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F5633" w:rsidRPr="007354FB" w:rsidP="00526181">
      <w:pPr>
        <w:spacing w:after="0" w:line="240" w:lineRule="auto"/>
        <w:ind w:firstLine="374"/>
        <w:jc w:val="center"/>
        <w:rPr>
          <w:rFonts w:ascii="Times New Roman" w:eastAsia="Times New Roman" w:hAnsi="Times New Roman" w:cs="Times New Roman"/>
          <w:b/>
          <w:bCs/>
          <w:sz w:val="28"/>
          <w:szCs w:val="28"/>
          <w:lang w:eastAsia="lv-LV"/>
        </w:rPr>
      </w:pPr>
      <w:bookmarkStart w:id="0" w:name="_Hlk496882712"/>
      <w:r w:rsidRPr="007354FB">
        <w:rPr>
          <w:rFonts w:ascii="Times New Roman" w:eastAsia="Times New Roman" w:hAnsi="Times New Roman" w:cs="Times New Roman"/>
          <w:b/>
          <w:bCs/>
          <w:sz w:val="28"/>
          <w:szCs w:val="28"/>
          <w:lang w:eastAsia="lv-LV"/>
        </w:rPr>
        <w:t xml:space="preserve">Ministru kabineta rīkojuma projekta </w:t>
      </w:r>
      <w:bookmarkStart w:id="1" w:name="OLE_LINK1"/>
      <w:bookmarkStart w:id="2" w:name="OLE_LINK2"/>
      <w:r w:rsidRPr="007354FB" w:rsidR="00C37F73">
        <w:rPr>
          <w:rFonts w:ascii="Times New Roman" w:eastAsia="Times New Roman" w:hAnsi="Times New Roman" w:cs="Times New Roman"/>
          <w:b/>
          <w:bCs/>
          <w:sz w:val="28"/>
          <w:szCs w:val="28"/>
          <w:lang w:eastAsia="lv-LV"/>
        </w:rPr>
        <w:t>„</w:t>
      </w:r>
      <w:r w:rsidRPr="00CB4E78" w:rsidR="00CB4E78">
        <w:rPr>
          <w:rFonts w:ascii="Times New Roman" w:hAnsi="Times New Roman"/>
          <w:b/>
          <w:sz w:val="28"/>
          <w:szCs w:val="28"/>
        </w:rPr>
        <w:t xml:space="preserve"> </w:t>
      </w:r>
      <w:r w:rsidRPr="001F25B0" w:rsidR="00CB4E78">
        <w:rPr>
          <w:rFonts w:ascii="Times New Roman" w:hAnsi="Times New Roman"/>
          <w:b/>
          <w:sz w:val="28"/>
          <w:szCs w:val="28"/>
        </w:rPr>
        <w:t>Par ārstniecības iestāžu valsts galvoto aizdevumu saistību iekļaušanu valsts budžeta ilgtermiņa saistībās</w:t>
      </w:r>
      <w:r w:rsidRPr="007354FB" w:rsidR="00C37F73">
        <w:rPr>
          <w:rFonts w:ascii="Times New Roman" w:eastAsia="Times New Roman" w:hAnsi="Times New Roman" w:cs="Times New Roman"/>
          <w:b/>
          <w:bCs/>
          <w:sz w:val="28"/>
          <w:szCs w:val="28"/>
          <w:lang w:eastAsia="lv-LV"/>
        </w:rPr>
        <w:t xml:space="preserve">” </w:t>
      </w:r>
      <w:bookmarkEnd w:id="1"/>
      <w:bookmarkEnd w:id="2"/>
      <w:r w:rsidRPr="007354FB">
        <w:rPr>
          <w:rFonts w:ascii="Times New Roman" w:eastAsia="Times New Roman" w:hAnsi="Times New Roman" w:cs="Times New Roman"/>
          <w:b/>
          <w:bCs/>
          <w:sz w:val="28"/>
          <w:szCs w:val="28"/>
          <w:lang w:eastAsia="lv-LV"/>
        </w:rPr>
        <w:t>sākotnējās ietekmes novērtējuma ziņojums (anotācija)</w:t>
      </w:r>
      <w:bookmarkEnd w:id="0"/>
    </w:p>
    <w:p w:rsidR="00526181" w:rsidRPr="007354FB" w:rsidP="00526181">
      <w:pPr>
        <w:spacing w:after="0" w:line="240" w:lineRule="auto"/>
        <w:ind w:firstLine="374"/>
        <w:jc w:val="center"/>
        <w:rPr>
          <w:rFonts w:ascii="Times New Roman" w:eastAsia="Times New Roman" w:hAnsi="Times New Roman" w:cs="Times New Roman"/>
          <w:b/>
          <w:bCs/>
          <w:sz w:val="28"/>
          <w:szCs w:val="28"/>
          <w:lang w:eastAsia="lv-LV"/>
        </w:rPr>
      </w:pPr>
    </w:p>
    <w:tbl>
      <w:tblPr>
        <w:tblW w:w="917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60"/>
        <w:gridCol w:w="5861"/>
      </w:tblGrid>
      <w:tr w:rsidTr="00526181">
        <w:tblPrEx>
          <w:tblW w:w="917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9177"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F7757A" w:rsidP="00FF5633">
            <w:pPr>
              <w:spacing w:before="100" w:beforeAutospacing="1" w:after="100" w:afterAutospacing="1" w:line="360" w:lineRule="auto"/>
              <w:ind w:firstLine="374"/>
              <w:jc w:val="center"/>
              <w:rPr>
                <w:rFonts w:ascii="Times New Roman" w:eastAsia="Times New Roman" w:hAnsi="Times New Roman" w:cs="Times New Roman"/>
                <w:b/>
                <w:bCs/>
                <w:sz w:val="24"/>
                <w:szCs w:val="24"/>
                <w:lang w:eastAsia="lv-LV"/>
              </w:rPr>
            </w:pPr>
            <w:r w:rsidRPr="00F7757A">
              <w:rPr>
                <w:rFonts w:ascii="Times New Roman" w:eastAsia="Times New Roman" w:hAnsi="Times New Roman" w:cs="Times New Roman"/>
                <w:b/>
                <w:bCs/>
                <w:sz w:val="24"/>
                <w:szCs w:val="24"/>
                <w:lang w:eastAsia="lv-LV"/>
              </w:rPr>
              <w:t>I. Tiesību akta projekta izstrādes nepieciešamība</w:t>
            </w:r>
          </w:p>
        </w:tc>
      </w:tr>
      <w:tr w:rsidTr="00526181">
        <w:tblPrEx>
          <w:tblW w:w="9177" w:type="dxa"/>
          <w:tblCellMar>
            <w:top w:w="30" w:type="dxa"/>
            <w:left w:w="30" w:type="dxa"/>
            <w:bottom w:w="30" w:type="dxa"/>
            <w:right w:w="30" w:type="dxa"/>
          </w:tblCellMar>
          <w:tblLook w:val="04A0"/>
        </w:tblPrEx>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FF5633" w:rsidRPr="00F7757A" w:rsidP="004B0DD0">
            <w:pPr>
              <w:spacing w:after="0" w:line="360" w:lineRule="auto"/>
              <w:jc w:val="center"/>
              <w:rPr>
                <w:rFonts w:ascii="Times New Roman" w:eastAsia="Times New Roman" w:hAnsi="Times New Roman" w:cs="Times New Roman"/>
                <w:sz w:val="24"/>
                <w:szCs w:val="24"/>
                <w:lang w:eastAsia="lv-LV"/>
              </w:rPr>
            </w:pPr>
            <w:r w:rsidRPr="00F7757A">
              <w:rPr>
                <w:rFonts w:ascii="Times New Roman" w:eastAsia="Times New Roman" w:hAnsi="Times New Roman" w:cs="Times New Roman"/>
                <w:sz w:val="24"/>
                <w:szCs w:val="24"/>
                <w:lang w:eastAsia="lv-LV"/>
              </w:rPr>
              <w:t>1.</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F7757A" w:rsidP="004B0DD0">
            <w:pPr>
              <w:spacing w:after="0" w:line="240" w:lineRule="auto"/>
              <w:rPr>
                <w:rFonts w:ascii="Times New Roman" w:eastAsia="Times New Roman" w:hAnsi="Times New Roman" w:cs="Times New Roman"/>
                <w:sz w:val="24"/>
                <w:szCs w:val="24"/>
                <w:lang w:eastAsia="lv-LV"/>
              </w:rPr>
            </w:pPr>
            <w:r w:rsidRPr="00F7757A">
              <w:rPr>
                <w:rFonts w:ascii="Times New Roman" w:eastAsia="Times New Roman" w:hAnsi="Times New Roman" w:cs="Times New Roman"/>
                <w:sz w:val="24"/>
                <w:szCs w:val="24"/>
                <w:lang w:eastAsia="lv-LV"/>
              </w:rPr>
              <w:t>Pamatojums</w:t>
            </w:r>
          </w:p>
        </w:tc>
        <w:tc>
          <w:tcPr>
            <w:tcW w:w="5861" w:type="dxa"/>
            <w:tcBorders>
              <w:top w:val="outset" w:sz="6" w:space="0" w:color="414142"/>
              <w:left w:val="outset" w:sz="6" w:space="0" w:color="414142"/>
              <w:bottom w:val="outset" w:sz="6" w:space="0" w:color="414142"/>
              <w:right w:val="outset" w:sz="6" w:space="0" w:color="414142"/>
            </w:tcBorders>
            <w:hideMark/>
          </w:tcPr>
          <w:p w:rsidR="00FF5633" w:rsidRPr="00F7757A" w:rsidP="004B0DD0">
            <w:pPr>
              <w:spacing w:after="0" w:line="240" w:lineRule="auto"/>
              <w:jc w:val="both"/>
              <w:rPr>
                <w:rFonts w:ascii="Times New Roman" w:eastAsia="Times New Roman" w:hAnsi="Times New Roman" w:cs="Times New Roman"/>
                <w:sz w:val="24"/>
                <w:szCs w:val="24"/>
                <w:lang w:eastAsia="lv-LV"/>
              </w:rPr>
            </w:pPr>
            <w:r w:rsidRPr="00F7757A">
              <w:rPr>
                <w:rFonts w:ascii="Times New Roman" w:hAnsi="Times New Roman" w:cs="Times New Roman"/>
                <w:sz w:val="24"/>
                <w:szCs w:val="24"/>
              </w:rPr>
              <w:t xml:space="preserve">Ņemot vērā to, ka jautājums par ārstniecības iestāžu valsts galvotā aizdevuma saistībām ir risināms gadskārtējā valsts budžeta likumprojekta izskatīšanas un apstiprināšanas procesa ietvaros </w:t>
            </w:r>
            <w:r w:rsidR="00BB725B">
              <w:rPr>
                <w:rFonts w:ascii="Times New Roman" w:hAnsi="Times New Roman" w:cs="Times New Roman"/>
                <w:sz w:val="24"/>
                <w:szCs w:val="24"/>
              </w:rPr>
              <w:t>Veselības m</w:t>
            </w:r>
            <w:r w:rsidRPr="00F7757A">
              <w:rPr>
                <w:rFonts w:ascii="Times New Roman" w:hAnsi="Times New Roman" w:cs="Times New Roman"/>
                <w:sz w:val="24"/>
                <w:szCs w:val="24"/>
              </w:rPr>
              <w:t>inistrijai līdz 2017.gada 7.novembrim jāiesniedz izskatīšanai Ministru kabinetā informatīvs ziņojums.</w:t>
            </w:r>
          </w:p>
        </w:tc>
      </w:tr>
      <w:tr w:rsidTr="00210382">
        <w:tblPrEx>
          <w:tblW w:w="9177" w:type="dxa"/>
          <w:tblCellMar>
            <w:top w:w="30" w:type="dxa"/>
            <w:left w:w="30" w:type="dxa"/>
            <w:bottom w:w="30" w:type="dxa"/>
            <w:right w:w="30" w:type="dxa"/>
          </w:tblCellMar>
          <w:tblLook w:val="04A0"/>
        </w:tblPrEx>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900A9" w:rsidRPr="00F7757A" w:rsidP="004B0DD0">
            <w:pPr>
              <w:spacing w:after="0" w:line="360" w:lineRule="auto"/>
              <w:jc w:val="center"/>
              <w:rPr>
                <w:rFonts w:ascii="Times New Roman" w:eastAsia="Times New Roman" w:hAnsi="Times New Roman" w:cs="Times New Roman"/>
                <w:sz w:val="24"/>
                <w:szCs w:val="24"/>
                <w:lang w:eastAsia="lv-LV"/>
              </w:rPr>
            </w:pPr>
            <w:r w:rsidRPr="00F7757A">
              <w:rPr>
                <w:rFonts w:ascii="Times New Roman" w:eastAsia="Times New Roman" w:hAnsi="Times New Roman" w:cs="Times New Roman"/>
                <w:sz w:val="24"/>
                <w:szCs w:val="24"/>
                <w:lang w:eastAsia="lv-LV"/>
              </w:rPr>
              <w:t>2.</w:t>
            </w:r>
          </w:p>
        </w:tc>
        <w:tc>
          <w:tcPr>
            <w:tcW w:w="2860" w:type="dxa"/>
            <w:tcBorders>
              <w:top w:val="outset" w:sz="6" w:space="0" w:color="414142"/>
              <w:left w:val="outset" w:sz="6" w:space="0" w:color="414142"/>
              <w:bottom w:val="outset" w:sz="6" w:space="0" w:color="414142"/>
              <w:right w:val="outset" w:sz="6" w:space="0" w:color="414142"/>
            </w:tcBorders>
            <w:hideMark/>
          </w:tcPr>
          <w:p w:rsidR="001900A9" w:rsidRPr="00F7757A" w:rsidP="00FF5633">
            <w:pPr>
              <w:spacing w:after="0" w:line="240" w:lineRule="auto"/>
              <w:rPr>
                <w:rFonts w:ascii="Times New Roman" w:eastAsia="Times New Roman" w:hAnsi="Times New Roman" w:cs="Times New Roman"/>
                <w:sz w:val="24"/>
                <w:szCs w:val="24"/>
                <w:lang w:eastAsia="lv-LV"/>
              </w:rPr>
            </w:pPr>
            <w:r w:rsidRPr="00F7757A">
              <w:rPr>
                <w:rFonts w:ascii="Times New Roman" w:eastAsia="Times New Roman" w:hAnsi="Times New Roman" w:cs="Times New Roman"/>
                <w:sz w:val="24"/>
                <w:szCs w:val="24"/>
                <w:lang w:eastAsia="lv-LV"/>
              </w:rPr>
              <w:t>Pašreizējā situācija un problēmas, kuru risināšanai tiesību akta projekts izstrādāts, tiesiskā regu</w:t>
            </w:r>
            <w:bookmarkStart w:id="3" w:name="_GoBack"/>
            <w:bookmarkEnd w:id="3"/>
            <w:r w:rsidRPr="00F7757A">
              <w:rPr>
                <w:rFonts w:ascii="Times New Roman" w:eastAsia="Times New Roman" w:hAnsi="Times New Roman" w:cs="Times New Roman"/>
                <w:sz w:val="24"/>
                <w:szCs w:val="24"/>
                <w:lang w:eastAsia="lv-LV"/>
              </w:rPr>
              <w:t>lējuma mērķis un būtība</w:t>
            </w:r>
          </w:p>
        </w:tc>
        <w:tc>
          <w:tcPr>
            <w:tcW w:w="5861" w:type="dxa"/>
            <w:tcBorders>
              <w:top w:val="outset" w:sz="6" w:space="0" w:color="414142"/>
              <w:left w:val="outset" w:sz="6" w:space="0" w:color="414142"/>
              <w:bottom w:val="outset" w:sz="6" w:space="0" w:color="414142"/>
              <w:right w:val="outset" w:sz="6" w:space="0" w:color="414142"/>
            </w:tcBorders>
          </w:tcPr>
          <w:p w:rsidR="00210382" w:rsidRPr="00F7757A" w:rsidP="00F7757A">
            <w:pPr>
              <w:pStyle w:val="BodyText"/>
              <w:jc w:val="both"/>
              <w:rPr>
                <w:bCs/>
                <w:lang w:val="lv-LV" w:eastAsia="lv-LV"/>
              </w:rPr>
            </w:pPr>
            <w:r w:rsidRPr="00F7757A">
              <w:rPr>
                <w:bCs/>
                <w:lang w:val="lv-LV" w:eastAsia="lv-LV"/>
              </w:rPr>
              <w:t xml:space="preserve">Izstrādājot likumprojektu “Par valsts budžetu 2017.gadam” (turpmāk - Likums), Ministru kabinets, lai nodrošinātu ambulatoro un stacionāro veselības aprūpes pakalpojumu pieejamības uzlabošanu, ierosināja pilnvarot Finanšu ministriju pārņemt valsts vārdā galvotās saistības 170 milj. </w:t>
            </w:r>
            <w:r w:rsidRPr="00F7757A">
              <w:rPr>
                <w:bCs/>
                <w:i/>
                <w:lang w:val="lv-LV" w:eastAsia="lv-LV"/>
              </w:rPr>
              <w:t>euro</w:t>
            </w:r>
            <w:r w:rsidRPr="00F7757A">
              <w:rPr>
                <w:bCs/>
                <w:lang w:val="lv-LV" w:eastAsia="lv-LV"/>
              </w:rPr>
              <w:t xml:space="preserve"> apmērā, kuras uzņēmušās veselības aprūpes iestādes (turpmāk – valsts vārdā galvotās saistības) uz tādiem pašiem vai līdzvērtīgiem nosacījumiem, Saeima to atbalstīja.</w:t>
            </w:r>
          </w:p>
          <w:p w:rsidR="001900A9" w:rsidRPr="00F7757A" w:rsidP="00F7757A">
            <w:pPr>
              <w:pStyle w:val="BodyText"/>
              <w:spacing w:after="0"/>
              <w:jc w:val="both"/>
              <w:rPr>
                <w:bCs/>
                <w:lang w:val="lv-LV" w:eastAsia="lv-LV"/>
              </w:rPr>
            </w:pPr>
            <w:r w:rsidRPr="00F7757A">
              <w:rPr>
                <w:bCs/>
                <w:lang w:val="lv-LV" w:eastAsia="lv-LV"/>
              </w:rPr>
              <w:t>Līdz ar to Likums atļauj finanšu ministram pārņemt valsts sabiedrības ar ierobežotu atbildību “Aknīstes psihoneiroloģiskā slimnīca”, valsts sabiedrības ar ierobežotu atbildību “Bērnu psihoneiroloģiskā slimnīca “Ainaži””, valsts sabiedrības ar ierobežotu atbildību “Bērnu klīniskā universitātes slimnīca”, valsts sabiedrības ar ierobežotu atbildību “Daugavpils psihoneiroloģiskā slimnīca”, valsts sabiedrības ar ierobežotu atbildību “Slimnīca “Ģintermuiža””, valsts sabiedrības ar ierobežotu atbildību “Strenču psihoneiroloģiskā slimnīca”, valsts sabiedrības ar ierobežotu atbildību “Paula Stradiņa klīniskā universitātes slimnīca”, valsts sabiedrības ar ierobežotu atbildību “Rīgas psihiatrijas un narkoloģijas centrs”, sabiedrības ar ierobežotu atbildību “Ludzas medicīnas centrs” un sabiedrības ar ierobežotu atbildību “Rīgas Austrumu klīniskā universitātes slimnīca” (turpmāk kopā – ārstniecības iestādes) valsts vārdā galvotās saistības atbilstoši faktiskajam valsts vārdā galvoto saistību atlikumam, saglabājot prasījuma tiesības pret minētajām kapitālsabiedrībām.</w:t>
            </w:r>
          </w:p>
          <w:p w:rsidR="00210382" w:rsidRPr="00F7757A" w:rsidP="00F7757A">
            <w:pPr>
              <w:spacing w:after="0" w:line="240" w:lineRule="auto"/>
              <w:ind w:right="28"/>
              <w:jc w:val="both"/>
              <w:rPr>
                <w:rFonts w:ascii="Times New Roman" w:eastAsia="Times New Roman" w:hAnsi="Times New Roman" w:cs="Times New Roman"/>
                <w:sz w:val="24"/>
                <w:szCs w:val="24"/>
              </w:rPr>
            </w:pPr>
            <w:r w:rsidRPr="00F7757A">
              <w:rPr>
                <w:rFonts w:ascii="Times New Roman" w:eastAsia="Times New Roman" w:hAnsi="Times New Roman" w:cs="Times New Roman"/>
                <w:sz w:val="24"/>
                <w:szCs w:val="24"/>
              </w:rPr>
              <w:t xml:space="preserve">Lai nodrošinātu Ministru kabineta lēmuma izpildi un vēlāk arī Likumā sniegtā pilnvarojuma īstenošanu, Valsts kase 2016.gadā uzsāka sarunas ar Ziemeļu Investīciju banku un </w:t>
            </w:r>
            <w:r w:rsidRPr="00F7757A">
              <w:rPr>
                <w:rFonts w:ascii="Times New Roman" w:eastAsia="Times New Roman" w:hAnsi="Times New Roman" w:cs="Times New Roman"/>
                <w:bCs/>
                <w:sz w:val="24"/>
                <w:szCs w:val="24"/>
              </w:rPr>
              <w:t xml:space="preserve">FMS Wertmanagement </w:t>
            </w:r>
            <w:r w:rsidRPr="00F7757A">
              <w:rPr>
                <w:rFonts w:ascii="Times New Roman" w:eastAsia="Times New Roman" w:hAnsi="Times New Roman" w:cs="Times New Roman"/>
                <w:bCs/>
                <w:sz w:val="24"/>
                <w:szCs w:val="24"/>
              </w:rPr>
              <w:t>AöR</w:t>
            </w:r>
            <w:r w:rsidRPr="00F7757A">
              <w:rPr>
                <w:rFonts w:ascii="Times New Roman" w:eastAsia="Times New Roman" w:hAnsi="Times New Roman" w:cs="Times New Roman"/>
                <w:bCs/>
                <w:sz w:val="24"/>
                <w:szCs w:val="24"/>
              </w:rPr>
              <w:t xml:space="preserve"> (turpmāk – FMS) par iespējām pārņemt valsts vārdā galvotās saistības.</w:t>
            </w:r>
          </w:p>
          <w:p w:rsidR="00210382" w:rsidRPr="00F7757A" w:rsidP="00F7757A">
            <w:pPr>
              <w:spacing w:after="0" w:line="240" w:lineRule="auto"/>
              <w:ind w:right="28"/>
              <w:jc w:val="both"/>
              <w:rPr>
                <w:rFonts w:ascii="Times New Roman" w:eastAsia="Times New Roman" w:hAnsi="Times New Roman" w:cs="Times New Roman"/>
                <w:sz w:val="24"/>
                <w:szCs w:val="24"/>
              </w:rPr>
            </w:pPr>
            <w:r w:rsidRPr="00F7757A">
              <w:rPr>
                <w:rFonts w:ascii="Times New Roman" w:eastAsia="Times New Roman" w:hAnsi="Times New Roman" w:cs="Times New Roman"/>
                <w:sz w:val="24"/>
                <w:szCs w:val="24"/>
              </w:rPr>
              <w:t>Līdz ar to 2017.gada 31.janvārī no Ziemeļu Investīciju bankas Latvijas</w:t>
            </w:r>
            <w:r w:rsidRPr="00F7757A">
              <w:rPr>
                <w:rFonts w:ascii="Times New Roman" w:eastAsia="Times New Roman" w:hAnsi="Times New Roman" w:cs="Times New Roman"/>
                <w:bCs/>
                <w:sz w:val="24"/>
                <w:szCs w:val="24"/>
              </w:rPr>
              <w:t xml:space="preserve"> </w:t>
            </w:r>
            <w:r w:rsidRPr="00F7757A">
              <w:rPr>
                <w:rFonts w:ascii="Times New Roman" w:eastAsia="Times New Roman" w:hAnsi="Times New Roman" w:cs="Times New Roman"/>
                <w:sz w:val="24"/>
                <w:szCs w:val="24"/>
              </w:rPr>
              <w:t xml:space="preserve">Republikas valsts parādā tika pārņemtas valsts vārdā galvotās saistības </w:t>
            </w:r>
            <w:r w:rsidRPr="00F7757A">
              <w:rPr>
                <w:rFonts w:ascii="Times New Roman" w:eastAsia="Times New Roman" w:hAnsi="Times New Roman" w:cs="Times New Roman"/>
                <w:bCs/>
                <w:sz w:val="24"/>
                <w:szCs w:val="24"/>
              </w:rPr>
              <w:t>19,3 milj. </w:t>
            </w:r>
            <w:r w:rsidRPr="00F7757A">
              <w:rPr>
                <w:rFonts w:ascii="Times New Roman" w:eastAsia="Times New Roman" w:hAnsi="Times New Roman" w:cs="Times New Roman"/>
                <w:bCs/>
                <w:i/>
                <w:sz w:val="24"/>
                <w:szCs w:val="24"/>
              </w:rPr>
              <w:t>euro</w:t>
            </w:r>
            <w:r w:rsidRPr="00F7757A">
              <w:rPr>
                <w:rFonts w:ascii="Times New Roman" w:eastAsia="Times New Roman" w:hAnsi="Times New Roman" w:cs="Times New Roman"/>
                <w:bCs/>
                <w:sz w:val="24"/>
                <w:szCs w:val="24"/>
              </w:rPr>
              <w:t xml:space="preserve"> apmērā.</w:t>
            </w:r>
          </w:p>
          <w:p w:rsidR="00210382" w:rsidRPr="00F7757A" w:rsidP="00F7757A">
            <w:pPr>
              <w:pStyle w:val="BodyText"/>
              <w:spacing w:after="0"/>
              <w:jc w:val="both"/>
              <w:rPr>
                <w:bCs/>
                <w:lang w:val="lv-LV"/>
              </w:rPr>
            </w:pPr>
            <w:r w:rsidRPr="00F7757A">
              <w:rPr>
                <w:lang w:val="lv-LV"/>
              </w:rPr>
              <w:t xml:space="preserve">Savukārt </w:t>
            </w:r>
            <w:r w:rsidRPr="00F7757A">
              <w:rPr>
                <w:bCs/>
                <w:lang w:val="lv-LV"/>
              </w:rPr>
              <w:t>par atlikušo valsts vārdā galvoto saistību 150,7 milj. </w:t>
            </w:r>
            <w:r w:rsidRPr="00F7757A">
              <w:rPr>
                <w:bCs/>
                <w:i/>
                <w:lang w:val="lv-LV"/>
              </w:rPr>
              <w:t>euro</w:t>
            </w:r>
            <w:r w:rsidRPr="00F7757A">
              <w:rPr>
                <w:bCs/>
                <w:lang w:val="lv-LV"/>
              </w:rPr>
              <w:t xml:space="preserve"> apmērā pārņemšanu, kas pastāv pret FMS, sarunas notiek joprojām.</w:t>
            </w:r>
          </w:p>
          <w:p w:rsidR="00F7757A" w:rsidRPr="00F7757A" w:rsidP="00F7757A">
            <w:pPr>
              <w:pStyle w:val="BodyText"/>
              <w:jc w:val="both"/>
              <w:rPr>
                <w:bCs/>
                <w:lang w:val="lv-LV" w:eastAsia="lv-LV"/>
              </w:rPr>
            </w:pPr>
            <w:r w:rsidRPr="00F7757A">
              <w:rPr>
                <w:bCs/>
                <w:lang w:val="lv-LV" w:eastAsia="lv-LV"/>
              </w:rPr>
              <w:t>Ņemot vērā, ka FMS nav izrādījusi konstruktīvu un uz risinājumu vērstu sadarbību un to, ka Finanšu ministrijai nav pamata un mandāta pārņemt ārstniecības iestāžu saistības, par kurām valsts vārdā sniegts galvojums, uz nosacījumiem, kas ir sliktāki par šobrīd spēkā esošajiem, ierosinām ārstniecības iestāžu saistību izpildi nodrošināt, izpildot valsts vārdā sniegtos galvojumus.</w:t>
            </w:r>
          </w:p>
          <w:p w:rsidR="00F7757A" w:rsidRPr="00F7757A" w:rsidP="00F7757A">
            <w:pPr>
              <w:pStyle w:val="BodyText"/>
              <w:jc w:val="both"/>
              <w:rPr>
                <w:bCs/>
                <w:lang w:val="lv-LV" w:eastAsia="lv-LV"/>
              </w:rPr>
            </w:pPr>
            <w:r w:rsidRPr="00F7757A">
              <w:rPr>
                <w:bCs/>
                <w:lang w:val="lv-LV" w:eastAsia="lv-LV"/>
              </w:rPr>
              <w:t>Starp Latvijas Republiku un FMS noslēgtie galvojuma līgumi nosaka, ka Latvijas Republika kā galvinieks apņemas, ka nodrošinās ārstniecības iestāžu saistību pret FMS savlaicīgu un pienācīgu izpildi.</w:t>
            </w:r>
          </w:p>
          <w:p w:rsidR="00F7757A" w:rsidRPr="00F7757A" w:rsidP="00F7757A">
            <w:pPr>
              <w:pStyle w:val="BodyText"/>
              <w:jc w:val="both"/>
              <w:rPr>
                <w:bCs/>
                <w:lang w:val="lv-LV" w:eastAsia="lv-LV"/>
              </w:rPr>
            </w:pPr>
            <w:r w:rsidRPr="00F7757A">
              <w:rPr>
                <w:bCs/>
                <w:lang w:val="lv-LV" w:eastAsia="lv-LV"/>
              </w:rPr>
              <w:t>Līdz ar to starp Finanšu ministriju un ārstniecības iestādēm, par kuru saistībām sniegts valsts galvojums, tika noslēgti galvojuma apkalpošanas līgumi, kuros noteikts, ka ārstniecības iestādēm ir pienākums ne vēlāk kā desmit dienas pirms kārtējās aizdevumu procentu vai pamatsummas maksājuma dienas informēt Finanšu ministriju, ja tās nespēs pilnīgi vai daļēji veikt šo maksājumu.</w:t>
            </w:r>
          </w:p>
          <w:p w:rsidR="00210382" w:rsidRPr="00F7757A" w:rsidP="00F7757A">
            <w:pPr>
              <w:pStyle w:val="BodyText"/>
              <w:spacing w:after="0"/>
              <w:jc w:val="both"/>
              <w:rPr>
                <w:lang w:val="lv-LV" w:eastAsia="lv-LV"/>
              </w:rPr>
            </w:pPr>
            <w:r w:rsidRPr="00F7757A">
              <w:rPr>
                <w:bCs/>
                <w:lang w:val="lv-LV" w:eastAsia="lv-LV"/>
              </w:rPr>
              <w:t>Līdz ar to 2017.gada 28.jūlijā Veselības ministrijas kā ārstniecības iestāžu kapitāldaļu turētāja vēstulē Nr. 01</w:t>
            </w:r>
            <w:r w:rsidRPr="00F7757A">
              <w:rPr>
                <w:bCs/>
                <w:lang w:val="lv-LV" w:eastAsia="lv-LV"/>
              </w:rPr>
              <w:noBreakHyphen/>
              <w:t xml:space="preserve">13.1/3538 “Par ārstniecības iestāžu valsts galvotā aizdevuma saistību maksājumiem” informēja Finanšu ministriju, ka ārstniecības iestādes nespēs š.g. oktobrī un decembrī segt savas saistības pret FMS 5,5 milj. </w:t>
            </w:r>
            <w:r w:rsidRPr="00F7757A">
              <w:rPr>
                <w:bCs/>
                <w:i/>
                <w:lang w:val="lv-LV" w:eastAsia="lv-LV"/>
              </w:rPr>
              <w:t>euro</w:t>
            </w:r>
            <w:r w:rsidRPr="00F7757A">
              <w:rPr>
                <w:bCs/>
                <w:lang w:val="lv-LV" w:eastAsia="lv-LV"/>
              </w:rPr>
              <w:t xml:space="preserve"> apmērā un</w:t>
            </w:r>
            <w:r w:rsidRPr="00F7757A">
              <w:rPr>
                <w:lang w:val="lv-LV" w:eastAsia="lv-LV"/>
              </w:rPr>
              <w:t xml:space="preserve"> Finanšu ministrijai (Latvijas Republikas vārdā) ir tiesības un pienākums segt ārstniecības iestāžu saistības pret FMS.</w:t>
            </w:r>
          </w:p>
          <w:p w:rsidR="00F7757A" w:rsidRPr="00F7757A" w:rsidP="00F7757A">
            <w:pPr>
              <w:pStyle w:val="BodyText"/>
              <w:spacing w:after="0"/>
              <w:jc w:val="both"/>
              <w:rPr>
                <w:lang w:val="lv-LV" w:eastAsia="lv-LV"/>
              </w:rPr>
            </w:pPr>
            <w:r w:rsidRPr="00F7757A">
              <w:rPr>
                <w:lang w:val="lv-LV" w:eastAsia="lv-LV"/>
              </w:rPr>
              <w:t>Valsts vārdā galvoto ārstniecības iestāžu saistību izpildi pret FMS ir nepieciešams nodrošināt kredītu atmaksas grafikos noteiktajos datumos, jo Latvijas Republika ir apņēmusies, ka saistības tiks izpildītas noteiktajā datumā. Pretējā gadījumā FMS varēs uzskatīt, ka ir pārkāpti līguma nosacījumi, un būs tiesīga pieprasīt visa valsts vārdā galvotā kredīta atmaksu pirms noteiktā termiņa pilnā apmērā.</w:t>
            </w:r>
          </w:p>
          <w:p w:rsidR="00F7757A" w:rsidRPr="00F7757A" w:rsidP="00F7757A">
            <w:pPr>
              <w:pStyle w:val="BodyText"/>
              <w:jc w:val="both"/>
              <w:rPr>
                <w:bCs/>
                <w:lang w:val="lv-LV" w:eastAsia="lv-LV"/>
              </w:rPr>
            </w:pPr>
            <w:r w:rsidRPr="00F7757A">
              <w:rPr>
                <w:bCs/>
                <w:lang w:val="lv-LV" w:eastAsia="lv-LV"/>
              </w:rPr>
              <w:t xml:space="preserve">Tā kā likuma “Par valsts budžetu 2017.gadam” 11.pielikumā “Valsts budžeta ilgtermiņa saistību maksimāli pieļaujamais apjoms” programmā 33.07.00 “Valsts galvoto aizdevumu atmaksa” ir paredzēti līdzekļi 1 005 720 </w:t>
            </w:r>
            <w:r w:rsidRPr="00F7757A">
              <w:rPr>
                <w:bCs/>
                <w:i/>
                <w:lang w:val="lv-LV" w:eastAsia="lv-LV"/>
              </w:rPr>
              <w:t>euro</w:t>
            </w:r>
            <w:r w:rsidRPr="00F7757A">
              <w:rPr>
                <w:bCs/>
                <w:lang w:val="lv-LV" w:eastAsia="lv-LV"/>
              </w:rPr>
              <w:t xml:space="preserve"> apmērā ārstniecības iestāžu saistību segšanai, kas izriet no valsts galvoto kredītu līgumiem un 2017.gada 1.oktobrī programmas 33.07.00 “Valsts galvoto aizdevumu atmaksa” atlikums ir 954 770 </w:t>
            </w:r>
            <w:r w:rsidRPr="00F7757A">
              <w:rPr>
                <w:bCs/>
                <w:i/>
                <w:lang w:val="lv-LV" w:eastAsia="lv-LV"/>
              </w:rPr>
              <w:t>euro</w:t>
            </w:r>
            <w:r w:rsidRPr="00F7757A">
              <w:rPr>
                <w:bCs/>
                <w:lang w:val="lv-LV" w:eastAsia="lv-LV"/>
              </w:rPr>
              <w:t>. Līdz ar to VSIA “Bērnu klīniskā universitātes slimnīca” 2017.gada 16</w:t>
            </w:r>
            <w:r w:rsidR="00BB51E6">
              <w:rPr>
                <w:bCs/>
                <w:lang w:val="lv-LV" w:eastAsia="lv-LV"/>
              </w:rPr>
              <w:t>.</w:t>
            </w:r>
            <w:r w:rsidRPr="00F7757A">
              <w:rPr>
                <w:bCs/>
                <w:lang w:val="lv-LV" w:eastAsia="lv-LV"/>
              </w:rPr>
              <w:t>oktobrī veica pamatsummas maksājumu 870 320 </w:t>
            </w:r>
            <w:r w:rsidRPr="00F7757A">
              <w:rPr>
                <w:bCs/>
                <w:i/>
                <w:lang w:val="lv-LV" w:eastAsia="lv-LV"/>
              </w:rPr>
              <w:t xml:space="preserve">euro </w:t>
            </w:r>
            <w:r w:rsidRPr="00F7757A">
              <w:rPr>
                <w:bCs/>
                <w:lang w:val="lv-LV" w:eastAsia="lv-LV"/>
              </w:rPr>
              <w:t>apmērā izpildi.</w:t>
            </w:r>
          </w:p>
          <w:p w:rsidR="00F7757A" w:rsidRPr="00F7757A" w:rsidP="00F7757A">
            <w:pPr>
              <w:pStyle w:val="BodyText"/>
              <w:jc w:val="both"/>
              <w:rPr>
                <w:bCs/>
                <w:lang w:val="lv-LV" w:eastAsia="lv-LV"/>
              </w:rPr>
            </w:pPr>
            <w:r w:rsidRPr="00F7757A">
              <w:rPr>
                <w:bCs/>
                <w:lang w:val="lv-LV" w:eastAsia="lv-LV"/>
              </w:rPr>
              <w:t xml:space="preserve"> Savukārt pārējo pamatsummas maksājumu izpilde 4,6 milj. </w:t>
            </w:r>
            <w:r w:rsidRPr="00F7757A">
              <w:rPr>
                <w:bCs/>
                <w:i/>
                <w:lang w:val="lv-LV" w:eastAsia="lv-LV"/>
              </w:rPr>
              <w:t>euro</w:t>
            </w:r>
            <w:r w:rsidRPr="00F7757A">
              <w:rPr>
                <w:bCs/>
                <w:lang w:val="lv-LV" w:eastAsia="lv-LV"/>
              </w:rPr>
              <w:t xml:space="preserve"> apmērā būs jānodrošina Finanšu ministrijai atbilstoši galvojuma līguma nosacījumiem.</w:t>
            </w:r>
          </w:p>
          <w:p w:rsidR="00F7757A" w:rsidRPr="00F7757A" w:rsidP="00F7757A">
            <w:pPr>
              <w:pStyle w:val="BodyText"/>
              <w:jc w:val="both"/>
              <w:rPr>
                <w:bCs/>
                <w:lang w:val="lv-LV" w:eastAsia="lv-LV"/>
              </w:rPr>
            </w:pPr>
            <w:r w:rsidRPr="00F7757A">
              <w:rPr>
                <w:bCs/>
                <w:lang w:val="lv-LV" w:eastAsia="lv-LV"/>
              </w:rPr>
              <w:t xml:space="preserve">Lai Finanšu ministrija varētu valsts vārdā izpildīt no galvojuma līgumiem izrietošās saistības, gadskārtējā budžeta likumā katru gadu tiek paredzētas valdības pieļaujamās rīcības robežas. Ņemot vērā to, ka 2017.gadā valdības pieļaujamās rīcības robežas ir noteiktas 1,49 miljonu </w:t>
            </w:r>
            <w:r w:rsidRPr="00F7757A">
              <w:rPr>
                <w:bCs/>
                <w:i/>
                <w:lang w:val="lv-LV" w:eastAsia="lv-LV"/>
              </w:rPr>
              <w:t>euro</w:t>
            </w:r>
            <w:r w:rsidRPr="00F7757A">
              <w:rPr>
                <w:bCs/>
                <w:lang w:val="lv-LV" w:eastAsia="lv-LV"/>
              </w:rPr>
              <w:t xml:space="preserve"> apmērā (0,06 milj. </w:t>
            </w:r>
            <w:r w:rsidRPr="00F7757A">
              <w:rPr>
                <w:bCs/>
                <w:i/>
                <w:lang w:val="lv-LV" w:eastAsia="lv-LV"/>
              </w:rPr>
              <w:t xml:space="preserve">euro </w:t>
            </w:r>
            <w:r w:rsidRPr="00F7757A">
              <w:rPr>
                <w:bCs/>
                <w:lang w:val="lv-LV" w:eastAsia="lv-LV"/>
              </w:rPr>
              <w:t>apmērā</w:t>
            </w:r>
            <w:r w:rsidRPr="00F7757A">
              <w:rPr>
                <w:bCs/>
                <w:i/>
                <w:lang w:val="lv-LV" w:eastAsia="lv-LV"/>
              </w:rPr>
              <w:t xml:space="preserve"> </w:t>
            </w:r>
            <w:r w:rsidRPr="00F7757A">
              <w:rPr>
                <w:bCs/>
                <w:lang w:val="lv-LV" w:eastAsia="lv-LV"/>
              </w:rPr>
              <w:t xml:space="preserve">segtas Rojas ostas pārvaldes saistības pret </w:t>
            </w:r>
            <w:r w:rsidRPr="00F7757A">
              <w:rPr>
                <w:bCs/>
                <w:lang w:val="lv-LV" w:eastAsia="lv-LV"/>
              </w:rPr>
              <w:t>Luminor</w:t>
            </w:r>
            <w:r w:rsidRPr="00F7757A">
              <w:rPr>
                <w:bCs/>
                <w:lang w:val="lv-LV" w:eastAsia="lv-LV"/>
              </w:rPr>
              <w:t xml:space="preserve"> Bank AS (iepriekš Nordea </w:t>
            </w:r>
            <w:r w:rsidRPr="00F7757A">
              <w:rPr>
                <w:bCs/>
                <w:lang w:val="lv-LV" w:eastAsia="lv-LV"/>
              </w:rPr>
              <w:t>bank</w:t>
            </w:r>
            <w:r w:rsidRPr="00F7757A">
              <w:rPr>
                <w:bCs/>
                <w:lang w:val="lv-LV" w:eastAsia="lv-LV"/>
              </w:rPr>
              <w:t xml:space="preserve"> </w:t>
            </w:r>
            <w:r w:rsidRPr="00F7757A">
              <w:rPr>
                <w:bCs/>
                <w:lang w:val="lv-LV" w:eastAsia="lv-LV"/>
              </w:rPr>
              <w:t>finland</w:t>
            </w:r>
            <w:r w:rsidRPr="00F7757A">
              <w:rPr>
                <w:bCs/>
                <w:lang w:val="lv-LV" w:eastAsia="lv-LV"/>
              </w:rPr>
              <w:t>, Latvija plc.), tad ir nepieciešams paplašināt valdības pieļaujamās rīcības robežas, lai nodrošinātu valsts vārdā galvoto ārstniecības iestāžu saistību izpildi.</w:t>
            </w:r>
          </w:p>
          <w:p w:rsidR="00F7757A" w:rsidRPr="00F7757A" w:rsidP="00F7757A">
            <w:pPr>
              <w:pStyle w:val="BodyText"/>
              <w:spacing w:after="0"/>
              <w:jc w:val="both"/>
              <w:rPr>
                <w:bCs/>
                <w:lang w:val="lv-LV" w:eastAsia="lv-LV"/>
              </w:rPr>
            </w:pPr>
            <w:r w:rsidRPr="00F7757A">
              <w:rPr>
                <w:bCs/>
                <w:lang w:val="lv-LV" w:eastAsia="lv-LV"/>
              </w:rPr>
              <w:t>Finanšu ministram saskaņā ar Likuma par budžetu un finanšu vadību 9.panta sešpadsmito daļu ir tiesības paplašināt valdības rīcības pieļaujamās robežas, ja Saeimas Budžeta un finanšu (nodokļu) komisija piecu darba dienu laikā no attiecīgās informācijas saņemšanas nav iebildusi pret valdības rīcības pieļaujamo robežu paplašināšanu.</w:t>
            </w:r>
          </w:p>
          <w:p w:rsidR="00F7757A" w:rsidRPr="00F7757A" w:rsidP="00F7757A">
            <w:pPr>
              <w:pStyle w:val="BodyText"/>
              <w:jc w:val="both"/>
              <w:rPr>
                <w:lang w:val="lv-LV" w:eastAsia="lv-LV"/>
              </w:rPr>
            </w:pPr>
            <w:r w:rsidRPr="00F7757A">
              <w:rPr>
                <w:lang w:val="lv-LV" w:eastAsia="lv-LV"/>
              </w:rPr>
              <w:t xml:space="preserve">Ņemot vērā, ka Finanšu ministrija visticamāk līdz 2017.gada beigām nespēs panākt vienošanos ar FMS par ārstniecības iestāžu valsts vārdā galvoto saistību pārņemšanu, tad, līdz pilnīgai valsts galvoto ārstniecības iestāžu saistību izpildei vai to pārņemšanai, nepieciešams pieņemt Ministru kabineta lēmumu par soda naudu nepiemērošanu, kā arī </w:t>
            </w:r>
            <w:r w:rsidRPr="00F7757A">
              <w:rPr>
                <w:bCs/>
                <w:lang w:val="lv-LV" w:eastAsia="lv-LV"/>
              </w:rPr>
              <w:t>lēmumu par ārstniecības iestāžu valsts galvoto aizdevumu saistību ikgadējo kapitalizāciju ar finanšu ieguldījumu, iekļaujot to valsts budžeta ilgtermiņa saistībās.</w:t>
            </w:r>
          </w:p>
        </w:tc>
      </w:tr>
      <w:tr w:rsidTr="00526181">
        <w:tblPrEx>
          <w:tblW w:w="9177" w:type="dxa"/>
          <w:tblCellMar>
            <w:top w:w="30" w:type="dxa"/>
            <w:left w:w="30" w:type="dxa"/>
            <w:bottom w:w="30" w:type="dxa"/>
            <w:right w:w="30" w:type="dxa"/>
          </w:tblCellMar>
          <w:tblLook w:val="04A0"/>
        </w:tblPrEx>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900A9" w:rsidRPr="00F7757A" w:rsidP="004B0DD0">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F7757A">
              <w:rPr>
                <w:rFonts w:ascii="Times New Roman" w:eastAsia="Times New Roman" w:hAnsi="Times New Roman" w:cs="Times New Roman"/>
                <w:sz w:val="24"/>
                <w:szCs w:val="24"/>
                <w:lang w:eastAsia="lv-LV"/>
              </w:rPr>
              <w:t>3.</w:t>
            </w:r>
          </w:p>
        </w:tc>
        <w:tc>
          <w:tcPr>
            <w:tcW w:w="2860" w:type="dxa"/>
            <w:tcBorders>
              <w:top w:val="outset" w:sz="6" w:space="0" w:color="414142"/>
              <w:left w:val="outset" w:sz="6" w:space="0" w:color="414142"/>
              <w:bottom w:val="outset" w:sz="6" w:space="0" w:color="414142"/>
              <w:right w:val="outset" w:sz="6" w:space="0" w:color="414142"/>
            </w:tcBorders>
            <w:hideMark/>
          </w:tcPr>
          <w:p w:rsidR="001900A9" w:rsidRPr="00F7757A" w:rsidP="00FF5633">
            <w:pPr>
              <w:spacing w:after="0" w:line="240" w:lineRule="auto"/>
              <w:rPr>
                <w:rFonts w:ascii="Times New Roman" w:eastAsia="Times New Roman" w:hAnsi="Times New Roman" w:cs="Times New Roman"/>
                <w:sz w:val="24"/>
                <w:szCs w:val="24"/>
                <w:lang w:eastAsia="lv-LV"/>
              </w:rPr>
            </w:pPr>
            <w:r w:rsidRPr="00F7757A">
              <w:rPr>
                <w:rFonts w:ascii="Times New Roman" w:eastAsia="Times New Roman" w:hAnsi="Times New Roman" w:cs="Times New Roman"/>
                <w:sz w:val="24"/>
                <w:szCs w:val="24"/>
                <w:lang w:eastAsia="lv-LV"/>
              </w:rPr>
              <w:t>Projekta izstrādē iesaistītās institūcijas</w:t>
            </w:r>
          </w:p>
        </w:tc>
        <w:tc>
          <w:tcPr>
            <w:tcW w:w="5861" w:type="dxa"/>
            <w:tcBorders>
              <w:top w:val="outset" w:sz="6" w:space="0" w:color="414142"/>
              <w:left w:val="outset" w:sz="6" w:space="0" w:color="414142"/>
              <w:bottom w:val="outset" w:sz="6" w:space="0" w:color="414142"/>
              <w:right w:val="outset" w:sz="6" w:space="0" w:color="414142"/>
            </w:tcBorders>
            <w:hideMark/>
          </w:tcPr>
          <w:p w:rsidR="001900A9" w:rsidRPr="00F7757A" w:rsidP="000762C3">
            <w:pPr>
              <w:spacing w:after="0" w:line="240" w:lineRule="auto"/>
              <w:rPr>
                <w:rFonts w:ascii="Times New Roman" w:eastAsia="Times New Roman" w:hAnsi="Times New Roman" w:cs="Times New Roman"/>
                <w:sz w:val="24"/>
                <w:szCs w:val="24"/>
                <w:lang w:eastAsia="lv-LV"/>
              </w:rPr>
            </w:pPr>
            <w:r w:rsidRPr="00F7757A">
              <w:rPr>
                <w:rFonts w:ascii="Times New Roman" w:eastAsia="Times New Roman" w:hAnsi="Times New Roman" w:cs="Times New Roman"/>
                <w:sz w:val="24"/>
                <w:szCs w:val="24"/>
                <w:lang w:eastAsia="lv-LV"/>
              </w:rPr>
              <w:t>Veselības ministrija</w:t>
            </w:r>
            <w:r w:rsidRPr="00F7757A" w:rsidR="00210382">
              <w:rPr>
                <w:rFonts w:ascii="Times New Roman" w:eastAsia="Times New Roman" w:hAnsi="Times New Roman" w:cs="Times New Roman"/>
                <w:sz w:val="24"/>
                <w:szCs w:val="24"/>
                <w:lang w:eastAsia="lv-LV"/>
              </w:rPr>
              <w:t>, Finanšu ministrija (Valsts kase)</w:t>
            </w:r>
          </w:p>
        </w:tc>
      </w:tr>
      <w:tr w:rsidTr="00526181">
        <w:tblPrEx>
          <w:tblW w:w="9177" w:type="dxa"/>
          <w:tblCellMar>
            <w:top w:w="30" w:type="dxa"/>
            <w:left w:w="30" w:type="dxa"/>
            <w:bottom w:w="30" w:type="dxa"/>
            <w:right w:w="30" w:type="dxa"/>
          </w:tblCellMar>
          <w:tblLook w:val="04A0"/>
        </w:tblPrEx>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900A9" w:rsidRPr="00F7757A" w:rsidP="004B0DD0">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F7757A">
              <w:rPr>
                <w:rFonts w:ascii="Times New Roman" w:eastAsia="Times New Roman" w:hAnsi="Times New Roman" w:cs="Times New Roman"/>
                <w:sz w:val="24"/>
                <w:szCs w:val="24"/>
                <w:lang w:eastAsia="lv-LV"/>
              </w:rPr>
              <w:t>4.</w:t>
            </w:r>
          </w:p>
        </w:tc>
        <w:tc>
          <w:tcPr>
            <w:tcW w:w="2860" w:type="dxa"/>
            <w:tcBorders>
              <w:top w:val="outset" w:sz="6" w:space="0" w:color="414142"/>
              <w:left w:val="outset" w:sz="6" w:space="0" w:color="414142"/>
              <w:bottom w:val="outset" w:sz="6" w:space="0" w:color="414142"/>
              <w:right w:val="outset" w:sz="6" w:space="0" w:color="414142"/>
            </w:tcBorders>
            <w:hideMark/>
          </w:tcPr>
          <w:p w:rsidR="001900A9" w:rsidRPr="00F7757A" w:rsidP="00FF5633">
            <w:pPr>
              <w:spacing w:after="0" w:line="240" w:lineRule="auto"/>
              <w:rPr>
                <w:rFonts w:ascii="Times New Roman" w:eastAsia="Times New Roman" w:hAnsi="Times New Roman" w:cs="Times New Roman"/>
                <w:sz w:val="24"/>
                <w:szCs w:val="24"/>
                <w:lang w:eastAsia="lv-LV"/>
              </w:rPr>
            </w:pPr>
            <w:r w:rsidRPr="00F7757A">
              <w:rPr>
                <w:rFonts w:ascii="Times New Roman" w:eastAsia="Times New Roman" w:hAnsi="Times New Roman" w:cs="Times New Roman"/>
                <w:sz w:val="24"/>
                <w:szCs w:val="24"/>
                <w:lang w:eastAsia="lv-LV"/>
              </w:rPr>
              <w:t>Cita informācija</w:t>
            </w:r>
          </w:p>
        </w:tc>
        <w:tc>
          <w:tcPr>
            <w:tcW w:w="5861" w:type="dxa"/>
            <w:tcBorders>
              <w:top w:val="outset" w:sz="6" w:space="0" w:color="414142"/>
              <w:left w:val="outset" w:sz="6" w:space="0" w:color="414142"/>
              <w:bottom w:val="outset" w:sz="6" w:space="0" w:color="414142"/>
              <w:right w:val="outset" w:sz="6" w:space="0" w:color="414142"/>
            </w:tcBorders>
            <w:hideMark/>
          </w:tcPr>
          <w:p w:rsidR="001900A9" w:rsidRPr="00F7757A" w:rsidP="00F4054C">
            <w:pPr>
              <w:spacing w:after="0" w:line="240" w:lineRule="auto"/>
              <w:jc w:val="both"/>
              <w:rPr>
                <w:rFonts w:ascii="Times New Roman" w:eastAsia="Times New Roman" w:hAnsi="Times New Roman" w:cs="Times New Roman"/>
                <w:sz w:val="24"/>
                <w:szCs w:val="24"/>
                <w:lang w:eastAsia="lv-LV"/>
              </w:rPr>
            </w:pPr>
          </w:p>
        </w:tc>
      </w:tr>
    </w:tbl>
    <w:p w:rsidR="00526181" w:rsidP="00526181">
      <w:pPr>
        <w:spacing w:after="0" w:line="240" w:lineRule="auto"/>
      </w:pPr>
      <w:r w:rsidRPr="007354FB">
        <w:t xml:space="preserve"> </w:t>
      </w:r>
    </w:p>
    <w:p w:rsidR="00E035AD" w:rsidRPr="007354FB" w:rsidP="00526181">
      <w:pPr>
        <w:spacing w:after="0" w:line="240" w:lineRule="auto"/>
      </w:pPr>
    </w:p>
    <w:p w:rsidR="00FF5633" w:rsidRPr="007354FB" w:rsidP="00526181">
      <w:pPr>
        <w:spacing w:after="0" w:line="240" w:lineRule="auto"/>
        <w:rPr>
          <w:rFonts w:ascii="Times New Roman" w:eastAsia="Times New Roman" w:hAnsi="Times New Roman" w:cs="Times New Roman"/>
          <w:vanish/>
          <w:sz w:val="28"/>
          <w:szCs w:val="28"/>
          <w:lang w:eastAsia="lv-LV"/>
        </w:rPr>
      </w:pPr>
    </w:p>
    <w:p w:rsidR="00FF5633" w:rsidRPr="007354FB" w:rsidP="00526181">
      <w:pPr>
        <w:rPr>
          <w:rFonts w:ascii="Times New Roman" w:eastAsia="Times New Roman" w:hAnsi="Times New Roman" w:cs="Times New Roman"/>
          <w:vanish/>
          <w:sz w:val="28"/>
          <w:szCs w:val="28"/>
          <w:lang w:eastAsia="lv-LV"/>
        </w:rPr>
      </w:pPr>
    </w:p>
    <w:tbl>
      <w:tblPr>
        <w:tblW w:w="48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419"/>
        <w:gridCol w:w="1258"/>
        <w:gridCol w:w="1133"/>
        <w:gridCol w:w="1417"/>
        <w:gridCol w:w="1275"/>
        <w:gridCol w:w="1295"/>
        <w:gridCol w:w="20"/>
        <w:gridCol w:w="28"/>
      </w:tblGrid>
      <w:tr w:rsidTr="00C33364">
        <w:tblPrEx>
          <w:tblW w:w="48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360"/>
        </w:trPr>
        <w:tc>
          <w:tcPr>
            <w:tcW w:w="8845" w:type="dxa"/>
            <w:gridSpan w:val="8"/>
            <w:tcBorders>
              <w:top w:val="outset" w:sz="6" w:space="0" w:color="414142"/>
              <w:left w:val="outset" w:sz="6" w:space="0" w:color="414142"/>
              <w:bottom w:val="outset" w:sz="6" w:space="0" w:color="414142"/>
              <w:right w:val="outset" w:sz="6" w:space="0" w:color="414142"/>
            </w:tcBorders>
            <w:vAlign w:val="center"/>
            <w:hideMark/>
          </w:tcPr>
          <w:p w:rsidR="00FF5633" w:rsidRPr="009457CF" w:rsidP="00E035AD">
            <w:pPr>
              <w:spacing w:before="100" w:beforeAutospacing="1" w:after="100" w:afterAutospacing="1" w:line="360" w:lineRule="auto"/>
              <w:ind w:firstLine="374"/>
              <w:jc w:val="center"/>
              <w:rPr>
                <w:rFonts w:ascii="Times New Roman" w:eastAsia="Times New Roman" w:hAnsi="Times New Roman" w:cs="Times New Roman"/>
                <w:b/>
                <w:bCs/>
                <w:sz w:val="24"/>
                <w:szCs w:val="24"/>
                <w:lang w:eastAsia="lv-LV"/>
              </w:rPr>
            </w:pPr>
            <w:r w:rsidRPr="009457CF">
              <w:rPr>
                <w:rFonts w:ascii="Times New Roman" w:eastAsia="Times New Roman" w:hAnsi="Times New Roman" w:cs="Times New Roman"/>
                <w:b/>
                <w:bCs/>
                <w:sz w:val="24"/>
                <w:szCs w:val="24"/>
                <w:lang w:eastAsia="lv-LV"/>
              </w:rPr>
              <w:t>III. Tiesību akta projekta ietekme uz valsts budžetu un pašvaldību budžetiem</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9457CF" w:rsidP="00E035AD">
            <w:pPr>
              <w:spacing w:before="100" w:beforeAutospacing="1" w:after="100" w:afterAutospacing="1" w:line="360" w:lineRule="auto"/>
              <w:ind w:firstLine="374"/>
              <w:jc w:val="center"/>
              <w:rPr>
                <w:rFonts w:ascii="Times New Roman" w:eastAsia="Times New Roman" w:hAnsi="Times New Roman" w:cs="Times New Roman"/>
                <w:b/>
                <w:bCs/>
                <w:sz w:val="24"/>
                <w:szCs w:val="24"/>
                <w:lang w:eastAsia="lv-LV"/>
              </w:rPr>
            </w:pPr>
            <w:r w:rsidRPr="009457CF">
              <w:rPr>
                <w:rFonts w:ascii="Times New Roman" w:eastAsia="Times New Roman" w:hAnsi="Times New Roman" w:cs="Times New Roman"/>
                <w:b/>
                <w:bCs/>
                <w:sz w:val="24"/>
                <w:szCs w:val="24"/>
                <w:lang w:eastAsia="lv-LV"/>
              </w:rPr>
              <w:t>Rādītāji</w:t>
            </w:r>
          </w:p>
        </w:tc>
        <w:tc>
          <w:tcPr>
            <w:tcW w:w="2391"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9457CF" w:rsidP="00E035AD">
            <w:pPr>
              <w:spacing w:before="100" w:beforeAutospacing="1" w:after="100" w:afterAutospacing="1" w:line="360" w:lineRule="auto"/>
              <w:ind w:firstLine="374"/>
              <w:jc w:val="center"/>
              <w:rPr>
                <w:rFonts w:ascii="Times New Roman" w:eastAsia="Times New Roman" w:hAnsi="Times New Roman" w:cs="Times New Roman"/>
                <w:b/>
                <w:bCs/>
                <w:sz w:val="24"/>
                <w:szCs w:val="24"/>
                <w:lang w:eastAsia="lv-LV"/>
              </w:rPr>
            </w:pPr>
            <w:r w:rsidRPr="009457CF">
              <w:rPr>
                <w:rFonts w:ascii="Times New Roman" w:eastAsia="Times New Roman" w:hAnsi="Times New Roman" w:cs="Times New Roman"/>
                <w:b/>
                <w:bCs/>
                <w:sz w:val="24"/>
                <w:szCs w:val="24"/>
                <w:lang w:eastAsia="lv-LV"/>
              </w:rPr>
              <w:t>201</w:t>
            </w:r>
            <w:r w:rsidRPr="009457CF" w:rsidR="00210382">
              <w:rPr>
                <w:rFonts w:ascii="Times New Roman" w:eastAsia="Times New Roman" w:hAnsi="Times New Roman" w:cs="Times New Roman"/>
                <w:b/>
                <w:bCs/>
                <w:sz w:val="24"/>
                <w:szCs w:val="24"/>
                <w:lang w:eastAsia="lv-LV"/>
              </w:rPr>
              <w:t>7</w:t>
            </w:r>
          </w:p>
        </w:tc>
        <w:tc>
          <w:tcPr>
            <w:tcW w:w="4007" w:type="dxa"/>
            <w:gridSpan w:val="4"/>
            <w:tcBorders>
              <w:top w:val="outset" w:sz="6" w:space="0" w:color="414142"/>
              <w:left w:val="outset" w:sz="6" w:space="0" w:color="414142"/>
              <w:bottom w:val="outset" w:sz="6" w:space="0" w:color="414142"/>
              <w:right w:val="outset" w:sz="6" w:space="0" w:color="414142"/>
            </w:tcBorders>
            <w:vAlign w:val="center"/>
            <w:hideMark/>
          </w:tcPr>
          <w:p w:rsidR="00FF5633" w:rsidRPr="009457CF" w:rsidP="00E035AD">
            <w:pPr>
              <w:spacing w:before="100" w:beforeAutospacing="1" w:after="100" w:afterAutospacing="1" w:line="360" w:lineRule="auto"/>
              <w:ind w:firstLine="374"/>
              <w:jc w:val="center"/>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Turpmākie trīs gadi (</w:t>
            </w:r>
            <w:r w:rsidRPr="009457CF" w:rsidR="00526181">
              <w:rPr>
                <w:rFonts w:ascii="Times New Roman" w:eastAsia="Times New Roman" w:hAnsi="Times New Roman" w:cs="Times New Roman"/>
                <w:i/>
                <w:sz w:val="24"/>
                <w:szCs w:val="24"/>
                <w:lang w:eastAsia="lv-LV"/>
              </w:rPr>
              <w:t>euro</w:t>
            </w:r>
            <w:r w:rsidRPr="009457CF">
              <w:rPr>
                <w:rFonts w:ascii="Times New Roman" w:eastAsia="Times New Roman" w:hAnsi="Times New Roman" w:cs="Times New Roman"/>
                <w:sz w:val="24"/>
                <w:szCs w:val="24"/>
                <w:lang w:eastAsia="lv-LV"/>
              </w:rPr>
              <w:t>)</w:t>
            </w:r>
          </w:p>
        </w:tc>
      </w:tr>
      <w:tr w:rsidTr="00FC15D4">
        <w:tblPrEx>
          <w:tblW w:w="4884" w:type="pct"/>
          <w:tblLayout w:type="fixed"/>
          <w:tblCellMar>
            <w:top w:w="30" w:type="dxa"/>
            <w:left w:w="30" w:type="dxa"/>
            <w:bottom w:w="30" w:type="dxa"/>
            <w:right w:w="30" w:type="dxa"/>
          </w:tblCellMar>
          <w:tblLook w:val="04A0"/>
        </w:tblPrEx>
        <w:trPr>
          <w:gridAfter w:val="2"/>
          <w:wAfter w:w="48" w:type="dxa"/>
        </w:trPr>
        <w:tc>
          <w:tcPr>
            <w:tcW w:w="2419" w:type="dxa"/>
            <w:vMerge/>
            <w:tcBorders>
              <w:top w:val="outset" w:sz="6" w:space="0" w:color="414142"/>
              <w:left w:val="outset" w:sz="6" w:space="0" w:color="414142"/>
              <w:bottom w:val="outset" w:sz="6" w:space="0" w:color="414142"/>
              <w:right w:val="outset" w:sz="6" w:space="0" w:color="414142"/>
            </w:tcBorders>
            <w:vAlign w:val="center"/>
            <w:hideMark/>
          </w:tcPr>
          <w:p w:rsidR="00FF5633" w:rsidRPr="009457CF" w:rsidP="00E035AD">
            <w:pPr>
              <w:spacing w:after="0" w:line="360" w:lineRule="auto"/>
              <w:rPr>
                <w:rFonts w:ascii="Times New Roman" w:eastAsia="Times New Roman" w:hAnsi="Times New Roman" w:cs="Times New Roman"/>
                <w:b/>
                <w:bCs/>
                <w:sz w:val="24"/>
                <w:szCs w:val="24"/>
                <w:lang w:eastAsia="lv-LV"/>
              </w:rPr>
            </w:pPr>
          </w:p>
        </w:tc>
        <w:tc>
          <w:tcPr>
            <w:tcW w:w="2391" w:type="dxa"/>
            <w:gridSpan w:val="2"/>
            <w:vMerge/>
            <w:tcBorders>
              <w:top w:val="outset" w:sz="6" w:space="0" w:color="414142"/>
              <w:left w:val="outset" w:sz="6" w:space="0" w:color="414142"/>
              <w:bottom w:val="outset" w:sz="6" w:space="0" w:color="414142"/>
              <w:right w:val="outset" w:sz="6" w:space="0" w:color="414142"/>
            </w:tcBorders>
            <w:vAlign w:val="center"/>
            <w:hideMark/>
          </w:tcPr>
          <w:p w:rsidR="00FF5633" w:rsidRPr="009457CF" w:rsidP="00E035AD">
            <w:pPr>
              <w:spacing w:after="0" w:line="360" w:lineRule="auto"/>
              <w:rPr>
                <w:rFonts w:ascii="Times New Roman" w:eastAsia="Times New Roman" w:hAnsi="Times New Roman" w:cs="Times New Roman"/>
                <w:b/>
                <w:bCs/>
                <w:sz w:val="24"/>
                <w:szCs w:val="24"/>
                <w:lang w:eastAsia="lv-LV"/>
              </w:rPr>
            </w:pPr>
          </w:p>
        </w:tc>
        <w:tc>
          <w:tcPr>
            <w:tcW w:w="1417" w:type="dxa"/>
            <w:tcBorders>
              <w:top w:val="outset" w:sz="6" w:space="0" w:color="414142"/>
              <w:left w:val="outset" w:sz="6" w:space="0" w:color="414142"/>
              <w:bottom w:val="outset" w:sz="6" w:space="0" w:color="414142"/>
              <w:right w:val="outset" w:sz="6" w:space="0" w:color="414142"/>
            </w:tcBorders>
            <w:vAlign w:val="center"/>
            <w:hideMark/>
          </w:tcPr>
          <w:p w:rsidR="00FF5633" w:rsidRPr="009457CF" w:rsidP="00E035AD">
            <w:pPr>
              <w:spacing w:before="100" w:beforeAutospacing="1" w:after="100" w:afterAutospacing="1" w:line="360" w:lineRule="auto"/>
              <w:jc w:val="center"/>
              <w:rPr>
                <w:rFonts w:ascii="Times New Roman" w:eastAsia="Times New Roman" w:hAnsi="Times New Roman" w:cs="Times New Roman"/>
                <w:b/>
                <w:bCs/>
                <w:sz w:val="24"/>
                <w:szCs w:val="24"/>
                <w:lang w:eastAsia="lv-LV"/>
              </w:rPr>
            </w:pPr>
            <w:r w:rsidRPr="009457CF">
              <w:rPr>
                <w:rFonts w:ascii="Times New Roman" w:eastAsia="Times New Roman" w:hAnsi="Times New Roman" w:cs="Times New Roman"/>
                <w:b/>
                <w:bCs/>
                <w:sz w:val="24"/>
                <w:szCs w:val="24"/>
                <w:lang w:eastAsia="lv-LV"/>
              </w:rPr>
              <w:t>201</w:t>
            </w:r>
            <w:r w:rsidRPr="009457CF" w:rsidR="00210382">
              <w:rPr>
                <w:rFonts w:ascii="Times New Roman" w:eastAsia="Times New Roman" w:hAnsi="Times New Roman" w:cs="Times New Roman"/>
                <w:b/>
                <w:bCs/>
                <w:sz w:val="24"/>
                <w:szCs w:val="24"/>
                <w:lang w:eastAsia="lv-LV"/>
              </w:rPr>
              <w:t>8</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9457CF" w:rsidP="00E035AD">
            <w:pPr>
              <w:spacing w:before="100" w:beforeAutospacing="1" w:after="100" w:afterAutospacing="1" w:line="360" w:lineRule="auto"/>
              <w:ind w:hanging="29"/>
              <w:jc w:val="center"/>
              <w:rPr>
                <w:rFonts w:ascii="Times New Roman" w:eastAsia="Times New Roman" w:hAnsi="Times New Roman" w:cs="Times New Roman"/>
                <w:b/>
                <w:bCs/>
                <w:sz w:val="24"/>
                <w:szCs w:val="24"/>
                <w:lang w:eastAsia="lv-LV"/>
              </w:rPr>
            </w:pPr>
            <w:r w:rsidRPr="009457CF">
              <w:rPr>
                <w:rFonts w:ascii="Times New Roman" w:eastAsia="Times New Roman" w:hAnsi="Times New Roman" w:cs="Times New Roman"/>
                <w:b/>
                <w:bCs/>
                <w:sz w:val="24"/>
                <w:szCs w:val="24"/>
                <w:lang w:eastAsia="lv-LV"/>
              </w:rPr>
              <w:t>201</w:t>
            </w:r>
            <w:r w:rsidRPr="009457CF" w:rsidR="00210382">
              <w:rPr>
                <w:rFonts w:ascii="Times New Roman" w:eastAsia="Times New Roman" w:hAnsi="Times New Roman" w:cs="Times New Roman"/>
                <w:b/>
                <w:bCs/>
                <w:sz w:val="24"/>
                <w:szCs w:val="24"/>
                <w:lang w:eastAsia="lv-LV"/>
              </w:rPr>
              <w:t>9</w:t>
            </w:r>
          </w:p>
        </w:tc>
        <w:tc>
          <w:tcPr>
            <w:tcW w:w="1295" w:type="dxa"/>
            <w:tcBorders>
              <w:top w:val="outset" w:sz="6" w:space="0" w:color="414142"/>
              <w:left w:val="outset" w:sz="6" w:space="0" w:color="414142"/>
              <w:bottom w:val="outset" w:sz="6" w:space="0" w:color="414142"/>
              <w:right w:val="outset" w:sz="6" w:space="0" w:color="414142"/>
            </w:tcBorders>
            <w:vAlign w:val="center"/>
            <w:hideMark/>
          </w:tcPr>
          <w:p w:rsidR="00FF5633" w:rsidRPr="009457CF" w:rsidP="00E035AD">
            <w:pPr>
              <w:spacing w:before="100" w:beforeAutospacing="1" w:after="100" w:afterAutospacing="1" w:line="360" w:lineRule="auto"/>
              <w:jc w:val="center"/>
              <w:rPr>
                <w:rFonts w:ascii="Times New Roman" w:eastAsia="Times New Roman" w:hAnsi="Times New Roman" w:cs="Times New Roman"/>
                <w:b/>
                <w:bCs/>
                <w:sz w:val="24"/>
                <w:szCs w:val="24"/>
                <w:lang w:eastAsia="lv-LV"/>
              </w:rPr>
            </w:pPr>
            <w:r w:rsidRPr="009457CF">
              <w:rPr>
                <w:rFonts w:ascii="Times New Roman" w:eastAsia="Times New Roman" w:hAnsi="Times New Roman" w:cs="Times New Roman"/>
                <w:b/>
                <w:bCs/>
                <w:sz w:val="24"/>
                <w:szCs w:val="24"/>
                <w:lang w:eastAsia="lv-LV"/>
              </w:rPr>
              <w:t>20</w:t>
            </w:r>
            <w:r w:rsidRPr="009457CF" w:rsidR="00210382">
              <w:rPr>
                <w:rFonts w:ascii="Times New Roman" w:eastAsia="Times New Roman" w:hAnsi="Times New Roman" w:cs="Times New Roman"/>
                <w:b/>
                <w:bCs/>
                <w:sz w:val="24"/>
                <w:szCs w:val="24"/>
                <w:lang w:eastAsia="lv-LV"/>
              </w:rPr>
              <w:t>20</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vMerge/>
            <w:tcBorders>
              <w:top w:val="outset" w:sz="6" w:space="0" w:color="414142"/>
              <w:left w:val="outset" w:sz="6" w:space="0" w:color="414142"/>
              <w:bottom w:val="outset" w:sz="6" w:space="0" w:color="414142"/>
              <w:right w:val="outset" w:sz="6" w:space="0" w:color="414142"/>
            </w:tcBorders>
            <w:vAlign w:val="center"/>
            <w:hideMark/>
          </w:tcPr>
          <w:p w:rsidR="00FF5633" w:rsidRPr="009457CF" w:rsidP="00E035AD">
            <w:pPr>
              <w:spacing w:after="0" w:line="360" w:lineRule="auto"/>
              <w:rPr>
                <w:rFonts w:ascii="Times New Roman" w:eastAsia="Times New Roman" w:hAnsi="Times New Roman" w:cs="Times New Roman"/>
                <w:b/>
                <w:bCs/>
                <w:sz w:val="24"/>
                <w:szCs w:val="24"/>
                <w:lang w:eastAsia="lv-LV"/>
              </w:rPr>
            </w:pPr>
          </w:p>
        </w:tc>
        <w:tc>
          <w:tcPr>
            <w:tcW w:w="1258" w:type="dxa"/>
            <w:tcBorders>
              <w:top w:val="outset" w:sz="6" w:space="0" w:color="414142"/>
              <w:left w:val="outset" w:sz="6" w:space="0" w:color="414142"/>
              <w:bottom w:val="outset" w:sz="6" w:space="0" w:color="414142"/>
              <w:right w:val="outset" w:sz="6" w:space="0" w:color="414142"/>
            </w:tcBorders>
            <w:vAlign w:val="center"/>
            <w:hideMark/>
          </w:tcPr>
          <w:p w:rsidR="00FF5633" w:rsidRPr="009457CF" w:rsidP="0089181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saskaņā ar valsts budžetu kārtējam gadam</w:t>
            </w:r>
          </w:p>
        </w:tc>
        <w:tc>
          <w:tcPr>
            <w:tcW w:w="1133" w:type="dxa"/>
            <w:tcBorders>
              <w:top w:val="outset" w:sz="6" w:space="0" w:color="414142"/>
              <w:left w:val="outset" w:sz="6" w:space="0" w:color="414142"/>
              <w:bottom w:val="outset" w:sz="6" w:space="0" w:color="414142"/>
              <w:right w:val="outset" w:sz="6" w:space="0" w:color="414142"/>
            </w:tcBorders>
            <w:vAlign w:val="center"/>
            <w:hideMark/>
          </w:tcPr>
          <w:p w:rsidR="00FF5633" w:rsidRPr="009457CF" w:rsidP="0089181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izmaiņas kārtējā gadā, salīdzinot ar valsts budžetu kārtējam gadam</w:t>
            </w:r>
          </w:p>
        </w:tc>
        <w:tc>
          <w:tcPr>
            <w:tcW w:w="1417" w:type="dxa"/>
            <w:tcBorders>
              <w:top w:val="outset" w:sz="6" w:space="0" w:color="414142"/>
              <w:left w:val="outset" w:sz="6" w:space="0" w:color="414142"/>
              <w:bottom w:val="outset" w:sz="6" w:space="0" w:color="414142"/>
              <w:right w:val="outset" w:sz="6" w:space="0" w:color="414142"/>
            </w:tcBorders>
            <w:vAlign w:val="center"/>
            <w:hideMark/>
          </w:tcPr>
          <w:p w:rsidR="00FF5633" w:rsidRPr="009457CF" w:rsidP="0089181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izmaiņas, salīdzinot ar kārtējo (n) gadu</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9457CF" w:rsidP="0089181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izmaiņas, salīdzinot ar kārtējo (n) gadu</w:t>
            </w:r>
          </w:p>
        </w:tc>
        <w:tc>
          <w:tcPr>
            <w:tcW w:w="1315" w:type="dxa"/>
            <w:gridSpan w:val="2"/>
            <w:tcBorders>
              <w:top w:val="outset" w:sz="6" w:space="0" w:color="414142"/>
              <w:left w:val="outset" w:sz="6" w:space="0" w:color="414142"/>
              <w:bottom w:val="outset" w:sz="6" w:space="0" w:color="414142"/>
              <w:right w:val="outset" w:sz="6" w:space="0" w:color="414142"/>
            </w:tcBorders>
            <w:vAlign w:val="center"/>
            <w:hideMark/>
          </w:tcPr>
          <w:p w:rsidR="00FF5633" w:rsidRPr="009457CF" w:rsidP="0089181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izmaiņas, salīdzinot ar kārtējo (n) gadu</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tcBorders>
              <w:top w:val="outset" w:sz="6" w:space="0" w:color="414142"/>
              <w:left w:val="outset" w:sz="6" w:space="0" w:color="414142"/>
              <w:bottom w:val="outset" w:sz="6" w:space="0" w:color="414142"/>
              <w:right w:val="outset" w:sz="6" w:space="0" w:color="414142"/>
            </w:tcBorders>
            <w:vAlign w:val="center"/>
            <w:hideMark/>
          </w:tcPr>
          <w:p w:rsidR="00FF5633" w:rsidRPr="009457CF" w:rsidP="005F5D9D">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1</w:t>
            </w:r>
          </w:p>
        </w:tc>
        <w:tc>
          <w:tcPr>
            <w:tcW w:w="1258" w:type="dxa"/>
            <w:tcBorders>
              <w:top w:val="outset" w:sz="6" w:space="0" w:color="414142"/>
              <w:left w:val="outset" w:sz="6" w:space="0" w:color="414142"/>
              <w:bottom w:val="outset" w:sz="6" w:space="0" w:color="414142"/>
              <w:right w:val="outset" w:sz="6" w:space="0" w:color="414142"/>
            </w:tcBorders>
            <w:vAlign w:val="center"/>
            <w:hideMark/>
          </w:tcPr>
          <w:p w:rsidR="00FF5633" w:rsidRPr="009457CF" w:rsidP="005F5D9D">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2</w:t>
            </w:r>
          </w:p>
        </w:tc>
        <w:tc>
          <w:tcPr>
            <w:tcW w:w="1133" w:type="dxa"/>
            <w:tcBorders>
              <w:top w:val="outset" w:sz="6" w:space="0" w:color="414142"/>
              <w:left w:val="outset" w:sz="6" w:space="0" w:color="414142"/>
              <w:bottom w:val="outset" w:sz="6" w:space="0" w:color="414142"/>
              <w:right w:val="outset" w:sz="6" w:space="0" w:color="414142"/>
            </w:tcBorders>
            <w:vAlign w:val="center"/>
            <w:hideMark/>
          </w:tcPr>
          <w:p w:rsidR="00FF5633" w:rsidRPr="009457CF" w:rsidP="005F5D9D">
            <w:pPr>
              <w:spacing w:before="100" w:beforeAutospacing="1" w:after="100" w:afterAutospacing="1" w:line="360" w:lineRule="auto"/>
              <w:ind w:hanging="31"/>
              <w:jc w:val="center"/>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3</w:t>
            </w:r>
          </w:p>
        </w:tc>
        <w:tc>
          <w:tcPr>
            <w:tcW w:w="1417" w:type="dxa"/>
            <w:tcBorders>
              <w:top w:val="outset" w:sz="6" w:space="0" w:color="414142"/>
              <w:left w:val="outset" w:sz="6" w:space="0" w:color="414142"/>
              <w:bottom w:val="outset" w:sz="6" w:space="0" w:color="414142"/>
              <w:right w:val="outset" w:sz="6" w:space="0" w:color="414142"/>
            </w:tcBorders>
            <w:vAlign w:val="center"/>
            <w:hideMark/>
          </w:tcPr>
          <w:p w:rsidR="00FF5633" w:rsidRPr="009457CF" w:rsidP="005F5D9D">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4</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9457CF" w:rsidP="005F5D9D">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5</w:t>
            </w:r>
          </w:p>
        </w:tc>
        <w:tc>
          <w:tcPr>
            <w:tcW w:w="1315" w:type="dxa"/>
            <w:gridSpan w:val="2"/>
            <w:tcBorders>
              <w:top w:val="outset" w:sz="6" w:space="0" w:color="414142"/>
              <w:left w:val="outset" w:sz="6" w:space="0" w:color="414142"/>
              <w:bottom w:val="outset" w:sz="6" w:space="0" w:color="414142"/>
              <w:right w:val="outset" w:sz="6" w:space="0" w:color="414142"/>
            </w:tcBorders>
            <w:vAlign w:val="center"/>
            <w:hideMark/>
          </w:tcPr>
          <w:p w:rsidR="00FF5633" w:rsidRPr="009457CF" w:rsidP="005F5D9D">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6</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1. Budžeta ieņēmumi:</w:t>
            </w:r>
          </w:p>
        </w:tc>
        <w:tc>
          <w:tcPr>
            <w:tcW w:w="1258"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w:t>
            </w:r>
          </w:p>
        </w:tc>
        <w:tc>
          <w:tcPr>
            <w:tcW w:w="1133"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w:t>
            </w:r>
          </w:p>
        </w:tc>
        <w:tc>
          <w:tcPr>
            <w:tcW w:w="1417"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10 141 594</w:t>
            </w:r>
          </w:p>
        </w:tc>
        <w:tc>
          <w:tcPr>
            <w:tcW w:w="1275"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5 505 957</w:t>
            </w:r>
          </w:p>
        </w:tc>
        <w:tc>
          <w:tcPr>
            <w:tcW w:w="1315" w:type="dxa"/>
            <w:gridSpan w:val="2"/>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5 505 957</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1.1. valsts pamatbudžets, tai skaitā ieņēmumi no maksas pakalpojumiem un citi pašu ieņēmumi</w:t>
            </w:r>
          </w:p>
        </w:tc>
        <w:tc>
          <w:tcPr>
            <w:tcW w:w="1258" w:type="dxa"/>
            <w:tcBorders>
              <w:top w:val="outset" w:sz="6" w:space="0" w:color="414142"/>
              <w:left w:val="outset" w:sz="6" w:space="0" w:color="414142"/>
              <w:bottom w:val="outset" w:sz="6" w:space="0" w:color="414142"/>
              <w:right w:val="outset" w:sz="6" w:space="0" w:color="414142"/>
            </w:tcBorders>
            <w:hideMark/>
          </w:tcPr>
          <w:p w:rsidR="00FC15D4" w:rsidRPr="009457CF" w:rsidP="00FC15D4">
            <w:pPr>
              <w:rPr>
                <w:sz w:val="24"/>
                <w:szCs w:val="24"/>
              </w:rPr>
            </w:pPr>
            <w:r w:rsidRPr="009457CF">
              <w:rPr>
                <w:rFonts w:ascii="Times New Roman" w:eastAsia="Times New Roman" w:hAnsi="Times New Roman" w:cs="Times New Roman"/>
                <w:sz w:val="24"/>
                <w:szCs w:val="24"/>
                <w:lang w:eastAsia="lv-LV"/>
              </w:rPr>
              <w:t> 0</w:t>
            </w:r>
          </w:p>
        </w:tc>
        <w:tc>
          <w:tcPr>
            <w:tcW w:w="1133" w:type="dxa"/>
            <w:tcBorders>
              <w:top w:val="outset" w:sz="6" w:space="0" w:color="414142"/>
              <w:left w:val="outset" w:sz="6" w:space="0" w:color="414142"/>
              <w:bottom w:val="outset" w:sz="6" w:space="0" w:color="414142"/>
              <w:right w:val="outset" w:sz="6" w:space="0" w:color="414142"/>
            </w:tcBorders>
            <w:hideMark/>
          </w:tcPr>
          <w:p w:rsidR="00FC15D4" w:rsidRPr="009457CF" w:rsidP="00FC15D4">
            <w:pPr>
              <w:rPr>
                <w:rFonts w:ascii="Times New Roman" w:hAnsi="Times New Roman" w:cs="Times New Roman"/>
                <w:sz w:val="24"/>
                <w:szCs w:val="24"/>
              </w:rPr>
            </w:pPr>
            <w:r w:rsidRPr="009457CF">
              <w:rPr>
                <w:rFonts w:ascii="Times New Roman" w:hAnsi="Times New Roman" w:cs="Times New Roman"/>
                <w:sz w:val="24"/>
                <w:szCs w:val="24"/>
              </w:rPr>
              <w:t>0</w:t>
            </w:r>
          </w:p>
        </w:tc>
        <w:tc>
          <w:tcPr>
            <w:tcW w:w="1417"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10 141 594</w:t>
            </w:r>
          </w:p>
        </w:tc>
        <w:tc>
          <w:tcPr>
            <w:tcW w:w="1275"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5 505 957</w:t>
            </w:r>
          </w:p>
        </w:tc>
        <w:tc>
          <w:tcPr>
            <w:tcW w:w="1315" w:type="dxa"/>
            <w:gridSpan w:val="2"/>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5 505 957</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1.2. valsts speciālais budžets</w:t>
            </w:r>
          </w:p>
        </w:tc>
        <w:tc>
          <w:tcPr>
            <w:tcW w:w="1258"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133"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417"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275"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315" w:type="dxa"/>
            <w:gridSpan w:val="2"/>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1.3. pašvaldību budžets</w:t>
            </w:r>
          </w:p>
        </w:tc>
        <w:tc>
          <w:tcPr>
            <w:tcW w:w="1258"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133"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417"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275"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315" w:type="dxa"/>
            <w:gridSpan w:val="2"/>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2. Budžeta izdevumi:</w:t>
            </w:r>
          </w:p>
        </w:tc>
        <w:tc>
          <w:tcPr>
            <w:tcW w:w="1258"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133"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w:t>
            </w:r>
          </w:p>
        </w:tc>
        <w:tc>
          <w:tcPr>
            <w:tcW w:w="1417"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275"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w:t>
            </w:r>
          </w:p>
        </w:tc>
        <w:tc>
          <w:tcPr>
            <w:tcW w:w="1315" w:type="dxa"/>
            <w:gridSpan w:val="2"/>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2.1. valsts pamatbudžets</w:t>
            </w:r>
          </w:p>
        </w:tc>
        <w:tc>
          <w:tcPr>
            <w:tcW w:w="1258"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133"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417"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275"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315" w:type="dxa"/>
            <w:gridSpan w:val="2"/>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2.2. valsts speciālais budžets</w:t>
            </w:r>
          </w:p>
        </w:tc>
        <w:tc>
          <w:tcPr>
            <w:tcW w:w="1258"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133"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417"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275"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315" w:type="dxa"/>
            <w:gridSpan w:val="2"/>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2.3. pašvaldību budžets</w:t>
            </w:r>
          </w:p>
        </w:tc>
        <w:tc>
          <w:tcPr>
            <w:tcW w:w="1258"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133"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417"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275"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315" w:type="dxa"/>
            <w:gridSpan w:val="2"/>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3. Finansiālā ietekme</w:t>
            </w:r>
            <w:r w:rsidR="002F652E">
              <w:rPr>
                <w:rFonts w:ascii="Times New Roman" w:eastAsia="Times New Roman" w:hAnsi="Times New Roman" w:cs="Times New Roman"/>
                <w:sz w:val="24"/>
                <w:szCs w:val="24"/>
                <w:lang w:eastAsia="lv-LV"/>
              </w:rPr>
              <w:t>*</w:t>
            </w:r>
            <w:r w:rsidRPr="009457CF">
              <w:rPr>
                <w:rFonts w:ascii="Times New Roman" w:eastAsia="Times New Roman" w:hAnsi="Times New Roman" w:cs="Times New Roman"/>
                <w:sz w:val="24"/>
                <w:szCs w:val="24"/>
                <w:lang w:eastAsia="lv-LV"/>
              </w:rPr>
              <w:t>:</w:t>
            </w:r>
          </w:p>
        </w:tc>
        <w:tc>
          <w:tcPr>
            <w:tcW w:w="1258" w:type="dxa"/>
            <w:tcBorders>
              <w:top w:val="outset" w:sz="6" w:space="0" w:color="414142"/>
              <w:left w:val="outset" w:sz="6" w:space="0" w:color="414142"/>
              <w:bottom w:val="outset" w:sz="6" w:space="0" w:color="414142"/>
              <w:right w:val="outset" w:sz="6" w:space="0" w:color="414142"/>
            </w:tcBorders>
            <w:vAlign w:val="center"/>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w:t>
            </w:r>
          </w:p>
        </w:tc>
        <w:tc>
          <w:tcPr>
            <w:tcW w:w="1133"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xml:space="preserve"> 0</w:t>
            </w:r>
          </w:p>
        </w:tc>
        <w:tc>
          <w:tcPr>
            <w:tcW w:w="1417"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10 141 594</w:t>
            </w:r>
          </w:p>
        </w:tc>
        <w:tc>
          <w:tcPr>
            <w:tcW w:w="1275"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5 505 957</w:t>
            </w:r>
          </w:p>
        </w:tc>
        <w:tc>
          <w:tcPr>
            <w:tcW w:w="1315" w:type="dxa"/>
            <w:gridSpan w:val="2"/>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5 505 957</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3.1. valsts pamatbudžets</w:t>
            </w:r>
            <w:r w:rsidR="002F652E">
              <w:rPr>
                <w:rFonts w:ascii="Times New Roman" w:eastAsia="Times New Roman" w:hAnsi="Times New Roman" w:cs="Times New Roman"/>
                <w:sz w:val="24"/>
                <w:szCs w:val="24"/>
                <w:lang w:eastAsia="lv-LV"/>
              </w:rPr>
              <w:t>*</w:t>
            </w:r>
          </w:p>
        </w:tc>
        <w:tc>
          <w:tcPr>
            <w:tcW w:w="1258" w:type="dxa"/>
            <w:tcBorders>
              <w:top w:val="outset" w:sz="6" w:space="0" w:color="414142"/>
              <w:left w:val="outset" w:sz="6" w:space="0" w:color="414142"/>
              <w:bottom w:val="outset" w:sz="6" w:space="0" w:color="414142"/>
              <w:right w:val="outset" w:sz="6" w:space="0" w:color="414142"/>
            </w:tcBorders>
            <w:hideMark/>
          </w:tcPr>
          <w:p w:rsidR="00FC15D4" w:rsidRPr="009457CF" w:rsidP="00FC15D4">
            <w:pPr>
              <w:rPr>
                <w:sz w:val="24"/>
                <w:szCs w:val="24"/>
              </w:rPr>
            </w:pPr>
            <w:r w:rsidRPr="009457CF">
              <w:rPr>
                <w:rFonts w:ascii="Times New Roman" w:eastAsia="Times New Roman" w:hAnsi="Times New Roman" w:cs="Times New Roman"/>
                <w:sz w:val="24"/>
                <w:szCs w:val="24"/>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C15D4" w:rsidRPr="009457CF" w:rsidP="00FC15D4">
            <w:pPr>
              <w:rPr>
                <w:sz w:val="24"/>
                <w:szCs w:val="24"/>
              </w:rPr>
            </w:pPr>
            <w:r w:rsidRPr="009457CF">
              <w:rPr>
                <w:rFonts w:ascii="Times New Roman" w:eastAsia="Times New Roman" w:hAnsi="Times New Roman" w:cs="Times New Roman"/>
                <w:sz w:val="24"/>
                <w:szCs w:val="24"/>
                <w:lang w:eastAsia="lv-LV"/>
              </w:rPr>
              <w:t> 0</w:t>
            </w:r>
          </w:p>
        </w:tc>
        <w:tc>
          <w:tcPr>
            <w:tcW w:w="1417"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10 141 594</w:t>
            </w:r>
          </w:p>
        </w:tc>
        <w:tc>
          <w:tcPr>
            <w:tcW w:w="1275"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5 505 957</w:t>
            </w:r>
          </w:p>
        </w:tc>
        <w:tc>
          <w:tcPr>
            <w:tcW w:w="1315" w:type="dxa"/>
            <w:gridSpan w:val="2"/>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5 505 957</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3.2. speciālais budžets</w:t>
            </w:r>
          </w:p>
        </w:tc>
        <w:tc>
          <w:tcPr>
            <w:tcW w:w="1258"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133"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417"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275"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315" w:type="dxa"/>
            <w:gridSpan w:val="2"/>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tcBorders>
              <w:top w:val="outset" w:sz="6" w:space="0" w:color="414142"/>
              <w:left w:val="outset" w:sz="6" w:space="0" w:color="414142"/>
              <w:bottom w:val="single" w:sz="4" w:space="0" w:color="auto"/>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3.3. pašvaldību budžets</w:t>
            </w:r>
          </w:p>
        </w:tc>
        <w:tc>
          <w:tcPr>
            <w:tcW w:w="1258" w:type="dxa"/>
            <w:tcBorders>
              <w:top w:val="outset" w:sz="6" w:space="0" w:color="414142"/>
              <w:left w:val="outset" w:sz="6" w:space="0" w:color="414142"/>
              <w:bottom w:val="single" w:sz="4" w:space="0" w:color="auto"/>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133" w:type="dxa"/>
            <w:tcBorders>
              <w:top w:val="outset" w:sz="6" w:space="0" w:color="414142"/>
              <w:left w:val="outset" w:sz="6" w:space="0" w:color="414142"/>
              <w:bottom w:val="single" w:sz="4" w:space="0" w:color="auto"/>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417" w:type="dxa"/>
            <w:tcBorders>
              <w:top w:val="outset" w:sz="6" w:space="0" w:color="414142"/>
              <w:left w:val="outset" w:sz="6" w:space="0" w:color="414142"/>
              <w:bottom w:val="single" w:sz="4" w:space="0" w:color="auto"/>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275" w:type="dxa"/>
            <w:tcBorders>
              <w:top w:val="outset" w:sz="6" w:space="0" w:color="414142"/>
              <w:left w:val="outset" w:sz="6" w:space="0" w:color="414142"/>
              <w:bottom w:val="single" w:sz="4" w:space="0" w:color="auto"/>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315" w:type="dxa"/>
            <w:gridSpan w:val="2"/>
            <w:tcBorders>
              <w:top w:val="outset" w:sz="6" w:space="0" w:color="414142"/>
              <w:left w:val="outset" w:sz="6" w:space="0" w:color="414142"/>
              <w:bottom w:val="single" w:sz="4" w:space="0" w:color="auto"/>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vMerge w:val="restart"/>
            <w:tcBorders>
              <w:top w:val="single" w:sz="4" w:space="0" w:color="auto"/>
              <w:left w:val="single" w:sz="4" w:space="0" w:color="auto"/>
              <w:bottom w:val="single" w:sz="4" w:space="0" w:color="auto"/>
              <w:right w:val="single" w:sz="4" w:space="0" w:color="auto"/>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258" w:type="dxa"/>
            <w:vMerge w:val="restart"/>
            <w:tcBorders>
              <w:top w:val="single" w:sz="4" w:space="0" w:color="auto"/>
              <w:left w:val="single" w:sz="4" w:space="0" w:color="auto"/>
              <w:bottom w:val="single" w:sz="4" w:space="0" w:color="auto"/>
              <w:right w:val="single" w:sz="4" w:space="0" w:color="auto"/>
            </w:tcBorders>
            <w:hideMark/>
          </w:tcPr>
          <w:p w:rsidR="00FC15D4" w:rsidRPr="009457CF" w:rsidP="00FC15D4">
            <w:pPr>
              <w:spacing w:before="100" w:beforeAutospacing="1" w:after="100" w:afterAutospacing="1" w:line="36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133" w:type="dxa"/>
            <w:tcBorders>
              <w:top w:val="single" w:sz="4" w:space="0" w:color="auto"/>
              <w:left w:val="single" w:sz="4" w:space="0" w:color="auto"/>
              <w:bottom w:val="single" w:sz="4" w:space="0" w:color="auto"/>
              <w:right w:val="single" w:sz="4" w:space="0" w:color="auto"/>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417" w:type="dxa"/>
            <w:tcBorders>
              <w:top w:val="single" w:sz="4" w:space="0" w:color="auto"/>
              <w:left w:val="single" w:sz="4" w:space="0" w:color="auto"/>
              <w:bottom w:val="single" w:sz="4" w:space="0" w:color="auto"/>
              <w:right w:val="single" w:sz="4" w:space="0" w:color="auto"/>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275" w:type="dxa"/>
            <w:tcBorders>
              <w:top w:val="single" w:sz="4" w:space="0" w:color="auto"/>
              <w:left w:val="single" w:sz="4" w:space="0" w:color="auto"/>
              <w:bottom w:val="single" w:sz="4" w:space="0" w:color="auto"/>
              <w:right w:val="single" w:sz="4" w:space="0" w:color="auto"/>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315" w:type="dxa"/>
            <w:gridSpan w:val="2"/>
            <w:tcBorders>
              <w:top w:val="single" w:sz="4" w:space="0" w:color="auto"/>
              <w:left w:val="single" w:sz="4" w:space="0" w:color="auto"/>
              <w:bottom w:val="single" w:sz="4" w:space="0" w:color="auto"/>
              <w:right w:val="single" w:sz="4" w:space="0" w:color="auto"/>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vMerge/>
            <w:tcBorders>
              <w:top w:val="single" w:sz="4" w:space="0" w:color="auto"/>
              <w:left w:val="outset" w:sz="6" w:space="0" w:color="414142"/>
              <w:bottom w:val="outset" w:sz="6" w:space="0" w:color="414142"/>
              <w:right w:val="outset" w:sz="6" w:space="0" w:color="414142"/>
            </w:tcBorders>
            <w:vAlign w:val="center"/>
            <w:hideMark/>
          </w:tcPr>
          <w:p w:rsidR="00FC15D4" w:rsidRPr="009457CF" w:rsidP="00FC15D4">
            <w:pPr>
              <w:spacing w:after="0" w:line="240" w:lineRule="auto"/>
              <w:rPr>
                <w:rFonts w:ascii="Times New Roman" w:eastAsia="Times New Roman" w:hAnsi="Times New Roman" w:cs="Times New Roman"/>
                <w:sz w:val="24"/>
                <w:szCs w:val="24"/>
                <w:lang w:eastAsia="lv-LV"/>
              </w:rPr>
            </w:pPr>
          </w:p>
        </w:tc>
        <w:tc>
          <w:tcPr>
            <w:tcW w:w="1258" w:type="dxa"/>
            <w:vMerge/>
            <w:tcBorders>
              <w:top w:val="single" w:sz="4" w:space="0" w:color="auto"/>
              <w:left w:val="outset" w:sz="6" w:space="0" w:color="414142"/>
              <w:bottom w:val="outset" w:sz="6" w:space="0" w:color="414142"/>
              <w:right w:val="outset" w:sz="6" w:space="0" w:color="414142"/>
            </w:tcBorders>
            <w:vAlign w:val="center"/>
            <w:hideMark/>
          </w:tcPr>
          <w:p w:rsidR="00FC15D4" w:rsidRPr="009457CF" w:rsidP="00FC15D4">
            <w:pPr>
              <w:spacing w:after="0" w:line="240" w:lineRule="auto"/>
              <w:rPr>
                <w:rFonts w:ascii="Times New Roman" w:eastAsia="Times New Roman" w:hAnsi="Times New Roman" w:cs="Times New Roman"/>
                <w:sz w:val="24"/>
                <w:szCs w:val="24"/>
                <w:lang w:eastAsia="lv-LV"/>
              </w:rPr>
            </w:pPr>
          </w:p>
        </w:tc>
        <w:tc>
          <w:tcPr>
            <w:tcW w:w="1133" w:type="dxa"/>
            <w:tcBorders>
              <w:top w:val="single" w:sz="4" w:space="0" w:color="auto"/>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417" w:type="dxa"/>
            <w:tcBorders>
              <w:top w:val="single" w:sz="4" w:space="0" w:color="auto"/>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275" w:type="dxa"/>
            <w:tcBorders>
              <w:top w:val="single" w:sz="4" w:space="0" w:color="auto"/>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315" w:type="dxa"/>
            <w:gridSpan w:val="2"/>
            <w:tcBorders>
              <w:top w:val="single" w:sz="4" w:space="0" w:color="auto"/>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vMerge/>
            <w:tcBorders>
              <w:top w:val="outset" w:sz="6" w:space="0" w:color="414142"/>
              <w:left w:val="outset" w:sz="6" w:space="0" w:color="414142"/>
              <w:bottom w:val="outset" w:sz="6" w:space="0" w:color="414142"/>
              <w:right w:val="outset" w:sz="6" w:space="0" w:color="414142"/>
            </w:tcBorders>
            <w:vAlign w:val="center"/>
            <w:hideMark/>
          </w:tcPr>
          <w:p w:rsidR="00FC15D4" w:rsidRPr="009457CF" w:rsidP="00FC15D4">
            <w:pPr>
              <w:spacing w:after="0" w:line="240" w:lineRule="auto"/>
              <w:rPr>
                <w:rFonts w:ascii="Times New Roman" w:eastAsia="Times New Roman" w:hAnsi="Times New Roman" w:cs="Times New Roman"/>
                <w:sz w:val="24"/>
                <w:szCs w:val="24"/>
                <w:lang w:eastAsia="lv-LV"/>
              </w:rPr>
            </w:pPr>
          </w:p>
        </w:tc>
        <w:tc>
          <w:tcPr>
            <w:tcW w:w="1258" w:type="dxa"/>
            <w:vMerge/>
            <w:tcBorders>
              <w:top w:val="outset" w:sz="6" w:space="0" w:color="414142"/>
              <w:left w:val="outset" w:sz="6" w:space="0" w:color="414142"/>
              <w:bottom w:val="outset" w:sz="6" w:space="0" w:color="414142"/>
              <w:right w:val="outset" w:sz="6" w:space="0" w:color="414142"/>
            </w:tcBorders>
            <w:vAlign w:val="center"/>
            <w:hideMark/>
          </w:tcPr>
          <w:p w:rsidR="00FC15D4" w:rsidRPr="009457CF" w:rsidP="00FC15D4">
            <w:pPr>
              <w:spacing w:after="0" w:line="240" w:lineRule="auto"/>
              <w:rPr>
                <w:rFonts w:ascii="Times New Roman" w:eastAsia="Times New Roman" w:hAnsi="Times New Roman" w:cs="Times New Roman"/>
                <w:sz w:val="24"/>
                <w:szCs w:val="24"/>
                <w:lang w:eastAsia="lv-LV"/>
              </w:rPr>
            </w:pPr>
          </w:p>
        </w:tc>
        <w:tc>
          <w:tcPr>
            <w:tcW w:w="1133"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417"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275"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315" w:type="dxa"/>
            <w:gridSpan w:val="2"/>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5. Precizēta finansiālā ietekme:</w:t>
            </w:r>
          </w:p>
        </w:tc>
        <w:tc>
          <w:tcPr>
            <w:tcW w:w="1258" w:type="dxa"/>
            <w:vMerge w:val="restart"/>
            <w:tcBorders>
              <w:top w:val="outset" w:sz="6" w:space="0" w:color="414142"/>
              <w:left w:val="outset" w:sz="6" w:space="0" w:color="414142"/>
              <w:bottom w:val="outset" w:sz="6" w:space="0" w:color="414142"/>
              <w:right w:val="outset" w:sz="6" w:space="0" w:color="414142"/>
            </w:tcBorders>
            <w:hideMark/>
          </w:tcPr>
          <w:p w:rsidR="00FC15D4" w:rsidRPr="009457CF" w:rsidP="00FC15D4">
            <w:pPr>
              <w:spacing w:before="100" w:beforeAutospacing="1" w:after="100" w:afterAutospacing="1" w:line="360" w:lineRule="auto"/>
              <w:ind w:firstLine="374"/>
              <w:jc w:val="center"/>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X</w:t>
            </w:r>
          </w:p>
        </w:tc>
        <w:tc>
          <w:tcPr>
            <w:tcW w:w="1133"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xml:space="preserve"> 0</w:t>
            </w:r>
          </w:p>
        </w:tc>
        <w:tc>
          <w:tcPr>
            <w:tcW w:w="1417"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0</w:t>
            </w:r>
          </w:p>
        </w:tc>
        <w:tc>
          <w:tcPr>
            <w:tcW w:w="1315" w:type="dxa"/>
            <w:gridSpan w:val="2"/>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0</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5.1. valsts pamatbudžets</w:t>
            </w:r>
          </w:p>
        </w:tc>
        <w:tc>
          <w:tcPr>
            <w:tcW w:w="1258" w:type="dxa"/>
            <w:vMerge/>
            <w:tcBorders>
              <w:top w:val="outset" w:sz="6" w:space="0" w:color="414142"/>
              <w:left w:val="outset" w:sz="6" w:space="0" w:color="414142"/>
              <w:bottom w:val="outset" w:sz="6" w:space="0" w:color="414142"/>
              <w:right w:val="outset" w:sz="6" w:space="0" w:color="414142"/>
            </w:tcBorders>
            <w:vAlign w:val="center"/>
            <w:hideMark/>
          </w:tcPr>
          <w:p w:rsidR="00FC15D4" w:rsidRPr="009457CF" w:rsidP="00FC15D4">
            <w:pPr>
              <w:spacing w:after="0" w:line="240" w:lineRule="auto"/>
              <w:rPr>
                <w:rFonts w:ascii="Times New Roman" w:eastAsia="Times New Roman" w:hAnsi="Times New Roman" w:cs="Times New Roman"/>
                <w:sz w:val="24"/>
                <w:szCs w:val="24"/>
                <w:lang w:eastAsia="lv-LV"/>
              </w:rPr>
            </w:pPr>
          </w:p>
        </w:tc>
        <w:tc>
          <w:tcPr>
            <w:tcW w:w="1133"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xml:space="preserve"> 0</w:t>
            </w:r>
          </w:p>
        </w:tc>
        <w:tc>
          <w:tcPr>
            <w:tcW w:w="1417"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0</w:t>
            </w:r>
          </w:p>
        </w:tc>
        <w:tc>
          <w:tcPr>
            <w:tcW w:w="1315" w:type="dxa"/>
            <w:gridSpan w:val="2"/>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0</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5.2. speciālais budžets</w:t>
            </w:r>
          </w:p>
        </w:tc>
        <w:tc>
          <w:tcPr>
            <w:tcW w:w="1258" w:type="dxa"/>
            <w:vMerge/>
            <w:tcBorders>
              <w:top w:val="outset" w:sz="6" w:space="0" w:color="414142"/>
              <w:left w:val="outset" w:sz="6" w:space="0" w:color="414142"/>
              <w:bottom w:val="outset" w:sz="6" w:space="0" w:color="414142"/>
              <w:right w:val="outset" w:sz="6" w:space="0" w:color="414142"/>
            </w:tcBorders>
            <w:vAlign w:val="center"/>
            <w:hideMark/>
          </w:tcPr>
          <w:p w:rsidR="00FC15D4" w:rsidRPr="009457CF" w:rsidP="00FC15D4">
            <w:pPr>
              <w:spacing w:after="0" w:line="240" w:lineRule="auto"/>
              <w:rPr>
                <w:rFonts w:ascii="Times New Roman" w:eastAsia="Times New Roman" w:hAnsi="Times New Roman" w:cs="Times New Roman"/>
                <w:sz w:val="24"/>
                <w:szCs w:val="24"/>
                <w:lang w:eastAsia="lv-LV"/>
              </w:rPr>
            </w:pPr>
          </w:p>
        </w:tc>
        <w:tc>
          <w:tcPr>
            <w:tcW w:w="1133"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417"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275"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315" w:type="dxa"/>
            <w:gridSpan w:val="2"/>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r>
      <w:tr w:rsidTr="00FC15D4">
        <w:tblPrEx>
          <w:tblW w:w="4884" w:type="pct"/>
          <w:tblLayout w:type="fixed"/>
          <w:tblCellMar>
            <w:top w:w="30" w:type="dxa"/>
            <w:left w:w="30" w:type="dxa"/>
            <w:bottom w:w="30" w:type="dxa"/>
            <w:right w:w="30" w:type="dxa"/>
          </w:tblCellMar>
          <w:tblLook w:val="04A0"/>
        </w:tblPrEx>
        <w:trPr>
          <w:gridAfter w:val="1"/>
          <w:wAfter w:w="28" w:type="dxa"/>
        </w:trPr>
        <w:tc>
          <w:tcPr>
            <w:tcW w:w="2419"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5.3. pašvaldību budžets</w:t>
            </w:r>
          </w:p>
        </w:tc>
        <w:tc>
          <w:tcPr>
            <w:tcW w:w="1258" w:type="dxa"/>
            <w:vMerge/>
            <w:tcBorders>
              <w:top w:val="outset" w:sz="6" w:space="0" w:color="414142"/>
              <w:left w:val="outset" w:sz="6" w:space="0" w:color="414142"/>
              <w:bottom w:val="outset" w:sz="6" w:space="0" w:color="414142"/>
              <w:right w:val="outset" w:sz="6" w:space="0" w:color="414142"/>
            </w:tcBorders>
            <w:vAlign w:val="center"/>
            <w:hideMark/>
          </w:tcPr>
          <w:p w:rsidR="00FC15D4" w:rsidRPr="009457CF" w:rsidP="00FC15D4">
            <w:pPr>
              <w:spacing w:after="0" w:line="240" w:lineRule="auto"/>
              <w:rPr>
                <w:rFonts w:ascii="Times New Roman" w:eastAsia="Times New Roman" w:hAnsi="Times New Roman" w:cs="Times New Roman"/>
                <w:sz w:val="24"/>
                <w:szCs w:val="24"/>
                <w:lang w:eastAsia="lv-LV"/>
              </w:rPr>
            </w:pPr>
          </w:p>
        </w:tc>
        <w:tc>
          <w:tcPr>
            <w:tcW w:w="1133"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417"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275"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0</w:t>
            </w:r>
          </w:p>
        </w:tc>
        <w:tc>
          <w:tcPr>
            <w:tcW w:w="1315" w:type="dxa"/>
            <w:gridSpan w:val="2"/>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w:t>
            </w:r>
          </w:p>
        </w:tc>
      </w:tr>
      <w:tr w:rsidTr="00C33364">
        <w:tblPrEx>
          <w:tblW w:w="4884" w:type="pct"/>
          <w:tblLayout w:type="fixed"/>
          <w:tblCellMar>
            <w:top w:w="30" w:type="dxa"/>
            <w:left w:w="30" w:type="dxa"/>
            <w:bottom w:w="30" w:type="dxa"/>
            <w:right w:w="30" w:type="dxa"/>
          </w:tblCellMar>
          <w:tblLook w:val="04A0"/>
        </w:tblPrEx>
        <w:tc>
          <w:tcPr>
            <w:tcW w:w="2419"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426"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rsidR="002F652E" w:rsidP="00672B44">
            <w:pPr>
              <w:jc w:val="both"/>
              <w:rPr>
                <w:rFonts w:ascii="Times New Roman" w:hAnsi="Times New Roman" w:cs="Times New Roman"/>
                <w:bCs/>
                <w:sz w:val="24"/>
                <w:szCs w:val="24"/>
              </w:rPr>
            </w:pPr>
            <w:r>
              <w:rPr>
                <w:rFonts w:ascii="Times New Roman" w:hAnsi="Times New Roman" w:cs="Times New Roman"/>
                <w:bCs/>
              </w:rPr>
              <w:t xml:space="preserve">* </w:t>
            </w:r>
            <w:r w:rsidRPr="003173CD">
              <w:rPr>
                <w:rFonts w:ascii="Times New Roman" w:hAnsi="Times New Roman" w:cs="Times New Roman"/>
                <w:bCs/>
              </w:rPr>
              <w:t>līdzekļ</w:t>
            </w:r>
            <w:r w:rsidRPr="00602CC8">
              <w:rPr>
                <w:rFonts w:ascii="Times New Roman" w:hAnsi="Times New Roman" w:cs="Times New Roman"/>
                <w:bCs/>
              </w:rPr>
              <w:t>i tiks</w:t>
            </w:r>
            <w:r w:rsidRPr="003173CD">
              <w:rPr>
                <w:rFonts w:ascii="Times New Roman" w:hAnsi="Times New Roman" w:cs="Times New Roman"/>
                <w:bCs/>
              </w:rPr>
              <w:t xml:space="preserve"> novirzīti slimnīcu pamatkapitāla palielināšanai (finansēšanas sadaļ</w:t>
            </w:r>
            <w:r w:rsidRPr="00602CC8">
              <w:rPr>
                <w:rFonts w:ascii="Times New Roman" w:hAnsi="Times New Roman" w:cs="Times New Roman"/>
                <w:bCs/>
              </w:rPr>
              <w:t>a</w:t>
            </w:r>
            <w:r w:rsidRPr="003173CD">
              <w:rPr>
                <w:rFonts w:ascii="Times New Roman" w:hAnsi="Times New Roman" w:cs="Times New Roman"/>
                <w:bCs/>
              </w:rPr>
              <w:t xml:space="preserve"> “Akcijas un cita līdzdalība komersantu pašu kapitālā”).</w:t>
            </w:r>
          </w:p>
          <w:p w:rsidR="00FC15D4" w:rsidRPr="00672B44" w:rsidP="00672B44">
            <w:pPr>
              <w:jc w:val="both"/>
              <w:rPr>
                <w:color w:val="000000" w:themeColor="text1"/>
                <w:sz w:val="28"/>
              </w:rPr>
            </w:pPr>
            <w:r w:rsidRPr="009457CF">
              <w:rPr>
                <w:rFonts w:ascii="Times New Roman" w:hAnsi="Times New Roman" w:cs="Times New Roman"/>
                <w:bCs/>
                <w:sz w:val="24"/>
                <w:szCs w:val="24"/>
              </w:rPr>
              <w:t xml:space="preserve">Ņemot vērā to, ka 2017.gadā ārstniecības iestāžu saistību segšana 4 635 637 </w:t>
            </w:r>
            <w:r w:rsidRPr="009457CF">
              <w:rPr>
                <w:rFonts w:ascii="Times New Roman" w:hAnsi="Times New Roman" w:cs="Times New Roman"/>
                <w:bCs/>
                <w:i/>
                <w:sz w:val="24"/>
                <w:szCs w:val="24"/>
              </w:rPr>
              <w:t>euro</w:t>
            </w:r>
            <w:r w:rsidRPr="009457CF">
              <w:rPr>
                <w:rFonts w:ascii="Times New Roman" w:hAnsi="Times New Roman" w:cs="Times New Roman"/>
                <w:bCs/>
                <w:sz w:val="24"/>
                <w:szCs w:val="24"/>
              </w:rPr>
              <w:t xml:space="preserve"> apmērā būs jānodrošina Finanšu ministrijai atbilstoši galvojuma līguma nosacījumiem, tad 2018.gada sākumā tiks kapitalizētas ārstniecības iestāžu sa</w:t>
            </w:r>
            <w:r w:rsidR="00601DA2">
              <w:rPr>
                <w:rFonts w:ascii="Times New Roman" w:hAnsi="Times New Roman" w:cs="Times New Roman"/>
                <w:bCs/>
                <w:sz w:val="24"/>
                <w:szCs w:val="24"/>
              </w:rPr>
              <w:t>istības pret Finanšu ministriju</w:t>
            </w:r>
            <w:r w:rsidRPr="009457CF">
              <w:rPr>
                <w:rFonts w:ascii="Times New Roman" w:hAnsi="Times New Roman" w:cs="Times New Roman"/>
                <w:bCs/>
                <w:sz w:val="24"/>
                <w:szCs w:val="24"/>
              </w:rPr>
              <w:t xml:space="preserve"> valsts galvotā aizdevuma pamatsummas apmērā, palielinot ārstniecības iestāžu pamatkapitālu. </w:t>
            </w:r>
            <w:r w:rsidR="00EC172A">
              <w:rPr>
                <w:rFonts w:ascii="Times New Roman" w:hAnsi="Times New Roman" w:cs="Times New Roman"/>
                <w:bCs/>
                <w:sz w:val="24"/>
                <w:szCs w:val="24"/>
              </w:rPr>
              <w:t xml:space="preserve">  </w:t>
            </w:r>
            <w:r w:rsidRPr="00672B44" w:rsidR="00EC172A">
              <w:rPr>
                <w:rFonts w:ascii="Times New Roman" w:hAnsi="Times New Roman" w:cs="Times New Roman"/>
                <w:bCs/>
                <w:sz w:val="24"/>
                <w:szCs w:val="24"/>
              </w:rPr>
              <w:t xml:space="preserve">Savukārt sākot no 2018.gada līdz ārstniecības iestāžu saistību pilnai izpildei, Veselības ministrija ik gadu palielinās ārstniecības iestāžu pamatkapitālu par 5 505 957 euro, veicot finanšu ieguldījumu, un pēc ārstniecības iestāžu pamatkapitāla palielināšanas, nodrošinās, </w:t>
            </w:r>
            <w:r w:rsidRPr="00672B44" w:rsidR="00EC172A">
              <w:rPr>
                <w:rFonts w:ascii="Times New Roman" w:hAnsi="Times New Roman" w:cs="Times New Roman"/>
                <w:bCs/>
                <w:sz w:val="24"/>
                <w:szCs w:val="24"/>
              </w:rPr>
              <w:t>ka ārstniecības iestādes izpildīs savas saistības pret FMS savlaicīgi un pilnā apmērā atbilstoši noslēgtajiem līgumiem</w:t>
            </w:r>
            <w:r w:rsidR="00EC172A">
              <w:rPr>
                <w:rFonts w:ascii="Times New Roman" w:hAnsi="Times New Roman" w:cs="Times New Roman"/>
                <w:bCs/>
                <w:sz w:val="24"/>
                <w:szCs w:val="24"/>
              </w:rPr>
              <w:t>. Līdz ar to likumprojekta “Par valsts budžetu 2018.gadam” 11.pielikumā apakšprogrammā 33.07.00 “Valsts galvoto aizdevumu atmaksa” nepiecieš</w:t>
            </w:r>
            <w:r w:rsidR="00EF6B3B">
              <w:rPr>
                <w:rFonts w:ascii="Times New Roman" w:hAnsi="Times New Roman" w:cs="Times New Roman"/>
                <w:bCs/>
                <w:sz w:val="24"/>
                <w:szCs w:val="24"/>
              </w:rPr>
              <w:t>ams iekļaut ilgtermiņa saistības</w:t>
            </w:r>
            <w:r w:rsidR="009A7D15">
              <w:rPr>
                <w:rFonts w:ascii="Times New Roman" w:hAnsi="Times New Roman" w:cs="Times New Roman"/>
                <w:bCs/>
                <w:sz w:val="24"/>
                <w:szCs w:val="24"/>
              </w:rPr>
              <w:t xml:space="preserve"> (pamatsummas </w:t>
            </w:r>
            <w:r w:rsidR="0014181D">
              <w:rPr>
                <w:rFonts w:ascii="Times New Roman" w:hAnsi="Times New Roman" w:cs="Times New Roman"/>
                <w:bCs/>
                <w:sz w:val="24"/>
                <w:szCs w:val="24"/>
              </w:rPr>
              <w:t>maksājumu nodrošināšanai)</w:t>
            </w:r>
            <w:r w:rsidR="00EC172A">
              <w:rPr>
                <w:rFonts w:ascii="Times New Roman" w:hAnsi="Times New Roman" w:cs="Times New Roman"/>
                <w:bCs/>
                <w:sz w:val="24"/>
                <w:szCs w:val="24"/>
              </w:rPr>
              <w:t xml:space="preserve"> šādos apmēros: 2018.gadam 10 141 594 </w:t>
            </w:r>
            <w:r w:rsidRPr="00672B44" w:rsidR="00EC172A">
              <w:rPr>
                <w:rFonts w:ascii="Times New Roman" w:hAnsi="Times New Roman" w:cs="Times New Roman"/>
                <w:bCs/>
                <w:i/>
                <w:sz w:val="24"/>
                <w:szCs w:val="24"/>
              </w:rPr>
              <w:t>euro</w:t>
            </w:r>
            <w:r w:rsidR="00EC172A">
              <w:rPr>
                <w:rFonts w:ascii="Times New Roman" w:hAnsi="Times New Roman" w:cs="Times New Roman"/>
                <w:bCs/>
                <w:sz w:val="24"/>
                <w:szCs w:val="24"/>
              </w:rPr>
              <w:t xml:space="preserve"> apmērā, 2019.gadam 5 505 957 </w:t>
            </w:r>
            <w:r w:rsidRPr="00672B44" w:rsidR="00EC172A">
              <w:rPr>
                <w:rFonts w:ascii="Times New Roman" w:hAnsi="Times New Roman" w:cs="Times New Roman"/>
                <w:bCs/>
                <w:i/>
                <w:sz w:val="24"/>
                <w:szCs w:val="24"/>
              </w:rPr>
              <w:t>euro</w:t>
            </w:r>
            <w:r w:rsidR="00EC172A">
              <w:rPr>
                <w:rFonts w:ascii="Times New Roman" w:hAnsi="Times New Roman" w:cs="Times New Roman"/>
                <w:bCs/>
                <w:sz w:val="24"/>
                <w:szCs w:val="24"/>
              </w:rPr>
              <w:t xml:space="preserve"> apmērā, 2020.gadam 5 505 957 </w:t>
            </w:r>
            <w:r w:rsidRPr="00672B44" w:rsidR="00EC172A">
              <w:rPr>
                <w:rFonts w:ascii="Times New Roman" w:hAnsi="Times New Roman" w:cs="Times New Roman"/>
                <w:bCs/>
                <w:i/>
                <w:sz w:val="24"/>
                <w:szCs w:val="24"/>
              </w:rPr>
              <w:t>euro</w:t>
            </w:r>
            <w:r w:rsidR="00EC172A">
              <w:rPr>
                <w:rFonts w:ascii="Times New Roman" w:hAnsi="Times New Roman" w:cs="Times New Roman"/>
                <w:bCs/>
                <w:sz w:val="24"/>
                <w:szCs w:val="24"/>
              </w:rPr>
              <w:t xml:space="preserve"> apmērā un tālāk</w:t>
            </w:r>
            <w:r w:rsidR="009A7D15">
              <w:rPr>
                <w:rFonts w:ascii="Times New Roman" w:hAnsi="Times New Roman" w:cs="Times New Roman"/>
                <w:bCs/>
                <w:sz w:val="24"/>
                <w:szCs w:val="24"/>
              </w:rPr>
              <w:t>am</w:t>
            </w:r>
            <w:r w:rsidR="00EC172A">
              <w:rPr>
                <w:rFonts w:ascii="Times New Roman" w:hAnsi="Times New Roman" w:cs="Times New Roman"/>
                <w:bCs/>
                <w:sz w:val="24"/>
                <w:szCs w:val="24"/>
              </w:rPr>
              <w:t xml:space="preserve"> laika posm</w:t>
            </w:r>
            <w:r w:rsidR="009A7D15">
              <w:rPr>
                <w:rFonts w:ascii="Times New Roman" w:hAnsi="Times New Roman" w:cs="Times New Roman"/>
                <w:bCs/>
                <w:sz w:val="24"/>
                <w:szCs w:val="24"/>
              </w:rPr>
              <w:t>am</w:t>
            </w:r>
            <w:r w:rsidR="00EC172A">
              <w:rPr>
                <w:rFonts w:ascii="Times New Roman" w:hAnsi="Times New Roman" w:cs="Times New Roman"/>
                <w:bCs/>
                <w:sz w:val="24"/>
                <w:szCs w:val="24"/>
              </w:rPr>
              <w:t xml:space="preserve"> līdz saistību izpildei 134 174 191 </w:t>
            </w:r>
            <w:r w:rsidRPr="00672B44" w:rsidR="00EC172A">
              <w:rPr>
                <w:rFonts w:ascii="Times New Roman" w:hAnsi="Times New Roman" w:cs="Times New Roman"/>
                <w:bCs/>
                <w:i/>
                <w:sz w:val="24"/>
                <w:szCs w:val="24"/>
              </w:rPr>
              <w:t>euro</w:t>
            </w:r>
            <w:r w:rsidR="00EC172A">
              <w:rPr>
                <w:rFonts w:ascii="Times New Roman" w:hAnsi="Times New Roman" w:cs="Times New Roman"/>
                <w:bCs/>
                <w:sz w:val="24"/>
                <w:szCs w:val="24"/>
              </w:rPr>
              <w:t xml:space="preserve"> apmērā.</w:t>
            </w:r>
          </w:p>
        </w:tc>
      </w:tr>
      <w:tr w:rsidTr="00C33364">
        <w:tblPrEx>
          <w:tblW w:w="4884" w:type="pct"/>
          <w:tblLayout w:type="fixed"/>
          <w:tblCellMar>
            <w:top w:w="30" w:type="dxa"/>
            <w:left w:w="30" w:type="dxa"/>
            <w:bottom w:w="30" w:type="dxa"/>
            <w:right w:w="30" w:type="dxa"/>
          </w:tblCellMar>
          <w:tblLook w:val="04A0"/>
        </w:tblPrEx>
        <w:tc>
          <w:tcPr>
            <w:tcW w:w="2419"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6.1. detalizēts ieņēmumu aprēķins</w:t>
            </w:r>
          </w:p>
        </w:tc>
        <w:tc>
          <w:tcPr>
            <w:tcW w:w="6426" w:type="dxa"/>
            <w:gridSpan w:val="7"/>
            <w:vMerge/>
            <w:tcBorders>
              <w:top w:val="outset" w:sz="6" w:space="0" w:color="414142"/>
              <w:left w:val="outset" w:sz="6" w:space="0" w:color="414142"/>
              <w:bottom w:val="outset" w:sz="6" w:space="0" w:color="414142"/>
              <w:right w:val="outset" w:sz="6" w:space="0" w:color="414142"/>
            </w:tcBorders>
            <w:vAlign w:val="center"/>
            <w:hideMark/>
          </w:tcPr>
          <w:p w:rsidR="00FC15D4" w:rsidRPr="009457CF" w:rsidP="00FC15D4">
            <w:pPr>
              <w:spacing w:after="0" w:line="240" w:lineRule="auto"/>
              <w:rPr>
                <w:rFonts w:ascii="Times New Roman" w:eastAsia="Times New Roman" w:hAnsi="Times New Roman" w:cs="Times New Roman"/>
                <w:sz w:val="24"/>
                <w:szCs w:val="24"/>
                <w:lang w:eastAsia="lv-LV"/>
              </w:rPr>
            </w:pPr>
          </w:p>
        </w:tc>
      </w:tr>
      <w:tr w:rsidTr="00C33364">
        <w:tblPrEx>
          <w:tblW w:w="4884" w:type="pct"/>
          <w:tblLayout w:type="fixed"/>
          <w:tblCellMar>
            <w:top w:w="30" w:type="dxa"/>
            <w:left w:w="30" w:type="dxa"/>
            <w:bottom w:w="30" w:type="dxa"/>
            <w:right w:w="30" w:type="dxa"/>
          </w:tblCellMar>
          <w:tblLook w:val="04A0"/>
        </w:tblPrEx>
        <w:tc>
          <w:tcPr>
            <w:tcW w:w="2419" w:type="dxa"/>
            <w:tcBorders>
              <w:top w:val="outset" w:sz="6" w:space="0" w:color="414142"/>
              <w:left w:val="outset" w:sz="6" w:space="0" w:color="414142"/>
              <w:bottom w:val="outset" w:sz="6" w:space="0" w:color="414142"/>
              <w:right w:val="outset" w:sz="6" w:space="0" w:color="414142"/>
            </w:tcBorders>
            <w:hideMark/>
          </w:tcPr>
          <w:p w:rsidR="00E06804"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6.2. detalizēts izdevumu aprēķins</w:t>
            </w:r>
          </w:p>
          <w:p w:rsidR="00E06804" w:rsidRPr="00E06804" w:rsidP="00E06804">
            <w:pPr>
              <w:rPr>
                <w:rFonts w:ascii="Times New Roman" w:eastAsia="Times New Roman" w:hAnsi="Times New Roman" w:cs="Times New Roman"/>
                <w:sz w:val="24"/>
                <w:szCs w:val="24"/>
                <w:lang w:eastAsia="lv-LV"/>
              </w:rPr>
            </w:pPr>
          </w:p>
          <w:p w:rsidR="00FC15D4" w:rsidRPr="00E06804" w:rsidP="00E06804">
            <w:pPr>
              <w:rPr>
                <w:rFonts w:ascii="Times New Roman" w:eastAsia="Times New Roman" w:hAnsi="Times New Roman" w:cs="Times New Roman"/>
                <w:sz w:val="24"/>
                <w:szCs w:val="24"/>
                <w:lang w:eastAsia="lv-LV"/>
              </w:rPr>
            </w:pPr>
          </w:p>
        </w:tc>
        <w:tc>
          <w:tcPr>
            <w:tcW w:w="6426" w:type="dxa"/>
            <w:gridSpan w:val="7"/>
            <w:vMerge/>
            <w:tcBorders>
              <w:top w:val="outset" w:sz="6" w:space="0" w:color="414142"/>
              <w:left w:val="outset" w:sz="6" w:space="0" w:color="414142"/>
              <w:bottom w:val="outset" w:sz="6" w:space="0" w:color="414142"/>
              <w:right w:val="outset" w:sz="6" w:space="0" w:color="414142"/>
            </w:tcBorders>
            <w:vAlign w:val="center"/>
            <w:hideMark/>
          </w:tcPr>
          <w:p w:rsidR="00FC15D4" w:rsidRPr="009457CF" w:rsidP="00FC15D4">
            <w:pPr>
              <w:spacing w:after="0" w:line="240" w:lineRule="auto"/>
              <w:rPr>
                <w:rFonts w:ascii="Times New Roman" w:eastAsia="Times New Roman" w:hAnsi="Times New Roman" w:cs="Times New Roman"/>
                <w:sz w:val="24"/>
                <w:szCs w:val="24"/>
                <w:lang w:eastAsia="lv-LV"/>
              </w:rPr>
            </w:pPr>
          </w:p>
        </w:tc>
      </w:tr>
      <w:tr w:rsidTr="00C33364">
        <w:tblPrEx>
          <w:tblW w:w="4884" w:type="pct"/>
          <w:tblLayout w:type="fixed"/>
          <w:tblCellMar>
            <w:top w:w="30" w:type="dxa"/>
            <w:left w:w="30" w:type="dxa"/>
            <w:bottom w:w="30" w:type="dxa"/>
            <w:right w:w="30" w:type="dxa"/>
          </w:tblCellMar>
          <w:tblLook w:val="04A0"/>
        </w:tblPrEx>
        <w:trPr>
          <w:trHeight w:val="555"/>
        </w:trPr>
        <w:tc>
          <w:tcPr>
            <w:tcW w:w="2419" w:type="dxa"/>
            <w:tcBorders>
              <w:top w:val="outset" w:sz="6" w:space="0" w:color="414142"/>
              <w:left w:val="outset" w:sz="6" w:space="0" w:color="414142"/>
              <w:bottom w:val="outset" w:sz="6" w:space="0" w:color="414142"/>
              <w:right w:val="outset" w:sz="6" w:space="0" w:color="414142"/>
            </w:tcBorders>
            <w:hideMark/>
          </w:tcPr>
          <w:p w:rsidR="00FC15D4" w:rsidRPr="009457CF" w:rsidP="00FC15D4">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7. Cita informācija</w:t>
            </w:r>
          </w:p>
        </w:tc>
        <w:tc>
          <w:tcPr>
            <w:tcW w:w="6426" w:type="dxa"/>
            <w:gridSpan w:val="7"/>
            <w:tcBorders>
              <w:top w:val="outset" w:sz="6" w:space="0" w:color="414142"/>
              <w:left w:val="outset" w:sz="6" w:space="0" w:color="414142"/>
              <w:bottom w:val="outset" w:sz="6" w:space="0" w:color="414142"/>
              <w:right w:val="outset" w:sz="6" w:space="0" w:color="414142"/>
            </w:tcBorders>
          </w:tcPr>
          <w:p w:rsidR="00FC15D4" w:rsidRPr="009457CF" w:rsidP="00FC15D4">
            <w:pPr>
              <w:spacing w:after="0" w:line="240" w:lineRule="auto"/>
              <w:jc w:val="both"/>
              <w:rPr>
                <w:rFonts w:ascii="Times New Roman" w:eastAsia="Times New Roman" w:hAnsi="Times New Roman" w:cs="Times New Roman"/>
                <w:sz w:val="24"/>
                <w:szCs w:val="24"/>
                <w:lang w:eastAsia="lv-LV"/>
              </w:rPr>
            </w:pPr>
          </w:p>
        </w:tc>
      </w:tr>
    </w:tbl>
    <w:p w:rsidR="00FF5633" w:rsidP="00FF5633">
      <w:pPr>
        <w:spacing w:after="0" w:line="240" w:lineRule="auto"/>
        <w:rPr>
          <w:rFonts w:ascii="Times New Roman" w:eastAsia="Times New Roman" w:hAnsi="Times New Roman" w:cs="Times New Roman"/>
          <w:sz w:val="28"/>
          <w:szCs w:val="28"/>
          <w:lang w:eastAsia="lv-LV"/>
        </w:rPr>
      </w:pPr>
    </w:p>
    <w:p w:rsidR="00EF78D7" w:rsidP="00FF5633">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3"/>
        <w:gridCol w:w="3441"/>
        <w:gridCol w:w="5161"/>
      </w:tblGrid>
      <w:tr w:rsidTr="00FF5633">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F5633" w:rsidRPr="009457CF" w:rsidP="00E035AD">
            <w:pPr>
              <w:spacing w:before="100" w:beforeAutospacing="1" w:after="100" w:afterAutospacing="1" w:line="360" w:lineRule="auto"/>
              <w:ind w:firstLine="374"/>
              <w:jc w:val="center"/>
              <w:rPr>
                <w:rFonts w:ascii="Times New Roman" w:eastAsia="Times New Roman" w:hAnsi="Times New Roman" w:cs="Times New Roman"/>
                <w:b/>
                <w:bCs/>
                <w:sz w:val="24"/>
                <w:szCs w:val="24"/>
                <w:lang w:eastAsia="lv-LV"/>
              </w:rPr>
            </w:pPr>
            <w:r w:rsidRPr="009457CF">
              <w:rPr>
                <w:rFonts w:ascii="Times New Roman" w:eastAsia="Times New Roman" w:hAnsi="Times New Roman" w:cs="Times New Roman"/>
                <w:b/>
                <w:bCs/>
                <w:sz w:val="24"/>
                <w:szCs w:val="24"/>
                <w:lang w:eastAsia="lv-LV"/>
              </w:rPr>
              <w:t>VII. Tiesību akta projekta izpildes nodrošināšana un tās ietekme uz institūcijām</w:t>
            </w:r>
          </w:p>
        </w:tc>
      </w:tr>
      <w:tr w:rsidTr="00FF5633">
        <w:tblPrEx>
          <w:tblW w:w="5000" w:type="pct"/>
          <w:tblCellMar>
            <w:top w:w="30" w:type="dxa"/>
            <w:left w:w="30" w:type="dxa"/>
            <w:bottom w:w="30" w:type="dxa"/>
            <w:right w:w="30" w:type="dxa"/>
          </w:tblCellMar>
          <w:tblLook w:val="04A0"/>
        </w:tblPrEx>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FF5633" w:rsidRPr="009457CF" w:rsidP="00FF5633">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9457CF" w:rsidP="00FF5633">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A3276" w:rsidRPr="009457CF" w:rsidP="0015234C">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Veselības ministrija</w:t>
            </w:r>
          </w:p>
          <w:p w:rsidR="008A3276" w:rsidRPr="009457CF" w:rsidP="0015234C">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Valsts kase</w:t>
            </w:r>
          </w:p>
          <w:p w:rsidR="00FF5633" w:rsidRPr="009457CF" w:rsidP="0015234C">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VSIA</w:t>
            </w:r>
            <w:r w:rsidRPr="009457CF" w:rsidR="00210382">
              <w:rPr>
                <w:rFonts w:ascii="Times New Roman" w:eastAsia="Times New Roman" w:hAnsi="Times New Roman" w:cs="Times New Roman"/>
                <w:sz w:val="24"/>
                <w:szCs w:val="24"/>
                <w:lang w:eastAsia="lv-LV"/>
              </w:rPr>
              <w:t xml:space="preserve"> </w:t>
            </w:r>
            <w:r w:rsidRPr="009457CF" w:rsidR="00210382">
              <w:rPr>
                <w:rFonts w:ascii="Times New Roman" w:hAnsi="Times New Roman" w:cs="Times New Roman"/>
                <w:bCs/>
                <w:sz w:val="24"/>
                <w:szCs w:val="24"/>
              </w:rPr>
              <w:t xml:space="preserve">“Bērnu klīniskā universitātes slimnīca”, </w:t>
            </w:r>
            <w:r w:rsidRPr="009457CF">
              <w:rPr>
                <w:rFonts w:ascii="Times New Roman" w:eastAsia="Times New Roman" w:hAnsi="Times New Roman" w:cs="Times New Roman"/>
                <w:sz w:val="24"/>
                <w:szCs w:val="24"/>
                <w:lang w:eastAsia="lv-LV"/>
              </w:rPr>
              <w:t>VSIA</w:t>
            </w:r>
            <w:r w:rsidRPr="009457CF" w:rsidR="00210382">
              <w:rPr>
                <w:rFonts w:ascii="Times New Roman" w:hAnsi="Times New Roman" w:cs="Times New Roman"/>
                <w:bCs/>
                <w:sz w:val="24"/>
                <w:szCs w:val="24"/>
              </w:rPr>
              <w:t xml:space="preserve"> </w:t>
            </w:r>
            <w:r w:rsidRPr="009457CF">
              <w:rPr>
                <w:rFonts w:ascii="Times New Roman" w:hAnsi="Times New Roman" w:cs="Times New Roman"/>
                <w:bCs/>
                <w:sz w:val="24"/>
                <w:szCs w:val="24"/>
              </w:rPr>
              <w:t>“</w:t>
            </w:r>
            <w:r w:rsidRPr="009457CF" w:rsidR="00210382">
              <w:rPr>
                <w:rFonts w:ascii="Times New Roman" w:hAnsi="Times New Roman" w:cs="Times New Roman"/>
                <w:bCs/>
                <w:sz w:val="24"/>
                <w:szCs w:val="24"/>
              </w:rPr>
              <w:t xml:space="preserve">Daugavpils psihoneiroloģiskā slimnīca”, </w:t>
            </w:r>
            <w:r w:rsidRPr="009457CF">
              <w:rPr>
                <w:rFonts w:ascii="Times New Roman" w:eastAsia="Times New Roman" w:hAnsi="Times New Roman" w:cs="Times New Roman"/>
                <w:sz w:val="24"/>
                <w:szCs w:val="24"/>
                <w:lang w:eastAsia="lv-LV"/>
              </w:rPr>
              <w:t>VSIA</w:t>
            </w:r>
            <w:r w:rsidRPr="009457CF" w:rsidR="00210382">
              <w:rPr>
                <w:rFonts w:ascii="Times New Roman" w:hAnsi="Times New Roman" w:cs="Times New Roman"/>
                <w:bCs/>
                <w:sz w:val="24"/>
                <w:szCs w:val="24"/>
              </w:rPr>
              <w:t xml:space="preserve"> “Slimnīca “Ģintermuiža””, </w:t>
            </w:r>
            <w:r w:rsidRPr="009457CF">
              <w:rPr>
                <w:rFonts w:ascii="Times New Roman" w:eastAsia="Times New Roman" w:hAnsi="Times New Roman" w:cs="Times New Roman"/>
                <w:sz w:val="24"/>
                <w:szCs w:val="24"/>
                <w:lang w:eastAsia="lv-LV"/>
              </w:rPr>
              <w:t>VSIA</w:t>
            </w:r>
            <w:r w:rsidRPr="009457CF" w:rsidR="00210382">
              <w:rPr>
                <w:rFonts w:ascii="Times New Roman" w:hAnsi="Times New Roman" w:cs="Times New Roman"/>
                <w:bCs/>
                <w:sz w:val="24"/>
                <w:szCs w:val="24"/>
              </w:rPr>
              <w:t xml:space="preserve"> “Paula Stradiņa klīniskā universitātes slimnīca” un </w:t>
            </w:r>
            <w:r w:rsidRPr="009457CF">
              <w:rPr>
                <w:rFonts w:ascii="Times New Roman" w:eastAsia="Times New Roman" w:hAnsi="Times New Roman" w:cs="Times New Roman"/>
                <w:sz w:val="24"/>
                <w:szCs w:val="24"/>
                <w:lang w:eastAsia="lv-LV"/>
              </w:rPr>
              <w:t>SIA</w:t>
            </w:r>
            <w:r w:rsidRPr="009457CF" w:rsidR="00210382">
              <w:rPr>
                <w:rFonts w:ascii="Times New Roman" w:hAnsi="Times New Roman" w:cs="Times New Roman"/>
                <w:bCs/>
                <w:sz w:val="24"/>
                <w:szCs w:val="24"/>
              </w:rPr>
              <w:t xml:space="preserve"> “Rīgas Austrumu klīniskā universitātes slimnīca”</w:t>
            </w:r>
          </w:p>
        </w:tc>
      </w:tr>
      <w:tr w:rsidTr="00FF5633">
        <w:tblPrEx>
          <w:tblW w:w="5000" w:type="pct"/>
          <w:tblCellMar>
            <w:top w:w="30" w:type="dxa"/>
            <w:left w:w="30" w:type="dxa"/>
            <w:bottom w:w="30" w:type="dxa"/>
            <w:right w:w="30" w:type="dxa"/>
          </w:tblCellMar>
          <w:tblLook w:val="04A0"/>
        </w:tblPrEx>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FF5633" w:rsidRPr="009457CF" w:rsidP="00FF5633">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9457CF" w:rsidP="00E64EEA">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xml:space="preserve">Projekta izpildes ietekme uz pārvaldes funkcijām un institucionālo struktūru. </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9457CF" w:rsidP="001852A5">
            <w:pPr>
              <w:spacing w:before="100" w:beforeAutospacing="1" w:after="100" w:afterAutospacing="1" w:line="36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Nav</w:t>
            </w:r>
          </w:p>
        </w:tc>
      </w:tr>
      <w:tr w:rsidTr="000762C3">
        <w:tblPrEx>
          <w:tblW w:w="5000" w:type="pct"/>
          <w:tblCellMar>
            <w:top w:w="30" w:type="dxa"/>
            <w:left w:w="30" w:type="dxa"/>
            <w:bottom w:w="30" w:type="dxa"/>
            <w:right w:w="30" w:type="dxa"/>
          </w:tblCellMar>
          <w:tblLook w:val="04A0"/>
        </w:tblPrEx>
        <w:trPr>
          <w:trHeight w:val="394"/>
        </w:trPr>
        <w:tc>
          <w:tcPr>
            <w:tcW w:w="250" w:type="pct"/>
            <w:tcBorders>
              <w:top w:val="outset" w:sz="6" w:space="0" w:color="414142"/>
              <w:left w:val="outset" w:sz="6" w:space="0" w:color="414142"/>
              <w:bottom w:val="outset" w:sz="6" w:space="0" w:color="414142"/>
              <w:right w:val="outset" w:sz="6" w:space="0" w:color="414142"/>
            </w:tcBorders>
            <w:hideMark/>
          </w:tcPr>
          <w:p w:rsidR="00FF5633" w:rsidRPr="009457CF" w:rsidP="00526181">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9457CF" w:rsidP="00526181">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9457CF" w:rsidP="000762C3">
            <w:pPr>
              <w:spacing w:after="0" w:line="240" w:lineRule="auto"/>
              <w:rPr>
                <w:rFonts w:ascii="Times New Roman" w:eastAsia="Times New Roman" w:hAnsi="Times New Roman" w:cs="Times New Roman"/>
                <w:sz w:val="24"/>
                <w:szCs w:val="24"/>
                <w:lang w:eastAsia="lv-LV"/>
              </w:rPr>
            </w:pPr>
            <w:r w:rsidRPr="009457CF">
              <w:rPr>
                <w:rFonts w:ascii="Times New Roman" w:eastAsia="Times New Roman" w:hAnsi="Times New Roman" w:cs="Times New Roman"/>
                <w:sz w:val="24"/>
                <w:szCs w:val="24"/>
                <w:lang w:eastAsia="lv-LV"/>
              </w:rPr>
              <w:t xml:space="preserve">Nav </w:t>
            </w:r>
          </w:p>
        </w:tc>
      </w:tr>
    </w:tbl>
    <w:p w:rsidR="00526181" w:rsidRPr="009457CF" w:rsidP="00526181">
      <w:pPr>
        <w:spacing w:after="0" w:line="240" w:lineRule="auto"/>
        <w:jc w:val="both"/>
        <w:rPr>
          <w:rFonts w:ascii="Times New Roman" w:hAnsi="Times New Roman" w:cs="Times New Roman"/>
          <w:sz w:val="24"/>
          <w:szCs w:val="24"/>
        </w:rPr>
      </w:pPr>
      <w:r w:rsidRPr="009457CF">
        <w:rPr>
          <w:rFonts w:ascii="Times New Roman" w:hAnsi="Times New Roman" w:cs="Times New Roman"/>
          <w:sz w:val="24"/>
          <w:szCs w:val="24"/>
        </w:rPr>
        <w:t>Anotācijas II, IV, V, VI sadaļa – rīkojuma projekts šīs jomas neskar.</w:t>
      </w:r>
    </w:p>
    <w:p w:rsidR="001852A5" w:rsidRPr="007354FB" w:rsidP="009361E4">
      <w:pPr>
        <w:pStyle w:val="naisf"/>
        <w:tabs>
          <w:tab w:val="left" w:pos="6804"/>
        </w:tabs>
        <w:spacing w:before="0" w:after="0"/>
        <w:ind w:firstLine="0"/>
        <w:rPr>
          <w:sz w:val="28"/>
          <w:szCs w:val="28"/>
        </w:rPr>
      </w:pPr>
    </w:p>
    <w:p w:rsidR="00487066" w:rsidRPr="007354FB" w:rsidP="00487066">
      <w:pPr>
        <w:autoSpaceDE w:val="0"/>
        <w:autoSpaceDN w:val="0"/>
        <w:adjustRightInd w:val="0"/>
        <w:spacing w:after="0" w:line="240" w:lineRule="auto"/>
        <w:rPr>
          <w:rFonts w:ascii="Times New Roman" w:hAnsi="Times New Roman" w:cs="Times New Roman"/>
          <w:sz w:val="28"/>
          <w:szCs w:val="28"/>
        </w:rPr>
      </w:pPr>
    </w:p>
    <w:p w:rsidR="00CB4E78" w:rsidRPr="00CB4E78" w:rsidP="00CB4E78">
      <w:pPr>
        <w:pStyle w:val="ListParagraph"/>
        <w:tabs>
          <w:tab w:val="left" w:pos="6804"/>
        </w:tabs>
        <w:ind w:left="0"/>
        <w:jc w:val="both"/>
        <w:rPr>
          <w:rFonts w:ascii="Times New Roman" w:hAnsi="Times New Roman"/>
          <w:bCs/>
          <w:sz w:val="28"/>
          <w:szCs w:val="28"/>
        </w:rPr>
      </w:pPr>
      <w:r w:rsidRPr="00CB4E78">
        <w:rPr>
          <w:rFonts w:ascii="Times New Roman" w:hAnsi="Times New Roman"/>
          <w:bCs/>
          <w:sz w:val="28"/>
          <w:szCs w:val="28"/>
        </w:rPr>
        <w:t>Veselības ministre</w:t>
      </w:r>
      <w:r w:rsidRPr="00CB4E78">
        <w:rPr>
          <w:rFonts w:ascii="Times New Roman" w:hAnsi="Times New Roman"/>
          <w:bCs/>
          <w:sz w:val="28"/>
          <w:szCs w:val="28"/>
        </w:rPr>
        <w:tab/>
      </w:r>
      <w:r w:rsidRPr="00CB4E78">
        <w:rPr>
          <w:rFonts w:ascii="Times New Roman" w:hAnsi="Times New Roman"/>
          <w:bCs/>
          <w:sz w:val="28"/>
          <w:szCs w:val="28"/>
        </w:rPr>
        <w:tab/>
        <w:t>Anda Čakša</w:t>
      </w:r>
    </w:p>
    <w:p w:rsidR="00CB4E78" w:rsidRPr="00CB4E78" w:rsidP="00CB4E78">
      <w:pPr>
        <w:pStyle w:val="ListParagraph"/>
        <w:tabs>
          <w:tab w:val="left" w:pos="6804"/>
        </w:tabs>
        <w:ind w:left="0"/>
        <w:jc w:val="both"/>
        <w:rPr>
          <w:rFonts w:ascii="Times New Roman" w:hAnsi="Times New Roman"/>
          <w:bCs/>
          <w:sz w:val="28"/>
          <w:szCs w:val="28"/>
        </w:rPr>
      </w:pPr>
    </w:p>
    <w:p w:rsidR="00CB4E78" w:rsidRPr="00CB4E78" w:rsidP="00CB4E78">
      <w:pPr>
        <w:pStyle w:val="ListParagraph"/>
        <w:tabs>
          <w:tab w:val="left" w:pos="6804"/>
        </w:tabs>
        <w:ind w:left="0"/>
        <w:jc w:val="both"/>
        <w:rPr>
          <w:rFonts w:ascii="Times New Roman" w:hAnsi="Times New Roman"/>
          <w:bCs/>
          <w:sz w:val="28"/>
          <w:szCs w:val="28"/>
        </w:rPr>
      </w:pPr>
    </w:p>
    <w:p w:rsidR="00CB4E78" w:rsidRPr="00CB4E78" w:rsidP="00CB4E78">
      <w:pPr>
        <w:pStyle w:val="ListParagraph"/>
        <w:tabs>
          <w:tab w:val="left" w:pos="6804"/>
        </w:tabs>
        <w:ind w:left="0"/>
        <w:jc w:val="both"/>
        <w:rPr>
          <w:rFonts w:ascii="Times New Roman" w:hAnsi="Times New Roman"/>
          <w:sz w:val="28"/>
          <w:szCs w:val="28"/>
        </w:rPr>
      </w:pPr>
      <w:r w:rsidRPr="00CB4E78">
        <w:rPr>
          <w:rFonts w:ascii="Times New Roman" w:hAnsi="Times New Roman"/>
          <w:bCs/>
          <w:sz w:val="28"/>
          <w:szCs w:val="28"/>
        </w:rPr>
        <w:t xml:space="preserve">Vīza: valsts sekretāra p.i.                                       Daina </w:t>
      </w:r>
      <w:r w:rsidRPr="00CB4E78">
        <w:rPr>
          <w:rFonts w:ascii="Times New Roman" w:hAnsi="Times New Roman"/>
          <w:bCs/>
          <w:sz w:val="28"/>
          <w:szCs w:val="28"/>
        </w:rPr>
        <w:t>Mūrmane-Umbraško</w:t>
      </w:r>
      <w:r w:rsidRPr="00CB4E78">
        <w:rPr>
          <w:rFonts w:ascii="Times New Roman" w:hAnsi="Times New Roman"/>
          <w:bCs/>
          <w:sz w:val="28"/>
          <w:szCs w:val="28"/>
        </w:rPr>
        <w:tab/>
        <w:t xml:space="preserve">      </w:t>
      </w:r>
    </w:p>
    <w:p w:rsidR="00AD5741" w:rsidP="00AD5741">
      <w:pPr>
        <w:pStyle w:val="naisf"/>
        <w:tabs>
          <w:tab w:val="left" w:pos="6804"/>
        </w:tabs>
        <w:spacing w:before="0" w:after="0"/>
        <w:rPr>
          <w:sz w:val="28"/>
          <w:szCs w:val="28"/>
        </w:rPr>
      </w:pPr>
    </w:p>
    <w:p w:rsidR="00210382" w:rsidP="00AD5741">
      <w:pPr>
        <w:pStyle w:val="naisf"/>
        <w:tabs>
          <w:tab w:val="left" w:pos="6804"/>
        </w:tabs>
        <w:spacing w:before="0" w:after="0"/>
        <w:rPr>
          <w:sz w:val="28"/>
          <w:szCs w:val="28"/>
        </w:rPr>
      </w:pPr>
    </w:p>
    <w:p w:rsidR="00210382" w:rsidP="00AD5741">
      <w:pPr>
        <w:pStyle w:val="naisf"/>
        <w:tabs>
          <w:tab w:val="left" w:pos="6804"/>
        </w:tabs>
        <w:spacing w:before="0" w:after="0"/>
        <w:rPr>
          <w:sz w:val="28"/>
          <w:szCs w:val="28"/>
        </w:rPr>
      </w:pPr>
    </w:p>
    <w:p w:rsidR="00210382" w:rsidP="00AD5741">
      <w:pPr>
        <w:pStyle w:val="naisf"/>
        <w:tabs>
          <w:tab w:val="left" w:pos="6804"/>
        </w:tabs>
        <w:spacing w:before="0" w:after="0"/>
        <w:rPr>
          <w:sz w:val="28"/>
          <w:szCs w:val="28"/>
        </w:rPr>
      </w:pPr>
    </w:p>
    <w:p w:rsidR="00210382" w:rsidP="00AD5741">
      <w:pPr>
        <w:pStyle w:val="naisf"/>
        <w:tabs>
          <w:tab w:val="left" w:pos="6804"/>
        </w:tabs>
        <w:spacing w:before="0" w:after="0"/>
        <w:rPr>
          <w:sz w:val="28"/>
          <w:szCs w:val="28"/>
        </w:rPr>
      </w:pPr>
    </w:p>
    <w:p w:rsidR="00210382" w:rsidRPr="00210382" w:rsidP="00CB4E78">
      <w:pPr>
        <w:pStyle w:val="naisf"/>
        <w:tabs>
          <w:tab w:val="left" w:pos="6804"/>
        </w:tabs>
        <w:spacing w:before="0" w:after="0"/>
      </w:pPr>
      <w:r w:rsidRPr="00210382">
        <w:t xml:space="preserve">Roze </w:t>
      </w:r>
      <w:r w:rsidRPr="00210382" w:rsidR="00AD5741">
        <w:t>67876157</w:t>
      </w:r>
    </w:p>
    <w:p w:rsidR="00AD5741" w:rsidRPr="00210382" w:rsidP="00CB4E78">
      <w:pPr>
        <w:pStyle w:val="naisf"/>
        <w:tabs>
          <w:tab w:val="left" w:pos="6804"/>
        </w:tabs>
        <w:spacing w:before="0" w:after="0"/>
      </w:pPr>
      <w:r>
        <w:fldChar w:fldCharType="begin"/>
      </w:r>
      <w:r>
        <w:instrText xml:space="preserve"> HYPERLINK "mailto:Ligita.Roze@vm.gov.lv" </w:instrText>
      </w:r>
      <w:r>
        <w:fldChar w:fldCharType="separate"/>
      </w:r>
      <w:r w:rsidRPr="00210382" w:rsidR="00E25958">
        <w:rPr>
          <w:rStyle w:val="Hyperlink"/>
          <w:color w:val="auto"/>
          <w:u w:val="none"/>
        </w:rPr>
        <w:t>Ligita.Roze@vm.gov.lv</w:t>
      </w:r>
      <w:r>
        <w:fldChar w:fldCharType="end"/>
      </w:r>
    </w:p>
    <w:p w:rsidR="00526181" w:rsidRPr="007354FB" w:rsidP="00AF68FE">
      <w:pPr>
        <w:autoSpaceDE w:val="0"/>
        <w:autoSpaceDN w:val="0"/>
        <w:adjustRightInd w:val="0"/>
        <w:spacing w:after="0" w:line="240" w:lineRule="auto"/>
        <w:rPr>
          <w:rFonts w:ascii="Times New Roman" w:hAnsi="Times New Roman" w:cs="Times New Roman"/>
          <w:sz w:val="24"/>
          <w:szCs w:val="24"/>
        </w:rPr>
      </w:pPr>
    </w:p>
    <w:sectPr w:rsidSect="009E6EE5">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594" w:rsidRPr="00473D03" w:rsidP="00CB4E78">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473D03">
      <w:rPr>
        <w:rFonts w:ascii="Times New Roman" w:hAnsi="Times New Roman" w:cs="Times New Roman"/>
        <w:sz w:val="20"/>
        <w:szCs w:val="20"/>
      </w:rPr>
      <w:t>VManot_</w:t>
    </w:r>
    <w:r w:rsidR="006A06B4">
      <w:rPr>
        <w:rFonts w:ascii="Times New Roman" w:hAnsi="Times New Roman" w:cs="Times New Roman"/>
        <w:sz w:val="20"/>
        <w:szCs w:val="20"/>
      </w:rPr>
      <w:t>0</w:t>
    </w:r>
    <w:r w:rsidRPr="00473D03">
      <w:rPr>
        <w:rFonts w:ascii="Times New Roman" w:hAnsi="Times New Roman" w:cs="Times New Roman"/>
        <w:sz w:val="20"/>
        <w:szCs w:val="20"/>
      </w:rPr>
      <w:t>31</w:t>
    </w:r>
    <w:r w:rsidRPr="00473D03" w:rsidR="00CB4E78">
      <w:rPr>
        <w:rFonts w:ascii="Times New Roman" w:hAnsi="Times New Roman" w:cs="Times New Roman"/>
        <w:sz w:val="20"/>
        <w:szCs w:val="20"/>
      </w:rPr>
      <w:t>117_VGA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594" w:rsidRPr="00473D03" w:rsidP="002B17BA">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473D03">
      <w:rPr>
        <w:rFonts w:ascii="Times New Roman" w:hAnsi="Times New Roman" w:cs="Times New Roman"/>
        <w:sz w:val="20"/>
        <w:szCs w:val="20"/>
      </w:rPr>
      <w:t>VManot_</w:t>
    </w:r>
    <w:r w:rsidR="006A06B4">
      <w:rPr>
        <w:rFonts w:ascii="Times New Roman" w:hAnsi="Times New Roman" w:cs="Times New Roman"/>
        <w:sz w:val="20"/>
        <w:szCs w:val="20"/>
      </w:rPr>
      <w:t>0</w:t>
    </w:r>
    <w:r w:rsidRPr="00473D03">
      <w:rPr>
        <w:rFonts w:ascii="Times New Roman" w:hAnsi="Times New Roman" w:cs="Times New Roman"/>
        <w:sz w:val="20"/>
        <w:szCs w:val="20"/>
      </w:rPr>
      <w:t>31</w:t>
    </w:r>
    <w:r w:rsidRPr="00473D03" w:rsidR="00CB4E78">
      <w:rPr>
        <w:rFonts w:ascii="Times New Roman" w:hAnsi="Times New Roman" w:cs="Times New Roman"/>
        <w:sz w:val="20"/>
        <w:szCs w:val="20"/>
      </w:rPr>
      <w:t>117_VGA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78566189"/>
      <w:docPartObj>
        <w:docPartGallery w:val="Page Numbers (Top of Page)"/>
        <w:docPartUnique/>
      </w:docPartObj>
    </w:sdtPr>
    <w:sdtEndPr>
      <w:rPr>
        <w:rFonts w:ascii="Times New Roman" w:hAnsi="Times New Roman" w:cs="Times New Roman"/>
        <w:sz w:val="24"/>
        <w:szCs w:val="24"/>
      </w:rPr>
    </w:sdtEndPr>
    <w:sdtContent>
      <w:p w:rsidR="00263594" w:rsidRPr="00473D03">
        <w:pPr>
          <w:pStyle w:val="Header"/>
          <w:jc w:val="center"/>
          <w:rPr>
            <w:sz w:val="24"/>
            <w:szCs w:val="24"/>
          </w:rPr>
        </w:pPr>
        <w:r w:rsidRPr="00473D03">
          <w:rPr>
            <w:rFonts w:ascii="Times New Roman" w:hAnsi="Times New Roman" w:cs="Times New Roman"/>
            <w:sz w:val="24"/>
            <w:szCs w:val="24"/>
          </w:rPr>
          <w:fldChar w:fldCharType="begin"/>
        </w:r>
        <w:r w:rsidRPr="00473D03">
          <w:rPr>
            <w:rFonts w:ascii="Times New Roman" w:hAnsi="Times New Roman" w:cs="Times New Roman"/>
            <w:sz w:val="24"/>
            <w:szCs w:val="24"/>
          </w:rPr>
          <w:instrText xml:space="preserve"> PAGE   \* MERGEFORMAT </w:instrText>
        </w:r>
        <w:r w:rsidRPr="00473D03">
          <w:rPr>
            <w:rFonts w:ascii="Times New Roman" w:hAnsi="Times New Roman" w:cs="Times New Roman"/>
            <w:sz w:val="24"/>
            <w:szCs w:val="24"/>
          </w:rPr>
          <w:fldChar w:fldCharType="separate"/>
        </w:r>
        <w:r w:rsidR="006A06B4">
          <w:rPr>
            <w:rFonts w:ascii="Times New Roman" w:hAnsi="Times New Roman" w:cs="Times New Roman"/>
            <w:noProof/>
            <w:sz w:val="24"/>
            <w:szCs w:val="24"/>
          </w:rPr>
          <w:t>5</w:t>
        </w:r>
        <w:r w:rsidRPr="00473D0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742A34B6"/>
    <w:multiLevelType w:val="hybridMultilevel"/>
    <w:tmpl w:val="F0DCC680"/>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33"/>
    <w:rsid w:val="00003795"/>
    <w:rsid w:val="00006DB6"/>
    <w:rsid w:val="000134DE"/>
    <w:rsid w:val="0002138D"/>
    <w:rsid w:val="000254A2"/>
    <w:rsid w:val="00026FA2"/>
    <w:rsid w:val="0004329E"/>
    <w:rsid w:val="00046099"/>
    <w:rsid w:val="0005339E"/>
    <w:rsid w:val="00063317"/>
    <w:rsid w:val="00073EA5"/>
    <w:rsid w:val="000762C3"/>
    <w:rsid w:val="00086471"/>
    <w:rsid w:val="00086C56"/>
    <w:rsid w:val="000A0A14"/>
    <w:rsid w:val="000B201D"/>
    <w:rsid w:val="000B60E9"/>
    <w:rsid w:val="000B6641"/>
    <w:rsid w:val="000B7AE0"/>
    <w:rsid w:val="000C1746"/>
    <w:rsid w:val="000C1EAA"/>
    <w:rsid w:val="000C74E7"/>
    <w:rsid w:val="000D0DC2"/>
    <w:rsid w:val="000D5512"/>
    <w:rsid w:val="000E0D53"/>
    <w:rsid w:val="000E2420"/>
    <w:rsid w:val="000F11DA"/>
    <w:rsid w:val="000F253A"/>
    <w:rsid w:val="000F69A0"/>
    <w:rsid w:val="0010648B"/>
    <w:rsid w:val="00115413"/>
    <w:rsid w:val="00115D6C"/>
    <w:rsid w:val="001239EB"/>
    <w:rsid w:val="0014181D"/>
    <w:rsid w:val="00151E28"/>
    <w:rsid w:val="0015234C"/>
    <w:rsid w:val="001621F7"/>
    <w:rsid w:val="00162A98"/>
    <w:rsid w:val="00165A02"/>
    <w:rsid w:val="001723B6"/>
    <w:rsid w:val="00172E95"/>
    <w:rsid w:val="00180AD8"/>
    <w:rsid w:val="00181938"/>
    <w:rsid w:val="00183759"/>
    <w:rsid w:val="001852A5"/>
    <w:rsid w:val="001900A9"/>
    <w:rsid w:val="0019739F"/>
    <w:rsid w:val="001B2943"/>
    <w:rsid w:val="001D2800"/>
    <w:rsid w:val="001D7C7D"/>
    <w:rsid w:val="001E5DE8"/>
    <w:rsid w:val="001E6389"/>
    <w:rsid w:val="001E7D2E"/>
    <w:rsid w:val="001F024D"/>
    <w:rsid w:val="001F25B0"/>
    <w:rsid w:val="001F7195"/>
    <w:rsid w:val="0020018D"/>
    <w:rsid w:val="002005B1"/>
    <w:rsid w:val="002069AB"/>
    <w:rsid w:val="00210382"/>
    <w:rsid w:val="0021167D"/>
    <w:rsid w:val="00217872"/>
    <w:rsid w:val="00233178"/>
    <w:rsid w:val="00243A0C"/>
    <w:rsid w:val="002453E2"/>
    <w:rsid w:val="00263594"/>
    <w:rsid w:val="00277E82"/>
    <w:rsid w:val="00281745"/>
    <w:rsid w:val="002A05FE"/>
    <w:rsid w:val="002A3AF4"/>
    <w:rsid w:val="002A5EC6"/>
    <w:rsid w:val="002B17BA"/>
    <w:rsid w:val="002B4D34"/>
    <w:rsid w:val="002B6D83"/>
    <w:rsid w:val="002C1A2D"/>
    <w:rsid w:val="002D2B91"/>
    <w:rsid w:val="002D3908"/>
    <w:rsid w:val="002E5748"/>
    <w:rsid w:val="002F652E"/>
    <w:rsid w:val="00311EDB"/>
    <w:rsid w:val="00314747"/>
    <w:rsid w:val="003173CD"/>
    <w:rsid w:val="0032033A"/>
    <w:rsid w:val="00320E07"/>
    <w:rsid w:val="00324280"/>
    <w:rsid w:val="00331460"/>
    <w:rsid w:val="00342D62"/>
    <w:rsid w:val="003448F1"/>
    <w:rsid w:val="003449E5"/>
    <w:rsid w:val="00356DAB"/>
    <w:rsid w:val="00360323"/>
    <w:rsid w:val="00375524"/>
    <w:rsid w:val="00391488"/>
    <w:rsid w:val="003A09EA"/>
    <w:rsid w:val="003B0C94"/>
    <w:rsid w:val="003B0E12"/>
    <w:rsid w:val="003C23A8"/>
    <w:rsid w:val="003C257C"/>
    <w:rsid w:val="003C5430"/>
    <w:rsid w:val="003D1845"/>
    <w:rsid w:val="003D272A"/>
    <w:rsid w:val="003D2F04"/>
    <w:rsid w:val="003E3E37"/>
    <w:rsid w:val="003E4539"/>
    <w:rsid w:val="003E4CBD"/>
    <w:rsid w:val="003E6F86"/>
    <w:rsid w:val="003F1F6C"/>
    <w:rsid w:val="003F600F"/>
    <w:rsid w:val="00402737"/>
    <w:rsid w:val="004148D7"/>
    <w:rsid w:val="0042638C"/>
    <w:rsid w:val="004346EF"/>
    <w:rsid w:val="00437213"/>
    <w:rsid w:val="00450C2A"/>
    <w:rsid w:val="00472949"/>
    <w:rsid w:val="00472E22"/>
    <w:rsid w:val="00473D03"/>
    <w:rsid w:val="00487066"/>
    <w:rsid w:val="00491555"/>
    <w:rsid w:val="004A357B"/>
    <w:rsid w:val="004A5F66"/>
    <w:rsid w:val="004B0DD0"/>
    <w:rsid w:val="004B356A"/>
    <w:rsid w:val="004B369F"/>
    <w:rsid w:val="004C14D0"/>
    <w:rsid w:val="004D355E"/>
    <w:rsid w:val="004E18ED"/>
    <w:rsid w:val="004E233B"/>
    <w:rsid w:val="004F259C"/>
    <w:rsid w:val="00500627"/>
    <w:rsid w:val="005043F0"/>
    <w:rsid w:val="00504428"/>
    <w:rsid w:val="005109A5"/>
    <w:rsid w:val="005110FF"/>
    <w:rsid w:val="0051510B"/>
    <w:rsid w:val="005234CA"/>
    <w:rsid w:val="00525D47"/>
    <w:rsid w:val="00526181"/>
    <w:rsid w:val="0053359E"/>
    <w:rsid w:val="00536B11"/>
    <w:rsid w:val="00537CF3"/>
    <w:rsid w:val="00543A19"/>
    <w:rsid w:val="00543ABE"/>
    <w:rsid w:val="00545BCB"/>
    <w:rsid w:val="005503F4"/>
    <w:rsid w:val="00573289"/>
    <w:rsid w:val="0057669A"/>
    <w:rsid w:val="0058072B"/>
    <w:rsid w:val="005837F0"/>
    <w:rsid w:val="005874AF"/>
    <w:rsid w:val="00595CFC"/>
    <w:rsid w:val="005967AD"/>
    <w:rsid w:val="00597B54"/>
    <w:rsid w:val="005A7873"/>
    <w:rsid w:val="005C4417"/>
    <w:rsid w:val="005C443E"/>
    <w:rsid w:val="005D0CBB"/>
    <w:rsid w:val="005E4DC3"/>
    <w:rsid w:val="005F175F"/>
    <w:rsid w:val="005F4A0C"/>
    <w:rsid w:val="005F5D9D"/>
    <w:rsid w:val="00601DA2"/>
    <w:rsid w:val="00602CC8"/>
    <w:rsid w:val="0060594C"/>
    <w:rsid w:val="00605F4E"/>
    <w:rsid w:val="0062080C"/>
    <w:rsid w:val="00631F57"/>
    <w:rsid w:val="006363E3"/>
    <w:rsid w:val="00640622"/>
    <w:rsid w:val="00641728"/>
    <w:rsid w:val="00650FFD"/>
    <w:rsid w:val="00654918"/>
    <w:rsid w:val="00662876"/>
    <w:rsid w:val="00662DDC"/>
    <w:rsid w:val="00672218"/>
    <w:rsid w:val="00672B44"/>
    <w:rsid w:val="006A06B4"/>
    <w:rsid w:val="006A2774"/>
    <w:rsid w:val="006A42E1"/>
    <w:rsid w:val="006B0251"/>
    <w:rsid w:val="006B5EF5"/>
    <w:rsid w:val="006B7F41"/>
    <w:rsid w:val="006D271D"/>
    <w:rsid w:val="006D37E2"/>
    <w:rsid w:val="006D7021"/>
    <w:rsid w:val="006D7DEC"/>
    <w:rsid w:val="006D7EB8"/>
    <w:rsid w:val="006E426D"/>
    <w:rsid w:val="00703A63"/>
    <w:rsid w:val="00711071"/>
    <w:rsid w:val="00715CD8"/>
    <w:rsid w:val="00725104"/>
    <w:rsid w:val="00730E32"/>
    <w:rsid w:val="007354FB"/>
    <w:rsid w:val="007444FC"/>
    <w:rsid w:val="0074632E"/>
    <w:rsid w:val="00752BD0"/>
    <w:rsid w:val="007571C6"/>
    <w:rsid w:val="007623F3"/>
    <w:rsid w:val="007714FD"/>
    <w:rsid w:val="00775F7F"/>
    <w:rsid w:val="007773F6"/>
    <w:rsid w:val="00781B1E"/>
    <w:rsid w:val="00791D52"/>
    <w:rsid w:val="00795AC7"/>
    <w:rsid w:val="00797770"/>
    <w:rsid w:val="007C3EE1"/>
    <w:rsid w:val="007C51E7"/>
    <w:rsid w:val="007E24B1"/>
    <w:rsid w:val="007E5B99"/>
    <w:rsid w:val="007F73C6"/>
    <w:rsid w:val="00804E79"/>
    <w:rsid w:val="00807CD9"/>
    <w:rsid w:val="008166E9"/>
    <w:rsid w:val="00822CA4"/>
    <w:rsid w:val="008236F7"/>
    <w:rsid w:val="00832DC9"/>
    <w:rsid w:val="00843AF2"/>
    <w:rsid w:val="00850D47"/>
    <w:rsid w:val="00851926"/>
    <w:rsid w:val="00857E55"/>
    <w:rsid w:val="008615F3"/>
    <w:rsid w:val="008635E4"/>
    <w:rsid w:val="0086626B"/>
    <w:rsid w:val="00867390"/>
    <w:rsid w:val="00870B79"/>
    <w:rsid w:val="00871E87"/>
    <w:rsid w:val="00876199"/>
    <w:rsid w:val="008879C5"/>
    <w:rsid w:val="00891810"/>
    <w:rsid w:val="00891827"/>
    <w:rsid w:val="008943F2"/>
    <w:rsid w:val="008A0FEC"/>
    <w:rsid w:val="008A320B"/>
    <w:rsid w:val="008A3276"/>
    <w:rsid w:val="008A76F9"/>
    <w:rsid w:val="008A7DFF"/>
    <w:rsid w:val="008B43F2"/>
    <w:rsid w:val="008B795A"/>
    <w:rsid w:val="008D57CC"/>
    <w:rsid w:val="008D7EA1"/>
    <w:rsid w:val="008E3221"/>
    <w:rsid w:val="008E512A"/>
    <w:rsid w:val="009013E8"/>
    <w:rsid w:val="009047B6"/>
    <w:rsid w:val="0090585C"/>
    <w:rsid w:val="009129B1"/>
    <w:rsid w:val="009151BE"/>
    <w:rsid w:val="009166B3"/>
    <w:rsid w:val="009168F1"/>
    <w:rsid w:val="0092123C"/>
    <w:rsid w:val="00926B1D"/>
    <w:rsid w:val="00932B57"/>
    <w:rsid w:val="00932BE3"/>
    <w:rsid w:val="009361E4"/>
    <w:rsid w:val="009457CF"/>
    <w:rsid w:val="0095007F"/>
    <w:rsid w:val="00951E5F"/>
    <w:rsid w:val="00963214"/>
    <w:rsid w:val="0096483E"/>
    <w:rsid w:val="00965F65"/>
    <w:rsid w:val="009679C0"/>
    <w:rsid w:val="00967A4B"/>
    <w:rsid w:val="009703C3"/>
    <w:rsid w:val="00972249"/>
    <w:rsid w:val="0098722E"/>
    <w:rsid w:val="00993293"/>
    <w:rsid w:val="009A29B0"/>
    <w:rsid w:val="009A4E1E"/>
    <w:rsid w:val="009A7D15"/>
    <w:rsid w:val="009B6400"/>
    <w:rsid w:val="009D2B44"/>
    <w:rsid w:val="009D6C60"/>
    <w:rsid w:val="009D6E6D"/>
    <w:rsid w:val="009D773F"/>
    <w:rsid w:val="009E2344"/>
    <w:rsid w:val="009E4393"/>
    <w:rsid w:val="009E49F3"/>
    <w:rsid w:val="009E6EE5"/>
    <w:rsid w:val="009F1232"/>
    <w:rsid w:val="00A02016"/>
    <w:rsid w:val="00A020BB"/>
    <w:rsid w:val="00A021C8"/>
    <w:rsid w:val="00A0521D"/>
    <w:rsid w:val="00A1040C"/>
    <w:rsid w:val="00A2090C"/>
    <w:rsid w:val="00A21EE2"/>
    <w:rsid w:val="00A313C6"/>
    <w:rsid w:val="00A4341D"/>
    <w:rsid w:val="00A459A9"/>
    <w:rsid w:val="00A47B61"/>
    <w:rsid w:val="00A5108A"/>
    <w:rsid w:val="00A53563"/>
    <w:rsid w:val="00A57212"/>
    <w:rsid w:val="00A622C9"/>
    <w:rsid w:val="00A63DD9"/>
    <w:rsid w:val="00A647B4"/>
    <w:rsid w:val="00A65020"/>
    <w:rsid w:val="00A67B83"/>
    <w:rsid w:val="00A70AA8"/>
    <w:rsid w:val="00A726AC"/>
    <w:rsid w:val="00A72824"/>
    <w:rsid w:val="00A731BE"/>
    <w:rsid w:val="00A77706"/>
    <w:rsid w:val="00A83B0A"/>
    <w:rsid w:val="00AA20E0"/>
    <w:rsid w:val="00AA2692"/>
    <w:rsid w:val="00AB2140"/>
    <w:rsid w:val="00AB548C"/>
    <w:rsid w:val="00AB7524"/>
    <w:rsid w:val="00AC3C5D"/>
    <w:rsid w:val="00AD5741"/>
    <w:rsid w:val="00AD7A8C"/>
    <w:rsid w:val="00AE0A84"/>
    <w:rsid w:val="00AE1610"/>
    <w:rsid w:val="00AE2FF7"/>
    <w:rsid w:val="00AE51E9"/>
    <w:rsid w:val="00AF68FE"/>
    <w:rsid w:val="00B06C0A"/>
    <w:rsid w:val="00B11880"/>
    <w:rsid w:val="00B171D6"/>
    <w:rsid w:val="00B33924"/>
    <w:rsid w:val="00B36D31"/>
    <w:rsid w:val="00B47257"/>
    <w:rsid w:val="00B476A3"/>
    <w:rsid w:val="00B53B44"/>
    <w:rsid w:val="00B73C6A"/>
    <w:rsid w:val="00B73E87"/>
    <w:rsid w:val="00B76447"/>
    <w:rsid w:val="00B765DB"/>
    <w:rsid w:val="00B76E9F"/>
    <w:rsid w:val="00B91494"/>
    <w:rsid w:val="00B97F57"/>
    <w:rsid w:val="00BB12A8"/>
    <w:rsid w:val="00BB51E6"/>
    <w:rsid w:val="00BB725B"/>
    <w:rsid w:val="00BC29C4"/>
    <w:rsid w:val="00BD46DA"/>
    <w:rsid w:val="00BE6ECE"/>
    <w:rsid w:val="00BF05AA"/>
    <w:rsid w:val="00BF501C"/>
    <w:rsid w:val="00C17C39"/>
    <w:rsid w:val="00C33364"/>
    <w:rsid w:val="00C368BE"/>
    <w:rsid w:val="00C37F73"/>
    <w:rsid w:val="00C411AD"/>
    <w:rsid w:val="00C4226D"/>
    <w:rsid w:val="00C47B39"/>
    <w:rsid w:val="00C63856"/>
    <w:rsid w:val="00C6467A"/>
    <w:rsid w:val="00C6567D"/>
    <w:rsid w:val="00C70C73"/>
    <w:rsid w:val="00C70DF0"/>
    <w:rsid w:val="00C73186"/>
    <w:rsid w:val="00C81C7E"/>
    <w:rsid w:val="00CA1414"/>
    <w:rsid w:val="00CA34EF"/>
    <w:rsid w:val="00CA72FD"/>
    <w:rsid w:val="00CB2085"/>
    <w:rsid w:val="00CB37DE"/>
    <w:rsid w:val="00CB4E78"/>
    <w:rsid w:val="00CC6237"/>
    <w:rsid w:val="00CF4B04"/>
    <w:rsid w:val="00D05757"/>
    <w:rsid w:val="00D11CE2"/>
    <w:rsid w:val="00D14720"/>
    <w:rsid w:val="00D33054"/>
    <w:rsid w:val="00D53598"/>
    <w:rsid w:val="00D55FD8"/>
    <w:rsid w:val="00D64A23"/>
    <w:rsid w:val="00D73293"/>
    <w:rsid w:val="00D96B6D"/>
    <w:rsid w:val="00DA457F"/>
    <w:rsid w:val="00DA70A1"/>
    <w:rsid w:val="00DB369A"/>
    <w:rsid w:val="00DB435C"/>
    <w:rsid w:val="00DB5B6E"/>
    <w:rsid w:val="00DC1495"/>
    <w:rsid w:val="00DC40D0"/>
    <w:rsid w:val="00DE297A"/>
    <w:rsid w:val="00DE506B"/>
    <w:rsid w:val="00E035AD"/>
    <w:rsid w:val="00E06804"/>
    <w:rsid w:val="00E17CBC"/>
    <w:rsid w:val="00E25958"/>
    <w:rsid w:val="00E26487"/>
    <w:rsid w:val="00E3330D"/>
    <w:rsid w:val="00E36530"/>
    <w:rsid w:val="00E36DCE"/>
    <w:rsid w:val="00E36E91"/>
    <w:rsid w:val="00E43EEC"/>
    <w:rsid w:val="00E5085D"/>
    <w:rsid w:val="00E55051"/>
    <w:rsid w:val="00E60397"/>
    <w:rsid w:val="00E61B8B"/>
    <w:rsid w:val="00E64EEA"/>
    <w:rsid w:val="00E667B7"/>
    <w:rsid w:val="00E76363"/>
    <w:rsid w:val="00E81918"/>
    <w:rsid w:val="00E84887"/>
    <w:rsid w:val="00E97C8E"/>
    <w:rsid w:val="00EC172A"/>
    <w:rsid w:val="00EC456B"/>
    <w:rsid w:val="00ED76EC"/>
    <w:rsid w:val="00EE314A"/>
    <w:rsid w:val="00EE6B23"/>
    <w:rsid w:val="00EF6B3B"/>
    <w:rsid w:val="00EF78D7"/>
    <w:rsid w:val="00F05F73"/>
    <w:rsid w:val="00F3069F"/>
    <w:rsid w:val="00F326B7"/>
    <w:rsid w:val="00F4054C"/>
    <w:rsid w:val="00F467F9"/>
    <w:rsid w:val="00F56F56"/>
    <w:rsid w:val="00F74BE6"/>
    <w:rsid w:val="00F7694E"/>
    <w:rsid w:val="00F7757A"/>
    <w:rsid w:val="00F80DB3"/>
    <w:rsid w:val="00F82768"/>
    <w:rsid w:val="00F82DE0"/>
    <w:rsid w:val="00F9287E"/>
    <w:rsid w:val="00F9679B"/>
    <w:rsid w:val="00FB089A"/>
    <w:rsid w:val="00FB5DFD"/>
    <w:rsid w:val="00FC15D4"/>
    <w:rsid w:val="00FC1F78"/>
    <w:rsid w:val="00FC4A3E"/>
    <w:rsid w:val="00FC7320"/>
    <w:rsid w:val="00FF3BBC"/>
    <w:rsid w:val="00FF4040"/>
    <w:rsid w:val="00FF563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22217F84-1758-40B6-BD01-4964D213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F7F"/>
  </w:style>
  <w:style w:type="paragraph" w:styleId="Heading3">
    <w:name w:val="heading 3"/>
    <w:basedOn w:val="Normal"/>
    <w:link w:val="Heading3Char"/>
    <w:uiPriority w:val="9"/>
    <w:qFormat/>
    <w:rsid w:val="003C257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F5633"/>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styleId="BodyText">
    <w:name w:val="Body Text"/>
    <w:basedOn w:val="Normal"/>
    <w:link w:val="BodyTextChar"/>
    <w:uiPriority w:val="99"/>
    <w:rsid w:val="002D390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D3908"/>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A2774"/>
    <w:rPr>
      <w:b/>
      <w:bCs/>
      <w:i w:val="0"/>
      <w:iCs w:val="0"/>
    </w:rPr>
  </w:style>
  <w:style w:type="character" w:customStyle="1" w:styleId="st">
    <w:name w:val="st"/>
    <w:basedOn w:val="DefaultParagraphFont"/>
    <w:rsid w:val="006A2774"/>
  </w:style>
  <w:style w:type="paragraph" w:styleId="ListParagraph">
    <w:name w:val="List Paragraph"/>
    <w:basedOn w:val="Normal"/>
    <w:uiPriority w:val="34"/>
    <w:qFormat/>
    <w:rsid w:val="004E18ED"/>
    <w:pPr>
      <w:ind w:left="720"/>
      <w:contextualSpacing/>
    </w:pPr>
    <w:rPr>
      <w:rFonts w:ascii="Calibri" w:eastAsia="Calibri" w:hAnsi="Calibri" w:cs="Times New Roman"/>
    </w:rPr>
  </w:style>
  <w:style w:type="paragraph" w:customStyle="1" w:styleId="naisf">
    <w:name w:val="naisf"/>
    <w:basedOn w:val="Normal"/>
    <w:rsid w:val="001852A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26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181"/>
  </w:style>
  <w:style w:type="paragraph" w:styleId="Footer">
    <w:name w:val="footer"/>
    <w:basedOn w:val="Normal"/>
    <w:link w:val="FooterChar"/>
    <w:uiPriority w:val="99"/>
    <w:unhideWhenUsed/>
    <w:rsid w:val="00526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181"/>
  </w:style>
  <w:style w:type="paragraph" w:styleId="BalloonText">
    <w:name w:val="Balloon Text"/>
    <w:basedOn w:val="Normal"/>
    <w:link w:val="BalloonTextChar"/>
    <w:uiPriority w:val="99"/>
    <w:semiHidden/>
    <w:unhideWhenUsed/>
    <w:rsid w:val="005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1"/>
    <w:rPr>
      <w:rFonts w:ascii="Tahoma" w:hAnsi="Tahoma" w:cs="Tahoma"/>
      <w:sz w:val="16"/>
      <w:szCs w:val="16"/>
    </w:rPr>
  </w:style>
  <w:style w:type="character" w:customStyle="1" w:styleId="Heading3Char">
    <w:name w:val="Heading 3 Char"/>
    <w:basedOn w:val="DefaultParagraphFont"/>
    <w:link w:val="Heading3"/>
    <w:uiPriority w:val="9"/>
    <w:rsid w:val="003C257C"/>
    <w:rPr>
      <w:rFonts w:ascii="Times New Roman" w:eastAsia="Times New Roman" w:hAnsi="Times New Roman" w:cs="Times New Roman"/>
      <w:b/>
      <w:bCs/>
      <w:sz w:val="27"/>
      <w:szCs w:val="27"/>
      <w:lang w:val="en-US"/>
    </w:rPr>
  </w:style>
  <w:style w:type="character" w:styleId="PageNumber">
    <w:name w:val="page number"/>
    <w:basedOn w:val="DefaultParagraphFont"/>
    <w:rsid w:val="001E5DE8"/>
  </w:style>
  <w:style w:type="character" w:styleId="Strong">
    <w:name w:val="Strong"/>
    <w:basedOn w:val="DefaultParagraphFont"/>
    <w:uiPriority w:val="22"/>
    <w:qFormat/>
    <w:rsid w:val="007E5B99"/>
    <w:rPr>
      <w:b/>
      <w:bCs/>
    </w:rPr>
  </w:style>
  <w:style w:type="paragraph" w:customStyle="1" w:styleId="naisc">
    <w:name w:val="naisc"/>
    <w:basedOn w:val="Normal"/>
    <w:rsid w:val="00EE6B23"/>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F6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871C8-7CB6-4493-B09B-E98F06C7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6684</Words>
  <Characters>3810</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 Par ārstniecības iestāžu valsts galvoto aizdevumu saistību iekļaušanu valsts budžeta ilgtermiņa saistībās” sākotnējās ietekmes novērtējuma ziņojums (anotācija)</vt:lpstr>
      <vt:lpstr>MK rīkojuma projekta sākotnējās ietekmes novērtējuma ziņojums (anotācija)</vt:lpstr>
    </vt:vector>
  </TitlesOfParts>
  <Company>Veselības ministrija</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ārstniecības iestāžu valsts galvoto aizdevumu saistību iekļaušanu valsts budžeta ilgtermiņa saistībās” sākotnējās ietekmes novērtējuma ziņojums (anotācija)</dc:title>
  <dc:subject>Anotācija</dc:subject>
  <dc:creator>Ligita Roze</dc:creator>
  <dc:description>Ligita.Roze@vm.gov.lv, 67876157</dc:description>
  <cp:lastModifiedBy>Ligita Roze</cp:lastModifiedBy>
  <cp:revision>11</cp:revision>
  <cp:lastPrinted>2017-11-02T12:52:00Z</cp:lastPrinted>
  <dcterms:created xsi:type="dcterms:W3CDTF">2017-11-02T12:20:00Z</dcterms:created>
  <dcterms:modified xsi:type="dcterms:W3CDTF">2017-11-03T07:16:00Z</dcterms:modified>
</cp:coreProperties>
</file>