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82F5A" w14:textId="5C9F24D9" w:rsidR="00F16B4C" w:rsidRPr="00F55977" w:rsidRDefault="00D1663C" w:rsidP="00F16B4C">
      <w:pPr>
        <w:spacing w:after="0" w:line="240" w:lineRule="auto"/>
        <w:jc w:val="center"/>
        <w:outlineLvl w:val="0"/>
        <w:rPr>
          <w:rFonts w:ascii="Times New Roman" w:hAnsi="Times New Roman" w:cs="Times New Roman"/>
          <w:b/>
          <w:sz w:val="26"/>
          <w:szCs w:val="26"/>
        </w:rPr>
      </w:pPr>
      <w:r w:rsidRPr="00F55977">
        <w:rPr>
          <w:rFonts w:ascii="Times New Roman" w:eastAsia="Times New Roman" w:hAnsi="Times New Roman" w:cs="Times New Roman"/>
          <w:b/>
          <w:sz w:val="26"/>
          <w:szCs w:val="26"/>
          <w:lang w:eastAsia="lv-LV"/>
        </w:rPr>
        <w:t xml:space="preserve">Ministru kabineta noteikumu projekta </w:t>
      </w:r>
      <w:r w:rsidR="009A1301" w:rsidRPr="00F55977">
        <w:rPr>
          <w:rFonts w:ascii="Times New Roman" w:eastAsia="Times New Roman" w:hAnsi="Times New Roman" w:cs="Times New Roman"/>
          <w:b/>
          <w:sz w:val="26"/>
          <w:szCs w:val="26"/>
          <w:lang w:eastAsia="lv-LV"/>
        </w:rPr>
        <w:t>“</w:t>
      </w:r>
      <w:r w:rsidR="00B00C5F">
        <w:rPr>
          <w:rFonts w:ascii="Times New Roman" w:hAnsi="Times New Roman" w:cs="Times New Roman"/>
          <w:b/>
          <w:sz w:val="26"/>
          <w:szCs w:val="26"/>
        </w:rPr>
        <w:t>Grozījums</w:t>
      </w:r>
      <w:r w:rsidR="00471A16" w:rsidRPr="00F55977">
        <w:rPr>
          <w:rFonts w:ascii="Times New Roman" w:hAnsi="Times New Roman" w:cs="Times New Roman"/>
          <w:b/>
          <w:sz w:val="26"/>
          <w:szCs w:val="26"/>
        </w:rPr>
        <w:t xml:space="preserve"> Ministru kabineta </w:t>
      </w:r>
    </w:p>
    <w:p w14:paraId="22989EC0" w14:textId="77777777" w:rsidR="00F16B4C" w:rsidRPr="00F55977" w:rsidRDefault="00A32044" w:rsidP="00F16B4C">
      <w:pPr>
        <w:spacing w:after="0" w:line="240" w:lineRule="auto"/>
        <w:jc w:val="center"/>
        <w:outlineLvl w:val="0"/>
        <w:rPr>
          <w:rFonts w:ascii="Times New Roman" w:eastAsia="Times New Roman" w:hAnsi="Times New Roman" w:cs="Times New Roman"/>
          <w:b/>
          <w:sz w:val="26"/>
          <w:szCs w:val="26"/>
          <w:lang w:eastAsia="lv-LV"/>
        </w:rPr>
      </w:pPr>
      <w:r w:rsidRPr="00F55977">
        <w:rPr>
          <w:rFonts w:ascii="Times New Roman" w:eastAsia="Times New Roman" w:hAnsi="Times New Roman" w:cs="Times New Roman"/>
          <w:b/>
          <w:sz w:val="26"/>
          <w:szCs w:val="26"/>
          <w:lang w:eastAsia="lv-LV"/>
        </w:rPr>
        <w:t>2010. gada 26. janvāra noteikumos Nr. 77 “</w:t>
      </w:r>
      <w:r w:rsidRPr="00F55977">
        <w:rPr>
          <w:rFonts w:ascii="Times New Roman" w:eastAsia="Times New Roman" w:hAnsi="Times New Roman" w:cs="Times New Roman"/>
          <w:b/>
          <w:bCs/>
          <w:sz w:val="26"/>
          <w:szCs w:val="26"/>
          <w:lang w:eastAsia="lv-LV"/>
        </w:rPr>
        <w:t>Noteikumi par sporta speciālistu sertifikācijas kārtību un sporta speciālistam noteiktajām prasībām””</w:t>
      </w:r>
      <w:r w:rsidR="00471A16" w:rsidRPr="00F55977">
        <w:rPr>
          <w:rFonts w:ascii="Times New Roman" w:eastAsia="Times New Roman" w:hAnsi="Times New Roman" w:cs="Times New Roman"/>
          <w:b/>
          <w:sz w:val="26"/>
          <w:szCs w:val="26"/>
          <w:lang w:eastAsia="lv-LV"/>
        </w:rPr>
        <w:t xml:space="preserve"> </w:t>
      </w:r>
    </w:p>
    <w:p w14:paraId="66DA2987" w14:textId="540EF0C2" w:rsidR="009A1301" w:rsidRPr="00F55977" w:rsidRDefault="009A1301" w:rsidP="00F16B4C">
      <w:pPr>
        <w:spacing w:after="0" w:line="240" w:lineRule="auto"/>
        <w:jc w:val="center"/>
        <w:outlineLvl w:val="0"/>
        <w:rPr>
          <w:rFonts w:ascii="Times New Roman" w:eastAsia="Times New Roman" w:hAnsi="Times New Roman" w:cs="Times New Roman"/>
          <w:b/>
          <w:bCs/>
          <w:sz w:val="26"/>
          <w:szCs w:val="26"/>
          <w:lang w:eastAsia="lv-LV"/>
        </w:rPr>
      </w:pPr>
      <w:r w:rsidRPr="00F55977">
        <w:rPr>
          <w:rFonts w:ascii="Times New Roman" w:eastAsia="Times New Roman" w:hAnsi="Times New Roman" w:cs="Times New Roman"/>
          <w:b/>
          <w:sz w:val="26"/>
          <w:szCs w:val="26"/>
          <w:lang w:eastAsia="lv-LV"/>
        </w:rPr>
        <w:t xml:space="preserve">sākotnējās ietekmes novērtējuma </w:t>
      </w:r>
      <w:smartTag w:uri="schemas-tilde-lv/tildestengine" w:element="veidnes">
        <w:smartTagPr>
          <w:attr w:name="text" w:val="ziņojums"/>
          <w:attr w:name="baseform" w:val="ziņojums"/>
          <w:attr w:name="id" w:val="-1"/>
        </w:smartTagPr>
        <w:r w:rsidRPr="00F55977">
          <w:rPr>
            <w:rFonts w:ascii="Times New Roman" w:eastAsia="Times New Roman" w:hAnsi="Times New Roman" w:cs="Times New Roman"/>
            <w:b/>
            <w:sz w:val="26"/>
            <w:szCs w:val="26"/>
            <w:lang w:eastAsia="lv-LV"/>
          </w:rPr>
          <w:t>ziņojums</w:t>
        </w:r>
      </w:smartTag>
      <w:r w:rsidRPr="00F55977">
        <w:rPr>
          <w:rFonts w:ascii="Times New Roman" w:eastAsia="Times New Roman" w:hAnsi="Times New Roman" w:cs="Times New Roman"/>
          <w:b/>
          <w:sz w:val="26"/>
          <w:szCs w:val="26"/>
          <w:lang w:eastAsia="lv-LV"/>
        </w:rPr>
        <w:t xml:space="preserve"> (anotācija)</w:t>
      </w:r>
    </w:p>
    <w:p w14:paraId="7862707A" w14:textId="77777777" w:rsidR="00D1663C" w:rsidRPr="00F55977" w:rsidRDefault="00D1663C" w:rsidP="00D1663C">
      <w:pPr>
        <w:spacing w:after="0" w:line="240" w:lineRule="auto"/>
        <w:jc w:val="center"/>
        <w:outlineLvl w:val="0"/>
        <w:rPr>
          <w:rFonts w:ascii="Times New Roman" w:eastAsia="Times New Roman" w:hAnsi="Times New Roman" w:cs="Times New Roman"/>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800B96" w:rsidRPr="00F55977" w14:paraId="470D0C5B" w14:textId="77777777" w:rsidTr="002B14EE">
        <w:trPr>
          <w:trHeight w:val="1"/>
        </w:trPr>
        <w:tc>
          <w:tcPr>
            <w:tcW w:w="9077" w:type="dxa"/>
            <w:gridSpan w:val="3"/>
            <w:vAlign w:val="center"/>
          </w:tcPr>
          <w:p w14:paraId="634E1F20" w14:textId="77777777" w:rsidR="00731565" w:rsidRPr="00F55977"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F55977">
              <w:rPr>
                <w:rFonts w:ascii="Times New Roman" w:eastAsia="Times New Roman" w:hAnsi="Times New Roman" w:cs="Times New Roman"/>
                <w:b/>
                <w:bCs/>
                <w:sz w:val="24"/>
                <w:szCs w:val="24"/>
                <w:lang w:eastAsia="lv-LV"/>
              </w:rPr>
              <w:t>I. </w:t>
            </w:r>
            <w:r w:rsidR="00731565" w:rsidRPr="00F55977">
              <w:rPr>
                <w:rFonts w:ascii="Times New Roman" w:eastAsia="Times New Roman" w:hAnsi="Times New Roman" w:cs="Times New Roman"/>
                <w:b/>
                <w:bCs/>
                <w:sz w:val="24"/>
                <w:szCs w:val="24"/>
                <w:lang w:eastAsia="lv-LV"/>
              </w:rPr>
              <w:t>Tiesību akta projekta izstrādes nepieciešamība</w:t>
            </w:r>
          </w:p>
        </w:tc>
      </w:tr>
      <w:tr w:rsidR="00800B96" w:rsidRPr="00F55977" w14:paraId="2CB8F29A" w14:textId="77777777" w:rsidTr="002B14EE">
        <w:trPr>
          <w:trHeight w:val="9"/>
        </w:trPr>
        <w:tc>
          <w:tcPr>
            <w:tcW w:w="431" w:type="dxa"/>
          </w:tcPr>
          <w:p w14:paraId="5A9FD0F4" w14:textId="77777777" w:rsidR="00731565" w:rsidRPr="00F55977" w:rsidRDefault="00731565" w:rsidP="0064485F">
            <w:pPr>
              <w:spacing w:after="0" w:line="240" w:lineRule="auto"/>
              <w:jc w:val="center"/>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1.</w:t>
            </w:r>
          </w:p>
        </w:tc>
        <w:tc>
          <w:tcPr>
            <w:tcW w:w="2126" w:type="dxa"/>
          </w:tcPr>
          <w:p w14:paraId="40200EEF" w14:textId="77777777" w:rsidR="00731565" w:rsidRPr="00F55977" w:rsidRDefault="00731565" w:rsidP="0064485F">
            <w:pPr>
              <w:spacing w:after="0" w:line="240" w:lineRule="auto"/>
              <w:ind w:left="131"/>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Pamatojums</w:t>
            </w:r>
          </w:p>
        </w:tc>
        <w:tc>
          <w:tcPr>
            <w:tcW w:w="6520" w:type="dxa"/>
          </w:tcPr>
          <w:p w14:paraId="28E9CF0D" w14:textId="49004373" w:rsidR="00731565" w:rsidRPr="00F55977" w:rsidRDefault="0005143E" w:rsidP="003D0086">
            <w:pPr>
              <w:spacing w:after="0" w:line="240" w:lineRule="auto"/>
              <w:jc w:val="both"/>
              <w:outlineLvl w:val="0"/>
              <w:rPr>
                <w:rFonts w:ascii="Times New Roman" w:eastAsia="Times New Roman" w:hAnsi="Times New Roman" w:cs="Times New Roman"/>
                <w:bCs/>
                <w:sz w:val="24"/>
                <w:szCs w:val="24"/>
                <w:lang w:eastAsia="lv-LV"/>
              </w:rPr>
            </w:pPr>
            <w:r w:rsidRPr="00F55977">
              <w:rPr>
                <w:rFonts w:ascii="Times New Roman" w:eastAsia="Times New Roman" w:hAnsi="Times New Roman" w:cs="Times New Roman"/>
                <w:bCs/>
                <w:sz w:val="24"/>
                <w:szCs w:val="24"/>
                <w:lang w:eastAsia="lv-LV"/>
              </w:rPr>
              <w:t xml:space="preserve">    </w:t>
            </w:r>
            <w:r w:rsidR="00A51396" w:rsidRPr="00F55977">
              <w:rPr>
                <w:rFonts w:ascii="Times New Roman" w:eastAsia="Times New Roman" w:hAnsi="Times New Roman" w:cs="Times New Roman"/>
                <w:bCs/>
                <w:sz w:val="24"/>
                <w:szCs w:val="24"/>
                <w:lang w:eastAsia="lv-LV"/>
              </w:rPr>
              <w:t xml:space="preserve">Nepieciešamība izstrādāt </w:t>
            </w:r>
            <w:r w:rsidR="003D0086" w:rsidRPr="00F55977">
              <w:rPr>
                <w:rFonts w:ascii="Times New Roman" w:eastAsia="Times New Roman" w:hAnsi="Times New Roman" w:cs="Times New Roman"/>
                <w:bCs/>
                <w:sz w:val="24"/>
                <w:szCs w:val="24"/>
                <w:lang w:eastAsia="lv-LV"/>
              </w:rPr>
              <w:t>Ministru kabine</w:t>
            </w:r>
            <w:r w:rsidR="00A51396" w:rsidRPr="00F55977">
              <w:rPr>
                <w:rFonts w:ascii="Times New Roman" w:eastAsia="Times New Roman" w:hAnsi="Times New Roman" w:cs="Times New Roman"/>
                <w:bCs/>
                <w:sz w:val="24"/>
                <w:szCs w:val="24"/>
                <w:lang w:eastAsia="lv-LV"/>
              </w:rPr>
              <w:t>ta noteikumu projektu</w:t>
            </w:r>
            <w:r w:rsidR="003D0086" w:rsidRPr="00F55977">
              <w:rPr>
                <w:rFonts w:ascii="Times New Roman" w:eastAsia="Times New Roman" w:hAnsi="Times New Roman" w:cs="Times New Roman"/>
                <w:bCs/>
                <w:sz w:val="24"/>
                <w:szCs w:val="24"/>
                <w:lang w:eastAsia="lv-LV"/>
              </w:rPr>
              <w:t xml:space="preserve"> “</w:t>
            </w:r>
            <w:r w:rsidR="00B00C5F">
              <w:rPr>
                <w:rFonts w:ascii="Times New Roman" w:eastAsia="Times New Roman" w:hAnsi="Times New Roman" w:cs="Times New Roman"/>
                <w:bCs/>
                <w:sz w:val="24"/>
                <w:szCs w:val="24"/>
                <w:lang w:eastAsia="lv-LV"/>
              </w:rPr>
              <w:t>Grozījums</w:t>
            </w:r>
            <w:r w:rsidR="00C834C4" w:rsidRPr="00F55977">
              <w:rPr>
                <w:rFonts w:ascii="Times New Roman" w:eastAsia="Times New Roman" w:hAnsi="Times New Roman" w:cs="Times New Roman"/>
                <w:bCs/>
                <w:sz w:val="24"/>
                <w:szCs w:val="24"/>
                <w:lang w:eastAsia="lv-LV"/>
              </w:rPr>
              <w:t xml:space="preserve"> Ministru kabineta </w:t>
            </w:r>
            <w:r w:rsidR="007700D5" w:rsidRPr="00F55977">
              <w:rPr>
                <w:rFonts w:ascii="Times New Roman" w:eastAsia="Times New Roman" w:hAnsi="Times New Roman" w:cs="Times New Roman"/>
                <w:bCs/>
                <w:sz w:val="24"/>
                <w:szCs w:val="24"/>
                <w:lang w:eastAsia="lv-LV"/>
              </w:rPr>
              <w:t xml:space="preserve">2010. gada 26. janvāra noteikumos Nr. 77 “Noteikumi par sporta speciālistu sertifikācijas kārtību un sporta speciālistam noteiktajām prasībām”” </w:t>
            </w:r>
            <w:r w:rsidR="003D0086" w:rsidRPr="00F55977">
              <w:rPr>
                <w:rFonts w:ascii="Times New Roman" w:eastAsia="Times New Roman" w:hAnsi="Times New Roman" w:cs="Times New Roman"/>
                <w:bCs/>
                <w:sz w:val="24"/>
                <w:szCs w:val="24"/>
                <w:lang w:eastAsia="lv-LV"/>
              </w:rPr>
              <w:t>(turpmāk – Projekts)</w:t>
            </w:r>
            <w:r w:rsidR="00A51396" w:rsidRPr="00F55977">
              <w:rPr>
                <w:rFonts w:ascii="Times New Roman" w:eastAsia="Times New Roman" w:hAnsi="Times New Roman" w:cs="Times New Roman"/>
                <w:bCs/>
                <w:sz w:val="24"/>
                <w:szCs w:val="24"/>
                <w:lang w:eastAsia="lv-LV"/>
              </w:rPr>
              <w:t xml:space="preserve"> iz</w:t>
            </w:r>
            <w:r w:rsidR="00FE2A7A" w:rsidRPr="00F55977">
              <w:rPr>
                <w:rFonts w:ascii="Times New Roman" w:eastAsia="Times New Roman" w:hAnsi="Times New Roman" w:cs="Times New Roman"/>
                <w:bCs/>
                <w:sz w:val="24"/>
                <w:szCs w:val="24"/>
                <w:lang w:eastAsia="lv-LV"/>
              </w:rPr>
              <w:t>r</w:t>
            </w:r>
            <w:r w:rsidR="00A51396" w:rsidRPr="00F55977">
              <w:rPr>
                <w:rFonts w:ascii="Times New Roman" w:eastAsia="Times New Roman" w:hAnsi="Times New Roman" w:cs="Times New Roman"/>
                <w:bCs/>
                <w:sz w:val="24"/>
                <w:szCs w:val="24"/>
                <w:lang w:eastAsia="lv-LV"/>
              </w:rPr>
              <w:t xml:space="preserve">iet no </w:t>
            </w:r>
            <w:r w:rsidR="00D1663C" w:rsidRPr="00F55977">
              <w:rPr>
                <w:rFonts w:ascii="Times New Roman" w:eastAsia="Times New Roman" w:hAnsi="Times New Roman" w:cs="Times New Roman"/>
                <w:sz w:val="24"/>
                <w:szCs w:val="24"/>
              </w:rPr>
              <w:t xml:space="preserve">Ministru kabineta 2016. gada 5. janvāra sēdes </w:t>
            </w:r>
            <w:r w:rsidR="005B20E6" w:rsidRPr="00F55977">
              <w:rPr>
                <w:rFonts w:ascii="Times New Roman" w:eastAsia="Times New Roman" w:hAnsi="Times New Roman" w:cs="Times New Roman"/>
                <w:sz w:val="24"/>
                <w:szCs w:val="24"/>
              </w:rPr>
              <w:t>protokollēmuma (Nr. 1 28. §)</w:t>
            </w:r>
            <w:r w:rsidR="00A51396" w:rsidRPr="00F55977">
              <w:rPr>
                <w:rFonts w:ascii="Times New Roman" w:eastAsia="Times New Roman" w:hAnsi="Times New Roman" w:cs="Times New Roman"/>
                <w:sz w:val="24"/>
                <w:szCs w:val="24"/>
              </w:rPr>
              <w:t xml:space="preserve"> 13. punktā dotā uzdevuma.</w:t>
            </w:r>
          </w:p>
        </w:tc>
      </w:tr>
      <w:tr w:rsidR="00800B96" w:rsidRPr="00F55977" w14:paraId="0E841C8B" w14:textId="77777777" w:rsidTr="002B14EE">
        <w:trPr>
          <w:trHeight w:val="5"/>
        </w:trPr>
        <w:tc>
          <w:tcPr>
            <w:tcW w:w="431" w:type="dxa"/>
          </w:tcPr>
          <w:p w14:paraId="4E3FBF5B" w14:textId="77777777" w:rsidR="00731565" w:rsidRPr="00F55977" w:rsidRDefault="00731565" w:rsidP="0064485F">
            <w:pPr>
              <w:spacing w:after="0" w:line="240" w:lineRule="auto"/>
              <w:jc w:val="center"/>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2.</w:t>
            </w:r>
          </w:p>
        </w:tc>
        <w:tc>
          <w:tcPr>
            <w:tcW w:w="2126" w:type="dxa"/>
          </w:tcPr>
          <w:p w14:paraId="7E9CF5D9" w14:textId="77777777" w:rsidR="00731565" w:rsidRPr="00F55977"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D48D6B0" w14:textId="261E8CBE" w:rsidR="00D1663C" w:rsidRPr="00F55977" w:rsidRDefault="0005143E" w:rsidP="00D1663C">
            <w:pPr>
              <w:spacing w:after="0" w:line="240" w:lineRule="auto"/>
              <w:jc w:val="both"/>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 xml:space="preserve">    </w:t>
            </w:r>
            <w:r w:rsidR="00D1663C" w:rsidRPr="00F55977">
              <w:rPr>
                <w:rFonts w:ascii="Times New Roman" w:eastAsia="Times New Roman" w:hAnsi="Times New Roman" w:cs="Times New Roman"/>
                <w:sz w:val="24"/>
                <w:szCs w:val="24"/>
                <w:lang w:eastAsia="lv-LV"/>
              </w:rPr>
              <w:t xml:space="preserve">Saeima 2016. gada 16. jūnijā pieņēma Oficiālās elektroniskās adreses likumu, kas stāsies spēkā 2018. gada 1. martā. Šis likums paredz, ka oficiālās elektroniskās adreses (turpmāk –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F55977">
              <w:rPr>
                <w:rFonts w:ascii="Times New Roman" w:eastAsia="Times New Roman" w:hAnsi="Times New Roman" w:cs="Times New Roman"/>
                <w:sz w:val="24"/>
                <w:szCs w:val="24"/>
              </w:rPr>
              <w:t>Vienlaikus Ministru kabineta 2016. gada 5. jan</w:t>
            </w:r>
            <w:r w:rsidR="005B20E6" w:rsidRPr="00F55977">
              <w:rPr>
                <w:rFonts w:ascii="Times New Roman" w:eastAsia="Times New Roman" w:hAnsi="Times New Roman" w:cs="Times New Roman"/>
                <w:sz w:val="24"/>
                <w:szCs w:val="24"/>
              </w:rPr>
              <w:t xml:space="preserve">vāra sēdes protokollēmuma (Nr. 1 28. §) </w:t>
            </w:r>
            <w:r w:rsidR="00D1663C" w:rsidRPr="00F55977">
              <w:rPr>
                <w:rFonts w:ascii="Times New Roman" w:eastAsia="Times New Roman" w:hAnsi="Times New Roman" w:cs="Times New Roman"/>
                <w:sz w:val="24"/>
                <w:szCs w:val="24"/>
              </w:rPr>
              <w:t>13. punktā v</w:t>
            </w:r>
            <w:r w:rsidR="00D1663C" w:rsidRPr="00F55977">
              <w:rPr>
                <w:rFonts w:ascii="Times New Roman" w:eastAsia="Times New Roman" w:hAnsi="Times New Roman" w:cs="Times New Roman"/>
                <w:sz w:val="24"/>
                <w:szCs w:val="24"/>
                <w:lang w:eastAsia="lv-LV"/>
              </w:rPr>
              <w:t>isām ministrijām ir dots uzdevums izvērtēt to kompetencē esošos tiesību aktus un līdz 2017. gada 1. jūlijam iesniegt noteiktā kārtībā Ministru kabinetā grozījumus tiesību aktos, paredzot iespēju saziņas nodrošināšanai starp iestādi un privātpersonu izmantot e-adresi.</w:t>
            </w:r>
          </w:p>
          <w:p w14:paraId="03A34A22" w14:textId="03C8ECFA" w:rsidR="000152DA" w:rsidRPr="00F55977" w:rsidRDefault="0005143E" w:rsidP="00317C01">
            <w:pPr>
              <w:spacing w:after="0" w:line="240" w:lineRule="auto"/>
              <w:jc w:val="both"/>
              <w:rPr>
                <w:rFonts w:ascii="Times New Roman" w:eastAsia="Times New Roman" w:hAnsi="Times New Roman" w:cs="Times New Roman"/>
                <w:sz w:val="24"/>
                <w:szCs w:val="24"/>
                <w:lang w:eastAsia="lv-LV" w:bidi="lo-LA"/>
              </w:rPr>
            </w:pPr>
            <w:r w:rsidRPr="00F55977">
              <w:rPr>
                <w:rFonts w:ascii="Times New Roman" w:eastAsia="Times New Roman" w:hAnsi="Times New Roman" w:cs="Times New Roman"/>
                <w:sz w:val="24"/>
                <w:szCs w:val="24"/>
                <w:lang w:eastAsia="lv-LV"/>
              </w:rPr>
              <w:t xml:space="preserve">    </w:t>
            </w:r>
            <w:r w:rsidR="005409FF" w:rsidRPr="00F55977">
              <w:rPr>
                <w:rFonts w:ascii="Times New Roman" w:eastAsia="Times New Roman" w:hAnsi="Times New Roman" w:cs="Times New Roman"/>
                <w:sz w:val="24"/>
                <w:szCs w:val="24"/>
                <w:lang w:eastAsia="lv-LV"/>
              </w:rPr>
              <w:t xml:space="preserve">Ministru kabineta </w:t>
            </w:r>
            <w:r w:rsidR="00317C01" w:rsidRPr="00F55977">
              <w:rPr>
                <w:rFonts w:ascii="Times New Roman" w:eastAsia="Times New Roman" w:hAnsi="Times New Roman" w:cs="Times New Roman"/>
                <w:bCs/>
                <w:sz w:val="24"/>
                <w:szCs w:val="24"/>
                <w:lang w:eastAsia="lv-LV"/>
              </w:rPr>
              <w:t xml:space="preserve">2010. gada 26. janvāra </w:t>
            </w:r>
            <w:r w:rsidR="000152DA" w:rsidRPr="00F55977">
              <w:rPr>
                <w:rFonts w:ascii="Times New Roman" w:eastAsia="Times New Roman" w:hAnsi="Times New Roman" w:cs="Times New Roman"/>
                <w:bCs/>
                <w:sz w:val="24"/>
                <w:szCs w:val="24"/>
                <w:lang w:eastAsia="lv-LV"/>
              </w:rPr>
              <w:t>noteikumi</w:t>
            </w:r>
            <w:r w:rsidR="007A5DB9" w:rsidRPr="00F55977">
              <w:rPr>
                <w:rFonts w:ascii="Times New Roman" w:eastAsia="Times New Roman" w:hAnsi="Times New Roman" w:cs="Times New Roman"/>
                <w:bCs/>
                <w:sz w:val="24"/>
                <w:szCs w:val="24"/>
                <w:lang w:eastAsia="lv-LV"/>
              </w:rPr>
              <w:t xml:space="preserve"> </w:t>
            </w:r>
            <w:r w:rsidR="00317C01" w:rsidRPr="00F55977">
              <w:rPr>
                <w:rFonts w:ascii="Times New Roman" w:eastAsia="Times New Roman" w:hAnsi="Times New Roman" w:cs="Times New Roman"/>
                <w:bCs/>
                <w:sz w:val="24"/>
                <w:szCs w:val="24"/>
                <w:lang w:eastAsia="lv-LV"/>
              </w:rPr>
              <w:t>Nr. 77 “Noteikumi par sporta speciālistu sertifikācijas kārtību un sporta spe</w:t>
            </w:r>
            <w:r w:rsidR="005F770F" w:rsidRPr="00F55977">
              <w:rPr>
                <w:rFonts w:ascii="Times New Roman" w:eastAsia="Times New Roman" w:hAnsi="Times New Roman" w:cs="Times New Roman"/>
                <w:bCs/>
                <w:sz w:val="24"/>
                <w:szCs w:val="24"/>
                <w:lang w:eastAsia="lv-LV"/>
              </w:rPr>
              <w:t>ciālistam noteiktajām prasībām”</w:t>
            </w:r>
            <w:r w:rsidR="00317C01" w:rsidRPr="00F55977">
              <w:rPr>
                <w:rFonts w:ascii="Times New Roman" w:eastAsia="Times New Roman" w:hAnsi="Times New Roman" w:cs="Times New Roman"/>
                <w:sz w:val="24"/>
                <w:szCs w:val="24"/>
                <w:lang w:eastAsia="lv-LV"/>
              </w:rPr>
              <w:t xml:space="preserve"> (turpmāk – noteikumi Nr. 77</w:t>
            </w:r>
            <w:r w:rsidR="005409FF" w:rsidRPr="00F55977">
              <w:rPr>
                <w:rFonts w:ascii="Times New Roman" w:eastAsia="Times New Roman" w:hAnsi="Times New Roman" w:cs="Times New Roman"/>
                <w:sz w:val="24"/>
                <w:szCs w:val="24"/>
                <w:lang w:eastAsia="lv-LV"/>
              </w:rPr>
              <w:t>)</w:t>
            </w:r>
            <w:r w:rsidR="000152DA" w:rsidRPr="00F55977">
              <w:rPr>
                <w:rFonts w:ascii="Times New Roman" w:eastAsia="Times New Roman" w:hAnsi="Times New Roman" w:cs="Times New Roman"/>
                <w:sz w:val="24"/>
                <w:szCs w:val="24"/>
                <w:lang w:eastAsia="lv-LV"/>
              </w:rPr>
              <w:t xml:space="preserve"> nosaka </w:t>
            </w:r>
            <w:r w:rsidR="000152DA" w:rsidRPr="00F55977">
              <w:rPr>
                <w:rFonts w:ascii="Times New Roman" w:eastAsia="Times New Roman" w:hAnsi="Times New Roman" w:cs="Times New Roman"/>
                <w:sz w:val="24"/>
                <w:szCs w:val="24"/>
                <w:lang w:eastAsia="lv-LV" w:bidi="lo-LA"/>
              </w:rPr>
              <w:t>sporta speciālistu sertifikācijas kārtību un prasības, kas noteiktas sporta speciālistam, lai iegūtu tiesības strādāt sporta jomā, kā arī sporta speciālistu sertifikācijas maksu.</w:t>
            </w:r>
          </w:p>
          <w:p w14:paraId="54CF2115" w14:textId="09C80DA9" w:rsidR="000479F3" w:rsidRPr="00F55977" w:rsidRDefault="000479F3" w:rsidP="000479F3">
            <w:pPr>
              <w:spacing w:after="0" w:line="240" w:lineRule="auto"/>
              <w:jc w:val="both"/>
              <w:rPr>
                <w:rFonts w:ascii="Times New Roman" w:hAnsi="Times New Roman" w:cs="Times New Roman"/>
                <w:sz w:val="24"/>
                <w:szCs w:val="24"/>
              </w:rPr>
            </w:pPr>
            <w:r w:rsidRPr="00F55977">
              <w:rPr>
                <w:rFonts w:ascii="Times New Roman" w:eastAsia="Times New Roman" w:hAnsi="Times New Roman" w:cs="Times New Roman"/>
                <w:sz w:val="24"/>
                <w:szCs w:val="24"/>
                <w:lang w:eastAsia="lv-LV" w:bidi="lo-LA"/>
              </w:rPr>
              <w:t xml:space="preserve">    </w:t>
            </w:r>
            <w:r w:rsidRPr="00F55977">
              <w:rPr>
                <w:rFonts w:ascii="Times New Roman" w:hAnsi="Times New Roman" w:cs="Times New Roman"/>
                <w:sz w:val="24"/>
                <w:szCs w:val="24"/>
              </w:rPr>
              <w:t xml:space="preserve">Sertifikāciju un </w:t>
            </w:r>
            <w:r w:rsidR="001F0918" w:rsidRPr="00F55977">
              <w:rPr>
                <w:rFonts w:ascii="Times New Roman" w:hAnsi="Times New Roman" w:cs="Times New Roman"/>
                <w:sz w:val="24"/>
                <w:szCs w:val="24"/>
              </w:rPr>
              <w:t>attiecīgā sporta veida speciālista profesio</w:t>
            </w:r>
            <w:r w:rsidR="001F080B" w:rsidRPr="00F55977">
              <w:rPr>
                <w:rFonts w:ascii="Times New Roman" w:hAnsi="Times New Roman" w:cs="Times New Roman"/>
                <w:sz w:val="24"/>
                <w:szCs w:val="24"/>
              </w:rPr>
              <w:t>nālās kvalifikācijas sertifikāta</w:t>
            </w:r>
            <w:r w:rsidR="001F0918" w:rsidRPr="00F55977">
              <w:rPr>
                <w:rFonts w:ascii="Times New Roman" w:hAnsi="Times New Roman" w:cs="Times New Roman"/>
                <w:sz w:val="24"/>
                <w:szCs w:val="24"/>
              </w:rPr>
              <w:t xml:space="preserve"> (turpmāk – sertifikāts)</w:t>
            </w:r>
            <w:r w:rsidR="001F080B" w:rsidRPr="00F55977">
              <w:rPr>
                <w:rFonts w:ascii="Times New Roman" w:hAnsi="Times New Roman" w:cs="Times New Roman"/>
                <w:sz w:val="24"/>
                <w:szCs w:val="24"/>
              </w:rPr>
              <w:t xml:space="preserve"> </w:t>
            </w:r>
            <w:r w:rsidRPr="00F55977">
              <w:rPr>
                <w:rFonts w:ascii="Times New Roman" w:hAnsi="Times New Roman" w:cs="Times New Roman"/>
                <w:sz w:val="24"/>
                <w:szCs w:val="24"/>
              </w:rPr>
              <w:t>atkārtotu izsniegšanu bez sertifikācijas eksāmena kārtošanas (turpmāk</w:t>
            </w:r>
            <w:r w:rsidR="001F0918" w:rsidRPr="00F55977">
              <w:rPr>
                <w:rFonts w:ascii="Times New Roman" w:hAnsi="Times New Roman" w:cs="Times New Roman"/>
                <w:sz w:val="24"/>
                <w:szCs w:val="24"/>
              </w:rPr>
              <w:t xml:space="preserve"> – resertifikācija), izņemot </w:t>
            </w:r>
            <w:r w:rsidRPr="00F55977">
              <w:rPr>
                <w:rFonts w:ascii="Times New Roman" w:hAnsi="Times New Roman" w:cs="Times New Roman"/>
                <w:sz w:val="24"/>
                <w:szCs w:val="24"/>
              </w:rPr>
              <w:t xml:space="preserve">noteikumu </w:t>
            </w:r>
            <w:r w:rsidR="00C73A1E" w:rsidRPr="00F55977">
              <w:rPr>
                <w:rFonts w:ascii="Times New Roman" w:hAnsi="Times New Roman" w:cs="Times New Roman"/>
                <w:sz w:val="24"/>
                <w:szCs w:val="24"/>
              </w:rPr>
              <w:t>Nr.</w:t>
            </w:r>
            <w:r w:rsidR="00F76B7E" w:rsidRPr="00F55977">
              <w:rPr>
                <w:rFonts w:ascii="Times New Roman" w:hAnsi="Times New Roman" w:cs="Times New Roman"/>
                <w:sz w:val="24"/>
                <w:szCs w:val="24"/>
              </w:rPr>
              <w:t xml:space="preserve"> </w:t>
            </w:r>
            <w:r w:rsidR="00C73A1E" w:rsidRPr="00F55977">
              <w:rPr>
                <w:rFonts w:ascii="Times New Roman" w:hAnsi="Times New Roman" w:cs="Times New Roman"/>
                <w:sz w:val="24"/>
                <w:szCs w:val="24"/>
              </w:rPr>
              <w:t xml:space="preserve">77 </w:t>
            </w:r>
            <w:hyperlink r:id="rId8" w:anchor="p26" w:tgtFrame="_blank" w:history="1">
              <w:r w:rsidRPr="00F55977">
                <w:rPr>
                  <w:rFonts w:ascii="Times New Roman" w:hAnsi="Times New Roman" w:cs="Times New Roman"/>
                  <w:sz w:val="24"/>
                  <w:szCs w:val="24"/>
                </w:rPr>
                <w:t>26.</w:t>
              </w:r>
              <w:r w:rsidR="00F76B7E" w:rsidRPr="00F55977">
                <w:rPr>
                  <w:rFonts w:ascii="Times New Roman" w:hAnsi="Times New Roman" w:cs="Times New Roman"/>
                  <w:sz w:val="24"/>
                  <w:szCs w:val="24"/>
                </w:rPr>
                <w:t xml:space="preserve"> </w:t>
              </w:r>
              <w:r w:rsidRPr="00F55977">
                <w:rPr>
                  <w:rFonts w:ascii="Times New Roman" w:hAnsi="Times New Roman" w:cs="Times New Roman"/>
                  <w:sz w:val="24"/>
                  <w:szCs w:val="24"/>
                </w:rPr>
                <w:t>punktā</w:t>
              </w:r>
            </w:hyperlink>
            <w:r w:rsidRPr="00F55977">
              <w:rPr>
                <w:rFonts w:ascii="Times New Roman" w:hAnsi="Times New Roman" w:cs="Times New Roman"/>
                <w:sz w:val="24"/>
                <w:szCs w:val="24"/>
              </w:rPr>
              <w:t xml:space="preserve"> </w:t>
            </w:r>
            <w:r w:rsidR="001F0918" w:rsidRPr="00F55977">
              <w:rPr>
                <w:rFonts w:ascii="Times New Roman" w:hAnsi="Times New Roman" w:cs="Times New Roman"/>
                <w:sz w:val="24"/>
                <w:szCs w:val="24"/>
              </w:rPr>
              <w:t>minēto gadījumu, biedrības “</w:t>
            </w:r>
            <w:r w:rsidRPr="00F55977">
              <w:rPr>
                <w:rFonts w:ascii="Times New Roman" w:hAnsi="Times New Roman" w:cs="Times New Roman"/>
                <w:sz w:val="24"/>
                <w:szCs w:val="24"/>
              </w:rPr>
              <w:t>La</w:t>
            </w:r>
            <w:r w:rsidR="001F0918" w:rsidRPr="00F55977">
              <w:rPr>
                <w:rFonts w:ascii="Times New Roman" w:hAnsi="Times New Roman" w:cs="Times New Roman"/>
                <w:sz w:val="24"/>
                <w:szCs w:val="24"/>
              </w:rPr>
              <w:t>tvijas Sporta federāciju padome”</w:t>
            </w:r>
            <w:r w:rsidRPr="00F55977">
              <w:rPr>
                <w:rFonts w:ascii="Times New Roman" w:hAnsi="Times New Roman" w:cs="Times New Roman"/>
                <w:sz w:val="24"/>
                <w:szCs w:val="24"/>
              </w:rPr>
              <w:t xml:space="preserve"> vārdā veic Sporta speciālistu sertifikācijas komisija (turpmāk – komisija)</w:t>
            </w:r>
            <w:r w:rsidR="007E18FA" w:rsidRPr="00F55977">
              <w:rPr>
                <w:rFonts w:ascii="Times New Roman" w:hAnsi="Times New Roman" w:cs="Times New Roman"/>
                <w:sz w:val="24"/>
                <w:szCs w:val="24"/>
              </w:rPr>
              <w:t>.</w:t>
            </w:r>
          </w:p>
          <w:p w14:paraId="0B480ECB" w14:textId="693AC7BC" w:rsidR="00F76B7E" w:rsidRPr="00F55977" w:rsidRDefault="007E18FA" w:rsidP="000479F3">
            <w:pPr>
              <w:spacing w:after="0" w:line="240" w:lineRule="auto"/>
              <w:jc w:val="both"/>
              <w:rPr>
                <w:rFonts w:ascii="Times New Roman" w:hAnsi="Times New Roman" w:cs="Times New Roman"/>
                <w:sz w:val="24"/>
                <w:szCs w:val="24"/>
              </w:rPr>
            </w:pPr>
            <w:r w:rsidRPr="00F55977">
              <w:rPr>
                <w:rFonts w:ascii="Times New Roman" w:hAnsi="Times New Roman" w:cs="Times New Roman"/>
                <w:sz w:val="24"/>
                <w:szCs w:val="24"/>
              </w:rPr>
              <w:t xml:space="preserve">    Saskaņā ar noteikumu Nr.</w:t>
            </w:r>
            <w:r w:rsidR="00F76B7E" w:rsidRPr="00F55977">
              <w:rPr>
                <w:rFonts w:ascii="Times New Roman" w:hAnsi="Times New Roman" w:cs="Times New Roman"/>
                <w:sz w:val="24"/>
                <w:szCs w:val="24"/>
              </w:rPr>
              <w:t xml:space="preserve"> </w:t>
            </w:r>
            <w:r w:rsidRPr="00F55977">
              <w:rPr>
                <w:rFonts w:ascii="Times New Roman" w:hAnsi="Times New Roman" w:cs="Times New Roman"/>
                <w:sz w:val="24"/>
                <w:szCs w:val="24"/>
              </w:rPr>
              <w:t>77 7.</w:t>
            </w:r>
            <w:r w:rsidR="00F76B7E" w:rsidRPr="00F55977">
              <w:rPr>
                <w:rFonts w:ascii="Times New Roman" w:hAnsi="Times New Roman" w:cs="Times New Roman"/>
                <w:sz w:val="24"/>
                <w:szCs w:val="24"/>
              </w:rPr>
              <w:t xml:space="preserve"> </w:t>
            </w:r>
            <w:r w:rsidRPr="00F55977">
              <w:rPr>
                <w:rFonts w:ascii="Times New Roman" w:hAnsi="Times New Roman" w:cs="Times New Roman"/>
                <w:sz w:val="24"/>
                <w:szCs w:val="24"/>
              </w:rPr>
              <w:t>punktā noteikto,</w:t>
            </w:r>
            <w:r w:rsidR="00D956AB" w:rsidRPr="00F55977">
              <w:rPr>
                <w:rFonts w:ascii="Times New Roman" w:hAnsi="Times New Roman" w:cs="Times New Roman"/>
                <w:sz w:val="24"/>
                <w:szCs w:val="24"/>
              </w:rPr>
              <w:t xml:space="preserve"> komisija</w:t>
            </w:r>
            <w:r w:rsidR="00702A2F" w:rsidRPr="00F55977">
              <w:rPr>
                <w:rFonts w:ascii="Times New Roman" w:hAnsi="Times New Roman" w:cs="Times New Roman"/>
                <w:sz w:val="24"/>
                <w:szCs w:val="24"/>
              </w:rPr>
              <w:t xml:space="preserve">, </w:t>
            </w:r>
            <w:r w:rsidRPr="00F55977">
              <w:rPr>
                <w:rFonts w:ascii="Times New Roman" w:hAnsi="Times New Roman" w:cs="Times New Roman"/>
                <w:sz w:val="24"/>
                <w:szCs w:val="24"/>
              </w:rPr>
              <w:t>cita starp</w:t>
            </w:r>
            <w:r w:rsidR="00702A2F" w:rsidRPr="00F55977">
              <w:rPr>
                <w:rFonts w:ascii="Times New Roman" w:hAnsi="Times New Roman" w:cs="Times New Roman"/>
                <w:sz w:val="24"/>
                <w:szCs w:val="24"/>
              </w:rPr>
              <w:t>ā, veic</w:t>
            </w:r>
            <w:r w:rsidR="00534682" w:rsidRPr="00F55977">
              <w:rPr>
                <w:rFonts w:ascii="Times New Roman" w:hAnsi="Times New Roman" w:cs="Times New Roman"/>
                <w:sz w:val="24"/>
                <w:szCs w:val="24"/>
              </w:rPr>
              <w:t>, piemēram,</w:t>
            </w:r>
            <w:r w:rsidR="00F76B7E" w:rsidRPr="00F55977">
              <w:rPr>
                <w:rFonts w:ascii="Times New Roman" w:hAnsi="Times New Roman" w:cs="Times New Roman"/>
                <w:sz w:val="24"/>
                <w:szCs w:val="24"/>
              </w:rPr>
              <w:t xml:space="preserve"> šādus uzdevumus: pieņem noteikumu Nr. 77 </w:t>
            </w:r>
            <w:hyperlink r:id="rId9" w:anchor="p6" w:tgtFrame="_blank" w:history="1">
              <w:r w:rsidR="00F76B7E" w:rsidRPr="00F55977">
                <w:rPr>
                  <w:rFonts w:ascii="Times New Roman" w:hAnsi="Times New Roman" w:cs="Times New Roman"/>
                  <w:sz w:val="24"/>
                  <w:szCs w:val="24"/>
                </w:rPr>
                <w:t>6. punktā</w:t>
              </w:r>
            </w:hyperlink>
            <w:r w:rsidR="00F76B7E" w:rsidRPr="00F55977">
              <w:rPr>
                <w:rFonts w:ascii="Times New Roman" w:hAnsi="Times New Roman" w:cs="Times New Roman"/>
                <w:sz w:val="24"/>
                <w:szCs w:val="24"/>
              </w:rPr>
              <w:t xml:space="preserve"> minētos dokumentus no </w:t>
            </w:r>
            <w:r w:rsidR="00F76B7E" w:rsidRPr="00F55977">
              <w:rPr>
                <w:rFonts w:ascii="Times New Roman" w:eastAsia="Times New Roman" w:hAnsi="Times New Roman" w:cs="Times New Roman"/>
                <w:sz w:val="24"/>
                <w:szCs w:val="24"/>
                <w:lang w:eastAsia="lv-LV"/>
              </w:rPr>
              <w:t>f</w:t>
            </w:r>
            <w:r w:rsidR="00F76B7E" w:rsidRPr="00F55977">
              <w:rPr>
                <w:rFonts w:ascii="Times New Roman" w:eastAsia="Times New Roman" w:hAnsi="Times New Roman" w:cs="Times New Roman"/>
                <w:sz w:val="24"/>
                <w:szCs w:val="24"/>
                <w:lang w:eastAsia="lv-LV" w:bidi="lo-LA"/>
              </w:rPr>
              <w:t xml:space="preserve">iziskās personas, kura vēlas saņemt </w:t>
            </w:r>
            <w:r w:rsidR="00F76B7E" w:rsidRPr="00F55977">
              <w:rPr>
                <w:rFonts w:ascii="Times New Roman" w:hAnsi="Times New Roman" w:cs="Times New Roman"/>
                <w:sz w:val="24"/>
                <w:szCs w:val="24"/>
              </w:rPr>
              <w:t>sertifikātu</w:t>
            </w:r>
            <w:r w:rsidR="00F76B7E" w:rsidRPr="00F55977">
              <w:rPr>
                <w:rFonts w:ascii="Times New Roman" w:eastAsia="Times New Roman" w:hAnsi="Times New Roman" w:cs="Times New Roman"/>
                <w:sz w:val="24"/>
                <w:szCs w:val="24"/>
                <w:lang w:eastAsia="lv-LV" w:bidi="lo-LA"/>
              </w:rPr>
              <w:t xml:space="preserve"> (turpmāk – sertificējamais sporta speciālists),</w:t>
            </w:r>
            <w:r w:rsidR="00F76B7E" w:rsidRPr="00F55977">
              <w:rPr>
                <w:rFonts w:ascii="Times New Roman" w:hAnsi="Times New Roman" w:cs="Times New Roman"/>
                <w:sz w:val="24"/>
                <w:szCs w:val="24"/>
              </w:rPr>
              <w:t xml:space="preserve"> un pirms sertifikācijas eksāmena rakstiski paziņo sertificējamam sporta speciālistam sertifikācijas eksāmena norises laiku, vietu, saturu un vērtēšanas sistēmu; pieņem noteikumu Nr. 77 </w:t>
            </w:r>
            <w:hyperlink r:id="rId10" w:anchor="p23" w:tgtFrame="_blank" w:history="1">
              <w:r w:rsidR="00F76B7E" w:rsidRPr="00F55977">
                <w:rPr>
                  <w:rFonts w:ascii="Times New Roman" w:hAnsi="Times New Roman" w:cs="Times New Roman"/>
                  <w:sz w:val="24"/>
                  <w:szCs w:val="24"/>
                </w:rPr>
                <w:t>23. punktā</w:t>
              </w:r>
            </w:hyperlink>
            <w:r w:rsidR="00F76B7E" w:rsidRPr="00F55977">
              <w:rPr>
                <w:rFonts w:ascii="Times New Roman" w:hAnsi="Times New Roman" w:cs="Times New Roman"/>
                <w:sz w:val="24"/>
                <w:szCs w:val="24"/>
              </w:rPr>
              <w:t xml:space="preserve"> minētos sporta speciālista resertifikācijas dokumentus un rakstiski paziņo resertificējamam sporta speciālistam par resertif</w:t>
            </w:r>
            <w:r w:rsidR="007F6BA4" w:rsidRPr="00F55977">
              <w:rPr>
                <w:rFonts w:ascii="Times New Roman" w:hAnsi="Times New Roman" w:cs="Times New Roman"/>
                <w:sz w:val="24"/>
                <w:szCs w:val="24"/>
              </w:rPr>
              <w:t>i</w:t>
            </w:r>
            <w:r w:rsidR="00B06897" w:rsidRPr="00F55977">
              <w:rPr>
                <w:rFonts w:ascii="Times New Roman" w:hAnsi="Times New Roman" w:cs="Times New Roman"/>
                <w:sz w:val="24"/>
                <w:szCs w:val="24"/>
              </w:rPr>
              <w:t>kācijas iesnieguma izskatīšanu; izskata sporta speciālistu sūdzības par sertifikācijas eksāmena norisi un vērtējumu un pieņem attiecīgu lēmumu, rakstiski informējot par to sūdzības iesniedzēju (turpmāk – sūdzības iesniedz</w:t>
            </w:r>
            <w:r w:rsidR="00E96016" w:rsidRPr="00F55977">
              <w:rPr>
                <w:rFonts w:ascii="Times New Roman" w:hAnsi="Times New Roman" w:cs="Times New Roman"/>
                <w:sz w:val="24"/>
                <w:szCs w:val="24"/>
              </w:rPr>
              <w:t>ējs); sagatavo un izsniedz sertificētajam (resertificētajam) sporta speciālistam sertifikātu.</w:t>
            </w:r>
          </w:p>
          <w:p w14:paraId="680000F7" w14:textId="1F38CA2B" w:rsidR="00E96016" w:rsidRPr="00F55977" w:rsidRDefault="0005143E" w:rsidP="00E96016">
            <w:pPr>
              <w:spacing w:after="0" w:line="240" w:lineRule="auto"/>
              <w:jc w:val="both"/>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lastRenderedPageBreak/>
              <w:t xml:space="preserve">    </w:t>
            </w:r>
            <w:r w:rsidR="005409FF" w:rsidRPr="00F55977">
              <w:rPr>
                <w:rFonts w:ascii="Times New Roman" w:eastAsia="Times New Roman" w:hAnsi="Times New Roman" w:cs="Times New Roman"/>
                <w:sz w:val="24"/>
                <w:szCs w:val="24"/>
                <w:lang w:eastAsia="lv-LV"/>
              </w:rPr>
              <w:t xml:space="preserve">Ņemot vērā apstākli, ka saskaņā ar Oficiālās elektroniskās </w:t>
            </w:r>
            <w:r w:rsidR="00BB4A22" w:rsidRPr="00F55977">
              <w:rPr>
                <w:rFonts w:ascii="Times New Roman" w:eastAsia="Times New Roman" w:hAnsi="Times New Roman" w:cs="Times New Roman"/>
                <w:sz w:val="24"/>
                <w:szCs w:val="24"/>
                <w:lang w:eastAsia="lv-LV"/>
              </w:rPr>
              <w:t>adreses likumu valsts iestādei e-</w:t>
            </w:r>
            <w:r w:rsidR="005409FF" w:rsidRPr="00F55977">
              <w:rPr>
                <w:rFonts w:ascii="Times New Roman" w:hAnsi="Times New Roman" w:cs="Times New Roman"/>
                <w:sz w:val="24"/>
                <w:szCs w:val="24"/>
              </w:rPr>
              <w:t>adreses izmantošana ir obligāta un Iedzīvotāju reģistrā reģistrēta fizisk</w:t>
            </w:r>
            <w:r w:rsidR="00BB4A22" w:rsidRPr="00F55977">
              <w:rPr>
                <w:rFonts w:ascii="Times New Roman" w:hAnsi="Times New Roman" w:cs="Times New Roman"/>
                <w:sz w:val="24"/>
                <w:szCs w:val="24"/>
              </w:rPr>
              <w:t>ā persona e-</w:t>
            </w:r>
            <w:r w:rsidR="005409FF" w:rsidRPr="00F55977">
              <w:rPr>
                <w:rFonts w:ascii="Times New Roman" w:hAnsi="Times New Roman" w:cs="Times New Roman"/>
                <w:sz w:val="24"/>
                <w:szCs w:val="24"/>
              </w:rPr>
              <w:t>adresi izveido no 2018. gada 1. jūnija</w:t>
            </w:r>
            <w:r w:rsidR="005409FF" w:rsidRPr="00F55977">
              <w:rPr>
                <w:rFonts w:ascii="Times New Roman" w:eastAsia="Times New Roman" w:hAnsi="Times New Roman" w:cs="Times New Roman"/>
                <w:sz w:val="24"/>
                <w:szCs w:val="24"/>
                <w:lang w:eastAsia="lv-LV"/>
              </w:rPr>
              <w:t xml:space="preserve">, </w:t>
            </w:r>
            <w:r w:rsidR="0066370D" w:rsidRPr="00F55977">
              <w:rPr>
                <w:rFonts w:ascii="Times New Roman" w:eastAsia="Times New Roman" w:hAnsi="Times New Roman" w:cs="Times New Roman"/>
                <w:sz w:val="24"/>
                <w:szCs w:val="24"/>
                <w:lang w:eastAsia="lv-LV"/>
              </w:rPr>
              <w:t>noteikumos Nr. 77</w:t>
            </w:r>
            <w:r w:rsidR="005409FF" w:rsidRPr="00F55977">
              <w:rPr>
                <w:rFonts w:ascii="Times New Roman" w:eastAsia="Times New Roman" w:hAnsi="Times New Roman" w:cs="Times New Roman"/>
                <w:sz w:val="24"/>
                <w:szCs w:val="24"/>
                <w:lang w:eastAsia="lv-LV"/>
              </w:rPr>
              <w:t xml:space="preserve"> vei</w:t>
            </w:r>
            <w:r w:rsidR="00BB7BDA">
              <w:rPr>
                <w:rFonts w:ascii="Times New Roman" w:eastAsia="Times New Roman" w:hAnsi="Times New Roman" w:cs="Times New Roman"/>
                <w:sz w:val="24"/>
                <w:szCs w:val="24"/>
                <w:lang w:eastAsia="lv-LV"/>
              </w:rPr>
              <w:t>cams grozījums</w:t>
            </w:r>
            <w:r w:rsidR="005409FF" w:rsidRPr="00F55977">
              <w:rPr>
                <w:rFonts w:ascii="Times New Roman" w:eastAsia="Times New Roman" w:hAnsi="Times New Roman" w:cs="Times New Roman"/>
                <w:sz w:val="24"/>
                <w:szCs w:val="24"/>
                <w:lang w:eastAsia="lv-LV"/>
              </w:rPr>
              <w:t xml:space="preserve">, </w:t>
            </w:r>
            <w:r w:rsidR="005409FF" w:rsidRPr="00F55977">
              <w:rPr>
                <w:rFonts w:ascii="Times New Roman" w:eastAsia="Times New Roman" w:hAnsi="Times New Roman" w:cs="Times New Roman"/>
                <w:sz w:val="24"/>
                <w:szCs w:val="24"/>
                <w:u w:val="single"/>
                <w:lang w:eastAsia="lv-LV"/>
              </w:rPr>
              <w:t xml:space="preserve">paplašinot </w:t>
            </w:r>
            <w:r w:rsidR="008D4665" w:rsidRPr="00F55977">
              <w:rPr>
                <w:rFonts w:ascii="Times New Roman" w:eastAsia="Times New Roman" w:hAnsi="Times New Roman" w:cs="Times New Roman"/>
                <w:sz w:val="24"/>
                <w:szCs w:val="24"/>
                <w:u w:val="single"/>
                <w:lang w:eastAsia="lv-LV"/>
              </w:rPr>
              <w:t>saziņas</w:t>
            </w:r>
            <w:r w:rsidR="005409FF" w:rsidRPr="00F55977">
              <w:rPr>
                <w:rFonts w:ascii="Times New Roman" w:eastAsia="Times New Roman" w:hAnsi="Times New Roman" w:cs="Times New Roman"/>
                <w:sz w:val="24"/>
                <w:szCs w:val="24"/>
                <w:u w:val="single"/>
                <w:lang w:eastAsia="lv-LV"/>
              </w:rPr>
              <w:t xml:space="preserve"> veidus</w:t>
            </w:r>
            <w:r w:rsidR="005409FF" w:rsidRPr="00F55977">
              <w:rPr>
                <w:rFonts w:ascii="Times New Roman" w:eastAsia="Times New Roman" w:hAnsi="Times New Roman" w:cs="Times New Roman"/>
                <w:sz w:val="24"/>
                <w:szCs w:val="24"/>
                <w:lang w:eastAsia="lv-LV"/>
              </w:rPr>
              <w:t xml:space="preserve">, </w:t>
            </w:r>
            <w:r w:rsidR="00E96016" w:rsidRPr="00F55977">
              <w:rPr>
                <w:rFonts w:ascii="Times New Roman" w:eastAsia="Times New Roman" w:hAnsi="Times New Roman" w:cs="Times New Roman"/>
                <w:sz w:val="24"/>
                <w:szCs w:val="24"/>
                <w:lang w:eastAsia="lv-LV"/>
              </w:rPr>
              <w:t>kas izmantojami</w:t>
            </w:r>
            <w:r w:rsidR="00BC4F28" w:rsidRPr="00F55977">
              <w:rPr>
                <w:rFonts w:ascii="Times New Roman" w:eastAsia="Times New Roman" w:hAnsi="Times New Roman" w:cs="Times New Roman"/>
                <w:sz w:val="24"/>
                <w:szCs w:val="24"/>
                <w:lang w:eastAsia="lv-LV"/>
              </w:rPr>
              <w:t xml:space="preserve"> komisijas saziņai </w:t>
            </w:r>
            <w:r w:rsidR="00B43FDD" w:rsidRPr="00F55977">
              <w:rPr>
                <w:rFonts w:ascii="Times New Roman" w:hAnsi="Times New Roman" w:cs="Times New Roman"/>
                <w:sz w:val="24"/>
                <w:szCs w:val="24"/>
              </w:rPr>
              <w:t xml:space="preserve">un elektronisko dokumentu apritei </w:t>
            </w:r>
            <w:r w:rsidR="00BC4F28" w:rsidRPr="00F55977">
              <w:rPr>
                <w:rFonts w:ascii="Times New Roman" w:eastAsia="Times New Roman" w:hAnsi="Times New Roman" w:cs="Times New Roman"/>
                <w:sz w:val="24"/>
                <w:szCs w:val="24"/>
                <w:lang w:eastAsia="lv-LV"/>
              </w:rPr>
              <w:t xml:space="preserve">ar </w:t>
            </w:r>
            <w:r w:rsidR="00E96016" w:rsidRPr="00F55977">
              <w:rPr>
                <w:rFonts w:ascii="Times New Roman" w:eastAsia="Times New Roman" w:hAnsi="Times New Roman" w:cs="Times New Roman"/>
                <w:sz w:val="24"/>
                <w:szCs w:val="24"/>
                <w:lang w:eastAsia="lv-LV"/>
              </w:rPr>
              <w:t>sertificējamo sporta speciālistu,</w:t>
            </w:r>
            <w:r w:rsidR="00BC4F28" w:rsidRPr="00F55977">
              <w:rPr>
                <w:rFonts w:ascii="Times New Roman" w:eastAsia="Times New Roman" w:hAnsi="Times New Roman" w:cs="Times New Roman"/>
                <w:sz w:val="24"/>
                <w:szCs w:val="24"/>
                <w:lang w:eastAsia="lv-LV"/>
              </w:rPr>
              <w:t xml:space="preserve"> resertificējamo sporta speciālistu, sūdzības iesniedzēju un sertificēto (resertificēto) sporta speciālistu</w:t>
            </w:r>
            <w:r w:rsidR="00B43FDD" w:rsidRPr="00F55977">
              <w:rPr>
                <w:rFonts w:ascii="Times New Roman" w:eastAsia="Times New Roman" w:hAnsi="Times New Roman" w:cs="Times New Roman"/>
                <w:sz w:val="24"/>
                <w:szCs w:val="24"/>
                <w:lang w:eastAsia="lv-LV"/>
              </w:rPr>
              <w:t xml:space="preserve"> (turpmāk kopā – persona)</w:t>
            </w:r>
            <w:r w:rsidR="00BC4F28" w:rsidRPr="00F55977">
              <w:rPr>
                <w:rFonts w:ascii="Times New Roman" w:eastAsia="Times New Roman" w:hAnsi="Times New Roman" w:cs="Times New Roman"/>
                <w:sz w:val="24"/>
                <w:szCs w:val="24"/>
                <w:lang w:eastAsia="lv-LV"/>
              </w:rPr>
              <w:t xml:space="preserve">, </w:t>
            </w:r>
            <w:r w:rsidR="00E96016" w:rsidRPr="00F55977">
              <w:rPr>
                <w:rFonts w:ascii="Times New Roman" w:eastAsia="Times New Roman" w:hAnsi="Times New Roman" w:cs="Times New Roman"/>
                <w:sz w:val="24"/>
                <w:szCs w:val="24"/>
                <w:u w:val="single"/>
                <w:lang w:eastAsia="lv-LV"/>
              </w:rPr>
              <w:t xml:space="preserve">ar </w:t>
            </w:r>
            <w:r w:rsidR="00BC4F28" w:rsidRPr="00F55977">
              <w:rPr>
                <w:rFonts w:ascii="Times New Roman" w:eastAsia="Times New Roman" w:hAnsi="Times New Roman" w:cs="Times New Roman"/>
                <w:sz w:val="24"/>
                <w:szCs w:val="24"/>
                <w:u w:val="single"/>
                <w:lang w:eastAsia="lv-LV"/>
              </w:rPr>
              <w:t xml:space="preserve">attiecīgās </w:t>
            </w:r>
            <w:r w:rsidR="00E96016" w:rsidRPr="00F55977">
              <w:rPr>
                <w:rFonts w:ascii="Times New Roman" w:eastAsia="Times New Roman" w:hAnsi="Times New Roman" w:cs="Times New Roman"/>
                <w:sz w:val="24"/>
                <w:szCs w:val="24"/>
                <w:u w:val="single"/>
                <w:lang w:eastAsia="lv-LV"/>
              </w:rPr>
              <w:t>personas e-adresi, ja personai ir aktivizēts e-adreses konts</w:t>
            </w:r>
            <w:r w:rsidR="00E96016" w:rsidRPr="00F55977">
              <w:rPr>
                <w:rFonts w:ascii="Times New Roman" w:eastAsia="Times New Roman" w:hAnsi="Times New Roman" w:cs="Times New Roman"/>
                <w:sz w:val="24"/>
                <w:szCs w:val="24"/>
                <w:lang w:eastAsia="lv-LV"/>
              </w:rPr>
              <w:t>.</w:t>
            </w:r>
          </w:p>
          <w:p w14:paraId="7EF16A33" w14:textId="7435C479" w:rsidR="003F65C0" w:rsidRPr="00F55977" w:rsidRDefault="0004122C" w:rsidP="00F518BF">
            <w:pPr>
              <w:spacing w:after="0" w:line="240" w:lineRule="auto"/>
              <w:jc w:val="both"/>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 xml:space="preserve">    </w:t>
            </w:r>
            <w:r w:rsidR="00E642F5" w:rsidRPr="00F55977">
              <w:rPr>
                <w:rFonts w:ascii="Times New Roman" w:eastAsia="Times New Roman" w:hAnsi="Times New Roman" w:cs="Times New Roman"/>
                <w:sz w:val="24"/>
                <w:szCs w:val="24"/>
                <w:lang w:eastAsia="lv-LV"/>
              </w:rPr>
              <w:t>Oficiālās elektroniskās adreses likuma pārejas noteikumu 4.</w:t>
            </w:r>
            <w:r w:rsidR="00692F42" w:rsidRPr="00F55977">
              <w:rPr>
                <w:rFonts w:ascii="Times New Roman" w:eastAsia="Times New Roman" w:hAnsi="Times New Roman" w:cs="Times New Roman"/>
                <w:sz w:val="24"/>
                <w:szCs w:val="24"/>
                <w:lang w:eastAsia="lv-LV"/>
              </w:rPr>
              <w:t xml:space="preserve"> </w:t>
            </w:r>
            <w:r w:rsidR="00E642F5" w:rsidRPr="00F55977">
              <w:rPr>
                <w:rFonts w:ascii="Times New Roman" w:eastAsia="Times New Roman" w:hAnsi="Times New Roman" w:cs="Times New Roman"/>
                <w:sz w:val="24"/>
                <w:szCs w:val="24"/>
                <w:lang w:eastAsia="lv-LV"/>
              </w:rPr>
              <w:t>punkts noteic, ka Oficiālās elektroniskās adreses likuma 5.</w:t>
            </w:r>
            <w:r w:rsidR="00692F42" w:rsidRPr="00F55977">
              <w:rPr>
                <w:rFonts w:ascii="Times New Roman" w:eastAsia="Times New Roman" w:hAnsi="Times New Roman" w:cs="Times New Roman"/>
                <w:sz w:val="24"/>
                <w:szCs w:val="24"/>
                <w:lang w:eastAsia="lv-LV"/>
              </w:rPr>
              <w:t xml:space="preserve"> </w:t>
            </w:r>
            <w:r w:rsidR="00E642F5" w:rsidRPr="00F55977">
              <w:rPr>
                <w:rFonts w:ascii="Times New Roman" w:eastAsia="Times New Roman" w:hAnsi="Times New Roman" w:cs="Times New Roman"/>
                <w:sz w:val="24"/>
                <w:szCs w:val="24"/>
                <w:lang w:eastAsia="lv-LV"/>
              </w:rPr>
              <w:t xml:space="preserve">panta otrajā daļā minētās personas (Iedzīvotāju reģistrā reģistrēta fiziskā persona no 14 gadu vecuma un Uzņēmumu reģistra reģistros nereģistrēta persona) </w:t>
            </w:r>
            <w:r w:rsidR="00E642F5" w:rsidRPr="00F55977">
              <w:rPr>
                <w:rFonts w:ascii="Times New Roman" w:hAnsi="Times New Roman" w:cs="Times New Roman"/>
                <w:sz w:val="24"/>
                <w:szCs w:val="24"/>
              </w:rPr>
              <w:t>e-adresi izveido no 2018.</w:t>
            </w:r>
            <w:r w:rsidR="00692F42" w:rsidRPr="00F55977">
              <w:rPr>
                <w:rFonts w:ascii="Times New Roman" w:hAnsi="Times New Roman" w:cs="Times New Roman"/>
                <w:sz w:val="24"/>
                <w:szCs w:val="24"/>
              </w:rPr>
              <w:t xml:space="preserve"> </w:t>
            </w:r>
            <w:r w:rsidR="00E642F5" w:rsidRPr="00F55977">
              <w:rPr>
                <w:rFonts w:ascii="Times New Roman" w:hAnsi="Times New Roman" w:cs="Times New Roman"/>
                <w:sz w:val="24"/>
                <w:szCs w:val="24"/>
              </w:rPr>
              <w:t>gada 1.</w:t>
            </w:r>
            <w:r w:rsidR="00692F42" w:rsidRPr="00F55977">
              <w:rPr>
                <w:rFonts w:ascii="Times New Roman" w:hAnsi="Times New Roman" w:cs="Times New Roman"/>
                <w:sz w:val="24"/>
                <w:szCs w:val="24"/>
              </w:rPr>
              <w:t xml:space="preserve"> </w:t>
            </w:r>
            <w:r w:rsidR="00E642F5" w:rsidRPr="00F55977">
              <w:rPr>
                <w:rFonts w:ascii="Times New Roman" w:hAnsi="Times New Roman" w:cs="Times New Roman"/>
                <w:sz w:val="24"/>
                <w:szCs w:val="24"/>
              </w:rPr>
              <w:t>jūnija. Ievērojot minēto, lai nodrošinātu Projektā ietvertā tiesiskā regulējuma atbilstību</w:t>
            </w:r>
            <w:r w:rsidR="00E642F5" w:rsidRPr="00F55977">
              <w:rPr>
                <w:rFonts w:ascii="Times New Roman" w:eastAsia="Times New Roman" w:hAnsi="Times New Roman" w:cs="Times New Roman"/>
                <w:sz w:val="24"/>
                <w:szCs w:val="24"/>
                <w:lang w:eastAsia="lv-LV"/>
              </w:rPr>
              <w:t xml:space="preserve"> Oficiālās elektroniskās adreses likumā noteiktajam, Projekts attiecīgi paredz e-adreses kā saziņas veida izmantošanu no 2018. gada 1. jūnija.</w:t>
            </w:r>
          </w:p>
        </w:tc>
      </w:tr>
      <w:tr w:rsidR="00800B96" w:rsidRPr="00F55977" w14:paraId="608CD020" w14:textId="77777777" w:rsidTr="002B14EE">
        <w:trPr>
          <w:trHeight w:val="8"/>
        </w:trPr>
        <w:tc>
          <w:tcPr>
            <w:tcW w:w="431" w:type="dxa"/>
          </w:tcPr>
          <w:p w14:paraId="7D47B744" w14:textId="0C2F421B" w:rsidR="00731565" w:rsidRPr="00F55977" w:rsidRDefault="00731565" w:rsidP="0064485F">
            <w:pPr>
              <w:spacing w:after="0" w:line="240" w:lineRule="auto"/>
              <w:jc w:val="center"/>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F55977" w:rsidRDefault="00731565" w:rsidP="0064485F">
            <w:pPr>
              <w:spacing w:after="0" w:line="240" w:lineRule="auto"/>
              <w:ind w:left="131" w:right="152"/>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0E29E4FC" w:rsidR="00731565" w:rsidRPr="00F55977" w:rsidRDefault="0005143E" w:rsidP="00D1663C">
            <w:pPr>
              <w:spacing w:after="0" w:line="240" w:lineRule="auto"/>
              <w:ind w:right="151"/>
              <w:jc w:val="both"/>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 xml:space="preserve">    </w:t>
            </w:r>
            <w:r w:rsidR="006A18E3" w:rsidRPr="00F55977">
              <w:rPr>
                <w:rFonts w:ascii="Times New Roman" w:eastAsia="Times New Roman" w:hAnsi="Times New Roman" w:cs="Times New Roman"/>
                <w:sz w:val="24"/>
                <w:szCs w:val="24"/>
                <w:lang w:eastAsia="lv-LV"/>
              </w:rPr>
              <w:t>Projektu izstrādāja Izglītības un zinātnes</w:t>
            </w:r>
            <w:r w:rsidR="00D1663C" w:rsidRPr="00F55977">
              <w:rPr>
                <w:rFonts w:ascii="Times New Roman" w:eastAsia="Times New Roman" w:hAnsi="Times New Roman" w:cs="Times New Roman"/>
                <w:sz w:val="24"/>
                <w:szCs w:val="24"/>
                <w:lang w:eastAsia="lv-LV"/>
              </w:rPr>
              <w:t xml:space="preserve"> ministrija.</w:t>
            </w:r>
          </w:p>
        </w:tc>
      </w:tr>
      <w:tr w:rsidR="00800B96" w:rsidRPr="00F55977" w14:paraId="165A0644" w14:textId="77777777" w:rsidTr="00E04B62">
        <w:trPr>
          <w:trHeight w:val="632"/>
        </w:trPr>
        <w:tc>
          <w:tcPr>
            <w:tcW w:w="431" w:type="dxa"/>
          </w:tcPr>
          <w:p w14:paraId="15194401" w14:textId="77777777" w:rsidR="00731565" w:rsidRPr="00F55977" w:rsidRDefault="00731565" w:rsidP="0064485F">
            <w:pPr>
              <w:spacing w:after="0" w:line="240" w:lineRule="auto"/>
              <w:jc w:val="center"/>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4.</w:t>
            </w:r>
          </w:p>
        </w:tc>
        <w:tc>
          <w:tcPr>
            <w:tcW w:w="2126" w:type="dxa"/>
          </w:tcPr>
          <w:p w14:paraId="05528ED1" w14:textId="77777777" w:rsidR="00731565" w:rsidRPr="00F55977" w:rsidRDefault="00731565" w:rsidP="0064485F">
            <w:pPr>
              <w:spacing w:after="0" w:line="240" w:lineRule="auto"/>
              <w:ind w:firstLine="131"/>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F55977" w:rsidRDefault="0005143E" w:rsidP="00D1663C">
            <w:pPr>
              <w:spacing w:after="0" w:line="240" w:lineRule="auto"/>
              <w:jc w:val="both"/>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 xml:space="preserve">    </w:t>
            </w:r>
            <w:r w:rsidR="00731565" w:rsidRPr="00F55977">
              <w:rPr>
                <w:rFonts w:ascii="Times New Roman" w:eastAsia="Times New Roman" w:hAnsi="Times New Roman" w:cs="Times New Roman"/>
                <w:sz w:val="24"/>
                <w:szCs w:val="24"/>
                <w:lang w:eastAsia="lv-LV"/>
              </w:rPr>
              <w:t>Nav.</w:t>
            </w:r>
          </w:p>
        </w:tc>
      </w:tr>
    </w:tbl>
    <w:p w14:paraId="16AF0B70" w14:textId="11F1F020" w:rsidR="00731565" w:rsidRPr="00F55977"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800B96" w:rsidRPr="00F55977" w14:paraId="17468ED6" w14:textId="77777777" w:rsidTr="002B14EE">
        <w:trPr>
          <w:trHeight w:val="195"/>
        </w:trPr>
        <w:tc>
          <w:tcPr>
            <w:tcW w:w="9077" w:type="dxa"/>
            <w:gridSpan w:val="3"/>
            <w:vAlign w:val="center"/>
          </w:tcPr>
          <w:p w14:paraId="54568C05" w14:textId="77777777" w:rsidR="00731565" w:rsidRPr="00F55977"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F55977">
              <w:rPr>
                <w:rFonts w:ascii="Times New Roman" w:eastAsia="Times New Roman" w:hAnsi="Times New Roman" w:cs="Times New Roman"/>
                <w:b/>
                <w:bCs/>
                <w:sz w:val="24"/>
                <w:szCs w:val="24"/>
                <w:lang w:eastAsia="lv-LV"/>
              </w:rPr>
              <w:t xml:space="preserve">II. </w:t>
            </w:r>
            <w:r w:rsidR="00731565" w:rsidRPr="00F5597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00B96" w:rsidRPr="00F55977" w14:paraId="4E661219" w14:textId="77777777" w:rsidTr="002B14EE">
        <w:trPr>
          <w:trHeight w:val="331"/>
        </w:trPr>
        <w:tc>
          <w:tcPr>
            <w:tcW w:w="431" w:type="dxa"/>
          </w:tcPr>
          <w:p w14:paraId="08E25441" w14:textId="77777777" w:rsidR="00731565" w:rsidRPr="00F55977" w:rsidRDefault="00731565" w:rsidP="0064485F">
            <w:pPr>
              <w:spacing w:after="0" w:line="240" w:lineRule="auto"/>
              <w:jc w:val="center"/>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1.</w:t>
            </w:r>
          </w:p>
        </w:tc>
        <w:tc>
          <w:tcPr>
            <w:tcW w:w="2409" w:type="dxa"/>
          </w:tcPr>
          <w:p w14:paraId="6DC6F10A" w14:textId="77777777" w:rsidR="00731565" w:rsidRPr="00F55977" w:rsidRDefault="00731565" w:rsidP="0064485F">
            <w:pPr>
              <w:spacing w:after="0" w:line="240" w:lineRule="auto"/>
              <w:ind w:left="131" w:right="151"/>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764BA0D5" w14:textId="2191CDA4" w:rsidR="003F65C0" w:rsidRPr="00F55977" w:rsidRDefault="00B43FDD" w:rsidP="00692C23">
            <w:pPr>
              <w:spacing w:after="0" w:line="240" w:lineRule="auto"/>
              <w:jc w:val="both"/>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 xml:space="preserve">    </w:t>
            </w:r>
            <w:r w:rsidR="00490DE1" w:rsidRPr="00F55977">
              <w:rPr>
                <w:rFonts w:ascii="Times New Roman" w:eastAsia="Times New Roman" w:hAnsi="Times New Roman" w:cs="Times New Roman"/>
                <w:sz w:val="24"/>
                <w:szCs w:val="24"/>
                <w:lang w:eastAsia="lv-LV"/>
              </w:rPr>
              <w:t>P</w:t>
            </w:r>
            <w:r w:rsidR="00D1663C" w:rsidRPr="00F55977">
              <w:rPr>
                <w:rFonts w:ascii="Times New Roman" w:eastAsia="Times New Roman" w:hAnsi="Times New Roman" w:cs="Times New Roman"/>
                <w:sz w:val="24"/>
                <w:szCs w:val="24"/>
                <w:lang w:eastAsia="lv-LV"/>
              </w:rPr>
              <w:t xml:space="preserve">rojekts attiecas uz </w:t>
            </w:r>
            <w:r w:rsidR="00AD7CBD" w:rsidRPr="00F55977">
              <w:rPr>
                <w:rFonts w:ascii="Times New Roman" w:hAnsi="Times New Roman" w:cs="Times New Roman"/>
                <w:sz w:val="24"/>
                <w:szCs w:val="24"/>
              </w:rPr>
              <w:t>komisiju</w:t>
            </w:r>
            <w:r w:rsidR="00D16745" w:rsidRPr="00F55977">
              <w:rPr>
                <w:rFonts w:ascii="Times New Roman" w:hAnsi="Times New Roman" w:cs="Times New Roman"/>
                <w:iCs/>
                <w:sz w:val="24"/>
                <w:szCs w:val="24"/>
              </w:rPr>
              <w:t>, kurai</w:t>
            </w:r>
            <w:r w:rsidR="00D1663C" w:rsidRPr="00F55977">
              <w:rPr>
                <w:rFonts w:ascii="Times New Roman" w:hAnsi="Times New Roman" w:cs="Times New Roman"/>
                <w:iCs/>
                <w:sz w:val="24"/>
                <w:szCs w:val="24"/>
              </w:rPr>
              <w:t xml:space="preserve"> saskaņā ar</w:t>
            </w:r>
            <w:r w:rsidR="00D16745" w:rsidRPr="00F55977">
              <w:rPr>
                <w:rFonts w:ascii="Times New Roman" w:hAnsi="Times New Roman" w:cs="Times New Roman"/>
                <w:iCs/>
                <w:sz w:val="24"/>
                <w:szCs w:val="24"/>
              </w:rPr>
              <w:t xml:space="preserve"> tai </w:t>
            </w:r>
            <w:r w:rsidR="00490DE1" w:rsidRPr="00F55977">
              <w:rPr>
                <w:rFonts w:ascii="Times New Roman" w:hAnsi="Times New Roman" w:cs="Times New Roman"/>
                <w:iCs/>
                <w:sz w:val="24"/>
                <w:szCs w:val="24"/>
              </w:rPr>
              <w:t xml:space="preserve">noteikto kompetenci </w:t>
            </w:r>
            <w:r w:rsidR="009E6347" w:rsidRPr="00F55977">
              <w:rPr>
                <w:rFonts w:ascii="Times New Roman" w:hAnsi="Times New Roman" w:cs="Times New Roman"/>
                <w:iCs/>
                <w:sz w:val="24"/>
                <w:szCs w:val="24"/>
              </w:rPr>
              <w:t>būs</w:t>
            </w:r>
            <w:r w:rsidR="00D1663C" w:rsidRPr="00F55977">
              <w:rPr>
                <w:rFonts w:ascii="Times New Roman" w:hAnsi="Times New Roman" w:cs="Times New Roman"/>
                <w:iCs/>
                <w:sz w:val="24"/>
                <w:szCs w:val="24"/>
              </w:rPr>
              <w:t xml:space="preserve"> </w:t>
            </w:r>
            <w:r w:rsidR="00504A2F" w:rsidRPr="00F55977">
              <w:rPr>
                <w:rFonts w:ascii="Times New Roman" w:hAnsi="Times New Roman" w:cs="Times New Roman"/>
                <w:iCs/>
                <w:sz w:val="24"/>
                <w:szCs w:val="24"/>
              </w:rPr>
              <w:t>pienākums</w:t>
            </w:r>
            <w:r w:rsidRPr="00F55977">
              <w:rPr>
                <w:rFonts w:ascii="Times New Roman" w:hAnsi="Times New Roman" w:cs="Times New Roman"/>
                <w:iCs/>
                <w:sz w:val="24"/>
                <w:szCs w:val="24"/>
              </w:rPr>
              <w:t xml:space="preserve"> saziņā</w:t>
            </w:r>
            <w:r w:rsidRPr="00F55977">
              <w:rPr>
                <w:rFonts w:ascii="Times New Roman" w:hAnsi="Times New Roman" w:cs="Times New Roman"/>
                <w:sz w:val="24"/>
                <w:szCs w:val="24"/>
              </w:rPr>
              <w:t xml:space="preserve"> un elektronisko dokumentu apritē </w:t>
            </w:r>
            <w:r w:rsidR="009E6347" w:rsidRPr="00F55977">
              <w:rPr>
                <w:rFonts w:ascii="Times New Roman" w:hAnsi="Times New Roman" w:cs="Times New Roman"/>
                <w:iCs/>
                <w:sz w:val="24"/>
                <w:szCs w:val="24"/>
              </w:rPr>
              <w:t xml:space="preserve">ar </w:t>
            </w:r>
            <w:r w:rsidRPr="00F55977">
              <w:rPr>
                <w:rFonts w:ascii="Times New Roman" w:eastAsia="Times New Roman" w:hAnsi="Times New Roman" w:cs="Times New Roman"/>
                <w:sz w:val="24"/>
                <w:szCs w:val="24"/>
                <w:lang w:eastAsia="lv-LV"/>
              </w:rPr>
              <w:t>personu izmantot personas e-adresi</w:t>
            </w:r>
            <w:r w:rsidR="009E6347" w:rsidRPr="00F55977">
              <w:rPr>
                <w:rFonts w:ascii="Times New Roman" w:eastAsia="Times New Roman" w:hAnsi="Times New Roman" w:cs="Times New Roman"/>
                <w:sz w:val="24"/>
                <w:szCs w:val="24"/>
                <w:lang w:eastAsia="lv-LV"/>
              </w:rPr>
              <w:t xml:space="preserve">, ja </w:t>
            </w:r>
            <w:r w:rsidR="00C44D39" w:rsidRPr="00F55977">
              <w:rPr>
                <w:rFonts w:ascii="Times New Roman" w:eastAsia="Times New Roman" w:hAnsi="Times New Roman" w:cs="Times New Roman"/>
                <w:sz w:val="24"/>
                <w:szCs w:val="24"/>
                <w:lang w:eastAsia="lv-LV"/>
              </w:rPr>
              <w:t>personai</w:t>
            </w:r>
            <w:r w:rsidR="00E349A4">
              <w:rPr>
                <w:rFonts w:ascii="Times New Roman" w:eastAsia="Times New Roman" w:hAnsi="Times New Roman" w:cs="Times New Roman"/>
                <w:sz w:val="24"/>
                <w:szCs w:val="24"/>
                <w:lang w:eastAsia="lv-LV"/>
              </w:rPr>
              <w:t xml:space="preserve"> būs aktivizēts e-adreses konts, un uz personu, kura būs aktivizējusi e-adreses kontu. </w:t>
            </w:r>
            <w:r w:rsidRPr="00F55977">
              <w:rPr>
                <w:rFonts w:ascii="Times New Roman" w:eastAsia="Times New Roman" w:hAnsi="Times New Roman" w:cs="Times New Roman"/>
                <w:sz w:val="24"/>
                <w:szCs w:val="24"/>
                <w:lang w:eastAsia="lv-LV"/>
              </w:rPr>
              <w:t>Personu skaitlisko apmēru nav iespējams noteikt.</w:t>
            </w:r>
          </w:p>
        </w:tc>
      </w:tr>
      <w:tr w:rsidR="00800B96" w:rsidRPr="00F55977" w14:paraId="3E9E858B" w14:textId="77777777" w:rsidTr="002B14EE">
        <w:trPr>
          <w:trHeight w:val="367"/>
        </w:trPr>
        <w:tc>
          <w:tcPr>
            <w:tcW w:w="431" w:type="dxa"/>
          </w:tcPr>
          <w:p w14:paraId="3CD139B3" w14:textId="1DAC5C29" w:rsidR="00731565" w:rsidRPr="00F55977" w:rsidRDefault="00731565" w:rsidP="0064485F">
            <w:pPr>
              <w:spacing w:after="0" w:line="240" w:lineRule="auto"/>
              <w:jc w:val="center"/>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2.</w:t>
            </w:r>
          </w:p>
        </w:tc>
        <w:tc>
          <w:tcPr>
            <w:tcW w:w="2409" w:type="dxa"/>
          </w:tcPr>
          <w:p w14:paraId="419F6217" w14:textId="77777777" w:rsidR="00731565" w:rsidRPr="00F55977" w:rsidRDefault="00731565" w:rsidP="0064485F">
            <w:pPr>
              <w:spacing w:after="0" w:line="240" w:lineRule="auto"/>
              <w:ind w:left="131" w:right="151"/>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2CAE87DA" w14:textId="48174D26" w:rsidR="00EC4241" w:rsidRPr="00F55977" w:rsidRDefault="0005143E" w:rsidP="00D1663C">
            <w:pPr>
              <w:spacing w:after="0" w:line="240" w:lineRule="auto"/>
              <w:ind w:right="151"/>
              <w:jc w:val="both"/>
              <w:rPr>
                <w:rFonts w:ascii="Times New Roman" w:hAnsi="Times New Roman" w:cs="Times New Roman"/>
                <w:sz w:val="24"/>
                <w:szCs w:val="24"/>
              </w:rPr>
            </w:pPr>
            <w:r w:rsidRPr="00F55977">
              <w:rPr>
                <w:rFonts w:ascii="Times New Roman" w:eastAsia="Times New Roman" w:hAnsi="Times New Roman" w:cs="Times New Roman"/>
                <w:sz w:val="24"/>
                <w:szCs w:val="24"/>
                <w:lang w:eastAsia="lv-LV"/>
              </w:rPr>
              <w:t xml:space="preserve">    </w:t>
            </w:r>
            <w:r w:rsidR="00D1663C" w:rsidRPr="00F55977">
              <w:rPr>
                <w:rFonts w:ascii="Times New Roman" w:eastAsia="Times New Roman" w:hAnsi="Times New Roman" w:cs="Times New Roman"/>
                <w:sz w:val="24"/>
                <w:szCs w:val="24"/>
                <w:lang w:eastAsia="lv-LV"/>
              </w:rPr>
              <w:t>Projekts šo jomu neskar.</w:t>
            </w:r>
          </w:p>
        </w:tc>
      </w:tr>
      <w:tr w:rsidR="00800B96" w:rsidRPr="00F55977" w14:paraId="4965BD63" w14:textId="77777777" w:rsidTr="002B14EE">
        <w:trPr>
          <w:trHeight w:val="253"/>
        </w:trPr>
        <w:tc>
          <w:tcPr>
            <w:tcW w:w="431" w:type="dxa"/>
          </w:tcPr>
          <w:p w14:paraId="62760D0C" w14:textId="77777777" w:rsidR="00731565" w:rsidRPr="00F55977" w:rsidRDefault="00731565" w:rsidP="0064485F">
            <w:pPr>
              <w:spacing w:after="0" w:line="240" w:lineRule="auto"/>
              <w:jc w:val="center"/>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3.</w:t>
            </w:r>
          </w:p>
        </w:tc>
        <w:tc>
          <w:tcPr>
            <w:tcW w:w="2409" w:type="dxa"/>
          </w:tcPr>
          <w:p w14:paraId="65DF603F" w14:textId="77777777" w:rsidR="00731565" w:rsidRPr="00F55977" w:rsidRDefault="00731565" w:rsidP="0064485F">
            <w:pPr>
              <w:spacing w:after="0" w:line="240" w:lineRule="auto"/>
              <w:ind w:left="131" w:right="151"/>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Administratīvo izmaksu monetārs novērtējums</w:t>
            </w:r>
          </w:p>
        </w:tc>
        <w:tc>
          <w:tcPr>
            <w:tcW w:w="6237" w:type="dxa"/>
          </w:tcPr>
          <w:p w14:paraId="457C3763" w14:textId="40F797D3" w:rsidR="00731565" w:rsidRPr="00F55977" w:rsidRDefault="0005143E" w:rsidP="00D1663C">
            <w:pPr>
              <w:spacing w:after="0" w:line="240" w:lineRule="auto"/>
              <w:ind w:right="151"/>
              <w:jc w:val="both"/>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 xml:space="preserve">    </w:t>
            </w:r>
            <w:r w:rsidR="00D1663C" w:rsidRPr="00F55977">
              <w:rPr>
                <w:rFonts w:ascii="Times New Roman" w:eastAsia="Times New Roman" w:hAnsi="Times New Roman" w:cs="Times New Roman"/>
                <w:sz w:val="24"/>
                <w:szCs w:val="24"/>
                <w:lang w:eastAsia="lv-LV"/>
              </w:rPr>
              <w:t>Projekts šo jomu neskar.</w:t>
            </w:r>
          </w:p>
        </w:tc>
      </w:tr>
      <w:tr w:rsidR="00800B96" w:rsidRPr="00F55977" w14:paraId="709E4663" w14:textId="77777777" w:rsidTr="002B14EE">
        <w:trPr>
          <w:trHeight w:val="204"/>
        </w:trPr>
        <w:tc>
          <w:tcPr>
            <w:tcW w:w="431" w:type="dxa"/>
          </w:tcPr>
          <w:p w14:paraId="5F1F526F" w14:textId="77777777" w:rsidR="00731565" w:rsidRPr="00F55977" w:rsidRDefault="00731565" w:rsidP="0064485F">
            <w:pPr>
              <w:spacing w:after="0" w:line="240" w:lineRule="auto"/>
              <w:jc w:val="center"/>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4.</w:t>
            </w:r>
          </w:p>
        </w:tc>
        <w:tc>
          <w:tcPr>
            <w:tcW w:w="2409" w:type="dxa"/>
          </w:tcPr>
          <w:p w14:paraId="4FAA5380" w14:textId="77777777" w:rsidR="00731565" w:rsidRPr="00F55977" w:rsidRDefault="00731565" w:rsidP="0064485F">
            <w:pPr>
              <w:spacing w:after="0" w:line="240" w:lineRule="auto"/>
              <w:ind w:left="131" w:right="151"/>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Cita informācija</w:t>
            </w:r>
          </w:p>
        </w:tc>
        <w:tc>
          <w:tcPr>
            <w:tcW w:w="6237" w:type="dxa"/>
          </w:tcPr>
          <w:p w14:paraId="545233E9" w14:textId="75885E81" w:rsidR="00731565" w:rsidRPr="00F55977" w:rsidRDefault="0005143E" w:rsidP="00D1663C">
            <w:pPr>
              <w:spacing w:after="0" w:line="240" w:lineRule="auto"/>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 xml:space="preserve">    </w:t>
            </w:r>
            <w:r w:rsidR="00731565" w:rsidRPr="00F55977">
              <w:rPr>
                <w:rFonts w:ascii="Times New Roman" w:eastAsia="Times New Roman" w:hAnsi="Times New Roman" w:cs="Times New Roman"/>
                <w:sz w:val="24"/>
                <w:szCs w:val="24"/>
                <w:lang w:eastAsia="lv-LV"/>
              </w:rPr>
              <w:t>Nav.</w:t>
            </w:r>
          </w:p>
        </w:tc>
      </w:tr>
    </w:tbl>
    <w:p w14:paraId="067E145E" w14:textId="77777777" w:rsidR="00F70EED" w:rsidRPr="00F55977" w:rsidRDefault="00F70EED" w:rsidP="0064485F">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800B96" w:rsidRPr="00F55977" w14:paraId="58EEAFF8" w14:textId="77777777" w:rsidTr="001C39E1">
        <w:trPr>
          <w:trHeight w:val="195"/>
        </w:trPr>
        <w:tc>
          <w:tcPr>
            <w:tcW w:w="9077" w:type="dxa"/>
            <w:vAlign w:val="center"/>
          </w:tcPr>
          <w:p w14:paraId="366EEFB4" w14:textId="34994658" w:rsidR="00F70EED" w:rsidRPr="00F55977" w:rsidRDefault="00F70EED" w:rsidP="001C39E1">
            <w:pPr>
              <w:spacing w:after="0" w:line="240" w:lineRule="auto"/>
              <w:ind w:left="421"/>
              <w:jc w:val="center"/>
              <w:rPr>
                <w:rFonts w:ascii="Times New Roman" w:eastAsia="Times New Roman" w:hAnsi="Times New Roman" w:cs="Times New Roman"/>
                <w:b/>
                <w:bCs/>
                <w:sz w:val="24"/>
                <w:szCs w:val="24"/>
                <w:lang w:eastAsia="lv-LV"/>
              </w:rPr>
            </w:pPr>
            <w:r w:rsidRPr="00F55977">
              <w:rPr>
                <w:rFonts w:ascii="Times New Roman" w:eastAsia="Times New Roman" w:hAnsi="Times New Roman" w:cs="Times New Roman"/>
                <w:b/>
                <w:bCs/>
                <w:sz w:val="24"/>
                <w:szCs w:val="24"/>
                <w:lang w:eastAsia="lv-LV"/>
              </w:rPr>
              <w:t xml:space="preserve">III. </w:t>
            </w:r>
            <w:r w:rsidRPr="00F55977">
              <w:rPr>
                <w:rFonts w:ascii="Times New Roman" w:hAnsi="Times New Roman" w:cs="Times New Roman"/>
                <w:b/>
                <w:bCs/>
                <w:sz w:val="24"/>
                <w:szCs w:val="24"/>
              </w:rPr>
              <w:t>Tiesību akta projekta ietekme uz valsts budžetu un pašvaldību budžetiem</w:t>
            </w:r>
          </w:p>
        </w:tc>
      </w:tr>
      <w:tr w:rsidR="00800B96" w:rsidRPr="00F55977" w14:paraId="2F67278A" w14:textId="77777777" w:rsidTr="00892C85">
        <w:trPr>
          <w:trHeight w:val="331"/>
        </w:trPr>
        <w:tc>
          <w:tcPr>
            <w:tcW w:w="9077" w:type="dxa"/>
          </w:tcPr>
          <w:p w14:paraId="0A991FD7" w14:textId="104DA712" w:rsidR="00F70EED" w:rsidRPr="00F55977" w:rsidRDefault="00CE4DF7" w:rsidP="00F70EED">
            <w:pPr>
              <w:spacing w:after="0" w:line="240" w:lineRule="auto"/>
              <w:jc w:val="center"/>
              <w:rPr>
                <w:rFonts w:ascii="Times New Roman" w:hAnsi="Times New Roman" w:cs="Times New Roman"/>
                <w:iCs/>
                <w:sz w:val="24"/>
                <w:szCs w:val="24"/>
              </w:rPr>
            </w:pPr>
            <w:r w:rsidRPr="00F55977">
              <w:rPr>
                <w:rFonts w:ascii="Times New Roman" w:hAnsi="Times New Roman" w:cs="Times New Roman"/>
                <w:iCs/>
                <w:sz w:val="24"/>
                <w:szCs w:val="24"/>
              </w:rPr>
              <w:t>Projekts</w:t>
            </w:r>
            <w:r w:rsidR="00232CCA" w:rsidRPr="00F55977">
              <w:rPr>
                <w:rFonts w:ascii="Times New Roman" w:hAnsi="Times New Roman" w:cs="Times New Roman"/>
                <w:iCs/>
                <w:sz w:val="24"/>
                <w:szCs w:val="24"/>
              </w:rPr>
              <w:t xml:space="preserve"> nerada ietekmi</w:t>
            </w:r>
            <w:r w:rsidR="00F70EED" w:rsidRPr="00F55977">
              <w:rPr>
                <w:rFonts w:ascii="Times New Roman" w:hAnsi="Times New Roman" w:cs="Times New Roman"/>
                <w:iCs/>
                <w:sz w:val="24"/>
                <w:szCs w:val="24"/>
              </w:rPr>
              <w:t xml:space="preserve"> </w:t>
            </w:r>
            <w:r w:rsidR="00F70EED" w:rsidRPr="00F55977">
              <w:rPr>
                <w:rFonts w:ascii="Times New Roman" w:hAnsi="Times New Roman" w:cs="Times New Roman"/>
                <w:sz w:val="24"/>
                <w:szCs w:val="24"/>
              </w:rPr>
              <w:t>uz valsts budžetu un pašvaldību budžetiem.</w:t>
            </w:r>
          </w:p>
        </w:tc>
      </w:tr>
    </w:tbl>
    <w:p w14:paraId="1D464883" w14:textId="77777777" w:rsidR="00F70EED" w:rsidRPr="00F55977" w:rsidRDefault="00F70EED" w:rsidP="00F70EED">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1E4884" w:rsidRPr="00F55977" w14:paraId="2BD90CCE" w14:textId="77777777" w:rsidTr="001C39E1">
        <w:trPr>
          <w:trHeight w:val="195"/>
        </w:trPr>
        <w:tc>
          <w:tcPr>
            <w:tcW w:w="9077" w:type="dxa"/>
            <w:vAlign w:val="center"/>
          </w:tcPr>
          <w:p w14:paraId="53A63F59" w14:textId="126ACCA0" w:rsidR="001E4884" w:rsidRPr="00F55977" w:rsidRDefault="001E4884" w:rsidP="001C39E1">
            <w:pPr>
              <w:spacing w:after="0" w:line="240" w:lineRule="auto"/>
              <w:ind w:left="421"/>
              <w:jc w:val="center"/>
              <w:rPr>
                <w:rFonts w:ascii="Times New Roman" w:eastAsia="Times New Roman" w:hAnsi="Times New Roman" w:cs="Times New Roman"/>
                <w:b/>
                <w:bCs/>
                <w:sz w:val="24"/>
                <w:szCs w:val="24"/>
                <w:lang w:eastAsia="lv-LV"/>
              </w:rPr>
            </w:pPr>
            <w:r w:rsidRPr="00F55977">
              <w:rPr>
                <w:rFonts w:ascii="Times New Roman" w:eastAsia="Times New Roman" w:hAnsi="Times New Roman" w:cs="Times New Roman"/>
                <w:b/>
                <w:bCs/>
                <w:sz w:val="24"/>
                <w:szCs w:val="24"/>
                <w:lang w:eastAsia="lv-LV"/>
              </w:rPr>
              <w:t xml:space="preserve">IV. Tiesību akta projekta ietekme uz </w:t>
            </w:r>
            <w:r w:rsidRPr="00F55977">
              <w:rPr>
                <w:rFonts w:ascii="Times New Roman" w:eastAsia="Times New Roman" w:hAnsi="Times New Roman" w:cs="Times New Roman"/>
                <w:b/>
                <w:bCs/>
                <w:sz w:val="24"/>
                <w:szCs w:val="24"/>
                <w:lang w:eastAsia="lv-LV" w:bidi="lo-LA"/>
              </w:rPr>
              <w:t>spēkā esošo tiesību normu sistēmu</w:t>
            </w:r>
          </w:p>
        </w:tc>
      </w:tr>
      <w:tr w:rsidR="001E4884" w:rsidRPr="00F55977" w14:paraId="12DEEDB8" w14:textId="77777777" w:rsidTr="001C39E1">
        <w:trPr>
          <w:trHeight w:val="331"/>
        </w:trPr>
        <w:tc>
          <w:tcPr>
            <w:tcW w:w="9077" w:type="dxa"/>
          </w:tcPr>
          <w:p w14:paraId="40CCFBA6" w14:textId="3CA23C12" w:rsidR="001E4884" w:rsidRPr="00F55977" w:rsidRDefault="001E4884" w:rsidP="001C39E1">
            <w:pPr>
              <w:spacing w:after="0" w:line="240" w:lineRule="auto"/>
              <w:jc w:val="center"/>
              <w:rPr>
                <w:rFonts w:ascii="Times New Roman" w:hAnsi="Times New Roman" w:cs="Times New Roman"/>
                <w:iCs/>
                <w:sz w:val="24"/>
                <w:szCs w:val="24"/>
              </w:rPr>
            </w:pPr>
            <w:r w:rsidRPr="00F55977">
              <w:rPr>
                <w:rFonts w:ascii="Times New Roman" w:hAnsi="Times New Roman" w:cs="Times New Roman"/>
                <w:iCs/>
                <w:sz w:val="24"/>
                <w:szCs w:val="24"/>
              </w:rPr>
              <w:t>Projekts šo jomu neskar.</w:t>
            </w:r>
          </w:p>
        </w:tc>
      </w:tr>
    </w:tbl>
    <w:p w14:paraId="472FA1F4" w14:textId="77777777" w:rsidR="00F70EED" w:rsidRDefault="00F70EED" w:rsidP="00F70EED">
      <w:pPr>
        <w:spacing w:after="0" w:line="240" w:lineRule="auto"/>
        <w:jc w:val="both"/>
        <w:rPr>
          <w:rFonts w:ascii="Times New Roman" w:eastAsia="Times New Roman" w:hAnsi="Times New Roman" w:cs="Times New Roman"/>
          <w:sz w:val="24"/>
          <w:szCs w:val="24"/>
          <w:lang w:eastAsia="lv-LV"/>
        </w:rPr>
      </w:pPr>
      <w:bookmarkStart w:id="0" w:name="_GoBack"/>
      <w:bookmarkEnd w:id="0"/>
    </w:p>
    <w:p w14:paraId="39C020ED" w14:textId="77777777" w:rsidR="00C263CF" w:rsidRPr="00F55977" w:rsidRDefault="00C263CF" w:rsidP="00F70EED">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800B96" w:rsidRPr="00F55977" w14:paraId="7BF806BC" w14:textId="77777777" w:rsidTr="001C39E1">
        <w:trPr>
          <w:trHeight w:val="195"/>
        </w:trPr>
        <w:tc>
          <w:tcPr>
            <w:tcW w:w="9077" w:type="dxa"/>
            <w:vAlign w:val="center"/>
          </w:tcPr>
          <w:p w14:paraId="12AFC3D2" w14:textId="58272433" w:rsidR="00685C28" w:rsidRPr="00F55977" w:rsidRDefault="00685C28" w:rsidP="00685C28">
            <w:pPr>
              <w:spacing w:after="0" w:line="240" w:lineRule="auto"/>
              <w:ind w:left="421"/>
              <w:jc w:val="center"/>
              <w:rPr>
                <w:rFonts w:ascii="Times New Roman" w:hAnsi="Times New Roman" w:cs="Times New Roman"/>
                <w:b/>
                <w:bCs/>
                <w:sz w:val="24"/>
                <w:szCs w:val="24"/>
              </w:rPr>
            </w:pPr>
            <w:r w:rsidRPr="00F55977">
              <w:rPr>
                <w:rFonts w:ascii="Times New Roman" w:eastAsia="Times New Roman" w:hAnsi="Times New Roman" w:cs="Times New Roman"/>
                <w:b/>
                <w:bCs/>
                <w:sz w:val="24"/>
                <w:szCs w:val="24"/>
                <w:lang w:eastAsia="lv-LV"/>
              </w:rPr>
              <w:lastRenderedPageBreak/>
              <w:t xml:space="preserve">V. </w:t>
            </w:r>
            <w:r w:rsidRPr="00F55977">
              <w:rPr>
                <w:rFonts w:ascii="Times New Roman" w:hAnsi="Times New Roman" w:cs="Times New Roman"/>
                <w:b/>
                <w:bCs/>
                <w:sz w:val="24"/>
                <w:szCs w:val="24"/>
              </w:rPr>
              <w:t>Tiesību akta projekta atbilstība Latvijas Republikas starptautiskajām saistībām</w:t>
            </w:r>
          </w:p>
        </w:tc>
      </w:tr>
      <w:tr w:rsidR="00800B96" w:rsidRPr="00F55977" w14:paraId="7E69590B" w14:textId="77777777" w:rsidTr="001C39E1">
        <w:trPr>
          <w:trHeight w:val="331"/>
        </w:trPr>
        <w:tc>
          <w:tcPr>
            <w:tcW w:w="9077" w:type="dxa"/>
          </w:tcPr>
          <w:p w14:paraId="75274405" w14:textId="6ED29E5B" w:rsidR="00685C28" w:rsidRPr="00F55977" w:rsidRDefault="00685C28" w:rsidP="001C39E1">
            <w:pPr>
              <w:spacing w:after="0" w:line="240" w:lineRule="auto"/>
              <w:jc w:val="center"/>
              <w:rPr>
                <w:rFonts w:ascii="Times New Roman" w:hAnsi="Times New Roman" w:cs="Times New Roman"/>
                <w:iCs/>
                <w:sz w:val="24"/>
                <w:szCs w:val="24"/>
              </w:rPr>
            </w:pPr>
            <w:r w:rsidRPr="00F55977">
              <w:rPr>
                <w:rFonts w:ascii="Times New Roman" w:hAnsi="Times New Roman" w:cs="Times New Roman"/>
                <w:iCs/>
                <w:sz w:val="24"/>
                <w:szCs w:val="24"/>
              </w:rPr>
              <w:t>Projekts šo jomu neskar.</w:t>
            </w:r>
          </w:p>
        </w:tc>
      </w:tr>
    </w:tbl>
    <w:p w14:paraId="5434BE87" w14:textId="77777777" w:rsidR="00F70EED" w:rsidRPr="00F55977" w:rsidRDefault="00F70EED"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800B96" w:rsidRPr="00F55977" w14:paraId="5B3206FA" w14:textId="77777777" w:rsidTr="00D1663C">
        <w:trPr>
          <w:trHeight w:val="420"/>
        </w:trPr>
        <w:tc>
          <w:tcPr>
            <w:tcW w:w="5000" w:type="pct"/>
            <w:gridSpan w:val="3"/>
            <w:shd w:val="clear" w:color="auto" w:fill="auto"/>
            <w:hideMark/>
          </w:tcPr>
          <w:p w14:paraId="12A83CD2" w14:textId="77777777" w:rsidR="00731565" w:rsidRPr="00F55977" w:rsidRDefault="00731565" w:rsidP="0064485F">
            <w:pPr>
              <w:spacing w:after="0" w:line="240" w:lineRule="auto"/>
              <w:jc w:val="center"/>
              <w:rPr>
                <w:rFonts w:ascii="Times New Roman" w:eastAsia="Times New Roman" w:hAnsi="Times New Roman" w:cs="Times New Roman"/>
                <w:b/>
                <w:bCs/>
                <w:sz w:val="24"/>
                <w:szCs w:val="24"/>
                <w:lang w:eastAsia="lv-LV"/>
              </w:rPr>
            </w:pPr>
            <w:r w:rsidRPr="00F55977">
              <w:rPr>
                <w:rFonts w:ascii="Times New Roman" w:eastAsia="Times New Roman" w:hAnsi="Times New Roman" w:cs="Times New Roman"/>
                <w:sz w:val="24"/>
                <w:szCs w:val="24"/>
                <w:lang w:eastAsia="lv-LV"/>
              </w:rPr>
              <w:t> </w:t>
            </w:r>
            <w:r w:rsidRPr="00F55977">
              <w:rPr>
                <w:rFonts w:ascii="Times New Roman" w:eastAsia="Times New Roman" w:hAnsi="Times New Roman" w:cs="Times New Roman"/>
                <w:b/>
                <w:bCs/>
                <w:sz w:val="24"/>
                <w:szCs w:val="24"/>
                <w:lang w:eastAsia="lv-LV"/>
              </w:rPr>
              <w:t>VI. Sabiedrības līdzdalība un komunikācijas aktivitātes</w:t>
            </w:r>
          </w:p>
        </w:tc>
      </w:tr>
      <w:tr w:rsidR="00800B96" w:rsidRPr="00F55977" w14:paraId="1F5E6805" w14:textId="77777777" w:rsidTr="00D1663C">
        <w:trPr>
          <w:trHeight w:val="540"/>
        </w:trPr>
        <w:tc>
          <w:tcPr>
            <w:tcW w:w="235" w:type="pct"/>
            <w:shd w:val="clear" w:color="auto" w:fill="auto"/>
            <w:hideMark/>
          </w:tcPr>
          <w:p w14:paraId="294288A0" w14:textId="77777777" w:rsidR="00731565" w:rsidRPr="00F55977" w:rsidRDefault="00731565" w:rsidP="0064485F">
            <w:pPr>
              <w:spacing w:after="0" w:line="240" w:lineRule="auto"/>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F55977" w:rsidRDefault="00731565" w:rsidP="0064485F">
            <w:pPr>
              <w:spacing w:after="0" w:line="240" w:lineRule="auto"/>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087F604E" w14:textId="52521C6F" w:rsidR="00D1663C" w:rsidRPr="00F55977" w:rsidRDefault="0005143E" w:rsidP="00D1663C">
            <w:pPr>
              <w:spacing w:after="0" w:line="240" w:lineRule="auto"/>
              <w:jc w:val="both"/>
              <w:rPr>
                <w:rFonts w:ascii="Times New Roman" w:eastAsia="Times New Roman" w:hAnsi="Times New Roman"/>
                <w:sz w:val="24"/>
                <w:szCs w:val="24"/>
                <w:lang w:eastAsia="lv-LV"/>
              </w:rPr>
            </w:pPr>
            <w:r w:rsidRPr="00F55977">
              <w:rPr>
                <w:rFonts w:ascii="Times New Roman" w:eastAsia="Times New Roman" w:hAnsi="Times New Roman"/>
                <w:sz w:val="24"/>
                <w:szCs w:val="24"/>
                <w:lang w:eastAsia="lv-LV"/>
              </w:rPr>
              <w:t xml:space="preserve">    </w:t>
            </w:r>
            <w:r w:rsidR="00D1663C" w:rsidRPr="00F55977">
              <w:rPr>
                <w:rFonts w:ascii="Times New Roman" w:eastAsia="Times New Roman" w:hAnsi="Times New Roman"/>
                <w:sz w:val="24"/>
                <w:szCs w:val="24"/>
                <w:lang w:eastAsia="lv-LV"/>
              </w:rPr>
              <w:t>Sabiedrības līdzdalība sais</w:t>
            </w:r>
            <w:r w:rsidR="00D57631" w:rsidRPr="00F55977">
              <w:rPr>
                <w:rFonts w:ascii="Times New Roman" w:eastAsia="Times New Roman" w:hAnsi="Times New Roman"/>
                <w:sz w:val="24"/>
                <w:szCs w:val="24"/>
                <w:lang w:eastAsia="lv-LV"/>
              </w:rPr>
              <w:t>tībā ar e-</w:t>
            </w:r>
            <w:r w:rsidR="00D1663C" w:rsidRPr="00F55977">
              <w:rPr>
                <w:rFonts w:ascii="Times New Roman" w:eastAsia="Times New Roman" w:hAnsi="Times New Roman"/>
                <w:sz w:val="24"/>
                <w:szCs w:val="24"/>
                <w:lang w:eastAsia="lv-LV"/>
              </w:rPr>
              <w:t xml:space="preserve">adreses ieviešanu tika nodrošināta Oficiālās elektroniskās adreses likuma izstrādes laikā, līdz </w:t>
            </w:r>
            <w:r w:rsidR="00EA2804" w:rsidRPr="00F55977">
              <w:rPr>
                <w:rFonts w:ascii="Times New Roman" w:eastAsia="Times New Roman" w:hAnsi="Times New Roman"/>
                <w:sz w:val="24"/>
                <w:szCs w:val="24"/>
                <w:lang w:eastAsia="lv-LV"/>
              </w:rPr>
              <w:t>ar to P</w:t>
            </w:r>
            <w:r w:rsidR="00D1663C" w:rsidRPr="00F55977">
              <w:rPr>
                <w:rFonts w:ascii="Times New Roman" w:eastAsia="Times New Roman" w:hAnsi="Times New Roman"/>
                <w:sz w:val="24"/>
                <w:szCs w:val="24"/>
                <w:lang w:eastAsia="lv-LV"/>
              </w:rPr>
              <w:t>rojekta izstrādē nav nepieciešama.</w:t>
            </w:r>
          </w:p>
          <w:p w14:paraId="6A38C805" w14:textId="3F3FB60B" w:rsidR="00731565" w:rsidRPr="00F55977" w:rsidRDefault="00EA2804" w:rsidP="00D1663C">
            <w:pPr>
              <w:spacing w:after="0" w:line="240" w:lineRule="auto"/>
              <w:jc w:val="both"/>
              <w:rPr>
                <w:rFonts w:ascii="Times New Roman" w:eastAsia="Times New Roman" w:hAnsi="Times New Roman"/>
                <w:sz w:val="24"/>
                <w:szCs w:val="24"/>
                <w:lang w:eastAsia="lv-LV"/>
              </w:rPr>
            </w:pPr>
            <w:r w:rsidRPr="00F55977">
              <w:rPr>
                <w:rFonts w:ascii="Times New Roman" w:eastAsia="Times New Roman" w:hAnsi="Times New Roman" w:cs="Times New Roman"/>
                <w:sz w:val="24"/>
                <w:szCs w:val="24"/>
                <w:lang w:eastAsia="lv-LV"/>
              </w:rPr>
              <w:t xml:space="preserve">    Pēc P</w:t>
            </w:r>
            <w:r w:rsidR="00D1663C" w:rsidRPr="00F55977">
              <w:rPr>
                <w:rFonts w:ascii="Times New Roman" w:eastAsia="Times New Roman" w:hAnsi="Times New Roman" w:cs="Times New Roman"/>
                <w:sz w:val="24"/>
                <w:szCs w:val="24"/>
                <w:lang w:eastAsia="lv-LV"/>
              </w:rPr>
              <w:t xml:space="preserve">rojekta pieņemšanas Ministru kabinetā, tas tiks publicēts </w:t>
            </w:r>
            <w:r w:rsidRPr="00F55977">
              <w:rPr>
                <w:rFonts w:ascii="Times New Roman" w:hAnsi="Times New Roman" w:cs="Times New Roman"/>
                <w:sz w:val="24"/>
                <w:szCs w:val="24"/>
              </w:rPr>
              <w:t>oficiālajā izdevumā “Latvijas Vēstnesis”</w:t>
            </w:r>
            <w:r w:rsidR="00D1663C" w:rsidRPr="00F55977">
              <w:rPr>
                <w:rFonts w:ascii="Times New Roman" w:eastAsia="Times New Roman" w:hAnsi="Times New Roman"/>
                <w:sz w:val="24"/>
                <w:szCs w:val="24"/>
                <w:lang w:eastAsia="lv-LV"/>
              </w:rPr>
              <w:t>.</w:t>
            </w:r>
          </w:p>
        </w:tc>
      </w:tr>
      <w:tr w:rsidR="00800B96" w:rsidRPr="00F55977" w14:paraId="33613DC8" w14:textId="77777777" w:rsidTr="00D1663C">
        <w:trPr>
          <w:trHeight w:val="330"/>
        </w:trPr>
        <w:tc>
          <w:tcPr>
            <w:tcW w:w="235" w:type="pct"/>
            <w:shd w:val="clear" w:color="auto" w:fill="auto"/>
            <w:hideMark/>
          </w:tcPr>
          <w:p w14:paraId="03C9597E" w14:textId="77777777" w:rsidR="00731565" w:rsidRPr="00F55977" w:rsidRDefault="00731565" w:rsidP="0064485F">
            <w:pPr>
              <w:spacing w:after="0" w:line="240" w:lineRule="auto"/>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F55977" w:rsidRDefault="00731565" w:rsidP="0064485F">
            <w:pPr>
              <w:spacing w:after="0" w:line="240" w:lineRule="auto"/>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2E12B33F" w:rsidR="00731565" w:rsidRPr="00F55977" w:rsidRDefault="0005143E" w:rsidP="00D1663C">
            <w:pPr>
              <w:spacing w:after="0" w:line="240" w:lineRule="auto"/>
              <w:jc w:val="both"/>
              <w:rPr>
                <w:rFonts w:ascii="Times New Roman" w:hAnsi="Times New Roman" w:cs="Times New Roman"/>
                <w:sz w:val="24"/>
                <w:szCs w:val="24"/>
              </w:rPr>
            </w:pPr>
            <w:r w:rsidRPr="00F55977">
              <w:rPr>
                <w:rFonts w:ascii="Times New Roman" w:eastAsia="Times New Roman" w:hAnsi="Times New Roman"/>
                <w:sz w:val="24"/>
                <w:szCs w:val="24"/>
                <w:lang w:eastAsia="lv-LV"/>
              </w:rPr>
              <w:t xml:space="preserve">    </w:t>
            </w:r>
            <w:r w:rsidR="00D1663C" w:rsidRPr="00F55977">
              <w:rPr>
                <w:rFonts w:ascii="Times New Roman" w:eastAsia="Times New Roman" w:hAnsi="Times New Roman"/>
                <w:sz w:val="24"/>
                <w:szCs w:val="24"/>
                <w:lang w:eastAsia="lv-LV"/>
              </w:rPr>
              <w:t xml:space="preserve">Saskaņā ar Ministru kabineta 2009. gada 25. augusta noteikumu </w:t>
            </w:r>
            <w:r w:rsidR="00EA2804" w:rsidRPr="00F55977">
              <w:rPr>
                <w:rFonts w:ascii="Times New Roman" w:eastAsia="Times New Roman" w:hAnsi="Times New Roman"/>
                <w:sz w:val="24"/>
                <w:szCs w:val="24"/>
                <w:lang w:eastAsia="lv-LV"/>
              </w:rPr>
              <w:t>Nr. 970 “</w:t>
            </w:r>
            <w:r w:rsidR="00D1663C" w:rsidRPr="00F55977">
              <w:rPr>
                <w:rFonts w:ascii="Times New Roman" w:eastAsia="Times New Roman" w:hAnsi="Times New Roman"/>
                <w:sz w:val="24"/>
                <w:szCs w:val="24"/>
                <w:lang w:eastAsia="lv-LV"/>
              </w:rPr>
              <w:t>Sabiedrības līdzdalības kārtība attīstības plānošanas procesā</w:t>
            </w:r>
            <w:r w:rsidR="00EA2804" w:rsidRPr="00F55977">
              <w:rPr>
                <w:rFonts w:ascii="Times New Roman" w:eastAsia="Times New Roman" w:hAnsi="Times New Roman"/>
                <w:sz w:val="24"/>
                <w:szCs w:val="24"/>
                <w:lang w:eastAsia="lv-LV"/>
              </w:rPr>
              <w:t>”</w:t>
            </w:r>
            <w:r w:rsidR="00D1663C" w:rsidRPr="00F55977">
              <w:rPr>
                <w:rFonts w:ascii="Times New Roman" w:eastAsia="Times New Roman" w:hAnsi="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F55977">
              <w:rPr>
                <w:rFonts w:ascii="Times New Roman" w:eastAsia="Times New Roman" w:hAnsi="Times New Roman"/>
                <w:sz w:val="24"/>
                <w:szCs w:val="24"/>
                <w:lang w:eastAsia="lv-LV"/>
              </w:rPr>
              <w:t>a P</w:t>
            </w:r>
            <w:r w:rsidR="00D1663C" w:rsidRPr="00F55977">
              <w:rPr>
                <w:rFonts w:ascii="Times New Roman" w:eastAsia="Times New Roman" w:hAnsi="Times New Roman"/>
                <w:sz w:val="24"/>
                <w:szCs w:val="24"/>
                <w:lang w:eastAsia="lv-LV"/>
              </w:rPr>
              <w:t>rojekts paredz nodrošināt jau Oficiālās elektroniskās adreses likumā, kas ir pieņemts 2016. gada 16. jūnijā, noteikto regulējumu, nemaina esošo regulējumu un neievieš jaunas politikas inici</w:t>
            </w:r>
            <w:r w:rsidR="00EA2804" w:rsidRPr="00F55977">
              <w:rPr>
                <w:rFonts w:ascii="Times New Roman" w:eastAsia="Times New Roman" w:hAnsi="Times New Roman"/>
                <w:sz w:val="24"/>
                <w:szCs w:val="24"/>
                <w:lang w:eastAsia="lv-LV"/>
              </w:rPr>
              <w:t>atīvas, sabiedrības līdzdalība P</w:t>
            </w:r>
            <w:r w:rsidR="00D1663C" w:rsidRPr="00F55977">
              <w:rPr>
                <w:rFonts w:ascii="Times New Roman" w:eastAsia="Times New Roman" w:hAnsi="Times New Roman"/>
                <w:sz w:val="24"/>
                <w:szCs w:val="24"/>
                <w:lang w:eastAsia="lv-LV"/>
              </w:rPr>
              <w:t>rojekta izstrādē nav nepieciešama.</w:t>
            </w:r>
          </w:p>
        </w:tc>
      </w:tr>
      <w:tr w:rsidR="00800B96" w:rsidRPr="00F55977" w14:paraId="14EB6792" w14:textId="77777777" w:rsidTr="00D1663C">
        <w:trPr>
          <w:trHeight w:val="465"/>
        </w:trPr>
        <w:tc>
          <w:tcPr>
            <w:tcW w:w="235" w:type="pct"/>
            <w:shd w:val="clear" w:color="auto" w:fill="auto"/>
            <w:hideMark/>
          </w:tcPr>
          <w:p w14:paraId="348BEDA2" w14:textId="77777777" w:rsidR="00731565" w:rsidRPr="00F55977" w:rsidRDefault="00731565" w:rsidP="0064485F">
            <w:pPr>
              <w:spacing w:after="0" w:line="240" w:lineRule="auto"/>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F55977" w:rsidRDefault="00731565" w:rsidP="0064485F">
            <w:pPr>
              <w:spacing w:after="0" w:line="240" w:lineRule="auto"/>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F55977" w:rsidRDefault="0005143E" w:rsidP="00D1663C">
            <w:pPr>
              <w:spacing w:after="0" w:line="240" w:lineRule="auto"/>
              <w:jc w:val="both"/>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 xml:space="preserve">    </w:t>
            </w:r>
            <w:r w:rsidR="00D1663C" w:rsidRPr="00F55977">
              <w:rPr>
                <w:rFonts w:ascii="Times New Roman" w:eastAsia="Times New Roman" w:hAnsi="Times New Roman" w:cs="Times New Roman"/>
                <w:sz w:val="24"/>
                <w:szCs w:val="24"/>
                <w:lang w:eastAsia="lv-LV"/>
              </w:rPr>
              <w:t>Projekts šo jomu neskar.</w:t>
            </w:r>
          </w:p>
        </w:tc>
      </w:tr>
      <w:tr w:rsidR="00800B96" w:rsidRPr="00F55977" w14:paraId="3434090D" w14:textId="77777777" w:rsidTr="00D1663C">
        <w:trPr>
          <w:trHeight w:val="465"/>
        </w:trPr>
        <w:tc>
          <w:tcPr>
            <w:tcW w:w="235" w:type="pct"/>
            <w:shd w:val="clear" w:color="auto" w:fill="auto"/>
            <w:hideMark/>
          </w:tcPr>
          <w:p w14:paraId="25F1171E" w14:textId="77777777" w:rsidR="00731565" w:rsidRPr="00F55977" w:rsidRDefault="00731565" w:rsidP="0064485F">
            <w:pPr>
              <w:spacing w:after="0" w:line="240" w:lineRule="auto"/>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F55977" w:rsidRDefault="00731565" w:rsidP="0064485F">
            <w:pPr>
              <w:spacing w:after="0" w:line="240" w:lineRule="auto"/>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F55977" w:rsidRDefault="0005143E" w:rsidP="00D1663C">
            <w:pPr>
              <w:spacing w:after="0" w:line="240" w:lineRule="auto"/>
              <w:jc w:val="both"/>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 xml:space="preserve">    </w:t>
            </w:r>
            <w:r w:rsidR="00731565" w:rsidRPr="00F55977">
              <w:rPr>
                <w:rFonts w:ascii="Times New Roman" w:eastAsia="Times New Roman" w:hAnsi="Times New Roman" w:cs="Times New Roman"/>
                <w:sz w:val="24"/>
                <w:szCs w:val="24"/>
                <w:lang w:eastAsia="lv-LV"/>
              </w:rPr>
              <w:t>Nav.</w:t>
            </w:r>
          </w:p>
        </w:tc>
      </w:tr>
    </w:tbl>
    <w:p w14:paraId="0D432C5E" w14:textId="77777777" w:rsidR="00045576" w:rsidRPr="00F55977"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800B96" w:rsidRPr="00F55977" w14:paraId="005A16AF" w14:textId="77777777" w:rsidTr="00D1663C">
        <w:trPr>
          <w:trHeight w:val="381"/>
          <w:jc w:val="center"/>
        </w:trPr>
        <w:tc>
          <w:tcPr>
            <w:tcW w:w="9066" w:type="dxa"/>
            <w:gridSpan w:val="3"/>
            <w:vAlign w:val="center"/>
          </w:tcPr>
          <w:p w14:paraId="3EACA59C" w14:textId="77777777" w:rsidR="00FC40A9" w:rsidRPr="00F55977" w:rsidRDefault="00FC40A9" w:rsidP="0064485F">
            <w:pPr>
              <w:pStyle w:val="naisnod"/>
              <w:spacing w:before="0" w:beforeAutospacing="0" w:after="0" w:afterAutospacing="0"/>
              <w:ind w:left="57" w:right="57"/>
              <w:jc w:val="center"/>
            </w:pPr>
            <w:r w:rsidRPr="00F55977">
              <w:rPr>
                <w:b/>
              </w:rPr>
              <w:t>VII. Tiesību akta projekta izpildes nodrošināšana un tās ietekme uz institūcijām</w:t>
            </w:r>
          </w:p>
        </w:tc>
      </w:tr>
      <w:tr w:rsidR="00800B96" w:rsidRPr="00F55977" w14:paraId="7AD19062" w14:textId="77777777" w:rsidTr="00A66884">
        <w:trPr>
          <w:trHeight w:val="427"/>
          <w:jc w:val="center"/>
        </w:trPr>
        <w:tc>
          <w:tcPr>
            <w:tcW w:w="421" w:type="dxa"/>
          </w:tcPr>
          <w:p w14:paraId="1B24F638" w14:textId="77777777" w:rsidR="00FC40A9" w:rsidRPr="00F55977" w:rsidRDefault="00FC40A9" w:rsidP="00E04B62">
            <w:pPr>
              <w:pStyle w:val="naisnod"/>
              <w:spacing w:before="0" w:beforeAutospacing="0" w:after="0" w:afterAutospacing="0"/>
              <w:ind w:left="57" w:right="57"/>
              <w:jc w:val="both"/>
            </w:pPr>
            <w:r w:rsidRPr="00F55977">
              <w:t>1.</w:t>
            </w:r>
          </w:p>
        </w:tc>
        <w:tc>
          <w:tcPr>
            <w:tcW w:w="2693" w:type="dxa"/>
          </w:tcPr>
          <w:p w14:paraId="74067020" w14:textId="77777777" w:rsidR="00FC40A9" w:rsidRPr="00F55977" w:rsidRDefault="00FC40A9" w:rsidP="00E04B62">
            <w:pPr>
              <w:pStyle w:val="naisf"/>
              <w:spacing w:before="0" w:after="0"/>
              <w:ind w:left="57" w:right="57" w:firstLine="0"/>
            </w:pPr>
            <w:r w:rsidRPr="00F55977">
              <w:t>Projekta izpildē iesaistītās institūcijas</w:t>
            </w:r>
          </w:p>
        </w:tc>
        <w:tc>
          <w:tcPr>
            <w:tcW w:w="5952" w:type="dxa"/>
          </w:tcPr>
          <w:p w14:paraId="3608632D" w14:textId="2632D1CD" w:rsidR="00FC40A9" w:rsidRPr="00F55977"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1" w:name="p66"/>
            <w:bookmarkStart w:id="2" w:name="p67"/>
            <w:bookmarkStart w:id="3" w:name="p68"/>
            <w:bookmarkStart w:id="4" w:name="p69"/>
            <w:bookmarkEnd w:id="1"/>
            <w:bookmarkEnd w:id="2"/>
            <w:bookmarkEnd w:id="3"/>
            <w:bookmarkEnd w:id="4"/>
            <w:r w:rsidRPr="00F55977">
              <w:rPr>
                <w:rFonts w:ascii="Times New Roman" w:eastAsia="Times New Roman" w:hAnsi="Times New Roman" w:cs="Times New Roman"/>
                <w:bCs/>
                <w:sz w:val="24"/>
                <w:szCs w:val="24"/>
                <w:lang w:eastAsia="lv-LV"/>
              </w:rPr>
              <w:t xml:space="preserve">    </w:t>
            </w:r>
            <w:r w:rsidR="00D1663C" w:rsidRPr="00F55977">
              <w:rPr>
                <w:rFonts w:ascii="Times New Roman" w:eastAsia="Times New Roman" w:hAnsi="Times New Roman" w:cs="Times New Roman"/>
                <w:bCs/>
                <w:sz w:val="24"/>
                <w:szCs w:val="24"/>
                <w:lang w:eastAsia="lv-LV"/>
              </w:rPr>
              <w:t xml:space="preserve">Projekta izpildi atbilstoši </w:t>
            </w:r>
            <w:r w:rsidR="00D1663C" w:rsidRPr="00F55977">
              <w:rPr>
                <w:rFonts w:ascii="Times New Roman" w:eastAsia="Times New Roman" w:hAnsi="Times New Roman" w:cs="Times New Roman"/>
                <w:sz w:val="24"/>
                <w:szCs w:val="24"/>
                <w:lang w:eastAsia="lv-LV"/>
              </w:rPr>
              <w:t>noteikumos Nr. </w:t>
            </w:r>
            <w:r w:rsidR="00DE639F" w:rsidRPr="00F55977">
              <w:rPr>
                <w:rFonts w:ascii="Times New Roman" w:eastAsia="Times New Roman" w:hAnsi="Times New Roman" w:cs="Times New Roman"/>
                <w:sz w:val="24"/>
                <w:szCs w:val="24"/>
                <w:lang w:eastAsia="lv-LV"/>
              </w:rPr>
              <w:t xml:space="preserve">77 </w:t>
            </w:r>
            <w:r w:rsidR="00047AD4" w:rsidRPr="00F55977">
              <w:rPr>
                <w:rFonts w:ascii="Times New Roman" w:eastAsia="Times New Roman" w:hAnsi="Times New Roman" w:cs="Times New Roman"/>
                <w:bCs/>
                <w:sz w:val="24"/>
                <w:szCs w:val="24"/>
                <w:lang w:eastAsia="lv-LV"/>
              </w:rPr>
              <w:t xml:space="preserve">paredzētajam </w:t>
            </w:r>
            <w:r w:rsidR="00DE639F" w:rsidRPr="00F55977">
              <w:rPr>
                <w:rFonts w:ascii="Times New Roman" w:eastAsia="Times New Roman" w:hAnsi="Times New Roman" w:cs="Times New Roman"/>
                <w:bCs/>
                <w:sz w:val="24"/>
                <w:szCs w:val="24"/>
                <w:lang w:eastAsia="lv-LV"/>
              </w:rPr>
              <w:t>nodrošinās komisija</w:t>
            </w:r>
            <w:r w:rsidR="00DE639F" w:rsidRPr="00F55977">
              <w:rPr>
                <w:rFonts w:ascii="Times New Roman" w:hAnsi="Times New Roman" w:cs="Times New Roman"/>
                <w:sz w:val="24"/>
                <w:szCs w:val="24"/>
              </w:rPr>
              <w:t>.</w:t>
            </w:r>
          </w:p>
        </w:tc>
      </w:tr>
      <w:tr w:rsidR="00800B96" w:rsidRPr="00F55977" w14:paraId="51219516" w14:textId="77777777" w:rsidTr="00A66884">
        <w:trPr>
          <w:trHeight w:val="463"/>
          <w:jc w:val="center"/>
        </w:trPr>
        <w:tc>
          <w:tcPr>
            <w:tcW w:w="421" w:type="dxa"/>
          </w:tcPr>
          <w:p w14:paraId="549CF40A" w14:textId="77777777" w:rsidR="00FC40A9" w:rsidRPr="00F55977" w:rsidRDefault="00FC40A9" w:rsidP="0064485F">
            <w:pPr>
              <w:pStyle w:val="naisnod"/>
              <w:spacing w:before="0" w:beforeAutospacing="0" w:after="0" w:afterAutospacing="0"/>
              <w:ind w:left="57" w:right="57"/>
              <w:jc w:val="both"/>
            </w:pPr>
            <w:r w:rsidRPr="00F55977">
              <w:t>2.</w:t>
            </w:r>
          </w:p>
        </w:tc>
        <w:tc>
          <w:tcPr>
            <w:tcW w:w="2693" w:type="dxa"/>
          </w:tcPr>
          <w:p w14:paraId="244B07F7" w14:textId="20937ABA" w:rsidR="00FC40A9" w:rsidRPr="00F55977" w:rsidRDefault="00FC40A9" w:rsidP="0064485F">
            <w:pPr>
              <w:pStyle w:val="naisf"/>
              <w:spacing w:before="0" w:after="0"/>
              <w:ind w:left="57" w:right="57" w:firstLine="0"/>
              <w:jc w:val="left"/>
            </w:pPr>
            <w:r w:rsidRPr="00F55977">
              <w:t>Projekta izpildes ietekme uz pārvaldes funkcijām un institucionālo struktūru.</w:t>
            </w:r>
          </w:p>
          <w:p w14:paraId="6D7D4A85" w14:textId="54D7F53B" w:rsidR="00FC40A9" w:rsidRPr="00F55977" w:rsidRDefault="00FC40A9" w:rsidP="0064485F">
            <w:pPr>
              <w:pStyle w:val="naisf"/>
              <w:spacing w:before="0" w:after="0"/>
              <w:ind w:left="57" w:right="57" w:firstLine="0"/>
              <w:jc w:val="left"/>
            </w:pPr>
            <w:r w:rsidRPr="00F55977">
              <w:t>Jaunu institūciju izveide, esošu institūciju likvidācija vai reorganizācija, to ietekme uz institūcijas cilvēkresursiem</w:t>
            </w:r>
          </w:p>
        </w:tc>
        <w:tc>
          <w:tcPr>
            <w:tcW w:w="5952" w:type="dxa"/>
          </w:tcPr>
          <w:p w14:paraId="7C935DC0" w14:textId="427E2E83" w:rsidR="00EA2804" w:rsidRPr="00F55977" w:rsidRDefault="00EA2804" w:rsidP="00EA2804">
            <w:pPr>
              <w:spacing w:after="0" w:line="240" w:lineRule="auto"/>
              <w:ind w:left="-28"/>
              <w:jc w:val="both"/>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 xml:space="preserve">    Ar P</w:t>
            </w:r>
            <w:r w:rsidR="00D1663C" w:rsidRPr="00F55977">
              <w:rPr>
                <w:rFonts w:ascii="Times New Roman" w:eastAsia="Times New Roman" w:hAnsi="Times New Roman" w:cs="Times New Roman"/>
                <w:sz w:val="24"/>
                <w:szCs w:val="24"/>
                <w:lang w:eastAsia="lv-LV"/>
              </w:rPr>
              <w:t xml:space="preserve">rojektu netiek paplašinātas </w:t>
            </w:r>
            <w:r w:rsidRPr="00F55977">
              <w:rPr>
                <w:rFonts w:ascii="Times New Roman" w:eastAsia="Times New Roman" w:hAnsi="Times New Roman" w:cs="Times New Roman"/>
                <w:sz w:val="24"/>
                <w:szCs w:val="24"/>
                <w:lang w:eastAsia="lv-LV"/>
              </w:rPr>
              <w:t>Izglītības un zinātnes</w:t>
            </w:r>
            <w:r w:rsidR="00D1663C" w:rsidRPr="00F55977">
              <w:rPr>
                <w:rFonts w:ascii="Times New Roman" w:eastAsia="Times New Roman" w:hAnsi="Times New Roman" w:cs="Times New Roman"/>
                <w:sz w:val="24"/>
                <w:szCs w:val="24"/>
                <w:lang w:eastAsia="lv-LV"/>
              </w:rPr>
              <w:t xml:space="preserve"> ministrijai </w:t>
            </w:r>
            <w:r w:rsidR="00A6385C" w:rsidRPr="00F55977">
              <w:rPr>
                <w:rFonts w:ascii="Times New Roman" w:eastAsia="Times New Roman" w:hAnsi="Times New Roman" w:cs="Times New Roman"/>
                <w:sz w:val="24"/>
                <w:szCs w:val="24"/>
                <w:lang w:eastAsia="lv-LV"/>
              </w:rPr>
              <w:t xml:space="preserve">un </w:t>
            </w:r>
            <w:r w:rsidR="00A6385C" w:rsidRPr="00F55977">
              <w:rPr>
                <w:rFonts w:ascii="Times New Roman" w:hAnsi="Times New Roman" w:cs="Times New Roman"/>
                <w:sz w:val="24"/>
                <w:szCs w:val="24"/>
              </w:rPr>
              <w:t>komisij</w:t>
            </w:r>
            <w:r w:rsidR="009C31D9" w:rsidRPr="00F55977">
              <w:rPr>
                <w:rFonts w:ascii="Times New Roman" w:hAnsi="Times New Roman" w:cs="Times New Roman"/>
                <w:sz w:val="24"/>
                <w:szCs w:val="24"/>
              </w:rPr>
              <w:t>ai</w:t>
            </w:r>
            <w:r w:rsidR="003775BC" w:rsidRPr="00F55977">
              <w:rPr>
                <w:rFonts w:ascii="Times New Roman" w:hAnsi="Times New Roman" w:cs="Times New Roman"/>
                <w:sz w:val="24"/>
                <w:szCs w:val="24"/>
              </w:rPr>
              <w:t xml:space="preserve"> </w:t>
            </w:r>
            <w:r w:rsidR="00D1663C" w:rsidRPr="00F55977">
              <w:rPr>
                <w:rFonts w:ascii="Times New Roman" w:eastAsia="Times New Roman" w:hAnsi="Times New Roman" w:cs="Times New Roman"/>
                <w:sz w:val="24"/>
                <w:szCs w:val="24"/>
                <w:lang w:eastAsia="lv-LV"/>
              </w:rPr>
              <w:t>normatīvajos aktos noteiktās funkcijas.</w:t>
            </w:r>
          </w:p>
          <w:p w14:paraId="4879BCB7" w14:textId="7D680151" w:rsidR="00D1663C" w:rsidRPr="00F55977" w:rsidRDefault="00EA2804" w:rsidP="00EA2804">
            <w:pPr>
              <w:spacing w:after="0" w:line="240" w:lineRule="auto"/>
              <w:ind w:left="-28"/>
              <w:jc w:val="both"/>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 xml:space="preserve">    </w:t>
            </w:r>
            <w:r w:rsidR="00D1663C" w:rsidRPr="00F55977">
              <w:rPr>
                <w:rFonts w:ascii="Times New Roman" w:eastAsia="Times New Roman" w:hAnsi="Times New Roman" w:cs="Times New Roman"/>
                <w:sz w:val="24"/>
                <w:szCs w:val="24"/>
                <w:lang w:eastAsia="lv-LV"/>
              </w:rPr>
              <w:t>Projekts neparedz jaunu institūciju izveidi vai esošo institūciju</w:t>
            </w:r>
            <w:r w:rsidRPr="00F55977">
              <w:rPr>
                <w:rFonts w:ascii="Times New Roman" w:eastAsia="Times New Roman" w:hAnsi="Times New Roman" w:cs="Times New Roman"/>
                <w:sz w:val="24"/>
                <w:szCs w:val="24"/>
                <w:lang w:eastAsia="lv-LV"/>
              </w:rPr>
              <w:t xml:space="preserve"> likvidāciju vai reorganizāciju, kā ar</w:t>
            </w:r>
            <w:r w:rsidR="003D422C" w:rsidRPr="00F55977">
              <w:rPr>
                <w:rFonts w:ascii="Times New Roman" w:eastAsia="Times New Roman" w:hAnsi="Times New Roman" w:cs="Times New Roman"/>
                <w:sz w:val="24"/>
                <w:szCs w:val="24"/>
                <w:lang w:eastAsia="lv-LV"/>
              </w:rPr>
              <w:t>ī Projektam</w:t>
            </w:r>
            <w:r w:rsidRPr="00F55977">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F55977" w:rsidRDefault="00AA77AD" w:rsidP="00045576">
            <w:pPr>
              <w:spacing w:after="0" w:line="240" w:lineRule="auto"/>
              <w:ind w:left="121" w:right="114"/>
              <w:jc w:val="both"/>
              <w:rPr>
                <w:rFonts w:ascii="Times New Roman" w:hAnsi="Times New Roman" w:cs="Times New Roman"/>
                <w:sz w:val="24"/>
                <w:szCs w:val="24"/>
              </w:rPr>
            </w:pPr>
          </w:p>
        </w:tc>
      </w:tr>
      <w:tr w:rsidR="00FC40A9" w:rsidRPr="00F55977"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F55977" w:rsidRDefault="00FC40A9" w:rsidP="0064485F">
            <w:pPr>
              <w:pStyle w:val="naisnod"/>
              <w:spacing w:before="0" w:beforeAutospacing="0" w:after="0" w:afterAutospacing="0"/>
              <w:ind w:left="57" w:right="57"/>
              <w:jc w:val="both"/>
            </w:pPr>
            <w:r w:rsidRPr="00F55977">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F55977" w:rsidRDefault="00FC40A9" w:rsidP="0064485F">
            <w:pPr>
              <w:pStyle w:val="naisf"/>
              <w:spacing w:before="0" w:after="0"/>
              <w:ind w:right="57" w:firstLine="74"/>
            </w:pPr>
            <w:r w:rsidRPr="00F55977">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F55977" w:rsidRDefault="00047AD4" w:rsidP="00047AD4">
            <w:pPr>
              <w:spacing w:after="0" w:line="240" w:lineRule="auto"/>
              <w:ind w:right="57"/>
              <w:jc w:val="both"/>
              <w:rPr>
                <w:rFonts w:ascii="Times New Roman" w:hAnsi="Times New Roman" w:cs="Times New Roman"/>
                <w:sz w:val="24"/>
                <w:szCs w:val="24"/>
              </w:rPr>
            </w:pPr>
            <w:r w:rsidRPr="00F55977">
              <w:rPr>
                <w:rFonts w:ascii="Times New Roman" w:hAnsi="Times New Roman" w:cs="Times New Roman"/>
                <w:sz w:val="24"/>
                <w:szCs w:val="24"/>
              </w:rPr>
              <w:t xml:space="preserve">    </w:t>
            </w:r>
            <w:r w:rsidR="00FC40A9" w:rsidRPr="00F55977">
              <w:rPr>
                <w:rFonts w:ascii="Times New Roman" w:hAnsi="Times New Roman" w:cs="Times New Roman"/>
                <w:sz w:val="24"/>
                <w:szCs w:val="24"/>
              </w:rPr>
              <w:t>Nav.</w:t>
            </w:r>
          </w:p>
        </w:tc>
      </w:tr>
    </w:tbl>
    <w:p w14:paraId="1610395C" w14:textId="77777777" w:rsidR="0030536D" w:rsidRPr="00F55977" w:rsidRDefault="0030536D" w:rsidP="0030536D">
      <w:pPr>
        <w:spacing w:after="0" w:line="240" w:lineRule="auto"/>
        <w:ind w:firstLine="720"/>
        <w:rPr>
          <w:rFonts w:ascii="Times New Roman" w:eastAsia="Times New Roman" w:hAnsi="Times New Roman" w:cs="Times New Roman"/>
          <w:sz w:val="24"/>
          <w:szCs w:val="24"/>
          <w:lang w:eastAsia="lv-LV"/>
        </w:rPr>
      </w:pPr>
    </w:p>
    <w:p w14:paraId="71701F34" w14:textId="4DA34EFC" w:rsidR="00105DD5" w:rsidRPr="00F55977"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 xml:space="preserve">   </w:t>
      </w:r>
      <w:r w:rsidR="00105DD5" w:rsidRPr="00F55977">
        <w:rPr>
          <w:rFonts w:ascii="Times New Roman" w:eastAsia="Times New Roman" w:hAnsi="Times New Roman" w:cs="Times New Roman"/>
          <w:sz w:val="24"/>
          <w:szCs w:val="24"/>
          <w:lang w:eastAsia="lv-LV"/>
        </w:rPr>
        <w:t>Izglītības un zinātnes ministrs</w:t>
      </w:r>
      <w:r w:rsidR="00105DD5" w:rsidRPr="00F55977">
        <w:rPr>
          <w:rFonts w:ascii="Times New Roman" w:eastAsia="Times New Roman" w:hAnsi="Times New Roman" w:cs="Times New Roman"/>
          <w:sz w:val="24"/>
          <w:szCs w:val="24"/>
          <w:lang w:eastAsia="lv-LV"/>
        </w:rPr>
        <w:tab/>
        <w:t>Kārlis Šadurskis</w:t>
      </w:r>
    </w:p>
    <w:p w14:paraId="78B6AFD8" w14:textId="77777777" w:rsidR="009A008E" w:rsidRPr="00F55977" w:rsidRDefault="009A008E"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F55977"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 xml:space="preserve">   </w:t>
      </w:r>
      <w:r w:rsidR="00105DD5" w:rsidRPr="00F55977">
        <w:rPr>
          <w:rFonts w:ascii="Times New Roman" w:eastAsia="Times New Roman" w:hAnsi="Times New Roman" w:cs="Times New Roman"/>
          <w:sz w:val="24"/>
          <w:szCs w:val="24"/>
          <w:lang w:eastAsia="lv-LV"/>
        </w:rPr>
        <w:t>Vīza:</w:t>
      </w:r>
    </w:p>
    <w:p w14:paraId="4F76100B" w14:textId="216F13CD" w:rsidR="00105DD5" w:rsidRPr="00F55977"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F55977">
        <w:rPr>
          <w:rFonts w:ascii="Times New Roman" w:eastAsia="Times New Roman" w:hAnsi="Times New Roman" w:cs="Times New Roman"/>
          <w:sz w:val="24"/>
          <w:szCs w:val="24"/>
          <w:lang w:eastAsia="lv-LV"/>
        </w:rPr>
        <w:t xml:space="preserve">   </w:t>
      </w:r>
      <w:r w:rsidR="00105DD5" w:rsidRPr="00F55977">
        <w:rPr>
          <w:rFonts w:ascii="Times New Roman" w:eastAsia="Times New Roman" w:hAnsi="Times New Roman" w:cs="Times New Roman"/>
          <w:sz w:val="24"/>
          <w:szCs w:val="24"/>
          <w:lang w:eastAsia="lv-LV"/>
        </w:rPr>
        <w:t>Valsts sekretāre</w:t>
      </w:r>
      <w:r w:rsidR="00105DD5" w:rsidRPr="00F55977">
        <w:rPr>
          <w:rFonts w:ascii="Times New Roman" w:eastAsia="Times New Roman" w:hAnsi="Times New Roman" w:cs="Times New Roman"/>
          <w:sz w:val="24"/>
          <w:szCs w:val="24"/>
          <w:lang w:eastAsia="lv-LV"/>
        </w:rPr>
        <w:tab/>
        <w:t>Līga Lejiņa</w:t>
      </w:r>
    </w:p>
    <w:p w14:paraId="18EF594A" w14:textId="551B1C0F" w:rsidR="00C1317C" w:rsidRPr="00F55977" w:rsidRDefault="00C1317C" w:rsidP="00105DD5">
      <w:pPr>
        <w:spacing w:after="0" w:line="240" w:lineRule="auto"/>
        <w:jc w:val="both"/>
        <w:rPr>
          <w:rFonts w:ascii="Times New Roman" w:eastAsia="Times New Roman" w:hAnsi="Times New Roman" w:cs="Times New Roman"/>
          <w:sz w:val="24"/>
          <w:szCs w:val="24"/>
          <w:lang w:eastAsia="lv-LV"/>
        </w:rPr>
      </w:pPr>
    </w:p>
    <w:p w14:paraId="0D33C93A" w14:textId="77777777" w:rsidR="00802011" w:rsidRPr="00F55977" w:rsidRDefault="00802011" w:rsidP="00105DD5">
      <w:pPr>
        <w:spacing w:after="0" w:line="240" w:lineRule="auto"/>
        <w:jc w:val="both"/>
        <w:rPr>
          <w:rFonts w:ascii="Times New Roman" w:eastAsia="Times New Roman" w:hAnsi="Times New Roman" w:cs="Times New Roman"/>
          <w:sz w:val="24"/>
          <w:szCs w:val="24"/>
          <w:lang w:eastAsia="lv-LV"/>
        </w:rPr>
      </w:pPr>
    </w:p>
    <w:p w14:paraId="0308B781" w14:textId="77777777" w:rsidR="002F3E6A" w:rsidRPr="00F55977" w:rsidRDefault="0030536D" w:rsidP="008A0E5E">
      <w:pPr>
        <w:tabs>
          <w:tab w:val="center" w:pos="0"/>
        </w:tabs>
        <w:spacing w:after="0" w:line="240" w:lineRule="auto"/>
        <w:ind w:right="-108"/>
        <w:jc w:val="both"/>
        <w:rPr>
          <w:rFonts w:ascii="Times New Roman" w:eastAsia="Times New Roman" w:hAnsi="Times New Roman"/>
          <w:sz w:val="20"/>
          <w:szCs w:val="20"/>
          <w:lang w:eastAsia="lv-LV"/>
        </w:rPr>
      </w:pPr>
      <w:r w:rsidRPr="00F55977">
        <w:rPr>
          <w:rFonts w:ascii="Times New Roman" w:eastAsia="Times New Roman" w:hAnsi="Times New Roman"/>
          <w:sz w:val="20"/>
          <w:szCs w:val="20"/>
          <w:lang w:eastAsia="lv-LV"/>
        </w:rPr>
        <w:t>Krastiņa</w:t>
      </w:r>
      <w:r w:rsidR="002F3E6A" w:rsidRPr="00F55977">
        <w:rPr>
          <w:rFonts w:ascii="Times New Roman" w:eastAsia="Times New Roman" w:hAnsi="Times New Roman"/>
          <w:sz w:val="20"/>
          <w:szCs w:val="20"/>
          <w:lang w:eastAsia="lv-LV"/>
        </w:rPr>
        <w:t xml:space="preserve"> 67047768,</w:t>
      </w:r>
    </w:p>
    <w:p w14:paraId="2C522B6D" w14:textId="007494BA" w:rsidR="00105DD5" w:rsidRPr="00F55977" w:rsidRDefault="0030536D" w:rsidP="008A0E5E">
      <w:pPr>
        <w:tabs>
          <w:tab w:val="center" w:pos="0"/>
        </w:tabs>
        <w:spacing w:after="0" w:line="240" w:lineRule="auto"/>
        <w:ind w:right="-108"/>
        <w:jc w:val="both"/>
        <w:rPr>
          <w:rFonts w:ascii="Times New Roman" w:eastAsia="Times New Roman" w:hAnsi="Times New Roman"/>
          <w:sz w:val="20"/>
          <w:szCs w:val="20"/>
          <w:lang w:eastAsia="lv-LV"/>
        </w:rPr>
      </w:pPr>
      <w:r w:rsidRPr="00F55977">
        <w:rPr>
          <w:rFonts w:ascii="Times New Roman" w:eastAsia="Times New Roman" w:hAnsi="Times New Roman"/>
          <w:sz w:val="20"/>
          <w:szCs w:val="20"/>
          <w:lang w:eastAsia="lv-LV"/>
        </w:rPr>
        <w:t>Ilze.Krastina</w:t>
      </w:r>
      <w:r w:rsidR="00105DD5" w:rsidRPr="00F55977">
        <w:rPr>
          <w:rFonts w:ascii="Times New Roman" w:eastAsia="Times New Roman" w:hAnsi="Times New Roman"/>
          <w:sz w:val="20"/>
          <w:szCs w:val="20"/>
          <w:lang w:eastAsia="lv-LV"/>
        </w:rPr>
        <w:t>@izm.gov.lv</w:t>
      </w:r>
    </w:p>
    <w:sectPr w:rsidR="00105DD5" w:rsidRPr="00F55977" w:rsidSect="00802011">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3352E" w14:textId="77777777" w:rsidR="0099728B" w:rsidRDefault="0099728B">
      <w:pPr>
        <w:spacing w:after="0" w:line="240" w:lineRule="auto"/>
      </w:pPr>
      <w:r>
        <w:separator/>
      </w:r>
    </w:p>
  </w:endnote>
  <w:endnote w:type="continuationSeparator" w:id="0">
    <w:p w14:paraId="030CC475" w14:textId="77777777" w:rsidR="0099728B" w:rsidRDefault="0099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9CB2" w14:textId="78EBA7CC" w:rsidR="005A0482" w:rsidRPr="003D6D11" w:rsidRDefault="00CB0313" w:rsidP="003D6D11">
    <w:pPr>
      <w:pStyle w:val="Footer"/>
      <w:jc w:val="both"/>
      <w:rPr>
        <w:rFonts w:ascii="Times New Roman" w:eastAsia="Times New Roman" w:hAnsi="Times New Roman" w:cs="Times New Roman"/>
        <w:sz w:val="20"/>
        <w:szCs w:val="20"/>
        <w:lang w:eastAsia="lv-LV"/>
      </w:rPr>
    </w:pPr>
    <w:r>
      <w:rPr>
        <w:rFonts w:ascii="Times New Roman" w:hAnsi="Times New Roman" w:cs="Times New Roman"/>
        <w:sz w:val="20"/>
        <w:szCs w:val="20"/>
      </w:rPr>
      <w:t>IZMA</w:t>
    </w:r>
    <w:r w:rsidR="00B96181">
      <w:rPr>
        <w:rFonts w:ascii="Times New Roman" w:hAnsi="Times New Roman" w:cs="Times New Roman"/>
        <w:sz w:val="20"/>
        <w:szCs w:val="20"/>
      </w:rPr>
      <w:t>not_191017_VSS616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0DD5FF95" w:rsidR="002B14EE" w:rsidRPr="00B96181" w:rsidRDefault="00B96181" w:rsidP="00B96181">
    <w:pPr>
      <w:pStyle w:val="Footer"/>
      <w:jc w:val="both"/>
      <w:rPr>
        <w:rFonts w:ascii="Times New Roman" w:eastAsia="Times New Roman" w:hAnsi="Times New Roman" w:cs="Times New Roman"/>
        <w:sz w:val="20"/>
        <w:szCs w:val="20"/>
        <w:lang w:eastAsia="lv-LV"/>
      </w:rPr>
    </w:pPr>
    <w:r>
      <w:rPr>
        <w:rFonts w:ascii="Times New Roman" w:hAnsi="Times New Roman" w:cs="Times New Roman"/>
        <w:sz w:val="20"/>
        <w:szCs w:val="20"/>
      </w:rPr>
      <w:t>IZMAnot_191017_VSS616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F664C" w14:textId="77777777" w:rsidR="0099728B" w:rsidRDefault="0099728B">
      <w:pPr>
        <w:spacing w:after="0" w:line="240" w:lineRule="auto"/>
      </w:pPr>
      <w:r>
        <w:separator/>
      </w:r>
    </w:p>
  </w:footnote>
  <w:footnote w:type="continuationSeparator" w:id="0">
    <w:p w14:paraId="0E592D30" w14:textId="77777777" w:rsidR="0099728B" w:rsidRDefault="00997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C263CF">
          <w:rPr>
            <w:rFonts w:ascii="Times New Roman" w:hAnsi="Times New Roman" w:cs="Times New Roman"/>
            <w:noProof/>
            <w:sz w:val="24"/>
            <w:szCs w:val="24"/>
          </w:rPr>
          <w:t>3</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3EE9"/>
    <w:rsid w:val="00007466"/>
    <w:rsid w:val="00013BDC"/>
    <w:rsid w:val="000152DA"/>
    <w:rsid w:val="00020A1C"/>
    <w:rsid w:val="00023238"/>
    <w:rsid w:val="0002342D"/>
    <w:rsid w:val="000317AE"/>
    <w:rsid w:val="00032486"/>
    <w:rsid w:val="000360C9"/>
    <w:rsid w:val="0004122C"/>
    <w:rsid w:val="00045576"/>
    <w:rsid w:val="000479F3"/>
    <w:rsid w:val="00047AD4"/>
    <w:rsid w:val="0005143E"/>
    <w:rsid w:val="00060778"/>
    <w:rsid w:val="00072B96"/>
    <w:rsid w:val="000A1480"/>
    <w:rsid w:val="000C3481"/>
    <w:rsid w:val="000D3EE6"/>
    <w:rsid w:val="00105358"/>
    <w:rsid w:val="00105DD5"/>
    <w:rsid w:val="00107D69"/>
    <w:rsid w:val="001135A5"/>
    <w:rsid w:val="0012442A"/>
    <w:rsid w:val="00137F76"/>
    <w:rsid w:val="00156290"/>
    <w:rsid w:val="0016261C"/>
    <w:rsid w:val="00177368"/>
    <w:rsid w:val="001841AF"/>
    <w:rsid w:val="001A5642"/>
    <w:rsid w:val="001C44E1"/>
    <w:rsid w:val="001C4B5C"/>
    <w:rsid w:val="001C4C48"/>
    <w:rsid w:val="001C5214"/>
    <w:rsid w:val="001D3F90"/>
    <w:rsid w:val="001E4884"/>
    <w:rsid w:val="001F080B"/>
    <w:rsid w:val="001F0918"/>
    <w:rsid w:val="00206A2A"/>
    <w:rsid w:val="00232CCA"/>
    <w:rsid w:val="0026602A"/>
    <w:rsid w:val="00276CBD"/>
    <w:rsid w:val="0028465B"/>
    <w:rsid w:val="00287372"/>
    <w:rsid w:val="00293613"/>
    <w:rsid w:val="00296B67"/>
    <w:rsid w:val="002B14EE"/>
    <w:rsid w:val="002B37A2"/>
    <w:rsid w:val="002B3DFE"/>
    <w:rsid w:val="002E2D27"/>
    <w:rsid w:val="002E2DC1"/>
    <w:rsid w:val="002E6324"/>
    <w:rsid w:val="002F3E6A"/>
    <w:rsid w:val="0030536D"/>
    <w:rsid w:val="003104B8"/>
    <w:rsid w:val="0031716D"/>
    <w:rsid w:val="00317C01"/>
    <w:rsid w:val="00321FF4"/>
    <w:rsid w:val="00343012"/>
    <w:rsid w:val="003746BA"/>
    <w:rsid w:val="003775BC"/>
    <w:rsid w:val="00386495"/>
    <w:rsid w:val="00386EBD"/>
    <w:rsid w:val="00395C4A"/>
    <w:rsid w:val="003A0CEB"/>
    <w:rsid w:val="003A2EFA"/>
    <w:rsid w:val="003A55C4"/>
    <w:rsid w:val="003A6D91"/>
    <w:rsid w:val="003B08EE"/>
    <w:rsid w:val="003B35E1"/>
    <w:rsid w:val="003C41A3"/>
    <w:rsid w:val="003D0086"/>
    <w:rsid w:val="003D422C"/>
    <w:rsid w:val="003D6D11"/>
    <w:rsid w:val="003E10EC"/>
    <w:rsid w:val="003F3BD7"/>
    <w:rsid w:val="003F65C0"/>
    <w:rsid w:val="004043DE"/>
    <w:rsid w:val="00404FDC"/>
    <w:rsid w:val="004155AE"/>
    <w:rsid w:val="00420A18"/>
    <w:rsid w:val="00425467"/>
    <w:rsid w:val="00437E46"/>
    <w:rsid w:val="004630F6"/>
    <w:rsid w:val="00471A16"/>
    <w:rsid w:val="004820CE"/>
    <w:rsid w:val="00486282"/>
    <w:rsid w:val="00490DE1"/>
    <w:rsid w:val="004A3F3B"/>
    <w:rsid w:val="004F41E3"/>
    <w:rsid w:val="00503917"/>
    <w:rsid w:val="00503EDA"/>
    <w:rsid w:val="00504A2F"/>
    <w:rsid w:val="005228CB"/>
    <w:rsid w:val="00525C88"/>
    <w:rsid w:val="00534682"/>
    <w:rsid w:val="005409FF"/>
    <w:rsid w:val="00551268"/>
    <w:rsid w:val="005520D8"/>
    <w:rsid w:val="0055360B"/>
    <w:rsid w:val="00560883"/>
    <w:rsid w:val="00560A4E"/>
    <w:rsid w:val="0058518B"/>
    <w:rsid w:val="005950BC"/>
    <w:rsid w:val="005A0482"/>
    <w:rsid w:val="005A39FE"/>
    <w:rsid w:val="005A49B9"/>
    <w:rsid w:val="005A573A"/>
    <w:rsid w:val="005B20E6"/>
    <w:rsid w:val="005C41CF"/>
    <w:rsid w:val="005D26C9"/>
    <w:rsid w:val="005F770F"/>
    <w:rsid w:val="00600510"/>
    <w:rsid w:val="00617ECC"/>
    <w:rsid w:val="006205B5"/>
    <w:rsid w:val="00621029"/>
    <w:rsid w:val="006268FC"/>
    <w:rsid w:val="00626AC3"/>
    <w:rsid w:val="00627FF2"/>
    <w:rsid w:val="0064007B"/>
    <w:rsid w:val="006422C8"/>
    <w:rsid w:val="0064485F"/>
    <w:rsid w:val="00645D77"/>
    <w:rsid w:val="0065409C"/>
    <w:rsid w:val="006554C4"/>
    <w:rsid w:val="0066370D"/>
    <w:rsid w:val="006663F0"/>
    <w:rsid w:val="00667FC7"/>
    <w:rsid w:val="00673050"/>
    <w:rsid w:val="00685C28"/>
    <w:rsid w:val="00685EF0"/>
    <w:rsid w:val="00692C23"/>
    <w:rsid w:val="00692F42"/>
    <w:rsid w:val="00694147"/>
    <w:rsid w:val="006970DB"/>
    <w:rsid w:val="00697268"/>
    <w:rsid w:val="006A18E3"/>
    <w:rsid w:val="006B22ED"/>
    <w:rsid w:val="006C188B"/>
    <w:rsid w:val="006E2737"/>
    <w:rsid w:val="006F23A1"/>
    <w:rsid w:val="006F3752"/>
    <w:rsid w:val="006F3DE8"/>
    <w:rsid w:val="006F5176"/>
    <w:rsid w:val="0070033F"/>
    <w:rsid w:val="00702A2F"/>
    <w:rsid w:val="0070407F"/>
    <w:rsid w:val="00706B1D"/>
    <w:rsid w:val="00710255"/>
    <w:rsid w:val="00717B81"/>
    <w:rsid w:val="007237A3"/>
    <w:rsid w:val="00731565"/>
    <w:rsid w:val="00754540"/>
    <w:rsid w:val="00761A17"/>
    <w:rsid w:val="00764495"/>
    <w:rsid w:val="007700B9"/>
    <w:rsid w:val="007700D5"/>
    <w:rsid w:val="007A5DB9"/>
    <w:rsid w:val="007C1899"/>
    <w:rsid w:val="007E18FA"/>
    <w:rsid w:val="007F284A"/>
    <w:rsid w:val="007F5C39"/>
    <w:rsid w:val="007F6BA4"/>
    <w:rsid w:val="007F6C3B"/>
    <w:rsid w:val="00800B96"/>
    <w:rsid w:val="008010F6"/>
    <w:rsid w:val="00802011"/>
    <w:rsid w:val="00802FE0"/>
    <w:rsid w:val="00824CCC"/>
    <w:rsid w:val="00825FA0"/>
    <w:rsid w:val="00835319"/>
    <w:rsid w:val="00857B52"/>
    <w:rsid w:val="008625DA"/>
    <w:rsid w:val="00865F31"/>
    <w:rsid w:val="00874FDE"/>
    <w:rsid w:val="00875AF3"/>
    <w:rsid w:val="008865CB"/>
    <w:rsid w:val="008926D6"/>
    <w:rsid w:val="008A0E5E"/>
    <w:rsid w:val="008A6DE4"/>
    <w:rsid w:val="008B1DCA"/>
    <w:rsid w:val="008C1CA9"/>
    <w:rsid w:val="008C54AB"/>
    <w:rsid w:val="008D4665"/>
    <w:rsid w:val="008E31EF"/>
    <w:rsid w:val="008F544D"/>
    <w:rsid w:val="00905040"/>
    <w:rsid w:val="00931420"/>
    <w:rsid w:val="00932145"/>
    <w:rsid w:val="00932593"/>
    <w:rsid w:val="009412BC"/>
    <w:rsid w:val="00951289"/>
    <w:rsid w:val="00965234"/>
    <w:rsid w:val="009835D5"/>
    <w:rsid w:val="0099728B"/>
    <w:rsid w:val="009A008E"/>
    <w:rsid w:val="009A1301"/>
    <w:rsid w:val="009A463F"/>
    <w:rsid w:val="009A4967"/>
    <w:rsid w:val="009A79FE"/>
    <w:rsid w:val="009B3A60"/>
    <w:rsid w:val="009B3A91"/>
    <w:rsid w:val="009C31D9"/>
    <w:rsid w:val="009D1B4E"/>
    <w:rsid w:val="009D332A"/>
    <w:rsid w:val="009E6347"/>
    <w:rsid w:val="00A04475"/>
    <w:rsid w:val="00A22055"/>
    <w:rsid w:val="00A27407"/>
    <w:rsid w:val="00A32044"/>
    <w:rsid w:val="00A45704"/>
    <w:rsid w:val="00A50C94"/>
    <w:rsid w:val="00A51396"/>
    <w:rsid w:val="00A6385C"/>
    <w:rsid w:val="00A63E47"/>
    <w:rsid w:val="00A66884"/>
    <w:rsid w:val="00A716F3"/>
    <w:rsid w:val="00AA77AD"/>
    <w:rsid w:val="00AC50FB"/>
    <w:rsid w:val="00AC52A6"/>
    <w:rsid w:val="00AD5B98"/>
    <w:rsid w:val="00AD636E"/>
    <w:rsid w:val="00AD7CBD"/>
    <w:rsid w:val="00AE04A3"/>
    <w:rsid w:val="00AE3346"/>
    <w:rsid w:val="00B00C5F"/>
    <w:rsid w:val="00B01E65"/>
    <w:rsid w:val="00B06897"/>
    <w:rsid w:val="00B43FDD"/>
    <w:rsid w:val="00B502A2"/>
    <w:rsid w:val="00B50D2A"/>
    <w:rsid w:val="00B62400"/>
    <w:rsid w:val="00B62983"/>
    <w:rsid w:val="00B8251A"/>
    <w:rsid w:val="00B93687"/>
    <w:rsid w:val="00B96181"/>
    <w:rsid w:val="00BA2F6D"/>
    <w:rsid w:val="00BB19FD"/>
    <w:rsid w:val="00BB4A22"/>
    <w:rsid w:val="00BB7BDA"/>
    <w:rsid w:val="00BB7C12"/>
    <w:rsid w:val="00BC4F28"/>
    <w:rsid w:val="00BD5F47"/>
    <w:rsid w:val="00BE7600"/>
    <w:rsid w:val="00BF2786"/>
    <w:rsid w:val="00C03C80"/>
    <w:rsid w:val="00C1317C"/>
    <w:rsid w:val="00C263CF"/>
    <w:rsid w:val="00C43B2D"/>
    <w:rsid w:val="00C44D39"/>
    <w:rsid w:val="00C4656F"/>
    <w:rsid w:val="00C7301D"/>
    <w:rsid w:val="00C73A1E"/>
    <w:rsid w:val="00C73B67"/>
    <w:rsid w:val="00C763D8"/>
    <w:rsid w:val="00C834C4"/>
    <w:rsid w:val="00C866E4"/>
    <w:rsid w:val="00C94ED3"/>
    <w:rsid w:val="00C95BF2"/>
    <w:rsid w:val="00CB0313"/>
    <w:rsid w:val="00CB5B1A"/>
    <w:rsid w:val="00CB6AFE"/>
    <w:rsid w:val="00CB7667"/>
    <w:rsid w:val="00CC304A"/>
    <w:rsid w:val="00CC766D"/>
    <w:rsid w:val="00CD0FBA"/>
    <w:rsid w:val="00CD6014"/>
    <w:rsid w:val="00CE3446"/>
    <w:rsid w:val="00CE414E"/>
    <w:rsid w:val="00CE4DF7"/>
    <w:rsid w:val="00D04CF3"/>
    <w:rsid w:val="00D05C40"/>
    <w:rsid w:val="00D05DE5"/>
    <w:rsid w:val="00D1608F"/>
    <w:rsid w:val="00D1663C"/>
    <w:rsid w:val="00D16745"/>
    <w:rsid w:val="00D21647"/>
    <w:rsid w:val="00D26240"/>
    <w:rsid w:val="00D417B0"/>
    <w:rsid w:val="00D57631"/>
    <w:rsid w:val="00D610CB"/>
    <w:rsid w:val="00D61147"/>
    <w:rsid w:val="00D829C1"/>
    <w:rsid w:val="00D956AB"/>
    <w:rsid w:val="00D95AA6"/>
    <w:rsid w:val="00DC6E58"/>
    <w:rsid w:val="00DD2B62"/>
    <w:rsid w:val="00DD58BB"/>
    <w:rsid w:val="00DD63CA"/>
    <w:rsid w:val="00DE10A4"/>
    <w:rsid w:val="00DE4386"/>
    <w:rsid w:val="00DE4CB4"/>
    <w:rsid w:val="00DE639F"/>
    <w:rsid w:val="00DF2687"/>
    <w:rsid w:val="00DF44F3"/>
    <w:rsid w:val="00E03DFC"/>
    <w:rsid w:val="00E04B62"/>
    <w:rsid w:val="00E04EE9"/>
    <w:rsid w:val="00E15423"/>
    <w:rsid w:val="00E349A4"/>
    <w:rsid w:val="00E41836"/>
    <w:rsid w:val="00E44A62"/>
    <w:rsid w:val="00E642CE"/>
    <w:rsid w:val="00E642F5"/>
    <w:rsid w:val="00E7338F"/>
    <w:rsid w:val="00E82A04"/>
    <w:rsid w:val="00E96016"/>
    <w:rsid w:val="00EA2804"/>
    <w:rsid w:val="00EA46D2"/>
    <w:rsid w:val="00EA583E"/>
    <w:rsid w:val="00EC4241"/>
    <w:rsid w:val="00EC5132"/>
    <w:rsid w:val="00ED31CE"/>
    <w:rsid w:val="00ED64D9"/>
    <w:rsid w:val="00EE491E"/>
    <w:rsid w:val="00F0303C"/>
    <w:rsid w:val="00F068B9"/>
    <w:rsid w:val="00F11AA5"/>
    <w:rsid w:val="00F1224A"/>
    <w:rsid w:val="00F141FF"/>
    <w:rsid w:val="00F14683"/>
    <w:rsid w:val="00F14B7A"/>
    <w:rsid w:val="00F16B4C"/>
    <w:rsid w:val="00F22132"/>
    <w:rsid w:val="00F22177"/>
    <w:rsid w:val="00F46C17"/>
    <w:rsid w:val="00F51234"/>
    <w:rsid w:val="00F518BF"/>
    <w:rsid w:val="00F55977"/>
    <w:rsid w:val="00F70EED"/>
    <w:rsid w:val="00F76B7E"/>
    <w:rsid w:val="00F7714F"/>
    <w:rsid w:val="00F9484C"/>
    <w:rsid w:val="00FC1F44"/>
    <w:rsid w:val="00FC40A9"/>
    <w:rsid w:val="00FD0A00"/>
    <w:rsid w:val="00FD4069"/>
    <w:rsid w:val="00FE2A7A"/>
    <w:rsid w:val="00FF100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83333">
      <w:bodyDiv w:val="1"/>
      <w:marLeft w:val="0"/>
      <w:marRight w:val="0"/>
      <w:marTop w:val="0"/>
      <w:marBottom w:val="0"/>
      <w:divBdr>
        <w:top w:val="none" w:sz="0" w:space="0" w:color="auto"/>
        <w:left w:val="none" w:sz="0" w:space="0" w:color="auto"/>
        <w:bottom w:val="none" w:sz="0" w:space="0" w:color="auto"/>
        <w:right w:val="none" w:sz="0" w:space="0" w:color="auto"/>
      </w:divBdr>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477381137">
      <w:bodyDiv w:val="1"/>
      <w:marLeft w:val="0"/>
      <w:marRight w:val="0"/>
      <w:marTop w:val="0"/>
      <w:marBottom w:val="0"/>
      <w:divBdr>
        <w:top w:val="none" w:sz="0" w:space="0" w:color="auto"/>
        <w:left w:val="none" w:sz="0" w:space="0" w:color="auto"/>
        <w:bottom w:val="none" w:sz="0" w:space="0" w:color="auto"/>
        <w:right w:val="none" w:sz="0" w:space="0" w:color="auto"/>
      </w:divBdr>
      <w:divsChild>
        <w:div w:id="1693802078">
          <w:marLeft w:val="0"/>
          <w:marRight w:val="0"/>
          <w:marTop w:val="0"/>
          <w:marBottom w:val="0"/>
          <w:divBdr>
            <w:top w:val="none" w:sz="0" w:space="0" w:color="auto"/>
            <w:left w:val="none" w:sz="0" w:space="0" w:color="auto"/>
            <w:bottom w:val="none" w:sz="0" w:space="0" w:color="auto"/>
            <w:right w:val="none" w:sz="0" w:space="0" w:color="auto"/>
          </w:divBdr>
          <w:divsChild>
            <w:div w:id="324939962">
              <w:marLeft w:val="0"/>
              <w:marRight w:val="0"/>
              <w:marTop w:val="0"/>
              <w:marBottom w:val="0"/>
              <w:divBdr>
                <w:top w:val="none" w:sz="0" w:space="0" w:color="auto"/>
                <w:left w:val="none" w:sz="0" w:space="0" w:color="auto"/>
                <w:bottom w:val="none" w:sz="0" w:space="0" w:color="auto"/>
                <w:right w:val="none" w:sz="0" w:space="0" w:color="auto"/>
              </w:divBdr>
              <w:divsChild>
                <w:div w:id="2099054840">
                  <w:marLeft w:val="0"/>
                  <w:marRight w:val="0"/>
                  <w:marTop w:val="0"/>
                  <w:marBottom w:val="0"/>
                  <w:divBdr>
                    <w:top w:val="none" w:sz="0" w:space="0" w:color="auto"/>
                    <w:left w:val="none" w:sz="0" w:space="0" w:color="auto"/>
                    <w:bottom w:val="none" w:sz="0" w:space="0" w:color="auto"/>
                    <w:right w:val="none" w:sz="0" w:space="0" w:color="auto"/>
                  </w:divBdr>
                  <w:divsChild>
                    <w:div w:id="1879585328">
                      <w:marLeft w:val="0"/>
                      <w:marRight w:val="0"/>
                      <w:marTop w:val="0"/>
                      <w:marBottom w:val="0"/>
                      <w:divBdr>
                        <w:top w:val="none" w:sz="0" w:space="0" w:color="auto"/>
                        <w:left w:val="none" w:sz="0" w:space="0" w:color="auto"/>
                        <w:bottom w:val="none" w:sz="0" w:space="0" w:color="auto"/>
                        <w:right w:val="none" w:sz="0" w:space="0" w:color="auto"/>
                      </w:divBdr>
                      <w:divsChild>
                        <w:div w:id="729578707">
                          <w:marLeft w:val="0"/>
                          <w:marRight w:val="0"/>
                          <w:marTop w:val="0"/>
                          <w:marBottom w:val="0"/>
                          <w:divBdr>
                            <w:top w:val="none" w:sz="0" w:space="0" w:color="auto"/>
                            <w:left w:val="none" w:sz="0" w:space="0" w:color="auto"/>
                            <w:bottom w:val="none" w:sz="0" w:space="0" w:color="auto"/>
                            <w:right w:val="none" w:sz="0" w:space="0" w:color="auto"/>
                          </w:divBdr>
                          <w:divsChild>
                            <w:div w:id="14711694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760338">
      <w:bodyDiv w:val="1"/>
      <w:marLeft w:val="0"/>
      <w:marRight w:val="0"/>
      <w:marTop w:val="0"/>
      <w:marBottom w:val="0"/>
      <w:divBdr>
        <w:top w:val="none" w:sz="0" w:space="0" w:color="auto"/>
        <w:left w:val="none" w:sz="0" w:space="0" w:color="auto"/>
        <w:bottom w:val="none" w:sz="0" w:space="0" w:color="auto"/>
        <w:right w:val="none" w:sz="0" w:space="0" w:color="auto"/>
      </w:divBdr>
      <w:divsChild>
        <w:div w:id="1084835967">
          <w:marLeft w:val="0"/>
          <w:marRight w:val="0"/>
          <w:marTop w:val="0"/>
          <w:marBottom w:val="0"/>
          <w:divBdr>
            <w:top w:val="none" w:sz="0" w:space="0" w:color="auto"/>
            <w:left w:val="none" w:sz="0" w:space="0" w:color="auto"/>
            <w:bottom w:val="none" w:sz="0" w:space="0" w:color="auto"/>
            <w:right w:val="none" w:sz="0" w:space="0" w:color="auto"/>
          </w:divBdr>
          <w:divsChild>
            <w:div w:id="1721006077">
              <w:marLeft w:val="0"/>
              <w:marRight w:val="0"/>
              <w:marTop w:val="0"/>
              <w:marBottom w:val="0"/>
              <w:divBdr>
                <w:top w:val="none" w:sz="0" w:space="0" w:color="auto"/>
                <w:left w:val="none" w:sz="0" w:space="0" w:color="auto"/>
                <w:bottom w:val="none" w:sz="0" w:space="0" w:color="auto"/>
                <w:right w:val="none" w:sz="0" w:space="0" w:color="auto"/>
              </w:divBdr>
              <w:divsChild>
                <w:div w:id="414985055">
                  <w:marLeft w:val="0"/>
                  <w:marRight w:val="0"/>
                  <w:marTop w:val="0"/>
                  <w:marBottom w:val="0"/>
                  <w:divBdr>
                    <w:top w:val="none" w:sz="0" w:space="0" w:color="auto"/>
                    <w:left w:val="none" w:sz="0" w:space="0" w:color="auto"/>
                    <w:bottom w:val="none" w:sz="0" w:space="0" w:color="auto"/>
                    <w:right w:val="none" w:sz="0" w:space="0" w:color="auto"/>
                  </w:divBdr>
                  <w:divsChild>
                    <w:div w:id="1224482101">
                      <w:marLeft w:val="0"/>
                      <w:marRight w:val="0"/>
                      <w:marTop w:val="0"/>
                      <w:marBottom w:val="0"/>
                      <w:divBdr>
                        <w:top w:val="none" w:sz="0" w:space="0" w:color="auto"/>
                        <w:left w:val="none" w:sz="0" w:space="0" w:color="auto"/>
                        <w:bottom w:val="none" w:sz="0" w:space="0" w:color="auto"/>
                        <w:right w:val="none" w:sz="0" w:space="0" w:color="auto"/>
                      </w:divBdr>
                      <w:divsChild>
                        <w:div w:id="1876114594">
                          <w:marLeft w:val="0"/>
                          <w:marRight w:val="0"/>
                          <w:marTop w:val="0"/>
                          <w:marBottom w:val="0"/>
                          <w:divBdr>
                            <w:top w:val="none" w:sz="0" w:space="0" w:color="auto"/>
                            <w:left w:val="none" w:sz="0" w:space="0" w:color="auto"/>
                            <w:bottom w:val="none" w:sz="0" w:space="0" w:color="auto"/>
                            <w:right w:val="none" w:sz="0" w:space="0" w:color="auto"/>
                          </w:divBdr>
                          <w:divsChild>
                            <w:div w:id="17832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0432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doc.php?id=204329" TargetMode="External"/><Relationship Id="rId4" Type="http://schemas.openxmlformats.org/officeDocument/2006/relationships/settings" Target="settings.xml"/><Relationship Id="rId9" Type="http://schemas.openxmlformats.org/officeDocument/2006/relationships/hyperlink" Target="https://likumi.lv/doc.php?id=204329"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EF13-8EFA-46DD-B68D-1066B97E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5054</Words>
  <Characters>2882</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58</cp:revision>
  <cp:lastPrinted>2017-10-19T12:13:00Z</cp:lastPrinted>
  <dcterms:created xsi:type="dcterms:W3CDTF">2017-10-17T11:19:00Z</dcterms:created>
  <dcterms:modified xsi:type="dcterms:W3CDTF">2017-10-19T12:34:00Z</dcterms:modified>
</cp:coreProperties>
</file>