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69554875"/>
        <w:docPartObj>
          <w:docPartGallery w:val="Cover Pages"/>
          <w:docPartUnique/>
        </w:docPartObj>
      </w:sdtPr>
      <w:sdtEndPr/>
      <w:sdtContent>
        <w:p w14:paraId="616DB6CB" w14:textId="542F0B2A" w:rsidR="000D2E45" w:rsidRPr="000D2E45" w:rsidRDefault="000D2E45" w:rsidP="00F75C16">
          <w:pPr>
            <w:spacing w:after="0" w:line="240" w:lineRule="auto"/>
          </w:pP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698"/>
          </w:tblGrid>
          <w:tr w:rsidR="000D2E45" w:rsidRPr="000D2E45" w14:paraId="33414DA0" w14:textId="77777777">
            <w:sdt>
              <w:sdtPr>
                <w:rPr>
                  <w:b/>
                  <w:color w:val="002060"/>
                  <w:sz w:val="36"/>
                  <w:szCs w:val="36"/>
                  <w:lang w:val="lv-LV"/>
                </w:rPr>
                <w:alias w:val="Company"/>
                <w:id w:val="13406915"/>
                <w:placeholder>
                  <w:docPart w:val="90B951373F8F41F9AEFD3526108AB053"/>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490A829B" w14:textId="3CABCC19" w:rsidR="000D2E45" w:rsidRPr="000D2E45" w:rsidRDefault="000D2E45" w:rsidP="00F75C16">
                    <w:pPr>
                      <w:pStyle w:val="NoSpacing"/>
                      <w:jc w:val="center"/>
                      <w:rPr>
                        <w:b/>
                        <w:color w:val="002060"/>
                        <w:sz w:val="36"/>
                        <w:szCs w:val="36"/>
                        <w:lang w:val="lv-LV"/>
                      </w:rPr>
                    </w:pPr>
                    <w:r w:rsidRPr="000D2E45">
                      <w:rPr>
                        <w:b/>
                        <w:color w:val="002060"/>
                        <w:sz w:val="36"/>
                        <w:szCs w:val="36"/>
                        <w:lang w:val="lv-LV"/>
                      </w:rPr>
                      <w:t>Izglītības un zinātnes ministrija</w:t>
                    </w:r>
                  </w:p>
                </w:tc>
              </w:sdtContent>
            </w:sdt>
          </w:tr>
          <w:tr w:rsidR="000D2E45" w:rsidRPr="000D2E45" w14:paraId="533A1179" w14:textId="77777777">
            <w:tc>
              <w:tcPr>
                <w:tcW w:w="7672" w:type="dxa"/>
              </w:tcPr>
              <w:sdt>
                <w:sdtPr>
                  <w:rPr>
                    <w:rFonts w:asciiTheme="majorHAnsi" w:eastAsiaTheme="majorEastAsia" w:hAnsiTheme="majorHAnsi" w:cstheme="majorBidi"/>
                    <w:b/>
                    <w:color w:val="002060"/>
                    <w:sz w:val="88"/>
                    <w:szCs w:val="88"/>
                    <w:lang w:val="lv-LV"/>
                  </w:rPr>
                  <w:alias w:val="Title"/>
                  <w:id w:val="13406919"/>
                  <w:placeholder>
                    <w:docPart w:val="068575DCC3FB4CD4A0F09E30750EB91C"/>
                  </w:placeholder>
                  <w:dataBinding w:prefixMappings="xmlns:ns0='http://schemas.openxmlformats.org/package/2006/metadata/core-properties' xmlns:ns1='http://purl.org/dc/elements/1.1/'" w:xpath="/ns0:coreProperties[1]/ns1:title[1]" w:storeItemID="{6C3C8BC8-F283-45AE-878A-BAB7291924A1}"/>
                  <w:text/>
                </w:sdtPr>
                <w:sdtEndPr/>
                <w:sdtContent>
                  <w:p w14:paraId="6B4BBA61" w14:textId="5D6FD31B" w:rsidR="000D2E45" w:rsidRPr="000D2E45" w:rsidRDefault="000D174B" w:rsidP="00F75C16">
                    <w:pPr>
                      <w:pStyle w:val="NoSpacing"/>
                      <w:jc w:val="center"/>
                      <w:rPr>
                        <w:rFonts w:asciiTheme="majorHAnsi" w:eastAsiaTheme="majorEastAsia" w:hAnsiTheme="majorHAnsi" w:cstheme="majorBidi"/>
                        <w:b/>
                        <w:color w:val="002060"/>
                        <w:sz w:val="88"/>
                        <w:szCs w:val="88"/>
                        <w:lang w:val="lv-LV"/>
                      </w:rPr>
                    </w:pPr>
                    <w:r>
                      <w:rPr>
                        <w:rFonts w:asciiTheme="majorHAnsi" w:eastAsiaTheme="majorEastAsia" w:hAnsiTheme="majorHAnsi" w:cstheme="majorBidi"/>
                        <w:b/>
                        <w:color w:val="002060"/>
                        <w:sz w:val="88"/>
                        <w:szCs w:val="88"/>
                        <w:lang w:val="lv-LV"/>
                      </w:rPr>
                      <w:t>Par prioritārajiem virzieniem zinātnē 2018. – 2021.</w:t>
                    </w:r>
                    <w:r w:rsidR="00832CD7">
                      <w:rPr>
                        <w:rFonts w:asciiTheme="majorHAnsi" w:eastAsiaTheme="majorEastAsia" w:hAnsiTheme="majorHAnsi" w:cstheme="majorBidi"/>
                        <w:b/>
                        <w:color w:val="002060"/>
                        <w:sz w:val="88"/>
                        <w:szCs w:val="88"/>
                        <w:lang w:val="lv-LV"/>
                      </w:rPr>
                      <w:t xml:space="preserve"> </w:t>
                    </w:r>
                    <w:r>
                      <w:rPr>
                        <w:rFonts w:asciiTheme="majorHAnsi" w:eastAsiaTheme="majorEastAsia" w:hAnsiTheme="majorHAnsi" w:cstheme="majorBidi"/>
                        <w:b/>
                        <w:color w:val="002060"/>
                        <w:sz w:val="88"/>
                        <w:szCs w:val="88"/>
                        <w:lang w:val="lv-LV"/>
                      </w:rPr>
                      <w:t>gadā</w:t>
                    </w:r>
                  </w:p>
                </w:sdtContent>
              </w:sdt>
            </w:tc>
          </w:tr>
          <w:tr w:rsidR="000D2E45" w:rsidRPr="000D2E45" w14:paraId="787641E0" w14:textId="77777777">
            <w:sdt>
              <w:sdtPr>
                <w:rPr>
                  <w:color w:val="002060"/>
                  <w:sz w:val="36"/>
                  <w:szCs w:val="36"/>
                  <w:lang w:val="lv-LV"/>
                </w:rPr>
                <w:alias w:val="Subtitle"/>
                <w:id w:val="13406923"/>
                <w:placeholder>
                  <w:docPart w:val="BB65E258565440D6880DA3CD404DCEDE"/>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5BD4112" w14:textId="1E5E54C3" w:rsidR="000D2E45" w:rsidRPr="000D2E45" w:rsidRDefault="000D2E45" w:rsidP="00F75C16">
                    <w:pPr>
                      <w:pStyle w:val="NoSpacing"/>
                      <w:jc w:val="center"/>
                      <w:rPr>
                        <w:color w:val="002060"/>
                        <w:sz w:val="24"/>
                        <w:lang w:val="lv-LV"/>
                      </w:rPr>
                    </w:pPr>
                    <w:r w:rsidRPr="000D2E45">
                      <w:rPr>
                        <w:color w:val="002060"/>
                        <w:sz w:val="36"/>
                        <w:szCs w:val="36"/>
                        <w:lang w:val="lv-LV"/>
                      </w:rPr>
                      <w:t>Kopsavilkums</w:t>
                    </w:r>
                  </w:p>
                </w:tc>
              </w:sdtContent>
            </w:sdt>
          </w:tr>
        </w:tbl>
        <w:tbl>
          <w:tblPr>
            <w:tblpPr w:leftFromText="187" w:rightFromText="187" w:horzAnchor="margin" w:tblpXSpec="center" w:tblpYSpec="bottom"/>
            <w:tblW w:w="3971" w:type="pct"/>
            <w:tblLook w:val="04A0" w:firstRow="1" w:lastRow="0" w:firstColumn="1" w:lastColumn="0" w:noHBand="0" w:noVBand="1"/>
          </w:tblPr>
          <w:tblGrid>
            <w:gridCol w:w="7654"/>
          </w:tblGrid>
          <w:tr w:rsidR="000D2E45" w:rsidRPr="000D2E45" w14:paraId="646721B7" w14:textId="77777777" w:rsidTr="000D2E45">
            <w:tc>
              <w:tcPr>
                <w:tcW w:w="7655" w:type="dxa"/>
                <w:tcMar>
                  <w:top w:w="216" w:type="dxa"/>
                  <w:left w:w="115" w:type="dxa"/>
                  <w:bottom w:w="216" w:type="dxa"/>
                  <w:right w:w="115" w:type="dxa"/>
                </w:tcMar>
              </w:tcPr>
              <w:sdt>
                <w:sdtPr>
                  <w:rPr>
                    <w:color w:val="002060"/>
                    <w:sz w:val="28"/>
                    <w:szCs w:val="28"/>
                    <w:lang w:val="lv-LV"/>
                  </w:rPr>
                  <w:alias w:val="Author"/>
                  <w:id w:val="13406928"/>
                  <w:placeholder>
                    <w:docPart w:val="E956F6652FA7421AA3FDB8D098983ED2"/>
                  </w:placeholder>
                  <w:dataBinding w:prefixMappings="xmlns:ns0='http://schemas.openxmlformats.org/package/2006/metadata/core-properties' xmlns:ns1='http://purl.org/dc/elements/1.1/'" w:xpath="/ns0:coreProperties[1]/ns1:creator[1]" w:storeItemID="{6C3C8BC8-F283-45AE-878A-BAB7291924A1}"/>
                  <w:text/>
                </w:sdtPr>
                <w:sdtEndPr/>
                <w:sdtContent>
                  <w:p w14:paraId="6BCA35C5" w14:textId="3DC22BCE" w:rsidR="000D2E45" w:rsidRPr="000D2E45" w:rsidRDefault="000D2E45" w:rsidP="00F75C16">
                    <w:pPr>
                      <w:pStyle w:val="NoSpacing"/>
                      <w:jc w:val="center"/>
                      <w:rPr>
                        <w:color w:val="002060"/>
                        <w:sz w:val="28"/>
                        <w:szCs w:val="28"/>
                        <w:lang w:val="lv-LV"/>
                      </w:rPr>
                    </w:pPr>
                    <w:r w:rsidRPr="000D2E45">
                      <w:rPr>
                        <w:color w:val="002060"/>
                        <w:sz w:val="28"/>
                        <w:szCs w:val="28"/>
                        <w:lang w:val="lv-LV"/>
                      </w:rPr>
                      <w:t>Augstākās izglītības, zinātnes un inovāciju departaments</w:t>
                    </w:r>
                  </w:p>
                </w:sdtContent>
              </w:sdt>
              <w:sdt>
                <w:sdtPr>
                  <w:rPr>
                    <w:color w:val="002060"/>
                    <w:sz w:val="28"/>
                    <w:szCs w:val="28"/>
                    <w:lang w:val="lv-LV"/>
                  </w:rPr>
                  <w:alias w:val="Date"/>
                  <w:tag w:val="Date"/>
                  <w:id w:val="13406932"/>
                  <w:placeholder>
                    <w:docPart w:val="C5E5DAA2BD0243B3820D0EC0E45837C6"/>
                  </w:placeholder>
                  <w:dataBinding w:prefixMappings="xmlns:ns0='http://schemas.microsoft.com/office/2006/coverPageProps'" w:xpath="/ns0:CoverPageProperties[1]/ns0:PublishDate[1]" w:storeItemID="{55AF091B-3C7A-41E3-B477-F2FDAA23CFDA}"/>
                  <w:date w:fullDate="2017-12-10T00:00:00Z">
                    <w:dateFormat w:val="M-d-yyyy"/>
                    <w:lid w:val="en-US"/>
                    <w:storeMappedDataAs w:val="dateTime"/>
                    <w:calendar w:val="gregorian"/>
                  </w:date>
                </w:sdtPr>
                <w:sdtEndPr/>
                <w:sdtContent>
                  <w:p w14:paraId="477DA919" w14:textId="35D16066" w:rsidR="000D2E45" w:rsidRPr="000D2E45" w:rsidRDefault="00AE36B9" w:rsidP="00F75C16">
                    <w:pPr>
                      <w:pStyle w:val="NoSpacing"/>
                      <w:jc w:val="center"/>
                      <w:rPr>
                        <w:color w:val="002060"/>
                        <w:sz w:val="28"/>
                        <w:szCs w:val="28"/>
                        <w:lang w:val="lv-LV"/>
                      </w:rPr>
                    </w:pPr>
                    <w:r>
                      <w:rPr>
                        <w:color w:val="002060"/>
                        <w:sz w:val="28"/>
                        <w:szCs w:val="28"/>
                      </w:rPr>
                      <w:t>12-10-2017</w:t>
                    </w:r>
                  </w:p>
                </w:sdtContent>
              </w:sdt>
              <w:p w14:paraId="3ACCF887" w14:textId="77777777" w:rsidR="000D2E45" w:rsidRPr="000D2E45" w:rsidRDefault="000D2E45" w:rsidP="00F75C16">
                <w:pPr>
                  <w:pStyle w:val="NoSpacing"/>
                  <w:rPr>
                    <w:color w:val="002060"/>
                    <w:lang w:val="lv-LV"/>
                  </w:rPr>
                </w:pPr>
              </w:p>
            </w:tc>
          </w:tr>
        </w:tbl>
        <w:p w14:paraId="197DBB52" w14:textId="212B3843" w:rsidR="000D2E45" w:rsidRPr="000D2E45" w:rsidRDefault="000D2E45" w:rsidP="00F75C16">
          <w:pPr>
            <w:spacing w:after="0" w:line="240" w:lineRule="auto"/>
          </w:pPr>
          <w:r w:rsidRPr="000D2E45">
            <w:br w:type="page"/>
          </w:r>
        </w:p>
      </w:sdtContent>
    </w:sdt>
    <w:sdt>
      <w:sdtPr>
        <w:rPr>
          <w:rFonts w:asciiTheme="minorHAnsi" w:eastAsiaTheme="minorHAnsi" w:hAnsiTheme="minorHAnsi" w:cstheme="minorBidi"/>
          <w:color w:val="auto"/>
          <w:sz w:val="22"/>
          <w:szCs w:val="22"/>
          <w:lang w:val="lv-LV"/>
        </w:rPr>
        <w:id w:val="-1294131939"/>
        <w:docPartObj>
          <w:docPartGallery w:val="Table of Contents"/>
          <w:docPartUnique/>
        </w:docPartObj>
      </w:sdtPr>
      <w:sdtEndPr>
        <w:rPr>
          <w:b/>
          <w:bCs/>
          <w:noProof/>
        </w:rPr>
      </w:sdtEndPr>
      <w:sdtContent>
        <w:p w14:paraId="54494EAA" w14:textId="6F69AB4C" w:rsidR="00321596" w:rsidRDefault="00321596" w:rsidP="00F75C16">
          <w:pPr>
            <w:pStyle w:val="TOCHeading"/>
            <w:spacing w:before="0" w:line="240" w:lineRule="auto"/>
            <w:rPr>
              <w:rFonts w:asciiTheme="minorHAnsi" w:eastAsiaTheme="minorHAnsi" w:hAnsiTheme="minorHAnsi" w:cstheme="minorBidi"/>
              <w:color w:val="auto"/>
              <w:sz w:val="22"/>
              <w:szCs w:val="22"/>
              <w:lang w:val="lv-LV"/>
            </w:rPr>
          </w:pPr>
        </w:p>
        <w:p w14:paraId="43DD7E3E" w14:textId="6049B7AA" w:rsidR="000D2E45" w:rsidRPr="000D2E45" w:rsidRDefault="000D2E45" w:rsidP="00F75C16">
          <w:pPr>
            <w:spacing w:after="0" w:line="240" w:lineRule="auto"/>
            <w:jc w:val="center"/>
            <w:rPr>
              <w:rFonts w:asciiTheme="majorHAnsi" w:hAnsiTheme="majorHAnsi"/>
              <w:b/>
              <w:sz w:val="32"/>
              <w:szCs w:val="32"/>
            </w:rPr>
          </w:pPr>
          <w:r w:rsidRPr="000D2E45">
            <w:rPr>
              <w:rFonts w:asciiTheme="majorHAnsi" w:hAnsiTheme="majorHAnsi"/>
              <w:b/>
              <w:sz w:val="32"/>
              <w:szCs w:val="32"/>
            </w:rPr>
            <w:t>Saturs</w:t>
          </w:r>
        </w:p>
        <w:p w14:paraId="1217F8BB" w14:textId="77777777" w:rsidR="004B34CC" w:rsidRDefault="00FF0E30">
          <w:pPr>
            <w:pStyle w:val="TOC1"/>
            <w:rPr>
              <w:rFonts w:asciiTheme="minorHAnsi" w:eastAsiaTheme="minorEastAsia" w:hAnsiTheme="minorHAnsi"/>
              <w:b w:val="0"/>
              <w:sz w:val="22"/>
              <w:szCs w:val="22"/>
              <w:lang w:eastAsia="lv-LV"/>
            </w:rPr>
          </w:pPr>
          <w:r w:rsidRPr="000D2E45">
            <w:rPr>
              <w:sz w:val="22"/>
              <w:szCs w:val="22"/>
            </w:rPr>
            <w:fldChar w:fldCharType="begin"/>
          </w:r>
          <w:r w:rsidRPr="000D2E45">
            <w:rPr>
              <w:sz w:val="22"/>
              <w:szCs w:val="22"/>
            </w:rPr>
            <w:instrText xml:space="preserve"> TOC \o "1-3" \h \z \u </w:instrText>
          </w:r>
          <w:r w:rsidRPr="000D2E45">
            <w:rPr>
              <w:sz w:val="22"/>
              <w:szCs w:val="22"/>
            </w:rPr>
            <w:fldChar w:fldCharType="separate"/>
          </w:r>
          <w:hyperlink w:anchor="_Toc496080387" w:history="1">
            <w:r w:rsidR="004B34CC" w:rsidRPr="00544FFA">
              <w:rPr>
                <w:rStyle w:val="Hyperlink"/>
              </w:rPr>
              <w:t>Ievads</w:t>
            </w:r>
            <w:r w:rsidR="004B34CC">
              <w:rPr>
                <w:webHidden/>
              </w:rPr>
              <w:tab/>
            </w:r>
            <w:r w:rsidR="004B34CC">
              <w:rPr>
                <w:webHidden/>
              </w:rPr>
              <w:fldChar w:fldCharType="begin"/>
            </w:r>
            <w:r w:rsidR="004B34CC">
              <w:rPr>
                <w:webHidden/>
              </w:rPr>
              <w:instrText xml:space="preserve"> PAGEREF _Toc496080387 \h </w:instrText>
            </w:r>
            <w:r w:rsidR="004B34CC">
              <w:rPr>
                <w:webHidden/>
              </w:rPr>
            </w:r>
            <w:r w:rsidR="004B34CC">
              <w:rPr>
                <w:webHidden/>
              </w:rPr>
              <w:fldChar w:fldCharType="separate"/>
            </w:r>
            <w:r w:rsidR="004B34CC">
              <w:rPr>
                <w:webHidden/>
              </w:rPr>
              <w:t>3</w:t>
            </w:r>
            <w:r w:rsidR="004B34CC">
              <w:rPr>
                <w:webHidden/>
              </w:rPr>
              <w:fldChar w:fldCharType="end"/>
            </w:r>
          </w:hyperlink>
        </w:p>
        <w:p w14:paraId="3CADD096" w14:textId="77777777" w:rsidR="004B34CC" w:rsidRDefault="003A0FD7">
          <w:pPr>
            <w:pStyle w:val="TOC1"/>
            <w:rPr>
              <w:rFonts w:asciiTheme="minorHAnsi" w:eastAsiaTheme="minorEastAsia" w:hAnsiTheme="minorHAnsi"/>
              <w:b w:val="0"/>
              <w:sz w:val="22"/>
              <w:szCs w:val="22"/>
              <w:lang w:eastAsia="lv-LV"/>
            </w:rPr>
          </w:pPr>
          <w:hyperlink w:anchor="_Toc496080388" w:history="1">
            <w:r w:rsidR="004B34CC" w:rsidRPr="00544FFA">
              <w:rPr>
                <w:rStyle w:val="Hyperlink"/>
              </w:rPr>
              <w:t>1.</w:t>
            </w:r>
            <w:r w:rsidR="004B34CC">
              <w:rPr>
                <w:rFonts w:asciiTheme="minorHAnsi" w:eastAsiaTheme="minorEastAsia" w:hAnsiTheme="minorHAnsi"/>
                <w:b w:val="0"/>
                <w:sz w:val="22"/>
                <w:szCs w:val="22"/>
                <w:lang w:eastAsia="lv-LV"/>
              </w:rPr>
              <w:tab/>
            </w:r>
            <w:r w:rsidR="004B34CC" w:rsidRPr="00544FFA">
              <w:rPr>
                <w:rStyle w:val="Hyperlink"/>
              </w:rPr>
              <w:t>Dabaszinātnes</w:t>
            </w:r>
            <w:r w:rsidR="004B34CC">
              <w:rPr>
                <w:webHidden/>
              </w:rPr>
              <w:tab/>
            </w:r>
            <w:r w:rsidR="004B34CC">
              <w:rPr>
                <w:webHidden/>
              </w:rPr>
              <w:fldChar w:fldCharType="begin"/>
            </w:r>
            <w:r w:rsidR="004B34CC">
              <w:rPr>
                <w:webHidden/>
              </w:rPr>
              <w:instrText xml:space="preserve"> PAGEREF _Toc496080388 \h </w:instrText>
            </w:r>
            <w:r w:rsidR="004B34CC">
              <w:rPr>
                <w:webHidden/>
              </w:rPr>
            </w:r>
            <w:r w:rsidR="004B34CC">
              <w:rPr>
                <w:webHidden/>
              </w:rPr>
              <w:fldChar w:fldCharType="separate"/>
            </w:r>
            <w:r w:rsidR="004B34CC">
              <w:rPr>
                <w:webHidden/>
              </w:rPr>
              <w:t>4</w:t>
            </w:r>
            <w:r w:rsidR="004B34CC">
              <w:rPr>
                <w:webHidden/>
              </w:rPr>
              <w:fldChar w:fldCharType="end"/>
            </w:r>
          </w:hyperlink>
        </w:p>
        <w:p w14:paraId="7327DC3C" w14:textId="77777777" w:rsidR="004B34CC" w:rsidRDefault="003A0FD7">
          <w:pPr>
            <w:pStyle w:val="TOC2"/>
            <w:tabs>
              <w:tab w:val="left" w:pos="880"/>
              <w:tab w:val="right" w:leader="dot" w:pos="9628"/>
            </w:tabs>
            <w:rPr>
              <w:rFonts w:eastAsiaTheme="minorEastAsia"/>
              <w:noProof/>
              <w:lang w:eastAsia="lv-LV"/>
            </w:rPr>
          </w:pPr>
          <w:hyperlink w:anchor="_Toc496080389" w:history="1">
            <w:r w:rsidR="004B34CC" w:rsidRPr="00544FFA">
              <w:rPr>
                <w:rStyle w:val="Hyperlink"/>
                <w:b/>
                <w:noProof/>
              </w:rPr>
              <w:t>1.1.</w:t>
            </w:r>
            <w:r w:rsidR="004B34CC">
              <w:rPr>
                <w:rFonts w:eastAsiaTheme="minorEastAsia"/>
                <w:noProof/>
                <w:lang w:eastAsia="lv-LV"/>
              </w:rPr>
              <w:tab/>
            </w:r>
            <w:r w:rsidR="004B34CC" w:rsidRPr="00544FFA">
              <w:rPr>
                <w:rStyle w:val="Hyperlink"/>
                <w:b/>
                <w:noProof/>
              </w:rPr>
              <w:t>Dabaszinātņu nozarēs identificēts horizontālais izaicinājums</w:t>
            </w:r>
            <w:r w:rsidR="004B34CC">
              <w:rPr>
                <w:noProof/>
                <w:webHidden/>
              </w:rPr>
              <w:tab/>
            </w:r>
            <w:r w:rsidR="004B34CC">
              <w:rPr>
                <w:noProof/>
                <w:webHidden/>
              </w:rPr>
              <w:fldChar w:fldCharType="begin"/>
            </w:r>
            <w:r w:rsidR="004B34CC">
              <w:rPr>
                <w:noProof/>
                <w:webHidden/>
              </w:rPr>
              <w:instrText xml:space="preserve"> PAGEREF _Toc496080389 \h </w:instrText>
            </w:r>
            <w:r w:rsidR="004B34CC">
              <w:rPr>
                <w:noProof/>
                <w:webHidden/>
              </w:rPr>
            </w:r>
            <w:r w:rsidR="004B34CC">
              <w:rPr>
                <w:noProof/>
                <w:webHidden/>
              </w:rPr>
              <w:fldChar w:fldCharType="separate"/>
            </w:r>
            <w:r w:rsidR="004B34CC">
              <w:rPr>
                <w:noProof/>
                <w:webHidden/>
              </w:rPr>
              <w:t>4</w:t>
            </w:r>
            <w:r w:rsidR="004B34CC">
              <w:rPr>
                <w:noProof/>
                <w:webHidden/>
              </w:rPr>
              <w:fldChar w:fldCharType="end"/>
            </w:r>
          </w:hyperlink>
        </w:p>
        <w:p w14:paraId="5B38F084" w14:textId="77777777" w:rsidR="004B34CC" w:rsidRDefault="003A0FD7">
          <w:pPr>
            <w:pStyle w:val="TOC2"/>
            <w:tabs>
              <w:tab w:val="left" w:pos="880"/>
              <w:tab w:val="right" w:leader="dot" w:pos="9628"/>
            </w:tabs>
            <w:rPr>
              <w:rFonts w:eastAsiaTheme="minorEastAsia"/>
              <w:noProof/>
              <w:lang w:eastAsia="lv-LV"/>
            </w:rPr>
          </w:pPr>
          <w:hyperlink w:anchor="_Toc496080390" w:history="1">
            <w:r w:rsidR="004B34CC" w:rsidRPr="00544FFA">
              <w:rPr>
                <w:rStyle w:val="Hyperlink"/>
                <w:b/>
                <w:noProof/>
              </w:rPr>
              <w:t>1.2.</w:t>
            </w:r>
            <w:r w:rsidR="004B34CC">
              <w:rPr>
                <w:rFonts w:eastAsiaTheme="minorEastAsia"/>
                <w:noProof/>
                <w:lang w:eastAsia="lv-LV"/>
              </w:rPr>
              <w:tab/>
            </w:r>
            <w:r w:rsidR="004B34CC" w:rsidRPr="00544FFA">
              <w:rPr>
                <w:rStyle w:val="Hyperlink"/>
                <w:b/>
                <w:noProof/>
              </w:rPr>
              <w:t>Pētniecības problēmas atbilstoši horizontālajiem izaicinājumiem dabaszinātnēs</w:t>
            </w:r>
            <w:r w:rsidR="004B34CC">
              <w:rPr>
                <w:noProof/>
                <w:webHidden/>
              </w:rPr>
              <w:tab/>
            </w:r>
            <w:r w:rsidR="004B34CC">
              <w:rPr>
                <w:noProof/>
                <w:webHidden/>
              </w:rPr>
              <w:fldChar w:fldCharType="begin"/>
            </w:r>
            <w:r w:rsidR="004B34CC">
              <w:rPr>
                <w:noProof/>
                <w:webHidden/>
              </w:rPr>
              <w:instrText xml:space="preserve"> PAGEREF _Toc496080390 \h </w:instrText>
            </w:r>
            <w:r w:rsidR="004B34CC">
              <w:rPr>
                <w:noProof/>
                <w:webHidden/>
              </w:rPr>
            </w:r>
            <w:r w:rsidR="004B34CC">
              <w:rPr>
                <w:noProof/>
                <w:webHidden/>
              </w:rPr>
              <w:fldChar w:fldCharType="separate"/>
            </w:r>
            <w:r w:rsidR="004B34CC">
              <w:rPr>
                <w:noProof/>
                <w:webHidden/>
              </w:rPr>
              <w:t>4</w:t>
            </w:r>
            <w:r w:rsidR="004B34CC">
              <w:rPr>
                <w:noProof/>
                <w:webHidden/>
              </w:rPr>
              <w:fldChar w:fldCharType="end"/>
            </w:r>
          </w:hyperlink>
        </w:p>
        <w:p w14:paraId="326FE892" w14:textId="77777777" w:rsidR="004B34CC" w:rsidRDefault="003A0FD7">
          <w:pPr>
            <w:pStyle w:val="TOC3"/>
            <w:tabs>
              <w:tab w:val="left" w:pos="1320"/>
              <w:tab w:val="right" w:leader="dot" w:pos="9628"/>
            </w:tabs>
            <w:rPr>
              <w:rFonts w:eastAsiaTheme="minorEastAsia"/>
              <w:noProof/>
              <w:lang w:eastAsia="lv-LV"/>
            </w:rPr>
          </w:pPr>
          <w:hyperlink w:anchor="_Toc496080391" w:history="1">
            <w:r w:rsidR="004B34CC" w:rsidRPr="00544FFA">
              <w:rPr>
                <w:rStyle w:val="Hyperlink"/>
                <w:noProof/>
              </w:rPr>
              <w:t>1.2.1.</w:t>
            </w:r>
            <w:r w:rsidR="004B34CC">
              <w:rPr>
                <w:rFonts w:eastAsiaTheme="minorEastAsia"/>
                <w:noProof/>
                <w:lang w:eastAsia="lv-LV"/>
              </w:rPr>
              <w:tab/>
            </w:r>
            <w:r w:rsidR="004B34CC" w:rsidRPr="00544FFA">
              <w:rPr>
                <w:rStyle w:val="Hyperlink"/>
                <w:noProof/>
              </w:rPr>
              <w:t>Matemātika</w:t>
            </w:r>
            <w:r w:rsidR="004B34CC">
              <w:rPr>
                <w:noProof/>
                <w:webHidden/>
              </w:rPr>
              <w:tab/>
            </w:r>
            <w:r w:rsidR="004B34CC">
              <w:rPr>
                <w:noProof/>
                <w:webHidden/>
              </w:rPr>
              <w:fldChar w:fldCharType="begin"/>
            </w:r>
            <w:r w:rsidR="004B34CC">
              <w:rPr>
                <w:noProof/>
                <w:webHidden/>
              </w:rPr>
              <w:instrText xml:space="preserve"> PAGEREF _Toc496080391 \h </w:instrText>
            </w:r>
            <w:r w:rsidR="004B34CC">
              <w:rPr>
                <w:noProof/>
                <w:webHidden/>
              </w:rPr>
            </w:r>
            <w:r w:rsidR="004B34CC">
              <w:rPr>
                <w:noProof/>
                <w:webHidden/>
              </w:rPr>
              <w:fldChar w:fldCharType="separate"/>
            </w:r>
            <w:r w:rsidR="004B34CC">
              <w:rPr>
                <w:noProof/>
                <w:webHidden/>
              </w:rPr>
              <w:t>4</w:t>
            </w:r>
            <w:r w:rsidR="004B34CC">
              <w:rPr>
                <w:noProof/>
                <w:webHidden/>
              </w:rPr>
              <w:fldChar w:fldCharType="end"/>
            </w:r>
          </w:hyperlink>
        </w:p>
        <w:p w14:paraId="0A3A031B" w14:textId="77777777" w:rsidR="004B34CC" w:rsidRDefault="003A0FD7">
          <w:pPr>
            <w:pStyle w:val="TOC3"/>
            <w:tabs>
              <w:tab w:val="left" w:pos="1320"/>
              <w:tab w:val="right" w:leader="dot" w:pos="9628"/>
            </w:tabs>
            <w:rPr>
              <w:rFonts w:eastAsiaTheme="minorEastAsia"/>
              <w:noProof/>
              <w:lang w:eastAsia="lv-LV"/>
            </w:rPr>
          </w:pPr>
          <w:hyperlink w:anchor="_Toc496080392" w:history="1">
            <w:r w:rsidR="004B34CC" w:rsidRPr="00544FFA">
              <w:rPr>
                <w:rStyle w:val="Hyperlink"/>
                <w:noProof/>
              </w:rPr>
              <w:t>1.2.2.</w:t>
            </w:r>
            <w:r w:rsidR="004B34CC">
              <w:rPr>
                <w:rFonts w:eastAsiaTheme="minorEastAsia"/>
                <w:noProof/>
                <w:lang w:eastAsia="lv-LV"/>
              </w:rPr>
              <w:tab/>
            </w:r>
            <w:r w:rsidR="004B34CC" w:rsidRPr="00544FFA">
              <w:rPr>
                <w:rStyle w:val="Hyperlink"/>
                <w:noProof/>
              </w:rPr>
              <w:t>Fizikālās zinātnes</w:t>
            </w:r>
            <w:r w:rsidR="004B34CC">
              <w:rPr>
                <w:noProof/>
                <w:webHidden/>
              </w:rPr>
              <w:tab/>
            </w:r>
            <w:r w:rsidR="004B34CC">
              <w:rPr>
                <w:noProof/>
                <w:webHidden/>
              </w:rPr>
              <w:fldChar w:fldCharType="begin"/>
            </w:r>
            <w:r w:rsidR="004B34CC">
              <w:rPr>
                <w:noProof/>
                <w:webHidden/>
              </w:rPr>
              <w:instrText xml:space="preserve"> PAGEREF _Toc496080392 \h </w:instrText>
            </w:r>
            <w:r w:rsidR="004B34CC">
              <w:rPr>
                <w:noProof/>
                <w:webHidden/>
              </w:rPr>
            </w:r>
            <w:r w:rsidR="004B34CC">
              <w:rPr>
                <w:noProof/>
                <w:webHidden/>
              </w:rPr>
              <w:fldChar w:fldCharType="separate"/>
            </w:r>
            <w:r w:rsidR="004B34CC">
              <w:rPr>
                <w:noProof/>
                <w:webHidden/>
              </w:rPr>
              <w:t>4</w:t>
            </w:r>
            <w:r w:rsidR="004B34CC">
              <w:rPr>
                <w:noProof/>
                <w:webHidden/>
              </w:rPr>
              <w:fldChar w:fldCharType="end"/>
            </w:r>
          </w:hyperlink>
        </w:p>
        <w:p w14:paraId="6E95E305" w14:textId="77777777" w:rsidR="004B34CC" w:rsidRDefault="003A0FD7">
          <w:pPr>
            <w:pStyle w:val="TOC3"/>
            <w:tabs>
              <w:tab w:val="left" w:pos="1320"/>
              <w:tab w:val="right" w:leader="dot" w:pos="9628"/>
            </w:tabs>
            <w:rPr>
              <w:rFonts w:eastAsiaTheme="minorEastAsia"/>
              <w:noProof/>
              <w:lang w:eastAsia="lv-LV"/>
            </w:rPr>
          </w:pPr>
          <w:hyperlink w:anchor="_Toc496080393" w:history="1">
            <w:r w:rsidR="004B34CC" w:rsidRPr="00544FFA">
              <w:rPr>
                <w:rStyle w:val="Hyperlink"/>
                <w:noProof/>
              </w:rPr>
              <w:t>1.2.3.</w:t>
            </w:r>
            <w:r w:rsidR="004B34CC">
              <w:rPr>
                <w:rFonts w:eastAsiaTheme="minorEastAsia"/>
                <w:noProof/>
                <w:lang w:eastAsia="lv-LV"/>
              </w:rPr>
              <w:tab/>
            </w:r>
            <w:r w:rsidR="004B34CC" w:rsidRPr="00544FFA">
              <w:rPr>
                <w:rStyle w:val="Hyperlink"/>
                <w:noProof/>
              </w:rPr>
              <w:t>Ķīmijas zinātnēs</w:t>
            </w:r>
            <w:r w:rsidR="004B34CC">
              <w:rPr>
                <w:noProof/>
                <w:webHidden/>
              </w:rPr>
              <w:tab/>
            </w:r>
            <w:r w:rsidR="004B34CC">
              <w:rPr>
                <w:noProof/>
                <w:webHidden/>
              </w:rPr>
              <w:fldChar w:fldCharType="begin"/>
            </w:r>
            <w:r w:rsidR="004B34CC">
              <w:rPr>
                <w:noProof/>
                <w:webHidden/>
              </w:rPr>
              <w:instrText xml:space="preserve"> PAGEREF _Toc496080393 \h </w:instrText>
            </w:r>
            <w:r w:rsidR="004B34CC">
              <w:rPr>
                <w:noProof/>
                <w:webHidden/>
              </w:rPr>
            </w:r>
            <w:r w:rsidR="004B34CC">
              <w:rPr>
                <w:noProof/>
                <w:webHidden/>
              </w:rPr>
              <w:fldChar w:fldCharType="separate"/>
            </w:r>
            <w:r w:rsidR="004B34CC">
              <w:rPr>
                <w:noProof/>
                <w:webHidden/>
              </w:rPr>
              <w:t>4</w:t>
            </w:r>
            <w:r w:rsidR="004B34CC">
              <w:rPr>
                <w:noProof/>
                <w:webHidden/>
              </w:rPr>
              <w:fldChar w:fldCharType="end"/>
            </w:r>
          </w:hyperlink>
        </w:p>
        <w:p w14:paraId="07332A36" w14:textId="77777777" w:rsidR="004B34CC" w:rsidRDefault="003A0FD7">
          <w:pPr>
            <w:pStyle w:val="TOC3"/>
            <w:tabs>
              <w:tab w:val="left" w:pos="1320"/>
              <w:tab w:val="right" w:leader="dot" w:pos="9628"/>
            </w:tabs>
            <w:rPr>
              <w:rFonts w:eastAsiaTheme="minorEastAsia"/>
              <w:noProof/>
              <w:lang w:eastAsia="lv-LV"/>
            </w:rPr>
          </w:pPr>
          <w:hyperlink w:anchor="_Toc496080394" w:history="1">
            <w:r w:rsidR="004B34CC" w:rsidRPr="00544FFA">
              <w:rPr>
                <w:rStyle w:val="Hyperlink"/>
                <w:noProof/>
              </w:rPr>
              <w:t>1.2.4.</w:t>
            </w:r>
            <w:r w:rsidR="004B34CC">
              <w:rPr>
                <w:rFonts w:eastAsiaTheme="minorEastAsia"/>
                <w:noProof/>
                <w:lang w:eastAsia="lv-LV"/>
              </w:rPr>
              <w:tab/>
            </w:r>
            <w:r w:rsidR="004B34CC" w:rsidRPr="00544FFA">
              <w:rPr>
                <w:rStyle w:val="Hyperlink"/>
                <w:noProof/>
              </w:rPr>
              <w:t>Zemes un saistītās vides zinātnes</w:t>
            </w:r>
            <w:r w:rsidR="004B34CC">
              <w:rPr>
                <w:noProof/>
                <w:webHidden/>
              </w:rPr>
              <w:tab/>
            </w:r>
            <w:r w:rsidR="004B34CC">
              <w:rPr>
                <w:noProof/>
                <w:webHidden/>
              </w:rPr>
              <w:fldChar w:fldCharType="begin"/>
            </w:r>
            <w:r w:rsidR="004B34CC">
              <w:rPr>
                <w:noProof/>
                <w:webHidden/>
              </w:rPr>
              <w:instrText xml:space="preserve"> PAGEREF _Toc496080394 \h </w:instrText>
            </w:r>
            <w:r w:rsidR="004B34CC">
              <w:rPr>
                <w:noProof/>
                <w:webHidden/>
              </w:rPr>
            </w:r>
            <w:r w:rsidR="004B34CC">
              <w:rPr>
                <w:noProof/>
                <w:webHidden/>
              </w:rPr>
              <w:fldChar w:fldCharType="separate"/>
            </w:r>
            <w:r w:rsidR="004B34CC">
              <w:rPr>
                <w:noProof/>
                <w:webHidden/>
              </w:rPr>
              <w:t>4</w:t>
            </w:r>
            <w:r w:rsidR="004B34CC">
              <w:rPr>
                <w:noProof/>
                <w:webHidden/>
              </w:rPr>
              <w:fldChar w:fldCharType="end"/>
            </w:r>
          </w:hyperlink>
        </w:p>
        <w:p w14:paraId="50E7029A" w14:textId="77777777" w:rsidR="004B34CC" w:rsidRDefault="003A0FD7">
          <w:pPr>
            <w:pStyle w:val="TOC3"/>
            <w:tabs>
              <w:tab w:val="left" w:pos="1320"/>
              <w:tab w:val="right" w:leader="dot" w:pos="9628"/>
            </w:tabs>
            <w:rPr>
              <w:rFonts w:eastAsiaTheme="minorEastAsia"/>
              <w:noProof/>
              <w:lang w:eastAsia="lv-LV"/>
            </w:rPr>
          </w:pPr>
          <w:hyperlink w:anchor="_Toc496080395" w:history="1">
            <w:r w:rsidR="004B34CC" w:rsidRPr="00544FFA">
              <w:rPr>
                <w:rStyle w:val="Hyperlink"/>
                <w:noProof/>
              </w:rPr>
              <w:t>1.2.5.</w:t>
            </w:r>
            <w:r w:rsidR="004B34CC">
              <w:rPr>
                <w:rFonts w:eastAsiaTheme="minorEastAsia"/>
                <w:noProof/>
                <w:lang w:eastAsia="lv-LV"/>
              </w:rPr>
              <w:tab/>
            </w:r>
            <w:r w:rsidR="004B34CC" w:rsidRPr="00544FFA">
              <w:rPr>
                <w:rStyle w:val="Hyperlink"/>
                <w:noProof/>
              </w:rPr>
              <w:t>Bioloģijas zinātnes</w:t>
            </w:r>
            <w:r w:rsidR="004B34CC">
              <w:rPr>
                <w:noProof/>
                <w:webHidden/>
              </w:rPr>
              <w:tab/>
            </w:r>
            <w:r w:rsidR="004B34CC">
              <w:rPr>
                <w:noProof/>
                <w:webHidden/>
              </w:rPr>
              <w:fldChar w:fldCharType="begin"/>
            </w:r>
            <w:r w:rsidR="004B34CC">
              <w:rPr>
                <w:noProof/>
                <w:webHidden/>
              </w:rPr>
              <w:instrText xml:space="preserve"> PAGEREF _Toc496080395 \h </w:instrText>
            </w:r>
            <w:r w:rsidR="004B34CC">
              <w:rPr>
                <w:noProof/>
                <w:webHidden/>
              </w:rPr>
            </w:r>
            <w:r w:rsidR="004B34CC">
              <w:rPr>
                <w:noProof/>
                <w:webHidden/>
              </w:rPr>
              <w:fldChar w:fldCharType="separate"/>
            </w:r>
            <w:r w:rsidR="004B34CC">
              <w:rPr>
                <w:noProof/>
                <w:webHidden/>
              </w:rPr>
              <w:t>4</w:t>
            </w:r>
            <w:r w:rsidR="004B34CC">
              <w:rPr>
                <w:noProof/>
                <w:webHidden/>
              </w:rPr>
              <w:fldChar w:fldCharType="end"/>
            </w:r>
          </w:hyperlink>
        </w:p>
        <w:p w14:paraId="495BB57F" w14:textId="77777777" w:rsidR="004B34CC" w:rsidRDefault="003A0FD7">
          <w:pPr>
            <w:pStyle w:val="TOC3"/>
            <w:tabs>
              <w:tab w:val="left" w:pos="1320"/>
              <w:tab w:val="right" w:leader="dot" w:pos="9628"/>
            </w:tabs>
            <w:rPr>
              <w:rFonts w:eastAsiaTheme="minorEastAsia"/>
              <w:noProof/>
              <w:lang w:eastAsia="lv-LV"/>
            </w:rPr>
          </w:pPr>
          <w:hyperlink w:anchor="_Toc496080396" w:history="1">
            <w:r w:rsidR="004B34CC" w:rsidRPr="00544FFA">
              <w:rPr>
                <w:rStyle w:val="Hyperlink"/>
                <w:noProof/>
              </w:rPr>
              <w:t>1.2.6.</w:t>
            </w:r>
            <w:r w:rsidR="004B34CC">
              <w:rPr>
                <w:rFonts w:eastAsiaTheme="minorEastAsia"/>
                <w:noProof/>
                <w:lang w:eastAsia="lv-LV"/>
              </w:rPr>
              <w:tab/>
            </w:r>
            <w:r w:rsidR="004B34CC" w:rsidRPr="00544FFA">
              <w:rPr>
                <w:rStyle w:val="Hyperlink"/>
                <w:noProof/>
              </w:rPr>
              <w:t>Informācijas un komunikācijas tehnoloģiju attīstība un pielietojums</w:t>
            </w:r>
            <w:r w:rsidR="004B34CC">
              <w:rPr>
                <w:noProof/>
                <w:webHidden/>
              </w:rPr>
              <w:tab/>
            </w:r>
            <w:r w:rsidR="004B34CC">
              <w:rPr>
                <w:noProof/>
                <w:webHidden/>
              </w:rPr>
              <w:fldChar w:fldCharType="begin"/>
            </w:r>
            <w:r w:rsidR="004B34CC">
              <w:rPr>
                <w:noProof/>
                <w:webHidden/>
              </w:rPr>
              <w:instrText xml:space="preserve"> PAGEREF _Toc496080396 \h </w:instrText>
            </w:r>
            <w:r w:rsidR="004B34CC">
              <w:rPr>
                <w:noProof/>
                <w:webHidden/>
              </w:rPr>
            </w:r>
            <w:r w:rsidR="004B34CC">
              <w:rPr>
                <w:noProof/>
                <w:webHidden/>
              </w:rPr>
              <w:fldChar w:fldCharType="separate"/>
            </w:r>
            <w:r w:rsidR="004B34CC">
              <w:rPr>
                <w:noProof/>
                <w:webHidden/>
              </w:rPr>
              <w:t>4</w:t>
            </w:r>
            <w:r w:rsidR="004B34CC">
              <w:rPr>
                <w:noProof/>
                <w:webHidden/>
              </w:rPr>
              <w:fldChar w:fldCharType="end"/>
            </w:r>
          </w:hyperlink>
        </w:p>
        <w:p w14:paraId="5E4EA406" w14:textId="77777777" w:rsidR="004B34CC" w:rsidRDefault="003A0FD7">
          <w:pPr>
            <w:pStyle w:val="TOC1"/>
            <w:rPr>
              <w:rFonts w:asciiTheme="minorHAnsi" w:eastAsiaTheme="minorEastAsia" w:hAnsiTheme="minorHAnsi"/>
              <w:b w:val="0"/>
              <w:sz w:val="22"/>
              <w:szCs w:val="22"/>
              <w:lang w:eastAsia="lv-LV"/>
            </w:rPr>
          </w:pPr>
          <w:hyperlink w:anchor="_Toc496080397" w:history="1">
            <w:r w:rsidR="004B34CC" w:rsidRPr="00544FFA">
              <w:rPr>
                <w:rStyle w:val="Hyperlink"/>
              </w:rPr>
              <w:t>2.</w:t>
            </w:r>
            <w:r w:rsidR="004B34CC">
              <w:rPr>
                <w:rFonts w:asciiTheme="minorHAnsi" w:eastAsiaTheme="minorEastAsia" w:hAnsiTheme="minorHAnsi"/>
                <w:b w:val="0"/>
                <w:sz w:val="22"/>
                <w:szCs w:val="22"/>
                <w:lang w:eastAsia="lv-LV"/>
              </w:rPr>
              <w:tab/>
            </w:r>
            <w:r w:rsidR="004B34CC" w:rsidRPr="00544FFA">
              <w:rPr>
                <w:rStyle w:val="Hyperlink"/>
              </w:rPr>
              <w:t>Inženierzinātnes un tehnoloģijas</w:t>
            </w:r>
            <w:r w:rsidR="004B34CC">
              <w:rPr>
                <w:webHidden/>
              </w:rPr>
              <w:tab/>
            </w:r>
            <w:r w:rsidR="004B34CC">
              <w:rPr>
                <w:webHidden/>
              </w:rPr>
              <w:fldChar w:fldCharType="begin"/>
            </w:r>
            <w:r w:rsidR="004B34CC">
              <w:rPr>
                <w:webHidden/>
              </w:rPr>
              <w:instrText xml:space="preserve"> PAGEREF _Toc496080397 \h </w:instrText>
            </w:r>
            <w:r w:rsidR="004B34CC">
              <w:rPr>
                <w:webHidden/>
              </w:rPr>
            </w:r>
            <w:r w:rsidR="004B34CC">
              <w:rPr>
                <w:webHidden/>
              </w:rPr>
              <w:fldChar w:fldCharType="separate"/>
            </w:r>
            <w:r w:rsidR="004B34CC">
              <w:rPr>
                <w:webHidden/>
              </w:rPr>
              <w:t>5</w:t>
            </w:r>
            <w:r w:rsidR="004B34CC">
              <w:rPr>
                <w:webHidden/>
              </w:rPr>
              <w:fldChar w:fldCharType="end"/>
            </w:r>
          </w:hyperlink>
        </w:p>
        <w:p w14:paraId="09F760AF" w14:textId="77777777" w:rsidR="004B34CC" w:rsidRDefault="003A0FD7">
          <w:pPr>
            <w:pStyle w:val="TOC2"/>
            <w:tabs>
              <w:tab w:val="left" w:pos="880"/>
              <w:tab w:val="right" w:leader="dot" w:pos="9628"/>
            </w:tabs>
            <w:rPr>
              <w:rFonts w:eastAsiaTheme="minorEastAsia"/>
              <w:noProof/>
              <w:lang w:eastAsia="lv-LV"/>
            </w:rPr>
          </w:pPr>
          <w:hyperlink w:anchor="_Toc496080398" w:history="1">
            <w:r w:rsidR="004B34CC" w:rsidRPr="00544FFA">
              <w:rPr>
                <w:rStyle w:val="Hyperlink"/>
                <w:b/>
                <w:noProof/>
              </w:rPr>
              <w:t>2.1.</w:t>
            </w:r>
            <w:r w:rsidR="004B34CC">
              <w:rPr>
                <w:rFonts w:eastAsiaTheme="minorEastAsia"/>
                <w:noProof/>
                <w:lang w:eastAsia="lv-LV"/>
              </w:rPr>
              <w:tab/>
            </w:r>
            <w:r w:rsidR="004B34CC" w:rsidRPr="00544FFA">
              <w:rPr>
                <w:rStyle w:val="Hyperlink"/>
                <w:b/>
                <w:noProof/>
              </w:rPr>
              <w:t>Inženierzinātnēs un tehnoloģijās identificētie horizontālie izaicinājumi</w:t>
            </w:r>
            <w:r w:rsidR="004B34CC">
              <w:rPr>
                <w:noProof/>
                <w:webHidden/>
              </w:rPr>
              <w:tab/>
            </w:r>
            <w:r w:rsidR="004B34CC">
              <w:rPr>
                <w:noProof/>
                <w:webHidden/>
              </w:rPr>
              <w:fldChar w:fldCharType="begin"/>
            </w:r>
            <w:r w:rsidR="004B34CC">
              <w:rPr>
                <w:noProof/>
                <w:webHidden/>
              </w:rPr>
              <w:instrText xml:space="preserve"> PAGEREF _Toc496080398 \h </w:instrText>
            </w:r>
            <w:r w:rsidR="004B34CC">
              <w:rPr>
                <w:noProof/>
                <w:webHidden/>
              </w:rPr>
            </w:r>
            <w:r w:rsidR="004B34CC">
              <w:rPr>
                <w:noProof/>
                <w:webHidden/>
              </w:rPr>
              <w:fldChar w:fldCharType="separate"/>
            </w:r>
            <w:r w:rsidR="004B34CC">
              <w:rPr>
                <w:noProof/>
                <w:webHidden/>
              </w:rPr>
              <w:t>5</w:t>
            </w:r>
            <w:r w:rsidR="004B34CC">
              <w:rPr>
                <w:noProof/>
                <w:webHidden/>
              </w:rPr>
              <w:fldChar w:fldCharType="end"/>
            </w:r>
          </w:hyperlink>
        </w:p>
        <w:p w14:paraId="7244DFA1" w14:textId="77777777" w:rsidR="004B34CC" w:rsidRDefault="003A0FD7">
          <w:pPr>
            <w:pStyle w:val="TOC2"/>
            <w:tabs>
              <w:tab w:val="left" w:pos="880"/>
              <w:tab w:val="right" w:leader="dot" w:pos="9628"/>
            </w:tabs>
            <w:rPr>
              <w:rFonts w:eastAsiaTheme="minorEastAsia"/>
              <w:noProof/>
              <w:lang w:eastAsia="lv-LV"/>
            </w:rPr>
          </w:pPr>
          <w:hyperlink w:anchor="_Toc496080399" w:history="1">
            <w:r w:rsidR="004B34CC" w:rsidRPr="00544FFA">
              <w:rPr>
                <w:rStyle w:val="Hyperlink"/>
                <w:b/>
                <w:noProof/>
              </w:rPr>
              <w:t>2.2.</w:t>
            </w:r>
            <w:r w:rsidR="004B34CC">
              <w:rPr>
                <w:rFonts w:eastAsiaTheme="minorEastAsia"/>
                <w:noProof/>
                <w:lang w:eastAsia="lv-LV"/>
              </w:rPr>
              <w:tab/>
            </w:r>
            <w:r w:rsidR="004B34CC" w:rsidRPr="00544FFA">
              <w:rPr>
                <w:rStyle w:val="Hyperlink"/>
                <w:b/>
                <w:noProof/>
              </w:rPr>
              <w:t>Pētniecības problēmas atbilstoši horizontālajiem izaicinājumiem inženierzinātnēs un tehnoloģijās</w:t>
            </w:r>
            <w:r w:rsidR="004B34CC">
              <w:rPr>
                <w:noProof/>
                <w:webHidden/>
              </w:rPr>
              <w:tab/>
            </w:r>
            <w:r w:rsidR="004B34CC">
              <w:rPr>
                <w:noProof/>
                <w:webHidden/>
              </w:rPr>
              <w:fldChar w:fldCharType="begin"/>
            </w:r>
            <w:r w:rsidR="004B34CC">
              <w:rPr>
                <w:noProof/>
                <w:webHidden/>
              </w:rPr>
              <w:instrText xml:space="preserve"> PAGEREF _Toc496080399 \h </w:instrText>
            </w:r>
            <w:r w:rsidR="004B34CC">
              <w:rPr>
                <w:noProof/>
                <w:webHidden/>
              </w:rPr>
            </w:r>
            <w:r w:rsidR="004B34CC">
              <w:rPr>
                <w:noProof/>
                <w:webHidden/>
              </w:rPr>
              <w:fldChar w:fldCharType="separate"/>
            </w:r>
            <w:r w:rsidR="004B34CC">
              <w:rPr>
                <w:noProof/>
                <w:webHidden/>
              </w:rPr>
              <w:t>5</w:t>
            </w:r>
            <w:r w:rsidR="004B34CC">
              <w:rPr>
                <w:noProof/>
                <w:webHidden/>
              </w:rPr>
              <w:fldChar w:fldCharType="end"/>
            </w:r>
          </w:hyperlink>
        </w:p>
        <w:p w14:paraId="57441D52" w14:textId="77777777" w:rsidR="004B34CC" w:rsidRDefault="003A0FD7">
          <w:pPr>
            <w:pStyle w:val="TOC3"/>
            <w:tabs>
              <w:tab w:val="left" w:pos="1320"/>
              <w:tab w:val="right" w:leader="dot" w:pos="9628"/>
            </w:tabs>
            <w:rPr>
              <w:rFonts w:eastAsiaTheme="minorEastAsia"/>
              <w:noProof/>
              <w:lang w:eastAsia="lv-LV"/>
            </w:rPr>
          </w:pPr>
          <w:hyperlink w:anchor="_Toc496080400" w:history="1">
            <w:r w:rsidR="004B34CC" w:rsidRPr="00544FFA">
              <w:rPr>
                <w:rStyle w:val="Hyperlink"/>
                <w:noProof/>
              </w:rPr>
              <w:t>2.2.1.</w:t>
            </w:r>
            <w:r w:rsidR="004B34CC">
              <w:rPr>
                <w:rFonts w:eastAsiaTheme="minorEastAsia"/>
                <w:noProof/>
                <w:lang w:eastAsia="lv-LV"/>
              </w:rPr>
              <w:tab/>
            </w:r>
            <w:r w:rsidR="004B34CC" w:rsidRPr="00544FFA">
              <w:rPr>
                <w:rStyle w:val="Hyperlink"/>
                <w:noProof/>
              </w:rPr>
              <w:t>Inovatīvu materiālu izstrāde un uzlabojumi</w:t>
            </w:r>
            <w:r w:rsidR="004B34CC">
              <w:rPr>
                <w:noProof/>
                <w:webHidden/>
              </w:rPr>
              <w:tab/>
            </w:r>
            <w:r w:rsidR="004B34CC">
              <w:rPr>
                <w:noProof/>
                <w:webHidden/>
              </w:rPr>
              <w:fldChar w:fldCharType="begin"/>
            </w:r>
            <w:r w:rsidR="004B34CC">
              <w:rPr>
                <w:noProof/>
                <w:webHidden/>
              </w:rPr>
              <w:instrText xml:space="preserve"> PAGEREF _Toc496080400 \h </w:instrText>
            </w:r>
            <w:r w:rsidR="004B34CC">
              <w:rPr>
                <w:noProof/>
                <w:webHidden/>
              </w:rPr>
            </w:r>
            <w:r w:rsidR="004B34CC">
              <w:rPr>
                <w:noProof/>
                <w:webHidden/>
              </w:rPr>
              <w:fldChar w:fldCharType="separate"/>
            </w:r>
            <w:r w:rsidR="004B34CC">
              <w:rPr>
                <w:noProof/>
                <w:webHidden/>
              </w:rPr>
              <w:t>5</w:t>
            </w:r>
            <w:r w:rsidR="004B34CC">
              <w:rPr>
                <w:noProof/>
                <w:webHidden/>
              </w:rPr>
              <w:fldChar w:fldCharType="end"/>
            </w:r>
          </w:hyperlink>
        </w:p>
        <w:p w14:paraId="6B25BA1D" w14:textId="77777777" w:rsidR="004B34CC" w:rsidRDefault="003A0FD7">
          <w:pPr>
            <w:pStyle w:val="TOC3"/>
            <w:tabs>
              <w:tab w:val="left" w:pos="1320"/>
              <w:tab w:val="right" w:leader="dot" w:pos="9628"/>
            </w:tabs>
            <w:rPr>
              <w:rFonts w:eastAsiaTheme="minorEastAsia"/>
              <w:noProof/>
              <w:lang w:eastAsia="lv-LV"/>
            </w:rPr>
          </w:pPr>
          <w:hyperlink w:anchor="_Toc496080401" w:history="1">
            <w:r w:rsidR="004B34CC" w:rsidRPr="00544FFA">
              <w:rPr>
                <w:rStyle w:val="Hyperlink"/>
                <w:rFonts w:eastAsia="Times New Roman"/>
                <w:noProof/>
              </w:rPr>
              <w:t>2.2.2.</w:t>
            </w:r>
            <w:r w:rsidR="004B34CC">
              <w:rPr>
                <w:rFonts w:eastAsiaTheme="minorEastAsia"/>
                <w:noProof/>
                <w:lang w:eastAsia="lv-LV"/>
              </w:rPr>
              <w:tab/>
            </w:r>
            <w:r w:rsidR="004B34CC" w:rsidRPr="00544FFA">
              <w:rPr>
                <w:rStyle w:val="Hyperlink"/>
                <w:rFonts w:eastAsia="Times New Roman"/>
                <w:noProof/>
              </w:rPr>
              <w:t>Pētījumi enerģētikā energoefektivitātes un energoneatkarības veicināšanai, kā arī fosilo resursu izmantošanas samazināšanai</w:t>
            </w:r>
            <w:r w:rsidR="004B34CC">
              <w:rPr>
                <w:noProof/>
                <w:webHidden/>
              </w:rPr>
              <w:tab/>
            </w:r>
            <w:r w:rsidR="004B34CC">
              <w:rPr>
                <w:noProof/>
                <w:webHidden/>
              </w:rPr>
              <w:fldChar w:fldCharType="begin"/>
            </w:r>
            <w:r w:rsidR="004B34CC">
              <w:rPr>
                <w:noProof/>
                <w:webHidden/>
              </w:rPr>
              <w:instrText xml:space="preserve"> PAGEREF _Toc496080401 \h </w:instrText>
            </w:r>
            <w:r w:rsidR="004B34CC">
              <w:rPr>
                <w:noProof/>
                <w:webHidden/>
              </w:rPr>
            </w:r>
            <w:r w:rsidR="004B34CC">
              <w:rPr>
                <w:noProof/>
                <w:webHidden/>
              </w:rPr>
              <w:fldChar w:fldCharType="separate"/>
            </w:r>
            <w:r w:rsidR="004B34CC">
              <w:rPr>
                <w:noProof/>
                <w:webHidden/>
              </w:rPr>
              <w:t>7</w:t>
            </w:r>
            <w:r w:rsidR="004B34CC">
              <w:rPr>
                <w:noProof/>
                <w:webHidden/>
              </w:rPr>
              <w:fldChar w:fldCharType="end"/>
            </w:r>
          </w:hyperlink>
        </w:p>
        <w:p w14:paraId="2161D6E2" w14:textId="77777777" w:rsidR="004B34CC" w:rsidRDefault="003A0FD7">
          <w:pPr>
            <w:pStyle w:val="TOC3"/>
            <w:tabs>
              <w:tab w:val="left" w:pos="1320"/>
              <w:tab w:val="right" w:leader="dot" w:pos="9628"/>
            </w:tabs>
            <w:rPr>
              <w:rFonts w:eastAsiaTheme="minorEastAsia"/>
              <w:noProof/>
              <w:lang w:eastAsia="lv-LV"/>
            </w:rPr>
          </w:pPr>
          <w:hyperlink w:anchor="_Toc496080402" w:history="1">
            <w:r w:rsidR="004B34CC" w:rsidRPr="00544FFA">
              <w:rPr>
                <w:rStyle w:val="Hyperlink"/>
                <w:iCs/>
                <w:noProof/>
              </w:rPr>
              <w:t>2.2.3.</w:t>
            </w:r>
            <w:r w:rsidR="004B34CC">
              <w:rPr>
                <w:rFonts w:eastAsiaTheme="minorEastAsia"/>
                <w:noProof/>
                <w:lang w:eastAsia="lv-LV"/>
              </w:rPr>
              <w:tab/>
            </w:r>
            <w:r w:rsidR="004B34CC" w:rsidRPr="00544FFA">
              <w:rPr>
                <w:rStyle w:val="Hyperlink"/>
                <w:noProof/>
              </w:rPr>
              <w:t>Klimata pārmaiņu mazināšana un pielāgošanās klimata pārmaiņām</w:t>
            </w:r>
            <w:r w:rsidR="004B34CC">
              <w:rPr>
                <w:noProof/>
                <w:webHidden/>
              </w:rPr>
              <w:tab/>
            </w:r>
            <w:r w:rsidR="004B34CC">
              <w:rPr>
                <w:noProof/>
                <w:webHidden/>
              </w:rPr>
              <w:fldChar w:fldCharType="begin"/>
            </w:r>
            <w:r w:rsidR="004B34CC">
              <w:rPr>
                <w:noProof/>
                <w:webHidden/>
              </w:rPr>
              <w:instrText xml:space="preserve"> PAGEREF _Toc496080402 \h </w:instrText>
            </w:r>
            <w:r w:rsidR="004B34CC">
              <w:rPr>
                <w:noProof/>
                <w:webHidden/>
              </w:rPr>
            </w:r>
            <w:r w:rsidR="004B34CC">
              <w:rPr>
                <w:noProof/>
                <w:webHidden/>
              </w:rPr>
              <w:fldChar w:fldCharType="separate"/>
            </w:r>
            <w:r w:rsidR="004B34CC">
              <w:rPr>
                <w:noProof/>
                <w:webHidden/>
              </w:rPr>
              <w:t>8</w:t>
            </w:r>
            <w:r w:rsidR="004B34CC">
              <w:rPr>
                <w:noProof/>
                <w:webHidden/>
              </w:rPr>
              <w:fldChar w:fldCharType="end"/>
            </w:r>
          </w:hyperlink>
        </w:p>
        <w:p w14:paraId="417D68C1" w14:textId="77777777" w:rsidR="004B34CC" w:rsidRDefault="003A0FD7">
          <w:pPr>
            <w:pStyle w:val="TOC3"/>
            <w:tabs>
              <w:tab w:val="left" w:pos="1320"/>
              <w:tab w:val="right" w:leader="dot" w:pos="9628"/>
            </w:tabs>
            <w:rPr>
              <w:rFonts w:eastAsiaTheme="minorEastAsia"/>
              <w:noProof/>
              <w:lang w:eastAsia="lv-LV"/>
            </w:rPr>
          </w:pPr>
          <w:hyperlink w:anchor="_Toc496080403" w:history="1">
            <w:r w:rsidR="004B34CC" w:rsidRPr="00544FFA">
              <w:rPr>
                <w:rStyle w:val="Hyperlink"/>
                <w:rFonts w:eastAsia="Times New Roman"/>
                <w:noProof/>
              </w:rPr>
              <w:t>2.2.4.</w:t>
            </w:r>
            <w:r w:rsidR="004B34CC">
              <w:rPr>
                <w:rFonts w:eastAsiaTheme="minorEastAsia"/>
                <w:noProof/>
                <w:lang w:eastAsia="lv-LV"/>
              </w:rPr>
              <w:tab/>
            </w:r>
            <w:r w:rsidR="004B34CC" w:rsidRPr="00544FFA">
              <w:rPr>
                <w:rStyle w:val="Hyperlink"/>
                <w:rFonts w:eastAsia="Times New Roman"/>
                <w:noProof/>
              </w:rPr>
              <w:t>Jaunu tehnoloģiju, tostarp arī satiksmes jomā, izstrāde</w:t>
            </w:r>
            <w:r w:rsidR="004B34CC">
              <w:rPr>
                <w:noProof/>
                <w:webHidden/>
              </w:rPr>
              <w:tab/>
            </w:r>
            <w:r w:rsidR="004B34CC">
              <w:rPr>
                <w:noProof/>
                <w:webHidden/>
              </w:rPr>
              <w:fldChar w:fldCharType="begin"/>
            </w:r>
            <w:r w:rsidR="004B34CC">
              <w:rPr>
                <w:noProof/>
                <w:webHidden/>
              </w:rPr>
              <w:instrText xml:space="preserve"> PAGEREF _Toc496080403 \h </w:instrText>
            </w:r>
            <w:r w:rsidR="004B34CC">
              <w:rPr>
                <w:noProof/>
                <w:webHidden/>
              </w:rPr>
            </w:r>
            <w:r w:rsidR="004B34CC">
              <w:rPr>
                <w:noProof/>
                <w:webHidden/>
              </w:rPr>
              <w:fldChar w:fldCharType="separate"/>
            </w:r>
            <w:r w:rsidR="004B34CC">
              <w:rPr>
                <w:noProof/>
                <w:webHidden/>
              </w:rPr>
              <w:t>9</w:t>
            </w:r>
            <w:r w:rsidR="004B34CC">
              <w:rPr>
                <w:noProof/>
                <w:webHidden/>
              </w:rPr>
              <w:fldChar w:fldCharType="end"/>
            </w:r>
          </w:hyperlink>
        </w:p>
        <w:p w14:paraId="032886FD" w14:textId="77777777" w:rsidR="004B34CC" w:rsidRDefault="003A0FD7">
          <w:pPr>
            <w:pStyle w:val="TOC3"/>
            <w:tabs>
              <w:tab w:val="left" w:pos="1320"/>
              <w:tab w:val="right" w:leader="dot" w:pos="9628"/>
            </w:tabs>
            <w:rPr>
              <w:rFonts w:eastAsiaTheme="minorEastAsia"/>
              <w:noProof/>
              <w:lang w:eastAsia="lv-LV"/>
            </w:rPr>
          </w:pPr>
          <w:hyperlink w:anchor="_Toc496080404" w:history="1">
            <w:r w:rsidR="004B34CC" w:rsidRPr="00544FFA">
              <w:rPr>
                <w:rStyle w:val="Hyperlink"/>
                <w:noProof/>
              </w:rPr>
              <w:t>2.2.5.</w:t>
            </w:r>
            <w:r w:rsidR="004B34CC">
              <w:rPr>
                <w:rFonts w:eastAsiaTheme="minorEastAsia"/>
                <w:noProof/>
                <w:lang w:eastAsia="lv-LV"/>
              </w:rPr>
              <w:tab/>
            </w:r>
            <w:r w:rsidR="004B34CC" w:rsidRPr="00544FFA">
              <w:rPr>
                <w:rStyle w:val="Hyperlink"/>
                <w:rFonts w:eastAsia="Times New Roman"/>
                <w:noProof/>
              </w:rPr>
              <w:t>Jaunāko informācijas un komunikācijas tehnoloģiju izstrāde, ieviešana un pielietošana</w:t>
            </w:r>
            <w:r w:rsidR="004B34CC">
              <w:rPr>
                <w:noProof/>
                <w:webHidden/>
              </w:rPr>
              <w:tab/>
            </w:r>
            <w:r w:rsidR="004B34CC">
              <w:rPr>
                <w:noProof/>
                <w:webHidden/>
              </w:rPr>
              <w:fldChar w:fldCharType="begin"/>
            </w:r>
            <w:r w:rsidR="004B34CC">
              <w:rPr>
                <w:noProof/>
                <w:webHidden/>
              </w:rPr>
              <w:instrText xml:space="preserve"> PAGEREF _Toc496080404 \h </w:instrText>
            </w:r>
            <w:r w:rsidR="004B34CC">
              <w:rPr>
                <w:noProof/>
                <w:webHidden/>
              </w:rPr>
            </w:r>
            <w:r w:rsidR="004B34CC">
              <w:rPr>
                <w:noProof/>
                <w:webHidden/>
              </w:rPr>
              <w:fldChar w:fldCharType="separate"/>
            </w:r>
            <w:r w:rsidR="004B34CC">
              <w:rPr>
                <w:noProof/>
                <w:webHidden/>
              </w:rPr>
              <w:t>9</w:t>
            </w:r>
            <w:r w:rsidR="004B34CC">
              <w:rPr>
                <w:noProof/>
                <w:webHidden/>
              </w:rPr>
              <w:fldChar w:fldCharType="end"/>
            </w:r>
          </w:hyperlink>
        </w:p>
        <w:p w14:paraId="44CF4757" w14:textId="77777777" w:rsidR="004B34CC" w:rsidRDefault="003A0FD7">
          <w:pPr>
            <w:pStyle w:val="TOC3"/>
            <w:tabs>
              <w:tab w:val="left" w:pos="1320"/>
              <w:tab w:val="right" w:leader="dot" w:pos="9628"/>
            </w:tabs>
            <w:rPr>
              <w:rFonts w:eastAsiaTheme="minorEastAsia"/>
              <w:noProof/>
              <w:lang w:eastAsia="lv-LV"/>
            </w:rPr>
          </w:pPr>
          <w:hyperlink w:anchor="_Toc496080405" w:history="1">
            <w:r w:rsidR="004B34CC" w:rsidRPr="00544FFA">
              <w:rPr>
                <w:rStyle w:val="Hyperlink"/>
                <w:noProof/>
              </w:rPr>
              <w:t>2.2.6.</w:t>
            </w:r>
            <w:r w:rsidR="004B34CC">
              <w:rPr>
                <w:rFonts w:eastAsiaTheme="minorEastAsia"/>
                <w:noProof/>
                <w:lang w:eastAsia="lv-LV"/>
              </w:rPr>
              <w:tab/>
            </w:r>
            <w:r w:rsidR="004B34CC" w:rsidRPr="00544FFA">
              <w:rPr>
                <w:rStyle w:val="Hyperlink"/>
                <w:rFonts w:eastAsia="Times New Roman"/>
                <w:noProof/>
              </w:rPr>
              <w:t>Industrijas ietekmes uz klimatu pētījumi</w:t>
            </w:r>
            <w:r w:rsidR="004B34CC">
              <w:rPr>
                <w:noProof/>
                <w:webHidden/>
              </w:rPr>
              <w:tab/>
            </w:r>
            <w:r w:rsidR="004B34CC">
              <w:rPr>
                <w:noProof/>
                <w:webHidden/>
              </w:rPr>
              <w:fldChar w:fldCharType="begin"/>
            </w:r>
            <w:r w:rsidR="004B34CC">
              <w:rPr>
                <w:noProof/>
                <w:webHidden/>
              </w:rPr>
              <w:instrText xml:space="preserve"> PAGEREF _Toc496080405 \h </w:instrText>
            </w:r>
            <w:r w:rsidR="004B34CC">
              <w:rPr>
                <w:noProof/>
                <w:webHidden/>
              </w:rPr>
            </w:r>
            <w:r w:rsidR="004B34CC">
              <w:rPr>
                <w:noProof/>
                <w:webHidden/>
              </w:rPr>
              <w:fldChar w:fldCharType="separate"/>
            </w:r>
            <w:r w:rsidR="004B34CC">
              <w:rPr>
                <w:noProof/>
                <w:webHidden/>
              </w:rPr>
              <w:t>10</w:t>
            </w:r>
            <w:r w:rsidR="004B34CC">
              <w:rPr>
                <w:noProof/>
                <w:webHidden/>
              </w:rPr>
              <w:fldChar w:fldCharType="end"/>
            </w:r>
          </w:hyperlink>
        </w:p>
        <w:p w14:paraId="5EF0AD9F" w14:textId="77777777" w:rsidR="004B34CC" w:rsidRDefault="003A0FD7">
          <w:pPr>
            <w:pStyle w:val="TOC1"/>
            <w:rPr>
              <w:rFonts w:asciiTheme="minorHAnsi" w:eastAsiaTheme="minorEastAsia" w:hAnsiTheme="minorHAnsi"/>
              <w:b w:val="0"/>
              <w:sz w:val="22"/>
              <w:szCs w:val="22"/>
              <w:lang w:eastAsia="lv-LV"/>
            </w:rPr>
          </w:pPr>
          <w:hyperlink w:anchor="_Toc496080406" w:history="1">
            <w:r w:rsidR="004B34CC" w:rsidRPr="00544FFA">
              <w:rPr>
                <w:rStyle w:val="Hyperlink"/>
              </w:rPr>
              <w:t>3.</w:t>
            </w:r>
            <w:r w:rsidR="004B34CC">
              <w:rPr>
                <w:rFonts w:asciiTheme="minorHAnsi" w:eastAsiaTheme="minorEastAsia" w:hAnsiTheme="minorHAnsi"/>
                <w:b w:val="0"/>
                <w:sz w:val="22"/>
                <w:szCs w:val="22"/>
                <w:lang w:eastAsia="lv-LV"/>
              </w:rPr>
              <w:tab/>
            </w:r>
            <w:r w:rsidR="004B34CC" w:rsidRPr="00544FFA">
              <w:rPr>
                <w:rStyle w:val="Hyperlink"/>
              </w:rPr>
              <w:t>Medicīnas un veselības zinātnes</w:t>
            </w:r>
            <w:r w:rsidR="004B34CC">
              <w:rPr>
                <w:webHidden/>
              </w:rPr>
              <w:tab/>
            </w:r>
            <w:r w:rsidR="004B34CC">
              <w:rPr>
                <w:webHidden/>
              </w:rPr>
              <w:fldChar w:fldCharType="begin"/>
            </w:r>
            <w:r w:rsidR="004B34CC">
              <w:rPr>
                <w:webHidden/>
              </w:rPr>
              <w:instrText xml:space="preserve"> PAGEREF _Toc496080406 \h </w:instrText>
            </w:r>
            <w:r w:rsidR="004B34CC">
              <w:rPr>
                <w:webHidden/>
              </w:rPr>
            </w:r>
            <w:r w:rsidR="004B34CC">
              <w:rPr>
                <w:webHidden/>
              </w:rPr>
              <w:fldChar w:fldCharType="separate"/>
            </w:r>
            <w:r w:rsidR="004B34CC">
              <w:rPr>
                <w:webHidden/>
              </w:rPr>
              <w:t>10</w:t>
            </w:r>
            <w:r w:rsidR="004B34CC">
              <w:rPr>
                <w:webHidden/>
              </w:rPr>
              <w:fldChar w:fldCharType="end"/>
            </w:r>
          </w:hyperlink>
        </w:p>
        <w:p w14:paraId="52419583" w14:textId="77777777" w:rsidR="004B34CC" w:rsidRDefault="003A0FD7">
          <w:pPr>
            <w:pStyle w:val="TOC2"/>
            <w:tabs>
              <w:tab w:val="left" w:pos="880"/>
              <w:tab w:val="right" w:leader="dot" w:pos="9628"/>
            </w:tabs>
            <w:rPr>
              <w:rFonts w:eastAsiaTheme="minorEastAsia"/>
              <w:noProof/>
              <w:lang w:eastAsia="lv-LV"/>
            </w:rPr>
          </w:pPr>
          <w:hyperlink w:anchor="_Toc496080407" w:history="1">
            <w:r w:rsidR="004B34CC" w:rsidRPr="00544FFA">
              <w:rPr>
                <w:rStyle w:val="Hyperlink"/>
                <w:b/>
                <w:noProof/>
              </w:rPr>
              <w:t>3.1.</w:t>
            </w:r>
            <w:r w:rsidR="004B34CC">
              <w:rPr>
                <w:rFonts w:eastAsiaTheme="minorEastAsia"/>
                <w:noProof/>
                <w:lang w:eastAsia="lv-LV"/>
              </w:rPr>
              <w:tab/>
            </w:r>
            <w:r w:rsidR="004B34CC" w:rsidRPr="00544FFA">
              <w:rPr>
                <w:rStyle w:val="Hyperlink"/>
                <w:b/>
                <w:noProof/>
              </w:rPr>
              <w:t>Medicīnas un veselības zinātnēs identificētie horizontālie izaicinājumi</w:t>
            </w:r>
            <w:r w:rsidR="004B34CC">
              <w:rPr>
                <w:noProof/>
                <w:webHidden/>
              </w:rPr>
              <w:tab/>
            </w:r>
            <w:r w:rsidR="004B34CC">
              <w:rPr>
                <w:noProof/>
                <w:webHidden/>
              </w:rPr>
              <w:fldChar w:fldCharType="begin"/>
            </w:r>
            <w:r w:rsidR="004B34CC">
              <w:rPr>
                <w:noProof/>
                <w:webHidden/>
              </w:rPr>
              <w:instrText xml:space="preserve"> PAGEREF _Toc496080407 \h </w:instrText>
            </w:r>
            <w:r w:rsidR="004B34CC">
              <w:rPr>
                <w:noProof/>
                <w:webHidden/>
              </w:rPr>
            </w:r>
            <w:r w:rsidR="004B34CC">
              <w:rPr>
                <w:noProof/>
                <w:webHidden/>
              </w:rPr>
              <w:fldChar w:fldCharType="separate"/>
            </w:r>
            <w:r w:rsidR="004B34CC">
              <w:rPr>
                <w:noProof/>
                <w:webHidden/>
              </w:rPr>
              <w:t>10</w:t>
            </w:r>
            <w:r w:rsidR="004B34CC">
              <w:rPr>
                <w:noProof/>
                <w:webHidden/>
              </w:rPr>
              <w:fldChar w:fldCharType="end"/>
            </w:r>
          </w:hyperlink>
        </w:p>
        <w:p w14:paraId="391199E2" w14:textId="77777777" w:rsidR="004B34CC" w:rsidRDefault="003A0FD7">
          <w:pPr>
            <w:pStyle w:val="TOC2"/>
            <w:tabs>
              <w:tab w:val="left" w:pos="880"/>
              <w:tab w:val="right" w:leader="dot" w:pos="9628"/>
            </w:tabs>
            <w:rPr>
              <w:rFonts w:eastAsiaTheme="minorEastAsia"/>
              <w:noProof/>
              <w:lang w:eastAsia="lv-LV"/>
            </w:rPr>
          </w:pPr>
          <w:hyperlink w:anchor="_Toc496080408" w:history="1">
            <w:r w:rsidR="004B34CC" w:rsidRPr="00544FFA">
              <w:rPr>
                <w:rStyle w:val="Hyperlink"/>
                <w:b/>
                <w:noProof/>
              </w:rPr>
              <w:t>3.2.</w:t>
            </w:r>
            <w:r w:rsidR="004B34CC">
              <w:rPr>
                <w:rFonts w:eastAsiaTheme="minorEastAsia"/>
                <w:noProof/>
                <w:lang w:eastAsia="lv-LV"/>
              </w:rPr>
              <w:tab/>
            </w:r>
            <w:r w:rsidR="004B34CC" w:rsidRPr="00544FFA">
              <w:rPr>
                <w:rStyle w:val="Hyperlink"/>
                <w:b/>
                <w:noProof/>
              </w:rPr>
              <w:t>Pētniecības problēmas atbilstoši horizontālajiem izaicinājumiem medicīnas un veselības zinātnēs</w:t>
            </w:r>
            <w:r w:rsidR="004B34CC">
              <w:rPr>
                <w:noProof/>
                <w:webHidden/>
              </w:rPr>
              <w:tab/>
            </w:r>
            <w:r w:rsidR="004B34CC">
              <w:rPr>
                <w:noProof/>
                <w:webHidden/>
              </w:rPr>
              <w:fldChar w:fldCharType="begin"/>
            </w:r>
            <w:r w:rsidR="004B34CC">
              <w:rPr>
                <w:noProof/>
                <w:webHidden/>
              </w:rPr>
              <w:instrText xml:space="preserve"> PAGEREF _Toc496080408 \h </w:instrText>
            </w:r>
            <w:r w:rsidR="004B34CC">
              <w:rPr>
                <w:noProof/>
                <w:webHidden/>
              </w:rPr>
            </w:r>
            <w:r w:rsidR="004B34CC">
              <w:rPr>
                <w:noProof/>
                <w:webHidden/>
              </w:rPr>
              <w:fldChar w:fldCharType="separate"/>
            </w:r>
            <w:r w:rsidR="004B34CC">
              <w:rPr>
                <w:noProof/>
                <w:webHidden/>
              </w:rPr>
              <w:t>10</w:t>
            </w:r>
            <w:r w:rsidR="004B34CC">
              <w:rPr>
                <w:noProof/>
                <w:webHidden/>
              </w:rPr>
              <w:fldChar w:fldCharType="end"/>
            </w:r>
          </w:hyperlink>
        </w:p>
        <w:p w14:paraId="73493E07" w14:textId="77777777" w:rsidR="004B34CC" w:rsidRDefault="003A0FD7">
          <w:pPr>
            <w:pStyle w:val="TOC3"/>
            <w:tabs>
              <w:tab w:val="left" w:pos="1320"/>
              <w:tab w:val="right" w:leader="dot" w:pos="9628"/>
            </w:tabs>
            <w:rPr>
              <w:rFonts w:eastAsiaTheme="minorEastAsia"/>
              <w:noProof/>
              <w:lang w:eastAsia="lv-LV"/>
            </w:rPr>
          </w:pPr>
          <w:hyperlink w:anchor="_Toc496080409" w:history="1">
            <w:r w:rsidR="004B34CC" w:rsidRPr="00544FFA">
              <w:rPr>
                <w:rStyle w:val="Hyperlink"/>
                <w:noProof/>
              </w:rPr>
              <w:t>3.2.1.</w:t>
            </w:r>
            <w:r w:rsidR="004B34CC">
              <w:rPr>
                <w:rFonts w:eastAsiaTheme="minorEastAsia"/>
                <w:noProof/>
                <w:lang w:eastAsia="lv-LV"/>
              </w:rPr>
              <w:tab/>
            </w:r>
            <w:r w:rsidR="004B34CC" w:rsidRPr="00544FFA">
              <w:rPr>
                <w:rStyle w:val="Hyperlink"/>
                <w:noProof/>
              </w:rPr>
              <w:t>Veselība un labklājība</w:t>
            </w:r>
            <w:r w:rsidR="004B34CC">
              <w:rPr>
                <w:noProof/>
                <w:webHidden/>
              </w:rPr>
              <w:tab/>
            </w:r>
            <w:r w:rsidR="004B34CC">
              <w:rPr>
                <w:noProof/>
                <w:webHidden/>
              </w:rPr>
              <w:fldChar w:fldCharType="begin"/>
            </w:r>
            <w:r w:rsidR="004B34CC">
              <w:rPr>
                <w:noProof/>
                <w:webHidden/>
              </w:rPr>
              <w:instrText xml:space="preserve"> PAGEREF _Toc496080409 \h </w:instrText>
            </w:r>
            <w:r w:rsidR="004B34CC">
              <w:rPr>
                <w:noProof/>
                <w:webHidden/>
              </w:rPr>
            </w:r>
            <w:r w:rsidR="004B34CC">
              <w:rPr>
                <w:noProof/>
                <w:webHidden/>
              </w:rPr>
              <w:fldChar w:fldCharType="separate"/>
            </w:r>
            <w:r w:rsidR="004B34CC">
              <w:rPr>
                <w:noProof/>
                <w:webHidden/>
              </w:rPr>
              <w:t>10</w:t>
            </w:r>
            <w:r w:rsidR="004B34CC">
              <w:rPr>
                <w:noProof/>
                <w:webHidden/>
              </w:rPr>
              <w:fldChar w:fldCharType="end"/>
            </w:r>
          </w:hyperlink>
        </w:p>
        <w:p w14:paraId="5BDD84F5" w14:textId="77777777" w:rsidR="004B34CC" w:rsidRDefault="003A0FD7">
          <w:pPr>
            <w:pStyle w:val="TOC3"/>
            <w:tabs>
              <w:tab w:val="left" w:pos="1320"/>
              <w:tab w:val="right" w:leader="dot" w:pos="9628"/>
            </w:tabs>
            <w:rPr>
              <w:rFonts w:eastAsiaTheme="minorEastAsia"/>
              <w:noProof/>
              <w:lang w:eastAsia="lv-LV"/>
            </w:rPr>
          </w:pPr>
          <w:hyperlink w:anchor="_Toc496080410" w:history="1">
            <w:r w:rsidR="004B34CC" w:rsidRPr="00544FFA">
              <w:rPr>
                <w:rStyle w:val="Hyperlink"/>
                <w:rFonts w:cs="Times New Roman"/>
                <w:noProof/>
              </w:rPr>
              <w:t>3.2.2.</w:t>
            </w:r>
            <w:r w:rsidR="004B34CC">
              <w:rPr>
                <w:rFonts w:eastAsiaTheme="minorEastAsia"/>
                <w:noProof/>
                <w:lang w:eastAsia="lv-LV"/>
              </w:rPr>
              <w:tab/>
            </w:r>
            <w:r w:rsidR="004B34CC" w:rsidRPr="00544FFA">
              <w:rPr>
                <w:rStyle w:val="Hyperlink"/>
                <w:noProof/>
              </w:rPr>
              <w:t>Inovatīvas tehnoloģijas medicīnā</w:t>
            </w:r>
            <w:r w:rsidR="004B34CC">
              <w:rPr>
                <w:noProof/>
                <w:webHidden/>
              </w:rPr>
              <w:tab/>
            </w:r>
            <w:r w:rsidR="004B34CC">
              <w:rPr>
                <w:noProof/>
                <w:webHidden/>
              </w:rPr>
              <w:fldChar w:fldCharType="begin"/>
            </w:r>
            <w:r w:rsidR="004B34CC">
              <w:rPr>
                <w:noProof/>
                <w:webHidden/>
              </w:rPr>
              <w:instrText xml:space="preserve"> PAGEREF _Toc496080410 \h </w:instrText>
            </w:r>
            <w:r w:rsidR="004B34CC">
              <w:rPr>
                <w:noProof/>
                <w:webHidden/>
              </w:rPr>
            </w:r>
            <w:r w:rsidR="004B34CC">
              <w:rPr>
                <w:noProof/>
                <w:webHidden/>
              </w:rPr>
              <w:fldChar w:fldCharType="separate"/>
            </w:r>
            <w:r w:rsidR="004B34CC">
              <w:rPr>
                <w:noProof/>
                <w:webHidden/>
              </w:rPr>
              <w:t>11</w:t>
            </w:r>
            <w:r w:rsidR="004B34CC">
              <w:rPr>
                <w:noProof/>
                <w:webHidden/>
              </w:rPr>
              <w:fldChar w:fldCharType="end"/>
            </w:r>
          </w:hyperlink>
        </w:p>
        <w:p w14:paraId="5C4292EE" w14:textId="77777777" w:rsidR="004B34CC" w:rsidRDefault="003A0FD7">
          <w:pPr>
            <w:pStyle w:val="TOC3"/>
            <w:tabs>
              <w:tab w:val="left" w:pos="1320"/>
              <w:tab w:val="right" w:leader="dot" w:pos="9628"/>
            </w:tabs>
            <w:rPr>
              <w:rFonts w:eastAsiaTheme="minorEastAsia"/>
              <w:noProof/>
              <w:lang w:eastAsia="lv-LV"/>
            </w:rPr>
          </w:pPr>
          <w:hyperlink w:anchor="_Toc496080411" w:history="1">
            <w:r w:rsidR="004B34CC" w:rsidRPr="00544FFA">
              <w:rPr>
                <w:rStyle w:val="Hyperlink"/>
                <w:noProof/>
              </w:rPr>
              <w:t>3.2.3.</w:t>
            </w:r>
            <w:r w:rsidR="004B34CC">
              <w:rPr>
                <w:rFonts w:eastAsiaTheme="minorEastAsia"/>
                <w:noProof/>
                <w:lang w:eastAsia="lv-LV"/>
              </w:rPr>
              <w:tab/>
            </w:r>
            <w:r w:rsidR="004B34CC" w:rsidRPr="00544FFA">
              <w:rPr>
                <w:rStyle w:val="Hyperlink"/>
                <w:noProof/>
              </w:rPr>
              <w:t>Farmaceitisko līdzekļu izpēte sabiedrības veselībai</w:t>
            </w:r>
            <w:r w:rsidR="004B34CC">
              <w:rPr>
                <w:noProof/>
                <w:webHidden/>
              </w:rPr>
              <w:tab/>
            </w:r>
            <w:r w:rsidR="004B34CC">
              <w:rPr>
                <w:noProof/>
                <w:webHidden/>
              </w:rPr>
              <w:fldChar w:fldCharType="begin"/>
            </w:r>
            <w:r w:rsidR="004B34CC">
              <w:rPr>
                <w:noProof/>
                <w:webHidden/>
              </w:rPr>
              <w:instrText xml:space="preserve"> PAGEREF _Toc496080411 \h </w:instrText>
            </w:r>
            <w:r w:rsidR="004B34CC">
              <w:rPr>
                <w:noProof/>
                <w:webHidden/>
              </w:rPr>
            </w:r>
            <w:r w:rsidR="004B34CC">
              <w:rPr>
                <w:noProof/>
                <w:webHidden/>
              </w:rPr>
              <w:fldChar w:fldCharType="separate"/>
            </w:r>
            <w:r w:rsidR="004B34CC">
              <w:rPr>
                <w:noProof/>
                <w:webHidden/>
              </w:rPr>
              <w:t>11</w:t>
            </w:r>
            <w:r w:rsidR="004B34CC">
              <w:rPr>
                <w:noProof/>
                <w:webHidden/>
              </w:rPr>
              <w:fldChar w:fldCharType="end"/>
            </w:r>
          </w:hyperlink>
        </w:p>
        <w:p w14:paraId="010B8BD5" w14:textId="77777777" w:rsidR="004B34CC" w:rsidRDefault="003A0FD7">
          <w:pPr>
            <w:pStyle w:val="TOC3"/>
            <w:tabs>
              <w:tab w:val="left" w:pos="1320"/>
              <w:tab w:val="right" w:leader="dot" w:pos="9628"/>
            </w:tabs>
            <w:rPr>
              <w:rFonts w:eastAsiaTheme="minorEastAsia"/>
              <w:noProof/>
              <w:lang w:eastAsia="lv-LV"/>
            </w:rPr>
          </w:pPr>
          <w:hyperlink w:anchor="_Toc496080412" w:history="1">
            <w:r w:rsidR="004B34CC" w:rsidRPr="00544FFA">
              <w:rPr>
                <w:rStyle w:val="Hyperlink"/>
                <w:noProof/>
              </w:rPr>
              <w:t>3.2.4.</w:t>
            </w:r>
            <w:r w:rsidR="004B34CC">
              <w:rPr>
                <w:rFonts w:eastAsiaTheme="minorEastAsia"/>
                <w:noProof/>
                <w:lang w:eastAsia="lv-LV"/>
              </w:rPr>
              <w:tab/>
            </w:r>
            <w:r w:rsidR="004B34CC" w:rsidRPr="00544FFA">
              <w:rPr>
                <w:rStyle w:val="Hyperlink"/>
                <w:noProof/>
              </w:rPr>
              <w:t>Infekciju slimības un antimikrobā rezistence</w:t>
            </w:r>
            <w:r w:rsidR="004B34CC">
              <w:rPr>
                <w:noProof/>
                <w:webHidden/>
              </w:rPr>
              <w:tab/>
            </w:r>
            <w:r w:rsidR="004B34CC">
              <w:rPr>
                <w:noProof/>
                <w:webHidden/>
              </w:rPr>
              <w:fldChar w:fldCharType="begin"/>
            </w:r>
            <w:r w:rsidR="004B34CC">
              <w:rPr>
                <w:noProof/>
                <w:webHidden/>
              </w:rPr>
              <w:instrText xml:space="preserve"> PAGEREF _Toc496080412 \h </w:instrText>
            </w:r>
            <w:r w:rsidR="004B34CC">
              <w:rPr>
                <w:noProof/>
                <w:webHidden/>
              </w:rPr>
            </w:r>
            <w:r w:rsidR="004B34CC">
              <w:rPr>
                <w:noProof/>
                <w:webHidden/>
              </w:rPr>
              <w:fldChar w:fldCharType="separate"/>
            </w:r>
            <w:r w:rsidR="004B34CC">
              <w:rPr>
                <w:noProof/>
                <w:webHidden/>
              </w:rPr>
              <w:t>11</w:t>
            </w:r>
            <w:r w:rsidR="004B34CC">
              <w:rPr>
                <w:noProof/>
                <w:webHidden/>
              </w:rPr>
              <w:fldChar w:fldCharType="end"/>
            </w:r>
          </w:hyperlink>
        </w:p>
        <w:p w14:paraId="330015EA" w14:textId="77777777" w:rsidR="004B34CC" w:rsidRDefault="003A0FD7">
          <w:pPr>
            <w:pStyle w:val="TOC2"/>
            <w:tabs>
              <w:tab w:val="left" w:pos="1100"/>
              <w:tab w:val="right" w:leader="dot" w:pos="9628"/>
            </w:tabs>
            <w:rPr>
              <w:rFonts w:eastAsiaTheme="minorEastAsia"/>
              <w:noProof/>
              <w:lang w:eastAsia="lv-LV"/>
            </w:rPr>
          </w:pPr>
          <w:hyperlink w:anchor="_Toc496080413" w:history="1">
            <w:r w:rsidR="004B34CC" w:rsidRPr="00544FFA">
              <w:rPr>
                <w:rStyle w:val="Hyperlink"/>
                <w:noProof/>
              </w:rPr>
              <w:t>3.2.5.</w:t>
            </w:r>
            <w:r w:rsidR="004B34CC">
              <w:rPr>
                <w:rFonts w:eastAsiaTheme="minorEastAsia"/>
                <w:noProof/>
                <w:lang w:eastAsia="lv-LV"/>
              </w:rPr>
              <w:tab/>
            </w:r>
            <w:r w:rsidR="004B34CC" w:rsidRPr="00544FFA">
              <w:rPr>
                <w:rStyle w:val="Hyperlink"/>
                <w:noProof/>
              </w:rPr>
              <w:t>Izaicinājumi sporta zinātnē</w:t>
            </w:r>
            <w:r w:rsidR="004B34CC">
              <w:rPr>
                <w:noProof/>
                <w:webHidden/>
              </w:rPr>
              <w:tab/>
            </w:r>
            <w:r w:rsidR="004B34CC">
              <w:rPr>
                <w:noProof/>
                <w:webHidden/>
              </w:rPr>
              <w:fldChar w:fldCharType="begin"/>
            </w:r>
            <w:r w:rsidR="004B34CC">
              <w:rPr>
                <w:noProof/>
                <w:webHidden/>
              </w:rPr>
              <w:instrText xml:space="preserve"> PAGEREF _Toc496080413 \h </w:instrText>
            </w:r>
            <w:r w:rsidR="004B34CC">
              <w:rPr>
                <w:noProof/>
                <w:webHidden/>
              </w:rPr>
            </w:r>
            <w:r w:rsidR="004B34CC">
              <w:rPr>
                <w:noProof/>
                <w:webHidden/>
              </w:rPr>
              <w:fldChar w:fldCharType="separate"/>
            </w:r>
            <w:r w:rsidR="004B34CC">
              <w:rPr>
                <w:noProof/>
                <w:webHidden/>
              </w:rPr>
              <w:t>12</w:t>
            </w:r>
            <w:r w:rsidR="004B34CC">
              <w:rPr>
                <w:noProof/>
                <w:webHidden/>
              </w:rPr>
              <w:fldChar w:fldCharType="end"/>
            </w:r>
          </w:hyperlink>
        </w:p>
        <w:p w14:paraId="255579F1" w14:textId="77777777" w:rsidR="004B34CC" w:rsidRDefault="003A0FD7">
          <w:pPr>
            <w:pStyle w:val="TOC1"/>
            <w:rPr>
              <w:rFonts w:asciiTheme="minorHAnsi" w:eastAsiaTheme="minorEastAsia" w:hAnsiTheme="minorHAnsi"/>
              <w:b w:val="0"/>
              <w:sz w:val="22"/>
              <w:szCs w:val="22"/>
              <w:lang w:eastAsia="lv-LV"/>
            </w:rPr>
          </w:pPr>
          <w:hyperlink w:anchor="_Toc496080414" w:history="1">
            <w:r w:rsidR="004B34CC" w:rsidRPr="00544FFA">
              <w:rPr>
                <w:rStyle w:val="Hyperlink"/>
              </w:rPr>
              <w:t>4.</w:t>
            </w:r>
            <w:r w:rsidR="004B34CC">
              <w:rPr>
                <w:rFonts w:asciiTheme="minorHAnsi" w:eastAsiaTheme="minorEastAsia" w:hAnsiTheme="minorHAnsi"/>
                <w:b w:val="0"/>
                <w:sz w:val="22"/>
                <w:szCs w:val="22"/>
                <w:lang w:eastAsia="lv-LV"/>
              </w:rPr>
              <w:tab/>
            </w:r>
            <w:r w:rsidR="004B34CC" w:rsidRPr="00544FFA">
              <w:rPr>
                <w:rStyle w:val="Hyperlink"/>
              </w:rPr>
              <w:t>Lauksaimniecības un veterinārās zinātnes</w:t>
            </w:r>
            <w:r w:rsidR="004B34CC">
              <w:rPr>
                <w:webHidden/>
              </w:rPr>
              <w:tab/>
            </w:r>
            <w:r w:rsidR="004B34CC">
              <w:rPr>
                <w:webHidden/>
              </w:rPr>
              <w:fldChar w:fldCharType="begin"/>
            </w:r>
            <w:r w:rsidR="004B34CC">
              <w:rPr>
                <w:webHidden/>
              </w:rPr>
              <w:instrText xml:space="preserve"> PAGEREF _Toc496080414 \h </w:instrText>
            </w:r>
            <w:r w:rsidR="004B34CC">
              <w:rPr>
                <w:webHidden/>
              </w:rPr>
            </w:r>
            <w:r w:rsidR="004B34CC">
              <w:rPr>
                <w:webHidden/>
              </w:rPr>
              <w:fldChar w:fldCharType="separate"/>
            </w:r>
            <w:r w:rsidR="004B34CC">
              <w:rPr>
                <w:webHidden/>
              </w:rPr>
              <w:t>12</w:t>
            </w:r>
            <w:r w:rsidR="004B34CC">
              <w:rPr>
                <w:webHidden/>
              </w:rPr>
              <w:fldChar w:fldCharType="end"/>
            </w:r>
          </w:hyperlink>
        </w:p>
        <w:p w14:paraId="5B33DFEA" w14:textId="77777777" w:rsidR="004B34CC" w:rsidRDefault="003A0FD7">
          <w:pPr>
            <w:pStyle w:val="TOC2"/>
            <w:tabs>
              <w:tab w:val="left" w:pos="880"/>
              <w:tab w:val="right" w:leader="dot" w:pos="9628"/>
            </w:tabs>
            <w:rPr>
              <w:rFonts w:eastAsiaTheme="minorEastAsia"/>
              <w:noProof/>
              <w:lang w:eastAsia="lv-LV"/>
            </w:rPr>
          </w:pPr>
          <w:hyperlink w:anchor="_Toc496080415" w:history="1">
            <w:r w:rsidR="004B34CC" w:rsidRPr="00544FFA">
              <w:rPr>
                <w:rStyle w:val="Hyperlink"/>
                <w:rFonts w:cs="Times New Roman"/>
                <w:b/>
                <w:noProof/>
              </w:rPr>
              <w:t>4.1.</w:t>
            </w:r>
            <w:r w:rsidR="004B34CC">
              <w:rPr>
                <w:rFonts w:eastAsiaTheme="minorEastAsia"/>
                <w:noProof/>
                <w:lang w:eastAsia="lv-LV"/>
              </w:rPr>
              <w:tab/>
            </w:r>
            <w:r w:rsidR="004B34CC" w:rsidRPr="00544FFA">
              <w:rPr>
                <w:rStyle w:val="Hyperlink"/>
                <w:b/>
                <w:noProof/>
              </w:rPr>
              <w:t>Lauksaimniecības un veterinārās zinātnēs identificētie horizontālie izaicinājumi</w:t>
            </w:r>
            <w:r w:rsidR="004B34CC">
              <w:rPr>
                <w:noProof/>
                <w:webHidden/>
              </w:rPr>
              <w:tab/>
            </w:r>
            <w:r w:rsidR="004B34CC">
              <w:rPr>
                <w:noProof/>
                <w:webHidden/>
              </w:rPr>
              <w:fldChar w:fldCharType="begin"/>
            </w:r>
            <w:r w:rsidR="004B34CC">
              <w:rPr>
                <w:noProof/>
                <w:webHidden/>
              </w:rPr>
              <w:instrText xml:space="preserve"> PAGEREF _Toc496080415 \h </w:instrText>
            </w:r>
            <w:r w:rsidR="004B34CC">
              <w:rPr>
                <w:noProof/>
                <w:webHidden/>
              </w:rPr>
            </w:r>
            <w:r w:rsidR="004B34CC">
              <w:rPr>
                <w:noProof/>
                <w:webHidden/>
              </w:rPr>
              <w:fldChar w:fldCharType="separate"/>
            </w:r>
            <w:r w:rsidR="004B34CC">
              <w:rPr>
                <w:noProof/>
                <w:webHidden/>
              </w:rPr>
              <w:t>12</w:t>
            </w:r>
            <w:r w:rsidR="004B34CC">
              <w:rPr>
                <w:noProof/>
                <w:webHidden/>
              </w:rPr>
              <w:fldChar w:fldCharType="end"/>
            </w:r>
          </w:hyperlink>
        </w:p>
        <w:p w14:paraId="7021EF88" w14:textId="77777777" w:rsidR="004B34CC" w:rsidRDefault="003A0FD7">
          <w:pPr>
            <w:pStyle w:val="TOC2"/>
            <w:tabs>
              <w:tab w:val="left" w:pos="880"/>
              <w:tab w:val="right" w:leader="dot" w:pos="9628"/>
            </w:tabs>
            <w:rPr>
              <w:rFonts w:eastAsiaTheme="minorEastAsia"/>
              <w:noProof/>
              <w:lang w:eastAsia="lv-LV"/>
            </w:rPr>
          </w:pPr>
          <w:hyperlink w:anchor="_Toc496080416" w:history="1">
            <w:r w:rsidR="004B34CC" w:rsidRPr="00544FFA">
              <w:rPr>
                <w:rStyle w:val="Hyperlink"/>
                <w:b/>
                <w:noProof/>
              </w:rPr>
              <w:t>4.2.</w:t>
            </w:r>
            <w:r w:rsidR="004B34CC">
              <w:rPr>
                <w:rFonts w:eastAsiaTheme="minorEastAsia"/>
                <w:noProof/>
                <w:lang w:eastAsia="lv-LV"/>
              </w:rPr>
              <w:tab/>
            </w:r>
            <w:r w:rsidR="004B34CC" w:rsidRPr="00544FFA">
              <w:rPr>
                <w:rStyle w:val="Hyperlink"/>
                <w:b/>
                <w:noProof/>
              </w:rPr>
              <w:t>Pētniecības problēmas atbilstoši horizontālajiem izaicinājumiem lauksaimniecības un veterinārās zinātnēs</w:t>
            </w:r>
            <w:r w:rsidR="004B34CC">
              <w:rPr>
                <w:noProof/>
                <w:webHidden/>
              </w:rPr>
              <w:tab/>
            </w:r>
            <w:r w:rsidR="004B34CC">
              <w:rPr>
                <w:noProof/>
                <w:webHidden/>
              </w:rPr>
              <w:fldChar w:fldCharType="begin"/>
            </w:r>
            <w:r w:rsidR="004B34CC">
              <w:rPr>
                <w:noProof/>
                <w:webHidden/>
              </w:rPr>
              <w:instrText xml:space="preserve"> PAGEREF _Toc496080416 \h </w:instrText>
            </w:r>
            <w:r w:rsidR="004B34CC">
              <w:rPr>
                <w:noProof/>
                <w:webHidden/>
              </w:rPr>
            </w:r>
            <w:r w:rsidR="004B34CC">
              <w:rPr>
                <w:noProof/>
                <w:webHidden/>
              </w:rPr>
              <w:fldChar w:fldCharType="separate"/>
            </w:r>
            <w:r w:rsidR="004B34CC">
              <w:rPr>
                <w:noProof/>
                <w:webHidden/>
              </w:rPr>
              <w:t>12</w:t>
            </w:r>
            <w:r w:rsidR="004B34CC">
              <w:rPr>
                <w:noProof/>
                <w:webHidden/>
              </w:rPr>
              <w:fldChar w:fldCharType="end"/>
            </w:r>
          </w:hyperlink>
        </w:p>
        <w:p w14:paraId="60EF1C8E" w14:textId="77777777" w:rsidR="004B34CC" w:rsidRDefault="003A0FD7">
          <w:pPr>
            <w:pStyle w:val="TOC3"/>
            <w:tabs>
              <w:tab w:val="left" w:pos="1320"/>
              <w:tab w:val="right" w:leader="dot" w:pos="9628"/>
            </w:tabs>
            <w:rPr>
              <w:rFonts w:eastAsiaTheme="minorEastAsia"/>
              <w:noProof/>
              <w:lang w:eastAsia="lv-LV"/>
            </w:rPr>
          </w:pPr>
          <w:hyperlink w:anchor="_Toc496080417" w:history="1">
            <w:r w:rsidR="004B34CC" w:rsidRPr="00544FFA">
              <w:rPr>
                <w:rStyle w:val="Hyperlink"/>
                <w:noProof/>
              </w:rPr>
              <w:t>4.2.1.</w:t>
            </w:r>
            <w:r w:rsidR="004B34CC">
              <w:rPr>
                <w:rFonts w:eastAsiaTheme="minorEastAsia"/>
                <w:noProof/>
                <w:lang w:eastAsia="lv-LV"/>
              </w:rPr>
              <w:tab/>
            </w:r>
            <w:r w:rsidR="004B34CC" w:rsidRPr="00544FFA">
              <w:rPr>
                <w:rStyle w:val="Hyperlink"/>
                <w:noProof/>
              </w:rPr>
              <w:t>Dabas resursu efektīva izmantošana</w:t>
            </w:r>
            <w:r w:rsidR="004B34CC">
              <w:rPr>
                <w:noProof/>
                <w:webHidden/>
              </w:rPr>
              <w:tab/>
            </w:r>
            <w:r w:rsidR="004B34CC">
              <w:rPr>
                <w:noProof/>
                <w:webHidden/>
              </w:rPr>
              <w:fldChar w:fldCharType="begin"/>
            </w:r>
            <w:r w:rsidR="004B34CC">
              <w:rPr>
                <w:noProof/>
                <w:webHidden/>
              </w:rPr>
              <w:instrText xml:space="preserve"> PAGEREF _Toc496080417 \h </w:instrText>
            </w:r>
            <w:r w:rsidR="004B34CC">
              <w:rPr>
                <w:noProof/>
                <w:webHidden/>
              </w:rPr>
            </w:r>
            <w:r w:rsidR="004B34CC">
              <w:rPr>
                <w:noProof/>
                <w:webHidden/>
              </w:rPr>
              <w:fldChar w:fldCharType="separate"/>
            </w:r>
            <w:r w:rsidR="004B34CC">
              <w:rPr>
                <w:noProof/>
                <w:webHidden/>
              </w:rPr>
              <w:t>12</w:t>
            </w:r>
            <w:r w:rsidR="004B34CC">
              <w:rPr>
                <w:noProof/>
                <w:webHidden/>
              </w:rPr>
              <w:fldChar w:fldCharType="end"/>
            </w:r>
          </w:hyperlink>
        </w:p>
        <w:p w14:paraId="50276002" w14:textId="77777777" w:rsidR="004B34CC" w:rsidRDefault="003A0FD7">
          <w:pPr>
            <w:pStyle w:val="TOC3"/>
            <w:tabs>
              <w:tab w:val="left" w:pos="1320"/>
              <w:tab w:val="right" w:leader="dot" w:pos="9628"/>
            </w:tabs>
            <w:rPr>
              <w:rFonts w:eastAsiaTheme="minorEastAsia"/>
              <w:noProof/>
              <w:lang w:eastAsia="lv-LV"/>
            </w:rPr>
          </w:pPr>
          <w:hyperlink w:anchor="_Toc496080418" w:history="1">
            <w:r w:rsidR="004B34CC" w:rsidRPr="00544FFA">
              <w:rPr>
                <w:rStyle w:val="Hyperlink"/>
                <w:noProof/>
              </w:rPr>
              <w:t>4.2.2.</w:t>
            </w:r>
            <w:r w:rsidR="004B34CC">
              <w:rPr>
                <w:rFonts w:eastAsiaTheme="minorEastAsia"/>
                <w:noProof/>
                <w:lang w:eastAsia="lv-LV"/>
              </w:rPr>
              <w:tab/>
            </w:r>
            <w:r w:rsidR="004B34CC" w:rsidRPr="00544FFA">
              <w:rPr>
                <w:rStyle w:val="Hyperlink"/>
                <w:noProof/>
              </w:rPr>
              <w:t>Racionāla, ilgtspējīga Latvijas dabas resursu saglabāšana, atjaunošana un lietošana</w:t>
            </w:r>
            <w:r w:rsidR="004B34CC">
              <w:rPr>
                <w:noProof/>
                <w:webHidden/>
              </w:rPr>
              <w:tab/>
            </w:r>
            <w:r w:rsidR="004B34CC">
              <w:rPr>
                <w:noProof/>
                <w:webHidden/>
              </w:rPr>
              <w:fldChar w:fldCharType="begin"/>
            </w:r>
            <w:r w:rsidR="004B34CC">
              <w:rPr>
                <w:noProof/>
                <w:webHidden/>
              </w:rPr>
              <w:instrText xml:space="preserve"> PAGEREF _Toc496080418 \h </w:instrText>
            </w:r>
            <w:r w:rsidR="004B34CC">
              <w:rPr>
                <w:noProof/>
                <w:webHidden/>
              </w:rPr>
            </w:r>
            <w:r w:rsidR="004B34CC">
              <w:rPr>
                <w:noProof/>
                <w:webHidden/>
              </w:rPr>
              <w:fldChar w:fldCharType="separate"/>
            </w:r>
            <w:r w:rsidR="004B34CC">
              <w:rPr>
                <w:noProof/>
                <w:webHidden/>
              </w:rPr>
              <w:t>13</w:t>
            </w:r>
            <w:r w:rsidR="004B34CC">
              <w:rPr>
                <w:noProof/>
                <w:webHidden/>
              </w:rPr>
              <w:fldChar w:fldCharType="end"/>
            </w:r>
          </w:hyperlink>
        </w:p>
        <w:p w14:paraId="119B0033" w14:textId="77777777" w:rsidR="004B34CC" w:rsidRDefault="003A0FD7">
          <w:pPr>
            <w:pStyle w:val="TOC3"/>
            <w:tabs>
              <w:tab w:val="left" w:pos="1320"/>
              <w:tab w:val="right" w:leader="dot" w:pos="9628"/>
            </w:tabs>
            <w:rPr>
              <w:rFonts w:eastAsiaTheme="minorEastAsia"/>
              <w:noProof/>
              <w:lang w:eastAsia="lv-LV"/>
            </w:rPr>
          </w:pPr>
          <w:hyperlink w:anchor="_Toc496080419" w:history="1">
            <w:r w:rsidR="004B34CC" w:rsidRPr="00544FFA">
              <w:rPr>
                <w:rStyle w:val="Hyperlink"/>
                <w:rFonts w:eastAsia="Times New Roman"/>
                <w:noProof/>
              </w:rPr>
              <w:t>4.2.3.</w:t>
            </w:r>
            <w:r w:rsidR="004B34CC">
              <w:rPr>
                <w:rFonts w:eastAsiaTheme="minorEastAsia"/>
                <w:noProof/>
                <w:lang w:eastAsia="lv-LV"/>
              </w:rPr>
              <w:tab/>
            </w:r>
            <w:r w:rsidR="004B34CC" w:rsidRPr="00544FFA">
              <w:rPr>
                <w:rStyle w:val="Hyperlink"/>
                <w:rFonts w:eastAsia="Times New Roman"/>
                <w:noProof/>
              </w:rPr>
              <w:t>Lauksaimniecības ietekmes uz apkārtējo vidi un klimatu pētījumi</w:t>
            </w:r>
            <w:r w:rsidR="004B34CC">
              <w:rPr>
                <w:noProof/>
                <w:webHidden/>
              </w:rPr>
              <w:tab/>
            </w:r>
            <w:r w:rsidR="004B34CC">
              <w:rPr>
                <w:noProof/>
                <w:webHidden/>
              </w:rPr>
              <w:fldChar w:fldCharType="begin"/>
            </w:r>
            <w:r w:rsidR="004B34CC">
              <w:rPr>
                <w:noProof/>
                <w:webHidden/>
              </w:rPr>
              <w:instrText xml:space="preserve"> PAGEREF _Toc496080419 \h </w:instrText>
            </w:r>
            <w:r w:rsidR="004B34CC">
              <w:rPr>
                <w:noProof/>
                <w:webHidden/>
              </w:rPr>
            </w:r>
            <w:r w:rsidR="004B34CC">
              <w:rPr>
                <w:noProof/>
                <w:webHidden/>
              </w:rPr>
              <w:fldChar w:fldCharType="separate"/>
            </w:r>
            <w:r w:rsidR="004B34CC">
              <w:rPr>
                <w:noProof/>
                <w:webHidden/>
              </w:rPr>
              <w:t>13</w:t>
            </w:r>
            <w:r w:rsidR="004B34CC">
              <w:rPr>
                <w:noProof/>
                <w:webHidden/>
              </w:rPr>
              <w:fldChar w:fldCharType="end"/>
            </w:r>
          </w:hyperlink>
        </w:p>
        <w:p w14:paraId="02636558" w14:textId="77777777" w:rsidR="004B34CC" w:rsidRDefault="003A0FD7">
          <w:pPr>
            <w:pStyle w:val="TOC3"/>
            <w:tabs>
              <w:tab w:val="left" w:pos="1320"/>
              <w:tab w:val="right" w:leader="dot" w:pos="9628"/>
            </w:tabs>
            <w:rPr>
              <w:rFonts w:eastAsiaTheme="minorEastAsia"/>
              <w:noProof/>
              <w:lang w:eastAsia="lv-LV"/>
            </w:rPr>
          </w:pPr>
          <w:hyperlink w:anchor="_Toc496080420" w:history="1">
            <w:r w:rsidR="004B34CC" w:rsidRPr="00544FFA">
              <w:rPr>
                <w:rStyle w:val="Hyperlink"/>
                <w:rFonts w:eastAsia="Times New Roman"/>
                <w:noProof/>
              </w:rPr>
              <w:t>4.2.4.</w:t>
            </w:r>
            <w:r w:rsidR="004B34CC">
              <w:rPr>
                <w:rFonts w:eastAsiaTheme="minorEastAsia"/>
                <w:noProof/>
                <w:lang w:eastAsia="lv-LV"/>
              </w:rPr>
              <w:tab/>
            </w:r>
            <w:r w:rsidR="004B34CC" w:rsidRPr="00544FFA">
              <w:rPr>
                <w:rStyle w:val="Hyperlink"/>
                <w:rFonts w:eastAsia="Times New Roman"/>
                <w:noProof/>
              </w:rPr>
              <w:t>Ar pārtikas ražošanu saistīto lauksaimniecības nozaru (lopkopība, dārzkopība, augļkopība, piensaimniecība) attīstība</w:t>
            </w:r>
            <w:r w:rsidR="004B34CC">
              <w:rPr>
                <w:noProof/>
                <w:webHidden/>
              </w:rPr>
              <w:tab/>
            </w:r>
            <w:r w:rsidR="004B34CC">
              <w:rPr>
                <w:noProof/>
                <w:webHidden/>
              </w:rPr>
              <w:fldChar w:fldCharType="begin"/>
            </w:r>
            <w:r w:rsidR="004B34CC">
              <w:rPr>
                <w:noProof/>
                <w:webHidden/>
              </w:rPr>
              <w:instrText xml:space="preserve"> PAGEREF _Toc496080420 \h </w:instrText>
            </w:r>
            <w:r w:rsidR="004B34CC">
              <w:rPr>
                <w:noProof/>
                <w:webHidden/>
              </w:rPr>
            </w:r>
            <w:r w:rsidR="004B34CC">
              <w:rPr>
                <w:noProof/>
                <w:webHidden/>
              </w:rPr>
              <w:fldChar w:fldCharType="separate"/>
            </w:r>
            <w:r w:rsidR="004B34CC">
              <w:rPr>
                <w:noProof/>
                <w:webHidden/>
              </w:rPr>
              <w:t>14</w:t>
            </w:r>
            <w:r w:rsidR="004B34CC">
              <w:rPr>
                <w:noProof/>
                <w:webHidden/>
              </w:rPr>
              <w:fldChar w:fldCharType="end"/>
            </w:r>
          </w:hyperlink>
        </w:p>
        <w:p w14:paraId="3A339904" w14:textId="77777777" w:rsidR="004B34CC" w:rsidRDefault="003A0FD7">
          <w:pPr>
            <w:pStyle w:val="TOC3"/>
            <w:tabs>
              <w:tab w:val="left" w:pos="1320"/>
              <w:tab w:val="right" w:leader="dot" w:pos="9628"/>
            </w:tabs>
            <w:rPr>
              <w:rFonts w:eastAsiaTheme="minorEastAsia"/>
              <w:noProof/>
              <w:lang w:eastAsia="lv-LV"/>
            </w:rPr>
          </w:pPr>
          <w:hyperlink w:anchor="_Toc496080421" w:history="1">
            <w:r w:rsidR="004B34CC" w:rsidRPr="00544FFA">
              <w:rPr>
                <w:rStyle w:val="Hyperlink"/>
                <w:noProof/>
              </w:rPr>
              <w:t>4.2.5.</w:t>
            </w:r>
            <w:r w:rsidR="004B34CC">
              <w:rPr>
                <w:rFonts w:eastAsiaTheme="minorEastAsia"/>
                <w:noProof/>
                <w:lang w:eastAsia="lv-LV"/>
              </w:rPr>
              <w:tab/>
            </w:r>
            <w:r w:rsidR="004B34CC" w:rsidRPr="00544FFA">
              <w:rPr>
                <w:rStyle w:val="Hyperlink"/>
                <w:noProof/>
              </w:rPr>
              <w:t>Lauksaimniecības nozares attīstība</w:t>
            </w:r>
            <w:r w:rsidR="004B34CC">
              <w:rPr>
                <w:noProof/>
                <w:webHidden/>
              </w:rPr>
              <w:tab/>
            </w:r>
            <w:r w:rsidR="004B34CC">
              <w:rPr>
                <w:noProof/>
                <w:webHidden/>
              </w:rPr>
              <w:fldChar w:fldCharType="begin"/>
            </w:r>
            <w:r w:rsidR="004B34CC">
              <w:rPr>
                <w:noProof/>
                <w:webHidden/>
              </w:rPr>
              <w:instrText xml:space="preserve"> PAGEREF _Toc496080421 \h </w:instrText>
            </w:r>
            <w:r w:rsidR="004B34CC">
              <w:rPr>
                <w:noProof/>
                <w:webHidden/>
              </w:rPr>
            </w:r>
            <w:r w:rsidR="004B34CC">
              <w:rPr>
                <w:noProof/>
                <w:webHidden/>
              </w:rPr>
              <w:fldChar w:fldCharType="separate"/>
            </w:r>
            <w:r w:rsidR="004B34CC">
              <w:rPr>
                <w:noProof/>
                <w:webHidden/>
              </w:rPr>
              <w:t>15</w:t>
            </w:r>
            <w:r w:rsidR="004B34CC">
              <w:rPr>
                <w:noProof/>
                <w:webHidden/>
              </w:rPr>
              <w:fldChar w:fldCharType="end"/>
            </w:r>
          </w:hyperlink>
        </w:p>
        <w:p w14:paraId="68820332" w14:textId="77777777" w:rsidR="004B34CC" w:rsidRDefault="003A0FD7">
          <w:pPr>
            <w:pStyle w:val="TOC1"/>
            <w:rPr>
              <w:rFonts w:asciiTheme="minorHAnsi" w:eastAsiaTheme="minorEastAsia" w:hAnsiTheme="minorHAnsi"/>
              <w:b w:val="0"/>
              <w:sz w:val="22"/>
              <w:szCs w:val="22"/>
              <w:lang w:eastAsia="lv-LV"/>
            </w:rPr>
          </w:pPr>
          <w:hyperlink w:anchor="_Toc496080422" w:history="1">
            <w:r w:rsidR="004B34CC" w:rsidRPr="00544FFA">
              <w:rPr>
                <w:rStyle w:val="Hyperlink"/>
              </w:rPr>
              <w:t>5.</w:t>
            </w:r>
            <w:r w:rsidR="004B34CC">
              <w:rPr>
                <w:rFonts w:asciiTheme="minorHAnsi" w:eastAsiaTheme="minorEastAsia" w:hAnsiTheme="minorHAnsi"/>
                <w:b w:val="0"/>
                <w:sz w:val="22"/>
                <w:szCs w:val="22"/>
                <w:lang w:eastAsia="lv-LV"/>
              </w:rPr>
              <w:tab/>
            </w:r>
            <w:r w:rsidR="004B34CC" w:rsidRPr="00544FFA">
              <w:rPr>
                <w:rStyle w:val="Hyperlink"/>
              </w:rPr>
              <w:t>Sociālās zinātnes</w:t>
            </w:r>
            <w:r w:rsidR="004B34CC">
              <w:rPr>
                <w:webHidden/>
              </w:rPr>
              <w:tab/>
            </w:r>
            <w:r w:rsidR="004B34CC">
              <w:rPr>
                <w:webHidden/>
              </w:rPr>
              <w:fldChar w:fldCharType="begin"/>
            </w:r>
            <w:r w:rsidR="004B34CC">
              <w:rPr>
                <w:webHidden/>
              </w:rPr>
              <w:instrText xml:space="preserve"> PAGEREF _Toc496080422 \h </w:instrText>
            </w:r>
            <w:r w:rsidR="004B34CC">
              <w:rPr>
                <w:webHidden/>
              </w:rPr>
            </w:r>
            <w:r w:rsidR="004B34CC">
              <w:rPr>
                <w:webHidden/>
              </w:rPr>
              <w:fldChar w:fldCharType="separate"/>
            </w:r>
            <w:r w:rsidR="004B34CC">
              <w:rPr>
                <w:webHidden/>
              </w:rPr>
              <w:t>15</w:t>
            </w:r>
            <w:r w:rsidR="004B34CC">
              <w:rPr>
                <w:webHidden/>
              </w:rPr>
              <w:fldChar w:fldCharType="end"/>
            </w:r>
          </w:hyperlink>
        </w:p>
        <w:p w14:paraId="5EC196B7" w14:textId="77777777" w:rsidR="004B34CC" w:rsidRDefault="003A0FD7">
          <w:pPr>
            <w:pStyle w:val="TOC2"/>
            <w:tabs>
              <w:tab w:val="left" w:pos="880"/>
              <w:tab w:val="right" w:leader="dot" w:pos="9628"/>
            </w:tabs>
            <w:rPr>
              <w:rFonts w:eastAsiaTheme="minorEastAsia"/>
              <w:noProof/>
              <w:lang w:eastAsia="lv-LV"/>
            </w:rPr>
          </w:pPr>
          <w:hyperlink w:anchor="_Toc496080423" w:history="1">
            <w:r w:rsidR="004B34CC" w:rsidRPr="00544FFA">
              <w:rPr>
                <w:rStyle w:val="Hyperlink"/>
                <w:b/>
                <w:noProof/>
              </w:rPr>
              <w:t>5.1.</w:t>
            </w:r>
            <w:r w:rsidR="004B34CC">
              <w:rPr>
                <w:rFonts w:eastAsiaTheme="minorEastAsia"/>
                <w:noProof/>
                <w:lang w:eastAsia="lv-LV"/>
              </w:rPr>
              <w:tab/>
            </w:r>
            <w:r w:rsidR="004B34CC" w:rsidRPr="00544FFA">
              <w:rPr>
                <w:rStyle w:val="Hyperlink"/>
                <w:rFonts w:cs="Times New Roman"/>
                <w:b/>
                <w:noProof/>
              </w:rPr>
              <w:t xml:space="preserve">Sociālajās zinātnēs </w:t>
            </w:r>
            <w:r w:rsidR="004B34CC" w:rsidRPr="00544FFA">
              <w:rPr>
                <w:rStyle w:val="Hyperlink"/>
                <w:b/>
                <w:noProof/>
              </w:rPr>
              <w:t>identificētie horizontālie izaicinājumi</w:t>
            </w:r>
            <w:r w:rsidR="004B34CC">
              <w:rPr>
                <w:noProof/>
                <w:webHidden/>
              </w:rPr>
              <w:tab/>
            </w:r>
            <w:r w:rsidR="004B34CC">
              <w:rPr>
                <w:noProof/>
                <w:webHidden/>
              </w:rPr>
              <w:fldChar w:fldCharType="begin"/>
            </w:r>
            <w:r w:rsidR="004B34CC">
              <w:rPr>
                <w:noProof/>
                <w:webHidden/>
              </w:rPr>
              <w:instrText xml:space="preserve"> PAGEREF _Toc496080423 \h </w:instrText>
            </w:r>
            <w:r w:rsidR="004B34CC">
              <w:rPr>
                <w:noProof/>
                <w:webHidden/>
              </w:rPr>
            </w:r>
            <w:r w:rsidR="004B34CC">
              <w:rPr>
                <w:noProof/>
                <w:webHidden/>
              </w:rPr>
              <w:fldChar w:fldCharType="separate"/>
            </w:r>
            <w:r w:rsidR="004B34CC">
              <w:rPr>
                <w:noProof/>
                <w:webHidden/>
              </w:rPr>
              <w:t>15</w:t>
            </w:r>
            <w:r w:rsidR="004B34CC">
              <w:rPr>
                <w:noProof/>
                <w:webHidden/>
              </w:rPr>
              <w:fldChar w:fldCharType="end"/>
            </w:r>
          </w:hyperlink>
        </w:p>
        <w:p w14:paraId="43BFC67E" w14:textId="77777777" w:rsidR="004B34CC" w:rsidRDefault="003A0FD7">
          <w:pPr>
            <w:pStyle w:val="TOC2"/>
            <w:tabs>
              <w:tab w:val="left" w:pos="880"/>
              <w:tab w:val="right" w:leader="dot" w:pos="9628"/>
            </w:tabs>
            <w:rPr>
              <w:rFonts w:eastAsiaTheme="minorEastAsia"/>
              <w:noProof/>
              <w:lang w:eastAsia="lv-LV"/>
            </w:rPr>
          </w:pPr>
          <w:hyperlink w:anchor="_Toc496080424" w:history="1">
            <w:r w:rsidR="004B34CC" w:rsidRPr="00544FFA">
              <w:rPr>
                <w:rStyle w:val="Hyperlink"/>
                <w:b/>
                <w:noProof/>
              </w:rPr>
              <w:t>5.2.</w:t>
            </w:r>
            <w:r w:rsidR="004B34CC">
              <w:rPr>
                <w:rFonts w:eastAsiaTheme="minorEastAsia"/>
                <w:noProof/>
                <w:lang w:eastAsia="lv-LV"/>
              </w:rPr>
              <w:tab/>
            </w:r>
            <w:r w:rsidR="004B34CC" w:rsidRPr="00544FFA">
              <w:rPr>
                <w:rStyle w:val="Hyperlink"/>
                <w:b/>
                <w:noProof/>
              </w:rPr>
              <w:t>Pētniecības problēmas atbilstoši horizontālajiem izaicinājumiem sociālajās zinātnēs</w:t>
            </w:r>
            <w:r w:rsidR="004B34CC">
              <w:rPr>
                <w:noProof/>
                <w:webHidden/>
              </w:rPr>
              <w:tab/>
            </w:r>
            <w:r w:rsidR="004B34CC">
              <w:rPr>
                <w:noProof/>
                <w:webHidden/>
              </w:rPr>
              <w:fldChar w:fldCharType="begin"/>
            </w:r>
            <w:r w:rsidR="004B34CC">
              <w:rPr>
                <w:noProof/>
                <w:webHidden/>
              </w:rPr>
              <w:instrText xml:space="preserve"> PAGEREF _Toc496080424 \h </w:instrText>
            </w:r>
            <w:r w:rsidR="004B34CC">
              <w:rPr>
                <w:noProof/>
                <w:webHidden/>
              </w:rPr>
            </w:r>
            <w:r w:rsidR="004B34CC">
              <w:rPr>
                <w:noProof/>
                <w:webHidden/>
              </w:rPr>
              <w:fldChar w:fldCharType="separate"/>
            </w:r>
            <w:r w:rsidR="004B34CC">
              <w:rPr>
                <w:noProof/>
                <w:webHidden/>
              </w:rPr>
              <w:t>15</w:t>
            </w:r>
            <w:r w:rsidR="004B34CC">
              <w:rPr>
                <w:noProof/>
                <w:webHidden/>
              </w:rPr>
              <w:fldChar w:fldCharType="end"/>
            </w:r>
          </w:hyperlink>
        </w:p>
        <w:p w14:paraId="2F2EABB6" w14:textId="77777777" w:rsidR="004B34CC" w:rsidRDefault="003A0FD7">
          <w:pPr>
            <w:pStyle w:val="TOC3"/>
            <w:tabs>
              <w:tab w:val="left" w:pos="1320"/>
              <w:tab w:val="right" w:leader="dot" w:pos="9628"/>
            </w:tabs>
            <w:rPr>
              <w:rFonts w:eastAsiaTheme="minorEastAsia"/>
              <w:noProof/>
              <w:lang w:eastAsia="lv-LV"/>
            </w:rPr>
          </w:pPr>
          <w:hyperlink w:anchor="_Toc496080425" w:history="1">
            <w:r w:rsidR="004B34CC" w:rsidRPr="00544FFA">
              <w:rPr>
                <w:rStyle w:val="Hyperlink"/>
                <w:noProof/>
              </w:rPr>
              <w:t>5.2.1.</w:t>
            </w:r>
            <w:r w:rsidR="004B34CC">
              <w:rPr>
                <w:rFonts w:eastAsiaTheme="minorEastAsia"/>
                <w:noProof/>
                <w:lang w:eastAsia="lv-LV"/>
              </w:rPr>
              <w:tab/>
            </w:r>
            <w:r w:rsidR="004B34CC" w:rsidRPr="00544FFA">
              <w:rPr>
                <w:rStyle w:val="Hyperlink"/>
                <w:noProof/>
              </w:rPr>
              <w:t>Inovācijas ekonomiskas izaugsmei un ilgtspējīgai attīstībai</w:t>
            </w:r>
            <w:r w:rsidR="004B34CC">
              <w:rPr>
                <w:noProof/>
                <w:webHidden/>
              </w:rPr>
              <w:tab/>
            </w:r>
            <w:r w:rsidR="004B34CC">
              <w:rPr>
                <w:noProof/>
                <w:webHidden/>
              </w:rPr>
              <w:fldChar w:fldCharType="begin"/>
            </w:r>
            <w:r w:rsidR="004B34CC">
              <w:rPr>
                <w:noProof/>
                <w:webHidden/>
              </w:rPr>
              <w:instrText xml:space="preserve"> PAGEREF _Toc496080425 \h </w:instrText>
            </w:r>
            <w:r w:rsidR="004B34CC">
              <w:rPr>
                <w:noProof/>
                <w:webHidden/>
              </w:rPr>
            </w:r>
            <w:r w:rsidR="004B34CC">
              <w:rPr>
                <w:noProof/>
                <w:webHidden/>
              </w:rPr>
              <w:fldChar w:fldCharType="separate"/>
            </w:r>
            <w:r w:rsidR="004B34CC">
              <w:rPr>
                <w:noProof/>
                <w:webHidden/>
              </w:rPr>
              <w:t>15</w:t>
            </w:r>
            <w:r w:rsidR="004B34CC">
              <w:rPr>
                <w:noProof/>
                <w:webHidden/>
              </w:rPr>
              <w:fldChar w:fldCharType="end"/>
            </w:r>
          </w:hyperlink>
        </w:p>
        <w:p w14:paraId="2C7E3A16" w14:textId="77777777" w:rsidR="004B34CC" w:rsidRDefault="003A0FD7">
          <w:pPr>
            <w:pStyle w:val="TOC3"/>
            <w:tabs>
              <w:tab w:val="left" w:pos="1320"/>
              <w:tab w:val="right" w:leader="dot" w:pos="9628"/>
            </w:tabs>
            <w:rPr>
              <w:rFonts w:eastAsiaTheme="minorEastAsia"/>
              <w:noProof/>
              <w:lang w:eastAsia="lv-LV"/>
            </w:rPr>
          </w:pPr>
          <w:hyperlink w:anchor="_Toc496080426" w:history="1">
            <w:r w:rsidR="004B34CC" w:rsidRPr="00544FFA">
              <w:rPr>
                <w:rStyle w:val="Hyperlink"/>
                <w:noProof/>
              </w:rPr>
              <w:t>5.2.3.</w:t>
            </w:r>
            <w:r w:rsidR="004B34CC">
              <w:rPr>
                <w:rFonts w:eastAsiaTheme="minorEastAsia"/>
                <w:noProof/>
                <w:lang w:eastAsia="lv-LV"/>
              </w:rPr>
              <w:tab/>
            </w:r>
            <w:r w:rsidR="004B34CC" w:rsidRPr="00544FFA">
              <w:rPr>
                <w:rStyle w:val="Hyperlink"/>
                <w:noProof/>
              </w:rPr>
              <w:t>Solidāra un iekļaujoša sabiedrība un sociālā drošumspēja</w:t>
            </w:r>
            <w:r w:rsidR="004B34CC">
              <w:rPr>
                <w:noProof/>
                <w:webHidden/>
              </w:rPr>
              <w:tab/>
            </w:r>
            <w:r w:rsidR="004B34CC">
              <w:rPr>
                <w:noProof/>
                <w:webHidden/>
              </w:rPr>
              <w:fldChar w:fldCharType="begin"/>
            </w:r>
            <w:r w:rsidR="004B34CC">
              <w:rPr>
                <w:noProof/>
                <w:webHidden/>
              </w:rPr>
              <w:instrText xml:space="preserve"> PAGEREF _Toc496080426 \h </w:instrText>
            </w:r>
            <w:r w:rsidR="004B34CC">
              <w:rPr>
                <w:noProof/>
                <w:webHidden/>
              </w:rPr>
            </w:r>
            <w:r w:rsidR="004B34CC">
              <w:rPr>
                <w:noProof/>
                <w:webHidden/>
              </w:rPr>
              <w:fldChar w:fldCharType="separate"/>
            </w:r>
            <w:r w:rsidR="004B34CC">
              <w:rPr>
                <w:noProof/>
                <w:webHidden/>
              </w:rPr>
              <w:t>16</w:t>
            </w:r>
            <w:r w:rsidR="004B34CC">
              <w:rPr>
                <w:noProof/>
                <w:webHidden/>
              </w:rPr>
              <w:fldChar w:fldCharType="end"/>
            </w:r>
          </w:hyperlink>
        </w:p>
        <w:p w14:paraId="01873716" w14:textId="77777777" w:rsidR="004B34CC" w:rsidRDefault="003A0FD7">
          <w:pPr>
            <w:pStyle w:val="TOC3"/>
            <w:tabs>
              <w:tab w:val="left" w:pos="1320"/>
              <w:tab w:val="right" w:leader="dot" w:pos="9628"/>
            </w:tabs>
            <w:rPr>
              <w:rFonts w:eastAsiaTheme="minorEastAsia"/>
              <w:noProof/>
              <w:lang w:eastAsia="lv-LV"/>
            </w:rPr>
          </w:pPr>
          <w:hyperlink w:anchor="_Toc496080427" w:history="1">
            <w:r w:rsidR="004B34CC" w:rsidRPr="00544FFA">
              <w:rPr>
                <w:rStyle w:val="Hyperlink"/>
                <w:noProof/>
              </w:rPr>
              <w:t>5.2.4.</w:t>
            </w:r>
            <w:r w:rsidR="004B34CC">
              <w:rPr>
                <w:rFonts w:eastAsiaTheme="minorEastAsia"/>
                <w:noProof/>
                <w:lang w:eastAsia="lv-LV"/>
              </w:rPr>
              <w:tab/>
            </w:r>
            <w:r w:rsidR="004B34CC" w:rsidRPr="00544FFA">
              <w:rPr>
                <w:rStyle w:val="Hyperlink"/>
                <w:noProof/>
              </w:rPr>
              <w:t>Valsts drošības un aizsardzības izaicinājumi</w:t>
            </w:r>
            <w:r w:rsidR="004B34CC">
              <w:rPr>
                <w:noProof/>
                <w:webHidden/>
              </w:rPr>
              <w:tab/>
            </w:r>
            <w:r w:rsidR="004B34CC">
              <w:rPr>
                <w:noProof/>
                <w:webHidden/>
              </w:rPr>
              <w:fldChar w:fldCharType="begin"/>
            </w:r>
            <w:r w:rsidR="004B34CC">
              <w:rPr>
                <w:noProof/>
                <w:webHidden/>
              </w:rPr>
              <w:instrText xml:space="preserve"> PAGEREF _Toc496080427 \h </w:instrText>
            </w:r>
            <w:r w:rsidR="004B34CC">
              <w:rPr>
                <w:noProof/>
                <w:webHidden/>
              </w:rPr>
            </w:r>
            <w:r w:rsidR="004B34CC">
              <w:rPr>
                <w:noProof/>
                <w:webHidden/>
              </w:rPr>
              <w:fldChar w:fldCharType="separate"/>
            </w:r>
            <w:r w:rsidR="004B34CC">
              <w:rPr>
                <w:noProof/>
                <w:webHidden/>
              </w:rPr>
              <w:t>17</w:t>
            </w:r>
            <w:r w:rsidR="004B34CC">
              <w:rPr>
                <w:noProof/>
                <w:webHidden/>
              </w:rPr>
              <w:fldChar w:fldCharType="end"/>
            </w:r>
          </w:hyperlink>
        </w:p>
        <w:p w14:paraId="3B58F958" w14:textId="77777777" w:rsidR="004B34CC" w:rsidRDefault="003A0FD7">
          <w:pPr>
            <w:pStyle w:val="TOC3"/>
            <w:tabs>
              <w:tab w:val="left" w:pos="1320"/>
              <w:tab w:val="right" w:leader="dot" w:pos="9628"/>
            </w:tabs>
            <w:rPr>
              <w:rFonts w:eastAsiaTheme="minorEastAsia"/>
              <w:noProof/>
              <w:lang w:eastAsia="lv-LV"/>
            </w:rPr>
          </w:pPr>
          <w:hyperlink w:anchor="_Toc496080428" w:history="1">
            <w:r w:rsidR="004B34CC" w:rsidRPr="00544FFA">
              <w:rPr>
                <w:rStyle w:val="Hyperlink"/>
                <w:noProof/>
              </w:rPr>
              <w:t>5.2.5.</w:t>
            </w:r>
            <w:r w:rsidR="004B34CC">
              <w:rPr>
                <w:rFonts w:eastAsiaTheme="minorEastAsia"/>
                <w:noProof/>
                <w:lang w:eastAsia="lv-LV"/>
              </w:rPr>
              <w:tab/>
            </w:r>
            <w:r w:rsidR="004B34CC" w:rsidRPr="00544FFA">
              <w:rPr>
                <w:rStyle w:val="Hyperlink"/>
                <w:noProof/>
              </w:rPr>
              <w:t>Inovācijas valsts pārvaldē un politikas plānošanā</w:t>
            </w:r>
            <w:r w:rsidR="004B34CC">
              <w:rPr>
                <w:noProof/>
                <w:webHidden/>
              </w:rPr>
              <w:tab/>
            </w:r>
            <w:r w:rsidR="004B34CC">
              <w:rPr>
                <w:noProof/>
                <w:webHidden/>
              </w:rPr>
              <w:fldChar w:fldCharType="begin"/>
            </w:r>
            <w:r w:rsidR="004B34CC">
              <w:rPr>
                <w:noProof/>
                <w:webHidden/>
              </w:rPr>
              <w:instrText xml:space="preserve"> PAGEREF _Toc496080428 \h </w:instrText>
            </w:r>
            <w:r w:rsidR="004B34CC">
              <w:rPr>
                <w:noProof/>
                <w:webHidden/>
              </w:rPr>
            </w:r>
            <w:r w:rsidR="004B34CC">
              <w:rPr>
                <w:noProof/>
                <w:webHidden/>
              </w:rPr>
              <w:fldChar w:fldCharType="separate"/>
            </w:r>
            <w:r w:rsidR="004B34CC">
              <w:rPr>
                <w:noProof/>
                <w:webHidden/>
              </w:rPr>
              <w:t>18</w:t>
            </w:r>
            <w:r w:rsidR="004B34CC">
              <w:rPr>
                <w:noProof/>
                <w:webHidden/>
              </w:rPr>
              <w:fldChar w:fldCharType="end"/>
            </w:r>
          </w:hyperlink>
        </w:p>
        <w:p w14:paraId="5F628134" w14:textId="77777777" w:rsidR="004B34CC" w:rsidRDefault="003A0FD7">
          <w:pPr>
            <w:pStyle w:val="TOC1"/>
            <w:rPr>
              <w:rFonts w:asciiTheme="minorHAnsi" w:eastAsiaTheme="minorEastAsia" w:hAnsiTheme="minorHAnsi"/>
              <w:b w:val="0"/>
              <w:sz w:val="22"/>
              <w:szCs w:val="22"/>
              <w:lang w:eastAsia="lv-LV"/>
            </w:rPr>
          </w:pPr>
          <w:hyperlink w:anchor="_Toc496080429" w:history="1">
            <w:r w:rsidR="004B34CC" w:rsidRPr="00544FFA">
              <w:rPr>
                <w:rStyle w:val="Hyperlink"/>
              </w:rPr>
              <w:t>6.</w:t>
            </w:r>
            <w:r w:rsidR="004B34CC">
              <w:rPr>
                <w:rFonts w:asciiTheme="minorHAnsi" w:eastAsiaTheme="minorEastAsia" w:hAnsiTheme="minorHAnsi"/>
                <w:b w:val="0"/>
                <w:sz w:val="22"/>
                <w:szCs w:val="22"/>
                <w:lang w:eastAsia="lv-LV"/>
              </w:rPr>
              <w:tab/>
            </w:r>
            <w:r w:rsidR="004B34CC" w:rsidRPr="00544FFA">
              <w:rPr>
                <w:rStyle w:val="Hyperlink"/>
              </w:rPr>
              <w:t>Humanitārās zinātnes un māksla</w:t>
            </w:r>
            <w:r w:rsidR="004B34CC">
              <w:rPr>
                <w:webHidden/>
              </w:rPr>
              <w:tab/>
            </w:r>
            <w:r w:rsidR="004B34CC">
              <w:rPr>
                <w:webHidden/>
              </w:rPr>
              <w:fldChar w:fldCharType="begin"/>
            </w:r>
            <w:r w:rsidR="004B34CC">
              <w:rPr>
                <w:webHidden/>
              </w:rPr>
              <w:instrText xml:space="preserve"> PAGEREF _Toc496080429 \h </w:instrText>
            </w:r>
            <w:r w:rsidR="004B34CC">
              <w:rPr>
                <w:webHidden/>
              </w:rPr>
            </w:r>
            <w:r w:rsidR="004B34CC">
              <w:rPr>
                <w:webHidden/>
              </w:rPr>
              <w:fldChar w:fldCharType="separate"/>
            </w:r>
            <w:r w:rsidR="004B34CC">
              <w:rPr>
                <w:webHidden/>
              </w:rPr>
              <w:t>18</w:t>
            </w:r>
            <w:r w:rsidR="004B34CC">
              <w:rPr>
                <w:webHidden/>
              </w:rPr>
              <w:fldChar w:fldCharType="end"/>
            </w:r>
          </w:hyperlink>
        </w:p>
        <w:p w14:paraId="6103A432" w14:textId="77777777" w:rsidR="004B34CC" w:rsidRDefault="003A0FD7">
          <w:pPr>
            <w:pStyle w:val="TOC2"/>
            <w:tabs>
              <w:tab w:val="left" w:pos="880"/>
              <w:tab w:val="right" w:leader="dot" w:pos="9628"/>
            </w:tabs>
            <w:rPr>
              <w:rFonts w:eastAsiaTheme="minorEastAsia"/>
              <w:noProof/>
              <w:lang w:eastAsia="lv-LV"/>
            </w:rPr>
          </w:pPr>
          <w:hyperlink w:anchor="_Toc496080430" w:history="1">
            <w:r w:rsidR="004B34CC" w:rsidRPr="00544FFA">
              <w:rPr>
                <w:rStyle w:val="Hyperlink"/>
                <w:b/>
                <w:noProof/>
              </w:rPr>
              <w:t>6.1.</w:t>
            </w:r>
            <w:r w:rsidR="004B34CC">
              <w:rPr>
                <w:rFonts w:eastAsiaTheme="minorEastAsia"/>
                <w:noProof/>
                <w:lang w:eastAsia="lv-LV"/>
              </w:rPr>
              <w:tab/>
            </w:r>
            <w:r w:rsidR="004B34CC" w:rsidRPr="00544FFA">
              <w:rPr>
                <w:rStyle w:val="Hyperlink"/>
                <w:b/>
                <w:noProof/>
              </w:rPr>
              <w:t>Humanitārajās un mākslas zinātnēs identificētie horizontālie izaicinājumi</w:t>
            </w:r>
            <w:r w:rsidR="004B34CC">
              <w:rPr>
                <w:noProof/>
                <w:webHidden/>
              </w:rPr>
              <w:tab/>
            </w:r>
            <w:r w:rsidR="004B34CC">
              <w:rPr>
                <w:noProof/>
                <w:webHidden/>
              </w:rPr>
              <w:fldChar w:fldCharType="begin"/>
            </w:r>
            <w:r w:rsidR="004B34CC">
              <w:rPr>
                <w:noProof/>
                <w:webHidden/>
              </w:rPr>
              <w:instrText xml:space="preserve"> PAGEREF _Toc496080430 \h </w:instrText>
            </w:r>
            <w:r w:rsidR="004B34CC">
              <w:rPr>
                <w:noProof/>
                <w:webHidden/>
              </w:rPr>
            </w:r>
            <w:r w:rsidR="004B34CC">
              <w:rPr>
                <w:noProof/>
                <w:webHidden/>
              </w:rPr>
              <w:fldChar w:fldCharType="separate"/>
            </w:r>
            <w:r w:rsidR="004B34CC">
              <w:rPr>
                <w:noProof/>
                <w:webHidden/>
              </w:rPr>
              <w:t>18</w:t>
            </w:r>
            <w:r w:rsidR="004B34CC">
              <w:rPr>
                <w:noProof/>
                <w:webHidden/>
              </w:rPr>
              <w:fldChar w:fldCharType="end"/>
            </w:r>
          </w:hyperlink>
        </w:p>
        <w:p w14:paraId="63BEF91D" w14:textId="77777777" w:rsidR="004B34CC" w:rsidRDefault="003A0FD7">
          <w:pPr>
            <w:pStyle w:val="TOC2"/>
            <w:tabs>
              <w:tab w:val="left" w:pos="880"/>
              <w:tab w:val="right" w:leader="dot" w:pos="9628"/>
            </w:tabs>
            <w:rPr>
              <w:rFonts w:eastAsiaTheme="minorEastAsia"/>
              <w:noProof/>
              <w:lang w:eastAsia="lv-LV"/>
            </w:rPr>
          </w:pPr>
          <w:hyperlink w:anchor="_Toc496080431" w:history="1">
            <w:r w:rsidR="004B34CC" w:rsidRPr="00544FFA">
              <w:rPr>
                <w:rStyle w:val="Hyperlink"/>
                <w:b/>
                <w:noProof/>
              </w:rPr>
              <w:t>6.2.</w:t>
            </w:r>
            <w:r w:rsidR="004B34CC">
              <w:rPr>
                <w:rFonts w:eastAsiaTheme="minorEastAsia"/>
                <w:noProof/>
                <w:lang w:eastAsia="lv-LV"/>
              </w:rPr>
              <w:tab/>
            </w:r>
            <w:r w:rsidR="004B34CC" w:rsidRPr="00544FFA">
              <w:rPr>
                <w:rStyle w:val="Hyperlink"/>
                <w:b/>
                <w:noProof/>
              </w:rPr>
              <w:t>Galvenās definētās pētniecības problēmas atbilstoši horizontālajiem izaicinājumiem</w:t>
            </w:r>
            <w:r w:rsidR="004B34CC">
              <w:rPr>
                <w:noProof/>
                <w:webHidden/>
              </w:rPr>
              <w:tab/>
            </w:r>
            <w:r w:rsidR="004B34CC">
              <w:rPr>
                <w:noProof/>
                <w:webHidden/>
              </w:rPr>
              <w:fldChar w:fldCharType="begin"/>
            </w:r>
            <w:r w:rsidR="004B34CC">
              <w:rPr>
                <w:noProof/>
                <w:webHidden/>
              </w:rPr>
              <w:instrText xml:space="preserve"> PAGEREF _Toc496080431 \h </w:instrText>
            </w:r>
            <w:r w:rsidR="004B34CC">
              <w:rPr>
                <w:noProof/>
                <w:webHidden/>
              </w:rPr>
            </w:r>
            <w:r w:rsidR="004B34CC">
              <w:rPr>
                <w:noProof/>
                <w:webHidden/>
              </w:rPr>
              <w:fldChar w:fldCharType="separate"/>
            </w:r>
            <w:r w:rsidR="004B34CC">
              <w:rPr>
                <w:noProof/>
                <w:webHidden/>
              </w:rPr>
              <w:t>18</w:t>
            </w:r>
            <w:r w:rsidR="004B34CC">
              <w:rPr>
                <w:noProof/>
                <w:webHidden/>
              </w:rPr>
              <w:fldChar w:fldCharType="end"/>
            </w:r>
          </w:hyperlink>
        </w:p>
        <w:p w14:paraId="3067BD68" w14:textId="77777777" w:rsidR="004B34CC" w:rsidRDefault="003A0FD7">
          <w:pPr>
            <w:pStyle w:val="TOC3"/>
            <w:tabs>
              <w:tab w:val="left" w:pos="1320"/>
              <w:tab w:val="right" w:leader="dot" w:pos="9628"/>
            </w:tabs>
            <w:rPr>
              <w:rFonts w:eastAsiaTheme="minorEastAsia"/>
              <w:noProof/>
              <w:lang w:eastAsia="lv-LV"/>
            </w:rPr>
          </w:pPr>
          <w:hyperlink w:anchor="_Toc496080432" w:history="1">
            <w:r w:rsidR="004B34CC" w:rsidRPr="00544FFA">
              <w:rPr>
                <w:rStyle w:val="Hyperlink"/>
                <w:noProof/>
              </w:rPr>
              <w:t>6.2.1.</w:t>
            </w:r>
            <w:r w:rsidR="004B34CC">
              <w:rPr>
                <w:rFonts w:eastAsiaTheme="minorEastAsia"/>
                <w:noProof/>
                <w:lang w:eastAsia="lv-LV"/>
              </w:rPr>
              <w:tab/>
            </w:r>
            <w:r w:rsidR="004B34CC" w:rsidRPr="00544FFA">
              <w:rPr>
                <w:rStyle w:val="Hyperlink"/>
                <w:noProof/>
              </w:rPr>
              <w:t>Latviešu valoda attīstība</w:t>
            </w:r>
            <w:r w:rsidR="004B34CC">
              <w:rPr>
                <w:noProof/>
                <w:webHidden/>
              </w:rPr>
              <w:tab/>
            </w:r>
            <w:r w:rsidR="004B34CC">
              <w:rPr>
                <w:noProof/>
                <w:webHidden/>
              </w:rPr>
              <w:fldChar w:fldCharType="begin"/>
            </w:r>
            <w:r w:rsidR="004B34CC">
              <w:rPr>
                <w:noProof/>
                <w:webHidden/>
              </w:rPr>
              <w:instrText xml:space="preserve"> PAGEREF _Toc496080432 \h </w:instrText>
            </w:r>
            <w:r w:rsidR="004B34CC">
              <w:rPr>
                <w:noProof/>
                <w:webHidden/>
              </w:rPr>
            </w:r>
            <w:r w:rsidR="004B34CC">
              <w:rPr>
                <w:noProof/>
                <w:webHidden/>
              </w:rPr>
              <w:fldChar w:fldCharType="separate"/>
            </w:r>
            <w:r w:rsidR="004B34CC">
              <w:rPr>
                <w:noProof/>
                <w:webHidden/>
              </w:rPr>
              <w:t>18</w:t>
            </w:r>
            <w:r w:rsidR="004B34CC">
              <w:rPr>
                <w:noProof/>
                <w:webHidden/>
              </w:rPr>
              <w:fldChar w:fldCharType="end"/>
            </w:r>
          </w:hyperlink>
        </w:p>
        <w:p w14:paraId="16D9F987" w14:textId="77777777" w:rsidR="004B34CC" w:rsidRDefault="003A0FD7">
          <w:pPr>
            <w:pStyle w:val="TOC3"/>
            <w:tabs>
              <w:tab w:val="left" w:pos="1320"/>
              <w:tab w:val="right" w:leader="dot" w:pos="9628"/>
            </w:tabs>
            <w:rPr>
              <w:rFonts w:eastAsiaTheme="minorEastAsia"/>
              <w:noProof/>
              <w:lang w:eastAsia="lv-LV"/>
            </w:rPr>
          </w:pPr>
          <w:hyperlink w:anchor="_Toc496080433" w:history="1">
            <w:r w:rsidR="004B34CC" w:rsidRPr="00544FFA">
              <w:rPr>
                <w:rStyle w:val="Hyperlink"/>
                <w:noProof/>
              </w:rPr>
              <w:t>6.2.2.</w:t>
            </w:r>
            <w:r w:rsidR="004B34CC">
              <w:rPr>
                <w:rFonts w:eastAsiaTheme="minorEastAsia"/>
                <w:noProof/>
                <w:lang w:eastAsia="lv-LV"/>
              </w:rPr>
              <w:tab/>
            </w:r>
            <w:r w:rsidR="004B34CC" w:rsidRPr="00544FFA">
              <w:rPr>
                <w:rStyle w:val="Hyperlink"/>
                <w:noProof/>
              </w:rPr>
              <w:t>Kultūras pētījumi</w:t>
            </w:r>
            <w:r w:rsidR="004B34CC">
              <w:rPr>
                <w:noProof/>
                <w:webHidden/>
              </w:rPr>
              <w:tab/>
            </w:r>
            <w:r w:rsidR="004B34CC">
              <w:rPr>
                <w:noProof/>
                <w:webHidden/>
              </w:rPr>
              <w:fldChar w:fldCharType="begin"/>
            </w:r>
            <w:r w:rsidR="004B34CC">
              <w:rPr>
                <w:noProof/>
                <w:webHidden/>
              </w:rPr>
              <w:instrText xml:space="preserve"> PAGEREF _Toc496080433 \h </w:instrText>
            </w:r>
            <w:r w:rsidR="004B34CC">
              <w:rPr>
                <w:noProof/>
                <w:webHidden/>
              </w:rPr>
            </w:r>
            <w:r w:rsidR="004B34CC">
              <w:rPr>
                <w:noProof/>
                <w:webHidden/>
              </w:rPr>
              <w:fldChar w:fldCharType="separate"/>
            </w:r>
            <w:r w:rsidR="004B34CC">
              <w:rPr>
                <w:noProof/>
                <w:webHidden/>
              </w:rPr>
              <w:t>19</w:t>
            </w:r>
            <w:r w:rsidR="004B34CC">
              <w:rPr>
                <w:noProof/>
                <w:webHidden/>
              </w:rPr>
              <w:fldChar w:fldCharType="end"/>
            </w:r>
          </w:hyperlink>
        </w:p>
        <w:p w14:paraId="4346731B" w14:textId="77777777" w:rsidR="004B34CC" w:rsidRDefault="003A0FD7">
          <w:pPr>
            <w:pStyle w:val="TOC3"/>
            <w:tabs>
              <w:tab w:val="left" w:pos="1320"/>
              <w:tab w:val="right" w:leader="dot" w:pos="9628"/>
            </w:tabs>
            <w:rPr>
              <w:rFonts w:eastAsiaTheme="minorEastAsia"/>
              <w:noProof/>
              <w:lang w:eastAsia="lv-LV"/>
            </w:rPr>
          </w:pPr>
          <w:hyperlink w:anchor="_Toc496080434" w:history="1">
            <w:r w:rsidR="004B34CC" w:rsidRPr="00544FFA">
              <w:rPr>
                <w:rStyle w:val="Hyperlink"/>
                <w:noProof/>
              </w:rPr>
              <w:t>6.2.3.</w:t>
            </w:r>
            <w:r w:rsidR="004B34CC">
              <w:rPr>
                <w:rFonts w:eastAsiaTheme="minorEastAsia"/>
                <w:noProof/>
                <w:lang w:eastAsia="lv-LV"/>
              </w:rPr>
              <w:tab/>
            </w:r>
            <w:r w:rsidR="004B34CC" w:rsidRPr="00544FFA">
              <w:rPr>
                <w:rStyle w:val="Hyperlink"/>
                <w:noProof/>
              </w:rPr>
              <w:t>Latvijas vēsture valstiskuma un eiropeisko vērtību kontekstā</w:t>
            </w:r>
            <w:r w:rsidR="004B34CC">
              <w:rPr>
                <w:noProof/>
                <w:webHidden/>
              </w:rPr>
              <w:tab/>
            </w:r>
            <w:r w:rsidR="004B34CC">
              <w:rPr>
                <w:noProof/>
                <w:webHidden/>
              </w:rPr>
              <w:fldChar w:fldCharType="begin"/>
            </w:r>
            <w:r w:rsidR="004B34CC">
              <w:rPr>
                <w:noProof/>
                <w:webHidden/>
              </w:rPr>
              <w:instrText xml:space="preserve"> PAGEREF _Toc496080434 \h </w:instrText>
            </w:r>
            <w:r w:rsidR="004B34CC">
              <w:rPr>
                <w:noProof/>
                <w:webHidden/>
              </w:rPr>
            </w:r>
            <w:r w:rsidR="004B34CC">
              <w:rPr>
                <w:noProof/>
                <w:webHidden/>
              </w:rPr>
              <w:fldChar w:fldCharType="separate"/>
            </w:r>
            <w:r w:rsidR="004B34CC">
              <w:rPr>
                <w:noProof/>
                <w:webHidden/>
              </w:rPr>
              <w:t>20</w:t>
            </w:r>
            <w:r w:rsidR="004B34CC">
              <w:rPr>
                <w:noProof/>
                <w:webHidden/>
              </w:rPr>
              <w:fldChar w:fldCharType="end"/>
            </w:r>
          </w:hyperlink>
        </w:p>
        <w:p w14:paraId="00BA9C18" w14:textId="77777777" w:rsidR="004B34CC" w:rsidRDefault="003A0FD7">
          <w:pPr>
            <w:pStyle w:val="TOC3"/>
            <w:tabs>
              <w:tab w:val="left" w:pos="1320"/>
              <w:tab w:val="right" w:leader="dot" w:pos="9628"/>
            </w:tabs>
            <w:rPr>
              <w:rFonts w:eastAsiaTheme="minorEastAsia"/>
              <w:noProof/>
              <w:lang w:eastAsia="lv-LV"/>
            </w:rPr>
          </w:pPr>
          <w:hyperlink w:anchor="_Toc496080435" w:history="1">
            <w:r w:rsidR="004B34CC" w:rsidRPr="00544FFA">
              <w:rPr>
                <w:rStyle w:val="Hyperlink"/>
                <w:noProof/>
              </w:rPr>
              <w:t>6.2.4.</w:t>
            </w:r>
            <w:r w:rsidR="004B34CC">
              <w:rPr>
                <w:rFonts w:eastAsiaTheme="minorEastAsia"/>
                <w:noProof/>
                <w:lang w:eastAsia="lv-LV"/>
              </w:rPr>
              <w:tab/>
            </w:r>
            <w:r w:rsidR="004B34CC" w:rsidRPr="00544FFA">
              <w:rPr>
                <w:rStyle w:val="Hyperlink"/>
                <w:noProof/>
              </w:rPr>
              <w:t>Sabiedrības identitātes pētījumi</w:t>
            </w:r>
            <w:r w:rsidR="004B34CC">
              <w:rPr>
                <w:noProof/>
                <w:webHidden/>
              </w:rPr>
              <w:tab/>
            </w:r>
            <w:r w:rsidR="004B34CC">
              <w:rPr>
                <w:noProof/>
                <w:webHidden/>
              </w:rPr>
              <w:fldChar w:fldCharType="begin"/>
            </w:r>
            <w:r w:rsidR="004B34CC">
              <w:rPr>
                <w:noProof/>
                <w:webHidden/>
              </w:rPr>
              <w:instrText xml:space="preserve"> PAGEREF _Toc496080435 \h </w:instrText>
            </w:r>
            <w:r w:rsidR="004B34CC">
              <w:rPr>
                <w:noProof/>
                <w:webHidden/>
              </w:rPr>
            </w:r>
            <w:r w:rsidR="004B34CC">
              <w:rPr>
                <w:noProof/>
                <w:webHidden/>
              </w:rPr>
              <w:fldChar w:fldCharType="separate"/>
            </w:r>
            <w:r w:rsidR="004B34CC">
              <w:rPr>
                <w:noProof/>
                <w:webHidden/>
              </w:rPr>
              <w:t>20</w:t>
            </w:r>
            <w:r w:rsidR="004B34CC">
              <w:rPr>
                <w:noProof/>
                <w:webHidden/>
              </w:rPr>
              <w:fldChar w:fldCharType="end"/>
            </w:r>
          </w:hyperlink>
        </w:p>
        <w:p w14:paraId="1202EA90" w14:textId="77777777" w:rsidR="004B34CC" w:rsidRDefault="003A0FD7">
          <w:pPr>
            <w:pStyle w:val="TOC3"/>
            <w:tabs>
              <w:tab w:val="left" w:pos="1320"/>
              <w:tab w:val="right" w:leader="dot" w:pos="9628"/>
            </w:tabs>
            <w:rPr>
              <w:rFonts w:eastAsiaTheme="minorEastAsia"/>
              <w:noProof/>
              <w:lang w:eastAsia="lv-LV"/>
            </w:rPr>
          </w:pPr>
          <w:hyperlink w:anchor="_Toc496080436" w:history="1">
            <w:r w:rsidR="004B34CC" w:rsidRPr="00544FFA">
              <w:rPr>
                <w:rStyle w:val="Hyperlink"/>
                <w:noProof/>
              </w:rPr>
              <w:t>6.2.5.</w:t>
            </w:r>
            <w:r w:rsidR="004B34CC">
              <w:rPr>
                <w:rFonts w:eastAsiaTheme="minorEastAsia"/>
                <w:noProof/>
                <w:lang w:eastAsia="lv-LV"/>
              </w:rPr>
              <w:tab/>
            </w:r>
            <w:r w:rsidR="004B34CC" w:rsidRPr="00544FFA">
              <w:rPr>
                <w:rStyle w:val="Hyperlink"/>
                <w:noProof/>
              </w:rPr>
              <w:t>Pasaules ģeopolitiskās attīstības centru identitāte un vērtības</w:t>
            </w:r>
            <w:r w:rsidR="004B34CC">
              <w:rPr>
                <w:noProof/>
                <w:webHidden/>
              </w:rPr>
              <w:tab/>
            </w:r>
            <w:r w:rsidR="004B34CC">
              <w:rPr>
                <w:noProof/>
                <w:webHidden/>
              </w:rPr>
              <w:fldChar w:fldCharType="begin"/>
            </w:r>
            <w:r w:rsidR="004B34CC">
              <w:rPr>
                <w:noProof/>
                <w:webHidden/>
              </w:rPr>
              <w:instrText xml:space="preserve"> PAGEREF _Toc496080436 \h </w:instrText>
            </w:r>
            <w:r w:rsidR="004B34CC">
              <w:rPr>
                <w:noProof/>
                <w:webHidden/>
              </w:rPr>
            </w:r>
            <w:r w:rsidR="004B34CC">
              <w:rPr>
                <w:noProof/>
                <w:webHidden/>
              </w:rPr>
              <w:fldChar w:fldCharType="separate"/>
            </w:r>
            <w:r w:rsidR="004B34CC">
              <w:rPr>
                <w:noProof/>
                <w:webHidden/>
              </w:rPr>
              <w:t>20</w:t>
            </w:r>
            <w:r w:rsidR="004B34CC">
              <w:rPr>
                <w:noProof/>
                <w:webHidden/>
              </w:rPr>
              <w:fldChar w:fldCharType="end"/>
            </w:r>
          </w:hyperlink>
        </w:p>
        <w:p w14:paraId="14ED3F61" w14:textId="77777777" w:rsidR="004B34CC" w:rsidRDefault="003A0FD7">
          <w:pPr>
            <w:pStyle w:val="TOC1"/>
            <w:rPr>
              <w:rFonts w:asciiTheme="minorHAnsi" w:eastAsiaTheme="minorEastAsia" w:hAnsiTheme="minorHAnsi"/>
              <w:b w:val="0"/>
              <w:sz w:val="22"/>
              <w:szCs w:val="22"/>
              <w:lang w:eastAsia="lv-LV"/>
            </w:rPr>
          </w:pPr>
          <w:hyperlink w:anchor="_Toc496080437" w:history="1">
            <w:r w:rsidR="004B34CC" w:rsidRPr="00544FFA">
              <w:rPr>
                <w:rStyle w:val="Hyperlink"/>
              </w:rPr>
              <w:t>Saistība ar Latvijas un Eiropas politikas un attīstības plānošanas dokumentiem</w:t>
            </w:r>
            <w:r w:rsidR="004B34CC">
              <w:rPr>
                <w:webHidden/>
              </w:rPr>
              <w:tab/>
            </w:r>
            <w:r w:rsidR="004B34CC">
              <w:rPr>
                <w:webHidden/>
              </w:rPr>
              <w:fldChar w:fldCharType="begin"/>
            </w:r>
            <w:r w:rsidR="004B34CC">
              <w:rPr>
                <w:webHidden/>
              </w:rPr>
              <w:instrText xml:space="preserve"> PAGEREF _Toc496080437 \h </w:instrText>
            </w:r>
            <w:r w:rsidR="004B34CC">
              <w:rPr>
                <w:webHidden/>
              </w:rPr>
            </w:r>
            <w:r w:rsidR="004B34CC">
              <w:rPr>
                <w:webHidden/>
              </w:rPr>
              <w:fldChar w:fldCharType="separate"/>
            </w:r>
            <w:r w:rsidR="004B34CC">
              <w:rPr>
                <w:webHidden/>
              </w:rPr>
              <w:t>21</w:t>
            </w:r>
            <w:r w:rsidR="004B34CC">
              <w:rPr>
                <w:webHidden/>
              </w:rPr>
              <w:fldChar w:fldCharType="end"/>
            </w:r>
          </w:hyperlink>
        </w:p>
        <w:p w14:paraId="6CA51988" w14:textId="77777777" w:rsidR="004B34CC" w:rsidRDefault="003A0FD7">
          <w:pPr>
            <w:pStyle w:val="TOC1"/>
            <w:rPr>
              <w:rFonts w:asciiTheme="minorHAnsi" w:eastAsiaTheme="minorEastAsia" w:hAnsiTheme="minorHAnsi"/>
              <w:b w:val="0"/>
              <w:sz w:val="22"/>
              <w:szCs w:val="22"/>
              <w:lang w:eastAsia="lv-LV"/>
            </w:rPr>
          </w:pPr>
          <w:hyperlink w:anchor="_Toc496080438" w:history="1">
            <w:r w:rsidR="004B34CC" w:rsidRPr="00544FFA">
              <w:rPr>
                <w:rStyle w:val="Hyperlink"/>
              </w:rPr>
              <w:t>Prioritāro virzienu definēšanā iesaistītās institūcijas</w:t>
            </w:r>
            <w:r w:rsidR="004B34CC">
              <w:rPr>
                <w:webHidden/>
              </w:rPr>
              <w:tab/>
            </w:r>
            <w:r w:rsidR="004B34CC">
              <w:rPr>
                <w:webHidden/>
              </w:rPr>
              <w:fldChar w:fldCharType="begin"/>
            </w:r>
            <w:r w:rsidR="004B34CC">
              <w:rPr>
                <w:webHidden/>
              </w:rPr>
              <w:instrText xml:space="preserve"> PAGEREF _Toc496080438 \h </w:instrText>
            </w:r>
            <w:r w:rsidR="004B34CC">
              <w:rPr>
                <w:webHidden/>
              </w:rPr>
            </w:r>
            <w:r w:rsidR="004B34CC">
              <w:rPr>
                <w:webHidden/>
              </w:rPr>
              <w:fldChar w:fldCharType="separate"/>
            </w:r>
            <w:r w:rsidR="004B34CC">
              <w:rPr>
                <w:webHidden/>
              </w:rPr>
              <w:t>22</w:t>
            </w:r>
            <w:r w:rsidR="004B34CC">
              <w:rPr>
                <w:webHidden/>
              </w:rPr>
              <w:fldChar w:fldCharType="end"/>
            </w:r>
          </w:hyperlink>
        </w:p>
        <w:p w14:paraId="14D15BD3" w14:textId="77777777" w:rsidR="004B34CC" w:rsidRDefault="003A0FD7">
          <w:pPr>
            <w:pStyle w:val="TOC1"/>
            <w:rPr>
              <w:rFonts w:asciiTheme="minorHAnsi" w:eastAsiaTheme="minorEastAsia" w:hAnsiTheme="minorHAnsi"/>
              <w:b w:val="0"/>
              <w:sz w:val="22"/>
              <w:szCs w:val="22"/>
              <w:lang w:eastAsia="lv-LV"/>
            </w:rPr>
          </w:pPr>
          <w:hyperlink w:anchor="_Toc496080439" w:history="1">
            <w:r w:rsidR="004B34CC" w:rsidRPr="00544FFA">
              <w:rPr>
                <w:rStyle w:val="Hyperlink"/>
              </w:rPr>
              <w:t>Izmantotās augstākās izglītības un zinātnisko institūciju attīstības stratēģijas</w:t>
            </w:r>
            <w:r w:rsidR="004B34CC">
              <w:rPr>
                <w:webHidden/>
              </w:rPr>
              <w:tab/>
            </w:r>
            <w:r w:rsidR="004B34CC">
              <w:rPr>
                <w:webHidden/>
              </w:rPr>
              <w:fldChar w:fldCharType="begin"/>
            </w:r>
            <w:r w:rsidR="004B34CC">
              <w:rPr>
                <w:webHidden/>
              </w:rPr>
              <w:instrText xml:space="preserve"> PAGEREF _Toc496080439 \h </w:instrText>
            </w:r>
            <w:r w:rsidR="004B34CC">
              <w:rPr>
                <w:webHidden/>
              </w:rPr>
            </w:r>
            <w:r w:rsidR="004B34CC">
              <w:rPr>
                <w:webHidden/>
              </w:rPr>
              <w:fldChar w:fldCharType="separate"/>
            </w:r>
            <w:r w:rsidR="004B34CC">
              <w:rPr>
                <w:webHidden/>
              </w:rPr>
              <w:t>23</w:t>
            </w:r>
            <w:r w:rsidR="004B34CC">
              <w:rPr>
                <w:webHidden/>
              </w:rPr>
              <w:fldChar w:fldCharType="end"/>
            </w:r>
          </w:hyperlink>
        </w:p>
        <w:p w14:paraId="3369F77A" w14:textId="7EBA98D8" w:rsidR="00FF0E30" w:rsidRPr="000D2E45" w:rsidRDefault="00FF0E30" w:rsidP="00F75C16">
          <w:pPr>
            <w:spacing w:after="0" w:line="240" w:lineRule="auto"/>
            <w:rPr>
              <w:rFonts w:asciiTheme="majorHAnsi" w:hAnsiTheme="majorHAnsi"/>
            </w:rPr>
          </w:pPr>
          <w:r w:rsidRPr="000D2E45">
            <w:rPr>
              <w:rFonts w:asciiTheme="majorHAnsi" w:hAnsiTheme="majorHAnsi"/>
              <w:b/>
              <w:bCs/>
              <w:noProof/>
            </w:rPr>
            <w:fldChar w:fldCharType="end"/>
          </w:r>
        </w:p>
      </w:sdtContent>
    </w:sdt>
    <w:p w14:paraId="247584B2" w14:textId="77777777" w:rsidR="008F0BBB" w:rsidRPr="000D2E45" w:rsidRDefault="008F0BBB" w:rsidP="00F75C16">
      <w:pPr>
        <w:spacing w:after="0" w:line="240" w:lineRule="auto"/>
        <w:jc w:val="center"/>
        <w:rPr>
          <w:rFonts w:asciiTheme="majorHAnsi" w:hAnsiTheme="majorHAnsi" w:cs="Times New Roman"/>
        </w:rPr>
      </w:pPr>
    </w:p>
    <w:p w14:paraId="41652113" w14:textId="56DE3F6D" w:rsidR="00763585" w:rsidRPr="000D2E45" w:rsidRDefault="00763585" w:rsidP="00F75C16">
      <w:pPr>
        <w:spacing w:after="0" w:line="240" w:lineRule="auto"/>
        <w:rPr>
          <w:rFonts w:asciiTheme="majorHAnsi" w:hAnsiTheme="majorHAnsi"/>
          <w:b/>
          <w:color w:val="0070C0"/>
          <w:sz w:val="28"/>
          <w:szCs w:val="28"/>
        </w:rPr>
      </w:pPr>
    </w:p>
    <w:p w14:paraId="3395CFD9" w14:textId="77777777" w:rsidR="00F37FC3" w:rsidRPr="000D2E45" w:rsidRDefault="00F37FC3" w:rsidP="00F75C16">
      <w:pPr>
        <w:pStyle w:val="ListParagraph"/>
        <w:spacing w:after="0" w:line="240" w:lineRule="auto"/>
        <w:ind w:left="1080"/>
        <w:jc w:val="both"/>
        <w:rPr>
          <w:rFonts w:asciiTheme="majorHAnsi" w:hAnsiTheme="majorHAnsi" w:cs="Times New Roman"/>
        </w:rPr>
      </w:pPr>
    </w:p>
    <w:p w14:paraId="34932340" w14:textId="4977B0A3" w:rsidR="00111C6C" w:rsidRDefault="00E35727" w:rsidP="00F75C16">
      <w:pPr>
        <w:spacing w:after="0" w:line="240" w:lineRule="auto"/>
        <w:rPr>
          <w:rFonts w:asciiTheme="majorHAnsi" w:hAnsiTheme="majorHAnsi" w:cs="Times New Roman"/>
        </w:rPr>
      </w:pPr>
      <w:r w:rsidRPr="000D2E45">
        <w:rPr>
          <w:rFonts w:asciiTheme="majorHAnsi" w:hAnsiTheme="majorHAnsi" w:cs="Times New Roman"/>
        </w:rPr>
        <w:br w:type="page"/>
      </w:r>
    </w:p>
    <w:p w14:paraId="4B1A19AD" w14:textId="3EF15714" w:rsidR="00111C6C" w:rsidRDefault="00832CD7" w:rsidP="00832CD7">
      <w:pPr>
        <w:pStyle w:val="Heading1"/>
        <w:jc w:val="center"/>
        <w:rPr>
          <w:b/>
          <w:sz w:val="28"/>
        </w:rPr>
      </w:pPr>
      <w:bookmarkStart w:id="0" w:name="_Toc496080387"/>
      <w:r w:rsidRPr="00832CD7">
        <w:rPr>
          <w:b/>
          <w:sz w:val="28"/>
        </w:rPr>
        <w:lastRenderedPageBreak/>
        <w:t>Ievads</w:t>
      </w:r>
      <w:bookmarkEnd w:id="0"/>
    </w:p>
    <w:p w14:paraId="4BA65F6D" w14:textId="77777777" w:rsidR="00832CD7" w:rsidRPr="00832CD7" w:rsidRDefault="00832CD7" w:rsidP="00832CD7"/>
    <w:p w14:paraId="6854C73A" w14:textId="77777777" w:rsidR="00111C6C" w:rsidRPr="00111C6C" w:rsidRDefault="00111C6C" w:rsidP="00111C6C">
      <w:pPr>
        <w:spacing w:after="0"/>
        <w:ind w:firstLine="720"/>
        <w:jc w:val="both"/>
        <w:rPr>
          <w:rFonts w:asciiTheme="majorHAnsi" w:hAnsiTheme="majorHAnsi"/>
        </w:rPr>
      </w:pPr>
      <w:r w:rsidRPr="00111C6C">
        <w:rPr>
          <w:rFonts w:asciiTheme="majorHAnsi" w:hAnsiTheme="majorHAnsi"/>
        </w:rPr>
        <w:t>Izglītības un zinātnes ministrija ir apkopojusi visus atzinumus par izaicinājumiem, kuru risināšanai nepieciešams fokusēt Latvijas pētniecības organizāciju resursus, kā arī pētniecības problēmām, kuru izpētē nepieciešamas prioritāras investīcijas. Kopsavilkums izveidots, lai nodrošinātu prioritāro virzienu zinātnē 2018. – 2021. gadā atbilstību sabiedrībai aktuālajiem un būtiskajiem nozaru izaicinājumiem un apzinātu nepieciešamo zināšanu bāzi un cilvēkkapitālu nozaru attīstībai.</w:t>
      </w:r>
    </w:p>
    <w:p w14:paraId="176BF7EE" w14:textId="28650931" w:rsidR="00111C6C" w:rsidRPr="00111C6C" w:rsidRDefault="00111C6C" w:rsidP="00111C6C">
      <w:pPr>
        <w:spacing w:after="0"/>
        <w:ind w:firstLine="720"/>
        <w:jc w:val="both"/>
        <w:rPr>
          <w:rFonts w:asciiTheme="majorHAnsi" w:hAnsiTheme="majorHAnsi"/>
        </w:rPr>
      </w:pPr>
      <w:r w:rsidRPr="00111C6C">
        <w:rPr>
          <w:rFonts w:asciiTheme="majorHAnsi" w:hAnsiTheme="majorHAnsi"/>
        </w:rPr>
        <w:t>Atzinumus ir sniegušas visas nozaru ministrijas, profesionālās nozaru asociācijas, nevalstiskās organizācijas un nozaru vadošie uzņēmumi, un tie ir izstrādāti, pamatojoties uz Latvijas un Eiropas politikas un attīstības plānošanas dokumentiem, kas ir uzskaitīti šī kopsavilkuma 2</w:t>
      </w:r>
      <w:r>
        <w:rPr>
          <w:rFonts w:asciiTheme="majorHAnsi" w:hAnsiTheme="majorHAnsi"/>
        </w:rPr>
        <w:t>1</w:t>
      </w:r>
      <w:r w:rsidRPr="00111C6C">
        <w:rPr>
          <w:rFonts w:asciiTheme="majorHAnsi" w:hAnsiTheme="majorHAnsi"/>
        </w:rPr>
        <w:t>. lapaspusē. Papildus ir izmantotas augstākās izglītības un zinātnisko institūciju attīstības stratēģijās definētās pētniecības prioritātes un attīstības virzieni, kurus ir saskaņojušas saistītās nozaru ministrijas un pašvaldības, kā arī profesionālās nozaru organizācijas.</w:t>
      </w:r>
    </w:p>
    <w:p w14:paraId="2413229B" w14:textId="77777777" w:rsidR="00111C6C" w:rsidRPr="00111C6C" w:rsidRDefault="00111C6C" w:rsidP="00111C6C">
      <w:pPr>
        <w:spacing w:after="0"/>
        <w:ind w:firstLine="720"/>
        <w:jc w:val="both"/>
        <w:rPr>
          <w:rFonts w:asciiTheme="majorHAnsi" w:hAnsiTheme="majorHAnsi"/>
        </w:rPr>
      </w:pPr>
      <w:r w:rsidRPr="00111C6C">
        <w:rPr>
          <w:rFonts w:asciiTheme="majorHAnsi" w:hAnsiTheme="majorHAnsi"/>
        </w:rPr>
        <w:t xml:space="preserve">Kopsavilkumā identificēta atzinumos minēto pētniecības un attīstības prioritāšu sasaiste ar OECD zinātnes nozaru grupām, uzrādot iespējamos starpdisciplināros pētījumus un visu zinātnes nozaru grupu horizontālos izaicinājumus. </w:t>
      </w:r>
    </w:p>
    <w:p w14:paraId="1B7611C1" w14:textId="77777777" w:rsidR="00763585" w:rsidRPr="00111C6C" w:rsidRDefault="00111C6C" w:rsidP="00111C6C">
      <w:pPr>
        <w:pStyle w:val="Heading1"/>
        <w:jc w:val="both"/>
        <w:rPr>
          <w:sz w:val="22"/>
          <w:szCs w:val="22"/>
        </w:rPr>
      </w:pPr>
      <w:r>
        <w:br w:type="page"/>
      </w:r>
    </w:p>
    <w:p w14:paraId="414D63DA" w14:textId="55654525" w:rsidR="00205BC2" w:rsidRPr="000D2E45" w:rsidRDefault="00205BC2" w:rsidP="00F75C16">
      <w:pPr>
        <w:pStyle w:val="Heading1"/>
        <w:numPr>
          <w:ilvl w:val="0"/>
          <w:numId w:val="3"/>
        </w:numPr>
        <w:spacing w:before="0" w:line="240" w:lineRule="auto"/>
        <w:jc w:val="center"/>
        <w:rPr>
          <w:b/>
          <w:color w:val="0070C0"/>
          <w:sz w:val="28"/>
          <w:szCs w:val="28"/>
        </w:rPr>
      </w:pPr>
      <w:bookmarkStart w:id="1" w:name="_Toc496080388"/>
      <w:r w:rsidRPr="000D2E45">
        <w:rPr>
          <w:b/>
          <w:color w:val="0070C0"/>
          <w:sz w:val="28"/>
          <w:szCs w:val="28"/>
        </w:rPr>
        <w:lastRenderedPageBreak/>
        <w:t>Dabaszinātnes</w:t>
      </w:r>
      <w:bookmarkEnd w:id="1"/>
    </w:p>
    <w:p w14:paraId="6EF34B58" w14:textId="77777777" w:rsidR="007C2A06" w:rsidRPr="000D2E45" w:rsidRDefault="007C2A06" w:rsidP="00F75C16">
      <w:pPr>
        <w:spacing w:after="0" w:line="240" w:lineRule="auto"/>
        <w:rPr>
          <w:rFonts w:asciiTheme="majorHAnsi" w:hAnsiTheme="majorHAnsi"/>
          <w:color w:val="0070C0"/>
        </w:rPr>
      </w:pPr>
    </w:p>
    <w:p w14:paraId="33BDA9D5" w14:textId="5A328571" w:rsidR="000F4F57" w:rsidRPr="000D2E45" w:rsidRDefault="00B51A9F" w:rsidP="00F75C16">
      <w:pPr>
        <w:pStyle w:val="Heading2"/>
        <w:numPr>
          <w:ilvl w:val="1"/>
          <w:numId w:val="3"/>
        </w:numPr>
        <w:spacing w:before="0" w:line="240" w:lineRule="auto"/>
        <w:rPr>
          <w:b/>
          <w:color w:val="0070C0"/>
          <w:sz w:val="24"/>
          <w:szCs w:val="24"/>
        </w:rPr>
      </w:pPr>
      <w:bookmarkStart w:id="2" w:name="_Toc496080389"/>
      <w:r w:rsidRPr="000D2E45">
        <w:rPr>
          <w:b/>
          <w:color w:val="0070C0"/>
          <w:sz w:val="24"/>
          <w:szCs w:val="24"/>
        </w:rPr>
        <w:t>Dabaszinātņu nozarēs</w:t>
      </w:r>
      <w:r w:rsidR="00F75C16">
        <w:rPr>
          <w:b/>
          <w:color w:val="0070C0"/>
          <w:sz w:val="24"/>
          <w:szCs w:val="24"/>
        </w:rPr>
        <w:t xml:space="preserve"> identificēts</w:t>
      </w:r>
      <w:r w:rsidR="00205BC2" w:rsidRPr="000D2E45">
        <w:rPr>
          <w:b/>
          <w:color w:val="0070C0"/>
          <w:sz w:val="24"/>
          <w:szCs w:val="24"/>
        </w:rPr>
        <w:t xml:space="preserve"> </w:t>
      </w:r>
      <w:r w:rsidR="000F4F57" w:rsidRPr="000D2E45">
        <w:rPr>
          <w:b/>
          <w:color w:val="0070C0"/>
          <w:sz w:val="24"/>
          <w:szCs w:val="24"/>
        </w:rPr>
        <w:t>horizont</w:t>
      </w:r>
      <w:r w:rsidR="00F75C16">
        <w:rPr>
          <w:b/>
          <w:color w:val="0070C0"/>
          <w:sz w:val="24"/>
          <w:szCs w:val="24"/>
        </w:rPr>
        <w:t>ālais</w:t>
      </w:r>
      <w:r w:rsidR="000F4F57" w:rsidRPr="000D2E45">
        <w:rPr>
          <w:b/>
          <w:color w:val="0070C0"/>
          <w:sz w:val="24"/>
          <w:szCs w:val="24"/>
        </w:rPr>
        <w:t xml:space="preserve"> izaicinājum</w:t>
      </w:r>
      <w:r w:rsidR="00F75C16">
        <w:rPr>
          <w:b/>
          <w:color w:val="0070C0"/>
          <w:sz w:val="24"/>
          <w:szCs w:val="24"/>
        </w:rPr>
        <w:t>s</w:t>
      </w:r>
      <w:bookmarkEnd w:id="2"/>
    </w:p>
    <w:p w14:paraId="37E38C87" w14:textId="77777777" w:rsidR="0007750F" w:rsidRPr="000D2E45" w:rsidRDefault="0007750F" w:rsidP="00F75C16">
      <w:pPr>
        <w:spacing w:after="0" w:line="240" w:lineRule="auto"/>
        <w:rPr>
          <w:rFonts w:asciiTheme="majorHAnsi" w:hAnsiTheme="majorHAnsi" w:cs="Times New Roman"/>
          <w:i/>
        </w:rPr>
      </w:pPr>
    </w:p>
    <w:p w14:paraId="0D0E195F" w14:textId="338E75A9" w:rsidR="00205BC2" w:rsidRPr="000D2E45" w:rsidRDefault="000D2E45" w:rsidP="00F75C16">
      <w:pPr>
        <w:spacing w:after="0" w:line="240" w:lineRule="auto"/>
        <w:jc w:val="both"/>
        <w:rPr>
          <w:rFonts w:asciiTheme="majorHAnsi" w:hAnsiTheme="majorHAnsi" w:cs="Times New Roman"/>
          <w:i/>
        </w:rPr>
      </w:pPr>
      <w:r w:rsidRPr="000D2E45">
        <w:rPr>
          <w:rFonts w:asciiTheme="majorHAnsi" w:hAnsiTheme="majorHAnsi" w:cs="Times New Roman"/>
          <w:i/>
        </w:rPr>
        <w:t>Dabaszinātnes,</w:t>
      </w:r>
      <w:r w:rsidR="00665674">
        <w:rPr>
          <w:rFonts w:asciiTheme="majorHAnsi" w:hAnsiTheme="majorHAnsi" w:cs="Times New Roman"/>
          <w:i/>
        </w:rPr>
        <w:t xml:space="preserve"> fundamentālā un</w:t>
      </w:r>
      <w:r w:rsidRPr="000D2E45">
        <w:rPr>
          <w:rFonts w:asciiTheme="majorHAnsi" w:hAnsiTheme="majorHAnsi" w:cs="Times New Roman"/>
          <w:i/>
        </w:rPr>
        <w:t xml:space="preserve"> lietišķā matemātika, informācijas un komunikācijas tehnoloģijas zināšanu ekonomikas attīstībai</w:t>
      </w:r>
    </w:p>
    <w:p w14:paraId="4A87983B" w14:textId="77777777" w:rsidR="000D2E45" w:rsidRPr="00F75C16" w:rsidRDefault="000D2E45" w:rsidP="00F75C16">
      <w:pPr>
        <w:spacing w:after="0" w:line="240" w:lineRule="auto"/>
        <w:jc w:val="both"/>
        <w:rPr>
          <w:rFonts w:asciiTheme="majorHAnsi" w:hAnsiTheme="majorHAnsi" w:cs="Times New Roman"/>
          <w:color w:val="0070C0"/>
          <w:sz w:val="24"/>
          <w:szCs w:val="24"/>
        </w:rPr>
      </w:pPr>
    </w:p>
    <w:p w14:paraId="20AD2D33" w14:textId="3432C0B0" w:rsidR="00205BC2" w:rsidRDefault="000F4F57" w:rsidP="00F75C16">
      <w:pPr>
        <w:pStyle w:val="Heading2"/>
        <w:numPr>
          <w:ilvl w:val="1"/>
          <w:numId w:val="3"/>
        </w:numPr>
        <w:spacing w:before="0" w:line="240" w:lineRule="auto"/>
        <w:rPr>
          <w:b/>
          <w:color w:val="0070C0"/>
          <w:sz w:val="24"/>
          <w:szCs w:val="24"/>
        </w:rPr>
      </w:pPr>
      <w:bookmarkStart w:id="3" w:name="_Toc496080390"/>
      <w:r w:rsidRPr="00F75C16">
        <w:rPr>
          <w:b/>
          <w:color w:val="0070C0"/>
          <w:sz w:val="24"/>
          <w:szCs w:val="24"/>
        </w:rPr>
        <w:t>P</w:t>
      </w:r>
      <w:r w:rsidR="00205BC2" w:rsidRPr="00F75C16">
        <w:rPr>
          <w:b/>
          <w:color w:val="0070C0"/>
          <w:sz w:val="24"/>
          <w:szCs w:val="24"/>
        </w:rPr>
        <w:t>ētniecības problēmas atbilstoši horizontālajiem izaicinājumiem</w:t>
      </w:r>
      <w:r w:rsidR="00955FEC" w:rsidRPr="00F75C16">
        <w:rPr>
          <w:b/>
          <w:color w:val="0070C0"/>
          <w:sz w:val="24"/>
          <w:szCs w:val="24"/>
        </w:rPr>
        <w:t xml:space="preserve"> dabaszinātnēs</w:t>
      </w:r>
      <w:bookmarkEnd w:id="3"/>
    </w:p>
    <w:p w14:paraId="243AC223" w14:textId="77777777" w:rsidR="00F75C16" w:rsidRPr="00F75C16" w:rsidRDefault="00F75C16" w:rsidP="00F75C16">
      <w:pPr>
        <w:spacing w:after="0" w:line="240" w:lineRule="auto"/>
      </w:pPr>
    </w:p>
    <w:p w14:paraId="3309CF4E" w14:textId="62E9ACF4" w:rsidR="005D5D6A" w:rsidRPr="00F75C16" w:rsidRDefault="00F75C16" w:rsidP="00F75C16">
      <w:pPr>
        <w:spacing w:after="0" w:line="240" w:lineRule="auto"/>
        <w:jc w:val="both"/>
        <w:rPr>
          <w:rFonts w:asciiTheme="majorHAnsi" w:hAnsiTheme="majorHAnsi" w:cs="Times New Roman"/>
          <w:color w:val="0070C0"/>
        </w:rPr>
      </w:pPr>
      <w:r>
        <w:rPr>
          <w:rFonts w:asciiTheme="majorHAnsi" w:hAnsiTheme="majorHAnsi" w:cs="Times New Roman"/>
        </w:rPr>
        <w:tab/>
      </w:r>
      <w:r w:rsidRPr="000D2E45">
        <w:rPr>
          <w:rFonts w:asciiTheme="majorHAnsi" w:hAnsiTheme="majorHAnsi" w:cs="Times New Roman"/>
        </w:rPr>
        <w:t>Jānodrošina iespēja vairāku jomu zinātnieku sadarbībai starpdisciplināru pētījumu attīstībai, apvienojot bioloģiju, nanotehnoloģijas, fiziku, matemātiku, vides zinātnes un inženierzinātnes un ģenerējot produktus bio-balstītai ekonomikai.</w:t>
      </w:r>
    </w:p>
    <w:p w14:paraId="15CD4A83" w14:textId="6EA174CC" w:rsidR="005D5D6A" w:rsidRPr="00F75C16" w:rsidRDefault="005D5D6A" w:rsidP="00F75C16">
      <w:pPr>
        <w:pStyle w:val="Heading3"/>
        <w:numPr>
          <w:ilvl w:val="2"/>
          <w:numId w:val="3"/>
        </w:numPr>
        <w:spacing w:before="0" w:line="240" w:lineRule="auto"/>
        <w:rPr>
          <w:color w:val="0070C0"/>
          <w:sz w:val="22"/>
          <w:szCs w:val="22"/>
        </w:rPr>
      </w:pPr>
      <w:bookmarkStart w:id="4" w:name="_Toc496080391"/>
      <w:r w:rsidRPr="00F75C16">
        <w:rPr>
          <w:color w:val="0070C0"/>
          <w:sz w:val="22"/>
          <w:szCs w:val="22"/>
        </w:rPr>
        <w:t>Matemātika</w:t>
      </w:r>
      <w:bookmarkEnd w:id="4"/>
    </w:p>
    <w:p w14:paraId="66E36BB1" w14:textId="780144A2" w:rsidR="00015E33" w:rsidRPr="000D2E45" w:rsidRDefault="00F75C16" w:rsidP="00F75C16">
      <w:pPr>
        <w:spacing w:after="0" w:line="240" w:lineRule="auto"/>
        <w:ind w:firstLine="360"/>
        <w:jc w:val="both"/>
        <w:rPr>
          <w:rFonts w:asciiTheme="majorHAnsi" w:hAnsiTheme="majorHAnsi" w:cs="Times New Roman"/>
        </w:rPr>
      </w:pPr>
      <w:r>
        <w:rPr>
          <w:rFonts w:asciiTheme="majorHAnsi" w:hAnsiTheme="majorHAnsi" w:cs="Times New Roman"/>
        </w:rPr>
        <w:tab/>
      </w:r>
      <w:r w:rsidR="00015E33" w:rsidRPr="000D2E45">
        <w:rPr>
          <w:rFonts w:asciiTheme="majorHAnsi" w:hAnsiTheme="majorHAnsi" w:cs="Times New Roman"/>
        </w:rPr>
        <w:t xml:space="preserve">Matemātikas metodes </w:t>
      </w:r>
      <w:r w:rsidR="00BC06A2" w:rsidRPr="000D2E45">
        <w:rPr>
          <w:rFonts w:asciiTheme="majorHAnsi" w:hAnsiTheme="majorHAnsi" w:cs="Times New Roman"/>
        </w:rPr>
        <w:t xml:space="preserve">nepieciešams skatīt </w:t>
      </w:r>
      <w:r w:rsidR="00015E33" w:rsidRPr="000D2E45">
        <w:rPr>
          <w:rFonts w:asciiTheme="majorHAnsi" w:hAnsiTheme="majorHAnsi" w:cs="Times New Roman"/>
        </w:rPr>
        <w:t>kā eksak</w:t>
      </w:r>
      <w:r w:rsidR="00BC06A2" w:rsidRPr="000D2E45">
        <w:rPr>
          <w:rFonts w:asciiTheme="majorHAnsi" w:hAnsiTheme="majorHAnsi" w:cs="Times New Roman"/>
        </w:rPr>
        <w:t xml:space="preserve">to zinātņu izcilības </w:t>
      </w:r>
      <w:r w:rsidR="005818F0">
        <w:rPr>
          <w:rFonts w:asciiTheme="majorHAnsi" w:hAnsiTheme="majorHAnsi" w:cs="Times New Roman"/>
        </w:rPr>
        <w:t>pamatu</w:t>
      </w:r>
      <w:r w:rsidR="00BC06A2" w:rsidRPr="000D2E45">
        <w:rPr>
          <w:rFonts w:asciiTheme="majorHAnsi" w:hAnsiTheme="majorHAnsi" w:cs="Times New Roman"/>
        </w:rPr>
        <w:t>, vēršot uzmanību uz matemātisko</w:t>
      </w:r>
      <w:r w:rsidR="00015E33" w:rsidRPr="000D2E45">
        <w:rPr>
          <w:rFonts w:asciiTheme="majorHAnsi" w:hAnsiTheme="majorHAnsi" w:cs="Times New Roman"/>
        </w:rPr>
        <w:t xml:space="preserve"> modelēšan</w:t>
      </w:r>
      <w:r w:rsidR="00BC06A2" w:rsidRPr="000D2E45">
        <w:rPr>
          <w:rFonts w:asciiTheme="majorHAnsi" w:hAnsiTheme="majorHAnsi" w:cs="Times New Roman"/>
        </w:rPr>
        <w:t>u</w:t>
      </w:r>
      <w:r w:rsidR="00015E33" w:rsidRPr="000D2E45">
        <w:rPr>
          <w:rFonts w:asciiTheme="majorHAnsi" w:hAnsiTheme="majorHAnsi" w:cs="Times New Roman"/>
        </w:rPr>
        <w:t xml:space="preserve"> fizikā un fotonikā</w:t>
      </w:r>
      <w:r w:rsidR="00BC06A2" w:rsidRPr="000D2E45">
        <w:rPr>
          <w:rFonts w:asciiTheme="majorHAnsi" w:hAnsiTheme="majorHAnsi" w:cs="Times New Roman"/>
        </w:rPr>
        <w:t xml:space="preserve"> un veicot lietišķos pētījumus </w:t>
      </w:r>
      <w:r w:rsidR="00015E33" w:rsidRPr="000D2E45">
        <w:rPr>
          <w:rFonts w:asciiTheme="majorHAnsi" w:hAnsiTheme="majorHAnsi" w:cs="Times New Roman"/>
        </w:rPr>
        <w:t>matemātiskajā modelēšanā</w:t>
      </w:r>
      <w:r w:rsidR="00BC06A2" w:rsidRPr="000D2E45">
        <w:rPr>
          <w:rFonts w:asciiTheme="majorHAnsi" w:hAnsiTheme="majorHAnsi" w:cs="Times New Roman"/>
        </w:rPr>
        <w:t>. Nozīmīgi ir pētījumi m</w:t>
      </w:r>
      <w:r w:rsidR="00637F25" w:rsidRPr="000D2E45">
        <w:rPr>
          <w:rFonts w:asciiTheme="majorHAnsi" w:hAnsiTheme="majorHAnsi" w:cs="Times New Roman"/>
        </w:rPr>
        <w:t xml:space="preserve">atemātiskās fizikas un lietišķās matemātikas nelineāro </w:t>
      </w:r>
      <w:r w:rsidR="00BC06A2" w:rsidRPr="000D2E45">
        <w:rPr>
          <w:rFonts w:asciiTheme="majorHAnsi" w:hAnsiTheme="majorHAnsi" w:cs="Times New Roman"/>
        </w:rPr>
        <w:t>problēmu risinājumos</w:t>
      </w:r>
      <w:r w:rsidR="00637F25" w:rsidRPr="000D2E45">
        <w:rPr>
          <w:rFonts w:asciiTheme="majorHAnsi" w:hAnsiTheme="majorHAnsi" w:cs="Times New Roman"/>
        </w:rPr>
        <w:t xml:space="preserve"> un augstas veiktspējas algoritmu izstrād</w:t>
      </w:r>
      <w:r w:rsidR="00BC06A2" w:rsidRPr="000D2E45">
        <w:rPr>
          <w:rFonts w:asciiTheme="majorHAnsi" w:hAnsiTheme="majorHAnsi" w:cs="Times New Roman"/>
        </w:rPr>
        <w:t>ē</w:t>
      </w:r>
      <w:r w:rsidR="00637F25" w:rsidRPr="000D2E45">
        <w:rPr>
          <w:rFonts w:asciiTheme="majorHAnsi" w:hAnsiTheme="majorHAnsi" w:cs="Times New Roman"/>
        </w:rPr>
        <w:t xml:space="preserve"> datu p</w:t>
      </w:r>
      <w:r w:rsidR="00BC06A2" w:rsidRPr="000D2E45">
        <w:rPr>
          <w:rFonts w:asciiTheme="majorHAnsi" w:hAnsiTheme="majorHAnsi" w:cs="Times New Roman"/>
        </w:rPr>
        <w:t>aralēlās apstrādes tehnoloģijās.</w:t>
      </w:r>
    </w:p>
    <w:p w14:paraId="177D4014" w14:textId="78E370BB" w:rsidR="00090D52" w:rsidRPr="00F75C16" w:rsidRDefault="005D5D6A" w:rsidP="00F75C16">
      <w:pPr>
        <w:pStyle w:val="Heading3"/>
        <w:numPr>
          <w:ilvl w:val="2"/>
          <w:numId w:val="3"/>
        </w:numPr>
        <w:spacing w:before="0" w:line="240" w:lineRule="auto"/>
        <w:rPr>
          <w:color w:val="0070C0"/>
          <w:sz w:val="22"/>
          <w:szCs w:val="22"/>
        </w:rPr>
      </w:pPr>
      <w:bookmarkStart w:id="5" w:name="_Toc496080392"/>
      <w:r w:rsidRPr="00F75C16">
        <w:rPr>
          <w:color w:val="0070C0"/>
          <w:sz w:val="22"/>
          <w:szCs w:val="22"/>
        </w:rPr>
        <w:t>Fizikālās zinātnes</w:t>
      </w:r>
      <w:bookmarkEnd w:id="5"/>
    </w:p>
    <w:p w14:paraId="3B10009B" w14:textId="66197963" w:rsidR="00090D52" w:rsidRPr="000D2E45" w:rsidRDefault="00F75C16" w:rsidP="00F75C16">
      <w:pPr>
        <w:spacing w:after="0" w:line="240" w:lineRule="auto"/>
        <w:ind w:firstLine="360"/>
        <w:jc w:val="both"/>
        <w:rPr>
          <w:rFonts w:asciiTheme="majorHAnsi" w:hAnsiTheme="majorHAnsi" w:cs="Times New Roman"/>
        </w:rPr>
      </w:pPr>
      <w:r>
        <w:rPr>
          <w:rFonts w:asciiTheme="majorHAnsi" w:hAnsiTheme="majorHAnsi" w:cs="Times New Roman"/>
        </w:rPr>
        <w:tab/>
      </w:r>
      <w:r w:rsidR="00BC06A2" w:rsidRPr="000D2E45">
        <w:rPr>
          <w:rFonts w:asciiTheme="majorHAnsi" w:hAnsiTheme="majorHAnsi" w:cs="Times New Roman"/>
        </w:rPr>
        <w:t>Fizikālajās zinātnēs aktuālas ir</w:t>
      </w:r>
      <w:r w:rsidR="00090D52" w:rsidRPr="000D2E45">
        <w:rPr>
          <w:rFonts w:asciiTheme="majorHAnsi" w:hAnsiTheme="majorHAnsi" w:cs="Times New Roman"/>
        </w:rPr>
        <w:t xml:space="preserve"> </w:t>
      </w:r>
      <w:r w:rsidR="00BC06A2" w:rsidRPr="000D2E45">
        <w:rPr>
          <w:rFonts w:asciiTheme="majorHAnsi" w:hAnsiTheme="majorHAnsi" w:cs="Times New Roman"/>
        </w:rPr>
        <w:t>n</w:t>
      </w:r>
      <w:r w:rsidR="00090D52" w:rsidRPr="000D2E45">
        <w:rPr>
          <w:rFonts w:asciiTheme="majorHAnsi" w:hAnsiTheme="majorHAnsi" w:cs="Times New Roman"/>
        </w:rPr>
        <w:t>ano un kvantu tehnoloģijas</w:t>
      </w:r>
      <w:r w:rsidR="00BC06A2" w:rsidRPr="000D2E45">
        <w:rPr>
          <w:rFonts w:asciiTheme="majorHAnsi" w:hAnsiTheme="majorHAnsi" w:cs="Times New Roman"/>
        </w:rPr>
        <w:t>, kā arī materiālu struktūras un īpašību teorētiskie un eksperimentālie pētījumi. Nepieciešami pētījumi e</w:t>
      </w:r>
      <w:r w:rsidR="00090D52" w:rsidRPr="000D2E45">
        <w:rPr>
          <w:rFonts w:asciiTheme="majorHAnsi" w:hAnsiTheme="majorHAnsi" w:cs="Times New Roman"/>
        </w:rPr>
        <w:t>lektronik</w:t>
      </w:r>
      <w:r w:rsidR="00BC06A2" w:rsidRPr="000D2E45">
        <w:rPr>
          <w:rFonts w:asciiTheme="majorHAnsi" w:hAnsiTheme="majorHAnsi" w:cs="Times New Roman"/>
        </w:rPr>
        <w:t>ā</w:t>
      </w:r>
      <w:r w:rsidR="00015E33" w:rsidRPr="000D2E45">
        <w:rPr>
          <w:rFonts w:asciiTheme="majorHAnsi" w:hAnsiTheme="majorHAnsi" w:cs="Times New Roman"/>
        </w:rPr>
        <w:t xml:space="preserve"> un fotonik</w:t>
      </w:r>
      <w:r w:rsidR="00BC06A2" w:rsidRPr="000D2E45">
        <w:rPr>
          <w:rFonts w:asciiTheme="majorHAnsi" w:hAnsiTheme="majorHAnsi" w:cs="Times New Roman"/>
        </w:rPr>
        <w:t>ā, p</w:t>
      </w:r>
      <w:r w:rsidR="00090D52" w:rsidRPr="000D2E45">
        <w:rPr>
          <w:rFonts w:asciiTheme="majorHAnsi" w:hAnsiTheme="majorHAnsi" w:cs="Times New Roman"/>
        </w:rPr>
        <w:t>lāno k</w:t>
      </w:r>
      <w:r w:rsidR="00BC06A2" w:rsidRPr="000D2E45">
        <w:rPr>
          <w:rFonts w:asciiTheme="majorHAnsi" w:hAnsiTheme="majorHAnsi" w:cs="Times New Roman"/>
        </w:rPr>
        <w:t xml:space="preserve">ārtiņu un pārklājumu tehnoloģijās. Jāveic </w:t>
      </w:r>
      <w:r w:rsidR="00AF3C66" w:rsidRPr="000D2E45">
        <w:rPr>
          <w:rFonts w:asciiTheme="majorHAnsi" w:hAnsiTheme="majorHAnsi" w:cs="Times New Roman"/>
        </w:rPr>
        <w:t>fundamentāl</w:t>
      </w:r>
      <w:r w:rsidR="00BC06A2" w:rsidRPr="000D2E45">
        <w:rPr>
          <w:rFonts w:asciiTheme="majorHAnsi" w:hAnsiTheme="majorHAnsi" w:cs="Times New Roman"/>
        </w:rPr>
        <w:t>ie</w:t>
      </w:r>
      <w:r w:rsidR="00AF3C66" w:rsidRPr="000D2E45">
        <w:rPr>
          <w:rFonts w:asciiTheme="majorHAnsi" w:hAnsiTheme="majorHAnsi" w:cs="Times New Roman"/>
        </w:rPr>
        <w:t xml:space="preserve"> pētījum</w:t>
      </w:r>
      <w:r w:rsidR="00BC06A2" w:rsidRPr="000D2E45">
        <w:rPr>
          <w:rFonts w:asciiTheme="majorHAnsi" w:hAnsiTheme="majorHAnsi" w:cs="Times New Roman"/>
        </w:rPr>
        <w:t>i</w:t>
      </w:r>
      <w:r w:rsidR="00AF3C66" w:rsidRPr="000D2E45">
        <w:rPr>
          <w:rFonts w:asciiTheme="majorHAnsi" w:hAnsiTheme="majorHAnsi" w:cs="Times New Roman"/>
        </w:rPr>
        <w:t xml:space="preserve"> radioastronomijā un jaunās paaudzes radio</w:t>
      </w:r>
      <w:r w:rsidR="00BC06A2" w:rsidRPr="000D2E45">
        <w:rPr>
          <w:rFonts w:asciiTheme="majorHAnsi" w:hAnsiTheme="majorHAnsi" w:cs="Times New Roman"/>
        </w:rPr>
        <w:t xml:space="preserve">teleskopu tehnoloģiju izstrādē, kā arī jāattīsta </w:t>
      </w:r>
      <w:r w:rsidR="00AF3C66" w:rsidRPr="000D2E45">
        <w:rPr>
          <w:rFonts w:asciiTheme="majorHAnsi" w:hAnsiTheme="majorHAnsi" w:cs="Times New Roman"/>
        </w:rPr>
        <w:t>pētījum</w:t>
      </w:r>
      <w:r w:rsidR="00BC06A2" w:rsidRPr="000D2E45">
        <w:rPr>
          <w:rFonts w:asciiTheme="majorHAnsi" w:hAnsiTheme="majorHAnsi" w:cs="Times New Roman"/>
        </w:rPr>
        <w:t>i</w:t>
      </w:r>
      <w:r w:rsidR="00AF3C66" w:rsidRPr="000D2E45">
        <w:rPr>
          <w:rFonts w:asciiTheme="majorHAnsi" w:hAnsiTheme="majorHAnsi" w:cs="Times New Roman"/>
        </w:rPr>
        <w:t xml:space="preserve"> ģeoinformācijas</w:t>
      </w:r>
      <w:r w:rsidR="00BC06A2" w:rsidRPr="000D2E45">
        <w:rPr>
          <w:rFonts w:asciiTheme="majorHAnsi" w:hAnsiTheme="majorHAnsi" w:cs="Times New Roman"/>
        </w:rPr>
        <w:t xml:space="preserve"> </w:t>
      </w:r>
      <w:r w:rsidR="00AF3C66" w:rsidRPr="000D2E45">
        <w:rPr>
          <w:rFonts w:asciiTheme="majorHAnsi" w:hAnsiTheme="majorHAnsi" w:cs="Times New Roman"/>
        </w:rPr>
        <w:t>satelīttehnoloģijās un citās lieti</w:t>
      </w:r>
      <w:r w:rsidR="00BC06A2" w:rsidRPr="000D2E45">
        <w:rPr>
          <w:rFonts w:asciiTheme="majorHAnsi" w:hAnsiTheme="majorHAnsi" w:cs="Times New Roman"/>
        </w:rPr>
        <w:t>šķajās kosmiskajās tehnoloģijās. Nozīmīgi ir pētījumi arī inženierfizikā un m</w:t>
      </w:r>
      <w:r w:rsidR="009057EB" w:rsidRPr="000D2E45">
        <w:rPr>
          <w:rFonts w:asciiTheme="majorHAnsi" w:hAnsiTheme="majorHAnsi" w:cs="Times New Roman"/>
        </w:rPr>
        <w:t>edicīnas fizik</w:t>
      </w:r>
      <w:r w:rsidR="00BC06A2" w:rsidRPr="000D2E45">
        <w:rPr>
          <w:rFonts w:asciiTheme="majorHAnsi" w:hAnsiTheme="majorHAnsi" w:cs="Times New Roman"/>
        </w:rPr>
        <w:t>ā</w:t>
      </w:r>
      <w:r w:rsidR="009057EB" w:rsidRPr="000D2E45">
        <w:rPr>
          <w:rFonts w:asciiTheme="majorHAnsi" w:hAnsiTheme="majorHAnsi" w:cs="Times New Roman"/>
        </w:rPr>
        <w:t>.</w:t>
      </w:r>
    </w:p>
    <w:p w14:paraId="35A03853" w14:textId="661DACE2" w:rsidR="00BC06A2" w:rsidRPr="00F75C16" w:rsidRDefault="005D5D6A" w:rsidP="00F75C16">
      <w:pPr>
        <w:pStyle w:val="Heading3"/>
        <w:numPr>
          <w:ilvl w:val="2"/>
          <w:numId w:val="3"/>
        </w:numPr>
        <w:spacing w:before="0" w:line="240" w:lineRule="auto"/>
        <w:rPr>
          <w:color w:val="0070C0"/>
          <w:sz w:val="22"/>
          <w:szCs w:val="22"/>
        </w:rPr>
      </w:pPr>
      <w:bookmarkStart w:id="6" w:name="_Toc496080393"/>
      <w:r w:rsidRPr="00F75C16">
        <w:rPr>
          <w:color w:val="0070C0"/>
          <w:sz w:val="22"/>
          <w:szCs w:val="22"/>
        </w:rPr>
        <w:t>Ķīmijas zinātnēs</w:t>
      </w:r>
      <w:bookmarkEnd w:id="6"/>
    </w:p>
    <w:p w14:paraId="5B5FD935" w14:textId="450B6104" w:rsidR="009057EB" w:rsidRPr="000D2E45" w:rsidRDefault="00F75C16" w:rsidP="00F75C16">
      <w:pPr>
        <w:spacing w:after="0" w:line="240" w:lineRule="auto"/>
        <w:ind w:firstLine="360"/>
        <w:jc w:val="both"/>
        <w:rPr>
          <w:rFonts w:asciiTheme="majorHAnsi" w:hAnsiTheme="majorHAnsi"/>
        </w:rPr>
      </w:pPr>
      <w:r>
        <w:rPr>
          <w:rFonts w:asciiTheme="majorHAnsi" w:hAnsiTheme="majorHAnsi"/>
        </w:rPr>
        <w:tab/>
      </w:r>
      <w:r w:rsidR="00BC06A2" w:rsidRPr="000D2E45">
        <w:rPr>
          <w:rFonts w:asciiTheme="majorHAnsi" w:hAnsiTheme="majorHAnsi"/>
        </w:rPr>
        <w:t>Ķīmijas zinātnēs pētījumi nepieciešami z</w:t>
      </w:r>
      <w:r w:rsidR="00090D52" w:rsidRPr="000D2E45">
        <w:rPr>
          <w:rFonts w:asciiTheme="majorHAnsi" w:hAnsiTheme="majorHAnsi"/>
        </w:rPr>
        <w:t>āļu mērķu identifikācij</w:t>
      </w:r>
      <w:r>
        <w:rPr>
          <w:rFonts w:asciiTheme="majorHAnsi" w:hAnsiTheme="majorHAnsi"/>
        </w:rPr>
        <w:t>ā</w:t>
      </w:r>
      <w:r w:rsidR="00090D52" w:rsidRPr="000D2E45">
        <w:rPr>
          <w:rFonts w:asciiTheme="majorHAnsi" w:hAnsiTheme="majorHAnsi"/>
        </w:rPr>
        <w:t>, medicīnas ķīmij</w:t>
      </w:r>
      <w:r w:rsidR="00BC06A2" w:rsidRPr="000D2E45">
        <w:rPr>
          <w:rFonts w:asciiTheme="majorHAnsi" w:hAnsiTheme="majorHAnsi"/>
        </w:rPr>
        <w:t>ā, s</w:t>
      </w:r>
      <w:r w:rsidR="00090D52" w:rsidRPr="000D2E45">
        <w:rPr>
          <w:rFonts w:asciiTheme="majorHAnsi" w:hAnsiTheme="majorHAnsi"/>
        </w:rPr>
        <w:t>intēzes metožu izstrād</w:t>
      </w:r>
      <w:r w:rsidR="00BC06A2" w:rsidRPr="000D2E45">
        <w:rPr>
          <w:rFonts w:asciiTheme="majorHAnsi" w:hAnsiTheme="majorHAnsi"/>
        </w:rPr>
        <w:t>ē</w:t>
      </w:r>
      <w:r w:rsidR="00090D52" w:rsidRPr="000D2E45">
        <w:rPr>
          <w:rFonts w:asciiTheme="majorHAnsi" w:hAnsiTheme="majorHAnsi"/>
        </w:rPr>
        <w:t>, mērogošan</w:t>
      </w:r>
      <w:r w:rsidR="00BC06A2" w:rsidRPr="000D2E45">
        <w:rPr>
          <w:rFonts w:asciiTheme="majorHAnsi" w:hAnsiTheme="majorHAnsi"/>
        </w:rPr>
        <w:t>ā un</w:t>
      </w:r>
      <w:r w:rsidR="00090D52" w:rsidRPr="000D2E45">
        <w:rPr>
          <w:rFonts w:asciiTheme="majorHAnsi" w:hAnsiTheme="majorHAnsi"/>
        </w:rPr>
        <w:t xml:space="preserve"> optimizācij</w:t>
      </w:r>
      <w:r w:rsidR="00BC06A2" w:rsidRPr="000D2E45">
        <w:rPr>
          <w:rFonts w:asciiTheme="majorHAnsi" w:hAnsiTheme="majorHAnsi"/>
        </w:rPr>
        <w:t>ā. Papildus jāattīsta b</w:t>
      </w:r>
      <w:r w:rsidR="00090D52" w:rsidRPr="000D2E45">
        <w:rPr>
          <w:rFonts w:asciiTheme="majorHAnsi" w:hAnsiTheme="majorHAnsi"/>
        </w:rPr>
        <w:t>ioķīmiskās un biofizikālās skrīninga metodes, bioanalītiskā ķīmija.</w:t>
      </w:r>
      <w:r w:rsidR="00BC06A2" w:rsidRPr="000D2E45">
        <w:rPr>
          <w:rFonts w:asciiTheme="majorHAnsi" w:hAnsiTheme="majorHAnsi"/>
        </w:rPr>
        <w:t xml:space="preserve"> Jāveic pētījumi par ķ</w:t>
      </w:r>
      <w:r w:rsidR="00090D52" w:rsidRPr="000D2E45">
        <w:rPr>
          <w:rFonts w:asciiTheme="majorHAnsi" w:hAnsiTheme="majorHAnsi"/>
        </w:rPr>
        <w:t>īmisko piesārņotāju (mikotoksīnu, pesticīdu, farmaceitisko produktu atliekvielu) izplatīb</w:t>
      </w:r>
      <w:r w:rsidR="00BC06A2" w:rsidRPr="000D2E45">
        <w:rPr>
          <w:rFonts w:asciiTheme="majorHAnsi" w:hAnsiTheme="majorHAnsi"/>
        </w:rPr>
        <w:t>u</w:t>
      </w:r>
      <w:r w:rsidR="00090D52" w:rsidRPr="000D2E45">
        <w:rPr>
          <w:rFonts w:asciiTheme="majorHAnsi" w:hAnsiTheme="majorHAnsi"/>
        </w:rPr>
        <w:t xml:space="preserve"> pārtikā, pārtikas piedevās, dzīv</w:t>
      </w:r>
      <w:r w:rsidR="00BC06A2" w:rsidRPr="000D2E45">
        <w:rPr>
          <w:rFonts w:asciiTheme="majorHAnsi" w:hAnsiTheme="majorHAnsi"/>
        </w:rPr>
        <w:t>nieku barībā un citos objektos, kā arī p</w:t>
      </w:r>
      <w:r w:rsidR="00090D52" w:rsidRPr="000D2E45">
        <w:rPr>
          <w:rFonts w:asciiTheme="majorHAnsi" w:hAnsiTheme="majorHAnsi"/>
        </w:rPr>
        <w:t>ētījumi par pārtikas produktu uzturvērtību un kvalitātes paramet</w:t>
      </w:r>
      <w:r w:rsidR="00BC06A2" w:rsidRPr="000D2E45">
        <w:rPr>
          <w:rFonts w:asciiTheme="majorHAnsi" w:hAnsiTheme="majorHAnsi"/>
        </w:rPr>
        <w:t>riem (vitamīni, polifenoli u.c). Šādu mērķu sasniegšanai nepieciešama m</w:t>
      </w:r>
      <w:r w:rsidR="00090D52" w:rsidRPr="000D2E45">
        <w:rPr>
          <w:rFonts w:asciiTheme="majorHAnsi" w:hAnsiTheme="majorHAnsi"/>
        </w:rPr>
        <w:t>oderno ķīmisko instrumentālo metožu izstrāde pētījumiem par pārtikas produktu kvalitāti un nekaitīgum</w:t>
      </w:r>
      <w:r w:rsidR="00BC06A2" w:rsidRPr="000D2E45">
        <w:rPr>
          <w:rFonts w:asciiTheme="majorHAnsi" w:hAnsiTheme="majorHAnsi"/>
        </w:rPr>
        <w:t>u un p</w:t>
      </w:r>
      <w:r w:rsidR="00090D52" w:rsidRPr="000D2E45">
        <w:rPr>
          <w:rFonts w:asciiTheme="majorHAnsi" w:hAnsiTheme="majorHAnsi"/>
        </w:rPr>
        <w:t>ētījumi par ražošanas un uzglabāšanas apstākļu ietekmi uz pārtikas kvalitāti.</w:t>
      </w:r>
      <w:r w:rsidR="00BC06A2" w:rsidRPr="000D2E45">
        <w:rPr>
          <w:rFonts w:asciiTheme="majorHAnsi" w:hAnsiTheme="majorHAnsi"/>
        </w:rPr>
        <w:t xml:space="preserve"> </w:t>
      </w:r>
      <w:r>
        <w:rPr>
          <w:rFonts w:asciiTheme="majorHAnsi" w:hAnsiTheme="majorHAnsi" w:cs="Times New Roman"/>
        </w:rPr>
        <w:t>Jāattīsta</w:t>
      </w:r>
      <w:r w:rsidR="00E25D3D" w:rsidRPr="000D2E45">
        <w:rPr>
          <w:rFonts w:asciiTheme="majorHAnsi" w:hAnsiTheme="majorHAnsi" w:cs="Times New Roman"/>
        </w:rPr>
        <w:t xml:space="preserve"> pētniecības virziens e</w:t>
      </w:r>
      <w:r w:rsidR="009057EB" w:rsidRPr="000D2E45">
        <w:rPr>
          <w:rFonts w:asciiTheme="majorHAnsi" w:hAnsiTheme="majorHAnsi" w:cs="Times New Roman"/>
        </w:rPr>
        <w:t>tnofarmācij</w:t>
      </w:r>
      <w:r w:rsidR="00E25D3D" w:rsidRPr="000D2E45">
        <w:rPr>
          <w:rFonts w:asciiTheme="majorHAnsi" w:hAnsiTheme="majorHAnsi" w:cs="Times New Roman"/>
        </w:rPr>
        <w:t>ā</w:t>
      </w:r>
      <w:r w:rsidR="009057EB" w:rsidRPr="000D2E45">
        <w:rPr>
          <w:rFonts w:asciiTheme="majorHAnsi" w:hAnsiTheme="majorHAnsi" w:cs="Times New Roman"/>
        </w:rPr>
        <w:t>/farmakoloģij</w:t>
      </w:r>
      <w:r w:rsidR="00E25D3D" w:rsidRPr="000D2E45">
        <w:rPr>
          <w:rFonts w:asciiTheme="majorHAnsi" w:hAnsiTheme="majorHAnsi" w:cs="Times New Roman"/>
        </w:rPr>
        <w:t>ā</w:t>
      </w:r>
      <w:r w:rsidR="009057EB" w:rsidRPr="000D2E45">
        <w:rPr>
          <w:rFonts w:asciiTheme="majorHAnsi" w:hAnsiTheme="majorHAnsi" w:cs="Times New Roman"/>
        </w:rPr>
        <w:t xml:space="preserve"> un dabas vielu ķīmij</w:t>
      </w:r>
      <w:r w:rsidR="00E25D3D" w:rsidRPr="000D2E45">
        <w:rPr>
          <w:rFonts w:asciiTheme="majorHAnsi" w:hAnsiTheme="majorHAnsi" w:cs="Times New Roman"/>
        </w:rPr>
        <w:t>ā.</w:t>
      </w:r>
    </w:p>
    <w:p w14:paraId="2272A864" w14:textId="427CE964" w:rsidR="00E25D3D" w:rsidRPr="00F75C16" w:rsidRDefault="005D5D6A" w:rsidP="00F75C16">
      <w:pPr>
        <w:pStyle w:val="Heading3"/>
        <w:numPr>
          <w:ilvl w:val="2"/>
          <w:numId w:val="3"/>
        </w:numPr>
        <w:spacing w:before="0" w:line="240" w:lineRule="auto"/>
        <w:rPr>
          <w:color w:val="0070C0"/>
          <w:sz w:val="22"/>
          <w:szCs w:val="22"/>
        </w:rPr>
      </w:pPr>
      <w:bookmarkStart w:id="7" w:name="_Toc496080394"/>
      <w:r w:rsidRPr="00F75C16">
        <w:rPr>
          <w:color w:val="0070C0"/>
          <w:sz w:val="22"/>
          <w:szCs w:val="22"/>
        </w:rPr>
        <w:t>Zemes un saistītās vides zinātnes</w:t>
      </w:r>
      <w:bookmarkEnd w:id="7"/>
    </w:p>
    <w:p w14:paraId="7E95B43D" w14:textId="71C3FA5D" w:rsidR="00090D52" w:rsidRPr="000D2E45" w:rsidRDefault="00F75C16" w:rsidP="00F75C16">
      <w:pPr>
        <w:spacing w:after="0" w:line="240" w:lineRule="auto"/>
        <w:ind w:firstLine="360"/>
        <w:jc w:val="both"/>
        <w:rPr>
          <w:rFonts w:asciiTheme="majorHAnsi" w:hAnsiTheme="majorHAnsi"/>
        </w:rPr>
      </w:pPr>
      <w:r>
        <w:rPr>
          <w:rFonts w:asciiTheme="majorHAnsi" w:hAnsiTheme="majorHAnsi"/>
        </w:rPr>
        <w:tab/>
      </w:r>
      <w:r w:rsidR="00E25D3D" w:rsidRPr="000D2E45">
        <w:rPr>
          <w:rFonts w:asciiTheme="majorHAnsi" w:hAnsiTheme="majorHAnsi"/>
        </w:rPr>
        <w:t>Vides jomā aktuāli ir pētījumi par e</w:t>
      </w:r>
      <w:r w:rsidR="00090D52" w:rsidRPr="000D2E45">
        <w:rPr>
          <w:rFonts w:asciiTheme="majorHAnsi" w:hAnsiTheme="majorHAnsi" w:cs="Times New Roman"/>
        </w:rPr>
        <w:t>koloģij</w:t>
      </w:r>
      <w:r w:rsidR="00E25D3D" w:rsidRPr="000D2E45">
        <w:rPr>
          <w:rFonts w:asciiTheme="majorHAnsi" w:hAnsiTheme="majorHAnsi" w:cs="Times New Roman"/>
        </w:rPr>
        <w:t>u</w:t>
      </w:r>
      <w:r>
        <w:rPr>
          <w:rFonts w:asciiTheme="majorHAnsi" w:hAnsiTheme="majorHAnsi" w:cs="Times New Roman"/>
        </w:rPr>
        <w:t xml:space="preserve"> un bioloģisko</w:t>
      </w:r>
      <w:r w:rsidR="00090D52" w:rsidRPr="000D2E45">
        <w:rPr>
          <w:rFonts w:asciiTheme="majorHAnsi" w:hAnsiTheme="majorHAnsi" w:cs="Times New Roman"/>
        </w:rPr>
        <w:t xml:space="preserve"> daudzveidīb</w:t>
      </w:r>
      <w:r>
        <w:rPr>
          <w:rFonts w:asciiTheme="majorHAnsi" w:hAnsiTheme="majorHAnsi" w:cs="Times New Roman"/>
        </w:rPr>
        <w:t>u</w:t>
      </w:r>
      <w:r w:rsidR="00E25D3D" w:rsidRPr="000D2E45">
        <w:rPr>
          <w:rFonts w:asciiTheme="majorHAnsi" w:hAnsiTheme="majorHAnsi" w:cs="Times New Roman"/>
        </w:rPr>
        <w:t>.</w:t>
      </w:r>
      <w:r w:rsidR="00E25D3D" w:rsidRPr="000D2E45">
        <w:rPr>
          <w:rFonts w:asciiTheme="majorHAnsi" w:hAnsiTheme="majorHAnsi"/>
        </w:rPr>
        <w:t xml:space="preserve"> Vides pārmaiņu novēršanai jāveic </w:t>
      </w:r>
      <w:r w:rsidR="00E25D3D" w:rsidRPr="000D2E45">
        <w:rPr>
          <w:rFonts w:asciiTheme="majorHAnsi" w:hAnsiTheme="majorHAnsi" w:cs="Times New Roman"/>
        </w:rPr>
        <w:t>p</w:t>
      </w:r>
      <w:r w:rsidR="00090D52" w:rsidRPr="000D2E45">
        <w:rPr>
          <w:rFonts w:asciiTheme="majorHAnsi" w:hAnsiTheme="majorHAnsi" w:cs="Times New Roman"/>
        </w:rPr>
        <w:t>ētījumi par vides stāvokļa</w:t>
      </w:r>
      <w:r w:rsidR="00E25D3D" w:rsidRPr="000D2E45">
        <w:rPr>
          <w:rFonts w:asciiTheme="majorHAnsi" w:hAnsiTheme="majorHAnsi" w:cs="Times New Roman"/>
        </w:rPr>
        <w:t xml:space="preserve"> indikatoru izmaiņām</w:t>
      </w:r>
      <w:r w:rsidR="00E25D3D" w:rsidRPr="000D2E45">
        <w:rPr>
          <w:rFonts w:asciiTheme="majorHAnsi" w:hAnsiTheme="majorHAnsi"/>
        </w:rPr>
        <w:t>, j</w:t>
      </w:r>
      <w:r w:rsidR="00090D52" w:rsidRPr="000D2E45">
        <w:rPr>
          <w:rFonts w:asciiTheme="majorHAnsi" w:hAnsiTheme="majorHAnsi" w:cs="Times New Roman"/>
        </w:rPr>
        <w:t>aunu piesārņojuma avotu un priorit</w:t>
      </w:r>
      <w:r w:rsidR="00E25D3D" w:rsidRPr="000D2E45">
        <w:rPr>
          <w:rFonts w:asciiTheme="majorHAnsi" w:hAnsiTheme="majorHAnsi" w:cs="Times New Roman"/>
        </w:rPr>
        <w:t>āro kontaminantu identificēšan</w:t>
      </w:r>
      <w:r>
        <w:rPr>
          <w:rFonts w:asciiTheme="majorHAnsi" w:hAnsiTheme="majorHAnsi" w:cs="Times New Roman"/>
        </w:rPr>
        <w:t>u</w:t>
      </w:r>
      <w:r w:rsidR="00E25D3D" w:rsidRPr="000D2E45">
        <w:rPr>
          <w:rFonts w:asciiTheme="majorHAnsi" w:hAnsiTheme="majorHAnsi" w:cs="Times New Roman"/>
        </w:rPr>
        <w:t>.</w:t>
      </w:r>
      <w:r w:rsidR="00E25D3D" w:rsidRPr="000D2E45">
        <w:rPr>
          <w:rFonts w:asciiTheme="majorHAnsi" w:hAnsiTheme="majorHAnsi"/>
        </w:rPr>
        <w:t xml:space="preserve"> Nepieciešamas </w:t>
      </w:r>
      <w:r w:rsidR="00E25D3D" w:rsidRPr="000D2E45">
        <w:rPr>
          <w:rFonts w:asciiTheme="majorHAnsi" w:hAnsiTheme="majorHAnsi" w:cs="Times New Roman"/>
        </w:rPr>
        <w:t>a</w:t>
      </w:r>
      <w:r w:rsidR="00090D52" w:rsidRPr="000D2E45">
        <w:rPr>
          <w:rFonts w:asciiTheme="majorHAnsi" w:hAnsiTheme="majorHAnsi" w:cs="Times New Roman"/>
        </w:rPr>
        <w:t>nalītiskās instrumentālās metodes vides piesār</w:t>
      </w:r>
      <w:r w:rsidR="00637F25" w:rsidRPr="000D2E45">
        <w:rPr>
          <w:rFonts w:asciiTheme="majorHAnsi" w:hAnsiTheme="majorHAnsi" w:cs="Times New Roman"/>
        </w:rPr>
        <w:t>ņo</w:t>
      </w:r>
      <w:r w:rsidR="00E25D3D" w:rsidRPr="000D2E45">
        <w:rPr>
          <w:rFonts w:asciiTheme="majorHAnsi" w:hAnsiTheme="majorHAnsi" w:cs="Times New Roman"/>
        </w:rPr>
        <w:t>jošo vielu noteikšanai, kā arī ķī</w:t>
      </w:r>
      <w:r w:rsidR="00090D52" w:rsidRPr="000D2E45">
        <w:rPr>
          <w:rFonts w:asciiTheme="majorHAnsi" w:hAnsiTheme="majorHAnsi" w:cs="Times New Roman"/>
        </w:rPr>
        <w:t>misko instrumentālo metožu pielietojums vides pi</w:t>
      </w:r>
      <w:r w:rsidR="00E25D3D" w:rsidRPr="000D2E45">
        <w:rPr>
          <w:rFonts w:asciiTheme="majorHAnsi" w:hAnsiTheme="majorHAnsi" w:cs="Times New Roman"/>
        </w:rPr>
        <w:t>esārņotāju izplatības pētījumos.</w:t>
      </w:r>
      <w:r w:rsidR="00090D52" w:rsidRPr="000D2E45">
        <w:rPr>
          <w:rFonts w:asciiTheme="majorHAnsi" w:hAnsiTheme="majorHAnsi" w:cs="Times New Roman"/>
        </w:rPr>
        <w:t xml:space="preserve"> </w:t>
      </w:r>
    </w:p>
    <w:p w14:paraId="0028C492" w14:textId="0E3DF763" w:rsidR="005D5D6A" w:rsidRPr="00F75C16" w:rsidRDefault="005D5D6A" w:rsidP="00F75C16">
      <w:pPr>
        <w:pStyle w:val="Heading3"/>
        <w:numPr>
          <w:ilvl w:val="2"/>
          <w:numId w:val="3"/>
        </w:numPr>
        <w:spacing w:before="0" w:line="240" w:lineRule="auto"/>
        <w:rPr>
          <w:color w:val="0070C0"/>
          <w:sz w:val="22"/>
        </w:rPr>
      </w:pPr>
      <w:bookmarkStart w:id="8" w:name="_Toc496080395"/>
      <w:r w:rsidRPr="00F75C16">
        <w:rPr>
          <w:color w:val="0070C0"/>
          <w:sz w:val="22"/>
        </w:rPr>
        <w:t>Bioloģijas zinātnes</w:t>
      </w:r>
      <w:bookmarkEnd w:id="8"/>
    </w:p>
    <w:p w14:paraId="1A62A4FA" w14:textId="33F88726" w:rsidR="005D5D6A" w:rsidRDefault="00876493" w:rsidP="00F75C16">
      <w:pPr>
        <w:spacing w:after="0" w:line="240" w:lineRule="auto"/>
        <w:ind w:firstLine="360"/>
        <w:jc w:val="both"/>
        <w:rPr>
          <w:rFonts w:asciiTheme="majorHAnsi" w:hAnsiTheme="majorHAnsi" w:cs="Times New Roman"/>
        </w:rPr>
      </w:pPr>
      <w:r w:rsidRPr="000D2E45">
        <w:rPr>
          <w:rFonts w:asciiTheme="majorHAnsi" w:hAnsiTheme="majorHAnsi"/>
        </w:rPr>
        <w:t>Nepieciešamo pētījumu joma iekļauj fundamentālus un lietišķus pētījumus koleopteroloģijas, bioloģiskās sistemātikas, uzvedības ekoloģijas, parazitoloģijas, nanobiotehnoloģijas, molekulārās bioloģ</w:t>
      </w:r>
      <w:r w:rsidR="00F75C16">
        <w:rPr>
          <w:rFonts w:asciiTheme="majorHAnsi" w:hAnsiTheme="majorHAnsi"/>
        </w:rPr>
        <w:t>ijas un ģenētikas, akvakultūras un</w:t>
      </w:r>
      <w:r w:rsidRPr="000D2E45">
        <w:rPr>
          <w:rFonts w:asciiTheme="majorHAnsi" w:hAnsiTheme="majorHAnsi"/>
        </w:rPr>
        <w:t xml:space="preserve"> botānikas jomās. Papildus nepieciešami fundamentālie pētījumi vēža bioloģijā un imunoloģijā, un praktiskas ievirzes pētījumi, kuru mērķis ir validēt identificētos potenciālos biomarķierus un zāļu mērķus klīniskajos paraugos, izstrādāt biomarķieru testus un jaunas terapeitiskās stratēģijas. Jāpēta c</w:t>
      </w:r>
      <w:r w:rsidR="00090D52" w:rsidRPr="000D2E45">
        <w:rPr>
          <w:rFonts w:asciiTheme="majorHAnsi" w:hAnsiTheme="majorHAnsi"/>
        </w:rPr>
        <w:t xml:space="preserve">ilvēka ģenētika, </w:t>
      </w:r>
      <w:r w:rsidRPr="000D2E45">
        <w:rPr>
          <w:rFonts w:asciiTheme="majorHAnsi" w:hAnsiTheme="majorHAnsi"/>
        </w:rPr>
        <w:t xml:space="preserve">jāveic </w:t>
      </w:r>
      <w:r w:rsidR="00090D52" w:rsidRPr="000D2E45">
        <w:rPr>
          <w:rFonts w:asciiTheme="majorHAnsi" w:hAnsiTheme="majorHAnsi"/>
        </w:rPr>
        <w:t>ar slimību patoģenēzi asociēto mehānismu izpēte, biomar</w:t>
      </w:r>
      <w:r w:rsidR="009057EB" w:rsidRPr="000D2E45">
        <w:rPr>
          <w:rFonts w:asciiTheme="majorHAnsi" w:hAnsiTheme="majorHAnsi"/>
        </w:rPr>
        <w:t>ķ</w:t>
      </w:r>
      <w:r w:rsidR="00090D52" w:rsidRPr="000D2E45">
        <w:rPr>
          <w:rFonts w:asciiTheme="majorHAnsi" w:hAnsiTheme="majorHAnsi"/>
        </w:rPr>
        <w:t>ieru identifikācija un molekulāri diagnostisko testu izstrāde</w:t>
      </w:r>
      <w:r w:rsidR="009057EB" w:rsidRPr="000D2E45">
        <w:rPr>
          <w:rFonts w:asciiTheme="majorHAnsi" w:hAnsiTheme="majorHAnsi"/>
        </w:rPr>
        <w:t>.</w:t>
      </w:r>
      <w:r w:rsidR="00090D52" w:rsidRPr="000D2E45">
        <w:rPr>
          <w:rFonts w:asciiTheme="majorHAnsi" w:hAnsiTheme="majorHAnsi"/>
        </w:rPr>
        <w:t xml:space="preserve"> </w:t>
      </w:r>
      <w:r w:rsidR="009057EB" w:rsidRPr="000D2E45">
        <w:rPr>
          <w:rFonts w:asciiTheme="majorHAnsi" w:hAnsiTheme="majorHAnsi"/>
        </w:rPr>
        <w:t>Ģ</w:t>
      </w:r>
      <w:r w:rsidR="00090D52" w:rsidRPr="000D2E45">
        <w:rPr>
          <w:rFonts w:asciiTheme="majorHAnsi" w:hAnsiTheme="majorHAnsi"/>
        </w:rPr>
        <w:t>enētisk</w:t>
      </w:r>
      <w:r w:rsidR="009057EB" w:rsidRPr="000D2E45">
        <w:rPr>
          <w:rFonts w:asciiTheme="majorHAnsi" w:hAnsiTheme="majorHAnsi"/>
        </w:rPr>
        <w:t>ā</w:t>
      </w:r>
      <w:r w:rsidR="00090D52" w:rsidRPr="000D2E45">
        <w:rPr>
          <w:rFonts w:asciiTheme="majorHAnsi" w:hAnsiTheme="majorHAnsi"/>
        </w:rPr>
        <w:t xml:space="preserve"> izpēte</w:t>
      </w:r>
      <w:r w:rsidR="00F75C16">
        <w:rPr>
          <w:rFonts w:asciiTheme="majorHAnsi" w:hAnsiTheme="majorHAnsi"/>
        </w:rPr>
        <w:t>,</w:t>
      </w:r>
      <w:r w:rsidR="00090D52" w:rsidRPr="000D2E45">
        <w:rPr>
          <w:rFonts w:asciiTheme="majorHAnsi" w:hAnsiTheme="majorHAnsi"/>
        </w:rPr>
        <w:t xml:space="preserve"> izmantojot integrētu pieeju, kurā ar slimību asociētie gēni vai signālceļi tiek pētīti, pielietojot epiģenētikas, ekspresijas analīzes metodes, šūnu biolo</w:t>
      </w:r>
      <w:r w:rsidR="00F75C16">
        <w:rPr>
          <w:rFonts w:asciiTheme="majorHAnsi" w:hAnsiTheme="majorHAnsi"/>
        </w:rPr>
        <w:t>ģijas un dzīvnieku eksperimenti</w:t>
      </w:r>
      <w:r w:rsidR="00090D52" w:rsidRPr="000D2E45">
        <w:rPr>
          <w:rFonts w:asciiTheme="majorHAnsi" w:hAnsiTheme="majorHAnsi"/>
        </w:rPr>
        <w:t>.</w:t>
      </w:r>
      <w:r w:rsidRPr="000D2E45">
        <w:rPr>
          <w:rFonts w:asciiTheme="majorHAnsi" w:hAnsiTheme="majorHAnsi"/>
        </w:rPr>
        <w:t xml:space="preserve"> </w:t>
      </w:r>
      <w:r w:rsidRPr="000D2E45">
        <w:rPr>
          <w:rFonts w:asciiTheme="majorHAnsi" w:hAnsiTheme="majorHAnsi" w:cs="Times New Roman"/>
        </w:rPr>
        <w:t>Nepieciešama biobanku izveide un</w:t>
      </w:r>
      <w:r w:rsidR="00F75C16">
        <w:rPr>
          <w:rFonts w:asciiTheme="majorHAnsi" w:hAnsiTheme="majorHAnsi" w:cs="Times New Roman"/>
        </w:rPr>
        <w:t xml:space="preserve"> saistītie</w:t>
      </w:r>
      <w:r w:rsidRPr="000D2E45">
        <w:rPr>
          <w:rFonts w:asciiTheme="majorHAnsi" w:hAnsiTheme="majorHAnsi" w:cs="Times New Roman"/>
        </w:rPr>
        <w:t xml:space="preserve"> pētījumi.</w:t>
      </w:r>
      <w:r w:rsidRPr="000D2E45">
        <w:rPr>
          <w:rFonts w:asciiTheme="majorHAnsi" w:hAnsiTheme="majorHAnsi"/>
        </w:rPr>
        <w:t xml:space="preserve"> Iespējama izpēte lauksaimniecībā nozīmīgu mikroorganismu un bezmugurkaulnieku jomā</w:t>
      </w:r>
      <w:r w:rsidRPr="000D2E45">
        <w:rPr>
          <w:rFonts w:asciiTheme="majorHAnsi" w:hAnsiTheme="majorHAnsi" w:cs="Times New Roman"/>
        </w:rPr>
        <w:t xml:space="preserve">. </w:t>
      </w:r>
    </w:p>
    <w:p w14:paraId="59E9B6A0" w14:textId="7BC2CA36" w:rsidR="00F75C16" w:rsidRPr="00F75C16" w:rsidRDefault="00F75C16" w:rsidP="00F75C16">
      <w:pPr>
        <w:pStyle w:val="Heading3"/>
        <w:numPr>
          <w:ilvl w:val="2"/>
          <w:numId w:val="3"/>
        </w:numPr>
        <w:spacing w:before="0" w:line="240" w:lineRule="auto"/>
        <w:rPr>
          <w:color w:val="0070C0"/>
          <w:sz w:val="22"/>
          <w:szCs w:val="22"/>
        </w:rPr>
      </w:pPr>
      <w:bookmarkStart w:id="9" w:name="_Toc496080396"/>
      <w:r w:rsidRPr="000D2E45">
        <w:rPr>
          <w:color w:val="0070C0"/>
          <w:sz w:val="22"/>
          <w:szCs w:val="22"/>
        </w:rPr>
        <w:t>Informācijas un komunikācijas tehnoloģiju attīstība un pielietojums</w:t>
      </w:r>
      <w:bookmarkEnd w:id="9"/>
    </w:p>
    <w:p w14:paraId="5DACA4EC" w14:textId="77777777" w:rsidR="00080261" w:rsidRPr="000D2E45" w:rsidRDefault="00205BC2" w:rsidP="00F75C16">
      <w:pPr>
        <w:pStyle w:val="Heading4"/>
        <w:spacing w:before="0" w:line="240" w:lineRule="auto"/>
        <w:ind w:firstLine="720"/>
        <w:rPr>
          <w:color w:val="0070C0"/>
        </w:rPr>
      </w:pPr>
      <w:r w:rsidRPr="000D2E45">
        <w:rPr>
          <w:color w:val="0070C0"/>
        </w:rPr>
        <w:t>Inteliģentas, kooperatīvas un da</w:t>
      </w:r>
      <w:r w:rsidR="00080261" w:rsidRPr="000D2E45">
        <w:rPr>
          <w:color w:val="0070C0"/>
        </w:rPr>
        <w:t>tos balstītas pieejas attīstība</w:t>
      </w:r>
      <w:r w:rsidRPr="000D2E45">
        <w:rPr>
          <w:color w:val="0070C0"/>
        </w:rPr>
        <w:t xml:space="preserve"> </w:t>
      </w:r>
    </w:p>
    <w:p w14:paraId="608412DA" w14:textId="5A9F3DB3" w:rsidR="00205BC2" w:rsidRPr="000D2E45" w:rsidRDefault="00205BC2"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Nepieciešams stiprināt  drošības, privātuma un savstarpējās savietojamības principus datorsistēmās. Iespējam</w:t>
      </w:r>
      <w:r w:rsidR="007711E9" w:rsidRPr="000D2E45">
        <w:rPr>
          <w:rFonts w:asciiTheme="majorHAnsi" w:hAnsiTheme="majorHAnsi" w:cs="Times New Roman"/>
        </w:rPr>
        <w:t>ai</w:t>
      </w:r>
      <w:r w:rsidRPr="000D2E45">
        <w:rPr>
          <w:rFonts w:asciiTheme="majorHAnsi" w:hAnsiTheme="majorHAnsi" w:cs="Times New Roman"/>
        </w:rPr>
        <w:t xml:space="preserve">s attīstības virziens ir satelītu datu izmantošana mežsaimniecībā, lauksaimniecībā, dabas resursu </w:t>
      </w:r>
      <w:r w:rsidRPr="000D2E45">
        <w:rPr>
          <w:rFonts w:asciiTheme="majorHAnsi" w:hAnsiTheme="majorHAnsi" w:cs="Times New Roman"/>
        </w:rPr>
        <w:lastRenderedPageBreak/>
        <w:t xml:space="preserve">plānošanā un aizsardzībā, kā arī viedo tehnoloģiju izstrāde Baltijas jūras monitoringam </w:t>
      </w:r>
      <w:r w:rsidR="007711E9" w:rsidRPr="000D2E45">
        <w:rPr>
          <w:rFonts w:asciiTheme="majorHAnsi" w:hAnsiTheme="majorHAnsi" w:cs="Times New Roman"/>
        </w:rPr>
        <w:t>–</w:t>
      </w:r>
      <w:r w:rsidRPr="000D2E45">
        <w:rPr>
          <w:rFonts w:asciiTheme="majorHAnsi" w:hAnsiTheme="majorHAnsi" w:cs="Times New Roman"/>
        </w:rPr>
        <w:t xml:space="preserve"> aizsardzībai un piesārņojuma mazināšanai.</w:t>
      </w:r>
    </w:p>
    <w:p w14:paraId="030405F9" w14:textId="6477E27C" w:rsidR="00080261" w:rsidRPr="000D2E45" w:rsidRDefault="00080261" w:rsidP="00F75C16">
      <w:pPr>
        <w:pStyle w:val="Heading4"/>
        <w:spacing w:before="0" w:line="240" w:lineRule="auto"/>
        <w:ind w:left="720"/>
        <w:rPr>
          <w:color w:val="0070C0"/>
        </w:rPr>
      </w:pPr>
      <w:r w:rsidRPr="000D2E45">
        <w:rPr>
          <w:color w:val="0070C0"/>
        </w:rPr>
        <w:t>Mākslīgā intelekta pētījumi</w:t>
      </w:r>
      <w:r w:rsidR="00205BC2" w:rsidRPr="000D2E45">
        <w:rPr>
          <w:color w:val="0070C0"/>
        </w:rPr>
        <w:t xml:space="preserve"> </w:t>
      </w:r>
    </w:p>
    <w:p w14:paraId="3548BEC3" w14:textId="736BF6D0" w:rsidR="00205BC2" w:rsidRPr="00C96954" w:rsidRDefault="00205BC2" w:rsidP="00C96954">
      <w:pPr>
        <w:spacing w:after="0" w:line="240" w:lineRule="auto"/>
        <w:ind w:firstLine="720"/>
        <w:jc w:val="both"/>
        <w:rPr>
          <w:rFonts w:asciiTheme="majorHAnsi" w:hAnsiTheme="majorHAnsi" w:cs="Times New Roman"/>
        </w:rPr>
      </w:pPr>
      <w:r w:rsidRPr="000D2E45">
        <w:rPr>
          <w:rFonts w:asciiTheme="majorHAnsi" w:hAnsiTheme="majorHAnsi" w:cs="Times New Roman"/>
        </w:rPr>
        <w:t>Jāveic</w:t>
      </w:r>
      <w:r w:rsidRPr="000D2E45">
        <w:rPr>
          <w:rFonts w:asciiTheme="majorHAnsi" w:hAnsiTheme="majorHAnsi" w:cs="Times New Roman"/>
          <w:b/>
        </w:rPr>
        <w:t xml:space="preserve"> </w:t>
      </w:r>
      <w:r w:rsidR="007711E9" w:rsidRPr="000D2E45">
        <w:rPr>
          <w:rFonts w:asciiTheme="majorHAnsi" w:hAnsiTheme="majorHAnsi" w:cs="Times New Roman"/>
        </w:rPr>
        <w:t>e</w:t>
      </w:r>
      <w:r w:rsidRPr="000D2E45">
        <w:rPr>
          <w:rFonts w:asciiTheme="majorHAnsi" w:hAnsiTheme="majorHAnsi" w:cs="Times New Roman"/>
        </w:rPr>
        <w:t>-studiju sistēmu lietojamības izpēte un jaunu e-studiju tehnoloģiju, metožu un sistēmu izstrāde</w:t>
      </w:r>
      <w:r w:rsidR="007711E9" w:rsidRPr="000D2E45">
        <w:rPr>
          <w:rFonts w:asciiTheme="majorHAnsi" w:hAnsiTheme="majorHAnsi" w:cs="Times New Roman"/>
        </w:rPr>
        <w:t>. Lietu interneta</w:t>
      </w:r>
      <w:r w:rsidRPr="000D2E45">
        <w:rPr>
          <w:rFonts w:asciiTheme="majorHAnsi" w:hAnsiTheme="majorHAnsi" w:cs="Times New Roman"/>
        </w:rPr>
        <w:t xml:space="preserve"> un liela apjoma datu pārvades un apstrādes pētījumi, informācijas pārraides energoefektivitātes paaugstināšanas paņēmienu izstrāde. Visaptverošais intelekts viedo un autonomo sistēmu izstrādei un to integrācijai.  Nepieciešama  plašāka  automatizācijas un robotizācijas izmantošana dzelzceļa infrastruktūras uzturēšanas darbu veikšanā.   Jāveic   pētījumi   mākslīgā intelekta attīstības tendencēs un tā piemērošanas iespējās dzelzceļa infrastruktūras uzturēšanas darbos, piemēram, dzelzceļa sliežu stāvokļa automātiskai monitorēšanai un ieguldāmā darba u</w:t>
      </w:r>
      <w:r w:rsidR="007711E9" w:rsidRPr="000D2E45">
        <w:rPr>
          <w:rFonts w:asciiTheme="majorHAnsi" w:hAnsiTheme="majorHAnsi" w:cs="Times New Roman"/>
        </w:rPr>
        <w:t>n materiālo resursu izlietojuma</w:t>
      </w:r>
      <w:r w:rsidRPr="000D2E45">
        <w:rPr>
          <w:rFonts w:asciiTheme="majorHAnsi" w:hAnsiTheme="majorHAnsi" w:cs="Times New Roman"/>
        </w:rPr>
        <w:t xml:space="preserve"> precīzākai</w:t>
      </w:r>
      <w:r w:rsidR="007711E9" w:rsidRPr="000D2E45">
        <w:rPr>
          <w:rFonts w:asciiTheme="majorHAnsi" w:hAnsiTheme="majorHAnsi" w:cs="Times New Roman"/>
        </w:rPr>
        <w:t xml:space="preserve"> </w:t>
      </w:r>
      <w:r w:rsidR="007711E9" w:rsidRPr="009724FF">
        <w:rPr>
          <w:rFonts w:asciiTheme="majorHAnsi" w:hAnsiTheme="majorHAnsi" w:cs="Times New Roman"/>
        </w:rPr>
        <w:t>uzskaitei</w:t>
      </w:r>
      <w:r w:rsidRPr="000D2E45">
        <w:rPr>
          <w:rFonts w:asciiTheme="majorHAnsi" w:hAnsiTheme="majorHAnsi" w:cs="Times New Roman"/>
        </w:rPr>
        <w:t>. Jāattīsta mākslīgajā intelektā balstīta konfigurējamu robotizētu ražošanas sistēmu un cilvēku darba plānošana un  sadarbība dinamiskā vidē. Industriālo iekārtu uzturēšanas izmaksu samazināšana un veiktspējas paaugstināšana, monitorējot un prognozējot iekārtu kompone</w:t>
      </w:r>
      <w:r w:rsidR="00C96954">
        <w:rPr>
          <w:rFonts w:asciiTheme="majorHAnsi" w:hAnsiTheme="majorHAnsi" w:cs="Times New Roman"/>
        </w:rPr>
        <w:t>n</w:t>
      </w:r>
      <w:r w:rsidRPr="000D2E45">
        <w:rPr>
          <w:rFonts w:asciiTheme="majorHAnsi" w:hAnsiTheme="majorHAnsi" w:cs="Times New Roman"/>
        </w:rPr>
        <w:t>šu nolietojumu un novēršot kolīzijas. Inovatīvu uztveres sistēmu (dator-redze/dzirde/tauste/oža u.c.) izveide industriālo procesu un vides digitalizācijai un procesu attēlošanai papildinātajā realitātē. Mākslīgo neironu tīklu apmācība ar nemarķētiem datiem robotizēto industriālo iekārtu prasmju uzlabošanai</w:t>
      </w:r>
      <w:r w:rsidR="00885E11" w:rsidRPr="000D2E45">
        <w:rPr>
          <w:rFonts w:asciiTheme="majorHAnsi" w:hAnsiTheme="majorHAnsi" w:cs="Times New Roman"/>
        </w:rPr>
        <w:t>.</w:t>
      </w:r>
    </w:p>
    <w:p w14:paraId="4B41510D" w14:textId="61F6C2EE" w:rsidR="00080261" w:rsidRPr="000D2E45" w:rsidRDefault="00205BC2" w:rsidP="00F75C16">
      <w:pPr>
        <w:pStyle w:val="Heading4"/>
        <w:spacing w:before="0" w:line="240" w:lineRule="auto"/>
        <w:ind w:firstLine="720"/>
        <w:rPr>
          <w:color w:val="0070C0"/>
        </w:rPr>
      </w:pPr>
      <w:r w:rsidRPr="000D2E45">
        <w:rPr>
          <w:color w:val="0070C0"/>
        </w:rPr>
        <w:t>Tehnoloģi</w:t>
      </w:r>
      <w:r w:rsidR="00080261" w:rsidRPr="000D2E45">
        <w:rPr>
          <w:color w:val="0070C0"/>
        </w:rPr>
        <w:t>jas attālinātai datu ievākšanai</w:t>
      </w:r>
      <w:r w:rsidRPr="000D2E45">
        <w:rPr>
          <w:color w:val="0070C0"/>
        </w:rPr>
        <w:t xml:space="preserve"> </w:t>
      </w:r>
    </w:p>
    <w:p w14:paraId="17FE5C2A" w14:textId="12394152" w:rsidR="00205BC2" w:rsidRPr="000D2E45" w:rsidRDefault="00CD12F8"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Jāveido tehnoloģiju,</w:t>
      </w:r>
      <w:r w:rsidR="00205BC2" w:rsidRPr="000D2E45">
        <w:rPr>
          <w:rFonts w:asciiTheme="majorHAnsi" w:hAnsiTheme="majorHAnsi" w:cs="Times New Roman"/>
        </w:rPr>
        <w:t xml:space="preserve"> ar kurām iespējams ievākt datus par zeme</w:t>
      </w:r>
      <w:r w:rsidRPr="000D2E45">
        <w:rPr>
          <w:rFonts w:asciiTheme="majorHAnsi" w:hAnsiTheme="majorHAnsi" w:cs="Times New Roman"/>
        </w:rPr>
        <w:t>s ekosistēmām un tās elementiem,</w:t>
      </w:r>
      <w:r w:rsidR="00205BC2" w:rsidRPr="000D2E45">
        <w:rPr>
          <w:rFonts w:asciiTheme="majorHAnsi" w:hAnsiTheme="majorHAnsi" w:cs="Times New Roman"/>
        </w:rPr>
        <w:t xml:space="preserve"> attīstība, lai risinātu globālos izaicinājumus un veiksmīgi iekļautos zināšanu sabiedrībā, izmantojot digitālo tehnoloģiju dotās iespējas</w:t>
      </w:r>
      <w:r w:rsidRPr="000D2E45">
        <w:rPr>
          <w:rFonts w:asciiTheme="majorHAnsi" w:hAnsiTheme="majorHAnsi" w:cs="Times New Roman"/>
        </w:rPr>
        <w:t>.</w:t>
      </w:r>
      <w:r w:rsidR="00205BC2" w:rsidRPr="000D2E45">
        <w:rPr>
          <w:rFonts w:asciiTheme="majorHAnsi" w:hAnsiTheme="majorHAnsi" w:cs="Times New Roman"/>
        </w:rPr>
        <w:t xml:space="preserve"> </w:t>
      </w:r>
      <w:r w:rsidRPr="000D2E45">
        <w:rPr>
          <w:rFonts w:asciiTheme="majorHAnsi" w:hAnsiTheme="majorHAnsi" w:cs="Times New Roman"/>
        </w:rPr>
        <w:t>Jāpēta un jāveicina jaunāko</w:t>
      </w:r>
      <w:r w:rsidR="00205BC2" w:rsidRPr="000D2E45">
        <w:rPr>
          <w:rFonts w:asciiTheme="majorHAnsi" w:hAnsiTheme="majorHAnsi" w:cs="Times New Roman"/>
        </w:rPr>
        <w:t xml:space="preserve"> informācijas tehnoloģiju izmantošana konkurētspējas paaugstināšanai dzelzceļa infrastruktūras pārvaldīšanai</w:t>
      </w:r>
      <w:r w:rsidRPr="000D2E45">
        <w:rPr>
          <w:rFonts w:asciiTheme="majorHAnsi" w:hAnsiTheme="majorHAnsi" w:cs="Times New Roman"/>
        </w:rPr>
        <w:t>.</w:t>
      </w:r>
      <w:r w:rsidR="00205BC2" w:rsidRPr="000D2E45">
        <w:rPr>
          <w:rFonts w:asciiTheme="majorHAnsi" w:hAnsiTheme="majorHAnsi" w:cs="Times New Roman"/>
        </w:rPr>
        <w:t xml:space="preserve"> </w:t>
      </w:r>
      <w:r w:rsidRPr="000D2E45">
        <w:rPr>
          <w:rFonts w:asciiTheme="majorHAnsi" w:hAnsiTheme="majorHAnsi" w:cs="Times New Roman"/>
        </w:rPr>
        <w:t xml:space="preserve">Nepieciešams pētīt un nodrošināt </w:t>
      </w:r>
      <w:r w:rsidR="00C96954">
        <w:rPr>
          <w:rFonts w:asciiTheme="majorHAnsi" w:hAnsiTheme="majorHAnsi" w:cs="Times New Roman"/>
        </w:rPr>
        <w:t>fizisko personu datu aizsardzību</w:t>
      </w:r>
      <w:r w:rsidR="00205BC2" w:rsidRPr="000D2E45">
        <w:rPr>
          <w:rFonts w:asciiTheme="majorHAnsi" w:hAnsiTheme="majorHAnsi" w:cs="Times New Roman"/>
        </w:rPr>
        <w:t xml:space="preserve"> virtuālajā vidē, kad tiek izmantotas viedās ierīces</w:t>
      </w:r>
      <w:r w:rsidRPr="000D2E45">
        <w:rPr>
          <w:rFonts w:asciiTheme="majorHAnsi" w:hAnsiTheme="majorHAnsi" w:cs="Times New Roman"/>
        </w:rPr>
        <w:t>.</w:t>
      </w:r>
      <w:r w:rsidR="00205BC2" w:rsidRPr="000D2E45">
        <w:rPr>
          <w:rFonts w:asciiTheme="majorHAnsi" w:hAnsiTheme="majorHAnsi" w:cs="Times New Roman"/>
        </w:rPr>
        <w:t xml:space="preserve"> </w:t>
      </w:r>
      <w:r w:rsidRPr="000D2E45">
        <w:rPr>
          <w:rFonts w:asciiTheme="majorHAnsi" w:hAnsiTheme="majorHAnsi" w:cs="Times New Roman"/>
        </w:rPr>
        <w:t xml:space="preserve">Jānodrošina </w:t>
      </w:r>
      <w:r w:rsidR="00205BC2" w:rsidRPr="000D2E45">
        <w:rPr>
          <w:rFonts w:asciiTheme="majorHAnsi" w:hAnsiTheme="majorHAnsi" w:cs="Times New Roman"/>
        </w:rPr>
        <w:t>digitālo humanitāro zinātņu pētniecības metožu attīstīšana.</w:t>
      </w:r>
    </w:p>
    <w:p w14:paraId="6E40C03D" w14:textId="6C9BB0C6" w:rsidR="00080261" w:rsidRPr="000D2E45" w:rsidRDefault="00205BC2" w:rsidP="00F75C16">
      <w:pPr>
        <w:pStyle w:val="Heading4"/>
        <w:spacing w:before="0" w:line="240" w:lineRule="auto"/>
        <w:ind w:firstLine="720"/>
        <w:rPr>
          <w:color w:val="002060"/>
        </w:rPr>
      </w:pPr>
      <w:r w:rsidRPr="000D2E45">
        <w:rPr>
          <w:color w:val="0070C0"/>
        </w:rPr>
        <w:t xml:space="preserve">Pētījumi par informācijas un komunikācijas </w:t>
      </w:r>
      <w:r w:rsidR="00080261" w:rsidRPr="000D2E45">
        <w:rPr>
          <w:color w:val="0070C0"/>
        </w:rPr>
        <w:t>tehnoloģijas metodēm</w:t>
      </w:r>
    </w:p>
    <w:p w14:paraId="14226352" w14:textId="34D01009" w:rsidR="00205BC2" w:rsidRPr="000D2E45" w:rsidRDefault="00205BC2"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 xml:space="preserve">Nepieciešami pētījumi par informācijas un komunikācijas tehnoloģiju lietojumiem valodniecībā. </w:t>
      </w:r>
      <w:r w:rsidR="00CD12F8" w:rsidRPr="000D2E45">
        <w:rPr>
          <w:rFonts w:asciiTheme="majorHAnsi" w:hAnsiTheme="majorHAnsi" w:cs="Times New Roman"/>
        </w:rPr>
        <w:t>Nepieciešama v</w:t>
      </w:r>
      <w:r w:rsidRPr="000D2E45">
        <w:rPr>
          <w:rFonts w:asciiTheme="majorHAnsi" w:hAnsiTheme="majorHAnsi" w:cs="Times New Roman"/>
        </w:rPr>
        <w:t xml:space="preserve">iedo pilsētu un reģionu tehnoloģiju izstrāde un jaunu e-pakalpojumu radīšana dzīves kvalitātes paaugstināšanai. Kiberfizikālo sistēmu tehnoloģiju izpēte un izstrāde, balstoties uz inovatīvām ātrdarbīgo optisko pārraides sistēmu tehnoloģijām. Visaptveroša datu apstrādes pētījumi izkliedētās sarežģītās vidēs. Augstas veiktspējas signālapstrāde un ātrie pārveidojumi. Nākamās paaudzes radiofrekvenču un mikroviļņu sakaru sistēmu izstrāde. Transporta </w:t>
      </w:r>
      <w:r w:rsidR="00CD12F8" w:rsidRPr="000D2E45">
        <w:rPr>
          <w:rFonts w:asciiTheme="majorHAnsi" w:hAnsiTheme="majorHAnsi" w:cs="Times New Roman"/>
        </w:rPr>
        <w:t>un</w:t>
      </w:r>
      <w:r w:rsidRPr="000D2E45">
        <w:rPr>
          <w:rFonts w:asciiTheme="majorHAnsi" w:hAnsiTheme="majorHAnsi" w:cs="Times New Roman"/>
        </w:rPr>
        <w:t xml:space="preserve"> komunikāciju sistēmu un informācijas kompleksās apstrādes pētījumi.</w:t>
      </w:r>
    </w:p>
    <w:p w14:paraId="1CBD838F" w14:textId="77777777" w:rsidR="00205BC2" w:rsidRPr="000D2E45" w:rsidRDefault="00205BC2" w:rsidP="00F75C16">
      <w:pPr>
        <w:spacing w:after="0" w:line="240" w:lineRule="auto"/>
        <w:rPr>
          <w:rFonts w:asciiTheme="majorHAnsi" w:hAnsiTheme="majorHAnsi" w:cs="Times New Roman"/>
          <w:color w:val="002060"/>
        </w:rPr>
      </w:pPr>
    </w:p>
    <w:p w14:paraId="1CED7962" w14:textId="5E4496CB" w:rsidR="00205BC2" w:rsidRPr="000D2E45" w:rsidRDefault="00205BC2" w:rsidP="00F75C16">
      <w:pPr>
        <w:pStyle w:val="Heading1"/>
        <w:numPr>
          <w:ilvl w:val="0"/>
          <w:numId w:val="3"/>
        </w:numPr>
        <w:spacing w:before="0" w:line="240" w:lineRule="auto"/>
        <w:jc w:val="center"/>
        <w:rPr>
          <w:b/>
          <w:color w:val="0070C0"/>
          <w:sz w:val="28"/>
          <w:szCs w:val="28"/>
        </w:rPr>
      </w:pPr>
      <w:bookmarkStart w:id="10" w:name="_Toc496080397"/>
      <w:r w:rsidRPr="000D2E45">
        <w:rPr>
          <w:b/>
          <w:color w:val="0070C0"/>
          <w:sz w:val="28"/>
          <w:szCs w:val="28"/>
        </w:rPr>
        <w:t>I</w:t>
      </w:r>
      <w:r w:rsidR="008F0BBB" w:rsidRPr="000D2E45">
        <w:rPr>
          <w:b/>
          <w:color w:val="0070C0"/>
          <w:sz w:val="28"/>
          <w:szCs w:val="28"/>
        </w:rPr>
        <w:t>nženierzinātnes un tehnoloģijas</w:t>
      </w:r>
      <w:bookmarkEnd w:id="10"/>
    </w:p>
    <w:p w14:paraId="5D565621" w14:textId="77777777" w:rsidR="00205BC2" w:rsidRPr="000D2E45" w:rsidRDefault="00205BC2" w:rsidP="00F75C16">
      <w:pPr>
        <w:spacing w:after="0" w:line="240" w:lineRule="auto"/>
        <w:rPr>
          <w:rFonts w:asciiTheme="majorHAnsi" w:hAnsiTheme="majorHAnsi" w:cs="Times New Roman"/>
          <w:color w:val="0070C0"/>
        </w:rPr>
      </w:pPr>
    </w:p>
    <w:p w14:paraId="54330C4D" w14:textId="3C36E2EA" w:rsidR="00205BC2" w:rsidRPr="000D2E45" w:rsidRDefault="00205BC2" w:rsidP="00F75C16">
      <w:pPr>
        <w:pStyle w:val="Heading2"/>
        <w:numPr>
          <w:ilvl w:val="1"/>
          <w:numId w:val="3"/>
        </w:numPr>
        <w:spacing w:before="0" w:line="240" w:lineRule="auto"/>
        <w:rPr>
          <w:b/>
          <w:color w:val="0070C0"/>
          <w:sz w:val="24"/>
          <w:szCs w:val="24"/>
        </w:rPr>
      </w:pPr>
      <w:bookmarkStart w:id="11" w:name="_Toc496080398"/>
      <w:r w:rsidRPr="000D2E45">
        <w:rPr>
          <w:b/>
          <w:color w:val="0070C0"/>
          <w:sz w:val="24"/>
          <w:szCs w:val="24"/>
        </w:rPr>
        <w:t>Inženierzinātn</w:t>
      </w:r>
      <w:r w:rsidR="00080261" w:rsidRPr="000D2E45">
        <w:rPr>
          <w:b/>
          <w:color w:val="0070C0"/>
          <w:sz w:val="24"/>
          <w:szCs w:val="24"/>
        </w:rPr>
        <w:t>ē</w:t>
      </w:r>
      <w:r w:rsidRPr="000D2E45">
        <w:rPr>
          <w:b/>
          <w:color w:val="0070C0"/>
          <w:sz w:val="24"/>
          <w:szCs w:val="24"/>
        </w:rPr>
        <w:t>s un tehnoloģijās identificēti</w:t>
      </w:r>
      <w:r w:rsidR="00080261" w:rsidRPr="000D2E45">
        <w:rPr>
          <w:b/>
          <w:color w:val="0070C0"/>
          <w:sz w:val="24"/>
          <w:szCs w:val="24"/>
        </w:rPr>
        <w:t>e</w:t>
      </w:r>
      <w:r w:rsidRPr="000D2E45">
        <w:rPr>
          <w:b/>
          <w:color w:val="0070C0"/>
          <w:sz w:val="24"/>
          <w:szCs w:val="24"/>
        </w:rPr>
        <w:t xml:space="preserve"> </w:t>
      </w:r>
      <w:r w:rsidR="00080261" w:rsidRPr="000D2E45">
        <w:rPr>
          <w:b/>
          <w:color w:val="0070C0"/>
          <w:sz w:val="24"/>
          <w:szCs w:val="24"/>
        </w:rPr>
        <w:t>horizontālie izaicinājumi</w:t>
      </w:r>
      <w:bookmarkEnd w:id="11"/>
    </w:p>
    <w:p w14:paraId="456BB76B" w14:textId="3005E79C" w:rsidR="00205BC2" w:rsidRPr="000D2E45" w:rsidRDefault="00205BC2" w:rsidP="00F75C16">
      <w:pPr>
        <w:spacing w:after="0" w:line="240" w:lineRule="auto"/>
        <w:jc w:val="both"/>
        <w:rPr>
          <w:rFonts w:asciiTheme="majorHAnsi" w:hAnsiTheme="majorHAnsi" w:cs="Times New Roman"/>
          <w:i/>
        </w:rPr>
      </w:pPr>
      <w:r w:rsidRPr="000D2E45">
        <w:rPr>
          <w:rFonts w:asciiTheme="majorHAnsi" w:hAnsiTheme="majorHAnsi" w:cs="Times New Roman"/>
          <w:i/>
        </w:rPr>
        <w:t>Inovatīvu viedo materiālu izstrāde un uzlabojumi;</w:t>
      </w:r>
    </w:p>
    <w:p w14:paraId="50686EB8" w14:textId="4FA338E1" w:rsidR="00205BC2" w:rsidRPr="000D2E45" w:rsidRDefault="00205BC2" w:rsidP="00F75C16">
      <w:pPr>
        <w:spacing w:after="0" w:line="240" w:lineRule="auto"/>
        <w:jc w:val="both"/>
        <w:rPr>
          <w:rFonts w:asciiTheme="majorHAnsi" w:eastAsia="Times New Roman" w:hAnsiTheme="majorHAnsi" w:cs="Times New Roman"/>
          <w:i/>
        </w:rPr>
      </w:pPr>
      <w:r w:rsidRPr="000D2E45">
        <w:rPr>
          <w:rFonts w:asciiTheme="majorHAnsi" w:eastAsia="Times New Roman" w:hAnsiTheme="majorHAnsi" w:cs="Times New Roman"/>
          <w:i/>
        </w:rPr>
        <w:t>Pētījumi enerģētikā energoefektivitātes un energoneatkarības veicināšanai, kā arī fosilo resursu izmantošanas samazināšanai;</w:t>
      </w:r>
    </w:p>
    <w:p w14:paraId="0BC7DD7F" w14:textId="306899DD" w:rsidR="0007750F" w:rsidRPr="000D2E45" w:rsidRDefault="0007750F" w:rsidP="00F75C16">
      <w:pPr>
        <w:spacing w:after="0" w:line="240" w:lineRule="auto"/>
        <w:jc w:val="both"/>
        <w:rPr>
          <w:rFonts w:asciiTheme="majorHAnsi" w:eastAsia="Times New Roman" w:hAnsiTheme="majorHAnsi" w:cs="Times New Roman"/>
          <w:i/>
        </w:rPr>
      </w:pPr>
      <w:r w:rsidRPr="000D2E45">
        <w:rPr>
          <w:rFonts w:asciiTheme="majorHAnsi" w:eastAsia="Times New Roman" w:hAnsiTheme="majorHAnsi" w:cs="Times New Roman"/>
          <w:i/>
        </w:rPr>
        <w:t>Klimata pārmaiņu mazināšana un pielāgošanās klimata pārmaiņām;</w:t>
      </w:r>
    </w:p>
    <w:p w14:paraId="516C636E" w14:textId="08E2269C" w:rsidR="00205BC2" w:rsidRPr="000D2E45" w:rsidRDefault="00205BC2" w:rsidP="00F75C16">
      <w:pPr>
        <w:spacing w:after="0" w:line="240" w:lineRule="auto"/>
        <w:jc w:val="both"/>
        <w:rPr>
          <w:rFonts w:asciiTheme="majorHAnsi" w:eastAsia="Times New Roman" w:hAnsiTheme="majorHAnsi" w:cs="Times New Roman"/>
          <w:i/>
        </w:rPr>
      </w:pPr>
      <w:r w:rsidRPr="000D2E45">
        <w:rPr>
          <w:rFonts w:asciiTheme="majorHAnsi" w:eastAsia="Times New Roman" w:hAnsiTheme="majorHAnsi" w:cs="Times New Roman"/>
          <w:i/>
        </w:rPr>
        <w:t>Jaunu tehnoloģiju, tostarp arī satiksmes jomā, izstrāde;</w:t>
      </w:r>
    </w:p>
    <w:p w14:paraId="462F63F4" w14:textId="0692BFAC" w:rsidR="00205BC2" w:rsidRPr="000D2E45" w:rsidRDefault="00205BC2" w:rsidP="00F75C16">
      <w:pPr>
        <w:spacing w:after="0" w:line="240" w:lineRule="auto"/>
        <w:jc w:val="both"/>
        <w:rPr>
          <w:rFonts w:asciiTheme="majorHAnsi" w:eastAsia="Times New Roman" w:hAnsiTheme="majorHAnsi" w:cs="Times New Roman"/>
          <w:i/>
        </w:rPr>
      </w:pPr>
      <w:r w:rsidRPr="000D2E45">
        <w:rPr>
          <w:rFonts w:asciiTheme="majorHAnsi" w:eastAsia="Times New Roman" w:hAnsiTheme="majorHAnsi" w:cs="Times New Roman"/>
          <w:i/>
        </w:rPr>
        <w:t>Jaunāko informācijas un komunikācijas tehnoloģiju izstrāde, ieviešana un pielietošana;</w:t>
      </w:r>
    </w:p>
    <w:p w14:paraId="231A5E2F" w14:textId="783886FC" w:rsidR="00205BC2" w:rsidRPr="000D2E45" w:rsidRDefault="00205BC2" w:rsidP="00F75C16">
      <w:pPr>
        <w:spacing w:after="0" w:line="240" w:lineRule="auto"/>
        <w:jc w:val="both"/>
        <w:rPr>
          <w:rFonts w:asciiTheme="majorHAnsi" w:eastAsia="Times New Roman" w:hAnsiTheme="majorHAnsi" w:cs="Times New Roman"/>
          <w:i/>
        </w:rPr>
      </w:pPr>
      <w:r w:rsidRPr="000D2E45">
        <w:rPr>
          <w:rFonts w:asciiTheme="majorHAnsi" w:eastAsia="Times New Roman" w:hAnsiTheme="majorHAnsi" w:cs="Times New Roman"/>
          <w:i/>
        </w:rPr>
        <w:t>Industrijas ietekmes uz klimatu pētījumi.</w:t>
      </w:r>
    </w:p>
    <w:p w14:paraId="2D1C7215" w14:textId="77777777" w:rsidR="00205BC2" w:rsidRPr="000D2E45" w:rsidRDefault="00205BC2" w:rsidP="00F75C16">
      <w:pPr>
        <w:spacing w:after="0" w:line="240" w:lineRule="auto"/>
        <w:jc w:val="both"/>
        <w:rPr>
          <w:rFonts w:asciiTheme="majorHAnsi" w:hAnsiTheme="majorHAnsi" w:cs="Times New Roman"/>
          <w:b/>
          <w:color w:val="002060"/>
          <w:sz w:val="24"/>
          <w:szCs w:val="24"/>
        </w:rPr>
      </w:pPr>
    </w:p>
    <w:p w14:paraId="33431F88" w14:textId="078DA3F0" w:rsidR="006F16DA" w:rsidRPr="000D2E45" w:rsidRDefault="004F743A" w:rsidP="00F75C16">
      <w:pPr>
        <w:pStyle w:val="Heading2"/>
        <w:numPr>
          <w:ilvl w:val="1"/>
          <w:numId w:val="3"/>
        </w:numPr>
        <w:spacing w:before="0" w:line="240" w:lineRule="auto"/>
        <w:rPr>
          <w:b/>
          <w:color w:val="0070C0"/>
          <w:sz w:val="24"/>
          <w:szCs w:val="24"/>
        </w:rPr>
      </w:pPr>
      <w:bookmarkStart w:id="12" w:name="_Toc496080399"/>
      <w:r w:rsidRPr="000D2E45">
        <w:rPr>
          <w:b/>
          <w:color w:val="0070C0"/>
          <w:sz w:val="24"/>
          <w:szCs w:val="24"/>
        </w:rPr>
        <w:t>Pētniecības problēmas atbilstoši horizontālajiem izaicinājumiem inženierzinātnēs un tehnoloģijās</w:t>
      </w:r>
      <w:bookmarkEnd w:id="12"/>
    </w:p>
    <w:p w14:paraId="09F07677" w14:textId="7FC33269" w:rsidR="00205BC2" w:rsidRPr="000D2E45" w:rsidRDefault="00205BC2" w:rsidP="00F75C16">
      <w:pPr>
        <w:pStyle w:val="Heading3"/>
        <w:numPr>
          <w:ilvl w:val="2"/>
          <w:numId w:val="3"/>
        </w:numPr>
        <w:spacing w:before="0" w:line="240" w:lineRule="auto"/>
        <w:rPr>
          <w:color w:val="0070C0"/>
          <w:sz w:val="22"/>
          <w:szCs w:val="22"/>
        </w:rPr>
      </w:pPr>
      <w:bookmarkStart w:id="13" w:name="_Toc496080400"/>
      <w:r w:rsidRPr="000D2E45">
        <w:rPr>
          <w:color w:val="0070C0"/>
          <w:sz w:val="22"/>
          <w:szCs w:val="22"/>
        </w:rPr>
        <w:t>Inovatīvu materiālu izstrāde un uzlabojumi</w:t>
      </w:r>
      <w:bookmarkEnd w:id="13"/>
    </w:p>
    <w:p w14:paraId="457A4FD6" w14:textId="43786D8F" w:rsidR="006F16DA" w:rsidRPr="000D2E45" w:rsidRDefault="006F16DA" w:rsidP="00F75C16">
      <w:pPr>
        <w:pStyle w:val="Heading4"/>
        <w:spacing w:before="0" w:line="240" w:lineRule="auto"/>
        <w:ind w:firstLine="720"/>
        <w:rPr>
          <w:color w:val="0070C0"/>
        </w:rPr>
      </w:pPr>
      <w:r w:rsidRPr="000D2E45">
        <w:rPr>
          <w:color w:val="0070C0"/>
        </w:rPr>
        <w:t>Pētniecība materiālzinātnē</w:t>
      </w:r>
      <w:r w:rsidR="000E7DDC" w:rsidRPr="000D2E45">
        <w:rPr>
          <w:color w:val="0070C0"/>
        </w:rPr>
        <w:t>s</w:t>
      </w:r>
      <w:r w:rsidR="00205BC2" w:rsidRPr="000D2E45">
        <w:rPr>
          <w:color w:val="0070C0"/>
        </w:rPr>
        <w:t xml:space="preserve"> </w:t>
      </w:r>
    </w:p>
    <w:p w14:paraId="68FD68E1" w14:textId="01F9E866" w:rsidR="00205BC2" w:rsidRPr="000D2E45" w:rsidRDefault="00205BC2" w:rsidP="00F75C16">
      <w:pPr>
        <w:spacing w:after="0" w:line="240" w:lineRule="auto"/>
        <w:ind w:firstLine="720"/>
        <w:jc w:val="both"/>
        <w:rPr>
          <w:rFonts w:asciiTheme="majorHAnsi" w:eastAsia="Times New Roman" w:hAnsiTheme="majorHAnsi" w:cs="Times New Roman"/>
        </w:rPr>
      </w:pPr>
      <w:r w:rsidRPr="000D2E45">
        <w:rPr>
          <w:rFonts w:asciiTheme="majorHAnsi" w:hAnsiTheme="majorHAnsi" w:cs="Times New Roman"/>
        </w:rPr>
        <w:t>Jākoncentrējas uz inovatīvu augstas pievienotās vērtības produktu ražošanu no meža biomasas un zemes dzīlēm, jāizstrādā inovatīvas tehnoloģijas, pakalpojumi un zināšanas, kas veicinātu mežsaimniecisko darbu izpildes efektivitātes pieaugumu, kā arī inovatīvas tehnoloģijas, pakalpojumi un zināšanas, kas veicinātu augstas pievienotās vērtības produktu ražošanu no meža biomasas un zemes dzīlēm. Nepieciešams</w:t>
      </w:r>
      <w:r w:rsidR="002C7A64">
        <w:rPr>
          <w:rFonts w:asciiTheme="majorHAnsi" w:hAnsiTheme="majorHAnsi" w:cs="Times New Roman"/>
        </w:rPr>
        <w:t xml:space="preserve"> veidot polimēru biokompozītus </w:t>
      </w:r>
      <w:r w:rsidRPr="000D2E45">
        <w:rPr>
          <w:rFonts w:asciiTheme="majorHAnsi" w:hAnsiTheme="majorHAnsi" w:cs="Times New Roman"/>
        </w:rPr>
        <w:t>(biosavietojamas, biodegradablas, bioaktīvas u.c. sistēmas) izmantošanai lauksaimniecībā, medicīnā, iesaiņojumam, kā arī jaunus materiālus enerģijas uzkrāšanai, (baterijas, ak</w:t>
      </w:r>
      <w:r w:rsidR="00C96954">
        <w:rPr>
          <w:rFonts w:asciiTheme="majorHAnsi" w:hAnsiTheme="majorHAnsi" w:cs="Times New Roman"/>
        </w:rPr>
        <w:t>umulatori) ūdeņraža enerģētikai un</w:t>
      </w:r>
      <w:r w:rsidRPr="000D2E45">
        <w:rPr>
          <w:rFonts w:asciiTheme="majorHAnsi" w:hAnsiTheme="majorHAnsi" w:cs="Times New Roman"/>
        </w:rPr>
        <w:t xml:space="preserve"> ūdens sadalīšanai. Jāveido sintētisku polimēru nanokompozītus  </w:t>
      </w:r>
      <w:r w:rsidRPr="000D2E45">
        <w:rPr>
          <w:rFonts w:asciiTheme="majorHAnsi" w:hAnsiTheme="majorHAnsi" w:cs="Times New Roman"/>
        </w:rPr>
        <w:lastRenderedPageBreak/>
        <w:t>izmantošanai informācijas tehnoloģijās, elektronikā, enerģētikā un citus polimēru kompozītmateriālus, šķiedrmateriālus un pārklājumu izveides principus, jāpievērš uzmanība virsmas un robežprocesu regulēšanai un optimizēšanai. Nepieciešams izstrādāt un pielietot inovatīvus būvmateriālus un tehnoloģijas ceļu būvniecībā un kvalitātes kontrolē. Jāceļ  rūpnieciskās viedražošanas (Industrija 4.0) produktivitāte, efektivitāte un apjoms. Jāpēta un jārada materiāli elektronikai un fotonikai, materiāli ar kvantu (fizikas) efektiem. Materiālzinātnēs nepieciešams pētīt viedos būvmateriālus, izstrādāt jaunus materiālus, attīstīt jaunas īpašības (stiprība, siltumvadītspēja, siltumizolācija, mainīgas īpašības ārējo apstākļu iedarbē), kā arī paaugstināt būvmateriālu stiprību, ilgmūžību, siltumtehniskās un mehāniskās īpašības. Jāveic būvmateriālu efektīvas  izmantošanas paplašināšana, it sevišķi jomās, kurās</w:t>
      </w:r>
      <w:r w:rsidR="00C96954">
        <w:rPr>
          <w:rFonts w:asciiTheme="majorHAnsi" w:hAnsiTheme="majorHAnsi" w:cs="Times New Roman"/>
        </w:rPr>
        <w:t xml:space="preserve"> Latvijā ir izejmateriāli (piemēram</w:t>
      </w:r>
      <w:r w:rsidRPr="000D2E45">
        <w:rPr>
          <w:rFonts w:asciiTheme="majorHAnsi" w:hAnsiTheme="majorHAnsi" w:cs="Times New Roman"/>
        </w:rPr>
        <w:t>, vietējā bi</w:t>
      </w:r>
      <w:r w:rsidR="00C96954">
        <w:rPr>
          <w:rFonts w:asciiTheme="majorHAnsi" w:hAnsiTheme="majorHAnsi" w:cs="Times New Roman"/>
        </w:rPr>
        <w:t>omasa – koksne, zālaugi) un kas</w:t>
      </w:r>
      <w:r w:rsidRPr="000D2E45">
        <w:rPr>
          <w:rFonts w:asciiTheme="majorHAnsi" w:hAnsiTheme="majorHAnsi" w:cs="Times New Roman"/>
        </w:rPr>
        <w:t xml:space="preserve"> ir Latvijas eksportpreces, papildus jāvērš uzmanība uz būvmateriālu atkārtotu izmantošanu ceļu būvniecībā un eksperimentālu ceļu posmu izbūvi un monitoringu dažādu materiālu un būvniecības tehnoloģiju pielietošanai un aprobēšanai Latvijas apstākļos. Jāpēta  nodilums, berzes jautājumi, pārklājumi, slīdgultņi. Jāapsver pētījumi par drošiem un ekonomiski efektīviem kosmosa aparātiem un to palaišanas sistēmām, inovatīvām monitoringa zemes novērošanas sistēmām, kā arī inovatīvajiem materiāliem un pārklājumiem kosmosa aparātu aizsardzībai kosmosa vidē, materiālu un komponentu testēšana simulētā kosmosa vidē. Pastāv nepieciešamība veikt starpdisciplinārus pētījumus un izstrādāt pacientam pielāgotu formu un sastāva audu reģenerācijas stimulējošus materiālus, atbilstoši pacienta īpatnībām: vecums, dzimums, iegū</w:t>
      </w:r>
      <w:r w:rsidR="00C96954">
        <w:rPr>
          <w:rFonts w:asciiTheme="majorHAnsi" w:hAnsiTheme="majorHAnsi" w:cs="Times New Roman"/>
        </w:rPr>
        <w:t>tās traumas, slimību vēsture</w:t>
      </w:r>
      <w:r w:rsidR="006F16DA" w:rsidRPr="000D2E45">
        <w:rPr>
          <w:rFonts w:asciiTheme="majorHAnsi" w:hAnsiTheme="majorHAnsi" w:cs="Times New Roman"/>
        </w:rPr>
        <w:t xml:space="preserve"> ut</w:t>
      </w:r>
      <w:r w:rsidRPr="000D2E45">
        <w:rPr>
          <w:rFonts w:asciiTheme="majorHAnsi" w:hAnsiTheme="majorHAnsi" w:cs="Times New Roman"/>
        </w:rPr>
        <w:t>t.  Viedo materiālu, tehnoloģiju un inženiersistēmu jomā jā</w:t>
      </w:r>
      <w:r w:rsidR="00C96954">
        <w:rPr>
          <w:rFonts w:asciiTheme="majorHAnsi" w:hAnsiTheme="majorHAnsi" w:cs="Times New Roman"/>
        </w:rPr>
        <w:t>pēta plānie slāņi un pārklājumi. Jāsekmē pētījumu virziena</w:t>
      </w:r>
      <w:r w:rsidRPr="000D2E45">
        <w:rPr>
          <w:rFonts w:asciiTheme="majorHAnsi" w:hAnsiTheme="majorHAnsi" w:cs="Times New Roman"/>
        </w:rPr>
        <w:t xml:space="preserve"> “Starpfāžu un robežprocesu principu izstrāde mikro, submikro un nanolīmenī heterogēniem, funkcionāliem neorganiskiem pārklājumiem un kompozītiem”</w:t>
      </w:r>
      <w:r w:rsidR="00C96954">
        <w:rPr>
          <w:rFonts w:asciiTheme="majorHAnsi" w:hAnsiTheme="majorHAnsi" w:cs="Times New Roman"/>
        </w:rPr>
        <w:t xml:space="preserve"> attīstība</w:t>
      </w:r>
      <w:r w:rsidRPr="000D2E45">
        <w:rPr>
          <w:rFonts w:asciiTheme="majorHAnsi" w:hAnsiTheme="majorHAnsi" w:cs="Times New Roman"/>
        </w:rPr>
        <w:t>.</w:t>
      </w:r>
      <w:r w:rsidR="000E7DDC" w:rsidRPr="000D2E45">
        <w:rPr>
          <w:rFonts w:asciiTheme="majorHAnsi" w:hAnsiTheme="majorHAnsi" w:cs="Times New Roman"/>
        </w:rPr>
        <w:t xml:space="preserve"> </w:t>
      </w:r>
      <w:r w:rsidR="00C96954">
        <w:rPr>
          <w:rFonts w:asciiTheme="majorHAnsi" w:hAnsiTheme="majorHAnsi" w:cs="Times New Roman"/>
        </w:rPr>
        <w:t xml:space="preserve">Jāveicina iespēja </w:t>
      </w:r>
      <w:r w:rsidRPr="000D2E45">
        <w:rPr>
          <w:rFonts w:asciiTheme="majorHAnsi" w:hAnsiTheme="majorHAnsi" w:cs="Times New Roman"/>
        </w:rPr>
        <w:t>Latvijas metālapstrādes nozares uzņēmumiem ražot jaunus, inovatīvus, globāla pieprasījuma līmeņa produktus medicīnas iestādēm (nerūsējošā tērauda rokturi, margas, instrumentu pārklājumi, medicīnas ierīču pārklājumi), pārtikas pārstrādes uzņēmumiem (nerūsējošā tērauda virsmas, kas tiek izmantotas pārtikas produktu sagatavošanai, kā arī pārtikas produktu apstrādei paaugstinātās temperatūrās). Nepieciešams   veikt   padziļinātu   izpēti par jaunas paaudzes tehnoloģiskajiem risinājumiem, to sniegtajām iespējām efektivitātes uzlabošanai un piemērotību 1520mm sliežu infrastruktūras uzturēšanai (piem. betona gulšņiem, sliežu stiprinājumiem u.c.).</w:t>
      </w:r>
    </w:p>
    <w:p w14:paraId="6B7E3054" w14:textId="2E53B0AF" w:rsidR="006F16DA" w:rsidRPr="000D2E45" w:rsidRDefault="00205BC2" w:rsidP="00F75C16">
      <w:pPr>
        <w:pStyle w:val="Heading4"/>
        <w:spacing w:before="0" w:line="240" w:lineRule="auto"/>
        <w:ind w:firstLine="720"/>
        <w:rPr>
          <w:color w:val="0070C0"/>
        </w:rPr>
      </w:pPr>
      <w:r w:rsidRPr="000D2E45">
        <w:rPr>
          <w:color w:val="0070C0"/>
        </w:rPr>
        <w:t xml:space="preserve">Implantu </w:t>
      </w:r>
      <w:r w:rsidR="00C96954" w:rsidRPr="000D2E45">
        <w:rPr>
          <w:color w:val="0070C0"/>
        </w:rPr>
        <w:t>materiā</w:t>
      </w:r>
      <w:r w:rsidR="00C96954" w:rsidRPr="000D2E45">
        <w:rPr>
          <w:rFonts w:cs="Arial"/>
          <w:color w:val="0070C0"/>
        </w:rPr>
        <w:t>l</w:t>
      </w:r>
      <w:r w:rsidR="00C96954" w:rsidRPr="000D2E45">
        <w:rPr>
          <w:color w:val="0070C0"/>
        </w:rPr>
        <w:t>u</w:t>
      </w:r>
      <w:r w:rsidRPr="000D2E45">
        <w:rPr>
          <w:color w:val="0070C0"/>
        </w:rPr>
        <w:t xml:space="preserve"> </w:t>
      </w:r>
      <w:r w:rsidR="00C96954" w:rsidRPr="000D2E45">
        <w:rPr>
          <w:color w:val="0070C0"/>
        </w:rPr>
        <w:t>izstrā</w:t>
      </w:r>
      <w:r w:rsidR="00C96954" w:rsidRPr="000D2E45">
        <w:rPr>
          <w:rFonts w:cs="Arial"/>
          <w:color w:val="0070C0"/>
        </w:rPr>
        <w:t>d</w:t>
      </w:r>
      <w:r w:rsidR="00C96954" w:rsidRPr="000D2E45">
        <w:rPr>
          <w:color w:val="0070C0"/>
        </w:rPr>
        <w:t>e</w:t>
      </w:r>
      <w:r w:rsidRPr="000D2E45">
        <w:rPr>
          <w:color w:val="0070C0"/>
        </w:rPr>
        <w:t xml:space="preserve"> un </w:t>
      </w:r>
      <w:r w:rsidR="00C96954" w:rsidRPr="000D2E45">
        <w:rPr>
          <w:color w:val="0070C0"/>
        </w:rPr>
        <w:t>raž</w:t>
      </w:r>
      <w:r w:rsidR="00C96954" w:rsidRPr="000D2E45">
        <w:rPr>
          <w:rFonts w:cs="Verdana"/>
          <w:color w:val="0070C0"/>
        </w:rPr>
        <w:t>o</w:t>
      </w:r>
      <w:r w:rsidR="00C96954" w:rsidRPr="000D2E45">
        <w:rPr>
          <w:color w:val="0070C0"/>
        </w:rPr>
        <w:t>ša</w:t>
      </w:r>
      <w:r w:rsidR="00C96954" w:rsidRPr="000D2E45">
        <w:rPr>
          <w:rFonts w:cs="Verdana"/>
          <w:color w:val="0070C0"/>
        </w:rPr>
        <w:t>n</w:t>
      </w:r>
      <w:r w:rsidR="00C96954" w:rsidRPr="000D2E45">
        <w:rPr>
          <w:color w:val="0070C0"/>
        </w:rPr>
        <w:t>a</w:t>
      </w:r>
      <w:r w:rsidR="00C96954">
        <w:rPr>
          <w:color w:val="0070C0"/>
        </w:rPr>
        <w:t>,</w:t>
      </w:r>
      <w:r w:rsidRPr="000D2E45">
        <w:rPr>
          <w:color w:val="0070C0"/>
        </w:rPr>
        <w:t xml:space="preserve"> un jaunu biomasas konversijas tehnoloģi</w:t>
      </w:r>
      <w:r w:rsidR="006F16DA" w:rsidRPr="000D2E45">
        <w:rPr>
          <w:color w:val="0070C0"/>
        </w:rPr>
        <w:t>ju izstrāde biodegvielu ieguvei</w:t>
      </w:r>
    </w:p>
    <w:p w14:paraId="5CAD5BAD" w14:textId="4889A498" w:rsidR="00205BC2" w:rsidRPr="000D2E45" w:rsidRDefault="00205BC2"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Aktuāla ir Latvijas derīgo izrakteņu un dolomīta šķembu ražošanas atkritumu racionāla izmantošana, efektīvi katalizatori un fotokatalizatori vides attīrīšanai, biodegvielas ieguvē, oglekļa dioksīda saistīšanā un pārstrādē, kā arī kosmosa tehnoloģijas un jauni mate</w:t>
      </w:r>
      <w:r w:rsidR="00C96954">
        <w:rPr>
          <w:rFonts w:asciiTheme="majorHAnsi" w:hAnsiTheme="majorHAnsi" w:cs="Times New Roman"/>
        </w:rPr>
        <w:t>riāli enerģētikai. Jārada jauni materiāli</w:t>
      </w:r>
      <w:r w:rsidRPr="000D2E45">
        <w:rPr>
          <w:rFonts w:asciiTheme="majorHAnsi" w:hAnsiTheme="majorHAnsi" w:cs="Times New Roman"/>
        </w:rPr>
        <w:t xml:space="preserve"> apkārtējās vides monitoringam un </w:t>
      </w:r>
      <w:r w:rsidR="00F51249">
        <w:rPr>
          <w:rFonts w:asciiTheme="majorHAnsi" w:hAnsiTheme="majorHAnsi" w:cs="Times New Roman"/>
        </w:rPr>
        <w:t>apkārtējās vides attīrīšanai (adsorbenti, f</w:t>
      </w:r>
      <w:r w:rsidRPr="000D2E45">
        <w:rPr>
          <w:rFonts w:asciiTheme="majorHAnsi" w:hAnsiTheme="majorHAnsi" w:cs="Times New Roman"/>
        </w:rPr>
        <w:t>otokatalizatori). Izmantošanai veselības aizsardzības iestādēs un pārtikas rūpniecības uzņēmumos jāpēta antibakteriālu nanostrukturētu pārklājumu izstrāde nerūsējošam tēraudam.</w:t>
      </w:r>
    </w:p>
    <w:p w14:paraId="76AB6273" w14:textId="6EAEAC07" w:rsidR="006F16DA" w:rsidRPr="000D2E45" w:rsidRDefault="00205BC2" w:rsidP="00F75C16">
      <w:pPr>
        <w:pStyle w:val="Heading4"/>
        <w:spacing w:before="0" w:line="240" w:lineRule="auto"/>
        <w:ind w:firstLine="720"/>
        <w:rPr>
          <w:color w:val="0070C0"/>
        </w:rPr>
      </w:pPr>
      <w:r w:rsidRPr="000D2E45">
        <w:rPr>
          <w:color w:val="0070C0"/>
        </w:rPr>
        <w:t xml:space="preserve">Paplašināt iespējas Latvijā ražot un izmantot būvmateriālus ar jaunām īpašībām </w:t>
      </w:r>
    </w:p>
    <w:p w14:paraId="01A2D0D2" w14:textId="68068501" w:rsidR="00205BC2" w:rsidRPr="000D2E45" w:rsidRDefault="00205BC2"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Nepieciešams uzlabot Latvijas būvniecības uzņēmumu un būvmateriālu ražotāju konkurētspēju, būvju kvalitāti, pl</w:t>
      </w:r>
      <w:r w:rsidR="00F51249">
        <w:rPr>
          <w:rFonts w:asciiTheme="majorHAnsi" w:hAnsiTheme="majorHAnsi" w:cs="Times New Roman"/>
        </w:rPr>
        <w:t>ašāk izmantot vietējos resursus. P</w:t>
      </w:r>
      <w:r w:rsidRPr="000D2E45">
        <w:rPr>
          <w:rFonts w:asciiTheme="majorHAnsi" w:hAnsiTheme="majorHAnsi" w:cs="Times New Roman"/>
        </w:rPr>
        <w:t>olimēru kompozītmateriālu, šķiedrmateriālu un pārklājumu izveides principu izstrāde, virsmas un robežprocesu regulēšana un optimizēšana. Jāvērš uzmanība uz sportistu materiāli tehnisko nodrošinājumu. Ir nepieciešams paplašināt iespējas Latvijā ražot un izmantot būvmateriālus ar jaunām īpašībām.</w:t>
      </w:r>
    </w:p>
    <w:p w14:paraId="3407A653" w14:textId="12537BD3" w:rsidR="006F16DA" w:rsidRPr="000D2E45" w:rsidRDefault="00205BC2" w:rsidP="00F75C16">
      <w:pPr>
        <w:pStyle w:val="Heading4"/>
        <w:spacing w:before="0" w:line="240" w:lineRule="auto"/>
        <w:ind w:firstLine="720"/>
        <w:rPr>
          <w:color w:val="0070C0"/>
        </w:rPr>
      </w:pPr>
      <w:r w:rsidRPr="000D2E45">
        <w:rPr>
          <w:color w:val="0070C0"/>
        </w:rPr>
        <w:t>Sportam n</w:t>
      </w:r>
      <w:r w:rsidR="006F16DA" w:rsidRPr="000D2E45">
        <w:rPr>
          <w:color w:val="0070C0"/>
        </w:rPr>
        <w:t>epieciešamo materiālu ražošana</w:t>
      </w:r>
    </w:p>
    <w:p w14:paraId="5E31BB04" w14:textId="4B55BE31" w:rsidR="00205BC2" w:rsidRPr="000D2E45" w:rsidRDefault="00205BC2" w:rsidP="00F75C16">
      <w:pPr>
        <w:spacing w:after="0" w:line="240" w:lineRule="auto"/>
        <w:ind w:firstLine="720"/>
        <w:jc w:val="both"/>
        <w:rPr>
          <w:rFonts w:asciiTheme="majorHAnsi" w:hAnsiTheme="majorHAnsi" w:cs="Times New Roman"/>
          <w:b/>
        </w:rPr>
      </w:pPr>
      <w:r w:rsidRPr="000D2E45">
        <w:rPr>
          <w:rFonts w:asciiTheme="majorHAnsi" w:hAnsiTheme="majorHAnsi" w:cs="Times New Roman"/>
        </w:rPr>
        <w:t xml:space="preserve">Ņemot vērā Latvijas Nacionālās sporta padomes 2017.gada 29.marta sēdē pieņemto lēmumu (prot. Nr.2 6.§, 6.2.apakšpunkts), ar ko bobslejs, skeletons, kamaniņu braukšana un biatlons tiek atzīti par prioritāri atbalstāmiem ziemas sporta veidiem augstu sasniegumu sporta līmenī, kuriem ir visaugstākais potenciāls izcīnīt medaļas XXIII Ziemas Olimpiskajās spēlēs Phjončhanā (Korejas Republika), pētījumu veikšana materiālzinātnē, lietišķajā ķīmijā vai radniecīgā nozarē var veicināt Latvijas sportistu sasniegumus ne tikai minētajos sporta veidos, bet </w:t>
      </w:r>
      <w:r w:rsidR="00FE36AB">
        <w:rPr>
          <w:rFonts w:asciiTheme="majorHAnsi" w:hAnsiTheme="majorHAnsi" w:cs="Times New Roman"/>
        </w:rPr>
        <w:t xml:space="preserve">perspektīvā </w:t>
      </w:r>
      <w:r w:rsidRPr="000D2E45">
        <w:rPr>
          <w:rFonts w:asciiTheme="majorHAnsi" w:hAnsiTheme="majorHAnsi" w:cs="Times New Roman"/>
        </w:rPr>
        <w:t>arī citos</w:t>
      </w:r>
      <w:r w:rsidR="00FE36AB">
        <w:rPr>
          <w:rFonts w:asciiTheme="majorHAnsi" w:hAnsiTheme="majorHAnsi" w:cs="Times New Roman"/>
        </w:rPr>
        <w:t>, t.sk. vasaras</w:t>
      </w:r>
      <w:r w:rsidRPr="000D2E45">
        <w:rPr>
          <w:rFonts w:asciiTheme="majorHAnsi" w:hAnsiTheme="majorHAnsi" w:cs="Times New Roman"/>
        </w:rPr>
        <w:t xml:space="preserve"> sporta veidos (riteņbraukšanas disciplīnas, slēpošanas un slidošanas sporta disciplīnas, airēšana, smaiļošana un kanoe u.c.), kuros izšķiroša nozīme ir tehniskajiem un tehnoloģiskajiem aspektiem (inovatīviem materiāliem, apstrādes tehnoloģijām u.tml.)</w:t>
      </w:r>
    </w:p>
    <w:p w14:paraId="34E0612C" w14:textId="77777777" w:rsidR="00205BC2" w:rsidRPr="000D2E45" w:rsidRDefault="00205BC2" w:rsidP="00F75C16">
      <w:pPr>
        <w:spacing w:after="0" w:line="240" w:lineRule="auto"/>
        <w:jc w:val="both"/>
        <w:rPr>
          <w:rFonts w:asciiTheme="majorHAnsi" w:eastAsia="Times New Roman" w:hAnsiTheme="majorHAnsi" w:cs="Times New Roman"/>
          <w:b/>
        </w:rPr>
      </w:pPr>
    </w:p>
    <w:p w14:paraId="66977230" w14:textId="4BB866C0" w:rsidR="00205BC2" w:rsidRPr="000D2E45" w:rsidRDefault="00205BC2" w:rsidP="00F75C16">
      <w:pPr>
        <w:pStyle w:val="Heading3"/>
        <w:numPr>
          <w:ilvl w:val="2"/>
          <w:numId w:val="3"/>
        </w:numPr>
        <w:spacing w:before="0" w:line="240" w:lineRule="auto"/>
        <w:rPr>
          <w:rFonts w:eastAsia="Times New Roman"/>
          <w:color w:val="0070C0"/>
          <w:sz w:val="22"/>
          <w:szCs w:val="22"/>
        </w:rPr>
      </w:pPr>
      <w:bookmarkStart w:id="14" w:name="_Toc496080401"/>
      <w:r w:rsidRPr="000D2E45">
        <w:rPr>
          <w:rFonts w:eastAsia="Times New Roman"/>
          <w:color w:val="0070C0"/>
          <w:sz w:val="22"/>
          <w:szCs w:val="22"/>
        </w:rPr>
        <w:lastRenderedPageBreak/>
        <w:t>Pētījumi enerģētikā energoefektivitātes un energoneatkarības veicināšanai, kā arī fosilo resursu izmantošanas samazināšanai</w:t>
      </w:r>
      <w:bookmarkEnd w:id="14"/>
    </w:p>
    <w:p w14:paraId="6CF76957" w14:textId="77777777" w:rsidR="006F16DA" w:rsidRPr="000D2E45" w:rsidRDefault="006F16DA" w:rsidP="00F75C16">
      <w:pPr>
        <w:pStyle w:val="Heading4"/>
        <w:spacing w:before="0" w:line="240" w:lineRule="auto"/>
        <w:ind w:firstLine="720"/>
        <w:rPr>
          <w:color w:val="0070C0"/>
        </w:rPr>
      </w:pPr>
      <w:r w:rsidRPr="000D2E45">
        <w:rPr>
          <w:color w:val="0070C0"/>
        </w:rPr>
        <w:t>Enerģētikas nozares attīstība</w:t>
      </w:r>
      <w:r w:rsidR="00205BC2" w:rsidRPr="000D2E45">
        <w:rPr>
          <w:color w:val="0070C0"/>
        </w:rPr>
        <w:t xml:space="preserve"> </w:t>
      </w:r>
    </w:p>
    <w:p w14:paraId="5B1FB09D" w14:textId="43CCD802" w:rsidR="00205BC2" w:rsidRPr="000D2E45" w:rsidRDefault="00205BC2" w:rsidP="00F75C16">
      <w:pPr>
        <w:spacing w:after="0" w:line="240" w:lineRule="auto"/>
        <w:ind w:firstLine="720"/>
        <w:jc w:val="both"/>
        <w:rPr>
          <w:rFonts w:asciiTheme="majorHAnsi" w:eastAsia="Times New Roman" w:hAnsiTheme="majorHAnsi" w:cs="Times New Roman"/>
          <w:b/>
        </w:rPr>
      </w:pPr>
      <w:r w:rsidRPr="000D2E45">
        <w:rPr>
          <w:rFonts w:asciiTheme="majorHAnsi" w:hAnsiTheme="majorHAnsi" w:cs="Times New Roman"/>
        </w:rPr>
        <w:t>Nepieciešams samazināt atkarību no fosilajiem un importētajiem energoresursiem, attīstīt hibrīdās enerģijas ieguves sistēmas un ieviest  energotaupīgas   un "zaļās" tehnoloģijas , t.sk. dzelzceļa elektrifikācijas kontekstā. Ir jāveicina enerģijas tirgus  attīstība un jāveic tirgus pielāgošana atbilstoši tehnoloģiju attīstībai. Jāmeklē inženiertehniskie risinājumi Latvijas energosistēmām, kā arī jāattīsta neatkarīga</w:t>
      </w:r>
      <w:r w:rsidR="00F51249">
        <w:rPr>
          <w:rFonts w:asciiTheme="majorHAnsi" w:hAnsiTheme="majorHAnsi" w:cs="Times New Roman"/>
        </w:rPr>
        <w:t xml:space="preserve"> un ilgtspējīga enerģijas ieguve</w:t>
      </w:r>
      <w:r w:rsidRPr="000D2E45">
        <w:rPr>
          <w:rFonts w:asciiTheme="majorHAnsi" w:hAnsiTheme="majorHAnsi" w:cs="Times New Roman"/>
        </w:rPr>
        <w:t xml:space="preserve"> un patēriņš, jāizstrādā un jāievieš klimata pārmaiņas samazinošas tehnoloģijas tautsaimniecības nozaru pārejai uz oglekļa mazietilpīgas ražošanas attīstību un jāuzlabo enerģijas patēriņa efektivitāte ražošanas uzņēmumos. Rūpniecības sektors ir viens no būtiskākajiem enerģijas galapatēriņa sektoriem Latvijā</w:t>
      </w:r>
      <w:r w:rsidR="00F51249">
        <w:rPr>
          <w:rFonts w:asciiTheme="majorHAnsi" w:hAnsiTheme="majorHAnsi" w:cs="Times New Roman"/>
        </w:rPr>
        <w:t>,</w:t>
      </w:r>
      <w:r w:rsidRPr="000D2E45">
        <w:rPr>
          <w:rFonts w:asciiTheme="majorHAnsi" w:hAnsiTheme="majorHAnsi" w:cs="Times New Roman"/>
        </w:rPr>
        <w:t xml:space="preserve"> un energoefektivitātes politikas mērķis minētajā sektorā ir veicināt un panākt enerģijas efektī</w:t>
      </w:r>
      <w:r w:rsidR="00F51249">
        <w:rPr>
          <w:rFonts w:asciiTheme="majorHAnsi" w:hAnsiTheme="majorHAnsi" w:cs="Times New Roman"/>
        </w:rPr>
        <w:t>vu patēriņu ražošanas uzņēmumos. Nepieciešama e</w:t>
      </w:r>
      <w:r w:rsidRPr="000D2E45">
        <w:rPr>
          <w:rFonts w:asciiTheme="majorHAnsi" w:hAnsiTheme="majorHAnsi" w:cs="Times New Roman"/>
        </w:rPr>
        <w:t>nerģijas tirgus attīstības veicināšana un tirgus pielāgošana atbilstoši tehnoloģiju attīstībai. Inženiertehniskie risinājumi Latvijas energosistēmām.</w:t>
      </w:r>
    </w:p>
    <w:p w14:paraId="1063937F" w14:textId="28595CCB" w:rsidR="006F16DA" w:rsidRPr="000D2E45" w:rsidRDefault="00205BC2" w:rsidP="00F75C16">
      <w:pPr>
        <w:pStyle w:val="Heading4"/>
        <w:spacing w:before="0" w:line="240" w:lineRule="auto"/>
        <w:ind w:firstLine="720"/>
        <w:rPr>
          <w:color w:val="002060"/>
        </w:rPr>
      </w:pPr>
      <w:r w:rsidRPr="000D2E45">
        <w:rPr>
          <w:color w:val="0070C0"/>
        </w:rPr>
        <w:t xml:space="preserve">Latvijas energoapgādes drošuma veicināšana </w:t>
      </w:r>
    </w:p>
    <w:p w14:paraId="69C7554B" w14:textId="6854984C" w:rsidR="00205BC2" w:rsidRPr="000D2E45" w:rsidRDefault="00205BC2"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Jāveic Latvijas naftas rezervju sistēmas darbības optimizācija. Aktuāls ir energoefektīvs un drošs transports, kā arī droša, tīra un izmaksu efektīva enerģija. ES kopumā un arī Latvijā ir neizmantots siltuma pārpalikumu potenciāls. Šā siltuma lietderīga izmantošana, piemēram, centralizētās siltumapgādes sistēmās, ļautu būtiski ietaupīt energoresursus, finanses, kā arī dotu ieguldījumu inovatīvu siltumapgādes tehnoloģiju attīstībā un klimata pārmaiņu mazināšanā. Lai varētu plānot šī potenciāla apgūšanu, ir nepieciešama informācija par tā atrašanās vietu un novietojumu attiecībā pret potenciālajiem patērētājiem un enerģijas infrastruktūru. Nepieciešams pētīt un pamatot elektroenerģētikas infrastruktūras attīstības pasākumus, lai uzlabotu Latvijas elektroapgādes drošumu (tīkla stāvokļa kontrole, tīkla vadības iespējas, sprieguma un frekvences regulēšana), pilnveidot PSO un SSO darbības modeli energosistēmai ar augstu AER un izkliedētās ģenerācijas īpatsvaru un attīstīt viedo tīklu tehnoloģijas. Inovatīvu un elektrisko mašīnu, elektrisko aparātu un elektroierīču izstrāde, energoefektīva ražošanas automatizācija. Nepieciešami inovatīvi risinājumi centralizētā siltumapgādē, ieviešot ceturtās paaudzes siltumapgādes sistēmas modeli ar atvērtiem pārdales tīkliem un AER izmantošanas palielināšanu. Attīstīt ūdeņraža izmantošanu transportā – it sevišķi vieglām automašīnām un satiksmes autobusiem. Ūdeņraža tehnoloģijas būs ilgtermiņa risinājums, ko varēs izmantot visās ekonomikas nozarēs.</w:t>
      </w:r>
    </w:p>
    <w:p w14:paraId="2D2537A8" w14:textId="7938B792" w:rsidR="00990308" w:rsidRPr="000D2E45" w:rsidRDefault="00205BC2" w:rsidP="00F75C16">
      <w:pPr>
        <w:pStyle w:val="Heading4"/>
        <w:spacing w:before="0" w:line="240" w:lineRule="auto"/>
        <w:ind w:firstLine="720"/>
        <w:rPr>
          <w:color w:val="0070C0"/>
        </w:rPr>
      </w:pPr>
      <w:r w:rsidRPr="000D2E45">
        <w:rPr>
          <w:color w:val="0070C0"/>
        </w:rPr>
        <w:t>Alternatīvas no fosilajiem resu</w:t>
      </w:r>
      <w:r w:rsidR="00990308" w:rsidRPr="000D2E45">
        <w:rPr>
          <w:color w:val="0070C0"/>
        </w:rPr>
        <w:t>rsiem iegūtajai enerģijai</w:t>
      </w:r>
      <w:r w:rsidRPr="000D2E45">
        <w:rPr>
          <w:color w:val="0070C0"/>
        </w:rPr>
        <w:t xml:space="preserve"> </w:t>
      </w:r>
    </w:p>
    <w:p w14:paraId="1F200B6B" w14:textId="21132F04" w:rsidR="00205BC2" w:rsidRPr="000D2E45" w:rsidRDefault="00205BC2"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Jāpievērš uzmanība pētījumiem par metodēm un tehnoloģijām elektroenerģijas un siltumenerģijas ģenerēšanai, pārvades, sadales un patēriņa efektivitātes palielināšanai un metodēm un tehnoloģijām atjaunojamo energoresursu izmantošanas veicināšanai, lai palielinātu energoneatkarību reģionā un mazinātu ietekmi uz vidi.  Nav zināms pārpalikušā siltuma precīzs apjoms un raksturojums, kā arī tā telpiskais</w:t>
      </w:r>
      <w:r w:rsidR="009E3893">
        <w:rPr>
          <w:rFonts w:asciiTheme="majorHAnsi" w:hAnsiTheme="majorHAnsi" w:cs="Times New Roman"/>
        </w:rPr>
        <w:t xml:space="preserve"> izvietojums</w:t>
      </w:r>
      <w:r w:rsidRPr="000D2E45">
        <w:rPr>
          <w:rFonts w:asciiTheme="majorHAnsi" w:hAnsiTheme="majorHAnsi" w:cs="Times New Roman"/>
        </w:rPr>
        <w:t>. Esošā siltumenerģijas pārpalikuma kartēšana: siltumenerģijas pārpalikumu apjoms un tā  telpiskais izvietojums. Esošā siltuma pieprasījuma kartēšana: pieprasījuma telpiskais blīvums un patērētāju raksturojums, sevišķi attiecībā pret  centralizētās siltumapgādes sistēmu izvietojumu. Jāveic elektroenerģijas un gāzes gala cenu modelēšana (līdz 2040.gadam), ņemot vērā iespējamo tīklu paplašināšanu, ražošanas un patēriņa prognozes. Dabas gāzes tīklu optimizēšana, ņemot vērā izmaiņas pieprasījumā un gāzesvadu faktisko noslodzi. Viedo tīklu attīstības potenciāls, ietekme uz tehnoloģiskajiem risinājumiem, patērētāju uzvedību un kopējo enerģijas tirgu. Efektīvi risinājumi dabasgāzes lietotāju apkalpošanā, tajā skaitā viedo tīklu tehnoloģijas. Pieprasījuma reakcijas dažādu modeļu ietekme uz Latvijas elektroenerģijas tirgus darbību. Elektroenerģijas agregatoru risinājumu izstrāde. Savstarpēji aizvietojamās energoinfrastruktūras izmantošanas optimizācijas iespējas (piemēram, elektroenerģijas, gāzes un siltumtīklu izmantošana apkurei). Decentralizēto energosistēmu veidošana attālinātajos reģionos bez liela elektroenerģijas patēriņa, lai optimizētu tīkla izbūves izmaksas. Ūdeņraža izmantošanas iespējas Latvijā, tajā skaitā transportā. Dabasgāzes sastāva ķīmiskā analīze dabasgāzes sistēmā. Efektīvi risinājumi dabasgāzes transportēšanā, tajā skaitā materiāltehniskie un tehnoloģiskie risinājumi, kuri optimizē dabasgāzes sistēmas darbību.</w:t>
      </w:r>
    </w:p>
    <w:p w14:paraId="38775788" w14:textId="60EEA5E3" w:rsidR="00990308" w:rsidRPr="000D2E45" w:rsidRDefault="00205BC2" w:rsidP="00F75C16">
      <w:pPr>
        <w:pStyle w:val="Heading4"/>
        <w:spacing w:before="0" w:line="240" w:lineRule="auto"/>
        <w:ind w:firstLine="720"/>
        <w:jc w:val="both"/>
        <w:rPr>
          <w:color w:val="0070C0"/>
        </w:rPr>
      </w:pPr>
      <w:r w:rsidRPr="000D2E45">
        <w:rPr>
          <w:color w:val="0070C0"/>
        </w:rPr>
        <w:t xml:space="preserve">Līmeņatzīmes metodes kā energoefektivitātes atbalsta instrumenta efektivitāte (t.sk. patērētāju reakcijas modelis, enerģijas patēriņa līmeņatzīmju noteikšana Latvijas ekonomikai būtiskākajās uzņēmumu enerģijas patēriņa  nozarēs u.c.) </w:t>
      </w:r>
    </w:p>
    <w:p w14:paraId="2B62D44D" w14:textId="4AF18CF1" w:rsidR="00205BC2" w:rsidRPr="000D2E45" w:rsidRDefault="00205BC2"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 xml:space="preserve">Ekonomiskie ieguvumi uzņēmumu līmenī, ieviešot energoefektivitātes paaugstināšanas pasākumus. Uzņēmumu energo patēriņa uzvedības izmaiņas reaģējot uz energoefektivitātes politikām, t.sk. energoauditu, </w:t>
      </w:r>
      <w:r w:rsidRPr="000D2E45">
        <w:rPr>
          <w:rFonts w:asciiTheme="majorHAnsi" w:hAnsiTheme="majorHAnsi" w:cs="Times New Roman"/>
        </w:rPr>
        <w:lastRenderedPageBreak/>
        <w:t>līmeņatzīmēm, dažādām energovadības sistēmām u.c.; patēriņa uzvedības modelēšana, ietekme uz kopējo enerģētikas tirgu. Energoefektivitātes likumā šobrīd ir iestrādāti divi būtiski rūpnieciskās energoefektivitātes atbalsta instrumenti – uzņēmumu energoaudits (tostarp obligāti lielajos uzņēmumos) un obligāta sertificēta energopārvaldības sistēmas ieviešana lielajiem elektroenerģijas patērētājiem. Latvijā šobrīd uzņēmumu energoefektivitātes novērtēša</w:t>
      </w:r>
      <w:r w:rsidR="00832CD7">
        <w:rPr>
          <w:rFonts w:asciiTheme="majorHAnsi" w:hAnsiTheme="majorHAnsi" w:cs="Times New Roman"/>
        </w:rPr>
        <w:t>nā netiek izmantota līmeņatzīmes</w:t>
      </w:r>
      <w:r w:rsidRPr="000D2E45">
        <w:rPr>
          <w:rFonts w:asciiTheme="majorHAnsi" w:hAnsiTheme="majorHAnsi" w:cs="Times New Roman"/>
        </w:rPr>
        <w:t xml:space="preserve"> metode. Šī metode ļautu salīdzināt vienas nozares uzņēmumu enerģijas patēriņu produkcijas ražošanai vai pakalpojuma sniegšanai ne tikai valsts mērogā, bet arī Eiropas Savienības un atsevišķos gadījumos arī pasaules mērogā. Nozīmīgas ir arī nacionālo un importēto energoresursu potenciāla prognozes līdz 2040.gadam. “Energy mix” modelēšana un līdzsvarošana no valsts energoapgādes drošuma un ekonomiskās attīstības iespējām. Iespējamo naftas rezervju izveides variantu analīze, ņemot vērā citu ES dalībvalstu un Baltijas reģiona valstu pieredzi.</w:t>
      </w:r>
    </w:p>
    <w:p w14:paraId="03503ED5" w14:textId="77777777" w:rsidR="0007750F" w:rsidRPr="000D2E45" w:rsidRDefault="0007750F" w:rsidP="00F75C16">
      <w:pPr>
        <w:spacing w:after="0" w:line="240" w:lineRule="auto"/>
        <w:ind w:firstLine="720"/>
        <w:jc w:val="both"/>
        <w:rPr>
          <w:rFonts w:asciiTheme="majorHAnsi" w:hAnsiTheme="majorHAnsi" w:cs="Times New Roman"/>
        </w:rPr>
      </w:pPr>
    </w:p>
    <w:p w14:paraId="30A6D960" w14:textId="6C2CE193" w:rsidR="0007750F" w:rsidRPr="000D2E45" w:rsidRDefault="0007750F" w:rsidP="00F75C16">
      <w:pPr>
        <w:pStyle w:val="Heading3"/>
        <w:numPr>
          <w:ilvl w:val="2"/>
          <w:numId w:val="3"/>
        </w:numPr>
        <w:spacing w:before="0" w:line="240" w:lineRule="auto"/>
        <w:rPr>
          <w:iCs/>
          <w:color w:val="0070C0"/>
          <w:sz w:val="22"/>
          <w:szCs w:val="22"/>
        </w:rPr>
      </w:pPr>
      <w:bookmarkStart w:id="15" w:name="_Toc496080402"/>
      <w:r w:rsidRPr="000D2E45">
        <w:rPr>
          <w:color w:val="0070C0"/>
          <w:sz w:val="22"/>
          <w:szCs w:val="22"/>
        </w:rPr>
        <w:t>Klimata pārmaiņu mazināšana un pielāgošanās klimata pārmaiņām</w:t>
      </w:r>
      <w:bookmarkEnd w:id="15"/>
      <w:r w:rsidRPr="000D2E45">
        <w:rPr>
          <w:color w:val="0070C0"/>
          <w:sz w:val="22"/>
          <w:szCs w:val="22"/>
        </w:rPr>
        <w:t xml:space="preserve"> </w:t>
      </w:r>
    </w:p>
    <w:p w14:paraId="0BEE0FB2" w14:textId="77777777" w:rsidR="0007750F" w:rsidRPr="000D2E45" w:rsidRDefault="0007750F" w:rsidP="00F75C16">
      <w:pPr>
        <w:pStyle w:val="Heading4"/>
        <w:spacing w:before="0" w:line="240" w:lineRule="auto"/>
        <w:ind w:firstLine="720"/>
        <w:rPr>
          <w:color w:val="0070C0"/>
        </w:rPr>
      </w:pPr>
      <w:r w:rsidRPr="000D2E45">
        <w:rPr>
          <w:color w:val="0070C0"/>
        </w:rPr>
        <w:t xml:space="preserve">Klimata pārmaiņas, piesārņojums, SEG samazināšana, virzība uz oglekļa mazietilpīgu attīstību </w:t>
      </w:r>
    </w:p>
    <w:p w14:paraId="46DCCEA5" w14:textId="77777777" w:rsidR="0007750F" w:rsidRPr="000D2E45" w:rsidRDefault="0007750F"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Nepieciešams palielināt apsaimniekojamo mežu devumu globālo klimata izmaiņu mazināšanā, veidot vides tīrības kontroles sistēmas (ķīmisko vielu sensori), veicināt noturīgumu pret klimata pārmaiņām (bioloģiskās daudzveidības saglabāšana un ekosistēmu pakalpojumu ilgtspējīgas nodrošināšana), kā arī veicināt ekosistēmu pakalpojumu koncepta izmantošanu zemes pārvaldīšanā. Tā kā Baltijas jūras vidi būtiski ietekmē slāpekļa, fosfora, dzīvsudraba un vairāku citu piesārņojošo vielu ienese no tās sateces baseina, Latvijai un citām Baltijas jūras piekrastes valstīm ir jāīsteno pasākumi šo piesārņojuma slodžu samazināšanai. Būtisks šo piesārņojošo vielu apjoms, kas radies citās valstīs Baltijas jūras sateces baseinā (pārrobežu piesārņojums), nonāk jūrā caur Latvijas teritoriju. Izaicinājums ir kvantificēt šo procesus (ekosistēmas pakalpojumus), kuru rezultātā notiek pārrobežu un Latvijas teritorijā radītā piesārņojuma aizture un transformācija – dabīgās pašattīrīšanas kapacitāte. Baltijas jūras resursu izmantošanai inovatīvā veidā jākļūst par vienu no ekonomikas augšupejas faktoriem. Tādējādi nepieciešams vienlaikus intensificēt saimniecisko darbību jūrā un nodrošināt jūras  resursu ilgtspēju. Izaicinājums ir konceptuāli un kvantitatīvi raksturot resursu izmantošanu, lai tā atbilstu ilgtspējībai, ievērojot klimata mainības tendences un ietekmi. Ūdens tehnoloģijas pasaulē veido tirgu aptuveni 500 miljardu eiro apmērā un ar aptuveni 10% gada pieaugumu. Ūdens resursi samazinās iedzīvotāju skaita pieauguma, globālās sasilšanas un piesārņojuma dēļ. Ir nepieciešamas progresīvas/multidisciplināras  tehnoloģijas, lai risinātu jautājumus, kas skar ūdens izmantošanu dažādās ražošanas nozarēs (pārtikas, enerģijas ieguves, lauksaimniecības u.c). Jāattīsta integrētie, viedie risinājumi, kā arī jāpilnveido esošās klimata tehnoloģijas, kā arī jārada jaunas tehnoloģijas, izmantojot inovatīvus risinājumus/metodes/materiālus (atjaunojamie enerģijas avoti un energoefektivitāte transporta, lauksaimniecības, rūpniecības u.c. sektoros). Tautsaimniecības un sabiedrības procesi  jāvērtē kontekstā ar to ietekmi uz SEG (siltumnīcefekta gāzes)  emisiju, kā arī priekšlikumu sagatavošana SEG emisiju ierobežošanai.  Jāidentificē un jānovērtē izmaksu efektīvi pasākumi SEG emisiju samazināšanai un CO</w:t>
      </w:r>
      <w:r w:rsidRPr="000D2E45">
        <w:rPr>
          <w:rFonts w:asciiTheme="majorHAnsi" w:hAnsiTheme="majorHAnsi" w:cs="Times New Roman"/>
          <w:vertAlign w:val="subscript"/>
        </w:rPr>
        <w:t>2</w:t>
      </w:r>
      <w:r w:rsidRPr="000D2E45">
        <w:rPr>
          <w:rFonts w:asciiTheme="majorHAnsi" w:hAnsiTheme="majorHAnsi" w:cs="Times New Roman"/>
        </w:rPr>
        <w:t xml:space="preserve"> piesaistes veicināšanai, jāuzlabo datu kvalitāte, tai skaitā nacionālo SEG emisiju koeficientu izstrāde. Jāizvērtē satelītdatu izmantošanas iespējas kombinācijā ar zemes novērojumiem SEG emisiju un CO</w:t>
      </w:r>
      <w:r w:rsidRPr="000D2E45">
        <w:rPr>
          <w:rFonts w:asciiTheme="majorHAnsi" w:hAnsiTheme="majorHAnsi" w:cs="Times New Roman"/>
          <w:vertAlign w:val="subscript"/>
        </w:rPr>
        <w:t>2</w:t>
      </w:r>
      <w:r w:rsidRPr="000D2E45">
        <w:rPr>
          <w:rFonts w:asciiTheme="majorHAnsi" w:hAnsiTheme="majorHAnsi" w:cs="Times New Roman"/>
        </w:rPr>
        <w:t xml:space="preserve"> piesaistes apjoma novērtēšanā vai cita veida informācijas iegūšanā SEG ierobežošanas pasākumu īstenošanā. Jāveicina sabiedrības izpratne, tai skaitā vides izglītības attīstība, balstoties uz jaunāko zinātnisko argumentāciju.</w:t>
      </w:r>
    </w:p>
    <w:p w14:paraId="1FF06583" w14:textId="77777777" w:rsidR="0007750F" w:rsidRPr="000D2E45" w:rsidRDefault="0007750F" w:rsidP="00F75C16">
      <w:pPr>
        <w:pStyle w:val="Heading4"/>
        <w:spacing w:before="0" w:line="240" w:lineRule="auto"/>
        <w:ind w:firstLine="720"/>
        <w:rPr>
          <w:color w:val="0070C0"/>
        </w:rPr>
      </w:pPr>
      <w:r w:rsidRPr="000D2E45">
        <w:rPr>
          <w:color w:val="0070C0"/>
        </w:rPr>
        <w:t xml:space="preserve">Jaunu klimata tehnoloģiju attīstība </w:t>
      </w:r>
    </w:p>
    <w:p w14:paraId="38871113" w14:textId="2E3AAF24" w:rsidR="0007750F" w:rsidRPr="000D2E45" w:rsidRDefault="0007750F"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Nepieciešama attīstība zaļo infrastruktūru un uz ekosistēmu pakalpojumiem balstīti risinājumi (pielāgošanās tehnoloģiskie risinājumi). Nepieciešama kvantitatīvo metožu attīstīšana klimata pārmaiņu risku un ievainojamības analīzē, īpaši veselības, lauksaimniecības, mežsaimniecības, būvniecības, infrastruktūras, ekosistēmu pakalpojumu jomās. Pielāgošanās klimata pārmaiņām aspektu (risku un ievainojamības analīzes, pasākumu izmaksu un ieguvumu un izmaksu efektivitātes, monitoringa) integrēšana attīstības un plānošanas dokumentos. Datu sistēmu pilnveidošana vai izveide saistībā ar klimata pārmaiņu radītajām ietekmēm un sociāli ekonomiskajiem zaudējumiem. Satelītdatu kombinācijā ar virszemes novērojumiem apstrādes un izmantošanas iespēju attīstīšana klimatisko parametru un ietekmju uz dažādām sistēmām, ka arī monitoringam, modelēšanai, lai precīzāk plānotu pielāgošanās pasākumus. Sabiedrības izpratnes veicināšana, tai skaitā vides izglītības attīstība, balstoties uz jaunāko zinātnisko argumentāciju.</w:t>
      </w:r>
    </w:p>
    <w:p w14:paraId="40A91858" w14:textId="77777777" w:rsidR="00205BC2" w:rsidRPr="000D2E45" w:rsidRDefault="00205BC2" w:rsidP="00F75C16">
      <w:pPr>
        <w:spacing w:after="0" w:line="240" w:lineRule="auto"/>
        <w:rPr>
          <w:rFonts w:asciiTheme="majorHAnsi" w:hAnsiTheme="majorHAnsi" w:cs="Times New Roman"/>
        </w:rPr>
      </w:pPr>
    </w:p>
    <w:p w14:paraId="5428373C" w14:textId="1BB4D3AC" w:rsidR="00205BC2" w:rsidRPr="000D2E45" w:rsidRDefault="00205BC2" w:rsidP="00F75C16">
      <w:pPr>
        <w:pStyle w:val="Heading3"/>
        <w:numPr>
          <w:ilvl w:val="2"/>
          <w:numId w:val="3"/>
        </w:numPr>
        <w:spacing w:before="0" w:line="240" w:lineRule="auto"/>
        <w:rPr>
          <w:rFonts w:eastAsia="Times New Roman"/>
          <w:color w:val="0070C0"/>
          <w:sz w:val="22"/>
          <w:szCs w:val="22"/>
        </w:rPr>
      </w:pPr>
      <w:bookmarkStart w:id="16" w:name="_Toc496080403"/>
      <w:r w:rsidRPr="000D2E45">
        <w:rPr>
          <w:rFonts w:eastAsia="Times New Roman"/>
          <w:color w:val="0070C0"/>
          <w:sz w:val="22"/>
          <w:szCs w:val="22"/>
        </w:rPr>
        <w:lastRenderedPageBreak/>
        <w:t>Jaunu tehnoloģiju, tostarp arī satiksmes jomā, izstrāde</w:t>
      </w:r>
      <w:bookmarkEnd w:id="16"/>
    </w:p>
    <w:p w14:paraId="06FC5214" w14:textId="2BFF3F42" w:rsidR="00990308" w:rsidRPr="000D2E45" w:rsidRDefault="00205BC2" w:rsidP="00F75C16">
      <w:pPr>
        <w:pStyle w:val="Heading4"/>
        <w:spacing w:before="0" w:line="240" w:lineRule="auto"/>
        <w:ind w:firstLine="720"/>
        <w:rPr>
          <w:color w:val="0070C0"/>
        </w:rPr>
      </w:pPr>
      <w:r w:rsidRPr="000D2E45">
        <w:rPr>
          <w:color w:val="0070C0"/>
        </w:rPr>
        <w:t xml:space="preserve">Tehnoloģiju attīstība </w:t>
      </w:r>
    </w:p>
    <w:p w14:paraId="25DBCA3F" w14:textId="411EF9DB" w:rsidR="00205BC2" w:rsidRPr="000D2E45" w:rsidRDefault="00205BC2"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Galvenie izaicinājumi ir izstrādāt tehnoloģijas attālinātai datu ievākšanai par zemes ekosistēmām un tās elementiem, dzelzceļa sliežu infrastruktūras un ritošā sastāva tehnoloģiskā risinājuma pilnveidošana un jaunu tehnoloģiju izstrāde, kā arī ilgtspējīga transporta attīstība. Uzmanība jāpievērš arī kvantu tehnoloģijām, inovatīvajiem risinājumi</w:t>
      </w:r>
      <w:r w:rsidR="000203A9">
        <w:rPr>
          <w:rFonts w:asciiTheme="majorHAnsi" w:hAnsiTheme="majorHAnsi" w:cs="Times New Roman"/>
        </w:rPr>
        <w:t>em cietu ķermeņu kontaktmehānikā</w:t>
      </w:r>
      <w:r w:rsidRPr="000D2E45">
        <w:rPr>
          <w:rFonts w:asciiTheme="majorHAnsi" w:hAnsiTheme="majorHAnsi" w:cs="Times New Roman"/>
        </w:rPr>
        <w:t xml:space="preserve"> un oglekļa dioksīda uztveršanas un konversijas procesu izstrādei.</w:t>
      </w:r>
    </w:p>
    <w:p w14:paraId="7BEA975E" w14:textId="77777777" w:rsidR="00205BC2" w:rsidRPr="000D2E45" w:rsidRDefault="00205BC2" w:rsidP="00F75C16">
      <w:pPr>
        <w:spacing w:after="0" w:line="240" w:lineRule="auto"/>
        <w:jc w:val="center"/>
        <w:rPr>
          <w:rFonts w:asciiTheme="majorHAnsi" w:hAnsiTheme="majorHAnsi" w:cs="Times New Roman"/>
        </w:rPr>
      </w:pPr>
    </w:p>
    <w:p w14:paraId="71BDF219" w14:textId="1DE38CBD" w:rsidR="00205BC2" w:rsidRPr="000D2E45" w:rsidRDefault="00205BC2" w:rsidP="00F75C16">
      <w:pPr>
        <w:pStyle w:val="Heading3"/>
        <w:numPr>
          <w:ilvl w:val="2"/>
          <w:numId w:val="3"/>
        </w:numPr>
        <w:spacing w:before="0" w:line="240" w:lineRule="auto"/>
        <w:rPr>
          <w:color w:val="0070C0"/>
          <w:sz w:val="22"/>
          <w:szCs w:val="22"/>
        </w:rPr>
      </w:pPr>
      <w:bookmarkStart w:id="17" w:name="_Toc496080404"/>
      <w:r w:rsidRPr="000D2E45">
        <w:rPr>
          <w:rFonts w:eastAsia="Times New Roman"/>
          <w:color w:val="0070C0"/>
          <w:sz w:val="22"/>
          <w:szCs w:val="22"/>
        </w:rPr>
        <w:t>Jaunāko informācijas un komunikācijas tehnoloģiju izstrāde, ieviešana un pielietošana</w:t>
      </w:r>
      <w:bookmarkEnd w:id="17"/>
    </w:p>
    <w:p w14:paraId="007CC961" w14:textId="7AB25FDD" w:rsidR="00990308" w:rsidRPr="000D2E45" w:rsidRDefault="00205BC2" w:rsidP="00F75C16">
      <w:pPr>
        <w:pStyle w:val="Heading4"/>
        <w:spacing w:before="0" w:line="240" w:lineRule="auto"/>
        <w:ind w:firstLine="720"/>
        <w:rPr>
          <w:color w:val="0070C0"/>
        </w:rPr>
      </w:pPr>
      <w:r w:rsidRPr="000D2E45">
        <w:rPr>
          <w:color w:val="0070C0"/>
        </w:rPr>
        <w:t xml:space="preserve">Nodrošināt informācijas un komunikācijas tehnoloģiju attīstību </w:t>
      </w:r>
    </w:p>
    <w:p w14:paraId="649CB2F5" w14:textId="7C4EEF91" w:rsidR="00205BC2" w:rsidRPr="000D2E45" w:rsidRDefault="00205BC2"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 xml:space="preserve">Attīstība nepieciešama, lai risinātu globālos izaicinājumus un veiksmīgi iekļautos zināšanu sabiedrībā, izmantojot digitālo tehnoloģiju dotās iespējas, kā arī jaunāko  informācijas tehnoloģiju izmantošana, konkurētspējas paaugstināšanai un dzelzceļa   infrastruktūras pārvaldīšanai.  Izaicinājums ir arī regulāri iegūt aktuālo informāciju par būvju esamību apvidū, to novietojumu un izmēriem,  aktuālo informāciju par zemes lietošanas veidu izmaiņām. </w:t>
      </w:r>
    </w:p>
    <w:p w14:paraId="4825653F" w14:textId="5E2AB4BB" w:rsidR="00990308" w:rsidRPr="000D2E45" w:rsidRDefault="00205BC2" w:rsidP="00F75C16">
      <w:pPr>
        <w:pStyle w:val="Heading4"/>
        <w:spacing w:before="0" w:line="240" w:lineRule="auto"/>
        <w:ind w:firstLine="720"/>
        <w:rPr>
          <w:color w:val="0070C0"/>
        </w:rPr>
      </w:pPr>
      <w:r w:rsidRPr="000D2E45">
        <w:rPr>
          <w:color w:val="0070C0"/>
        </w:rPr>
        <w:t>Kombinētu vides uztveres sistēmu izstrāde (</w:t>
      </w:r>
      <w:r w:rsidR="00990308" w:rsidRPr="000D2E45">
        <w:rPr>
          <w:color w:val="0070C0"/>
        </w:rPr>
        <w:t>4D RADAR, LIDAR, vizuālās u.c.)</w:t>
      </w:r>
      <w:r w:rsidRPr="000D2E45">
        <w:rPr>
          <w:color w:val="0070C0"/>
        </w:rPr>
        <w:t xml:space="preserve"> </w:t>
      </w:r>
    </w:p>
    <w:p w14:paraId="5883CE27" w14:textId="49AE8B5E" w:rsidR="00205BC2" w:rsidRPr="000D2E45" w:rsidRDefault="00205BC2"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Nepieciešamas kooperatīvo auto un cita veida transportlīdzekļu sakaru un pozicionēšanas sistēmas. Nepieciešama drošības, privātuma un savstarpējās savietojamības stiprināšana inteliģentās transporta sistēmās (t.sk. kiberdrošība). Veicināma  plašāka  automatizācijas un robotizācijas izmantošana dzelzceļa infrastruktūras uzturēšanas darbu veikšanā.   Jāveic   pētījumi   mākslīgā intelekta attīstības tendencēs un tā piemērošanas iespējās dzelzceļa infrastruktūras uzturēšanas darbos, piemēram, dzelzceļa sliežu stāvokļa automātiskai monitorēšanai un ieguldāmā darba un materiālo resursu izlietojuma   precīzākai   prognozēšanai un optimālākai plānošanai. Kā pētniecības virziens iespējams arī energoefektīvs un drošs auto un dzelzceļa transports, drošs un ekonomiski efektīvs aviotransports, efektīva transporta infrastruktūra, t.sk. jūras ostu un lidostu infrastruktūra, uzticamas un drošas transportlīdzekļu un transporta infrastruktūras tehniskā stāvokļa diagnostikas metodes, tīrs un drošs jūras transports, kā arī inovatīva kuģu būve, inovatīvie materiāli transportmašīnbūvē. Papildus nepieciešama otrās paaudzes biodegvielu pilna cikla izstrādne, ievērtējot visus emisiju veidus un izmaksas</w:t>
      </w:r>
    </w:p>
    <w:p w14:paraId="557CC4CF" w14:textId="77777777" w:rsidR="00990308" w:rsidRPr="000D2E45" w:rsidRDefault="00990308" w:rsidP="00F75C16">
      <w:pPr>
        <w:pStyle w:val="Heading4"/>
        <w:spacing w:before="0" w:line="240" w:lineRule="auto"/>
        <w:ind w:firstLine="720"/>
        <w:rPr>
          <w:color w:val="0070C0"/>
        </w:rPr>
      </w:pPr>
      <w:r w:rsidRPr="000D2E45">
        <w:rPr>
          <w:color w:val="0070C0"/>
        </w:rPr>
        <w:t>Viedo sistēmu attīstība</w:t>
      </w:r>
      <w:r w:rsidR="00205BC2" w:rsidRPr="000D2E45">
        <w:rPr>
          <w:color w:val="0070C0"/>
        </w:rPr>
        <w:t xml:space="preserve"> </w:t>
      </w:r>
    </w:p>
    <w:p w14:paraId="36B71355" w14:textId="497803BC" w:rsidR="00205BC2" w:rsidRPr="000D2E45" w:rsidRDefault="00205BC2"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Jauni tehnoloģiskie risinājumi un iekārtas attīstāmi tālizpētes datu masveida apstrādes automatizēta procesa modelēšanai un apstrādes rīka izveidei un inovāciju tehnoloģiju pielietojumam personu ar funkcionāliem traucējumiem ierobežojumu kompensēšanai – jaunu asistīvo tehnoloģiju un tehnisko palīglīdzekļi izstrādei, ierīces mob</w:t>
      </w:r>
      <w:r w:rsidR="00212DBB">
        <w:rPr>
          <w:rFonts w:asciiTheme="majorHAnsi" w:hAnsiTheme="majorHAnsi" w:cs="Times New Roman"/>
        </w:rPr>
        <w:t>ilitātei, aprūpei, saziņai, utt.</w:t>
      </w:r>
      <w:r w:rsidRPr="000D2E45">
        <w:rPr>
          <w:rFonts w:asciiTheme="majorHAnsi" w:hAnsiTheme="majorHAnsi" w:cs="Times New Roman"/>
        </w:rPr>
        <w:t xml:space="preserve"> Jāveido mākslīgajā intelektā balstītas konfigurējamas robotizētas ražošanas sistēmas un cilvēku darba plānošana un  sadarbība dinamiskā vidē. Jāsamazina industriālo iekārtu uzturēšanas izmaksas un jāpaaugstina to veiktspēja, monitorējot un prognozējot iekārtu komponešu nolietojumu un novēršot kolīzijas. Jāveido inovatīvas uztveres sistēmas (dator-redze/dzirde/tauste/oža u.c.) industriālo procesu un vides digitalizācijai un procesu attēlošanai papildinātajā realitātē, kā arī jāveic mākslīgo neironu tīklu apmācība ar nemarķētiem datiem robotizēto industriālo iekārtu prasmju uzlabošanai. Nepieciešama inteliģentas, kooperatīvas un datos balstītas pieejas attīstība satiksmes drošības, efektivitātes un ērtības uzlabošanai t.sk. automātiska transportlīdzekļa vadībā.</w:t>
      </w:r>
    </w:p>
    <w:p w14:paraId="735AE878" w14:textId="17FF079D" w:rsidR="00990308" w:rsidRPr="000D2E45" w:rsidRDefault="00205BC2" w:rsidP="00F75C16">
      <w:pPr>
        <w:pStyle w:val="Heading4"/>
        <w:spacing w:before="0" w:line="240" w:lineRule="auto"/>
        <w:ind w:firstLine="720"/>
        <w:rPr>
          <w:color w:val="0070C0"/>
        </w:rPr>
      </w:pPr>
      <w:r w:rsidRPr="000D2E45">
        <w:rPr>
          <w:color w:val="0070C0"/>
        </w:rPr>
        <w:t xml:space="preserve">Sabiedrības drošība </w:t>
      </w:r>
    </w:p>
    <w:p w14:paraId="5BF0056E" w14:textId="183BFCCD" w:rsidR="00205BC2" w:rsidRPr="000D2E45" w:rsidRDefault="00205BC2" w:rsidP="00F75C16">
      <w:pPr>
        <w:spacing w:after="0" w:line="240" w:lineRule="auto"/>
        <w:ind w:firstLine="720"/>
        <w:jc w:val="both"/>
        <w:rPr>
          <w:rFonts w:asciiTheme="majorHAnsi" w:hAnsiTheme="majorHAnsi" w:cs="Times New Roman"/>
          <w:b/>
        </w:rPr>
      </w:pPr>
      <w:r w:rsidRPr="000D2E45">
        <w:rPr>
          <w:rFonts w:asciiTheme="majorHAnsi" w:hAnsiTheme="majorHAnsi" w:cs="Times New Roman"/>
        </w:rPr>
        <w:t>Nepieciešami stratēģiskie produkti starptautiskajai drošībai, robežu drošība, valsts ekonomiskā drošība, civilā aizsardzība. Jāizstrādā Ugunsgrēku un ugunsdrošības prasību ievērošanas līmeņa analīzes kritēriji un to novē</w:t>
      </w:r>
      <w:r w:rsidR="00472451" w:rsidRPr="000D2E45">
        <w:rPr>
          <w:rFonts w:asciiTheme="majorHAnsi" w:hAnsiTheme="majorHAnsi" w:cs="Times New Roman"/>
        </w:rPr>
        <w:t>rtēšana, informācijas sistēmas “</w:t>
      </w:r>
      <w:r w:rsidRPr="000D2E45">
        <w:rPr>
          <w:rFonts w:asciiTheme="majorHAnsi" w:hAnsiTheme="majorHAnsi" w:cs="Times New Roman"/>
        </w:rPr>
        <w:t>Ugunsdrošības uzraudzības un civilās aizsardzības darba vadība un kontrole” risinājumi. Ugunsdrošības prasību ievērošanas pašdeklarēšanas sistēmas risinājumi Nozī</w:t>
      </w:r>
      <w:r w:rsidR="00212DBB">
        <w:rPr>
          <w:rFonts w:asciiTheme="majorHAnsi" w:hAnsiTheme="majorHAnsi" w:cs="Times New Roman"/>
        </w:rPr>
        <w:t>mīga</w:t>
      </w:r>
      <w:r w:rsidRPr="000D2E45">
        <w:rPr>
          <w:rFonts w:asciiTheme="majorHAnsi" w:hAnsiTheme="majorHAnsi" w:cs="Times New Roman"/>
        </w:rPr>
        <w:t xml:space="preserve"> ir  katastrofu riska novērtēšana, katastrofu radīto zaudējumu datu bāzes risinājumi, agrīnās brīdināšanas risinājumi un sistēmas, kā arī moderno tehnoloģisko risinājumu pielietošana un izmantošana katastrofu pārvaldīšanas ciklā (preventīvie, gatavības, reaģēšanas un seku likvidēšanas pasākumi) un krīžu komunikācijas jautājumi, katastrofu simulācijas veidošana, izmantojot datorprogrammas. Nepieciešama efektīva cilvēka aizsardzība katastrofu, militāro un paramilitāro aktivitāšu gadījumā.</w:t>
      </w:r>
    </w:p>
    <w:p w14:paraId="7D073EEC" w14:textId="77777777" w:rsidR="00205BC2" w:rsidRPr="000D2E45" w:rsidRDefault="00205BC2" w:rsidP="00F75C16">
      <w:pPr>
        <w:spacing w:after="0" w:line="240" w:lineRule="auto"/>
        <w:ind w:firstLine="720"/>
        <w:jc w:val="both"/>
        <w:rPr>
          <w:rFonts w:asciiTheme="majorHAnsi" w:hAnsiTheme="majorHAnsi" w:cs="Times New Roman"/>
          <w:b/>
        </w:rPr>
      </w:pPr>
    </w:p>
    <w:p w14:paraId="6F98E0FE" w14:textId="3E78B8B8" w:rsidR="00205BC2" w:rsidRPr="000D2E45" w:rsidRDefault="00205BC2" w:rsidP="00F75C16">
      <w:pPr>
        <w:pStyle w:val="Heading3"/>
        <w:numPr>
          <w:ilvl w:val="2"/>
          <w:numId w:val="3"/>
        </w:numPr>
        <w:spacing w:before="0" w:line="240" w:lineRule="auto"/>
        <w:rPr>
          <w:color w:val="0070C0"/>
          <w:sz w:val="22"/>
          <w:szCs w:val="22"/>
        </w:rPr>
      </w:pPr>
      <w:bookmarkStart w:id="18" w:name="_Toc496080405"/>
      <w:r w:rsidRPr="000D2E45">
        <w:rPr>
          <w:rFonts w:eastAsia="Times New Roman"/>
          <w:color w:val="0070C0"/>
          <w:sz w:val="22"/>
          <w:szCs w:val="22"/>
        </w:rPr>
        <w:lastRenderedPageBreak/>
        <w:t>Industrijas ietekmes uz klimatu pētījumi</w:t>
      </w:r>
      <w:bookmarkEnd w:id="18"/>
    </w:p>
    <w:p w14:paraId="1F6F8FBD" w14:textId="4FD039CE" w:rsidR="00990308" w:rsidRPr="000D2E45" w:rsidRDefault="00205BC2" w:rsidP="00F75C16">
      <w:pPr>
        <w:pStyle w:val="Heading4"/>
        <w:spacing w:before="0" w:line="240" w:lineRule="auto"/>
        <w:ind w:firstLine="720"/>
        <w:rPr>
          <w:color w:val="0070C0"/>
        </w:rPr>
      </w:pPr>
      <w:r w:rsidRPr="000D2E45">
        <w:rPr>
          <w:color w:val="0070C0"/>
        </w:rPr>
        <w:t xml:space="preserve">Uzlabojumi transporta efektivitātei pētījumi par satiksmes </w:t>
      </w:r>
      <w:r w:rsidR="00990308" w:rsidRPr="000D2E45">
        <w:rPr>
          <w:color w:val="0070C0"/>
        </w:rPr>
        <w:t>ietekmi uz klimatu</w:t>
      </w:r>
      <w:r w:rsidRPr="000D2E45">
        <w:rPr>
          <w:color w:val="0070C0"/>
        </w:rPr>
        <w:t xml:space="preserve"> </w:t>
      </w:r>
    </w:p>
    <w:p w14:paraId="4D81C7C2" w14:textId="2B84967B" w:rsidR="00205BC2" w:rsidRPr="000D2E45" w:rsidRDefault="00205BC2"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Bez dzelzceļa    tī</w:t>
      </w:r>
      <w:r w:rsidR="000203A9">
        <w:rPr>
          <w:rFonts w:asciiTheme="majorHAnsi" w:hAnsiTheme="majorHAnsi" w:cs="Times New Roman"/>
        </w:rPr>
        <w:t xml:space="preserve">kla </w:t>
      </w:r>
      <w:r w:rsidRPr="000D2E45">
        <w:rPr>
          <w:rFonts w:asciiTheme="majorHAnsi" w:hAnsiTheme="majorHAnsi" w:cs="Times New Roman"/>
        </w:rPr>
        <w:t>elektrifikācijas efektivitātes un  pilnveidošanas procesu izvērtēšanas, nepieciešami pētījumi  par iespējamiem alternatīvās  enerģijas avotiem  transportā, tostarp  ūdeņraža  kā alternatīvas fosilajai degvielai izmantošanas iespējām, lai samazinātu</w:t>
      </w:r>
      <w:r w:rsidR="000203A9">
        <w:rPr>
          <w:rFonts w:asciiTheme="majorHAnsi" w:hAnsiTheme="majorHAnsi" w:cs="Times New Roman"/>
        </w:rPr>
        <w:t xml:space="preserve"> izmešus apkārtējā vidē.  Jāmazina</w:t>
      </w:r>
      <w:r w:rsidRPr="000D2E45">
        <w:rPr>
          <w:rFonts w:asciiTheme="majorHAnsi" w:hAnsiTheme="majorHAnsi" w:cs="Times New Roman"/>
        </w:rPr>
        <w:t xml:space="preserve"> autotransporta sektora negatīvā ietekme uz vidi un jāveic automatizētu transportlīdzekļu iekļaušana kopējā transporta sistēmā. Ilgtspējīga transporta attīstība atbilstoši vides prasībām, satiksme bez nelaimes gadījumiem, sastrēgumiem un vides piesārņojuma un klimata pasākumi, vide, resursu</w:t>
      </w:r>
      <w:r w:rsidR="00350D65" w:rsidRPr="000D2E45">
        <w:rPr>
          <w:rFonts w:asciiTheme="majorHAnsi" w:hAnsiTheme="majorHAnsi" w:cs="Times New Roman"/>
        </w:rPr>
        <w:t xml:space="preserve"> efektivitāte un izejmateriāli.</w:t>
      </w:r>
    </w:p>
    <w:p w14:paraId="584E1786" w14:textId="0C04604A" w:rsidR="00205BC2" w:rsidRPr="000D2E45" w:rsidRDefault="00990308" w:rsidP="00F75C16">
      <w:pPr>
        <w:pStyle w:val="Heading4"/>
        <w:spacing w:before="0" w:line="240" w:lineRule="auto"/>
        <w:ind w:firstLine="720"/>
        <w:rPr>
          <w:color w:val="0070C0"/>
        </w:rPr>
      </w:pPr>
      <w:r w:rsidRPr="000D2E45">
        <w:rPr>
          <w:color w:val="0070C0"/>
        </w:rPr>
        <w:t>Nesagrupētie izaicinājumi</w:t>
      </w:r>
    </w:p>
    <w:p w14:paraId="46E95FB3" w14:textId="7F6897F9" w:rsidR="00205BC2" w:rsidRPr="000D2E45" w:rsidRDefault="00205BC2"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Papildus pētāmi ir:  kavitācijas parādība, problēmas un risinājumi. Pētījumi par sūkņu īpatnībām veicot ūdens uzsūkšanu, to darbību un  saistību ar nepieciešamā ūdens daudzuma aprēķiniem. Pētījumi par caurplūdes rādītājiem un spiediena zudumiem dažāda garuma un diametra šļūtenēm. Pētījumi par strūklu pielietojumu, lai noskaidrotu kompaktās un  izsmidzinātas strūklas efektivitātes rādītājus dažādās situācijās, kā arī par strūklas radīto gaisa plūsmas virzienu, kuru nosaka strūklas forma. Pētījumi par putu padošanas veidiem un paņēmieniem, kuri nodrošina efektīvu to izmantošanu un kuri saistīti ar putu padošanas problēmām. Pētījumi par ventilatoru pielietošanas efektivitāti</w:t>
      </w:r>
      <w:r w:rsidR="00165542">
        <w:rPr>
          <w:rFonts w:asciiTheme="majorHAnsi" w:hAnsiTheme="majorHAnsi" w:cs="Times New Roman"/>
        </w:rPr>
        <w:t>,</w:t>
      </w:r>
      <w:r w:rsidRPr="000D2E45">
        <w:rPr>
          <w:rFonts w:asciiTheme="majorHAnsi" w:hAnsiTheme="majorHAnsi" w:cs="Times New Roman"/>
        </w:rPr>
        <w:t xml:space="preserve"> veicot telpu vēdināšanu. Nepieciešamība veikt starpdisciplinārus pētījumus membrānu tehnoloģiju virzienā dzeramā ūdens sag</w:t>
      </w:r>
      <w:r w:rsidR="00165542">
        <w:rPr>
          <w:rFonts w:asciiTheme="majorHAnsi" w:hAnsiTheme="majorHAnsi" w:cs="Times New Roman"/>
        </w:rPr>
        <w:t>atavošanai un enerģijas ieguvei,</w:t>
      </w:r>
      <w:r w:rsidRPr="000D2E45">
        <w:rPr>
          <w:rFonts w:asciiTheme="majorHAnsi" w:hAnsiTheme="majorHAnsi" w:cs="Times New Roman"/>
        </w:rPr>
        <w:t xml:space="preserve"> aerobu un anaerobu tehnoloģiju attīstīšanā notekūdeņu apstr</w:t>
      </w:r>
      <w:r w:rsidR="00165542">
        <w:rPr>
          <w:rFonts w:asciiTheme="majorHAnsi" w:hAnsiTheme="majorHAnsi" w:cs="Times New Roman"/>
        </w:rPr>
        <w:t>ādē,</w:t>
      </w:r>
      <w:r w:rsidRPr="000D2E45">
        <w:rPr>
          <w:rFonts w:asciiTheme="majorHAnsi" w:hAnsiTheme="majorHAnsi" w:cs="Times New Roman"/>
        </w:rPr>
        <w:t xml:space="preserve"> kā arī pētījumus lietusūdens efektīvā izmantošanā.</w:t>
      </w:r>
    </w:p>
    <w:p w14:paraId="1295EE8E" w14:textId="38BF765C" w:rsidR="00205BC2" w:rsidRPr="000D2E45" w:rsidRDefault="00205BC2"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 xml:space="preserve">Papildus šīm jomām kā izaicinājumi tiek nosaukti arī nepieciešamība sniegt dabas un rekreācijas pakalpojumus no meža ekosistēmas; urbānās vides ilgtspējas un dzīvotspējas (angl. resilience) nodrošināšana; valsts drošības un aizsardzības izaicinājumi; transporta nozares plānošanas nepietiekama sasaiste ar citu </w:t>
      </w:r>
      <w:r w:rsidR="00165542">
        <w:rPr>
          <w:rFonts w:asciiTheme="majorHAnsi" w:hAnsiTheme="majorHAnsi" w:cs="Times New Roman"/>
        </w:rPr>
        <w:t>–</w:t>
      </w:r>
      <w:r w:rsidRPr="000D2E45">
        <w:rPr>
          <w:rFonts w:asciiTheme="majorHAnsi" w:hAnsiTheme="majorHAnsi" w:cs="Times New Roman"/>
        </w:rPr>
        <w:t xml:space="preserve"> tieši vai netieši saistītu nozaru attīstību; personu ar funkcionāliem traucējumiem  patstāvīgas  dzīves iespēju nodrošināšana; ugunsdrošības uzraudzības jomā izaicinājumi saistīti ar nepieciešamību uzlabot ugunsdrošības līmeni valstī, ieviešot modernu informācijas sistēmu, kas spētu kontrolēt ugunsdrošības prasību ievērošanu.</w:t>
      </w:r>
    </w:p>
    <w:p w14:paraId="323214AD" w14:textId="77777777" w:rsidR="00205BC2" w:rsidRPr="000D2E45" w:rsidRDefault="00205BC2" w:rsidP="00F75C16">
      <w:pPr>
        <w:spacing w:after="0" w:line="240" w:lineRule="auto"/>
        <w:jc w:val="center"/>
        <w:rPr>
          <w:rFonts w:asciiTheme="majorHAnsi" w:hAnsiTheme="majorHAnsi" w:cs="Times New Roman"/>
          <w:b/>
        </w:rPr>
      </w:pPr>
    </w:p>
    <w:p w14:paraId="216985B5" w14:textId="07D07EEE" w:rsidR="008F0BBB" w:rsidRPr="000D2E45" w:rsidRDefault="008F0BBB" w:rsidP="00F75C16">
      <w:pPr>
        <w:pStyle w:val="Heading1"/>
        <w:numPr>
          <w:ilvl w:val="0"/>
          <w:numId w:val="3"/>
        </w:numPr>
        <w:spacing w:before="0" w:line="240" w:lineRule="auto"/>
        <w:jc w:val="center"/>
        <w:rPr>
          <w:b/>
          <w:color w:val="0070C0"/>
          <w:sz w:val="28"/>
          <w:szCs w:val="28"/>
        </w:rPr>
      </w:pPr>
      <w:bookmarkStart w:id="19" w:name="_Toc496080406"/>
      <w:r w:rsidRPr="000D2E45">
        <w:rPr>
          <w:b/>
          <w:color w:val="0070C0"/>
          <w:sz w:val="28"/>
          <w:szCs w:val="28"/>
        </w:rPr>
        <w:t>Medicīnas un veselības zinātnes</w:t>
      </w:r>
      <w:bookmarkEnd w:id="19"/>
    </w:p>
    <w:p w14:paraId="683B3F34" w14:textId="77777777" w:rsidR="008F0BBB" w:rsidRPr="000D2E45" w:rsidRDefault="008F0BBB" w:rsidP="00F75C16">
      <w:pPr>
        <w:spacing w:after="0" w:line="240" w:lineRule="auto"/>
        <w:rPr>
          <w:rFonts w:asciiTheme="majorHAnsi" w:hAnsiTheme="majorHAnsi" w:cs="Times New Roman"/>
          <w:color w:val="0070C0"/>
        </w:rPr>
      </w:pPr>
    </w:p>
    <w:p w14:paraId="43F48E8C" w14:textId="786B20BE" w:rsidR="008F0BBB" w:rsidRPr="000D2E45" w:rsidRDefault="00D66CCC" w:rsidP="00F75C16">
      <w:pPr>
        <w:pStyle w:val="Heading2"/>
        <w:numPr>
          <w:ilvl w:val="1"/>
          <w:numId w:val="3"/>
        </w:numPr>
        <w:spacing w:before="0" w:line="240" w:lineRule="auto"/>
        <w:rPr>
          <w:b/>
          <w:color w:val="0070C0"/>
          <w:sz w:val="24"/>
          <w:szCs w:val="24"/>
        </w:rPr>
      </w:pPr>
      <w:bookmarkStart w:id="20" w:name="_Toc496080407"/>
      <w:r w:rsidRPr="000D2E45">
        <w:rPr>
          <w:b/>
          <w:color w:val="0070C0"/>
          <w:sz w:val="24"/>
          <w:szCs w:val="24"/>
        </w:rPr>
        <w:t>M</w:t>
      </w:r>
      <w:r w:rsidR="008F0BBB" w:rsidRPr="000D2E45">
        <w:rPr>
          <w:b/>
          <w:color w:val="0070C0"/>
          <w:sz w:val="24"/>
          <w:szCs w:val="24"/>
        </w:rPr>
        <w:t>edicīnas un veselības zinātnēs</w:t>
      </w:r>
      <w:r w:rsidRPr="000D2E45">
        <w:rPr>
          <w:b/>
          <w:color w:val="0070C0"/>
          <w:sz w:val="24"/>
          <w:szCs w:val="24"/>
        </w:rPr>
        <w:t xml:space="preserve"> identificētie horizontālie izaicinājumi</w:t>
      </w:r>
      <w:bookmarkEnd w:id="20"/>
    </w:p>
    <w:p w14:paraId="180D76D7" w14:textId="00212DD1" w:rsidR="008F0BBB" w:rsidRPr="000D2E45" w:rsidRDefault="00BC1FFF" w:rsidP="00F75C16">
      <w:pPr>
        <w:pStyle w:val="ListParagraph"/>
        <w:spacing w:after="0" w:line="240" w:lineRule="auto"/>
        <w:ind w:left="0"/>
        <w:jc w:val="both"/>
        <w:rPr>
          <w:rFonts w:asciiTheme="majorHAnsi" w:hAnsiTheme="majorHAnsi" w:cs="Times New Roman"/>
          <w:i/>
        </w:rPr>
      </w:pPr>
      <w:r w:rsidRPr="000D2E45">
        <w:rPr>
          <w:rFonts w:asciiTheme="majorHAnsi" w:hAnsiTheme="majorHAnsi" w:cs="Times New Roman"/>
          <w:i/>
        </w:rPr>
        <w:t>Sabiedrības veselības un labklājības</w:t>
      </w:r>
      <w:r w:rsidR="008F0BBB" w:rsidRPr="000D2E45">
        <w:rPr>
          <w:rFonts w:asciiTheme="majorHAnsi" w:hAnsiTheme="majorHAnsi" w:cs="Times New Roman"/>
          <w:i/>
        </w:rPr>
        <w:t>;</w:t>
      </w:r>
    </w:p>
    <w:p w14:paraId="5794D1BF" w14:textId="7C2E965F" w:rsidR="008F0BBB" w:rsidRPr="000D2E45" w:rsidRDefault="00990308" w:rsidP="00F75C16">
      <w:pPr>
        <w:pStyle w:val="ListParagraph"/>
        <w:spacing w:after="0" w:line="240" w:lineRule="auto"/>
        <w:ind w:left="0"/>
        <w:rPr>
          <w:rFonts w:asciiTheme="majorHAnsi" w:hAnsiTheme="majorHAnsi" w:cs="Times New Roman"/>
          <w:i/>
        </w:rPr>
      </w:pPr>
      <w:r w:rsidRPr="000D2E45">
        <w:rPr>
          <w:rFonts w:asciiTheme="majorHAnsi" w:hAnsiTheme="majorHAnsi" w:cs="Times New Roman"/>
          <w:i/>
        </w:rPr>
        <w:t>Inovatīvas tehnoloģijas medicīnā</w:t>
      </w:r>
      <w:r w:rsidR="008F0BBB" w:rsidRPr="000D2E45">
        <w:rPr>
          <w:rFonts w:asciiTheme="majorHAnsi" w:hAnsiTheme="majorHAnsi" w:cs="Times New Roman"/>
          <w:i/>
        </w:rPr>
        <w:t>;</w:t>
      </w:r>
    </w:p>
    <w:p w14:paraId="033F7CB5" w14:textId="283952E8" w:rsidR="008F0BBB" w:rsidRPr="000D2E45" w:rsidRDefault="00BA4E02" w:rsidP="00F75C16">
      <w:pPr>
        <w:pStyle w:val="ListParagraph"/>
        <w:spacing w:after="0" w:line="240" w:lineRule="auto"/>
        <w:ind w:left="0"/>
        <w:jc w:val="both"/>
        <w:rPr>
          <w:rFonts w:asciiTheme="majorHAnsi" w:hAnsiTheme="majorHAnsi" w:cs="Times New Roman"/>
          <w:i/>
        </w:rPr>
      </w:pPr>
      <w:r w:rsidRPr="000D2E45">
        <w:rPr>
          <w:rFonts w:asciiTheme="majorHAnsi" w:hAnsiTheme="majorHAnsi" w:cs="Times New Roman"/>
          <w:i/>
        </w:rPr>
        <w:t>Farmaceitisko līdzekļu izpēte sabiedrības veselībai</w:t>
      </w:r>
      <w:r w:rsidR="008F0BBB" w:rsidRPr="000D2E45">
        <w:rPr>
          <w:rFonts w:asciiTheme="majorHAnsi" w:hAnsiTheme="majorHAnsi" w:cs="Times New Roman"/>
          <w:i/>
        </w:rPr>
        <w:t>;</w:t>
      </w:r>
    </w:p>
    <w:p w14:paraId="359FE9F2" w14:textId="77777777" w:rsidR="008F0BBB" w:rsidRPr="000D2E45" w:rsidRDefault="008F0BBB" w:rsidP="00F75C16">
      <w:pPr>
        <w:pStyle w:val="ListParagraph"/>
        <w:spacing w:after="0" w:line="240" w:lineRule="auto"/>
        <w:ind w:left="0"/>
        <w:jc w:val="both"/>
        <w:rPr>
          <w:rFonts w:asciiTheme="majorHAnsi" w:hAnsiTheme="majorHAnsi" w:cs="Times New Roman"/>
          <w:i/>
        </w:rPr>
      </w:pPr>
      <w:r w:rsidRPr="000D2E45">
        <w:rPr>
          <w:rFonts w:asciiTheme="majorHAnsi" w:hAnsiTheme="majorHAnsi" w:cs="Times New Roman"/>
          <w:i/>
        </w:rPr>
        <w:t>Infekciju slimību izplatība un antimikrobā rezistence;</w:t>
      </w:r>
    </w:p>
    <w:p w14:paraId="52DEB99D" w14:textId="1620B6FA" w:rsidR="008F0BBB" w:rsidRPr="000D2E45" w:rsidRDefault="00084233" w:rsidP="00F75C16">
      <w:pPr>
        <w:pStyle w:val="ListParagraph"/>
        <w:spacing w:after="0" w:line="240" w:lineRule="auto"/>
        <w:ind w:left="0"/>
        <w:jc w:val="both"/>
        <w:rPr>
          <w:rFonts w:asciiTheme="majorHAnsi" w:hAnsiTheme="majorHAnsi" w:cs="Times New Roman"/>
          <w:i/>
        </w:rPr>
      </w:pPr>
      <w:r w:rsidRPr="000D2E45">
        <w:rPr>
          <w:rFonts w:asciiTheme="majorHAnsi" w:hAnsiTheme="majorHAnsi" w:cs="Times New Roman"/>
          <w:i/>
        </w:rPr>
        <w:t>Izaicinājumi sporta zinātnē</w:t>
      </w:r>
    </w:p>
    <w:p w14:paraId="45839E91" w14:textId="77777777" w:rsidR="008F0BBB" w:rsidRPr="000D2E45" w:rsidRDefault="008F0BBB" w:rsidP="00F75C16">
      <w:pPr>
        <w:pStyle w:val="ListParagraph"/>
        <w:spacing w:after="0" w:line="240" w:lineRule="auto"/>
        <w:jc w:val="both"/>
        <w:rPr>
          <w:rFonts w:asciiTheme="majorHAnsi" w:hAnsiTheme="majorHAnsi" w:cs="Times New Roman"/>
        </w:rPr>
      </w:pPr>
    </w:p>
    <w:p w14:paraId="6566F50B" w14:textId="6D6EA467" w:rsidR="008F0BBB" w:rsidRPr="000D2E45" w:rsidRDefault="00335063" w:rsidP="00F75C16">
      <w:pPr>
        <w:pStyle w:val="Heading2"/>
        <w:numPr>
          <w:ilvl w:val="1"/>
          <w:numId w:val="3"/>
        </w:numPr>
        <w:spacing w:before="0" w:line="240" w:lineRule="auto"/>
        <w:rPr>
          <w:b/>
          <w:color w:val="0070C0"/>
          <w:sz w:val="24"/>
          <w:szCs w:val="24"/>
        </w:rPr>
      </w:pPr>
      <w:bookmarkStart w:id="21" w:name="_Toc496080408"/>
      <w:r w:rsidRPr="000D2E45">
        <w:rPr>
          <w:b/>
          <w:color w:val="0070C0"/>
          <w:sz w:val="24"/>
          <w:szCs w:val="24"/>
        </w:rPr>
        <w:t>Pētniecības problēmas atbilstoši horizontālajiem izaicinājumiem</w:t>
      </w:r>
      <w:r w:rsidR="00532569" w:rsidRPr="000D2E45">
        <w:rPr>
          <w:b/>
          <w:color w:val="0070C0"/>
          <w:sz w:val="24"/>
          <w:szCs w:val="24"/>
        </w:rPr>
        <w:t xml:space="preserve"> medicīnas un veselības zinātnēs</w:t>
      </w:r>
      <w:bookmarkEnd w:id="21"/>
      <w:r w:rsidR="008F0BBB" w:rsidRPr="000D2E45">
        <w:rPr>
          <w:b/>
          <w:color w:val="0070C0"/>
          <w:sz w:val="24"/>
          <w:szCs w:val="24"/>
        </w:rPr>
        <w:t xml:space="preserve"> </w:t>
      </w:r>
    </w:p>
    <w:p w14:paraId="050A8080" w14:textId="5A97387B" w:rsidR="008F0BBB" w:rsidRPr="000D2E45" w:rsidRDefault="008F0BBB" w:rsidP="00F75C16">
      <w:pPr>
        <w:pStyle w:val="Heading3"/>
        <w:numPr>
          <w:ilvl w:val="2"/>
          <w:numId w:val="3"/>
        </w:numPr>
        <w:spacing w:before="0" w:line="240" w:lineRule="auto"/>
        <w:rPr>
          <w:color w:val="0070C0"/>
          <w:sz w:val="22"/>
          <w:szCs w:val="22"/>
        </w:rPr>
      </w:pPr>
      <w:bookmarkStart w:id="22" w:name="_Toc496080409"/>
      <w:r w:rsidRPr="000D2E45">
        <w:rPr>
          <w:color w:val="0070C0"/>
          <w:sz w:val="22"/>
          <w:szCs w:val="22"/>
        </w:rPr>
        <w:t>Veselība un labklājība</w:t>
      </w:r>
      <w:bookmarkEnd w:id="22"/>
    </w:p>
    <w:p w14:paraId="4DB1A919" w14:textId="2640A294" w:rsidR="00532569" w:rsidRPr="000D2E45" w:rsidRDefault="007B7F5E" w:rsidP="00F75C16">
      <w:pPr>
        <w:pStyle w:val="Heading4"/>
        <w:spacing w:before="0" w:line="240" w:lineRule="auto"/>
        <w:rPr>
          <w:color w:val="0070C0"/>
        </w:rPr>
      </w:pPr>
      <w:r w:rsidRPr="000D2E45">
        <w:rPr>
          <w:color w:val="0070C0"/>
        </w:rPr>
        <w:tab/>
      </w:r>
      <w:r w:rsidR="008F0BBB" w:rsidRPr="000D2E45">
        <w:rPr>
          <w:color w:val="0070C0"/>
        </w:rPr>
        <w:t xml:space="preserve">Cilvēka veselība </w:t>
      </w:r>
    </w:p>
    <w:p w14:paraId="72902F41" w14:textId="77777777" w:rsidR="007B7F5E" w:rsidRPr="000D2E45" w:rsidRDefault="007B7F5E" w:rsidP="00F75C16">
      <w:pPr>
        <w:spacing w:after="0" w:line="240" w:lineRule="auto"/>
        <w:ind w:firstLine="426"/>
        <w:jc w:val="both"/>
        <w:rPr>
          <w:rFonts w:asciiTheme="majorHAnsi" w:hAnsiTheme="majorHAnsi" w:cs="Times New Roman"/>
        </w:rPr>
      </w:pPr>
      <w:r w:rsidRPr="000D2E45">
        <w:rPr>
          <w:rFonts w:asciiTheme="majorHAnsi" w:hAnsiTheme="majorHAnsi" w:cs="Times New Roman"/>
        </w:rPr>
        <w:tab/>
        <w:t xml:space="preserve">Cilvēka veselība </w:t>
      </w:r>
      <w:r w:rsidR="008F0BBB" w:rsidRPr="000D2E45">
        <w:rPr>
          <w:rFonts w:asciiTheme="majorHAnsi" w:hAnsiTheme="majorHAnsi" w:cs="Times New Roman"/>
        </w:rPr>
        <w:t xml:space="preserve">ir viena no galvenajām Latvijas valsts prioritātēm. Sabiedrības veselības rādītāji Latvijā būtiski atpaliek, salīdzinot ar citām ES dalībvalstīm. Pētījumu rezultātiem jānodrošina iespēja uzlabot slimību novēršanu un veikt efektīvu profilaktisko darbu. Ir nepieciešami mērķorientēti pētījumi profilakses, terapijas un ārstniecības līdzekļu un metožu attīstībai, kā arī slimību agrīnam skrīningam, lai uzlabotu dzīves kvalitāti, samazinātu saslimšanu skaitu, kā arī uzlabotu ārstēšanas efektivitāti un samazinātu tās izmaksas. </w:t>
      </w:r>
    </w:p>
    <w:p w14:paraId="72C48CED" w14:textId="58213C9F" w:rsidR="007B7F5E" w:rsidRPr="000D2E45" w:rsidRDefault="007B7F5E" w:rsidP="00F75C16">
      <w:pPr>
        <w:pStyle w:val="Heading4"/>
        <w:spacing w:before="0" w:line="240" w:lineRule="auto"/>
      </w:pPr>
      <w:r w:rsidRPr="000D2E45">
        <w:tab/>
      </w:r>
      <w:r w:rsidR="008F0BBB" w:rsidRPr="000D2E45">
        <w:rPr>
          <w:color w:val="0070C0"/>
        </w:rPr>
        <w:t xml:space="preserve">Veselības aprūpe </w:t>
      </w:r>
    </w:p>
    <w:p w14:paraId="0906B66A" w14:textId="77777777" w:rsidR="007B7F5E" w:rsidRPr="000D2E45" w:rsidRDefault="007B7F5E" w:rsidP="00F75C16">
      <w:pPr>
        <w:spacing w:after="0" w:line="240" w:lineRule="auto"/>
        <w:ind w:firstLine="426"/>
        <w:jc w:val="both"/>
        <w:rPr>
          <w:rFonts w:asciiTheme="majorHAnsi" w:hAnsiTheme="majorHAnsi" w:cs="Times New Roman"/>
        </w:rPr>
      </w:pPr>
      <w:r w:rsidRPr="000D2E45">
        <w:rPr>
          <w:rFonts w:asciiTheme="majorHAnsi" w:hAnsiTheme="majorHAnsi" w:cs="Times New Roman"/>
        </w:rPr>
        <w:tab/>
      </w:r>
      <w:r w:rsidR="008F0BBB" w:rsidRPr="000D2E45">
        <w:rPr>
          <w:rFonts w:asciiTheme="majorHAnsi" w:hAnsiTheme="majorHAnsi" w:cs="Times New Roman"/>
        </w:rPr>
        <w:t xml:space="preserve">Neinfekciju slimību izpēte: jaunu ārstniecības metožu izpēte onkoloģisko, sirds un asinsvadu, metabolisko, neiroloģisko un psihisko slimību, reto slimību ārstēšanai; mātes, bērna un tēva veselības pētījumi, autoimūno un reimatisko slimību izpēte. Jāveic personalizēta slimību diagnostika, ārstēšana un profilakse, īpaši sirds un asinsvadu sistēmas, onkoloģisko, autoimūno un vielmaiņas slimību jomās. Ir nepieciešams fokusēt pētniecību slimību agrīnas diagnostikas, prevencijas un </w:t>
      </w:r>
      <w:r w:rsidRPr="000D2E45">
        <w:rPr>
          <w:rFonts w:asciiTheme="majorHAnsi" w:hAnsiTheme="majorHAnsi" w:cs="Times New Roman"/>
        </w:rPr>
        <w:t>izmaksu efektīvas individualizētās terapijas iespēju attīstībai, lai mazinātu invaliditātes, komplikāciju, blakņu risku</w:t>
      </w:r>
      <w:r w:rsidR="008F0BBB" w:rsidRPr="000D2E45">
        <w:rPr>
          <w:rFonts w:asciiTheme="majorHAnsi" w:hAnsiTheme="majorHAnsi" w:cs="Times New Roman"/>
        </w:rPr>
        <w:t>. Ir nepieciešamība veidot padziļinātas zināšanas reģeneratīvās medicīnas metožu attīstībai.</w:t>
      </w:r>
    </w:p>
    <w:p w14:paraId="3D1222B9" w14:textId="4DC86DFA" w:rsidR="007B7F5E" w:rsidRPr="000D2E45" w:rsidRDefault="007B7F5E" w:rsidP="00F75C16">
      <w:pPr>
        <w:pStyle w:val="Heading4"/>
        <w:spacing w:before="0" w:line="240" w:lineRule="auto"/>
      </w:pPr>
      <w:r w:rsidRPr="000D2E45">
        <w:lastRenderedPageBreak/>
        <w:tab/>
      </w:r>
      <w:r w:rsidR="008F0BBB" w:rsidRPr="000D2E45">
        <w:rPr>
          <w:color w:val="0070C0"/>
        </w:rPr>
        <w:t>Sabiedrības labklājība un vesel</w:t>
      </w:r>
      <w:r w:rsidRPr="000D2E45">
        <w:rPr>
          <w:color w:val="0070C0"/>
        </w:rPr>
        <w:t>ības uzlabošana</w:t>
      </w:r>
    </w:p>
    <w:p w14:paraId="0239BD31" w14:textId="7BCAE7A6" w:rsidR="008F0BBB" w:rsidRPr="000D2E45" w:rsidRDefault="007B7F5E" w:rsidP="00F75C16">
      <w:pPr>
        <w:spacing w:after="0" w:line="240" w:lineRule="auto"/>
        <w:ind w:firstLine="426"/>
        <w:jc w:val="both"/>
        <w:rPr>
          <w:rFonts w:asciiTheme="majorHAnsi" w:hAnsiTheme="majorHAnsi" w:cs="Times New Roman"/>
        </w:rPr>
      </w:pPr>
      <w:r w:rsidRPr="000D2E45">
        <w:rPr>
          <w:rFonts w:asciiTheme="majorHAnsi" w:hAnsiTheme="majorHAnsi" w:cs="Times New Roman"/>
          <w:b/>
        </w:rPr>
        <w:tab/>
      </w:r>
      <w:r w:rsidR="008F0BBB" w:rsidRPr="000D2E45">
        <w:rPr>
          <w:rFonts w:asciiTheme="majorHAnsi" w:hAnsiTheme="majorHAnsi" w:cs="Times New Roman"/>
        </w:rPr>
        <w:t xml:space="preserve">Ir nepieciešami pētījumi par veselīgi nodzīvoto gadu skaita pieaugumu kā galveno instrumentu demogrāfisko izaicinājumu risināšanai, izpētot cilvēka bioloģiskos procesus un radot inovācijas – jaunas tehnoloģijas un ārstniecības metodes veselības aprūpē. Šī jautājuma kontekstā jāskata aktīvās novecošanās izaicinājumi ilgākam un labākam darba mūžam Latvijā, kā arī personu ar funkcionāliem traucējumiem patstāvīgas dzīves iespēju nodrošināšana. Ir nepieciešami pētījumi par dzīves kvalitātes un autonomijas veicināšanu, tajā skaitā par attālinātu aprūpi (telemedicīnu). </w:t>
      </w:r>
    </w:p>
    <w:p w14:paraId="7C1BB399" w14:textId="77777777" w:rsidR="008F0BBB" w:rsidRPr="000D2E45" w:rsidRDefault="008F0BBB" w:rsidP="00F75C16">
      <w:pPr>
        <w:spacing w:after="0" w:line="240" w:lineRule="auto"/>
        <w:jc w:val="both"/>
        <w:rPr>
          <w:rFonts w:asciiTheme="majorHAnsi" w:hAnsiTheme="majorHAnsi" w:cs="Times New Roman"/>
        </w:rPr>
      </w:pPr>
    </w:p>
    <w:p w14:paraId="3F2CE19B" w14:textId="5F49293D" w:rsidR="008F0BBB" w:rsidRPr="000D2E45" w:rsidRDefault="007B7F5E" w:rsidP="00F75C16">
      <w:pPr>
        <w:pStyle w:val="Heading3"/>
        <w:numPr>
          <w:ilvl w:val="2"/>
          <w:numId w:val="3"/>
        </w:numPr>
        <w:spacing w:before="0" w:line="240" w:lineRule="auto"/>
        <w:rPr>
          <w:rFonts w:cs="Times New Roman"/>
          <w:color w:val="0070C0"/>
          <w:sz w:val="22"/>
          <w:szCs w:val="22"/>
        </w:rPr>
      </w:pPr>
      <w:bookmarkStart w:id="23" w:name="_Toc496080410"/>
      <w:r w:rsidRPr="000D2E45">
        <w:rPr>
          <w:color w:val="0070C0"/>
          <w:sz w:val="22"/>
          <w:szCs w:val="22"/>
        </w:rPr>
        <w:t>Inovatīvas tehnoloģijas medicīnā</w:t>
      </w:r>
      <w:bookmarkEnd w:id="23"/>
    </w:p>
    <w:p w14:paraId="6D23D2BD" w14:textId="7736F273" w:rsidR="007B7F5E" w:rsidRPr="000D2E45" w:rsidRDefault="007B7F5E" w:rsidP="00F75C16">
      <w:pPr>
        <w:pStyle w:val="Heading4"/>
        <w:spacing w:before="0" w:line="240" w:lineRule="auto"/>
        <w:rPr>
          <w:color w:val="0070C0"/>
        </w:rPr>
      </w:pPr>
      <w:r w:rsidRPr="000D2E45">
        <w:rPr>
          <w:color w:val="0070C0"/>
        </w:rPr>
        <w:tab/>
      </w:r>
      <w:r w:rsidR="008F0BBB" w:rsidRPr="000D2E45">
        <w:rPr>
          <w:color w:val="0070C0"/>
        </w:rPr>
        <w:t>Tehnoloģijas cilvēka veselības traucējumu novēršanai ar bi</w:t>
      </w:r>
      <w:r w:rsidRPr="000D2E45">
        <w:rPr>
          <w:color w:val="0070C0"/>
        </w:rPr>
        <w:t>omateriāliem un IT tehnoloģijām</w:t>
      </w:r>
      <w:r w:rsidR="008F0BBB" w:rsidRPr="000D2E45">
        <w:rPr>
          <w:color w:val="0070C0"/>
        </w:rPr>
        <w:t xml:space="preserve"> </w:t>
      </w:r>
    </w:p>
    <w:p w14:paraId="0C0CDC62" w14:textId="77777777" w:rsidR="007B7F5E" w:rsidRPr="000D2E45" w:rsidRDefault="007B7F5E" w:rsidP="00F75C16">
      <w:pPr>
        <w:spacing w:after="0" w:line="240" w:lineRule="auto"/>
        <w:jc w:val="both"/>
        <w:rPr>
          <w:rFonts w:asciiTheme="majorHAnsi" w:hAnsiTheme="majorHAnsi" w:cs="Times New Roman"/>
        </w:rPr>
      </w:pPr>
      <w:r w:rsidRPr="000D2E45">
        <w:rPr>
          <w:rFonts w:asciiTheme="majorHAnsi" w:hAnsiTheme="majorHAnsi" w:cs="Times New Roman"/>
        </w:rPr>
        <w:tab/>
      </w:r>
      <w:r w:rsidR="008F0BBB" w:rsidRPr="000D2E45">
        <w:rPr>
          <w:rFonts w:asciiTheme="majorHAnsi" w:hAnsiTheme="majorHAnsi" w:cs="Times New Roman"/>
        </w:rPr>
        <w:t>Moderna medicīna izmanto visjaunākos sasniegumus medicīnas inženierijā un fizikā. Pētījumi šajās nozarēs veido zinātnisko potenciālu un izstrādājumus, kurus izmantos katrs Latvijas iedzīvotājs. Ir svarīga tehnoloģiju izpēte cilvēka veselības traucējumu novēršanai</w:t>
      </w:r>
      <w:r w:rsidRPr="000D2E45">
        <w:rPr>
          <w:rFonts w:asciiTheme="majorHAnsi" w:hAnsiTheme="majorHAnsi" w:cs="Times New Roman"/>
        </w:rPr>
        <w:t xml:space="preserve"> un agrīnai slimību diagnostikai</w:t>
      </w:r>
      <w:r w:rsidR="008F0BBB" w:rsidRPr="000D2E45">
        <w:rPr>
          <w:rFonts w:asciiTheme="majorHAnsi" w:hAnsiTheme="majorHAnsi" w:cs="Times New Roman"/>
        </w:rPr>
        <w:t xml:space="preserve"> ar biomateriālu un IT tehnoloģijām. Viedo diagnostikas instrumentu un metožu izveidošana, izmantojot informācijas un komunikācijas tehnoloģijas, pacientu diagnostikas un ārstēšanas pieejamības un efektivitātes paaugstināšanai. Ir nepieciešams izstrādāt valkājamu sensoru sistēmu personalizētai veselības datu ieguvei profilakses un ārstēšanas stratēģijas atbalstam reālā laikā. Vienlīdz svarīgi ir pētīt un izstrādāt viedas mākslīgas ķermeņa daļas, kas nepieciešamības gadījumā paplašina cilvēka maņas. Ir nepieciešama cilvēka ķermeņa darbības un saslimšanu modelēšana, izmantojot inovatīvas (ķīmiskās bioloģijas līdzekļu, multispektrālās datorredzes u.c.) pieejas to darbības mehānis</w:t>
      </w:r>
      <w:r w:rsidRPr="000D2E45">
        <w:rPr>
          <w:rFonts w:asciiTheme="majorHAnsi" w:hAnsiTheme="majorHAnsi" w:cs="Times New Roman"/>
        </w:rPr>
        <w:t xml:space="preserve">mu noskaidrošanai un analīzei. </w:t>
      </w:r>
    </w:p>
    <w:p w14:paraId="20220272" w14:textId="693ECE98" w:rsidR="007B7F5E" w:rsidRPr="000D2E45" w:rsidRDefault="007B7F5E" w:rsidP="00F75C16">
      <w:pPr>
        <w:pStyle w:val="Heading4"/>
        <w:spacing w:before="0" w:line="240" w:lineRule="auto"/>
        <w:rPr>
          <w:color w:val="002060"/>
        </w:rPr>
      </w:pPr>
      <w:r w:rsidRPr="000D2E45">
        <w:tab/>
      </w:r>
      <w:r w:rsidR="008F0BBB" w:rsidRPr="000D2E45">
        <w:rPr>
          <w:color w:val="0070C0"/>
        </w:rPr>
        <w:t xml:space="preserve">Tehnoloģijas agrīnai slimību diagnostikai un personalizētai ārstēšanai </w:t>
      </w:r>
    </w:p>
    <w:p w14:paraId="6FA477C6" w14:textId="7044D478" w:rsidR="008F0BBB" w:rsidRPr="000D2E45" w:rsidRDefault="007B7F5E" w:rsidP="00F75C16">
      <w:pPr>
        <w:spacing w:after="0" w:line="240" w:lineRule="auto"/>
        <w:jc w:val="both"/>
        <w:rPr>
          <w:rFonts w:asciiTheme="majorHAnsi" w:hAnsiTheme="majorHAnsi" w:cs="Times New Roman"/>
        </w:rPr>
      </w:pPr>
      <w:r w:rsidRPr="000D2E45">
        <w:rPr>
          <w:rFonts w:asciiTheme="majorHAnsi" w:hAnsiTheme="majorHAnsi" w:cs="Times New Roman"/>
        </w:rPr>
        <w:tab/>
      </w:r>
      <w:r w:rsidR="008F0BBB" w:rsidRPr="000D2E45">
        <w:rPr>
          <w:rFonts w:asciiTheme="majorHAnsi" w:hAnsiTheme="majorHAnsi" w:cs="Times New Roman"/>
        </w:rPr>
        <w:t>Nepieciešami pētījumi par biobanku,</w:t>
      </w:r>
      <w:r w:rsidRPr="000D2E45">
        <w:rPr>
          <w:rFonts w:asciiTheme="majorHAnsi" w:hAnsiTheme="majorHAnsi" w:cs="Times New Roman"/>
        </w:rPr>
        <w:t xml:space="preserve"> genoma datubāzi</w:t>
      </w:r>
      <w:r w:rsidR="008F0BBB" w:rsidRPr="000D2E45">
        <w:rPr>
          <w:rFonts w:asciiTheme="majorHAnsi" w:hAnsiTheme="majorHAnsi" w:cs="Times New Roman"/>
        </w:rPr>
        <w:t xml:space="preserve">  kā arī Omics-molekulāro platformu attīstību ar lielo datu funkcionalitātes ieviešanu personalizētās medicīnas metodēm un precīzijas pieeju terapijas izvēlē un monitoringā, kā arī molekulāro platformu attīstību onkoloģijā. Ir nozīmīgi fokusēt pētniecības resursus</w:t>
      </w:r>
      <w:r w:rsidRPr="000D2E45">
        <w:rPr>
          <w:rFonts w:asciiTheme="majorHAnsi" w:hAnsiTheme="majorHAnsi" w:cs="Times New Roman"/>
        </w:rPr>
        <w:t xml:space="preserve"> cilvēka mikrobioma izpētei,</w:t>
      </w:r>
      <w:r w:rsidR="008F0BBB" w:rsidRPr="000D2E45">
        <w:rPr>
          <w:rFonts w:asciiTheme="majorHAnsi" w:hAnsiTheme="majorHAnsi" w:cs="Times New Roman"/>
        </w:rPr>
        <w:t xml:space="preserve"> biomarķieru pētījumiem inovatīvo audzēju un citu (t.sk. sirds un asinsvadu) patoloģiju mutāciju noteikšanas tehnoloģiju izstrādei, agrīnai slimību diagnostikai  un personalizētai ārstēšanai.</w:t>
      </w:r>
    </w:p>
    <w:p w14:paraId="290BD813" w14:textId="551023C8" w:rsidR="008F0BBB" w:rsidRPr="000D2E45" w:rsidRDefault="008F0BBB" w:rsidP="00F75C16">
      <w:pPr>
        <w:spacing w:after="0" w:line="240" w:lineRule="auto"/>
        <w:jc w:val="both"/>
        <w:rPr>
          <w:rFonts w:asciiTheme="majorHAnsi" w:hAnsiTheme="majorHAnsi" w:cs="Times New Roman"/>
          <w:color w:val="002060"/>
        </w:rPr>
      </w:pPr>
    </w:p>
    <w:p w14:paraId="466D0833" w14:textId="77777777" w:rsidR="008F0BBB" w:rsidRPr="000D2E45" w:rsidRDefault="008F0BBB" w:rsidP="00F75C16">
      <w:pPr>
        <w:pStyle w:val="ListParagraph"/>
        <w:numPr>
          <w:ilvl w:val="0"/>
          <w:numId w:val="2"/>
        </w:numPr>
        <w:spacing w:after="0" w:line="240" w:lineRule="auto"/>
        <w:jc w:val="center"/>
        <w:rPr>
          <w:rFonts w:asciiTheme="majorHAnsi" w:hAnsiTheme="majorHAnsi" w:cs="Times New Roman"/>
          <w:vanish/>
          <w:color w:val="002060"/>
        </w:rPr>
      </w:pPr>
    </w:p>
    <w:p w14:paraId="5FE06850" w14:textId="77777777" w:rsidR="008F0BBB" w:rsidRPr="000D2E45" w:rsidRDefault="008F0BBB" w:rsidP="00F75C16">
      <w:pPr>
        <w:pStyle w:val="ListParagraph"/>
        <w:numPr>
          <w:ilvl w:val="2"/>
          <w:numId w:val="2"/>
        </w:numPr>
        <w:spacing w:after="0" w:line="240" w:lineRule="auto"/>
        <w:jc w:val="center"/>
        <w:rPr>
          <w:rFonts w:asciiTheme="majorHAnsi" w:hAnsiTheme="majorHAnsi" w:cs="Times New Roman"/>
          <w:vanish/>
          <w:color w:val="002060"/>
        </w:rPr>
      </w:pPr>
    </w:p>
    <w:p w14:paraId="3F0EB275" w14:textId="77777777" w:rsidR="008F0BBB" w:rsidRPr="000D2E45" w:rsidRDefault="008F0BBB" w:rsidP="00F75C16">
      <w:pPr>
        <w:pStyle w:val="ListParagraph"/>
        <w:numPr>
          <w:ilvl w:val="2"/>
          <w:numId w:val="2"/>
        </w:numPr>
        <w:spacing w:after="0" w:line="240" w:lineRule="auto"/>
        <w:jc w:val="center"/>
        <w:rPr>
          <w:rFonts w:asciiTheme="majorHAnsi" w:hAnsiTheme="majorHAnsi" w:cs="Times New Roman"/>
          <w:vanish/>
          <w:color w:val="002060"/>
        </w:rPr>
      </w:pPr>
    </w:p>
    <w:p w14:paraId="37DEF2B1" w14:textId="65011C13" w:rsidR="00F91624" w:rsidRPr="000D2E45" w:rsidRDefault="00F91624" w:rsidP="00F75C16">
      <w:pPr>
        <w:pStyle w:val="Heading3"/>
        <w:numPr>
          <w:ilvl w:val="2"/>
          <w:numId w:val="3"/>
        </w:numPr>
        <w:spacing w:before="0" w:line="240" w:lineRule="auto"/>
        <w:rPr>
          <w:color w:val="0070C0"/>
          <w:sz w:val="22"/>
          <w:szCs w:val="22"/>
        </w:rPr>
      </w:pPr>
      <w:bookmarkStart w:id="24" w:name="_Toc496080411"/>
      <w:r w:rsidRPr="000D2E45">
        <w:rPr>
          <w:color w:val="0070C0"/>
          <w:sz w:val="22"/>
          <w:szCs w:val="22"/>
        </w:rPr>
        <w:t>Farmaceitisko līdzekļu izpēte sabiedrības veselībai</w:t>
      </w:r>
      <w:bookmarkEnd w:id="24"/>
    </w:p>
    <w:p w14:paraId="290925A2" w14:textId="35BD3C3F" w:rsidR="00F91624" w:rsidRPr="000D2E45" w:rsidRDefault="00F91624" w:rsidP="00F75C16">
      <w:pPr>
        <w:pStyle w:val="Heading4"/>
        <w:spacing w:before="0" w:line="240" w:lineRule="auto"/>
        <w:rPr>
          <w:color w:val="0070C0"/>
        </w:rPr>
      </w:pPr>
      <w:r w:rsidRPr="000D2E45">
        <w:rPr>
          <w:color w:val="0070C0"/>
        </w:rPr>
        <w:tab/>
        <w:t>Oriģinālo zāļu atklāšana un patentbrīvo zāļu ražošanas tehnoloģiju pilnveide</w:t>
      </w:r>
    </w:p>
    <w:p w14:paraId="26CD9309" w14:textId="617BF728" w:rsidR="008F0BBB" w:rsidRPr="000D2E45" w:rsidRDefault="00F91624" w:rsidP="00F75C16">
      <w:pPr>
        <w:spacing w:after="0" w:line="240" w:lineRule="auto"/>
        <w:jc w:val="both"/>
        <w:rPr>
          <w:rFonts w:asciiTheme="majorHAnsi" w:hAnsiTheme="majorHAnsi" w:cstheme="majorBidi"/>
          <w:color w:val="002060"/>
        </w:rPr>
      </w:pPr>
      <w:r w:rsidRPr="000D2E45">
        <w:rPr>
          <w:rFonts w:asciiTheme="majorHAnsi" w:hAnsiTheme="majorHAnsi"/>
        </w:rPr>
        <w:tab/>
      </w:r>
      <w:r w:rsidR="008F0BBB" w:rsidRPr="000D2E45">
        <w:rPr>
          <w:rFonts w:asciiTheme="majorHAnsi" w:hAnsiTheme="majorHAnsi"/>
        </w:rPr>
        <w:t xml:space="preserve">Oriģinālu cilvēkiem paredzēto un veterināro zāļu atklāšana, izstrāde un izpēte, kā arī ķīmijas un farmācijas tehnoloģiju attīstība un patentbrīvo zāļu iegūšanas metožu pārnese ražošanā. Mērķu sasniegšanai jāpievērš uzmanība jaunu zāļu radīšanai, farmakokinētisko un farmakoloģisko darbības mehānismu pētījumiem pirms klīnisko pētījumu stadijā un vielu identifikācijas un skrīninga metožu attīstībai. Ir nepieciešams fokusēt pētniecību zāļu formu izpētei optimālai terapijai hronisku slimību gadījumā, kā arī tās iekļaušana vadlīnijās un algoritmos. Papildus pētāmas jaunu aktīvo farmaceitisko vielu atklāšana, izdalīšana un attīstība, zāļu vielu un zāļu transportformu ķīmisko un biotehnoloģisko iegūšanas metožu izstrāde, kā arī inovatīvu tehnoloģiju izstrāde aktīvo farmaceitisko vielu un gatavo zāļu formu ražošanai, ieskaitot optimālas kristāliskās formas izvēle. </w:t>
      </w:r>
    </w:p>
    <w:p w14:paraId="5F9CBE4E" w14:textId="09A014E2" w:rsidR="00C55854" w:rsidRPr="000D2E45" w:rsidRDefault="00C55854" w:rsidP="00F75C16">
      <w:pPr>
        <w:pStyle w:val="Heading4"/>
        <w:spacing w:before="0" w:line="240" w:lineRule="auto"/>
      </w:pPr>
      <w:r w:rsidRPr="000D2E45">
        <w:tab/>
      </w:r>
      <w:r w:rsidR="008F0BBB" w:rsidRPr="000D2E45">
        <w:rPr>
          <w:color w:val="0070C0"/>
        </w:rPr>
        <w:t>Dabas vielu un to analogu sintēze drošai pārtikai, kosmētikai un zālēm</w:t>
      </w:r>
    </w:p>
    <w:p w14:paraId="72DAEB70" w14:textId="22F07856" w:rsidR="008F0BBB" w:rsidRPr="000D2E45" w:rsidRDefault="008F0BBB"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Ir nepieciešams fokusēt pētniecību atbilstoši Apvārsnis 2020 programmai 2018-2020 sadaļ</w:t>
      </w:r>
      <w:r w:rsidR="006E6569">
        <w:rPr>
          <w:rFonts w:asciiTheme="majorHAnsi" w:hAnsiTheme="majorHAnsi" w:cs="Times New Roman"/>
        </w:rPr>
        <w:t>as</w:t>
      </w:r>
      <w:r w:rsidRPr="000D2E45">
        <w:rPr>
          <w:rFonts w:asciiTheme="majorHAnsi" w:hAnsiTheme="majorHAnsi" w:cs="Times New Roman"/>
        </w:rPr>
        <w:t xml:space="preserve"> "Veselība, demogrāfija un labklājība" punktam "Atkodēt apkārtējās vides lomu veselības un labklājības attīstība" (</w:t>
      </w:r>
      <w:r w:rsidRPr="000D2E45">
        <w:rPr>
          <w:rFonts w:asciiTheme="majorHAnsi" w:hAnsiTheme="majorHAnsi" w:cs="Times New Roman"/>
          <w:i/>
        </w:rPr>
        <w:t>Decoding the role of the overall environment for health and well-being</w:t>
      </w:r>
      <w:r w:rsidRPr="000D2E45">
        <w:rPr>
          <w:rFonts w:asciiTheme="majorHAnsi" w:hAnsiTheme="majorHAnsi" w:cs="Times New Roman"/>
        </w:rPr>
        <w:t xml:space="preserve">), atbalstīt fundamentālos un lietišķos pētījumus par inovatīvi sintezēto un vietējo dabas produktu potenciālu drošai pārtikai, kosmētikai un zālēm, bioprospektingu, biozāles, biomarķieru pētniecību agrīnai slimību diagnostikai. </w:t>
      </w:r>
    </w:p>
    <w:p w14:paraId="5387251E" w14:textId="77777777" w:rsidR="008F0BBB" w:rsidRPr="000D2E45" w:rsidRDefault="008F0BBB" w:rsidP="00F75C16">
      <w:pPr>
        <w:spacing w:after="0" w:line="240" w:lineRule="auto"/>
        <w:ind w:firstLine="720"/>
        <w:jc w:val="both"/>
        <w:rPr>
          <w:rFonts w:asciiTheme="majorHAnsi" w:hAnsiTheme="majorHAnsi" w:cs="Times New Roman"/>
        </w:rPr>
      </w:pPr>
    </w:p>
    <w:p w14:paraId="02A7CC70" w14:textId="77777777" w:rsidR="008F0BBB" w:rsidRPr="000D2E45" w:rsidRDefault="008F0BBB" w:rsidP="00F75C16">
      <w:pPr>
        <w:spacing w:after="0" w:line="240" w:lineRule="auto"/>
        <w:ind w:firstLine="720"/>
        <w:jc w:val="both"/>
        <w:rPr>
          <w:rFonts w:asciiTheme="majorHAnsi" w:hAnsiTheme="majorHAnsi" w:cs="Times New Roman"/>
          <w:color w:val="0070C0"/>
        </w:rPr>
      </w:pPr>
    </w:p>
    <w:p w14:paraId="2FAD7AA9" w14:textId="4FB15D62" w:rsidR="00C55854" w:rsidRPr="000D2E45" w:rsidRDefault="008F0BBB" w:rsidP="00F75C16">
      <w:pPr>
        <w:pStyle w:val="Heading3"/>
        <w:numPr>
          <w:ilvl w:val="2"/>
          <w:numId w:val="3"/>
        </w:numPr>
        <w:spacing w:before="0" w:line="240" w:lineRule="auto"/>
        <w:rPr>
          <w:color w:val="0070C0"/>
          <w:sz w:val="22"/>
          <w:szCs w:val="22"/>
        </w:rPr>
      </w:pPr>
      <w:bookmarkStart w:id="25" w:name="_Toc496080412"/>
      <w:r w:rsidRPr="000D2E45">
        <w:rPr>
          <w:color w:val="0070C0"/>
          <w:sz w:val="22"/>
          <w:szCs w:val="22"/>
        </w:rPr>
        <w:t>Infekciju slimības un antimikrobā rezistence</w:t>
      </w:r>
      <w:bookmarkEnd w:id="25"/>
    </w:p>
    <w:p w14:paraId="4A877352" w14:textId="3163C789" w:rsidR="00C55854" w:rsidRPr="000D2E45" w:rsidRDefault="00C55854" w:rsidP="00F75C16">
      <w:pPr>
        <w:pStyle w:val="Heading4"/>
        <w:spacing w:before="0" w:line="240" w:lineRule="auto"/>
        <w:rPr>
          <w:color w:val="0070C0"/>
        </w:rPr>
      </w:pPr>
      <w:r w:rsidRPr="000D2E45">
        <w:rPr>
          <w:color w:val="0070C0"/>
        </w:rPr>
        <w:tab/>
      </w:r>
      <w:r w:rsidR="008F0BBB" w:rsidRPr="000D2E45">
        <w:rPr>
          <w:color w:val="0070C0"/>
        </w:rPr>
        <w:t>Infekcijas slimību plašākas izplatības un epidēmiju prevencija</w:t>
      </w:r>
    </w:p>
    <w:p w14:paraId="0DABCE96" w14:textId="495FE742" w:rsidR="008F0BBB" w:rsidRPr="000D2E45" w:rsidRDefault="00C55854" w:rsidP="00F75C16">
      <w:pPr>
        <w:spacing w:after="0" w:line="240" w:lineRule="auto"/>
        <w:jc w:val="both"/>
        <w:rPr>
          <w:rFonts w:asciiTheme="majorHAnsi" w:hAnsiTheme="majorHAnsi" w:cstheme="majorBidi"/>
        </w:rPr>
      </w:pPr>
      <w:r w:rsidRPr="000D2E45">
        <w:rPr>
          <w:rFonts w:asciiTheme="majorHAnsi" w:hAnsiTheme="majorHAnsi"/>
        </w:rPr>
        <w:tab/>
      </w:r>
      <w:r w:rsidR="008F0BBB" w:rsidRPr="000D2E45">
        <w:rPr>
          <w:rFonts w:asciiTheme="majorHAnsi" w:hAnsiTheme="majorHAnsi"/>
        </w:rPr>
        <w:t xml:space="preserve">Nepieciešams fokusēt pētniecības resursus, pētot infekcijas slimības, kas būtiski samazina darbaspējas un veselīgi nodzīvoto gadu skaitu: HIV/AIDS, vīrusu hepatīti, tuberkuloze, bērnu infekcijas slimības. Nepieciešams fokusēt pētniecības resursus, izstrādājot prevencijas plānus, kā arī dzīvībai bīstamo infekcijas slimību bērniem izpētei. Jāvērš uzmanība uz infekcijas slimību plašākas izplatības, malārijas, tropisko hemorāģisko drudžu izplatības ierobežošanu Eiropā, jaunu efektīvu infekciju diagnostikas metožu izpētei un </w:t>
      </w:r>
      <w:r w:rsidR="008F0BBB" w:rsidRPr="000D2E45">
        <w:rPr>
          <w:rFonts w:asciiTheme="majorHAnsi" w:hAnsiTheme="majorHAnsi"/>
        </w:rPr>
        <w:lastRenderedPageBreak/>
        <w:t>ieviešanai, jaunu epidēmiju prevencijai un modelēšanai, infekcijas slimību izplatības modelēšanai saistībā ar migrāciju un pilsētu attīstību, tīra gaisa un ūdens resursu pieejamību. Ir nepieciešami starpdisciplināri pētījumi klimata, vides un veselības zinātnēs par klimata pārmaiņu radīto seku novēršana un samazināšana, īpaši infekciju slimību izplatības jomā, kurus iespējams apvienot arī ar vides veselības un ekoposma pētījumiem.</w:t>
      </w:r>
    </w:p>
    <w:p w14:paraId="685A90E0" w14:textId="78D6580A" w:rsidR="00F90E4B" w:rsidRPr="000D2E45" w:rsidRDefault="00F90E4B" w:rsidP="00F75C16">
      <w:pPr>
        <w:pStyle w:val="Heading4"/>
        <w:spacing w:before="0" w:line="240" w:lineRule="auto"/>
        <w:rPr>
          <w:color w:val="002060"/>
        </w:rPr>
      </w:pPr>
      <w:r w:rsidRPr="000D2E45">
        <w:tab/>
      </w:r>
      <w:r w:rsidR="008F0BBB" w:rsidRPr="000D2E45">
        <w:rPr>
          <w:color w:val="0070C0"/>
        </w:rPr>
        <w:t xml:space="preserve">Antimikrobā rezistence </w:t>
      </w:r>
    </w:p>
    <w:p w14:paraId="1321010C" w14:textId="7574E1A6" w:rsidR="008F0BBB" w:rsidRPr="000D2E45" w:rsidRDefault="00F90E4B" w:rsidP="00F75C16">
      <w:pPr>
        <w:spacing w:after="0" w:line="240" w:lineRule="auto"/>
        <w:jc w:val="both"/>
        <w:rPr>
          <w:rFonts w:asciiTheme="majorHAnsi" w:hAnsiTheme="majorHAnsi" w:cs="Times New Roman"/>
        </w:rPr>
      </w:pPr>
      <w:r w:rsidRPr="000D2E45">
        <w:rPr>
          <w:rFonts w:asciiTheme="majorHAnsi" w:hAnsiTheme="majorHAnsi" w:cs="Times New Roman"/>
        </w:rPr>
        <w:tab/>
      </w:r>
      <w:r w:rsidR="008F0BBB" w:rsidRPr="000D2E45">
        <w:rPr>
          <w:rFonts w:asciiTheme="majorHAnsi" w:hAnsiTheme="majorHAnsi" w:cs="Times New Roman"/>
        </w:rPr>
        <w:t xml:space="preserve">Nozīmīgas jomas, kurās jāveic pētījumi ir arī antimikrobā rezistence – globāls izaicinājums, kas prasa augsta līmeņa fundamentālos un lietišķos pētījumus. </w:t>
      </w:r>
      <w:r w:rsidR="00C55854" w:rsidRPr="000D2E45">
        <w:rPr>
          <w:rFonts w:asciiTheme="majorHAnsi" w:hAnsiTheme="majorHAnsi" w:cs="Times New Roman"/>
        </w:rPr>
        <w:t>Antimikrobā</w:t>
      </w:r>
      <w:r w:rsidR="008F0BBB" w:rsidRPr="000D2E45">
        <w:rPr>
          <w:rFonts w:asciiTheme="majorHAnsi" w:hAnsiTheme="majorHAnsi" w:cs="Times New Roman"/>
        </w:rPr>
        <w:t xml:space="preserve"> rezistence ir globāla problēma, tāpēc Latvijas zinātnieku dalība šajos pētījumos ir ne tikai ieguldījums Latvijas iedzīvotāju veselībā, bet tiem būs arī starptautiska nozīme, kā arī jaunāko biomedicīnas zinātnisko sasniegumu aprobācija klīniskajās universitātes slimnīcās un turpmākā ieviešana klīniskajā praksē visā Latvijā. Nepieciešams pastiprināti pētīt antibiotiku rezistences molekulāro un sabiedrības veselības aspektus, tajā skaitā </w:t>
      </w:r>
      <w:r w:rsidR="008F0BBB" w:rsidRPr="000D2E45">
        <w:rPr>
          <w:rFonts w:asciiTheme="majorHAnsi" w:hAnsiTheme="majorHAnsi" w:cs="Times New Roman"/>
          <w:i/>
        </w:rPr>
        <w:t>One Health</w:t>
      </w:r>
      <w:r w:rsidR="008F0BBB" w:rsidRPr="000D2E45">
        <w:rPr>
          <w:rFonts w:asciiTheme="majorHAnsi" w:hAnsiTheme="majorHAnsi" w:cs="Times New Roman"/>
        </w:rPr>
        <w:t xml:space="preserve"> pieeju – dzīvnieku un cilvēku mijiedarbība antimikrobās rezistences izcelsmes mehānismos.</w:t>
      </w:r>
    </w:p>
    <w:p w14:paraId="7431F7CE" w14:textId="77777777" w:rsidR="008F0BBB" w:rsidRPr="000D2E45" w:rsidRDefault="008F0BBB" w:rsidP="00F75C16">
      <w:pPr>
        <w:spacing w:after="0" w:line="240" w:lineRule="auto"/>
        <w:jc w:val="both"/>
        <w:rPr>
          <w:rFonts w:asciiTheme="majorHAnsi" w:hAnsiTheme="majorHAnsi" w:cs="Times New Roman"/>
        </w:rPr>
      </w:pPr>
    </w:p>
    <w:p w14:paraId="65B3D7AF" w14:textId="28DAA9A7" w:rsidR="008F0BBB" w:rsidRPr="000D2E45" w:rsidRDefault="00084233" w:rsidP="00F75C16">
      <w:pPr>
        <w:pStyle w:val="Heading2"/>
        <w:numPr>
          <w:ilvl w:val="2"/>
          <w:numId w:val="3"/>
        </w:numPr>
        <w:spacing w:before="0" w:line="240" w:lineRule="auto"/>
        <w:rPr>
          <w:color w:val="0070C0"/>
          <w:sz w:val="22"/>
          <w:szCs w:val="22"/>
        </w:rPr>
      </w:pPr>
      <w:bookmarkStart w:id="26" w:name="_Toc496080413"/>
      <w:r w:rsidRPr="000D2E45">
        <w:rPr>
          <w:color w:val="0070C0"/>
          <w:sz w:val="22"/>
          <w:szCs w:val="22"/>
        </w:rPr>
        <w:t>Izaicinājumi sporta zinātnē</w:t>
      </w:r>
      <w:bookmarkEnd w:id="26"/>
    </w:p>
    <w:p w14:paraId="7B6EB800" w14:textId="1D4ADE9A" w:rsidR="00084233" w:rsidRPr="000D2E45" w:rsidRDefault="00084233" w:rsidP="00F75C16">
      <w:pPr>
        <w:pStyle w:val="Heading4"/>
        <w:spacing w:before="0" w:line="240" w:lineRule="auto"/>
        <w:rPr>
          <w:color w:val="0070C0"/>
        </w:rPr>
      </w:pPr>
      <w:r w:rsidRPr="000D2E45">
        <w:rPr>
          <w:color w:val="0070C0"/>
        </w:rPr>
        <w:tab/>
        <w:t>Treniņu metodika</w:t>
      </w:r>
    </w:p>
    <w:p w14:paraId="3F664484" w14:textId="3BC20A0E" w:rsidR="008F0BBB" w:rsidRPr="000D2E45" w:rsidRDefault="00084233" w:rsidP="00F75C16">
      <w:pPr>
        <w:spacing w:after="0" w:line="240" w:lineRule="auto"/>
        <w:jc w:val="both"/>
        <w:rPr>
          <w:rFonts w:asciiTheme="majorHAnsi" w:hAnsiTheme="majorHAnsi" w:cs="Times New Roman"/>
        </w:rPr>
      </w:pPr>
      <w:r w:rsidRPr="000D2E45">
        <w:rPr>
          <w:rFonts w:asciiTheme="majorHAnsi" w:hAnsiTheme="majorHAnsi" w:cs="Times New Roman"/>
        </w:rPr>
        <w:tab/>
      </w:r>
      <w:r w:rsidR="008F0BBB" w:rsidRPr="000D2E45">
        <w:rPr>
          <w:rFonts w:asciiTheme="majorHAnsi" w:hAnsiTheme="majorHAnsi" w:cs="Times New Roman"/>
        </w:rPr>
        <w:t xml:space="preserve">Liela nozīme ir starpdisciplināriem pētījumiem veselības un sporta zinātnēs. Nepieciešams fokusēt pētniecības resursus, pētot sporta treniņu metodiku un sportistu funkcionālajās spējas veselības zinātņu kontekstā. Zināšanu bāzes radīšana ir viens no zinātnisko pētījumu nepieciešamajiem posmiem, uz kuru pamata tiek izstrādātas treniņu metodikas sportistu efektivitātes paaugstināšanai. Latvijā zinātniski tikpat kā nav pētīta pielāgotā sporta joma, šīs jomas treniņu metodika, kas ir priekšnoteikums augstāku sportisko rezultātu sasniegšanai sportistiem ar invaliditāti. Ir svarīgi fokusēt pētniecības resursus sporta stundu un treniņu nodarbību kvalitātes un slodžu piemērotības izpētei, ārpus stundu sporta/fizisko aktivitāšu nodrošinājuma un kvalitātes izpētei, bērnu un jauniešu sporta sociālo aspektu (t.sk. integrācijas, pieejamības, iekļaušanās, alternatīvu atkarību izraisošo vielu lietošanas) izpētei.  </w:t>
      </w:r>
    </w:p>
    <w:p w14:paraId="70A5E070" w14:textId="53E4F303" w:rsidR="00084233" w:rsidRPr="000D2E45" w:rsidRDefault="00084233" w:rsidP="00F75C16">
      <w:pPr>
        <w:pStyle w:val="Heading4"/>
        <w:spacing w:before="0" w:line="240" w:lineRule="auto"/>
      </w:pPr>
      <w:r w:rsidRPr="000D2E45">
        <w:tab/>
      </w:r>
      <w:r w:rsidR="008F0BBB" w:rsidRPr="000D2E45">
        <w:rPr>
          <w:color w:val="0070C0"/>
        </w:rPr>
        <w:t>Sportistu veselības aprūpe un medicīniskā uzr</w:t>
      </w:r>
      <w:r w:rsidRPr="000D2E45">
        <w:rPr>
          <w:color w:val="0070C0"/>
        </w:rPr>
        <w:t>audzība</w:t>
      </w:r>
      <w:r w:rsidR="008F0BBB" w:rsidRPr="000D2E45">
        <w:rPr>
          <w:color w:val="0070C0"/>
        </w:rPr>
        <w:t xml:space="preserve"> </w:t>
      </w:r>
    </w:p>
    <w:p w14:paraId="538D45D8" w14:textId="57ACAE1C" w:rsidR="008F0BBB" w:rsidRPr="000D2E45" w:rsidRDefault="00084233" w:rsidP="00F75C16">
      <w:pPr>
        <w:spacing w:after="0" w:line="240" w:lineRule="auto"/>
        <w:jc w:val="both"/>
        <w:rPr>
          <w:rFonts w:asciiTheme="majorHAnsi" w:hAnsiTheme="majorHAnsi" w:cs="Times New Roman"/>
        </w:rPr>
      </w:pPr>
      <w:r w:rsidRPr="000D2E45">
        <w:rPr>
          <w:rFonts w:asciiTheme="majorHAnsi" w:hAnsiTheme="majorHAnsi" w:cs="Times New Roman"/>
        </w:rPr>
        <w:tab/>
      </w:r>
      <w:r w:rsidR="008F0BBB" w:rsidRPr="000D2E45">
        <w:rPr>
          <w:rFonts w:asciiTheme="majorHAnsi" w:hAnsiTheme="majorHAnsi" w:cs="Times New Roman"/>
        </w:rPr>
        <w:t>Sportistu un bērnu ar paaugstinātu fizisko slodzi veselības aprūpei un medicīniskajai uzraudzībai ir būtiska nozīme viņu fizisko spēju attīstībā, treniņu procesa optimizēšanā, pārslodžu un traumu profilaksē, organisma atjaunošanā pēc lielām slodzēm un sportiskajā izaugsmē kopumā, tāpēc padziļināti pētījumi funkcionālajā diagnostikā un fizisko īpašību pētniecībā var sekmēt mācību un treniņa procesa efektivitāti un uzlobot sportistu rezultātus sacensību apstākļos. Augstu sasniegumu sportistu fiziskās darbspējas, uzlabojot organisma spēku, izturību, ātrumu, lokanību un veiklību, ir sasniegušas tik augstu līmeni, ka sportiskā rezultāta uzlabošanai papildus jāmeklē vēl neizmantotas organisma spēju rezerves. Šim nolūkam pasaulē tiek veikti pētījumi sportistu organisma spēju paaugstināšanai un šo spēju realizācijas nodrošināšanai. Šādu pētījumu rezultātus var izmantot ne tikai augstu sasniegumu sportā</w:t>
      </w:r>
      <w:r w:rsidRPr="000D2E45">
        <w:rPr>
          <w:rFonts w:asciiTheme="majorHAnsi" w:hAnsiTheme="majorHAnsi" w:cs="Times New Roman"/>
        </w:rPr>
        <w:t>,</w:t>
      </w:r>
      <w:r w:rsidR="008F0BBB" w:rsidRPr="000D2E45">
        <w:rPr>
          <w:rFonts w:asciiTheme="majorHAnsi" w:hAnsiTheme="majorHAnsi" w:cs="Times New Roman"/>
        </w:rPr>
        <w:t xml:space="preserve"> bet arī  bērnu un jauniešu, un tautas sportā.</w:t>
      </w:r>
    </w:p>
    <w:p w14:paraId="6D6018BB" w14:textId="77777777" w:rsidR="00205BC2" w:rsidRPr="000D2E45" w:rsidRDefault="00205BC2" w:rsidP="00F75C16">
      <w:pPr>
        <w:pStyle w:val="ListParagraph"/>
        <w:spacing w:after="0" w:line="240" w:lineRule="auto"/>
        <w:ind w:left="1134"/>
        <w:jc w:val="both"/>
        <w:rPr>
          <w:rFonts w:asciiTheme="majorHAnsi" w:hAnsiTheme="majorHAnsi" w:cs="Times New Roman"/>
          <w:b/>
        </w:rPr>
      </w:pPr>
    </w:p>
    <w:p w14:paraId="3F5A5704" w14:textId="6B5DCD34" w:rsidR="00205BC2" w:rsidRPr="000D2E45" w:rsidRDefault="008F0BBB" w:rsidP="00F75C16">
      <w:pPr>
        <w:pStyle w:val="Heading1"/>
        <w:numPr>
          <w:ilvl w:val="0"/>
          <w:numId w:val="3"/>
        </w:numPr>
        <w:spacing w:before="0" w:line="240" w:lineRule="auto"/>
        <w:jc w:val="center"/>
        <w:rPr>
          <w:b/>
          <w:color w:val="0070C0"/>
          <w:sz w:val="28"/>
          <w:szCs w:val="28"/>
        </w:rPr>
      </w:pPr>
      <w:bookmarkStart w:id="27" w:name="_Toc496080414"/>
      <w:r w:rsidRPr="000D2E45">
        <w:rPr>
          <w:b/>
          <w:color w:val="0070C0"/>
          <w:sz w:val="28"/>
          <w:szCs w:val="28"/>
        </w:rPr>
        <w:t>Lauksaimniecības</w:t>
      </w:r>
      <w:r w:rsidR="00084233" w:rsidRPr="000D2E45">
        <w:rPr>
          <w:b/>
          <w:color w:val="0070C0"/>
          <w:sz w:val="28"/>
          <w:szCs w:val="28"/>
        </w:rPr>
        <w:t xml:space="preserve"> un veterinārās</w:t>
      </w:r>
      <w:r w:rsidRPr="000D2E45">
        <w:rPr>
          <w:b/>
          <w:color w:val="0070C0"/>
          <w:sz w:val="28"/>
          <w:szCs w:val="28"/>
        </w:rPr>
        <w:t xml:space="preserve"> zinātnes</w:t>
      </w:r>
      <w:bookmarkEnd w:id="27"/>
    </w:p>
    <w:p w14:paraId="17B97E63" w14:textId="77777777" w:rsidR="008F0BBB" w:rsidRPr="000D2E45" w:rsidRDefault="008F0BBB" w:rsidP="00F75C16">
      <w:pPr>
        <w:spacing w:after="0" w:line="240" w:lineRule="auto"/>
        <w:rPr>
          <w:rFonts w:asciiTheme="majorHAnsi" w:hAnsiTheme="majorHAnsi"/>
          <w:color w:val="0070C0"/>
        </w:rPr>
      </w:pPr>
    </w:p>
    <w:p w14:paraId="4BA20A5E" w14:textId="5C029FEF" w:rsidR="00084233" w:rsidRPr="000D2E45" w:rsidRDefault="00D66CCC" w:rsidP="00F75C16">
      <w:pPr>
        <w:pStyle w:val="Heading2"/>
        <w:numPr>
          <w:ilvl w:val="1"/>
          <w:numId w:val="3"/>
        </w:numPr>
        <w:spacing w:before="0" w:line="240" w:lineRule="auto"/>
        <w:rPr>
          <w:rFonts w:eastAsiaTheme="minorHAnsi" w:cs="Times New Roman"/>
          <w:b/>
          <w:color w:val="0070C0"/>
          <w:sz w:val="24"/>
          <w:szCs w:val="24"/>
        </w:rPr>
      </w:pPr>
      <w:bookmarkStart w:id="28" w:name="_Toc496080415"/>
      <w:r w:rsidRPr="000D2E45">
        <w:rPr>
          <w:b/>
          <w:color w:val="0070C0"/>
          <w:sz w:val="24"/>
          <w:szCs w:val="24"/>
        </w:rPr>
        <w:t>L</w:t>
      </w:r>
      <w:r w:rsidR="00084233" w:rsidRPr="000D2E45">
        <w:rPr>
          <w:b/>
          <w:color w:val="0070C0"/>
          <w:sz w:val="24"/>
          <w:szCs w:val="24"/>
        </w:rPr>
        <w:t>auksaimniecības un veterinārās zinātnēs</w:t>
      </w:r>
      <w:r w:rsidRPr="000D2E45">
        <w:rPr>
          <w:b/>
          <w:color w:val="0070C0"/>
          <w:sz w:val="24"/>
          <w:szCs w:val="24"/>
        </w:rPr>
        <w:t xml:space="preserve"> identificētie horizontālie izaicinājumi</w:t>
      </w:r>
      <w:bookmarkEnd w:id="28"/>
      <w:r w:rsidR="00084233" w:rsidRPr="000D2E45">
        <w:rPr>
          <w:rFonts w:eastAsiaTheme="minorHAnsi" w:cs="Times New Roman"/>
          <w:b/>
          <w:color w:val="0070C0"/>
          <w:sz w:val="24"/>
          <w:szCs w:val="24"/>
        </w:rPr>
        <w:t xml:space="preserve"> </w:t>
      </w:r>
    </w:p>
    <w:p w14:paraId="1B77F90C" w14:textId="0D548A66" w:rsidR="00566E65" w:rsidRPr="000D2E45" w:rsidRDefault="00566E65" w:rsidP="00F75C16">
      <w:pPr>
        <w:spacing w:after="0" w:line="240" w:lineRule="auto"/>
        <w:jc w:val="both"/>
        <w:rPr>
          <w:rFonts w:asciiTheme="majorHAnsi" w:hAnsiTheme="majorHAnsi" w:cs="Times New Roman"/>
          <w:i/>
        </w:rPr>
      </w:pPr>
      <w:r w:rsidRPr="000D2E45">
        <w:rPr>
          <w:rFonts w:asciiTheme="majorHAnsi" w:hAnsiTheme="majorHAnsi" w:cs="Times New Roman"/>
          <w:i/>
        </w:rPr>
        <w:t>Dabas resursu efektīva izmantošana;</w:t>
      </w:r>
    </w:p>
    <w:p w14:paraId="43DD8B75" w14:textId="16516525" w:rsidR="00205BC2" w:rsidRPr="000D2E45" w:rsidRDefault="00205BC2" w:rsidP="00F75C16">
      <w:pPr>
        <w:spacing w:after="0" w:line="240" w:lineRule="auto"/>
        <w:jc w:val="both"/>
        <w:rPr>
          <w:rFonts w:asciiTheme="majorHAnsi" w:hAnsiTheme="majorHAnsi" w:cs="Times New Roman"/>
          <w:i/>
        </w:rPr>
      </w:pPr>
      <w:r w:rsidRPr="000D2E45">
        <w:rPr>
          <w:rFonts w:asciiTheme="majorHAnsi" w:hAnsiTheme="majorHAnsi" w:cs="Times New Roman"/>
          <w:i/>
        </w:rPr>
        <w:t>Racionāla, ilgtspējīga Latvijas dabas resursu saglabāšana, atjaunošana un lietošana;</w:t>
      </w:r>
    </w:p>
    <w:p w14:paraId="253BE158" w14:textId="55CC0188" w:rsidR="00205BC2" w:rsidRPr="000D2E45" w:rsidRDefault="00205BC2" w:rsidP="00F75C16">
      <w:pPr>
        <w:spacing w:after="0" w:line="240" w:lineRule="auto"/>
        <w:jc w:val="both"/>
        <w:rPr>
          <w:rFonts w:asciiTheme="majorHAnsi" w:eastAsia="Times New Roman" w:hAnsiTheme="majorHAnsi" w:cs="Times New Roman"/>
          <w:i/>
        </w:rPr>
      </w:pPr>
      <w:r w:rsidRPr="000D2E45">
        <w:rPr>
          <w:rFonts w:asciiTheme="majorHAnsi" w:eastAsia="Times New Roman" w:hAnsiTheme="majorHAnsi" w:cs="Times New Roman"/>
          <w:i/>
        </w:rPr>
        <w:t>Lauksaimniecības ietekmes uz apkārtējo vidi un klimatu pētījumi;</w:t>
      </w:r>
    </w:p>
    <w:p w14:paraId="0540BEA5" w14:textId="7150937B" w:rsidR="00205BC2" w:rsidRPr="000D2E45" w:rsidRDefault="00205BC2" w:rsidP="00F75C16">
      <w:pPr>
        <w:spacing w:after="0" w:line="240" w:lineRule="auto"/>
        <w:jc w:val="both"/>
        <w:rPr>
          <w:rFonts w:asciiTheme="majorHAnsi" w:eastAsia="Times New Roman" w:hAnsiTheme="majorHAnsi" w:cs="Times New Roman"/>
          <w:i/>
        </w:rPr>
      </w:pPr>
      <w:r w:rsidRPr="000D2E45">
        <w:rPr>
          <w:rFonts w:asciiTheme="majorHAnsi" w:eastAsia="Times New Roman" w:hAnsiTheme="majorHAnsi" w:cs="Times New Roman"/>
          <w:i/>
        </w:rPr>
        <w:t>Ar pārtikas ražošanu saistīto lauksaimniecības nozaru (lopkopība, dārzkopība, augļkopība, piensaimniecība) attīstība;</w:t>
      </w:r>
    </w:p>
    <w:p w14:paraId="29183347" w14:textId="505E0476" w:rsidR="00566E65" w:rsidRPr="000D2E45" w:rsidRDefault="00205BC2" w:rsidP="00F75C16">
      <w:pPr>
        <w:spacing w:after="0" w:line="240" w:lineRule="auto"/>
        <w:jc w:val="both"/>
        <w:rPr>
          <w:rFonts w:asciiTheme="majorHAnsi" w:eastAsia="Times New Roman" w:hAnsiTheme="majorHAnsi" w:cs="Times New Roman"/>
          <w:i/>
        </w:rPr>
      </w:pPr>
      <w:r w:rsidRPr="000D2E45">
        <w:rPr>
          <w:rFonts w:asciiTheme="majorHAnsi" w:eastAsia="Times New Roman" w:hAnsiTheme="majorHAnsi" w:cs="Times New Roman"/>
          <w:i/>
        </w:rPr>
        <w:t>Lauksaimniecības nozares</w:t>
      </w:r>
      <w:r w:rsidR="00CD12F8" w:rsidRPr="000D2E45">
        <w:rPr>
          <w:rFonts w:asciiTheme="majorHAnsi" w:eastAsia="Times New Roman" w:hAnsiTheme="majorHAnsi" w:cs="Times New Roman"/>
          <w:i/>
        </w:rPr>
        <w:t xml:space="preserve"> ilg</w:t>
      </w:r>
      <w:r w:rsidR="00212DBB">
        <w:rPr>
          <w:rFonts w:asciiTheme="majorHAnsi" w:eastAsia="Times New Roman" w:hAnsiTheme="majorHAnsi" w:cs="Times New Roman"/>
          <w:i/>
        </w:rPr>
        <w:t>t</w:t>
      </w:r>
      <w:r w:rsidR="00CD12F8" w:rsidRPr="000D2E45">
        <w:rPr>
          <w:rFonts w:asciiTheme="majorHAnsi" w:eastAsia="Times New Roman" w:hAnsiTheme="majorHAnsi" w:cs="Times New Roman"/>
          <w:i/>
        </w:rPr>
        <w:t>spējīga</w:t>
      </w:r>
      <w:r w:rsidR="00566E65" w:rsidRPr="000D2E45">
        <w:rPr>
          <w:rFonts w:asciiTheme="majorHAnsi" w:eastAsia="Times New Roman" w:hAnsiTheme="majorHAnsi" w:cs="Times New Roman"/>
          <w:i/>
        </w:rPr>
        <w:t xml:space="preserve"> attīstība.</w:t>
      </w:r>
    </w:p>
    <w:p w14:paraId="0A8EF09C" w14:textId="77777777" w:rsidR="00566E65" w:rsidRPr="000D2E45" w:rsidRDefault="00566E65" w:rsidP="00F75C16">
      <w:pPr>
        <w:spacing w:after="0" w:line="240" w:lineRule="auto"/>
        <w:ind w:firstLine="720"/>
        <w:jc w:val="both"/>
        <w:rPr>
          <w:rFonts w:asciiTheme="majorHAnsi" w:hAnsiTheme="majorHAnsi" w:cs="Times New Roman"/>
        </w:rPr>
      </w:pPr>
    </w:p>
    <w:p w14:paraId="449E6AA5" w14:textId="17F1FDEE" w:rsidR="00D66CCC" w:rsidRPr="000D2E45" w:rsidRDefault="00D66CCC" w:rsidP="00F75C16">
      <w:pPr>
        <w:pStyle w:val="Heading2"/>
        <w:numPr>
          <w:ilvl w:val="1"/>
          <w:numId w:val="3"/>
        </w:numPr>
        <w:spacing w:before="0" w:line="240" w:lineRule="auto"/>
        <w:rPr>
          <w:b/>
          <w:color w:val="0070C0"/>
          <w:sz w:val="24"/>
          <w:szCs w:val="24"/>
        </w:rPr>
      </w:pPr>
      <w:bookmarkStart w:id="29" w:name="_Toc496080416"/>
      <w:r w:rsidRPr="000D2E45">
        <w:rPr>
          <w:b/>
          <w:color w:val="0070C0"/>
          <w:sz w:val="24"/>
          <w:szCs w:val="24"/>
        </w:rPr>
        <w:t>Pētniecības problēmas atbilstoši horizontālajiem izaicinājumiem lauksaimniecības un veterinārās zinātnēs</w:t>
      </w:r>
      <w:bookmarkEnd w:id="29"/>
      <w:r w:rsidRPr="000D2E45">
        <w:rPr>
          <w:b/>
          <w:color w:val="0070C0"/>
          <w:sz w:val="24"/>
          <w:szCs w:val="24"/>
        </w:rPr>
        <w:t xml:space="preserve"> </w:t>
      </w:r>
    </w:p>
    <w:p w14:paraId="34AB476D" w14:textId="2CA96A7E" w:rsidR="00566E65" w:rsidRPr="000D2E45" w:rsidRDefault="00566E65" w:rsidP="00F75C16">
      <w:pPr>
        <w:pStyle w:val="Heading3"/>
        <w:numPr>
          <w:ilvl w:val="2"/>
          <w:numId w:val="3"/>
        </w:numPr>
        <w:spacing w:before="0" w:line="240" w:lineRule="auto"/>
        <w:rPr>
          <w:color w:val="0070C0"/>
          <w:sz w:val="22"/>
          <w:szCs w:val="22"/>
        </w:rPr>
      </w:pPr>
      <w:bookmarkStart w:id="30" w:name="_Toc496080417"/>
      <w:r w:rsidRPr="000D2E45">
        <w:rPr>
          <w:color w:val="0070C0"/>
          <w:sz w:val="22"/>
          <w:szCs w:val="22"/>
        </w:rPr>
        <w:t>Dabas resursu efektīva izmantošana</w:t>
      </w:r>
      <w:bookmarkEnd w:id="30"/>
    </w:p>
    <w:p w14:paraId="29DFFE56" w14:textId="77777777" w:rsidR="00566E65" w:rsidRPr="000D2E45" w:rsidRDefault="00566E65" w:rsidP="00F75C16">
      <w:pPr>
        <w:pStyle w:val="Heading4"/>
        <w:spacing w:before="0" w:line="240" w:lineRule="auto"/>
        <w:ind w:firstLine="360"/>
        <w:rPr>
          <w:color w:val="0070C0"/>
        </w:rPr>
      </w:pPr>
      <w:r w:rsidRPr="000D2E45">
        <w:rPr>
          <w:color w:val="0070C0"/>
        </w:rPr>
        <w:t xml:space="preserve">Vietējo resursu izmantošana produktu ražošanā </w:t>
      </w:r>
    </w:p>
    <w:p w14:paraId="112CE5A3" w14:textId="77777777" w:rsidR="00566E65" w:rsidRPr="000D2E45" w:rsidRDefault="00566E65"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 xml:space="preserve">Nepieciešams radīt inovatīvus augstas pievienotās vērtības produktus no meža biomasas un zemes dzīlēm, nodrošinot dabas un teritoriālo resursu efektīvu izmantošanu un aizsardzību, kas ietver ilgtspējīgu lauksaimniecību, mežsaimniecību, kā arī zemes dzīļu ilgtspējīgu izmantošanu. Jāpēta Latvijas vietējo resursu ilgtspējīga izmantošana importa izejvielu aizstāšanai, tostarp jāveicina jaunu biomasas konversijas tehnoloģiju </w:t>
      </w:r>
      <w:r w:rsidRPr="000D2E45">
        <w:rPr>
          <w:rFonts w:asciiTheme="majorHAnsi" w:hAnsiTheme="majorHAnsi" w:cs="Times New Roman"/>
        </w:rPr>
        <w:lastRenderedPageBreak/>
        <w:t xml:space="preserve">izstrāde biodegvielu ieguvei. Vietējo resursu izmantošana konkurētspējīgu produktu radīšanā stiprina ekonomisko neatkarību, veido pozitīvu eksporta bilanci, ko būtiski uzlabo produkti ar augstu pievienoto vērtību. Ņemot vērā, ka Latvijā ir pieejams liels daudzums neizmantotu zemes dzīļu un biomasas resursu, kuriem iespējams veidot augstu pievienoto vērtību, ražojot tautsaimniecībā pieprasītus produktus, nepieciešams pievērst pastiprinātu uzmanību bioekonomikas un oglekļa mazietilpīgas attīstības principu ievērošanai. Ir jāizstrādā rekomendācijas saimnieciskās darbības pilnveidošanai, lai saglabātu un uzlabotu meža ekosistēmas sniegto pakalpojumu kvalitāti, vairojot tās bioloģisko daudzveidību. Nepieciešami pētījumi par inovatīvi sintezētām vielām un to pielietojumu, kā arī vietējo dabas produktu izmantošanu drošas pārtikas, kosmētiku līdzekļu un zāļu ražošanā. Nepieciešams bagātināt vietējās izejvielas un pielietot selektīvas tehnoloģijas augstas pievienotas vērtības komponenšu ieguvei un produktu izveidei no vietējiem dabas resursiem. Jāpievērš uzmanība arī saprātīgai industriālo un sadzīves atkritumu apsaimniekošanai, pilnveidojot atkritumu dzīves ciklu. </w:t>
      </w:r>
    </w:p>
    <w:p w14:paraId="596FE4D9" w14:textId="77777777" w:rsidR="00566E65" w:rsidRPr="000D2E45" w:rsidRDefault="00566E65" w:rsidP="00F75C16">
      <w:pPr>
        <w:spacing w:after="0" w:line="240" w:lineRule="auto"/>
        <w:rPr>
          <w:rFonts w:asciiTheme="majorHAnsi" w:hAnsiTheme="majorHAnsi"/>
        </w:rPr>
      </w:pPr>
    </w:p>
    <w:p w14:paraId="2663D1A0" w14:textId="06E65055" w:rsidR="00205BC2" w:rsidRPr="000D2E45" w:rsidRDefault="00205BC2" w:rsidP="00F75C16">
      <w:pPr>
        <w:pStyle w:val="Heading3"/>
        <w:numPr>
          <w:ilvl w:val="2"/>
          <w:numId w:val="3"/>
        </w:numPr>
        <w:spacing w:before="0" w:line="240" w:lineRule="auto"/>
        <w:rPr>
          <w:color w:val="0070C0"/>
          <w:sz w:val="22"/>
          <w:szCs w:val="22"/>
        </w:rPr>
      </w:pPr>
      <w:bookmarkStart w:id="31" w:name="_Toc496080418"/>
      <w:r w:rsidRPr="000D2E45">
        <w:rPr>
          <w:color w:val="0070C0"/>
          <w:sz w:val="22"/>
          <w:szCs w:val="22"/>
        </w:rPr>
        <w:t>Racionāla, ilgtspējīga Latvijas dabas resursu saglabāšana, atjaunošana un lietošana</w:t>
      </w:r>
      <w:bookmarkEnd w:id="31"/>
    </w:p>
    <w:p w14:paraId="43031490" w14:textId="63D7BFAA" w:rsidR="00335063" w:rsidRPr="000D2E45" w:rsidRDefault="00335063" w:rsidP="00F75C16">
      <w:pPr>
        <w:pStyle w:val="Heading4"/>
        <w:spacing w:before="0" w:line="240" w:lineRule="auto"/>
        <w:rPr>
          <w:color w:val="0070C0"/>
        </w:rPr>
      </w:pPr>
      <w:r w:rsidRPr="000D2E45">
        <w:rPr>
          <w:color w:val="0070C0"/>
        </w:rPr>
        <w:tab/>
      </w:r>
      <w:r w:rsidR="00205BC2" w:rsidRPr="000D2E45">
        <w:rPr>
          <w:color w:val="0070C0"/>
        </w:rPr>
        <w:t xml:space="preserve">Inovatīvu augstas pievienotās vērtības produktu ražošana </w:t>
      </w:r>
    </w:p>
    <w:p w14:paraId="78747EA9" w14:textId="77777777" w:rsidR="00335063" w:rsidRPr="000D2E45" w:rsidRDefault="00205BC2" w:rsidP="00F75C16">
      <w:pPr>
        <w:spacing w:after="0" w:line="240" w:lineRule="auto"/>
        <w:ind w:firstLine="720"/>
        <w:jc w:val="both"/>
        <w:rPr>
          <w:rFonts w:asciiTheme="majorHAnsi" w:eastAsia="Times New Roman" w:hAnsiTheme="majorHAnsi" w:cs="Times New Roman"/>
        </w:rPr>
      </w:pPr>
      <w:r w:rsidRPr="000D2E45">
        <w:rPr>
          <w:rFonts w:asciiTheme="majorHAnsi" w:hAnsiTheme="majorHAnsi" w:cs="Times New Roman"/>
        </w:rPr>
        <w:t xml:space="preserve">Nepieciešams ražot produktus no meža biomasas un zemes dzīļu resursiem, kā arī nepieciešams radīt inovatīvas tehnoloģijas, kas veicinātu mežsaimniecisko darbu izpildes efektivitātes pieaugumu. Īpaši svarīga ir Latvijas dabas resursu – lauksaimniecības, mežu un zivju resursu saglabāšana, atjaunošana un lietošana, attīstot jaunu un inovatīvu, kvalitatīvu, nekaitīgu, veselīgu nepārtikas produktu ražošanu no vietējās izcelsmes izejvielām, palielinot no tiem iegūstamās produkcijas pievienoto vērtību un konkurētspēju, kā arī atkritumu mazināšana,  veicinot uz zināšanām ietilpīgas bioekonomikas attīstību Latvijā. Jāievēro </w:t>
      </w:r>
      <w:r w:rsidRPr="000D2E45">
        <w:rPr>
          <w:rFonts w:asciiTheme="majorHAnsi" w:eastAsia="Times New Roman" w:hAnsiTheme="majorHAnsi" w:cs="Times New Roman"/>
        </w:rPr>
        <w:t>zemes racionāla izmantošana un augsnes auglības un bioloģiskās aktivitātes saglabāšana kā viens no svarīgākajiem priekšnoteikumiem ilgtspējīgai lauksaimniecībai, tostarp arī pētot augsnes īpašību izmaiņas dažādos agroekoloģiskos apstākļos un saimniekošanas sistēmās, lai nodrošinātu augsnes ilgtspējīgu izmantoša</w:t>
      </w:r>
      <w:r w:rsidR="00335063" w:rsidRPr="000D2E45">
        <w:rPr>
          <w:rFonts w:asciiTheme="majorHAnsi" w:eastAsia="Times New Roman" w:hAnsiTheme="majorHAnsi" w:cs="Times New Roman"/>
        </w:rPr>
        <w:t>nu un vides risku samazināšanu.</w:t>
      </w:r>
    </w:p>
    <w:p w14:paraId="3AF0C198" w14:textId="3ACB61C4" w:rsidR="00335063" w:rsidRPr="000D2E45" w:rsidRDefault="00335063" w:rsidP="00F75C16">
      <w:pPr>
        <w:pStyle w:val="Heading4"/>
        <w:spacing w:before="0" w:line="240" w:lineRule="auto"/>
      </w:pPr>
      <w:r w:rsidRPr="000D2E45">
        <w:tab/>
      </w:r>
      <w:r w:rsidR="00205BC2" w:rsidRPr="000D2E45">
        <w:rPr>
          <w:color w:val="0070C0"/>
        </w:rPr>
        <w:t>Mežsaim</w:t>
      </w:r>
      <w:r w:rsidRPr="000D2E45">
        <w:rPr>
          <w:color w:val="0070C0"/>
        </w:rPr>
        <w:t>niecības ilgtspējīga attīstība</w:t>
      </w:r>
    </w:p>
    <w:p w14:paraId="32EF9CA5" w14:textId="282BFF60" w:rsidR="00205BC2" w:rsidRPr="000D2E45" w:rsidRDefault="00205BC2" w:rsidP="00F75C16">
      <w:pPr>
        <w:spacing w:after="0" w:line="240" w:lineRule="auto"/>
        <w:ind w:firstLine="720"/>
        <w:jc w:val="both"/>
        <w:rPr>
          <w:rFonts w:asciiTheme="majorHAnsi" w:eastAsia="Times New Roman" w:hAnsiTheme="majorHAnsi" w:cs="Times New Roman"/>
        </w:rPr>
      </w:pPr>
      <w:r w:rsidRPr="000D2E45">
        <w:rPr>
          <w:rFonts w:asciiTheme="majorHAnsi" w:hAnsiTheme="majorHAnsi" w:cs="Times New Roman"/>
        </w:rPr>
        <w:t>Viena no prioritātēm ir mašinizācija mežsaimniecībā un tās darbības efektivitātes uzlabošana, kurām ir liela loma uz saražoto produktu pašizmaksu. Lai vairotu meža nozares produkcijas konkurētspēju starptautiskajos tirgos, nepieciešams pastāvīgi meklēt risinājumus darbu efektivitātes uzlabošanai, sekmējot bioekonomikas un Oglekļa mazietilpīgas attīstības mērķu realizēšanu. Lai samazinātu nepārstrādāto koksnes  un zemes dzīļu produktu eksportu, nepieciešams investēt inovatīvu produktu ar augstu pievienoto vērtību izpētē, izstrādē un komercializēšanā. Mežs sniedz nodrošinošos, regulējošos, uzturošos un kultūras ekosistēmas pakalpojumus. Nepieciešams noskaidrot mežsaimnieciskās darbības ietekmi uz ekosistēmas pakalpojumu kvalitāti, kā arī izstrādāt rekomendācijas saimnieciskās darbības pilnveidošanai, lai saglabātu un uzlabotu meža ekosistēmas sniegto pakalpojumu kvalitāti, vairojot tās bioloģisko daudzveidību. Jāpēta oglekļa piesaistes maksimizēšana biomasā, iespējama optimizējot kultūras augšanas apstākļus, kā arī veicinot kultūru adaptāciju mainīgajiem vides apstākļiem. Mežsaimniecībā, tas iespējams, intensificējot darbu meža koku sugu selekcijas programmās, kas nodrošinātu nākotnes kokaudžu produktivitātes, vitalitātes un kvalitātes palielināšanos pret dažādiem vides riskiem. Koksnes biomasas pilnīga izmantošana ķīmiskajai pārstrādei un enerģijai. Inovatīvu augstas pievienotās vērtības nišas produktu izstrāde no koksnes. Koksnes pārstrādes blakusproduktu izmantošanas tehnoloģiskie risinājumi, kā arī ilgtspējīga un produktīva meža audzēšana mainīgos klimata apstākļos.</w:t>
      </w:r>
    </w:p>
    <w:p w14:paraId="6A9DB2E5" w14:textId="30BCBB50" w:rsidR="00335063" w:rsidRPr="000D2E45" w:rsidRDefault="00335063" w:rsidP="00F75C16">
      <w:pPr>
        <w:pStyle w:val="Heading4"/>
        <w:spacing w:before="0" w:line="240" w:lineRule="auto"/>
      </w:pPr>
      <w:r w:rsidRPr="000D2E45">
        <w:tab/>
      </w:r>
      <w:r w:rsidRPr="000D2E45">
        <w:rPr>
          <w:color w:val="0070C0"/>
        </w:rPr>
        <w:t>Augsnes izmaiņu pētījumi</w:t>
      </w:r>
      <w:r w:rsidR="00205BC2" w:rsidRPr="000D2E45">
        <w:rPr>
          <w:color w:val="0070C0"/>
        </w:rPr>
        <w:t xml:space="preserve"> </w:t>
      </w:r>
    </w:p>
    <w:p w14:paraId="2D593FEF" w14:textId="2772651C" w:rsidR="00205BC2" w:rsidRPr="000D2E45" w:rsidRDefault="00205BC2"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Jāveic augsnes un zemes kā lauksaimniecības pamatresursa pētījumi, papildus nepieciešama arī metodikas izstrādāšana augšņu kartēšanai un zemes kvalitatīvai novērtēšanai atbilstoši jaunajiem sociāli ekonomiskajiem apstākļiem. Jāapzina augsnes īpašību izmaiņas intensīvas lauksaimniecības apstākļos un risinājumi to kvalitātes nodrošināšanai, kā arī augsnes īpašību izmaiņas lauksaimniecības zemju transformācijas rezultātā.</w:t>
      </w:r>
    </w:p>
    <w:p w14:paraId="53F66D12" w14:textId="77777777" w:rsidR="00205BC2" w:rsidRPr="000D2E45" w:rsidRDefault="00205BC2" w:rsidP="00F75C16">
      <w:pPr>
        <w:spacing w:after="0" w:line="240" w:lineRule="auto"/>
        <w:jc w:val="both"/>
        <w:rPr>
          <w:rFonts w:asciiTheme="majorHAnsi" w:eastAsia="Times New Roman" w:hAnsiTheme="majorHAnsi" w:cs="Times New Roman"/>
          <w:b/>
        </w:rPr>
      </w:pPr>
    </w:p>
    <w:p w14:paraId="749C373B" w14:textId="520AA334" w:rsidR="00205BC2" w:rsidRPr="000D2E45" w:rsidRDefault="00205BC2" w:rsidP="00F75C16">
      <w:pPr>
        <w:pStyle w:val="Heading3"/>
        <w:numPr>
          <w:ilvl w:val="2"/>
          <w:numId w:val="3"/>
        </w:numPr>
        <w:spacing w:before="0" w:line="240" w:lineRule="auto"/>
        <w:rPr>
          <w:rFonts w:eastAsia="Times New Roman"/>
          <w:color w:val="0070C0"/>
          <w:sz w:val="22"/>
          <w:szCs w:val="22"/>
        </w:rPr>
      </w:pPr>
      <w:bookmarkStart w:id="32" w:name="_Toc496080419"/>
      <w:r w:rsidRPr="000D2E45">
        <w:rPr>
          <w:rFonts w:eastAsia="Times New Roman"/>
          <w:color w:val="0070C0"/>
          <w:sz w:val="22"/>
          <w:szCs w:val="22"/>
        </w:rPr>
        <w:t>Lauksaimniecības ietekmes uz apkārtējo vidi un klimatu pētījumi</w:t>
      </w:r>
      <w:bookmarkEnd w:id="32"/>
    </w:p>
    <w:p w14:paraId="5E7D1F55" w14:textId="2EEA4146" w:rsidR="00335063" w:rsidRPr="000D2E45" w:rsidRDefault="00350D65" w:rsidP="00F75C16">
      <w:pPr>
        <w:pStyle w:val="Heading4"/>
        <w:spacing w:before="0" w:line="240" w:lineRule="auto"/>
        <w:rPr>
          <w:rFonts w:eastAsia="Times New Roman"/>
          <w:color w:val="0070C0"/>
        </w:rPr>
      </w:pPr>
      <w:r w:rsidRPr="000D2E45">
        <w:rPr>
          <w:rFonts w:eastAsia="Times New Roman"/>
          <w:color w:val="0070C0"/>
        </w:rPr>
        <w:tab/>
      </w:r>
      <w:r w:rsidR="00205BC2" w:rsidRPr="000D2E45">
        <w:rPr>
          <w:rFonts w:eastAsia="Times New Roman"/>
          <w:color w:val="0070C0"/>
        </w:rPr>
        <w:t xml:space="preserve">SEG emisiju samazināšana </w:t>
      </w:r>
    </w:p>
    <w:p w14:paraId="6B305AE9" w14:textId="06E37145" w:rsidR="00205BC2" w:rsidRPr="000D2E45" w:rsidRDefault="00205BC2" w:rsidP="00F75C16">
      <w:pPr>
        <w:spacing w:after="0" w:line="240" w:lineRule="auto"/>
        <w:ind w:firstLine="720"/>
        <w:jc w:val="both"/>
        <w:rPr>
          <w:rFonts w:asciiTheme="majorHAnsi" w:hAnsiTheme="majorHAnsi" w:cs="Times New Roman"/>
        </w:rPr>
      </w:pPr>
      <w:r w:rsidRPr="000D2E45">
        <w:rPr>
          <w:rFonts w:asciiTheme="majorHAnsi" w:eastAsia="Times New Roman" w:hAnsiTheme="majorHAnsi" w:cs="Times New Roman"/>
        </w:rPr>
        <w:t>Nepieciešams i</w:t>
      </w:r>
      <w:r w:rsidRPr="000D2E45">
        <w:rPr>
          <w:rFonts w:asciiTheme="majorHAnsi" w:hAnsiTheme="majorHAnsi" w:cs="Times New Roman"/>
        </w:rPr>
        <w:t xml:space="preserve">zmaksu efektīvā veidā un ar zinātniski pamatotu un nacionāli piemērotu SEG emisiju ierobežošanas pasākumu palīdzību, nodrošināt Latvijas saistību izpildi klimata politikas jomā līdz 2030.gadam. </w:t>
      </w:r>
      <w:r w:rsidRPr="000D2E45">
        <w:rPr>
          <w:rFonts w:asciiTheme="majorHAnsi" w:hAnsiTheme="majorHAnsi" w:cs="Times New Roman"/>
        </w:rPr>
        <w:lastRenderedPageBreak/>
        <w:t>Ilggadīgie stādījumi ir SEG emisijas piesaistošs zemes izmantošanas veids, tādēļ nepieciešama zinātniski pamatota un nacionāli piemērota SEG emisiju ierobežošanas pasākumu izstrāde un pamatojums. Ņemot vērā lauksaimniecības sektora ražošanas nozīmi pārtikas nodrošinājumā (Parīzes nolīgums, SDG mērķi) un sektora ierobežotās emisiju samazināšanas iespējas un to ka lauksaimniecības emisijas var kļūt par galveno ne-ETS emisiju avotu un apzinoties sektora nozīmi un specifiku, ir jāturpina pētnieciskais darbs pie lauksaimniecības ilgtspējīgas intensifikācijas  iespēju izvērtēšanas, izmaksu efektīvu SEG emisiju ierobežošanas pasākumu atlases, lai nodrošinātu ražošanas rādītāju un SEG emisiju kāpuma savstarpēju atsaisti.</w:t>
      </w:r>
    </w:p>
    <w:p w14:paraId="427C1679" w14:textId="7BA1E233" w:rsidR="00335063" w:rsidRPr="000D2E45" w:rsidRDefault="00335063" w:rsidP="00F75C16">
      <w:pPr>
        <w:pStyle w:val="Heading4"/>
        <w:spacing w:before="0" w:line="240" w:lineRule="auto"/>
        <w:rPr>
          <w:rFonts w:eastAsia="Times New Roman"/>
        </w:rPr>
      </w:pPr>
      <w:r w:rsidRPr="000D2E45">
        <w:rPr>
          <w:rFonts w:eastAsia="Times New Roman"/>
        </w:rPr>
        <w:tab/>
      </w:r>
      <w:r w:rsidR="00205BC2" w:rsidRPr="000D2E45">
        <w:rPr>
          <w:rFonts w:eastAsia="Times New Roman"/>
          <w:color w:val="0070C0"/>
        </w:rPr>
        <w:t>Lauksaimniecības tehnoloģijas</w:t>
      </w:r>
      <w:r w:rsidRPr="000D2E45">
        <w:rPr>
          <w:rFonts w:eastAsia="Times New Roman"/>
          <w:color w:val="0070C0"/>
        </w:rPr>
        <w:t xml:space="preserve"> klimata pārmaiņu samazināšanai</w:t>
      </w:r>
      <w:r w:rsidR="00205BC2" w:rsidRPr="000D2E45">
        <w:rPr>
          <w:rFonts w:eastAsia="Times New Roman"/>
          <w:color w:val="0070C0"/>
        </w:rPr>
        <w:t xml:space="preserve"> </w:t>
      </w:r>
    </w:p>
    <w:p w14:paraId="391C87B8" w14:textId="4D68A483" w:rsidR="00205BC2" w:rsidRPr="000D2E45" w:rsidRDefault="00205BC2" w:rsidP="00F75C16">
      <w:pPr>
        <w:spacing w:after="0" w:line="240" w:lineRule="auto"/>
        <w:ind w:firstLine="720"/>
        <w:jc w:val="both"/>
        <w:rPr>
          <w:rFonts w:asciiTheme="majorHAnsi" w:eastAsia="Times New Roman" w:hAnsiTheme="majorHAnsi" w:cs="Times New Roman"/>
        </w:rPr>
      </w:pPr>
      <w:r w:rsidRPr="000D2E45">
        <w:rPr>
          <w:rFonts w:asciiTheme="majorHAnsi" w:eastAsia="Times New Roman" w:hAnsiTheme="majorHAnsi" w:cs="Times New Roman"/>
        </w:rPr>
        <w:t xml:space="preserve">Pastāv nepieciešamība palielināt apsaimniekojamo mežu devumu globālo klimata izmaiņu mazināšanā, sniegt dabas un rekreācijas pakalpojumus no meža ekosistēmas. Šādu mērķu sasniegšanai nepieciešams arī izstrādāt tehnoloģijas attālinātai datu ievākšanai par zemes ekosistēmām un tās elementiem. Papildus nepieciešama lauksaimniecības produkcijas ražošana un tās kvalitātes paaugstināšana, izmantojot vidi saudzējošas tehnoloģijas, tādā veidā samazinot vides piesārņojuma riskus un sekmējot resursu ekonomiju. </w:t>
      </w:r>
      <w:r w:rsidRPr="000D2E45">
        <w:rPr>
          <w:rFonts w:asciiTheme="majorHAnsi" w:hAnsiTheme="majorHAnsi" w:cs="Times New Roman"/>
        </w:rPr>
        <w:t>Attālinātās datu ievākšanas tehnoloģijām liela loma ātrai un precīzai datu ievākšanai par zemes ekosistēmām un tās elementiem. Esošajām tehnoloģijām nepieciešams uzlabot to precizitāti, lai tās būtu izmantojamas dažādu ekosistēmas elementu rādītāju noteikšanai, kas būtiski samazinātu laiku un izmaksas ekosistēmu dinamisko datu ievākšanai. Papildus nepieciešama vidi saudzējošu tehnoloģiju izstrāde dažādām augļu koku un ogulāju kultūrām, t.sk. slimību un kaitēkļu ierobežošanas pētījumi, jaunas šķirnes, dažādas uzglabāšanas iespējas, utt., kā arī jaunu pārstrādes produktu izstrāde, jo īpaši no netradicionālajām kultūrām ar augstvērtīgu bioķīmisko sastāvu. Bezatlikumu tehnoloģiju izstrāde. Pētījumi par SEG emisiju samazināšanu, pielietojot dažādas ilggadīgo stādījumu audzēšanas tehnoloģijas.</w:t>
      </w:r>
    </w:p>
    <w:p w14:paraId="168F670D" w14:textId="77777777" w:rsidR="00205BC2" w:rsidRPr="000D2E45" w:rsidRDefault="00205BC2" w:rsidP="00F75C16">
      <w:pPr>
        <w:spacing w:after="0" w:line="240" w:lineRule="auto"/>
        <w:jc w:val="both"/>
        <w:rPr>
          <w:rFonts w:asciiTheme="majorHAnsi" w:hAnsiTheme="majorHAnsi" w:cs="Times New Roman"/>
        </w:rPr>
      </w:pPr>
    </w:p>
    <w:p w14:paraId="1D295E6A" w14:textId="6B61727D" w:rsidR="00205BC2" w:rsidRPr="000D2E45" w:rsidRDefault="00205BC2" w:rsidP="00F75C16">
      <w:pPr>
        <w:pStyle w:val="Heading3"/>
        <w:numPr>
          <w:ilvl w:val="2"/>
          <w:numId w:val="3"/>
        </w:numPr>
        <w:spacing w:before="0" w:line="240" w:lineRule="auto"/>
        <w:rPr>
          <w:rFonts w:eastAsia="Times New Roman"/>
          <w:color w:val="0070C0"/>
          <w:sz w:val="22"/>
          <w:szCs w:val="22"/>
        </w:rPr>
      </w:pPr>
      <w:bookmarkStart w:id="33" w:name="_Toc496080420"/>
      <w:r w:rsidRPr="000D2E45">
        <w:rPr>
          <w:rFonts w:eastAsia="Times New Roman"/>
          <w:color w:val="0070C0"/>
          <w:sz w:val="22"/>
          <w:szCs w:val="22"/>
        </w:rPr>
        <w:t>Ar pārtikas ražošanu saistīto lauksaimniecības nozaru (lopkopība, dārzkopība, augļkop</w:t>
      </w:r>
      <w:r w:rsidR="00335063" w:rsidRPr="000D2E45">
        <w:rPr>
          <w:rFonts w:eastAsia="Times New Roman"/>
          <w:color w:val="0070C0"/>
          <w:sz w:val="22"/>
          <w:szCs w:val="22"/>
        </w:rPr>
        <w:t>ība, piensaimniecība) attīstība</w:t>
      </w:r>
      <w:bookmarkEnd w:id="33"/>
    </w:p>
    <w:p w14:paraId="7C945C85" w14:textId="137D4E16" w:rsidR="00335063" w:rsidRPr="000D2E45" w:rsidRDefault="00335063" w:rsidP="00F75C16">
      <w:pPr>
        <w:pStyle w:val="Heading4"/>
        <w:spacing w:before="0" w:line="240" w:lineRule="auto"/>
        <w:rPr>
          <w:rFonts w:eastAsia="Times New Roman"/>
          <w:color w:val="0070C0"/>
        </w:rPr>
      </w:pPr>
      <w:r w:rsidRPr="000D2E45">
        <w:rPr>
          <w:rFonts w:eastAsia="Times New Roman"/>
          <w:color w:val="0070C0"/>
        </w:rPr>
        <w:tab/>
      </w:r>
      <w:r w:rsidR="00205BC2" w:rsidRPr="000D2E45">
        <w:rPr>
          <w:rFonts w:eastAsia="Times New Roman"/>
          <w:color w:val="0070C0"/>
        </w:rPr>
        <w:t xml:space="preserve">Pētījumi par jaunām tehnoloģijām un metodēm </w:t>
      </w:r>
      <w:r w:rsidRPr="000D2E45">
        <w:rPr>
          <w:rFonts w:eastAsia="Times New Roman"/>
          <w:color w:val="0070C0"/>
        </w:rPr>
        <w:t>pārtikas audzēšanā un ražošanā</w:t>
      </w:r>
    </w:p>
    <w:p w14:paraId="0D56E48D" w14:textId="0AD7E218" w:rsidR="00205BC2" w:rsidRPr="000D2E45" w:rsidRDefault="00205BC2"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Izaicinājumi dārzkopībā, kas ir viena no būtiskām lauksaimniecības apakšnozarēm, kas ir  sociālekonomiski izdevīga nozare, jo iespējams gūt būtiski lielākus ienākumus no ha, salīdzinot ar tradicionālajām z/s nozarēm. Komercaugļkopjiem trūkst zināšanu par  riskus mazinošām augļu koku un ogulāju  audzēšanas, uzglabāšanas un pārstrādes tehnoloģijām,  augstas pievienotās vērtības nišas produktiem,  audzēšanas un pārstrādes blakusproduktu izmantošanas tehnoloģiskiem risinājumiem.  Tas viss norāda uz pētījumu nepieciešamību minētajos virzienos, kas veicinās nozares straujāku attīstību un konkurētspēju. Papildus nepieciešami pētījumi par Latvijas apstākļos optimālo saimniecību lielumu  visās nozarēs: augkopība, dārzeņkopība, augļkopība, arī piensaimniecība, kā arī jāpēta pārtikas zudumi, kvalitatīvu, nekaitīgu, veselīgu pārtikas produktu ražošanas iespējas. Pārtikas ražošanā gan no augu, gan dzīvnieku izejvielām nepieciešami pētījumi par riskus mazinošām augu un dzīvnieku  audzēšanas tehnoloģijas efektīvi un ilgtspējīgi izmantojot pieejamos resursus. Augstas pievienotās vērtības (t.sk. inovatīvu) nišas produktu izstrāde no tradicionālām un  netradicionālām lauksaimniecības augu  un dzīvnieku izejvielām. Augu un dzīvnieku audzēšanas, pārtikas produktu un to ražošanas blakusproduktu izmantošanas tehnoloģiskie risinājumi, augstas pievienotās vērtības produktu ieguvei. Nekaitīgas, kvalitatīvas un funkcionālas pārtikas ražošana. Zivju resursu atražošana, to dzīvotņu kvalitātes uzlabošana un nārsta vietu atjaunošana. Svešzemju sugu krājumu stāvoklis, izplatība un ietekme uz vietējo ekosistēmu. Bioekonomikas ietvaros resursu ilgtspējīgas izmantošanas un konkurētspējas sociālekonomiskais pamatojums. Nepieciešams izstrādāt Latvijas apstākļiem atbilstošu, zinātniski pamatotu, visaptverošu un savstarpēji integrētu Biodrošības pasākumu kompleksu visā pārtikas ķēdē“ no lauka līdz galdam” garantējot augstu nekaitīguma līmeni pārtikas produktiem visos to ražošanas un izplatīšanas posmos, vienlaikus stiprinot Latvijas reģionu ekonomiku, sekmējot darba vietu radīšanu un ražošanas produktivitātes pieaugumu laukos, kā arī mazinot negatīvas sociālekonomiskās attīstības tendences. Jāpēta kas stimulētu Latvijas lauku produkcijas nonākšanu Eiropas patērētāja galdā. Papildus šiem izaicinājumiem eksistē arī vairākas krīzes situācijas Latvijā un Eiropas Savienībā saistībā ar lauksaimniecību un pārtikas nekaitīgumu (Āfrikas cūku mēra uzliesmojums Latvijā, Polijā un Igaunijā, dioksīna piesārņojuma skandāls dzīvnieku barībā un pārtikas mikrobioloģiskā piesārņojuma incidenti Vācijā un citās ES dalībvalstīs) parāda būtisku bioloģisko un ķīmisko risku pieaugumu globālās sasilšanas, pārtikas patērētāju mobilitātes pieauguma, starptautiskās drošības situācijas pasliktināšanās un citu izaicinājumu ietekmē.</w:t>
      </w:r>
    </w:p>
    <w:p w14:paraId="17096EBD" w14:textId="77777777" w:rsidR="00EC3447" w:rsidRPr="000D2E45" w:rsidRDefault="00EC3447" w:rsidP="00F75C16">
      <w:pPr>
        <w:spacing w:after="0" w:line="240" w:lineRule="auto"/>
        <w:ind w:firstLine="720"/>
        <w:jc w:val="both"/>
        <w:rPr>
          <w:rFonts w:asciiTheme="majorHAnsi" w:hAnsiTheme="majorHAnsi" w:cs="Times New Roman"/>
        </w:rPr>
      </w:pPr>
    </w:p>
    <w:p w14:paraId="1B5640CA" w14:textId="6BE92518" w:rsidR="00205BC2" w:rsidRPr="000D2E45" w:rsidRDefault="00205BC2" w:rsidP="00F75C16">
      <w:pPr>
        <w:pStyle w:val="Heading3"/>
        <w:numPr>
          <w:ilvl w:val="2"/>
          <w:numId w:val="3"/>
        </w:numPr>
        <w:spacing w:before="0" w:line="240" w:lineRule="auto"/>
        <w:rPr>
          <w:color w:val="0070C0"/>
          <w:sz w:val="22"/>
          <w:szCs w:val="22"/>
        </w:rPr>
      </w:pPr>
      <w:bookmarkStart w:id="34" w:name="_Toc496080421"/>
      <w:r w:rsidRPr="000D2E45">
        <w:rPr>
          <w:color w:val="0070C0"/>
          <w:sz w:val="22"/>
          <w:szCs w:val="22"/>
        </w:rPr>
        <w:lastRenderedPageBreak/>
        <w:t>Lauksaimniecības nozares attīstība</w:t>
      </w:r>
      <w:bookmarkEnd w:id="34"/>
    </w:p>
    <w:p w14:paraId="73579E20" w14:textId="756F9657" w:rsidR="00EC3447" w:rsidRPr="000D2E45" w:rsidRDefault="00EC3447" w:rsidP="00F75C16">
      <w:pPr>
        <w:pStyle w:val="Heading4"/>
        <w:spacing w:before="0" w:line="240" w:lineRule="auto"/>
        <w:rPr>
          <w:color w:val="0070C0"/>
        </w:rPr>
      </w:pPr>
      <w:r w:rsidRPr="000D2E45">
        <w:rPr>
          <w:color w:val="0070C0"/>
        </w:rPr>
        <w:tab/>
      </w:r>
      <w:r w:rsidR="00205BC2" w:rsidRPr="000D2E45">
        <w:rPr>
          <w:color w:val="0070C0"/>
        </w:rPr>
        <w:t>Pētījumi par veidu kādā opt</w:t>
      </w:r>
      <w:r w:rsidRPr="000D2E45">
        <w:rPr>
          <w:color w:val="0070C0"/>
        </w:rPr>
        <w:t>imizēt lauksaimniecību Latvijā</w:t>
      </w:r>
    </w:p>
    <w:p w14:paraId="5700460B" w14:textId="7CE6B567" w:rsidR="00205BC2" w:rsidRPr="000D2E45" w:rsidRDefault="00205BC2"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Pētāms no kāda lieluma sliekšņa atmaksājas ieviest mehanizāciju un precīzās tehnoloģijas. Līdz kādam lielumam saimniecība darbojas efektīvi? Ņemot vērā lauku lielumu, ceļu stāvokli un transporta izmaksas. Cik smaga tehnika ir piemērota Latvijas laukiem? Kādai jābūt moderno siltumnīcu platībai Latvijā, lai saimniecības būtu konkurētspējīgas? Ņemot vērā šīs nozares attīstību Lietuvā, Igaunijā, Polijā un citur. Kā panākt, lai lauku apvidos dzīvojošie iedzīvotāji, ar pieejamo darbaspēka resursu, varētu ražot un dzīvot pēc iespējas ekonomiskāk un radošāk. (autonoma</w:t>
      </w:r>
      <w:r w:rsidR="00212DBB">
        <w:rPr>
          <w:rFonts w:asciiTheme="majorHAnsi" w:hAnsiTheme="majorHAnsi" w:cs="Times New Roman"/>
        </w:rPr>
        <w:t xml:space="preserve"> elektroenerģijas padeve (iesp.</w:t>
      </w:r>
      <w:r w:rsidRPr="000D2E45">
        <w:rPr>
          <w:rFonts w:asciiTheme="majorHAnsi" w:hAnsiTheme="majorHAnsi" w:cs="Times New Roman"/>
        </w:rPr>
        <w:t xml:space="preserve"> pat degviela), atkritumu šķirošana, saražotās pamatprodukcijas pievienotā vērtība, kvalitāte, tiešā realizācija utt.). Jāpēta mazo un vidējo zs. attīstības un kreditēšanās iespējas, Latvijas produkcijas konkurētspējas izpēte pasaules un ES lauksaimniecības produktu un pārtikas produktu tirgos. Nozīmīgs izaicinājums ir zināšanās balstīta ekonomika, radošas sabiedrības  izaugsme, iekļaujošas un ilgtspējīgas attīstības stratēģijas izveide Latvijā kā ES valstī.</w:t>
      </w:r>
    </w:p>
    <w:p w14:paraId="2CDA1197" w14:textId="77777777" w:rsidR="00205BC2" w:rsidRPr="000D2E45" w:rsidRDefault="00205BC2" w:rsidP="00F75C16">
      <w:pPr>
        <w:pStyle w:val="Heading1"/>
        <w:spacing w:before="0" w:line="240" w:lineRule="auto"/>
        <w:rPr>
          <w:sz w:val="28"/>
          <w:szCs w:val="28"/>
        </w:rPr>
      </w:pPr>
    </w:p>
    <w:p w14:paraId="03435EA1" w14:textId="18B16DEA" w:rsidR="008F665C" w:rsidRPr="000D2E45" w:rsidRDefault="008F665C" w:rsidP="00F75C16">
      <w:pPr>
        <w:pStyle w:val="Heading1"/>
        <w:numPr>
          <w:ilvl w:val="0"/>
          <w:numId w:val="3"/>
        </w:numPr>
        <w:spacing w:before="0" w:line="240" w:lineRule="auto"/>
        <w:jc w:val="center"/>
        <w:rPr>
          <w:b/>
          <w:color w:val="0070C0"/>
          <w:sz w:val="28"/>
          <w:szCs w:val="28"/>
        </w:rPr>
      </w:pPr>
      <w:bookmarkStart w:id="35" w:name="_Toc496080422"/>
      <w:r w:rsidRPr="000D2E45">
        <w:rPr>
          <w:b/>
          <w:color w:val="0070C0"/>
          <w:sz w:val="28"/>
          <w:szCs w:val="28"/>
        </w:rPr>
        <w:t>Sociālās zinātnes</w:t>
      </w:r>
      <w:bookmarkEnd w:id="35"/>
    </w:p>
    <w:p w14:paraId="4A91EE5A" w14:textId="77777777" w:rsidR="008F665C" w:rsidRPr="000D2E45" w:rsidRDefault="008F665C" w:rsidP="00F75C16">
      <w:pPr>
        <w:spacing w:after="0" w:line="240" w:lineRule="auto"/>
        <w:rPr>
          <w:rFonts w:asciiTheme="majorHAnsi" w:hAnsiTheme="majorHAnsi" w:cs="Times New Roman"/>
          <w:b/>
          <w:color w:val="0070C0"/>
        </w:rPr>
      </w:pPr>
    </w:p>
    <w:p w14:paraId="35A424C2" w14:textId="21E77661" w:rsidR="008F665C" w:rsidRPr="000D2E45" w:rsidRDefault="008F665C" w:rsidP="00F75C16">
      <w:pPr>
        <w:pStyle w:val="Heading2"/>
        <w:numPr>
          <w:ilvl w:val="1"/>
          <w:numId w:val="3"/>
        </w:numPr>
        <w:spacing w:before="0" w:line="240" w:lineRule="auto"/>
        <w:rPr>
          <w:b/>
          <w:color w:val="0070C0"/>
          <w:sz w:val="24"/>
          <w:szCs w:val="24"/>
        </w:rPr>
      </w:pPr>
      <w:bookmarkStart w:id="36" w:name="_Toc496080423"/>
      <w:r w:rsidRPr="000D2E45">
        <w:rPr>
          <w:rFonts w:cs="Times New Roman"/>
          <w:b/>
          <w:color w:val="0070C0"/>
          <w:sz w:val="24"/>
          <w:szCs w:val="24"/>
        </w:rPr>
        <w:t xml:space="preserve">Sociālajās zinātnēs </w:t>
      </w:r>
      <w:r w:rsidR="00D66CCC" w:rsidRPr="000D2E45">
        <w:rPr>
          <w:b/>
          <w:color w:val="0070C0"/>
          <w:sz w:val="24"/>
          <w:szCs w:val="24"/>
        </w:rPr>
        <w:t>identificētie horizontālie izaicinājumi</w:t>
      </w:r>
      <w:bookmarkEnd w:id="36"/>
    </w:p>
    <w:p w14:paraId="7522FE4A" w14:textId="70E648DF" w:rsidR="008F665C" w:rsidRPr="000D2E45" w:rsidRDefault="00A37A65" w:rsidP="00F75C16">
      <w:pPr>
        <w:spacing w:after="0" w:line="240" w:lineRule="auto"/>
        <w:jc w:val="both"/>
        <w:rPr>
          <w:rFonts w:asciiTheme="majorHAnsi" w:hAnsiTheme="majorHAnsi" w:cs="Times New Roman"/>
          <w:i/>
        </w:rPr>
      </w:pPr>
      <w:r w:rsidRPr="000D2E45">
        <w:rPr>
          <w:rFonts w:asciiTheme="majorHAnsi" w:hAnsiTheme="majorHAnsi" w:cs="Times New Roman"/>
          <w:i/>
        </w:rPr>
        <w:t>Inovācijas ekonomiskas izaugsmei un ilgtspējīgai attīstībai</w:t>
      </w:r>
      <w:r w:rsidR="00D66CCC" w:rsidRPr="000D2E45">
        <w:rPr>
          <w:rFonts w:asciiTheme="majorHAnsi" w:hAnsiTheme="majorHAnsi" w:cs="Times New Roman"/>
          <w:i/>
        </w:rPr>
        <w:t>;</w:t>
      </w:r>
    </w:p>
    <w:p w14:paraId="5A825897" w14:textId="496CCCDB" w:rsidR="008F665C" w:rsidRPr="000D2E45" w:rsidRDefault="00D66CCC" w:rsidP="00F75C16">
      <w:pPr>
        <w:spacing w:after="0" w:line="240" w:lineRule="auto"/>
        <w:jc w:val="both"/>
        <w:rPr>
          <w:rFonts w:asciiTheme="majorHAnsi" w:hAnsiTheme="majorHAnsi" w:cs="Times New Roman"/>
          <w:i/>
        </w:rPr>
      </w:pPr>
      <w:r w:rsidRPr="000D2E45">
        <w:rPr>
          <w:rFonts w:asciiTheme="majorHAnsi" w:hAnsiTheme="majorHAnsi" w:cs="Times New Roman"/>
          <w:i/>
        </w:rPr>
        <w:t>I</w:t>
      </w:r>
      <w:r w:rsidR="008F665C" w:rsidRPr="000D2E45">
        <w:rPr>
          <w:rFonts w:asciiTheme="majorHAnsi" w:hAnsiTheme="majorHAnsi" w:cs="Times New Roman"/>
          <w:i/>
        </w:rPr>
        <w:t>lgtspējīga un konkurētspējīga enerģija</w:t>
      </w:r>
      <w:r w:rsidRPr="000D2E45">
        <w:rPr>
          <w:rFonts w:asciiTheme="majorHAnsi" w:hAnsiTheme="majorHAnsi" w:cs="Times New Roman"/>
          <w:i/>
        </w:rPr>
        <w:t>;</w:t>
      </w:r>
    </w:p>
    <w:p w14:paraId="558D6E7F" w14:textId="48FCE222" w:rsidR="008F665C" w:rsidRPr="000D2E45" w:rsidRDefault="00A37A65" w:rsidP="00F75C16">
      <w:pPr>
        <w:spacing w:after="0" w:line="240" w:lineRule="auto"/>
        <w:jc w:val="both"/>
        <w:rPr>
          <w:rFonts w:asciiTheme="majorHAnsi" w:hAnsiTheme="majorHAnsi" w:cs="Times New Roman"/>
          <w:i/>
        </w:rPr>
      </w:pPr>
      <w:r w:rsidRPr="000D2E45">
        <w:rPr>
          <w:rFonts w:asciiTheme="majorHAnsi" w:hAnsiTheme="majorHAnsi" w:cs="Times New Roman"/>
          <w:i/>
        </w:rPr>
        <w:t>Solidāra un i</w:t>
      </w:r>
      <w:r w:rsidR="008F665C" w:rsidRPr="000D2E45">
        <w:rPr>
          <w:rFonts w:asciiTheme="majorHAnsi" w:hAnsiTheme="majorHAnsi" w:cs="Times New Roman"/>
          <w:i/>
        </w:rPr>
        <w:t>ekļaujoša sabiedrība un sociālā drošumspēja</w:t>
      </w:r>
      <w:r w:rsidR="00D66CCC" w:rsidRPr="000D2E45">
        <w:rPr>
          <w:rFonts w:asciiTheme="majorHAnsi" w:hAnsiTheme="majorHAnsi" w:cs="Times New Roman"/>
          <w:i/>
        </w:rPr>
        <w:t>;</w:t>
      </w:r>
    </w:p>
    <w:p w14:paraId="2DD4EF94" w14:textId="697518BC" w:rsidR="008F665C" w:rsidRPr="000D2E45" w:rsidRDefault="00D66CCC" w:rsidP="00F75C16">
      <w:pPr>
        <w:spacing w:after="0" w:line="240" w:lineRule="auto"/>
        <w:jc w:val="both"/>
        <w:rPr>
          <w:rFonts w:asciiTheme="majorHAnsi" w:hAnsiTheme="majorHAnsi" w:cs="Times New Roman"/>
          <w:i/>
        </w:rPr>
      </w:pPr>
      <w:r w:rsidRPr="000D2E45">
        <w:rPr>
          <w:rFonts w:asciiTheme="majorHAnsi" w:hAnsiTheme="majorHAnsi" w:cs="Times New Roman"/>
          <w:i/>
        </w:rPr>
        <w:t>V</w:t>
      </w:r>
      <w:r w:rsidR="008F665C" w:rsidRPr="000D2E45">
        <w:rPr>
          <w:rFonts w:asciiTheme="majorHAnsi" w:hAnsiTheme="majorHAnsi" w:cs="Times New Roman"/>
          <w:i/>
        </w:rPr>
        <w:t>alsts drošības un aizsardzības izaicinājumi</w:t>
      </w:r>
      <w:r w:rsidRPr="000D2E45">
        <w:rPr>
          <w:rFonts w:asciiTheme="majorHAnsi" w:hAnsiTheme="majorHAnsi" w:cs="Times New Roman"/>
          <w:i/>
        </w:rPr>
        <w:t>;</w:t>
      </w:r>
    </w:p>
    <w:p w14:paraId="2B8FFDB9" w14:textId="35587D19" w:rsidR="008F665C" w:rsidRPr="000D2E45" w:rsidRDefault="00D66CCC" w:rsidP="00F75C16">
      <w:pPr>
        <w:spacing w:after="0" w:line="240" w:lineRule="auto"/>
        <w:jc w:val="both"/>
        <w:rPr>
          <w:rFonts w:asciiTheme="majorHAnsi" w:hAnsiTheme="majorHAnsi" w:cs="Times New Roman"/>
          <w:i/>
        </w:rPr>
      </w:pPr>
      <w:r w:rsidRPr="000D2E45">
        <w:rPr>
          <w:rFonts w:asciiTheme="majorHAnsi" w:hAnsiTheme="majorHAnsi" w:cs="Times New Roman"/>
          <w:i/>
        </w:rPr>
        <w:t>I</w:t>
      </w:r>
      <w:r w:rsidR="008F665C" w:rsidRPr="000D2E45">
        <w:rPr>
          <w:rFonts w:asciiTheme="majorHAnsi" w:hAnsiTheme="majorHAnsi" w:cs="Times New Roman"/>
          <w:i/>
        </w:rPr>
        <w:t>novācijas valsts pārvaldē un politikas plānošanā</w:t>
      </w:r>
      <w:r w:rsidRPr="000D2E45">
        <w:rPr>
          <w:rFonts w:asciiTheme="majorHAnsi" w:hAnsiTheme="majorHAnsi" w:cs="Times New Roman"/>
          <w:i/>
        </w:rPr>
        <w:t>.</w:t>
      </w:r>
    </w:p>
    <w:p w14:paraId="64328D08" w14:textId="77777777" w:rsidR="006C7A6B" w:rsidRPr="000D2E45" w:rsidRDefault="006C7A6B" w:rsidP="00F75C16">
      <w:pPr>
        <w:pStyle w:val="Heading2"/>
        <w:spacing w:before="0" w:line="240" w:lineRule="auto"/>
        <w:ind w:left="360"/>
        <w:rPr>
          <w:rFonts w:eastAsiaTheme="minorHAnsi" w:cs="Times New Roman"/>
          <w:i/>
          <w:color w:val="auto"/>
          <w:sz w:val="22"/>
          <w:szCs w:val="22"/>
        </w:rPr>
      </w:pPr>
    </w:p>
    <w:p w14:paraId="34F46CF2" w14:textId="1C0ED4CA" w:rsidR="006C7A6B" w:rsidRPr="000D2E45" w:rsidRDefault="006C7A6B" w:rsidP="00F75C16">
      <w:pPr>
        <w:pStyle w:val="Heading2"/>
        <w:numPr>
          <w:ilvl w:val="1"/>
          <w:numId w:val="3"/>
        </w:numPr>
        <w:spacing w:before="0" w:line="240" w:lineRule="auto"/>
        <w:rPr>
          <w:b/>
          <w:color w:val="0070C0"/>
          <w:sz w:val="24"/>
          <w:szCs w:val="24"/>
        </w:rPr>
      </w:pPr>
      <w:bookmarkStart w:id="37" w:name="_Toc496080424"/>
      <w:r w:rsidRPr="000D2E45">
        <w:rPr>
          <w:b/>
          <w:color w:val="0070C0"/>
          <w:sz w:val="24"/>
          <w:szCs w:val="24"/>
        </w:rPr>
        <w:t xml:space="preserve">Pētniecības problēmas atbilstoši horizontālajiem izaicinājumiem </w:t>
      </w:r>
      <w:r w:rsidR="00040A5A" w:rsidRPr="000D2E45">
        <w:rPr>
          <w:b/>
          <w:color w:val="0070C0"/>
          <w:sz w:val="24"/>
          <w:szCs w:val="24"/>
        </w:rPr>
        <w:t>sociālajās</w:t>
      </w:r>
      <w:r w:rsidRPr="000D2E45">
        <w:rPr>
          <w:b/>
          <w:color w:val="0070C0"/>
          <w:sz w:val="24"/>
          <w:szCs w:val="24"/>
        </w:rPr>
        <w:t xml:space="preserve"> zinātnēs</w:t>
      </w:r>
      <w:bookmarkEnd w:id="37"/>
      <w:r w:rsidRPr="000D2E45">
        <w:rPr>
          <w:b/>
          <w:color w:val="0070C0"/>
          <w:sz w:val="24"/>
          <w:szCs w:val="24"/>
        </w:rPr>
        <w:t xml:space="preserve"> </w:t>
      </w:r>
    </w:p>
    <w:p w14:paraId="0A15F4AA" w14:textId="04231CE0" w:rsidR="008F665C" w:rsidRPr="000D2E45" w:rsidRDefault="00A37A65" w:rsidP="00F75C16">
      <w:pPr>
        <w:pStyle w:val="Heading3"/>
        <w:numPr>
          <w:ilvl w:val="2"/>
          <w:numId w:val="3"/>
        </w:numPr>
        <w:spacing w:before="0" w:line="240" w:lineRule="auto"/>
        <w:rPr>
          <w:color w:val="0070C0"/>
          <w:sz w:val="22"/>
          <w:szCs w:val="22"/>
        </w:rPr>
      </w:pPr>
      <w:bookmarkStart w:id="38" w:name="_Toc496080425"/>
      <w:r w:rsidRPr="000D2E45">
        <w:rPr>
          <w:color w:val="0070C0"/>
          <w:sz w:val="22"/>
          <w:szCs w:val="22"/>
        </w:rPr>
        <w:t>Inovācijas ekonomiskas izaugsmei un ilgtspējīgai attīstībai</w:t>
      </w:r>
      <w:bookmarkEnd w:id="38"/>
    </w:p>
    <w:p w14:paraId="25527AB8" w14:textId="4F61432B" w:rsidR="00472451" w:rsidRPr="000D2E45" w:rsidRDefault="00472451" w:rsidP="00F75C16">
      <w:pPr>
        <w:pStyle w:val="Heading4"/>
        <w:spacing w:before="0" w:line="240" w:lineRule="auto"/>
        <w:rPr>
          <w:color w:val="002060"/>
        </w:rPr>
      </w:pPr>
      <w:r w:rsidRPr="000D2E45">
        <w:rPr>
          <w:color w:val="002060"/>
        </w:rPr>
        <w:tab/>
      </w:r>
      <w:r w:rsidR="0099024F" w:rsidRPr="000D2E45">
        <w:rPr>
          <w:color w:val="002060"/>
        </w:rPr>
        <w:t>A</w:t>
      </w:r>
      <w:r w:rsidR="008F665C" w:rsidRPr="000D2E45">
        <w:rPr>
          <w:color w:val="002060"/>
        </w:rPr>
        <w:t xml:space="preserve">ugstas pievienotās vērtības </w:t>
      </w:r>
      <w:r w:rsidRPr="000D2E45">
        <w:rPr>
          <w:color w:val="002060"/>
        </w:rPr>
        <w:t>produktu un pakalpojumu radīšana un komercializācija</w:t>
      </w:r>
      <w:r w:rsidR="00C9293A">
        <w:rPr>
          <w:color w:val="002060"/>
        </w:rPr>
        <w:t>.</w:t>
      </w:r>
      <w:r w:rsidR="008F665C" w:rsidRPr="000D2E45">
        <w:rPr>
          <w:color w:val="002060"/>
        </w:rPr>
        <w:t xml:space="preserve"> </w:t>
      </w:r>
    </w:p>
    <w:p w14:paraId="06679EE0" w14:textId="45D7E666" w:rsidR="0099024F" w:rsidRPr="000D2E45" w:rsidRDefault="00472451" w:rsidP="00F75C16">
      <w:pPr>
        <w:spacing w:after="0" w:line="240" w:lineRule="auto"/>
        <w:jc w:val="both"/>
        <w:rPr>
          <w:rFonts w:asciiTheme="majorHAnsi" w:hAnsiTheme="majorHAnsi" w:cs="Times New Roman"/>
        </w:rPr>
      </w:pPr>
      <w:r w:rsidRPr="000D2E45">
        <w:rPr>
          <w:rFonts w:asciiTheme="majorHAnsi" w:hAnsiTheme="majorHAnsi" w:cs="Times New Roman"/>
        </w:rPr>
        <w:tab/>
      </w:r>
      <w:r w:rsidR="00C9293A">
        <w:rPr>
          <w:rFonts w:asciiTheme="majorHAnsi" w:hAnsiTheme="majorHAnsi" w:cs="Times New Roman"/>
        </w:rPr>
        <w:t>Valsts ekonomikas attīstības modelēšana. Industrijas</w:t>
      </w:r>
      <w:r w:rsidR="005818F0">
        <w:rPr>
          <w:rFonts w:asciiTheme="majorHAnsi" w:hAnsiTheme="majorHAnsi" w:cs="Times New Roman"/>
        </w:rPr>
        <w:t xml:space="preserve"> </w:t>
      </w:r>
      <w:r w:rsidR="00C9293A">
        <w:rPr>
          <w:rFonts w:asciiTheme="majorHAnsi" w:hAnsiTheme="majorHAnsi" w:cs="Times New Roman"/>
        </w:rPr>
        <w:t xml:space="preserve">4.0 radītās iespējas. </w:t>
      </w:r>
      <w:r w:rsidRPr="000D2E45">
        <w:rPr>
          <w:rFonts w:asciiTheme="majorHAnsi" w:hAnsiTheme="majorHAnsi" w:cs="Times New Roman"/>
        </w:rPr>
        <w:t xml:space="preserve">Augstas pievienotās vērtības produktu un pakalpojumu radīšana un komercializācija </w:t>
      </w:r>
      <w:r w:rsidR="008F665C" w:rsidRPr="000D2E45">
        <w:rPr>
          <w:rFonts w:asciiTheme="majorHAnsi" w:hAnsiTheme="majorHAnsi" w:cs="Times New Roman"/>
        </w:rPr>
        <w:t xml:space="preserve">(t.sk. inovācijas radošo industriju apakšnozarē), kā arī produktivitātes celšanu, īpaši uzsverot modernu tehnoloģiju ieviešanu un efektīvu izmantošana uzņēmējdarbībā. Ir nepieciešams pētīt uzņēmumu digitālās transformācijas aspektus un IT risinājumus integrācijai biznesa modeļos (t.sk. e-komercijas pielietojums) – esošā situācija, potenciāls un šķēršļi, iespējamie rīcībpolitikas rīki un to ietekme uz uzņēmumu uzvedību. </w:t>
      </w:r>
    </w:p>
    <w:p w14:paraId="5FB58D04" w14:textId="4ABD67C8" w:rsidR="00472451" w:rsidRPr="000D2E45" w:rsidRDefault="00472451" w:rsidP="00F75C16">
      <w:pPr>
        <w:pStyle w:val="Heading4"/>
        <w:spacing w:before="0" w:line="240" w:lineRule="auto"/>
        <w:rPr>
          <w:color w:val="002060"/>
        </w:rPr>
      </w:pPr>
      <w:r w:rsidRPr="000D2E45">
        <w:rPr>
          <w:color w:val="002060"/>
        </w:rPr>
        <w:tab/>
      </w:r>
      <w:r w:rsidR="0099024F" w:rsidRPr="000D2E45">
        <w:rPr>
          <w:color w:val="0070C0"/>
        </w:rPr>
        <w:t>Z</w:t>
      </w:r>
      <w:r w:rsidR="008F665C" w:rsidRPr="000D2E45">
        <w:rPr>
          <w:color w:val="0070C0"/>
        </w:rPr>
        <w:t xml:space="preserve">ināšanu un tehnoloģiju pārnese </w:t>
      </w:r>
    </w:p>
    <w:p w14:paraId="75C3D2FA" w14:textId="6AE7693E" w:rsidR="008F665C" w:rsidRPr="000D2E45" w:rsidRDefault="00472451" w:rsidP="00F75C16">
      <w:pPr>
        <w:pStyle w:val="ListParagraph"/>
        <w:spacing w:after="0" w:line="240" w:lineRule="auto"/>
        <w:ind w:left="0"/>
        <w:jc w:val="both"/>
        <w:rPr>
          <w:rFonts w:asciiTheme="majorHAnsi" w:hAnsiTheme="majorHAnsi" w:cs="Times New Roman"/>
        </w:rPr>
      </w:pPr>
      <w:r w:rsidRPr="000D2E45">
        <w:rPr>
          <w:rFonts w:asciiTheme="majorHAnsi" w:hAnsiTheme="majorHAnsi" w:cs="Times New Roman"/>
          <w:b/>
        </w:rPr>
        <w:tab/>
      </w:r>
      <w:r w:rsidRPr="000D2E45">
        <w:rPr>
          <w:rFonts w:asciiTheme="majorHAnsi" w:hAnsiTheme="majorHAnsi" w:cs="Times New Roman"/>
        </w:rPr>
        <w:t xml:space="preserve">Zināšanu un tehnoloģiju pārnese: </w:t>
      </w:r>
      <w:r w:rsidR="008F665C" w:rsidRPr="000D2E45">
        <w:rPr>
          <w:rFonts w:asciiTheme="majorHAnsi" w:hAnsiTheme="majorHAnsi" w:cs="Times New Roman"/>
        </w:rPr>
        <w:t>starp uzņēmumiem, no pētniecības institūcijām uz uzņēmumiem, no ārvalstīm, sadarbība un inovācijas individuālā un firmu līmenī, to veicinošie un kavējošie sociālie, kultūras, ekonomiskie un citi faktori, institucionālie modeļi un to loma.</w:t>
      </w:r>
    </w:p>
    <w:p w14:paraId="4A044CB7" w14:textId="77777777" w:rsidR="0099024F" w:rsidRPr="000D2E45" w:rsidRDefault="008F665C" w:rsidP="00F75C16">
      <w:pPr>
        <w:spacing w:after="0" w:line="240" w:lineRule="auto"/>
        <w:jc w:val="both"/>
        <w:rPr>
          <w:rFonts w:asciiTheme="majorHAnsi" w:hAnsiTheme="majorHAnsi" w:cs="Times New Roman"/>
        </w:rPr>
      </w:pPr>
      <w:r w:rsidRPr="000D2E45">
        <w:rPr>
          <w:rFonts w:asciiTheme="majorHAnsi" w:hAnsiTheme="majorHAnsi" w:cs="Times New Roman"/>
        </w:rPr>
        <w:t>Ir nepieciešams fokusēt pētniecību uzņēmējdarbības vides kvalitātes un tās ietekmes izvērtēšanai uz investīciju piesaisti un ekonomisko izaugsmi. Ir svarīgi izpētīt iespējas, kā savietot pelnošās nozares ar nepelnošo – sociālo jomu. Ir definēta nepieciešamība pēc socioloģiskajiem un (mikro-) ekonomiskajiem pētījumiem (nozaru, uzņēmumu un indivīdu līmenī) par uzņēmumu internacionalizāciju un iespējām iesaistīties ārējos tirgos un globālajās vērtību ķēdēs (t.sk. motivācija, zināšanas un prasmes, sociālie tīkli, t.sk. diaspora, ekonomiskie faktori, u.c.; šo aspektu dinamika un savstarpējā ietekme, potenciāli un šķēršļi.</w:t>
      </w:r>
    </w:p>
    <w:p w14:paraId="4A83C8B7" w14:textId="0005F32F" w:rsidR="002465E2" w:rsidRPr="000D2E45" w:rsidRDefault="002465E2" w:rsidP="00F75C16">
      <w:pPr>
        <w:pStyle w:val="Heading4"/>
        <w:spacing w:before="0" w:line="240" w:lineRule="auto"/>
      </w:pPr>
      <w:r w:rsidRPr="000D2E45">
        <w:tab/>
      </w:r>
      <w:r w:rsidRPr="000D2E45">
        <w:rPr>
          <w:color w:val="0070C0"/>
        </w:rPr>
        <w:t>Internacionalizācija</w:t>
      </w:r>
    </w:p>
    <w:p w14:paraId="7481B050" w14:textId="7F4EF49D" w:rsidR="008F665C" w:rsidRPr="000D2E45" w:rsidRDefault="002465E2" w:rsidP="00F75C16">
      <w:pPr>
        <w:spacing w:after="0" w:line="240" w:lineRule="auto"/>
        <w:jc w:val="both"/>
        <w:rPr>
          <w:rFonts w:asciiTheme="majorHAnsi" w:hAnsiTheme="majorHAnsi" w:cs="Times New Roman"/>
        </w:rPr>
      </w:pPr>
      <w:r w:rsidRPr="000D2E45">
        <w:rPr>
          <w:rFonts w:asciiTheme="majorHAnsi" w:hAnsiTheme="majorHAnsi" w:cs="Times New Roman"/>
        </w:rPr>
        <w:tab/>
      </w:r>
      <w:r w:rsidR="0099024F" w:rsidRPr="000D2E45">
        <w:rPr>
          <w:rFonts w:asciiTheme="majorHAnsi" w:hAnsiTheme="majorHAnsi" w:cs="Times New Roman"/>
        </w:rPr>
        <w:t>Internacionalizācija</w:t>
      </w:r>
      <w:r w:rsidR="008F665C" w:rsidRPr="000D2E45">
        <w:rPr>
          <w:rFonts w:asciiTheme="majorHAnsi" w:hAnsiTheme="majorHAnsi" w:cs="Times New Roman"/>
        </w:rPr>
        <w:t xml:space="preserve"> individuālā līmenī (speciālisti, vadība, īpašnieki, partneri, klienti u.c.), veicinošie faktori un ietekme uz uzņēmumu ekonomiskajiem rādītājiem, cilvēkkapitālu, inovācijām, tehnoloģiju lietošanu u.c., viedās imigrācijas potenciāls - saistītie sociālie, kulturālie un ekonomiskie jautājumi.</w:t>
      </w:r>
    </w:p>
    <w:p w14:paraId="2E55D1B1" w14:textId="77777777" w:rsidR="008F665C" w:rsidRPr="000D2E45" w:rsidRDefault="008F665C" w:rsidP="00F75C16">
      <w:pPr>
        <w:spacing w:after="0" w:line="240" w:lineRule="auto"/>
        <w:jc w:val="both"/>
        <w:rPr>
          <w:rFonts w:asciiTheme="majorHAnsi" w:hAnsiTheme="majorHAnsi" w:cs="Times New Roman"/>
        </w:rPr>
      </w:pPr>
    </w:p>
    <w:p w14:paraId="2D5A4B0B" w14:textId="41A2F4F7" w:rsidR="008F665C" w:rsidRPr="000D2E45" w:rsidRDefault="008F665C" w:rsidP="00F75C16">
      <w:pPr>
        <w:pStyle w:val="ListParagraph"/>
        <w:numPr>
          <w:ilvl w:val="2"/>
          <w:numId w:val="3"/>
        </w:numPr>
        <w:spacing w:after="0" w:line="240" w:lineRule="auto"/>
        <w:rPr>
          <w:rFonts w:asciiTheme="majorHAnsi" w:hAnsiTheme="majorHAnsi" w:cs="Times New Roman"/>
          <w:color w:val="0070C0"/>
        </w:rPr>
      </w:pPr>
      <w:r w:rsidRPr="000D2E45">
        <w:rPr>
          <w:rFonts w:asciiTheme="majorHAnsi" w:hAnsiTheme="majorHAnsi" w:cs="Times New Roman"/>
          <w:color w:val="0070C0"/>
        </w:rPr>
        <w:t>Ilgtspējīga un konkurētspējīga enerģija</w:t>
      </w:r>
    </w:p>
    <w:p w14:paraId="63AB036E" w14:textId="32AF87B3" w:rsidR="002465E2" w:rsidRPr="000D2E45" w:rsidRDefault="002465E2" w:rsidP="00F75C16">
      <w:pPr>
        <w:pStyle w:val="Heading4"/>
        <w:spacing w:before="0" w:line="240" w:lineRule="auto"/>
        <w:rPr>
          <w:color w:val="0070C0"/>
        </w:rPr>
      </w:pPr>
      <w:r w:rsidRPr="000D2E45">
        <w:rPr>
          <w:color w:val="0070C0"/>
        </w:rPr>
        <w:tab/>
        <w:t xml:space="preserve">Elektroenerģijas un gāzes gala cenu modelēšana </w:t>
      </w:r>
    </w:p>
    <w:p w14:paraId="4A4931B1" w14:textId="1A00A29C" w:rsidR="00E61674" w:rsidRPr="000D2E45" w:rsidRDefault="002465E2" w:rsidP="00F75C16">
      <w:pPr>
        <w:spacing w:after="0" w:line="240" w:lineRule="auto"/>
        <w:jc w:val="both"/>
        <w:rPr>
          <w:rFonts w:asciiTheme="majorHAnsi" w:hAnsiTheme="majorHAnsi" w:cs="Times New Roman"/>
        </w:rPr>
      </w:pPr>
      <w:r w:rsidRPr="000D2E45">
        <w:rPr>
          <w:rFonts w:asciiTheme="majorHAnsi" w:hAnsiTheme="majorHAnsi" w:cs="Times New Roman"/>
          <w:b/>
        </w:rPr>
        <w:tab/>
      </w:r>
      <w:r w:rsidR="008F665C" w:rsidRPr="000D2E45">
        <w:rPr>
          <w:rFonts w:asciiTheme="majorHAnsi" w:hAnsiTheme="majorHAnsi" w:cs="Times New Roman"/>
        </w:rPr>
        <w:t xml:space="preserve">Elektroenerģijas un gāzes gala cenu modelēšana (līdz 2040.gadam), ņemot vērā iespējamo tīklu paplašināšanu, ražošanas un patēriņa prognozes. </w:t>
      </w:r>
    </w:p>
    <w:p w14:paraId="256AEE13" w14:textId="26AF2CD2" w:rsidR="002465E2" w:rsidRPr="000D2E45" w:rsidRDefault="002465E2" w:rsidP="00F75C16">
      <w:pPr>
        <w:pStyle w:val="Heading4"/>
        <w:spacing w:before="0" w:line="240" w:lineRule="auto"/>
      </w:pPr>
      <w:r w:rsidRPr="000D2E45">
        <w:tab/>
      </w:r>
      <w:r w:rsidRPr="000D2E45">
        <w:rPr>
          <w:color w:val="0070C0"/>
        </w:rPr>
        <w:t>Dabas gāzes tīklu optimizēšana</w:t>
      </w:r>
    </w:p>
    <w:p w14:paraId="4923C39A" w14:textId="77777777" w:rsidR="002465E2" w:rsidRPr="000D2E45" w:rsidRDefault="002465E2" w:rsidP="00F75C16">
      <w:pPr>
        <w:spacing w:after="0" w:line="240" w:lineRule="auto"/>
        <w:jc w:val="both"/>
        <w:rPr>
          <w:rFonts w:asciiTheme="majorHAnsi" w:hAnsiTheme="majorHAnsi" w:cs="Times New Roman"/>
        </w:rPr>
      </w:pPr>
      <w:r w:rsidRPr="000D2E45">
        <w:rPr>
          <w:rFonts w:asciiTheme="majorHAnsi" w:hAnsiTheme="majorHAnsi" w:cs="Times New Roman"/>
          <w:b/>
        </w:rPr>
        <w:tab/>
      </w:r>
      <w:r w:rsidR="008F665C" w:rsidRPr="000D2E45">
        <w:rPr>
          <w:rFonts w:asciiTheme="majorHAnsi" w:hAnsiTheme="majorHAnsi" w:cs="Times New Roman"/>
        </w:rPr>
        <w:t>Dabas gāzes tīklu optimizēšana, ņemot vērā izmaiņas pieprasījumā un gāzesvadu faktisko noslodzi.</w:t>
      </w:r>
    </w:p>
    <w:p w14:paraId="6B4E9191" w14:textId="39BA14DC" w:rsidR="00E61674" w:rsidRPr="000D2E45" w:rsidRDefault="002465E2" w:rsidP="00F75C16">
      <w:pPr>
        <w:pStyle w:val="Heading4"/>
        <w:spacing w:before="0" w:line="240" w:lineRule="auto"/>
      </w:pPr>
      <w:r w:rsidRPr="000D2E45">
        <w:lastRenderedPageBreak/>
        <w:tab/>
      </w:r>
      <w:r w:rsidRPr="000D2E45">
        <w:rPr>
          <w:color w:val="0070C0"/>
        </w:rPr>
        <w:t>Viedo tīklu attīstības potenciāls izpēte</w:t>
      </w:r>
      <w:r w:rsidR="008F665C" w:rsidRPr="000D2E45">
        <w:rPr>
          <w:color w:val="0070C0"/>
        </w:rPr>
        <w:t xml:space="preserve"> </w:t>
      </w:r>
    </w:p>
    <w:p w14:paraId="4ED71D33" w14:textId="32BF1C95" w:rsidR="008F665C" w:rsidRPr="000D2E45" w:rsidRDefault="002465E2" w:rsidP="00F75C16">
      <w:pPr>
        <w:spacing w:after="0" w:line="240" w:lineRule="auto"/>
        <w:jc w:val="both"/>
        <w:rPr>
          <w:rFonts w:asciiTheme="majorHAnsi" w:hAnsiTheme="majorHAnsi" w:cs="Times New Roman"/>
          <w:color w:val="000000" w:themeColor="text1"/>
        </w:rPr>
      </w:pPr>
      <w:r w:rsidRPr="000D2E45">
        <w:rPr>
          <w:rFonts w:asciiTheme="majorHAnsi" w:hAnsiTheme="majorHAnsi" w:cs="Times New Roman"/>
          <w:b/>
        </w:rPr>
        <w:tab/>
      </w:r>
      <w:r w:rsidR="008F665C" w:rsidRPr="000D2E45">
        <w:rPr>
          <w:rFonts w:asciiTheme="majorHAnsi" w:hAnsiTheme="majorHAnsi" w:cs="Times New Roman"/>
          <w:color w:val="000000" w:themeColor="text1"/>
        </w:rPr>
        <w:t xml:space="preserve">Viedo tīklu attīstības potenciāls, ietekme uz tehnoloģiskajiem risinājumiem, patērētāju uzvedību un kopējo enerģijas tirgu. Efektīvi risinājumi dabasgāzes lietotāju apkalpošanā, tajā skaitā viedo tīklu tehnoloģijas. </w:t>
      </w:r>
    </w:p>
    <w:p w14:paraId="2D8817B4" w14:textId="0668BB19" w:rsidR="008F665C" w:rsidRPr="000D2E45" w:rsidRDefault="008F665C" w:rsidP="00F75C16">
      <w:pPr>
        <w:spacing w:after="0" w:line="240" w:lineRule="auto"/>
        <w:jc w:val="both"/>
        <w:rPr>
          <w:rFonts w:asciiTheme="majorHAnsi" w:hAnsiTheme="majorHAnsi" w:cs="Times New Roman"/>
          <w:color w:val="000000" w:themeColor="text1"/>
        </w:rPr>
      </w:pPr>
      <w:r w:rsidRPr="000D2E45">
        <w:rPr>
          <w:rFonts w:asciiTheme="majorHAnsi" w:hAnsiTheme="majorHAnsi" w:cs="Times New Roman"/>
          <w:color w:val="000000" w:themeColor="text1"/>
        </w:rPr>
        <w:t xml:space="preserve">Ir uzsvērta nepieciešamība fokusēt pētniecības resursus, pētot pieprasījuma reakcijas dažādu modeļu ietekmi uz Latvijas elektroenerģijas tirgus darbību. Ir nepieciešams pētīt nacionālo un importēto energoresursu potenciāla prognozes līdz 2040.gadam. Papildus, būtu nepieciešams izvērtēt: līmeņatzīmes metodes kā energoefektivitātes atbalsta instrumenta efektivitāte (t.sk. patērētāju reakcijas modelis, enerģijas patēriņa līmeņatzīmju noteikšana Latvijas ekonomikai būtiskākajās uzņēmumu enerģijas patēriņa  nozarēs u.c.). Kā arī iespējamo naftas rezervju izveides variantu analīzi, ņemot vērā citu ES dalībvalstu un Baltijas reģiona valstu pieredzi. </w:t>
      </w:r>
    </w:p>
    <w:p w14:paraId="590216A0" w14:textId="77777777" w:rsidR="008F665C" w:rsidRPr="000D2E45" w:rsidRDefault="008F665C" w:rsidP="00F75C16">
      <w:pPr>
        <w:spacing w:after="0" w:line="240" w:lineRule="auto"/>
        <w:jc w:val="both"/>
        <w:rPr>
          <w:rFonts w:asciiTheme="majorHAnsi" w:hAnsiTheme="majorHAnsi" w:cs="Times New Roman"/>
        </w:rPr>
      </w:pPr>
    </w:p>
    <w:p w14:paraId="03FD9F31" w14:textId="0CF850E0" w:rsidR="002465E2" w:rsidRPr="000D2E45" w:rsidRDefault="00A37A65" w:rsidP="00F75C16">
      <w:pPr>
        <w:pStyle w:val="Heading3"/>
        <w:numPr>
          <w:ilvl w:val="2"/>
          <w:numId w:val="3"/>
        </w:numPr>
        <w:spacing w:before="0" w:line="240" w:lineRule="auto"/>
        <w:rPr>
          <w:color w:val="0070C0"/>
          <w:sz w:val="22"/>
          <w:szCs w:val="22"/>
        </w:rPr>
      </w:pPr>
      <w:bookmarkStart w:id="39" w:name="_Toc496080426"/>
      <w:r w:rsidRPr="000D2E45">
        <w:rPr>
          <w:color w:val="0070C0"/>
          <w:sz w:val="22"/>
          <w:szCs w:val="22"/>
        </w:rPr>
        <w:t>Solidāra un iekļaujoša sabiedrība un sociālā drošumspēja</w:t>
      </w:r>
      <w:bookmarkEnd w:id="39"/>
    </w:p>
    <w:p w14:paraId="07CF3A5C" w14:textId="34262C66" w:rsidR="002465E2" w:rsidRPr="000D2E45" w:rsidRDefault="002465E2" w:rsidP="00F75C16">
      <w:pPr>
        <w:pStyle w:val="Heading4"/>
        <w:spacing w:before="0" w:line="240" w:lineRule="auto"/>
        <w:rPr>
          <w:color w:val="0070C0"/>
        </w:rPr>
      </w:pPr>
      <w:r w:rsidRPr="000D2E45">
        <w:rPr>
          <w:color w:val="0070C0"/>
        </w:rPr>
        <w:tab/>
      </w:r>
      <w:r w:rsidR="008F665C" w:rsidRPr="000D2E45">
        <w:rPr>
          <w:color w:val="0070C0"/>
        </w:rPr>
        <w:t>Sabiedrības polarizācija</w:t>
      </w:r>
    </w:p>
    <w:p w14:paraId="6AE6471A" w14:textId="429CD5AF" w:rsidR="008F665C" w:rsidRPr="000D2E45" w:rsidRDefault="002465E2" w:rsidP="00F75C16">
      <w:pPr>
        <w:spacing w:after="0" w:line="240" w:lineRule="auto"/>
        <w:jc w:val="both"/>
        <w:rPr>
          <w:rFonts w:asciiTheme="majorHAnsi" w:hAnsiTheme="majorHAnsi"/>
        </w:rPr>
      </w:pPr>
      <w:r w:rsidRPr="000D2E45">
        <w:rPr>
          <w:rFonts w:asciiTheme="majorHAnsi" w:hAnsiTheme="majorHAnsi"/>
        </w:rPr>
        <w:tab/>
      </w:r>
      <w:r w:rsidR="008F665C" w:rsidRPr="000D2E45">
        <w:rPr>
          <w:rFonts w:asciiTheme="majorHAnsi" w:hAnsiTheme="majorHAnsi"/>
        </w:rPr>
        <w:t>Ir nepieciešams pētīt risinājumus sociālās nevienlīdzības mazināšanai un mar</w:t>
      </w:r>
      <w:r w:rsidR="00A37A65" w:rsidRPr="000D2E45">
        <w:rPr>
          <w:rFonts w:asciiTheme="majorHAnsi" w:hAnsiTheme="majorHAnsi"/>
        </w:rPr>
        <w:t>g</w:t>
      </w:r>
      <w:r w:rsidR="008F665C" w:rsidRPr="000D2E45">
        <w:rPr>
          <w:rFonts w:asciiTheme="majorHAnsi" w:hAnsiTheme="majorHAnsi"/>
        </w:rPr>
        <w:t xml:space="preserve">inalizēto grupu iekļaušanas veicināšanai. Vienlīdz svarīgi </w:t>
      </w:r>
      <w:r w:rsidR="00A37A65" w:rsidRPr="000D2E45">
        <w:rPr>
          <w:rFonts w:asciiTheme="majorHAnsi" w:hAnsiTheme="majorHAnsi"/>
        </w:rPr>
        <w:t>ir</w:t>
      </w:r>
      <w:r w:rsidR="008F665C" w:rsidRPr="000D2E45">
        <w:rPr>
          <w:rFonts w:asciiTheme="majorHAnsi" w:hAnsiTheme="majorHAnsi"/>
        </w:rPr>
        <w:t xml:space="preserve"> fokusēt pētniecības resursus sociālo slazdu (nabadzības, bezdarba, atkarību u.c.) izpētei, meklējot risinājumus un sadarbības iespējas to mazināšanai. Kā kompleksa problēma ir definēta darba samaksas atšķirību iemesli, tajā ieskaitot:</w:t>
      </w:r>
    </w:p>
    <w:p w14:paraId="1F42A5EF" w14:textId="6485BBC6" w:rsidR="008F665C" w:rsidRPr="000D2E45" w:rsidRDefault="008F665C" w:rsidP="00F75C16">
      <w:pPr>
        <w:pStyle w:val="ListParagraph"/>
        <w:numPr>
          <w:ilvl w:val="0"/>
          <w:numId w:val="4"/>
        </w:numPr>
        <w:spacing w:after="0" w:line="240" w:lineRule="auto"/>
        <w:jc w:val="both"/>
        <w:rPr>
          <w:rFonts w:asciiTheme="majorHAnsi" w:hAnsiTheme="majorHAnsi" w:cs="Times New Roman"/>
        </w:rPr>
      </w:pPr>
      <w:r w:rsidRPr="000D2E45">
        <w:rPr>
          <w:rFonts w:asciiTheme="majorHAnsi" w:hAnsiTheme="majorHAnsi" w:cs="Times New Roman"/>
        </w:rPr>
        <w:t xml:space="preserve">Darba tirgus gan profesiju, gan nozaru izteikta segregācija pēc dzimuma. </w:t>
      </w:r>
    </w:p>
    <w:p w14:paraId="5AE49478" w14:textId="471AE2DE" w:rsidR="008F665C" w:rsidRPr="000D2E45" w:rsidRDefault="008F665C" w:rsidP="00F75C16">
      <w:pPr>
        <w:pStyle w:val="ListParagraph"/>
        <w:numPr>
          <w:ilvl w:val="0"/>
          <w:numId w:val="4"/>
        </w:numPr>
        <w:spacing w:after="0" w:line="240" w:lineRule="auto"/>
        <w:jc w:val="both"/>
        <w:rPr>
          <w:rFonts w:asciiTheme="majorHAnsi" w:hAnsiTheme="majorHAnsi" w:cs="Times New Roman"/>
        </w:rPr>
      </w:pPr>
      <w:r w:rsidRPr="000D2E45">
        <w:rPr>
          <w:rFonts w:asciiTheme="majorHAnsi" w:hAnsiTheme="majorHAnsi" w:cs="Times New Roman"/>
        </w:rPr>
        <w:t>Sievietes pārsvarā koncentrējas zemāk apmaksātās nozarēs un profesijās.</w:t>
      </w:r>
    </w:p>
    <w:p w14:paraId="0E20A6D9" w14:textId="0B1C0E2B" w:rsidR="008F665C" w:rsidRPr="000D2E45" w:rsidRDefault="008F665C" w:rsidP="00F75C16">
      <w:pPr>
        <w:pStyle w:val="ListParagraph"/>
        <w:numPr>
          <w:ilvl w:val="0"/>
          <w:numId w:val="4"/>
        </w:numPr>
        <w:spacing w:after="0" w:line="240" w:lineRule="auto"/>
        <w:jc w:val="both"/>
        <w:rPr>
          <w:rFonts w:asciiTheme="majorHAnsi" w:hAnsiTheme="majorHAnsi" w:cs="Times New Roman"/>
        </w:rPr>
      </w:pPr>
      <w:r w:rsidRPr="000D2E45">
        <w:rPr>
          <w:rFonts w:asciiTheme="majorHAnsi" w:hAnsiTheme="majorHAnsi" w:cs="Times New Roman"/>
        </w:rPr>
        <w:t>Stereotipi par sieviešu un vīriešu lomu, pienākumiem un atbildību sabiedrībā.</w:t>
      </w:r>
    </w:p>
    <w:p w14:paraId="15AD91DA" w14:textId="22041DF8" w:rsidR="008F665C" w:rsidRPr="000D2E45" w:rsidRDefault="008F665C" w:rsidP="00F75C16">
      <w:pPr>
        <w:pStyle w:val="ListParagraph"/>
        <w:numPr>
          <w:ilvl w:val="0"/>
          <w:numId w:val="4"/>
        </w:numPr>
        <w:spacing w:after="0" w:line="240" w:lineRule="auto"/>
        <w:jc w:val="both"/>
        <w:rPr>
          <w:rFonts w:asciiTheme="majorHAnsi" w:hAnsiTheme="majorHAnsi" w:cs="Times New Roman"/>
        </w:rPr>
      </w:pPr>
      <w:r w:rsidRPr="000D2E45">
        <w:rPr>
          <w:rFonts w:asciiTheme="majorHAnsi" w:hAnsiTheme="majorHAnsi" w:cs="Times New Roman"/>
        </w:rPr>
        <w:t>Izaicinājumi, kas saistīti ar darba un ģimenes dzīves saskaņošanas iespēju nodrošināšanu (bērnu aprūpes pakalpojumu pieejamību, citu ģimenes locekļu aprūpes pieejamību). Tiesību principa – vienlīdzīga atalgojuma par vienādas vērtības darbu, piemērošana un novērtēšana praksē. Kopumā zems sabiedrības informētības un zināšanu līmenis par savām tiesībām (attiecībā uz darbu/darba apstākļiem/ darba samaksu) un iespējām tās aizstāvēt. Nabadzības riska palielināšanās īpaši pirmspensijas un pensijas vecuma sievietēm.</w:t>
      </w:r>
    </w:p>
    <w:p w14:paraId="4289B180" w14:textId="5A87F506" w:rsidR="00A37A65" w:rsidRPr="000D2E45" w:rsidRDefault="00A37A65" w:rsidP="00F75C16">
      <w:pPr>
        <w:pStyle w:val="ListParagraph"/>
        <w:numPr>
          <w:ilvl w:val="0"/>
          <w:numId w:val="4"/>
        </w:numPr>
        <w:spacing w:after="0" w:line="240" w:lineRule="auto"/>
        <w:jc w:val="both"/>
        <w:rPr>
          <w:rFonts w:asciiTheme="majorHAnsi" w:hAnsiTheme="majorHAnsi" w:cs="Times New Roman"/>
        </w:rPr>
      </w:pPr>
      <w:r w:rsidRPr="000D2E45">
        <w:rPr>
          <w:rFonts w:asciiTheme="majorHAnsi" w:hAnsiTheme="majorHAnsi" w:cs="Times New Roman"/>
        </w:rPr>
        <w:t>Izaicinājumi, kas saistīti ar ideoloģisku polarizāciju un jauniešu, it īpaši jaunu vīriešu nespēju iekļauties darba tirgū un sabiedrības norisēs.</w:t>
      </w:r>
    </w:p>
    <w:p w14:paraId="79E17520" w14:textId="1A30153B" w:rsidR="003135A6" w:rsidRPr="000D2E45" w:rsidRDefault="003135A6" w:rsidP="00F75C16">
      <w:pPr>
        <w:pStyle w:val="Heading4"/>
        <w:spacing w:before="0" w:line="240" w:lineRule="auto"/>
        <w:rPr>
          <w:color w:val="002060"/>
        </w:rPr>
      </w:pPr>
      <w:r w:rsidRPr="000D2E45">
        <w:rPr>
          <w:color w:val="002060"/>
        </w:rPr>
        <w:tab/>
      </w:r>
      <w:r w:rsidR="008F665C" w:rsidRPr="000D2E45">
        <w:rPr>
          <w:color w:val="0070C0"/>
        </w:rPr>
        <w:t>Sociālā d</w:t>
      </w:r>
      <w:r w:rsidRPr="000D2E45">
        <w:rPr>
          <w:color w:val="0070C0"/>
        </w:rPr>
        <w:t>rošumspēja un dzīves kvalitāte</w:t>
      </w:r>
    </w:p>
    <w:p w14:paraId="71BD2457" w14:textId="1E9AFFC9" w:rsidR="00A37A65" w:rsidRPr="000D2E45" w:rsidRDefault="00A37A65" w:rsidP="00F75C16">
      <w:pPr>
        <w:pStyle w:val="ListParagraph"/>
        <w:spacing w:after="0" w:line="240" w:lineRule="auto"/>
        <w:ind w:left="0" w:firstLine="720"/>
        <w:jc w:val="both"/>
        <w:rPr>
          <w:rFonts w:asciiTheme="majorHAnsi" w:hAnsiTheme="majorHAnsi" w:cs="Times New Roman"/>
        </w:rPr>
      </w:pPr>
      <w:r w:rsidRPr="000D2E45">
        <w:rPr>
          <w:rFonts w:asciiTheme="majorHAnsi" w:hAnsiTheme="majorHAnsi" w:cs="Times New Roman"/>
        </w:rPr>
        <w:t>Ir nepieciešami pētījumi, par sociālās problēmas stimulējošajiem faktoriem, risinājumiem un attīstības iespējām, sociālās drošības izaicinājumiem, paliekot iedzīvotājiem ilgāk darba tirgū, kā arī par Latvijas sabiedrībai pieejamo sociālo pakalpojumu tvērumu un tā ietekmi uz sabiedrības drošumspēju un dzīves kvalitāti. Nepieciešama izprat</w:t>
      </w:r>
      <w:r w:rsidR="00212DBB">
        <w:rPr>
          <w:rFonts w:asciiTheme="majorHAnsi" w:hAnsiTheme="majorHAnsi" w:cs="Times New Roman"/>
        </w:rPr>
        <w:t>n</w:t>
      </w:r>
      <w:r w:rsidRPr="000D2E45">
        <w:rPr>
          <w:rFonts w:asciiTheme="majorHAnsi" w:hAnsiTheme="majorHAnsi" w:cs="Times New Roman"/>
        </w:rPr>
        <w:t>e par gados vecāko darbinieku darba vietu salīdzinošo kvalitāti un kvalitātes nevienlīdzības sekām. Nozīmīga ir pētniecība, kas saistīta veselības ekonomiku, jeb veselības aprūpes sistēmu ilgtspēju. Ir būtiski izpētīt veselības sektora konkurētspēju ārēji un iekšēji, personāla resursus veselības aprūpē, ka arī, migrācijas ietekmi uz veselības aprūpi; populācijas veselību kā arvien izšķirošāku tautsaimniecības konkurētspējas faktoru globalizācijas apstākļos, un sociālo inovāciju un ekoinovāciju veselības nozarē, kā arī sociālā kapitāla loma sistēmas ilgtspējā. Nozīmīgi ir izpētīt ieguldījumus invaliditātes seku un darbspējas zaudējuma novēršanā un to ietekmi uz indivīdu un tautsaimniecību kopumā (sociālā un monetārā). Kā arī izvērtēt asistīvo tehnoloģiju un rehabilitācijas pakalpojumu ietekmi uz darbspēju uzlabošanu, esošā situācija un nepieciešamie uzlabojumi.</w:t>
      </w:r>
    </w:p>
    <w:p w14:paraId="0028180B" w14:textId="77777777" w:rsidR="00A37A65" w:rsidRPr="000D2E45" w:rsidRDefault="00A37A65"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 xml:space="preserve">Pētījumi par arodriska faktoriem sociālajā darbā. Ir būtiski izzināt psihosociālos riskus sociālajā darbā, meklējot risinājumu to mazināšanai. Sociālā darba profesijas ietvars drošības jautājumos (piemēram, aprūpei mājās). Vienlaikus ir svarīgi izprast sociālo pakalpojumu nozīmi sabiedrības labklājības veicināšanā, kā arī veikt novērtēšanu sociālo pakalpojumu rezultātu (output) un ietekmes (outcomes) rādītajiem. </w:t>
      </w:r>
    </w:p>
    <w:p w14:paraId="63D820F9" w14:textId="502F9FB3" w:rsidR="008F665C" w:rsidRPr="000D2E45" w:rsidRDefault="00A37A65" w:rsidP="00F75C16">
      <w:pPr>
        <w:pStyle w:val="ListParagraph"/>
        <w:spacing w:after="0" w:line="240" w:lineRule="auto"/>
        <w:ind w:left="0"/>
        <w:jc w:val="both"/>
        <w:rPr>
          <w:rFonts w:asciiTheme="majorHAnsi" w:hAnsiTheme="majorHAnsi" w:cs="Times New Roman"/>
        </w:rPr>
      </w:pPr>
      <w:r w:rsidRPr="000D2E45">
        <w:rPr>
          <w:rFonts w:asciiTheme="majorHAnsi" w:hAnsiTheme="majorHAnsi" w:cs="Times New Roman"/>
        </w:rPr>
        <w:t>Vienlīdz svarīgi ir pētīt līdzdalības un resocializācijas izaicinājumus. Darba ar jaunatni dažādu aspektu (darbs ar sociālas atstumtības riskam pakļautajiem jauniešiem, jauniešu līdzdalības veicināšana, jauniešu neformālās izglītības attīstība, brīvprātīgais darbs, jauniešu nodarbinātības un karjeras atbalsta pasākumi, veselīga dzīvesveida popularizēšana jauniešu vidū u.c.)  ilgtermiņa ietekme uz sabiedrības cilvēkkapitālu. Darba ar jaunatni modeļi (iesaistītās puses, virzieni, labās prakses piemēri.) un to efektivitāte.  Izpēte par rīcībpolitikas un prakses efekti</w:t>
      </w:r>
      <w:r w:rsidR="00212DBB">
        <w:rPr>
          <w:rFonts w:asciiTheme="majorHAnsi" w:hAnsiTheme="majorHAnsi" w:cs="Times New Roman"/>
        </w:rPr>
        <w:t>vitāti darbā ar specifiskām mērķ</w:t>
      </w:r>
      <w:r w:rsidRPr="000D2E45">
        <w:rPr>
          <w:rFonts w:asciiTheme="majorHAnsi" w:hAnsiTheme="majorHAnsi" w:cs="Times New Roman"/>
        </w:rPr>
        <w:t>grupām  (dzimumnoziedznieki, par vardarbīgiem noziedzīgiem nodarījumiem notiesātas  personas, likumpārkāpēji ar garīgās attīstības traucējumiem, u.tml.). Pētījums par atbalsta programmu bijušajiem ieslodzītajiem, sertificēšanas sistēmas kritērijiem un metodiku.</w:t>
      </w:r>
    </w:p>
    <w:p w14:paraId="331C6A87" w14:textId="78D2ADDA" w:rsidR="003135A6" w:rsidRPr="000D2E45" w:rsidRDefault="003135A6" w:rsidP="00F75C16">
      <w:pPr>
        <w:pStyle w:val="Heading4"/>
        <w:spacing w:before="0" w:line="240" w:lineRule="auto"/>
        <w:rPr>
          <w:color w:val="002060"/>
        </w:rPr>
      </w:pPr>
      <w:r w:rsidRPr="000D2E45">
        <w:rPr>
          <w:color w:val="002060"/>
        </w:rPr>
        <w:lastRenderedPageBreak/>
        <w:tab/>
      </w:r>
      <w:r w:rsidR="008F665C" w:rsidRPr="000D2E45">
        <w:rPr>
          <w:color w:val="0070C0"/>
        </w:rPr>
        <w:t xml:space="preserve">Sociālā </w:t>
      </w:r>
      <w:r w:rsidR="00A37A65" w:rsidRPr="000D2E45">
        <w:rPr>
          <w:color w:val="0070C0"/>
        </w:rPr>
        <w:t xml:space="preserve">kapitāla </w:t>
      </w:r>
      <w:r w:rsidRPr="000D2E45">
        <w:rPr>
          <w:color w:val="0070C0"/>
        </w:rPr>
        <w:t>veidošana</w:t>
      </w:r>
    </w:p>
    <w:p w14:paraId="7AE4D8DA" w14:textId="38C0C526" w:rsidR="000D174B" w:rsidRDefault="003135A6" w:rsidP="00F75C16">
      <w:pPr>
        <w:pStyle w:val="ListParagraph"/>
        <w:spacing w:after="0" w:line="240" w:lineRule="auto"/>
        <w:ind w:left="0"/>
        <w:jc w:val="both"/>
        <w:rPr>
          <w:rFonts w:asciiTheme="majorHAnsi" w:hAnsiTheme="majorHAnsi" w:cs="Times New Roman"/>
        </w:rPr>
      </w:pPr>
      <w:r w:rsidRPr="000D2E45">
        <w:rPr>
          <w:rFonts w:asciiTheme="majorHAnsi" w:hAnsiTheme="majorHAnsi" w:cs="Times New Roman"/>
          <w:b/>
        </w:rPr>
        <w:tab/>
      </w:r>
      <w:r w:rsidR="008F665C" w:rsidRPr="000D2E45">
        <w:rPr>
          <w:rFonts w:asciiTheme="majorHAnsi" w:hAnsiTheme="majorHAnsi" w:cs="Times New Roman"/>
        </w:rPr>
        <w:t>Zema iedzīvotāju līdzdalība un līdzatbildība par valsts attīstību, saistībā ar iedzīvotāju savstarpēju neuzticēšanos un neuzticēšanos valsts institūcijām, kā potenciāls drauds valsts ilgtspējai.</w:t>
      </w:r>
      <w:r w:rsidR="00764EAE" w:rsidRPr="000D2E45">
        <w:rPr>
          <w:rFonts w:asciiTheme="majorHAnsi" w:hAnsiTheme="majorHAnsi" w:cs="Times New Roman"/>
        </w:rPr>
        <w:t xml:space="preserve"> </w:t>
      </w:r>
      <w:r w:rsidR="000D174B">
        <w:rPr>
          <w:rFonts w:asciiTheme="majorHAnsi" w:hAnsiTheme="majorHAnsi" w:cs="Times New Roman"/>
        </w:rPr>
        <w:t xml:space="preserve">Sociālais kapitāls kā iesakņotības, uzņēmējas, inovāciju, personiskās un organizāciju attīstības pamats. Izkliedētais cilvēkkapitāls un smadzeņu aizplūšanas pārvēršana smadzeņu apritē un jaunu izaugsmes iespēju avotā. </w:t>
      </w:r>
    </w:p>
    <w:p w14:paraId="4417E92F" w14:textId="38601E61" w:rsidR="008F665C" w:rsidRPr="000D2E45" w:rsidRDefault="00764EAE" w:rsidP="005818F0">
      <w:pPr>
        <w:pStyle w:val="ListParagraph"/>
        <w:spacing w:after="0" w:line="240" w:lineRule="auto"/>
        <w:ind w:left="0" w:firstLine="720"/>
        <w:jc w:val="both"/>
        <w:rPr>
          <w:rFonts w:asciiTheme="majorHAnsi" w:hAnsiTheme="majorHAnsi" w:cs="Times New Roman"/>
          <w:color w:val="000000"/>
        </w:rPr>
      </w:pPr>
      <w:r w:rsidRPr="000D2E45">
        <w:rPr>
          <w:rFonts w:asciiTheme="majorHAnsi" w:hAnsiTheme="majorHAnsi" w:cs="Times New Roman"/>
          <w:color w:val="000000"/>
        </w:rPr>
        <w:t>Jauniešu vērtīborientāciju izmaiņas kontekstā ar izglītības, veselības un u.c. politiku attīstības virzieniem, t.i., monitorings iespējām jauniešiem realizēt savu potenciālu dažādās jomās. Dažādu jaunatnes politikas instrumentu efektivitāte politikas jomai izvirzīto mērķu sasniegšanā (jauniešu nodarbinātības veicināšana, kvalitatīvas izglītības nodrošināšana jauniešiem un pieeja neformālās izglītības aktivitātēm, jauniešu līdzdalība un iesaistīšana, jauniešu veselīgā dzīves veida veicināšana, sociālā iekļaušana).</w:t>
      </w:r>
    </w:p>
    <w:p w14:paraId="645994B3" w14:textId="38C8CCE0" w:rsidR="008F665C" w:rsidRPr="000D2E45" w:rsidRDefault="003135A6" w:rsidP="00F75C16">
      <w:pPr>
        <w:spacing w:after="0" w:line="240" w:lineRule="auto"/>
        <w:jc w:val="both"/>
        <w:rPr>
          <w:rFonts w:asciiTheme="majorHAnsi" w:hAnsiTheme="majorHAnsi" w:cs="Times New Roman"/>
        </w:rPr>
      </w:pPr>
      <w:r w:rsidRPr="000D2E45">
        <w:rPr>
          <w:rFonts w:asciiTheme="majorHAnsi" w:hAnsiTheme="majorHAnsi" w:cs="Times New Roman"/>
        </w:rPr>
        <w:tab/>
      </w:r>
      <w:r w:rsidR="008F665C" w:rsidRPr="000D2E45">
        <w:rPr>
          <w:rFonts w:asciiTheme="majorHAnsi" w:hAnsiTheme="majorHAnsi" w:cs="Times New Roman"/>
        </w:rPr>
        <w:t xml:space="preserve">Svarīga pētniecības problēma ir darba un ģimenes stresori  (Darba un ģimenes dzīves sabalansēšana) tika izcelta kā atsevišķa pētniecības problēma, īpaši saistībā ar cilvēkkapitāla veidošanu. Spriedze Latvijā nodarbināto vecāku dzīvēs, cenšoties savienot darba un ģimenes dzīves pienākumus (salīdzinājumā ar citām ES valstīm Latvijā spriedze ir augstāka). Nākotnes darba dzīves ietekme uz sabiedrības sociālo un ekonomisko ilgtspēju t.sk. </w:t>
      </w:r>
      <w:r w:rsidR="00E61674" w:rsidRPr="000D2E45">
        <w:rPr>
          <w:rFonts w:asciiTheme="majorHAnsi" w:hAnsiTheme="majorHAnsi" w:cs="Times New Roman"/>
          <w:i/>
        </w:rPr>
        <w:t>Action R</w:t>
      </w:r>
      <w:r w:rsidR="008F665C" w:rsidRPr="000D2E45">
        <w:rPr>
          <w:rFonts w:asciiTheme="majorHAnsi" w:hAnsiTheme="majorHAnsi" w:cs="Times New Roman"/>
          <w:i/>
        </w:rPr>
        <w:t>esearch</w:t>
      </w:r>
      <w:r w:rsidR="008F665C" w:rsidRPr="000D2E45">
        <w:rPr>
          <w:rFonts w:asciiTheme="majorHAnsi" w:hAnsiTheme="majorHAnsi" w:cs="Times New Roman"/>
        </w:rPr>
        <w:t xml:space="preserve"> kā metodes izmantošana sociālās un ekonomiskās ilgtspējas izpētes procesos un politikas plānošanas dokumentu izstrādē</w:t>
      </w:r>
    </w:p>
    <w:p w14:paraId="70A431DF" w14:textId="330961DA" w:rsidR="008F665C" w:rsidRPr="000D2E45" w:rsidRDefault="008F665C" w:rsidP="00F75C16">
      <w:pPr>
        <w:spacing w:after="0" w:line="240" w:lineRule="auto"/>
        <w:ind w:firstLine="720"/>
        <w:jc w:val="both"/>
        <w:rPr>
          <w:rFonts w:asciiTheme="majorHAnsi" w:hAnsiTheme="majorHAnsi" w:cs="Times New Roman"/>
        </w:rPr>
      </w:pPr>
      <w:r w:rsidRPr="000D2E45">
        <w:rPr>
          <w:rFonts w:asciiTheme="majorHAnsi" w:hAnsiTheme="majorHAnsi" w:cs="Times New Roman"/>
        </w:rPr>
        <w:t>Nepieciešams pētīt demogrāfisko situāciju kopumā: Atsevišķi izdalot, migrāciju. Latvijā ir zema dzimstība, kas nenodrošina pat vienkāršu paaudžu nomaiņu, un no tās izrietoša iedzīvotāju skaita samazināšanās, tāpēc arvien būtiskāki ir pētījumi par reproduktīvā un darbspējīgā vecumā esošu iedzīvotāju ekonomisko migrāciju.</w:t>
      </w:r>
      <w:r w:rsidR="00764EAE" w:rsidRPr="000D2E45">
        <w:rPr>
          <w:rFonts w:asciiTheme="majorHAnsi" w:hAnsiTheme="majorHAnsi" w:cs="Times New Roman"/>
        </w:rPr>
        <w:t xml:space="preserve"> </w:t>
      </w:r>
      <w:r w:rsidRPr="000D2E45">
        <w:rPr>
          <w:rFonts w:asciiTheme="majorHAnsi" w:hAnsiTheme="majorHAnsi" w:cs="Times New Roman"/>
        </w:rPr>
        <w:t xml:space="preserve">Atsevišķi izdalot, nepieciešamību palikt darba tirgū ilgāk. Gados vecāko iedzīvotāju konkurētspēju darba tirgū, tai skaitā, bezdarbs, zema mobilitāte, stereotipi no darba devēju puses, darba tirgum neatbilstošas zināšanas un prasmes, veselības stāvoklis, aprūpes pienākumi ģimenē. </w:t>
      </w:r>
    </w:p>
    <w:p w14:paraId="12DDB67E" w14:textId="77777777" w:rsidR="008F665C" w:rsidRPr="000D2E45" w:rsidRDefault="008F665C" w:rsidP="00F75C16">
      <w:pPr>
        <w:spacing w:after="0" w:line="240" w:lineRule="auto"/>
        <w:jc w:val="both"/>
        <w:rPr>
          <w:rFonts w:asciiTheme="majorHAnsi" w:hAnsiTheme="majorHAnsi" w:cs="Times New Roman"/>
          <w:b/>
        </w:rPr>
      </w:pPr>
    </w:p>
    <w:p w14:paraId="06DC02B1" w14:textId="1FFE15E8" w:rsidR="008F665C" w:rsidRPr="000D2E45" w:rsidRDefault="008F665C" w:rsidP="00F75C16">
      <w:pPr>
        <w:pStyle w:val="Heading3"/>
        <w:numPr>
          <w:ilvl w:val="2"/>
          <w:numId w:val="3"/>
        </w:numPr>
        <w:spacing w:before="0" w:line="240" w:lineRule="auto"/>
        <w:rPr>
          <w:color w:val="0070C0"/>
          <w:sz w:val="22"/>
          <w:szCs w:val="22"/>
        </w:rPr>
      </w:pPr>
      <w:bookmarkStart w:id="40" w:name="_Toc496080427"/>
      <w:r w:rsidRPr="000D2E45">
        <w:rPr>
          <w:color w:val="0070C0"/>
          <w:sz w:val="22"/>
          <w:szCs w:val="22"/>
        </w:rPr>
        <w:t>Valsts drošības un aizsardzības izaicinājumi</w:t>
      </w:r>
      <w:bookmarkEnd w:id="40"/>
    </w:p>
    <w:p w14:paraId="008340CD" w14:textId="1CB254A1" w:rsidR="008F665C" w:rsidRPr="000D2E45" w:rsidRDefault="008F665C" w:rsidP="00F75C16">
      <w:pPr>
        <w:tabs>
          <w:tab w:val="left" w:pos="851"/>
        </w:tabs>
        <w:spacing w:after="0" w:line="240" w:lineRule="auto"/>
        <w:ind w:right="296"/>
        <w:jc w:val="both"/>
        <w:rPr>
          <w:rFonts w:asciiTheme="majorHAnsi" w:hAnsiTheme="majorHAnsi" w:cs="Times New Roman"/>
        </w:rPr>
      </w:pPr>
      <w:r w:rsidRPr="000D2E45">
        <w:rPr>
          <w:rFonts w:asciiTheme="majorHAnsi" w:hAnsiTheme="majorHAnsi" w:cs="Times New Roman"/>
        </w:rPr>
        <w:tab/>
        <w:t xml:space="preserve">Šī izaicinājuma pamatā ir komplekss problēmu loks, kas ietver </w:t>
      </w:r>
      <w:r w:rsidR="00C9293A">
        <w:rPr>
          <w:rFonts w:asciiTheme="majorHAnsi" w:hAnsiTheme="majorHAnsi" w:cs="Times New Roman"/>
        </w:rPr>
        <w:t xml:space="preserve">tādas </w:t>
      </w:r>
      <w:r w:rsidRPr="000D2E45">
        <w:rPr>
          <w:rFonts w:asciiTheme="majorHAnsi" w:hAnsiTheme="majorHAnsi" w:cs="Times New Roman"/>
        </w:rPr>
        <w:t>pētniecī</w:t>
      </w:r>
      <w:r w:rsidR="003135A6" w:rsidRPr="000D2E45">
        <w:rPr>
          <w:rFonts w:asciiTheme="majorHAnsi" w:hAnsiTheme="majorHAnsi" w:cs="Times New Roman"/>
        </w:rPr>
        <w:t>bas problēmas</w:t>
      </w:r>
      <w:r w:rsidR="00C9293A">
        <w:rPr>
          <w:rFonts w:asciiTheme="majorHAnsi" w:hAnsiTheme="majorHAnsi" w:cs="Times New Roman"/>
        </w:rPr>
        <w:t xml:space="preserve"> kā</w:t>
      </w:r>
      <w:r w:rsidR="003135A6" w:rsidRPr="000D2E45">
        <w:rPr>
          <w:rFonts w:asciiTheme="majorHAnsi" w:hAnsiTheme="majorHAnsi" w:cs="Times New Roman"/>
        </w:rPr>
        <w:t>: s</w:t>
      </w:r>
      <w:r w:rsidRPr="000D2E45">
        <w:rPr>
          <w:rFonts w:asciiTheme="majorHAnsi" w:hAnsiTheme="majorHAnsi" w:cs="Times New Roman"/>
        </w:rPr>
        <w:t>abiedrības polarizācija; sabiedrības neticība tiesiskās aizsardzības institūcijām; vienojošu vērtību destabilizācija globāli mainīgos apstākļos; nacionālās identitātes ilgtspēja; kiberdrošības un kibernoziedzības attīstības izpēte; drošības industrijas inovāciju un vērtību ķēžu izpēte; iekļaušanās NATO un ES drošības un aizsardzības sistēmā; nākotnes karadarbība un tai atbilstošie resursi; stratēģiskā komunikācija; krīžu komunikācija, Kremļa prop</w:t>
      </w:r>
      <w:r w:rsidR="00212DBB">
        <w:rPr>
          <w:rFonts w:asciiTheme="majorHAnsi" w:hAnsiTheme="majorHAnsi" w:cs="Times New Roman"/>
        </w:rPr>
        <w:t>a</w:t>
      </w:r>
      <w:r w:rsidRPr="000D2E45">
        <w:rPr>
          <w:rFonts w:asciiTheme="majorHAnsi" w:hAnsiTheme="majorHAnsi" w:cs="Times New Roman"/>
        </w:rPr>
        <w:t>gandas un demokrātiju destabilizācijas mehānismu izpēte; globālās informatīvās telpas izaicinājumi; kā arī inovācijas valsts pārvaldē un politikas plānošanā.</w:t>
      </w:r>
    </w:p>
    <w:p w14:paraId="4659B96F" w14:textId="3D3212DB" w:rsidR="008F665C" w:rsidRPr="000D2E45" w:rsidRDefault="003135A6" w:rsidP="00F75C16">
      <w:pPr>
        <w:pStyle w:val="Heading4"/>
        <w:spacing w:before="0" w:line="240" w:lineRule="auto"/>
        <w:rPr>
          <w:color w:val="002060"/>
        </w:rPr>
      </w:pPr>
      <w:r w:rsidRPr="000D2E45">
        <w:rPr>
          <w:color w:val="002060"/>
        </w:rPr>
        <w:tab/>
      </w:r>
      <w:r w:rsidRPr="000D2E45">
        <w:rPr>
          <w:color w:val="0070C0"/>
        </w:rPr>
        <w:t>Sabiedrības polarizācija</w:t>
      </w:r>
    </w:p>
    <w:p w14:paraId="7B2BC3AB" w14:textId="772AE0C0" w:rsidR="008F665C" w:rsidRPr="000D2E45" w:rsidRDefault="008F665C" w:rsidP="00F75C16">
      <w:pPr>
        <w:spacing w:after="0" w:line="240" w:lineRule="auto"/>
        <w:jc w:val="both"/>
        <w:rPr>
          <w:rFonts w:asciiTheme="majorHAnsi" w:hAnsiTheme="majorHAnsi" w:cs="Times New Roman"/>
          <w:b/>
        </w:rPr>
      </w:pPr>
      <w:r w:rsidRPr="000D2E45">
        <w:rPr>
          <w:rFonts w:asciiTheme="majorHAnsi" w:hAnsiTheme="majorHAnsi" w:cs="Times New Roman"/>
        </w:rPr>
        <w:t>Liela Latvijas sabiedrības daļa nespēj paust attieksmi pret Latvijas vēstures periodiem, kas pastāvējuši pirms 20. gadsimta un kuros ir veidojusies Latvijas rietumnieciskā identitāte, eiropeiskā kultūrtelpa un izpratne par Latvijas tautu un valstiskumu. Tas liecina par ierobežotu vēsturiskuma apziņu, kas eventuāli vājina nacionālās identitātes pamatu. Kā divas no svarīgākajām problēmām tika identificēta Sabiedrības polarizācija, kas balstīta atšķirīgos priekšstatos par Latvijas valstiskumu un tā veidošanās vēsturi, kā arī sabiedrības neticība tiesiskās aizsardzības institūcijām. Ir svarīgi pētīt un izvērtēt izaicinājumus un risinājumus sabiedrību vienojošu vērtību stabilizācijai globāli mainīgos apstākļos. Vienlaikus ir būtiski pētīt nacionālās identitātes ilgtspēju, kā arī nacionālo, humanitāro, sociālo un kultūras vērtību aktualizāciju Eiropas un globālās sabiedrības paradigmās.</w:t>
      </w:r>
    </w:p>
    <w:p w14:paraId="58FE7573" w14:textId="6DE68129" w:rsidR="008F665C" w:rsidRPr="000D2E45" w:rsidRDefault="003135A6" w:rsidP="00F75C16">
      <w:pPr>
        <w:pStyle w:val="Heading4"/>
        <w:spacing w:before="0" w:line="240" w:lineRule="auto"/>
        <w:rPr>
          <w:color w:val="002060"/>
        </w:rPr>
      </w:pPr>
      <w:r w:rsidRPr="000D2E45">
        <w:rPr>
          <w:color w:val="002060"/>
        </w:rPr>
        <w:tab/>
      </w:r>
      <w:r w:rsidRPr="000D2E45">
        <w:rPr>
          <w:color w:val="0070C0"/>
        </w:rPr>
        <w:t>Kiberdrošības stiprināšanai un kibernoziedzības apkarošana</w:t>
      </w:r>
    </w:p>
    <w:p w14:paraId="34ECA035" w14:textId="08668FFC" w:rsidR="008F665C" w:rsidRPr="000D2E45" w:rsidRDefault="003135A6" w:rsidP="00F75C16">
      <w:pPr>
        <w:spacing w:after="0" w:line="240" w:lineRule="auto"/>
        <w:jc w:val="both"/>
        <w:rPr>
          <w:rFonts w:asciiTheme="majorHAnsi" w:hAnsiTheme="majorHAnsi" w:cs="Times New Roman"/>
          <w:color w:val="222222"/>
        </w:rPr>
      </w:pPr>
      <w:r w:rsidRPr="000D2E45">
        <w:rPr>
          <w:rFonts w:asciiTheme="majorHAnsi" w:hAnsiTheme="majorHAnsi" w:cs="Times New Roman"/>
        </w:rPr>
        <w:tab/>
      </w:r>
      <w:r w:rsidR="008F665C" w:rsidRPr="000D2E45">
        <w:rPr>
          <w:rFonts w:asciiTheme="majorHAnsi" w:hAnsiTheme="majorHAnsi" w:cs="Times New Roman"/>
        </w:rPr>
        <w:t xml:space="preserve">Aizvien akūtāka nepieciešamība ir fokusēt pētniecības resursus </w:t>
      </w:r>
      <w:r w:rsidR="00C86591" w:rsidRPr="000D2E45">
        <w:rPr>
          <w:rFonts w:asciiTheme="majorHAnsi" w:hAnsiTheme="majorHAnsi" w:cs="Times New Roman"/>
        </w:rPr>
        <w:t xml:space="preserve">kiberdrošības stiprināšanai un </w:t>
      </w:r>
      <w:r w:rsidR="008F665C" w:rsidRPr="000D2E45">
        <w:rPr>
          <w:rFonts w:asciiTheme="majorHAnsi" w:hAnsiTheme="majorHAnsi" w:cs="Times New Roman"/>
        </w:rPr>
        <w:t xml:space="preserve">kibernoziedzības </w:t>
      </w:r>
      <w:r w:rsidR="00C86591" w:rsidRPr="000D2E45">
        <w:rPr>
          <w:rFonts w:asciiTheme="majorHAnsi" w:hAnsiTheme="majorHAnsi" w:cs="Times New Roman"/>
        </w:rPr>
        <w:t>apkarošanai</w:t>
      </w:r>
      <w:r w:rsidR="008F665C" w:rsidRPr="000D2E45">
        <w:rPr>
          <w:rFonts w:asciiTheme="majorHAnsi" w:hAnsiTheme="majorHAnsi" w:cs="Times New Roman"/>
        </w:rPr>
        <w:t xml:space="preserve">. </w:t>
      </w:r>
      <w:r w:rsidR="00C86591" w:rsidRPr="000D2E45">
        <w:rPr>
          <w:rFonts w:asciiTheme="majorHAnsi" w:hAnsiTheme="majorHAnsi" w:cs="Times New Roman"/>
          <w:color w:val="222222"/>
        </w:rPr>
        <w:t xml:space="preserve">Ir nepieciešama pašreizējās un nākotnes Eiropas kiberdrošības politikas ainas izpēte., kā arī jaunu risku identificēšana, izvērtējums un rīcības modeļu izstrāde. </w:t>
      </w:r>
      <w:r w:rsidR="00C86591" w:rsidRPr="000D2E45">
        <w:rPr>
          <w:rFonts w:asciiTheme="majorHAnsi" w:hAnsiTheme="majorHAnsi" w:cs="Times New Roman"/>
        </w:rPr>
        <w:t xml:space="preserve">Vienlaikus ir būtiski pētīt </w:t>
      </w:r>
      <w:r w:rsidR="00C86591" w:rsidRPr="000D2E45">
        <w:rPr>
          <w:rFonts w:asciiTheme="majorHAnsi" w:hAnsiTheme="majorHAnsi" w:cs="Times New Roman"/>
          <w:color w:val="222222"/>
        </w:rPr>
        <w:t xml:space="preserve">instrumentus kibernoziedzības apkarošanai valsts un starptautiskā līmenī – proaktīvas un koordinētas atbildes nodrošināšanai. </w:t>
      </w:r>
      <w:r w:rsidR="00C86591" w:rsidRPr="000D2E45">
        <w:rPr>
          <w:rFonts w:asciiTheme="majorHAnsi" w:eastAsia="Times New Roman" w:hAnsiTheme="majorHAnsi" w:cs="Times New Roman"/>
          <w:color w:val="222222"/>
          <w:lang w:eastAsia="lv-LV"/>
        </w:rPr>
        <w:t>Ir akūti nepieciešams veicināt sabiedrības izpratni par digitālo higiēnu un labākajām praksēm riska mazināšanai.</w:t>
      </w:r>
      <w:r w:rsidR="00C86591" w:rsidRPr="000D2E45">
        <w:rPr>
          <w:rFonts w:asciiTheme="majorHAnsi" w:hAnsiTheme="majorHAnsi" w:cs="Times New Roman"/>
          <w:color w:val="222222"/>
        </w:rPr>
        <w:t xml:space="preserve"> </w:t>
      </w:r>
      <w:r w:rsidR="00C86591" w:rsidRPr="000D2E45">
        <w:rPr>
          <w:rFonts w:asciiTheme="majorHAnsi" w:hAnsiTheme="majorHAnsi" w:cs="Times New Roman"/>
        </w:rPr>
        <w:t xml:space="preserve">Ir nepieciešams būvēt aizvien viedākas un drošākas informāciju sistēmas, kā arī identificēt robus informāciju tehnoloģiju arhitektūrā. </w:t>
      </w:r>
      <w:r w:rsidR="00C86591" w:rsidRPr="000D2E45">
        <w:rPr>
          <w:rFonts w:asciiTheme="majorHAnsi" w:hAnsiTheme="majorHAnsi" w:cs="Times New Roman"/>
          <w:color w:val="222222"/>
        </w:rPr>
        <w:t xml:space="preserve">Savstarpējā sadarbība un dati: kiberdrošība un robežkontrole, kā arī sadarbība ar ES dalībvalstīm. </w:t>
      </w:r>
      <w:r w:rsidR="00C86591" w:rsidRPr="000D2E45">
        <w:rPr>
          <w:rFonts w:asciiTheme="majorHAnsi" w:hAnsiTheme="majorHAnsi" w:cs="Times New Roman"/>
        </w:rPr>
        <w:t xml:space="preserve">Mijiedarbība e-komercijai: </w:t>
      </w:r>
      <w:r w:rsidR="00C86591" w:rsidRPr="000D2E45">
        <w:rPr>
          <w:rFonts w:asciiTheme="majorHAnsi" w:hAnsiTheme="majorHAnsi" w:cs="Times New Roman"/>
          <w:color w:val="222222"/>
        </w:rPr>
        <w:t xml:space="preserve">Patērētāju uzticības celšana un drošas pārrobežu tirdzniecība. </w:t>
      </w:r>
      <w:r w:rsidR="00C86591" w:rsidRPr="000D2E45">
        <w:rPr>
          <w:rFonts w:asciiTheme="majorHAnsi" w:eastAsia="Times New Roman" w:hAnsiTheme="majorHAnsi" w:cs="Times New Roman"/>
          <w:color w:val="222222"/>
          <w:lang w:eastAsia="lv-LV"/>
        </w:rPr>
        <w:t>Ir nepieciešams d</w:t>
      </w:r>
      <w:r w:rsidR="00C86591" w:rsidRPr="000D2E45">
        <w:rPr>
          <w:rFonts w:asciiTheme="majorHAnsi" w:hAnsiTheme="majorHAnsi" w:cs="Times New Roman"/>
        </w:rPr>
        <w:t xml:space="preserve">efinēt minimālos kiberdrošības standartus dažādu sektoru uzņēmumiem. Ir nepieciešama sistemātiska </w:t>
      </w:r>
      <w:r w:rsidR="00C86591" w:rsidRPr="000D2E45">
        <w:rPr>
          <w:rFonts w:asciiTheme="majorHAnsi" w:hAnsiTheme="majorHAnsi" w:cs="Times New Roman"/>
          <w:color w:val="222222"/>
        </w:rPr>
        <w:t xml:space="preserve">Latvijas </w:t>
      </w:r>
      <w:r w:rsidR="00C86591" w:rsidRPr="000D2E45">
        <w:rPr>
          <w:rFonts w:asciiTheme="majorHAnsi" w:hAnsiTheme="majorHAnsi" w:cs="Times New Roman"/>
        </w:rPr>
        <w:t xml:space="preserve">kiberdrošības stratēģijas </w:t>
      </w:r>
      <w:r w:rsidR="00C86591" w:rsidRPr="000D2E45">
        <w:rPr>
          <w:rFonts w:asciiTheme="majorHAnsi" w:hAnsiTheme="majorHAnsi" w:cs="Times New Roman"/>
          <w:color w:val="222222"/>
        </w:rPr>
        <w:t xml:space="preserve">izvērtēšana un aktualizēšana, atbilstoši nākotnes draudu izaicinājumiem. </w:t>
      </w:r>
      <w:r w:rsidR="008F665C" w:rsidRPr="000D2E45">
        <w:rPr>
          <w:rFonts w:asciiTheme="majorHAnsi" w:hAnsiTheme="majorHAnsi" w:cs="Times New Roman"/>
        </w:rPr>
        <w:t>Sistēmiska pieeja valsts un privātā sektorā lietoto digitālo (IT) platformu aizsardzībai un ārējiem uzbrukumiem. Tanī skaitā arī</w:t>
      </w:r>
      <w:r w:rsidR="00212DBB">
        <w:rPr>
          <w:rFonts w:asciiTheme="majorHAnsi" w:hAnsiTheme="majorHAnsi" w:cs="Times New Roman"/>
        </w:rPr>
        <w:t xml:space="preserve"> sociālās inženierijas komponen</w:t>
      </w:r>
      <w:r w:rsidR="008F665C" w:rsidRPr="000D2E45">
        <w:rPr>
          <w:rFonts w:asciiTheme="majorHAnsi" w:hAnsiTheme="majorHAnsi" w:cs="Times New Roman"/>
        </w:rPr>
        <w:t>te (digit</w:t>
      </w:r>
      <w:r w:rsidR="006E40F1" w:rsidRPr="000D2E45">
        <w:rPr>
          <w:rFonts w:asciiTheme="majorHAnsi" w:hAnsiTheme="majorHAnsi" w:cs="Times New Roman"/>
        </w:rPr>
        <w:t>ālās pratības nodrošināšana)</w:t>
      </w:r>
      <w:r w:rsidR="008F665C" w:rsidRPr="000D2E45">
        <w:rPr>
          <w:rFonts w:asciiTheme="majorHAnsi" w:hAnsiTheme="majorHAnsi" w:cs="Times New Roman"/>
        </w:rPr>
        <w:t>:</w:t>
      </w:r>
    </w:p>
    <w:p w14:paraId="74CAEC83" w14:textId="77777777" w:rsidR="008F665C" w:rsidRPr="000D2E45" w:rsidRDefault="008F665C" w:rsidP="00F75C16">
      <w:pPr>
        <w:pStyle w:val="ListParagraph"/>
        <w:numPr>
          <w:ilvl w:val="0"/>
          <w:numId w:val="5"/>
        </w:numPr>
        <w:tabs>
          <w:tab w:val="left" w:pos="851"/>
        </w:tabs>
        <w:spacing w:after="0" w:line="240" w:lineRule="auto"/>
        <w:ind w:right="296"/>
        <w:jc w:val="both"/>
        <w:rPr>
          <w:rFonts w:asciiTheme="majorHAnsi" w:hAnsiTheme="majorHAnsi" w:cs="Times New Roman"/>
        </w:rPr>
      </w:pPr>
      <w:r w:rsidRPr="000D2E45">
        <w:rPr>
          <w:rFonts w:asciiTheme="majorHAnsi" w:hAnsiTheme="majorHAnsi" w:cs="Times New Roman"/>
        </w:rPr>
        <w:lastRenderedPageBreak/>
        <w:t>Starpnozaru un starpinstitucionālu risinājumu pielietošana;</w:t>
      </w:r>
    </w:p>
    <w:p w14:paraId="27E066EF" w14:textId="77777777" w:rsidR="008F665C" w:rsidRPr="000D2E45" w:rsidRDefault="008F665C" w:rsidP="00F75C16">
      <w:pPr>
        <w:pStyle w:val="ListParagraph"/>
        <w:numPr>
          <w:ilvl w:val="0"/>
          <w:numId w:val="5"/>
        </w:numPr>
        <w:tabs>
          <w:tab w:val="left" w:pos="851"/>
        </w:tabs>
        <w:spacing w:after="0" w:line="240" w:lineRule="auto"/>
        <w:ind w:right="296"/>
        <w:jc w:val="both"/>
        <w:rPr>
          <w:rFonts w:asciiTheme="majorHAnsi" w:hAnsiTheme="majorHAnsi" w:cs="Times New Roman"/>
        </w:rPr>
      </w:pPr>
      <w:r w:rsidRPr="000D2E45">
        <w:rPr>
          <w:rFonts w:asciiTheme="majorHAnsi" w:hAnsiTheme="majorHAnsi" w:cs="Times New Roman"/>
        </w:rPr>
        <w:t xml:space="preserve">Iekļaušanās NATO un ES drošības un aizsardzības sistēmā un starptautiskā sadarbība; </w:t>
      </w:r>
    </w:p>
    <w:p w14:paraId="471081A6" w14:textId="3A001CB2" w:rsidR="008F665C" w:rsidRPr="000D2E45" w:rsidRDefault="008F665C" w:rsidP="00F75C16">
      <w:pPr>
        <w:pStyle w:val="ListParagraph"/>
        <w:numPr>
          <w:ilvl w:val="0"/>
          <w:numId w:val="5"/>
        </w:numPr>
        <w:tabs>
          <w:tab w:val="left" w:pos="851"/>
        </w:tabs>
        <w:spacing w:after="0" w:line="240" w:lineRule="auto"/>
        <w:ind w:right="296"/>
        <w:jc w:val="both"/>
        <w:rPr>
          <w:rFonts w:asciiTheme="majorHAnsi" w:hAnsiTheme="majorHAnsi" w:cs="Times New Roman"/>
        </w:rPr>
      </w:pPr>
      <w:r w:rsidRPr="000D2E45">
        <w:rPr>
          <w:rFonts w:asciiTheme="majorHAnsi" w:hAnsiTheme="majorHAnsi" w:cs="Times New Roman"/>
        </w:rPr>
        <w:t>Nākotnes karadar</w:t>
      </w:r>
      <w:r w:rsidR="006E40F1" w:rsidRPr="000D2E45">
        <w:rPr>
          <w:rFonts w:asciiTheme="majorHAnsi" w:hAnsiTheme="majorHAnsi" w:cs="Times New Roman"/>
        </w:rPr>
        <w:t>bība un tai atbilstošie resursi.</w:t>
      </w:r>
    </w:p>
    <w:p w14:paraId="79CAF9EF" w14:textId="5813D8AB" w:rsidR="003135A6" w:rsidRPr="000D2E45" w:rsidRDefault="003135A6" w:rsidP="00F75C16">
      <w:pPr>
        <w:pStyle w:val="Heading4"/>
        <w:spacing w:before="0" w:line="240" w:lineRule="auto"/>
        <w:rPr>
          <w:color w:val="002060"/>
        </w:rPr>
      </w:pPr>
      <w:r w:rsidRPr="000D2E45">
        <w:tab/>
      </w:r>
      <w:r w:rsidR="008D704A" w:rsidRPr="000D2E45">
        <w:rPr>
          <w:color w:val="0070C0"/>
        </w:rPr>
        <w:t>Globālās informatīvās telpas izaicinājumi</w:t>
      </w:r>
    </w:p>
    <w:p w14:paraId="4BB1F6D2" w14:textId="7B9654CE" w:rsidR="008F665C" w:rsidRPr="000D2E45" w:rsidRDefault="008F665C" w:rsidP="00F75C16">
      <w:pPr>
        <w:spacing w:after="0" w:line="240" w:lineRule="auto"/>
        <w:jc w:val="both"/>
        <w:rPr>
          <w:rFonts w:asciiTheme="majorHAnsi" w:hAnsiTheme="majorHAnsi" w:cs="Times New Roman"/>
        </w:rPr>
      </w:pPr>
      <w:r w:rsidRPr="000D2E45">
        <w:rPr>
          <w:rFonts w:asciiTheme="majorHAnsi" w:hAnsiTheme="majorHAnsi" w:cs="Times New Roman"/>
        </w:rPr>
        <w:t>Informācijas vides straujo izmaiņu rezultātā ir mainījušās klasiskās mediju satura veidotāju un lietotāju lomas, prakses, funkcijas, attiecības un tiem nepieciešamās prasmes. Globālās informatīvās telpas izaicinājumi (sociālo mediju darbības algoritmi, informācijas burbuļi, viltus ziņas un citi faktori) ietekmē Latvijas mediju vides kvalitāti un iespējas iedzīvotājiem iegūt uzticamu informāciju.</w:t>
      </w:r>
      <w:r w:rsidR="00A37A65" w:rsidRPr="000D2E45">
        <w:rPr>
          <w:rFonts w:asciiTheme="majorHAnsi" w:hAnsiTheme="majorHAnsi" w:cs="Times New Roman"/>
        </w:rPr>
        <w:t xml:space="preserve"> Pētījumi, kas analizē Latvijas sabiedrības līdzdalību valsts pārvaldē, piederības sajūtu valstij un pilsonisko apziņu, kā arī pētījumi par Kremļa prop</w:t>
      </w:r>
      <w:r w:rsidR="00212DBB">
        <w:rPr>
          <w:rFonts w:asciiTheme="majorHAnsi" w:hAnsiTheme="majorHAnsi" w:cs="Times New Roman"/>
        </w:rPr>
        <w:t>a</w:t>
      </w:r>
      <w:r w:rsidR="00A37A65" w:rsidRPr="000D2E45">
        <w:rPr>
          <w:rFonts w:asciiTheme="majorHAnsi" w:hAnsiTheme="majorHAnsi" w:cs="Times New Roman"/>
        </w:rPr>
        <w:t>gandas un demokrātiju destabilizācijas mehānismiem.</w:t>
      </w:r>
    </w:p>
    <w:p w14:paraId="6D4FB410" w14:textId="65CB868E" w:rsidR="008F665C" w:rsidRPr="000D2E45" w:rsidRDefault="008F665C" w:rsidP="00F75C16">
      <w:pPr>
        <w:pStyle w:val="ListParagraph"/>
        <w:spacing w:after="0" w:line="240" w:lineRule="auto"/>
        <w:jc w:val="center"/>
        <w:rPr>
          <w:rFonts w:asciiTheme="majorHAnsi" w:hAnsiTheme="majorHAnsi" w:cs="Times New Roman"/>
          <w:b/>
        </w:rPr>
      </w:pPr>
    </w:p>
    <w:p w14:paraId="69313959" w14:textId="4A64D7A6" w:rsidR="008F665C" w:rsidRPr="000D2E45" w:rsidRDefault="008F665C" w:rsidP="00F75C16">
      <w:pPr>
        <w:pStyle w:val="Heading3"/>
        <w:numPr>
          <w:ilvl w:val="2"/>
          <w:numId w:val="3"/>
        </w:numPr>
        <w:spacing w:before="0" w:line="240" w:lineRule="auto"/>
        <w:rPr>
          <w:color w:val="0070C0"/>
          <w:sz w:val="22"/>
          <w:szCs w:val="22"/>
        </w:rPr>
      </w:pPr>
      <w:bookmarkStart w:id="41" w:name="_Toc496080428"/>
      <w:r w:rsidRPr="000D2E45">
        <w:rPr>
          <w:color w:val="0070C0"/>
          <w:sz w:val="22"/>
          <w:szCs w:val="22"/>
        </w:rPr>
        <w:t>Inovācijas valsts pārvaldē un politikas plānošanā</w:t>
      </w:r>
      <w:bookmarkEnd w:id="41"/>
    </w:p>
    <w:p w14:paraId="20720099" w14:textId="5198A97F" w:rsidR="008F665C" w:rsidRPr="000D2E45" w:rsidRDefault="003135A6" w:rsidP="00F75C16">
      <w:pPr>
        <w:pStyle w:val="Heading4"/>
        <w:spacing w:before="0" w:line="240" w:lineRule="auto"/>
        <w:rPr>
          <w:color w:val="0070C0"/>
        </w:rPr>
      </w:pPr>
      <w:r w:rsidRPr="000D2E45">
        <w:rPr>
          <w:color w:val="0070C0"/>
        </w:rPr>
        <w:tab/>
        <w:t>Inovācijas valsts pārvaldē</w:t>
      </w:r>
    </w:p>
    <w:p w14:paraId="22607BED" w14:textId="77777777" w:rsidR="0099024F" w:rsidRPr="000D2E45" w:rsidRDefault="008F665C" w:rsidP="00F75C16">
      <w:pPr>
        <w:tabs>
          <w:tab w:val="left" w:pos="851"/>
        </w:tabs>
        <w:spacing w:after="0" w:line="240" w:lineRule="auto"/>
        <w:ind w:right="296"/>
        <w:jc w:val="both"/>
        <w:rPr>
          <w:rFonts w:asciiTheme="majorHAnsi" w:hAnsiTheme="majorHAnsi" w:cs="Times New Roman"/>
        </w:rPr>
      </w:pPr>
      <w:r w:rsidRPr="000D2E45">
        <w:rPr>
          <w:rFonts w:asciiTheme="majorHAnsi" w:hAnsiTheme="majorHAnsi" w:cs="Times New Roman"/>
        </w:rPr>
        <w:tab/>
        <w:t>Šī izaicinājuma pētniecības problēmu loks fokusējās uz</w:t>
      </w:r>
      <w:r w:rsidR="0099024F" w:rsidRPr="000D2E45">
        <w:rPr>
          <w:rFonts w:asciiTheme="majorHAnsi" w:hAnsiTheme="majorHAnsi" w:cs="Times New Roman"/>
        </w:rPr>
        <w:t>:</w:t>
      </w:r>
      <w:r w:rsidRPr="000D2E45">
        <w:rPr>
          <w:rFonts w:asciiTheme="majorHAnsi" w:hAnsiTheme="majorHAnsi" w:cs="Times New Roman"/>
        </w:rPr>
        <w:t xml:space="preserve"> inovācijām valsts pārvaldē, tajā skaitā valsts pārvaldes efektivitāti un produktivitāti, valsts pārvaldes kompetences un līderība, darbinieku attīstība un mobilitāte, uz pierādījumiem un datos balstīts lēmumu pieņemšanas process (labāka regulējuma politika). </w:t>
      </w:r>
    </w:p>
    <w:p w14:paraId="5AEE4E6C" w14:textId="4BF5E7ED" w:rsidR="008F665C" w:rsidRPr="000D2E45" w:rsidRDefault="003135A6" w:rsidP="00F75C16">
      <w:pPr>
        <w:tabs>
          <w:tab w:val="left" w:pos="851"/>
        </w:tabs>
        <w:spacing w:after="0" w:line="240" w:lineRule="auto"/>
        <w:ind w:right="296"/>
        <w:jc w:val="both"/>
        <w:rPr>
          <w:rFonts w:asciiTheme="majorHAnsi" w:hAnsiTheme="majorHAnsi" w:cs="Times New Roman"/>
        </w:rPr>
      </w:pPr>
      <w:r w:rsidRPr="000D2E45">
        <w:rPr>
          <w:rFonts w:asciiTheme="majorHAnsi" w:hAnsiTheme="majorHAnsi" w:cs="Times New Roman"/>
        </w:rPr>
        <w:tab/>
      </w:r>
      <w:r w:rsidR="008F665C" w:rsidRPr="000D2E45">
        <w:rPr>
          <w:rFonts w:asciiTheme="majorHAnsi" w:hAnsiTheme="majorHAnsi" w:cs="Times New Roman"/>
        </w:rPr>
        <w:t>Būtu lietderīgi izvērtēt valsts pārvaldes lomu un attīstību Latvijā un tendences citās OECD dalībvalstīs. Vienlaikus, ņemot vērā aktualitāti un izmaiņas tiesiskajā regulējumā, kā būtiskāko zinātnes ieguldījumu saskatām fundamentālajos un lietišķajos pētījumos, kuri tiktu veikti par labāka regulējuma politiku - tiesību aktu ietekmes izvērtējumu jautājumiem gan sākotnējās ietekmes izvērtējuma (ex-ante), gan pēcpārbaudes ietekmes izvērtējuma (ex-post) fāzē, jo šādi izvērtējumi ir pamats izmaiņām tiesību aktos, kas ietekmē un var ietekmēt dažādas sabiedrības mērķgrupas, Latvijas kopējo attīstību un mērķu sasniegšanu. Tas nepieciešams, lai tuvinātu zinātnisko pētījumu veikšanu ar praktisku lēmumu pieņemšanu, politikas izstrādi un politikas ieviešanu, tādējādi radot vidi, kurā lēmumi tiek pieņemti, ņemot vērā zinātnisku pamatojumu un pierādījumus. Papildus, ir uzsvērta nepieciešamība izdalīt labāka regulējuma izvērtējuma pētījumus kā atsevišķu Latvijas zinātnes nozari fundamentālo un lietišķo pētījumu grupā, kura būtu atbalstāma īpaši un kurai būtu jāpievērš pastiprināta uzmanība. Atsevišķi izskatāms jautājums par fundamentālajiem un lietišķajiem pētījumiem, kas tiktu veikti par valsts pārvaldes attīstībai būtiskiem jautājumiem.</w:t>
      </w:r>
    </w:p>
    <w:p w14:paraId="25BBBB68" w14:textId="77777777" w:rsidR="008F665C" w:rsidRPr="000D2E45" w:rsidRDefault="008F665C" w:rsidP="00F75C16">
      <w:pPr>
        <w:spacing w:after="0" w:line="240" w:lineRule="auto"/>
        <w:ind w:firstLine="567"/>
        <w:jc w:val="center"/>
        <w:rPr>
          <w:rFonts w:asciiTheme="majorHAnsi" w:hAnsiTheme="majorHAnsi" w:cs="Times New Roman"/>
          <w:b/>
        </w:rPr>
      </w:pPr>
    </w:p>
    <w:p w14:paraId="1DAF2313" w14:textId="43DFD705" w:rsidR="00205BC2" w:rsidRPr="000D2E45" w:rsidRDefault="00FF0E30" w:rsidP="00F75C16">
      <w:pPr>
        <w:pStyle w:val="Heading1"/>
        <w:numPr>
          <w:ilvl w:val="0"/>
          <w:numId w:val="3"/>
        </w:numPr>
        <w:spacing w:before="0" w:line="240" w:lineRule="auto"/>
        <w:jc w:val="center"/>
        <w:rPr>
          <w:b/>
          <w:color w:val="0070C0"/>
          <w:sz w:val="28"/>
          <w:szCs w:val="28"/>
        </w:rPr>
      </w:pPr>
      <w:bookmarkStart w:id="42" w:name="_Toc496080429"/>
      <w:r w:rsidRPr="000D2E45">
        <w:rPr>
          <w:b/>
          <w:color w:val="0070C0"/>
          <w:sz w:val="28"/>
          <w:szCs w:val="28"/>
        </w:rPr>
        <w:t>Humanitārās zinātnes un māksla</w:t>
      </w:r>
      <w:bookmarkEnd w:id="42"/>
    </w:p>
    <w:p w14:paraId="62E15163" w14:textId="77777777" w:rsidR="00205BC2" w:rsidRPr="000D2E45" w:rsidRDefault="00205BC2" w:rsidP="00F75C16">
      <w:pPr>
        <w:spacing w:after="0" w:line="240" w:lineRule="auto"/>
        <w:ind w:firstLine="567"/>
        <w:jc w:val="center"/>
        <w:rPr>
          <w:rFonts w:asciiTheme="majorHAnsi" w:hAnsiTheme="majorHAnsi" w:cs="Times New Roman"/>
          <w:color w:val="0070C0"/>
        </w:rPr>
      </w:pPr>
    </w:p>
    <w:p w14:paraId="5E847355" w14:textId="1510C6E7" w:rsidR="00141733" w:rsidRPr="000D2E45" w:rsidRDefault="00205BC2" w:rsidP="00F75C16">
      <w:pPr>
        <w:pStyle w:val="Heading2"/>
        <w:numPr>
          <w:ilvl w:val="1"/>
          <w:numId w:val="3"/>
        </w:numPr>
        <w:spacing w:before="0" w:line="240" w:lineRule="auto"/>
        <w:rPr>
          <w:b/>
          <w:color w:val="0070C0"/>
          <w:sz w:val="24"/>
          <w:szCs w:val="24"/>
        </w:rPr>
      </w:pPr>
      <w:bookmarkStart w:id="43" w:name="_Toc496080430"/>
      <w:r w:rsidRPr="000D2E45">
        <w:rPr>
          <w:b/>
          <w:color w:val="0070C0"/>
          <w:sz w:val="24"/>
          <w:szCs w:val="24"/>
        </w:rPr>
        <w:t>Humanitārajās un mākslas zinātnēs</w:t>
      </w:r>
      <w:r w:rsidR="00141733" w:rsidRPr="000D2E45">
        <w:rPr>
          <w:b/>
          <w:color w:val="0070C0"/>
          <w:sz w:val="24"/>
          <w:szCs w:val="24"/>
        </w:rPr>
        <w:t xml:space="preserve"> identificētie horizontālie izaicinājumi</w:t>
      </w:r>
      <w:bookmarkEnd w:id="43"/>
      <w:r w:rsidR="00141733" w:rsidRPr="000D2E45">
        <w:rPr>
          <w:b/>
          <w:color w:val="0070C0"/>
          <w:sz w:val="24"/>
          <w:szCs w:val="24"/>
        </w:rPr>
        <w:t xml:space="preserve"> </w:t>
      </w:r>
    </w:p>
    <w:p w14:paraId="7F3F6A96" w14:textId="65D495DF" w:rsidR="00205BC2" w:rsidRPr="000D2E45" w:rsidRDefault="00205BC2" w:rsidP="00F75C16">
      <w:pPr>
        <w:spacing w:after="0" w:line="240" w:lineRule="auto"/>
        <w:jc w:val="both"/>
        <w:rPr>
          <w:rFonts w:asciiTheme="majorHAnsi" w:hAnsiTheme="majorHAnsi" w:cs="Times New Roman"/>
          <w:i/>
        </w:rPr>
      </w:pPr>
      <w:r w:rsidRPr="000D2E45">
        <w:rPr>
          <w:rFonts w:asciiTheme="majorHAnsi" w:hAnsiTheme="majorHAnsi" w:cs="Times New Roman"/>
          <w:i/>
        </w:rPr>
        <w:t xml:space="preserve">Latviešu valodas attīstība ; </w:t>
      </w:r>
      <w:r w:rsidRPr="000D2E45">
        <w:rPr>
          <w:rFonts w:asciiTheme="majorHAnsi" w:hAnsiTheme="majorHAnsi" w:cs="Times New Roman"/>
          <w:i/>
        </w:rPr>
        <w:tab/>
      </w:r>
    </w:p>
    <w:p w14:paraId="3EE8EA6A" w14:textId="1FFFB38B" w:rsidR="00205BC2" w:rsidRPr="000D2E45" w:rsidRDefault="00205BC2" w:rsidP="00F75C16">
      <w:pPr>
        <w:spacing w:after="0" w:line="240" w:lineRule="auto"/>
        <w:jc w:val="both"/>
        <w:rPr>
          <w:rFonts w:asciiTheme="majorHAnsi" w:hAnsiTheme="majorHAnsi" w:cs="Times New Roman"/>
          <w:i/>
        </w:rPr>
      </w:pPr>
      <w:r w:rsidRPr="000D2E45">
        <w:rPr>
          <w:rFonts w:asciiTheme="majorHAnsi" w:hAnsiTheme="majorHAnsi" w:cs="Times New Roman"/>
          <w:i/>
        </w:rPr>
        <w:t>Latvijas kultūras modernizācija un zināšanu kultūras attīstība;</w:t>
      </w:r>
    </w:p>
    <w:p w14:paraId="0875A9F8" w14:textId="4888B4D5" w:rsidR="00205BC2" w:rsidRPr="000D2E45" w:rsidRDefault="00205BC2" w:rsidP="00F75C16">
      <w:pPr>
        <w:spacing w:after="0" w:line="240" w:lineRule="auto"/>
        <w:jc w:val="both"/>
        <w:rPr>
          <w:rFonts w:asciiTheme="majorHAnsi" w:hAnsiTheme="majorHAnsi" w:cs="Times New Roman"/>
          <w:i/>
        </w:rPr>
      </w:pPr>
      <w:r w:rsidRPr="000D2E45">
        <w:rPr>
          <w:rFonts w:asciiTheme="majorHAnsi" w:hAnsiTheme="majorHAnsi" w:cs="Times New Roman"/>
          <w:i/>
        </w:rPr>
        <w:t>Latvijas vēsture valstiskuma un eiropeisko vērtību kontekstā;</w:t>
      </w:r>
    </w:p>
    <w:p w14:paraId="2506512F" w14:textId="09E77C0F" w:rsidR="00205BC2" w:rsidRPr="000D2E45" w:rsidRDefault="00205BC2" w:rsidP="00F75C16">
      <w:pPr>
        <w:spacing w:after="0" w:line="240" w:lineRule="auto"/>
        <w:jc w:val="both"/>
        <w:rPr>
          <w:rFonts w:asciiTheme="majorHAnsi" w:hAnsiTheme="majorHAnsi" w:cs="Times New Roman"/>
          <w:i/>
        </w:rPr>
      </w:pPr>
      <w:r w:rsidRPr="000D2E45">
        <w:rPr>
          <w:rFonts w:asciiTheme="majorHAnsi" w:hAnsiTheme="majorHAnsi" w:cs="Times New Roman"/>
          <w:i/>
        </w:rPr>
        <w:t>Sabiedrības identitāte un vērtības;</w:t>
      </w:r>
    </w:p>
    <w:p w14:paraId="7E65337D" w14:textId="125F4404" w:rsidR="00205BC2" w:rsidRPr="000D2E45" w:rsidRDefault="00205BC2" w:rsidP="00F75C16">
      <w:pPr>
        <w:spacing w:after="0" w:line="240" w:lineRule="auto"/>
        <w:jc w:val="both"/>
        <w:rPr>
          <w:rFonts w:asciiTheme="majorHAnsi" w:hAnsiTheme="majorHAnsi" w:cs="Times New Roman"/>
          <w:i/>
        </w:rPr>
      </w:pPr>
      <w:r w:rsidRPr="000D2E45">
        <w:rPr>
          <w:rFonts w:asciiTheme="majorHAnsi" w:hAnsiTheme="majorHAnsi" w:cs="Times New Roman"/>
          <w:i/>
        </w:rPr>
        <w:t xml:space="preserve">Pasaules ģeopolitiskās attīstības centru identitāte un vērtības. </w:t>
      </w:r>
    </w:p>
    <w:p w14:paraId="0B754431" w14:textId="77777777" w:rsidR="00205BC2" w:rsidRPr="000D2E45" w:rsidRDefault="00205BC2" w:rsidP="00F75C16">
      <w:pPr>
        <w:spacing w:after="0" w:line="240" w:lineRule="auto"/>
        <w:jc w:val="both"/>
        <w:rPr>
          <w:rFonts w:asciiTheme="majorHAnsi" w:hAnsiTheme="majorHAnsi" w:cs="Times New Roman"/>
        </w:rPr>
      </w:pPr>
    </w:p>
    <w:p w14:paraId="2CC5AFFE" w14:textId="4373C802" w:rsidR="00205BC2" w:rsidRPr="000D2E45" w:rsidRDefault="00141733" w:rsidP="00F75C16">
      <w:pPr>
        <w:spacing w:after="0" w:line="240" w:lineRule="auto"/>
        <w:jc w:val="both"/>
        <w:rPr>
          <w:rFonts w:asciiTheme="majorHAnsi" w:hAnsiTheme="majorHAnsi" w:cs="Times New Roman"/>
        </w:rPr>
      </w:pPr>
      <w:r w:rsidRPr="000D2E45">
        <w:rPr>
          <w:rFonts w:asciiTheme="majorHAnsi" w:hAnsiTheme="majorHAnsi" w:cs="Times New Roman"/>
        </w:rPr>
        <w:tab/>
      </w:r>
      <w:r w:rsidR="00205BC2" w:rsidRPr="000D2E45">
        <w:rPr>
          <w:rFonts w:asciiTheme="majorHAnsi" w:hAnsiTheme="majorHAnsi" w:cs="Times New Roman"/>
        </w:rPr>
        <w:t xml:space="preserve">Pētniecība vērsta uz sabiedrības attīstību nākotnē, to stiprinot ar objektīvu faktu publiskošanu un interpretāciju, pētniecības rezultātu pārnesi sabiedrībā, īpaši jauniešu auditorijās, respektējot tās digitālās komunikācijas platformas un sabiedrības iesaiste pētniecības jautājumu definēšanā tādos veidos, kas vairo sabiedrības interesi par humanitāro zinātņu un mākslas nozarēm. </w:t>
      </w:r>
    </w:p>
    <w:p w14:paraId="36FD72D9" w14:textId="77777777" w:rsidR="00205BC2" w:rsidRPr="000D2E45" w:rsidRDefault="00205BC2" w:rsidP="00F75C16">
      <w:pPr>
        <w:spacing w:after="0" w:line="240" w:lineRule="auto"/>
        <w:ind w:firstLine="567"/>
        <w:jc w:val="both"/>
        <w:rPr>
          <w:rFonts w:asciiTheme="majorHAnsi" w:hAnsiTheme="majorHAnsi" w:cs="Times New Roman"/>
          <w:color w:val="0070C0"/>
        </w:rPr>
      </w:pPr>
    </w:p>
    <w:p w14:paraId="0E2E86A0" w14:textId="756AAE14" w:rsidR="00205BC2" w:rsidRPr="000D2E45" w:rsidRDefault="00205BC2" w:rsidP="00F75C16">
      <w:pPr>
        <w:pStyle w:val="Heading2"/>
        <w:numPr>
          <w:ilvl w:val="1"/>
          <w:numId w:val="3"/>
        </w:numPr>
        <w:spacing w:before="0" w:line="240" w:lineRule="auto"/>
        <w:rPr>
          <w:b/>
          <w:color w:val="0070C0"/>
          <w:sz w:val="24"/>
          <w:szCs w:val="24"/>
        </w:rPr>
      </w:pPr>
      <w:bookmarkStart w:id="44" w:name="_Toc496080431"/>
      <w:r w:rsidRPr="000D2E45">
        <w:rPr>
          <w:b/>
          <w:color w:val="0070C0"/>
          <w:sz w:val="24"/>
          <w:szCs w:val="24"/>
        </w:rPr>
        <w:t>Galvenās definētās pētniecības problēmas atbilstoši horizontālajiem izaicinājumiem</w:t>
      </w:r>
      <w:bookmarkEnd w:id="44"/>
    </w:p>
    <w:p w14:paraId="60AADCD2" w14:textId="1B38A81B" w:rsidR="00205BC2" w:rsidRPr="000D2E45" w:rsidRDefault="00205BC2" w:rsidP="00F75C16">
      <w:pPr>
        <w:pStyle w:val="Heading3"/>
        <w:numPr>
          <w:ilvl w:val="2"/>
          <w:numId w:val="3"/>
        </w:numPr>
        <w:spacing w:before="0" w:line="240" w:lineRule="auto"/>
        <w:rPr>
          <w:color w:val="0070C0"/>
          <w:sz w:val="22"/>
          <w:szCs w:val="22"/>
        </w:rPr>
      </w:pPr>
      <w:bookmarkStart w:id="45" w:name="_Toc496080432"/>
      <w:r w:rsidRPr="000D2E45">
        <w:rPr>
          <w:color w:val="0070C0"/>
          <w:sz w:val="22"/>
          <w:szCs w:val="22"/>
        </w:rPr>
        <w:t>Latviešu valoda attīstība</w:t>
      </w:r>
      <w:bookmarkEnd w:id="45"/>
    </w:p>
    <w:p w14:paraId="3943628A" w14:textId="7C5A151B" w:rsidR="00141733" w:rsidRPr="000D2E45" w:rsidRDefault="00141733" w:rsidP="00F75C16">
      <w:pPr>
        <w:pStyle w:val="Heading4"/>
        <w:spacing w:before="0" w:line="240" w:lineRule="auto"/>
        <w:rPr>
          <w:color w:val="0070C0"/>
        </w:rPr>
      </w:pPr>
      <w:r w:rsidRPr="000D2E45">
        <w:rPr>
          <w:color w:val="0070C0"/>
        </w:rPr>
        <w:tab/>
      </w:r>
      <w:r w:rsidR="00205BC2" w:rsidRPr="000D2E45">
        <w:rPr>
          <w:color w:val="0070C0"/>
        </w:rPr>
        <w:t>Latviešu valodas te</w:t>
      </w:r>
      <w:r w:rsidRPr="000D2E45">
        <w:rPr>
          <w:color w:val="0070C0"/>
        </w:rPr>
        <w:t>rminoloģisko resursu attīstība</w:t>
      </w:r>
    </w:p>
    <w:p w14:paraId="15E646AC" w14:textId="595BFE9B" w:rsidR="00205BC2" w:rsidRPr="000D2E45" w:rsidRDefault="00205BC2" w:rsidP="00F75C16">
      <w:pPr>
        <w:spacing w:after="0" w:line="240" w:lineRule="auto"/>
        <w:ind w:firstLine="567"/>
        <w:jc w:val="both"/>
        <w:rPr>
          <w:rFonts w:asciiTheme="majorHAnsi" w:hAnsiTheme="majorHAnsi" w:cs="Times New Roman"/>
        </w:rPr>
      </w:pPr>
      <w:r w:rsidRPr="000D2E45">
        <w:rPr>
          <w:rFonts w:asciiTheme="majorHAnsi" w:hAnsiTheme="majorHAnsi" w:cs="Times New Roman"/>
        </w:rPr>
        <w:t xml:space="preserve">Latviešu valodas pētījumos nepieciešams pievērst uzmanību latviešu valodas terminoloģisko resursu attīstībai. Valodu konkurences apstākļos lielākas izredzes saglabāties būs valodām, kas spēs sekot mūsdienu zinātnes un tehnikas attīstībai, pilnveidos mašīntulkošanas un valodu apguves metodiku, kurās varēs izteikt domu un jūtu nianses. </w:t>
      </w:r>
    </w:p>
    <w:p w14:paraId="3E31FAEB" w14:textId="77777777" w:rsidR="00205BC2" w:rsidRPr="000D2E45" w:rsidRDefault="00205BC2" w:rsidP="00F75C16">
      <w:pPr>
        <w:spacing w:after="0" w:line="240" w:lineRule="auto"/>
        <w:ind w:firstLine="567"/>
        <w:jc w:val="both"/>
        <w:rPr>
          <w:rFonts w:asciiTheme="majorHAnsi" w:hAnsiTheme="majorHAnsi" w:cs="Times New Roman"/>
        </w:rPr>
      </w:pPr>
      <w:r w:rsidRPr="000D2E45">
        <w:rPr>
          <w:rFonts w:asciiTheme="majorHAnsi" w:hAnsiTheme="majorHAnsi" w:cs="Times New Roman"/>
        </w:rPr>
        <w:lastRenderedPageBreak/>
        <w:t>Nozīmīgi ir arī pētījumi par izstrādātās un saskaņotās terminoloģijas vispārēju pieejamību, kā arī par Latvijas valodas situāciju un lingvistisko attieksmi teritoriālā, demogrāfiskā, sociālā aspektā. Tāpat aktuāli ir pētījumi, kuros tiktu analizēta citu valstu pieredze valodas politikas īstenošanā, papildus nodrošinot atbalstu lībiešu valodas izpētei un kultūrvides attīstībai. Ir nepieciešams arī veikt valodas un kultūras identitātes pētījumus sociālantropoloģiskā, vēsturiskā, juridiskā aspektā, ņemot vērā sociolingvistisko kontekstu, lai risinātu latviešu valodas modernizācijas (t.sk.  zinātniskās terminoloģijas integrāciju) un valodas paveidu attīstības jautājumus (t.sk. latgaliešu rakstu valodas un literārās/standarta valodas modernizāciju).</w:t>
      </w:r>
    </w:p>
    <w:p w14:paraId="480B54C9" w14:textId="2E57217E" w:rsidR="00141733" w:rsidRPr="000D2E45" w:rsidRDefault="00141733" w:rsidP="00F75C16">
      <w:pPr>
        <w:pStyle w:val="Heading4"/>
        <w:spacing w:before="0" w:line="240" w:lineRule="auto"/>
      </w:pPr>
      <w:r w:rsidRPr="000D2E45">
        <w:tab/>
      </w:r>
      <w:r w:rsidR="00205BC2" w:rsidRPr="000D2E45">
        <w:rPr>
          <w:color w:val="0070C0"/>
        </w:rPr>
        <w:t>Reģionāli</w:t>
      </w:r>
      <w:r w:rsidRPr="000D2E45">
        <w:rPr>
          <w:color w:val="0070C0"/>
        </w:rPr>
        <w:t>stikas pētījumi latviešu valodā</w:t>
      </w:r>
    </w:p>
    <w:p w14:paraId="1E73D952" w14:textId="26E8B242" w:rsidR="00205BC2" w:rsidRPr="000D2E45" w:rsidRDefault="00205BC2" w:rsidP="00F75C16">
      <w:pPr>
        <w:spacing w:after="0" w:line="240" w:lineRule="auto"/>
        <w:ind w:firstLine="567"/>
        <w:jc w:val="both"/>
        <w:rPr>
          <w:rFonts w:asciiTheme="majorHAnsi" w:hAnsiTheme="majorHAnsi" w:cs="Times New Roman"/>
        </w:rPr>
      </w:pPr>
      <w:r w:rsidRPr="000D2E45">
        <w:rPr>
          <w:rFonts w:asciiTheme="majorHAnsi" w:hAnsiTheme="majorHAnsi" w:cs="Times New Roman"/>
        </w:rPr>
        <w:t xml:space="preserve">Galvenās pētniecības problēmas ietver latviešu valodas, latviešu literatūras un Latvijas vēstures jautājumus. Nepieciešami pētījumi par latviešu valodas izloksnēm, t.sk. latviešu valodas reģionālistikas kontekstā, piemēram, latgaliešu rakstu valodas un izlokšņu mūsdienu stāvokļa izpēte, fundamentālu valodniecisku izdevumu sagatavošana  (latviešu valodas dialektu atlants, baltu valodu atlants u.c.). </w:t>
      </w:r>
    </w:p>
    <w:p w14:paraId="5D64F15C" w14:textId="77777777" w:rsidR="00205BC2" w:rsidRPr="000D2E45" w:rsidRDefault="00205BC2" w:rsidP="00F75C16">
      <w:pPr>
        <w:spacing w:after="0" w:line="240" w:lineRule="auto"/>
        <w:ind w:firstLine="567"/>
        <w:jc w:val="both"/>
        <w:rPr>
          <w:rFonts w:asciiTheme="majorHAnsi" w:hAnsiTheme="majorHAnsi" w:cs="Times New Roman"/>
        </w:rPr>
      </w:pPr>
      <w:r w:rsidRPr="000D2E45">
        <w:rPr>
          <w:rFonts w:asciiTheme="majorHAnsi" w:hAnsiTheme="majorHAnsi" w:cs="Times New Roman"/>
        </w:rPr>
        <w:t xml:space="preserve">Papildus būtu jāveic pētījumi latviešu valodas stratifikāciju reģionālā, vēsturiskā un sociālā kontekstā, kā arī literārās valodas attīstības kontekstā. </w:t>
      </w:r>
    </w:p>
    <w:p w14:paraId="048C36B5" w14:textId="77777777" w:rsidR="00205BC2" w:rsidRPr="000D2E45" w:rsidRDefault="00205BC2" w:rsidP="00F75C16">
      <w:pPr>
        <w:spacing w:after="0" w:line="240" w:lineRule="auto"/>
        <w:ind w:firstLine="567"/>
        <w:jc w:val="both"/>
        <w:rPr>
          <w:rFonts w:asciiTheme="majorHAnsi" w:hAnsiTheme="majorHAnsi" w:cs="Times New Roman"/>
        </w:rPr>
      </w:pPr>
      <w:r w:rsidRPr="000D2E45">
        <w:rPr>
          <w:rFonts w:asciiTheme="majorHAnsi" w:hAnsiTheme="majorHAnsi" w:cs="Times New Roman"/>
        </w:rPr>
        <w:t xml:space="preserve"> Ir nepieciešams nodrošināt pētījumus un publikācijas onomastikā, proti, vietvārdu vārdnīcas izstrādes turpināšana, vietvārdu datubāzes izveide un kartēšana (t.sk. Latvijas mājvārdu digitālā karte).</w:t>
      </w:r>
    </w:p>
    <w:p w14:paraId="7C25FCD7" w14:textId="383C4D50" w:rsidR="00141733" w:rsidRPr="000D2E45" w:rsidRDefault="00141733" w:rsidP="00F75C16">
      <w:pPr>
        <w:pStyle w:val="Heading4"/>
        <w:spacing w:before="0" w:line="240" w:lineRule="auto"/>
        <w:rPr>
          <w:color w:val="0070C0"/>
        </w:rPr>
      </w:pPr>
      <w:r w:rsidRPr="000D2E45">
        <w:tab/>
      </w:r>
      <w:r w:rsidR="00205BC2" w:rsidRPr="000D2E45">
        <w:rPr>
          <w:color w:val="0070C0"/>
        </w:rPr>
        <w:t xml:space="preserve">Latviešu valodas mūsdienu attīstība </w:t>
      </w:r>
    </w:p>
    <w:p w14:paraId="121B80E5" w14:textId="318CA86C" w:rsidR="00205BC2" w:rsidRPr="000D2E45" w:rsidRDefault="00205BC2" w:rsidP="00F75C16">
      <w:pPr>
        <w:spacing w:after="0" w:line="240" w:lineRule="auto"/>
        <w:ind w:firstLine="567"/>
        <w:jc w:val="both"/>
        <w:rPr>
          <w:rFonts w:asciiTheme="majorHAnsi" w:hAnsiTheme="majorHAnsi" w:cs="Times New Roman"/>
        </w:rPr>
      </w:pPr>
      <w:r w:rsidRPr="000D2E45">
        <w:rPr>
          <w:rFonts w:asciiTheme="majorHAnsi" w:hAnsiTheme="majorHAnsi" w:cs="Times New Roman"/>
        </w:rPr>
        <w:t>Nepieciešams veikt pētījumus par latviešu valodas attīstību mūsdienu tehnoloģiju vidē un daudzvalodu kontekstā:</w:t>
      </w:r>
    </w:p>
    <w:p w14:paraId="442C7B14" w14:textId="77777777" w:rsidR="00205BC2" w:rsidRPr="000D2E45" w:rsidRDefault="00205BC2" w:rsidP="00F75C16">
      <w:pPr>
        <w:pStyle w:val="ListParagraph"/>
        <w:numPr>
          <w:ilvl w:val="0"/>
          <w:numId w:val="6"/>
        </w:numPr>
        <w:spacing w:after="0" w:line="240" w:lineRule="auto"/>
        <w:ind w:left="714" w:right="295" w:hanging="357"/>
        <w:jc w:val="both"/>
        <w:rPr>
          <w:rFonts w:asciiTheme="majorHAnsi" w:hAnsiTheme="majorHAnsi" w:cs="Times New Roman"/>
        </w:rPr>
      </w:pPr>
      <w:r w:rsidRPr="000D2E45">
        <w:rPr>
          <w:rFonts w:asciiTheme="majorHAnsi" w:hAnsiTheme="majorHAnsi" w:cs="Times New Roman"/>
        </w:rPr>
        <w:t>sadarbojoties pētnieciskajām un tehnoloģiju institūcijām, veidot Nacionālo latviešu valodas korpusu (t.sk., runas/mutvārdu valodas korpusu) un nodrošināt to pārnesi nacionāli un starptautiski pieprasītu valodas produktu radīšanai (t.sk. runas tehnoloģiju izstrādei, mašīntulkošanai, mācību materiāliem u.c.);</w:t>
      </w:r>
    </w:p>
    <w:p w14:paraId="797A7658" w14:textId="77777777" w:rsidR="00205BC2" w:rsidRPr="000D2E45" w:rsidRDefault="00205BC2" w:rsidP="00F75C16">
      <w:pPr>
        <w:pStyle w:val="ListParagraph"/>
        <w:numPr>
          <w:ilvl w:val="0"/>
          <w:numId w:val="6"/>
        </w:numPr>
        <w:spacing w:after="0" w:line="240" w:lineRule="auto"/>
        <w:ind w:left="714" w:right="295" w:hanging="357"/>
        <w:jc w:val="both"/>
        <w:rPr>
          <w:rFonts w:asciiTheme="majorHAnsi" w:hAnsiTheme="majorHAnsi" w:cs="Times New Roman"/>
        </w:rPr>
      </w:pPr>
      <w:r w:rsidRPr="000D2E45">
        <w:rPr>
          <w:rFonts w:asciiTheme="majorHAnsi" w:hAnsiTheme="majorHAnsi" w:cs="Times New Roman"/>
        </w:rPr>
        <w:t>veikt latviešu valodas rakstīto tekstu un valodniecības materiālu digitalizāciju  sistematizācijai, gramatiskai un leksiskai izpētei un leksikogrāfiskai apstrādei;</w:t>
      </w:r>
    </w:p>
    <w:p w14:paraId="6A1B0421" w14:textId="77777777" w:rsidR="00205BC2" w:rsidRPr="000D2E45" w:rsidRDefault="00205BC2" w:rsidP="00F75C16">
      <w:pPr>
        <w:pStyle w:val="ListParagraph"/>
        <w:numPr>
          <w:ilvl w:val="0"/>
          <w:numId w:val="6"/>
        </w:numPr>
        <w:spacing w:after="0" w:line="240" w:lineRule="auto"/>
        <w:ind w:left="714" w:right="295" w:hanging="357"/>
        <w:jc w:val="both"/>
        <w:rPr>
          <w:rFonts w:asciiTheme="majorHAnsi" w:hAnsiTheme="majorHAnsi" w:cs="Times New Roman"/>
        </w:rPr>
      </w:pPr>
      <w:r w:rsidRPr="000D2E45">
        <w:rPr>
          <w:rFonts w:asciiTheme="majorHAnsi" w:hAnsiTheme="majorHAnsi" w:cs="Times New Roman"/>
        </w:rPr>
        <w:t xml:space="preserve">pētījumi par latviešu valodas apguves problemātiku teorētiskā (terminoloģijas jautājumi – dzimtā valoda, otrā valoda, svešvaloda, mātes valoda, mantotā valoda, ģimenes valoda utt.) un praktiskā aspektā (latviešu valodas apguvēju – diasporas bērnu, Latvijas iedzīvotāju ārvalstnieku, ārvalstu studentu latviešu valodas apguves īpatnību pētījumi un to korpusi, gramatikas, vārdnīcas u.c.), kas kopumā attīsta latviešu valodu un latviešu valodas izpēti gan Latvijā, gan ārpus Latvijas (ārvalstu augstskolās). </w:t>
      </w:r>
    </w:p>
    <w:p w14:paraId="297A5110" w14:textId="77777777" w:rsidR="00205BC2" w:rsidRPr="000D2E45" w:rsidRDefault="00205BC2" w:rsidP="00F75C16">
      <w:pPr>
        <w:spacing w:after="0" w:line="240" w:lineRule="auto"/>
        <w:ind w:firstLine="567"/>
        <w:jc w:val="both"/>
        <w:rPr>
          <w:rFonts w:asciiTheme="majorHAnsi" w:hAnsiTheme="majorHAnsi" w:cs="Times New Roman"/>
        </w:rPr>
      </w:pPr>
      <w:r w:rsidRPr="000D2E45">
        <w:rPr>
          <w:rFonts w:asciiTheme="majorHAnsi" w:hAnsiTheme="majorHAnsi" w:cs="Times New Roman"/>
        </w:rPr>
        <w:t xml:space="preserve">Nozīmīgs aspekts ir veidot sadarbību ar ārvalstu pētniekiem šo pētījumu veikšanā, piemēram, latviešu valodas kā svešvalodas izpētē. Tāpat ir nepieciešams nodrošināt nozīmīgu pētījumu tulkošanu latviešu valodā. </w:t>
      </w:r>
    </w:p>
    <w:p w14:paraId="54849BF1" w14:textId="77777777" w:rsidR="00205BC2" w:rsidRPr="000D2E45" w:rsidRDefault="00205BC2" w:rsidP="00F75C16">
      <w:pPr>
        <w:spacing w:after="0" w:line="240" w:lineRule="auto"/>
        <w:ind w:firstLine="567"/>
        <w:jc w:val="both"/>
        <w:rPr>
          <w:rFonts w:asciiTheme="majorHAnsi" w:hAnsiTheme="majorHAnsi" w:cs="Times New Roman"/>
        </w:rPr>
      </w:pPr>
      <w:r w:rsidRPr="000D2E45">
        <w:rPr>
          <w:rFonts w:asciiTheme="majorHAnsi" w:hAnsiTheme="majorHAnsi" w:cs="Times New Roman"/>
        </w:rPr>
        <w:t xml:space="preserve">Valodas pētījumu attīstībai kopumā nepieciešama digitālo datu masīvu veidošana un izmantošana, t.sk. valodas korpusu un citu datu masīvu veidošana, pētniecības rīku un pakalpojumu attīstīšana  lietojumam inovatīvos starpnozaru humanitāro zinātņu un datorzinātņu pētījumos, t.sk. valodas pētījumu jomā. </w:t>
      </w:r>
    </w:p>
    <w:p w14:paraId="7E5F512D" w14:textId="77777777" w:rsidR="00205BC2" w:rsidRPr="000D2E45" w:rsidRDefault="00205BC2" w:rsidP="00F75C16">
      <w:pPr>
        <w:spacing w:after="0" w:line="240" w:lineRule="auto"/>
        <w:ind w:firstLine="567"/>
        <w:jc w:val="both"/>
        <w:rPr>
          <w:rFonts w:asciiTheme="majorHAnsi" w:hAnsiTheme="majorHAnsi" w:cs="Times New Roman"/>
        </w:rPr>
      </w:pPr>
      <w:r w:rsidRPr="000D2E45">
        <w:rPr>
          <w:rFonts w:asciiTheme="majorHAnsi" w:hAnsiTheme="majorHAnsi" w:cs="Times New Roman"/>
        </w:rPr>
        <w:t>Nepieciešams arī veikt bērna valodas un lasītprasmes attīstības pētījumus, t.sk. latviešu valodas apguves un lasītprasmes attīstības iespēju izpēte īpašām mērķa grupām.</w:t>
      </w:r>
    </w:p>
    <w:p w14:paraId="29BA2961" w14:textId="77777777" w:rsidR="00205BC2" w:rsidRPr="000D2E45" w:rsidRDefault="00205BC2" w:rsidP="00F75C16">
      <w:pPr>
        <w:spacing w:after="0" w:line="240" w:lineRule="auto"/>
        <w:ind w:firstLine="567"/>
        <w:jc w:val="both"/>
        <w:rPr>
          <w:rFonts w:asciiTheme="majorHAnsi" w:hAnsiTheme="majorHAnsi" w:cs="Times New Roman"/>
        </w:rPr>
      </w:pPr>
      <w:r w:rsidRPr="000D2E45">
        <w:rPr>
          <w:rFonts w:asciiTheme="majorHAnsi" w:hAnsiTheme="majorHAnsi" w:cs="Times New Roman"/>
        </w:rPr>
        <w:tab/>
      </w:r>
    </w:p>
    <w:p w14:paraId="4C66987E" w14:textId="13D88F2A" w:rsidR="00205BC2" w:rsidRPr="000D2E45" w:rsidRDefault="00205BC2" w:rsidP="00F75C16">
      <w:pPr>
        <w:pStyle w:val="Heading3"/>
        <w:numPr>
          <w:ilvl w:val="2"/>
          <w:numId w:val="3"/>
        </w:numPr>
        <w:spacing w:before="0" w:line="240" w:lineRule="auto"/>
        <w:rPr>
          <w:color w:val="0070C0"/>
          <w:sz w:val="22"/>
          <w:szCs w:val="22"/>
        </w:rPr>
      </w:pPr>
      <w:bookmarkStart w:id="46" w:name="_Toc496080433"/>
      <w:r w:rsidRPr="000D2E45">
        <w:rPr>
          <w:color w:val="0070C0"/>
          <w:sz w:val="22"/>
          <w:szCs w:val="22"/>
        </w:rPr>
        <w:t>Kultūras pētījumi</w:t>
      </w:r>
      <w:bookmarkEnd w:id="46"/>
    </w:p>
    <w:p w14:paraId="18AE0036" w14:textId="3DA9B45F" w:rsidR="00141733" w:rsidRPr="000D2E45" w:rsidRDefault="00141733" w:rsidP="00F75C16">
      <w:pPr>
        <w:pStyle w:val="Heading4"/>
        <w:spacing w:before="0" w:line="240" w:lineRule="auto"/>
        <w:rPr>
          <w:color w:val="0070C0"/>
        </w:rPr>
      </w:pPr>
      <w:r w:rsidRPr="000D2E45">
        <w:rPr>
          <w:color w:val="0070C0"/>
        </w:rPr>
        <w:tab/>
      </w:r>
      <w:r w:rsidR="00205BC2" w:rsidRPr="000D2E45">
        <w:rPr>
          <w:color w:val="0070C0"/>
        </w:rPr>
        <w:t>Kultūras mantojuma saglabāšana un digit</w:t>
      </w:r>
      <w:r w:rsidRPr="000D2E45">
        <w:rPr>
          <w:color w:val="0070C0"/>
        </w:rPr>
        <w:t>alizācija</w:t>
      </w:r>
    </w:p>
    <w:p w14:paraId="16F4FB42" w14:textId="2AB263DE" w:rsidR="00205BC2" w:rsidRPr="000D2E45" w:rsidRDefault="00205BC2" w:rsidP="00F75C16">
      <w:pPr>
        <w:spacing w:after="0" w:line="240" w:lineRule="auto"/>
        <w:ind w:firstLine="567"/>
        <w:jc w:val="both"/>
        <w:rPr>
          <w:rFonts w:asciiTheme="majorHAnsi" w:hAnsiTheme="majorHAnsi" w:cs="Times New Roman"/>
        </w:rPr>
      </w:pPr>
      <w:r w:rsidRPr="000D2E45">
        <w:rPr>
          <w:rFonts w:asciiTheme="majorHAnsi" w:hAnsiTheme="majorHAnsi" w:cs="Times New Roman"/>
        </w:rPr>
        <w:t>Šajos pētījumos ietilpst materiālā un nemateriālā kultūras mantojuma saglabāšana un tālāknodošana inovāciju un tehnoloģiju attīstības kontekstā. Šeit būtu jāpēta kultūras dažādība un starpkultūru dialogs valstiskuma un eiropeisko vērtību kontekstā, kā arī jāvērš uzmanība uz Latvijas dokumentārā kultūras mantojuma resursu izmantošanas iespēju paplašināšanu pētniecībā un zinātnes attīstībā. Būtu arī jāveic pētījumi par Latvijas kultūras mantojuma vēsturiskajiem izpētes aspektiem, kā arī par nemateriālā kultūras mantojumu etnomuzikoloģijas kontekstā. Tāpat būtu jāpēta jaunrade kā kultūras vērtību avots, papildus pievēršot uzmanību radošajai uzņēmējdarbībai.</w:t>
      </w:r>
    </w:p>
    <w:p w14:paraId="4F57D284" w14:textId="77777777" w:rsidR="00205BC2" w:rsidRPr="000D2E45" w:rsidRDefault="00205BC2" w:rsidP="00F75C16">
      <w:pPr>
        <w:spacing w:after="0" w:line="240" w:lineRule="auto"/>
        <w:ind w:firstLine="567"/>
        <w:jc w:val="both"/>
        <w:rPr>
          <w:rFonts w:asciiTheme="majorHAnsi" w:hAnsiTheme="majorHAnsi" w:cs="Times New Roman"/>
          <w:color w:val="0070C0"/>
        </w:rPr>
      </w:pPr>
      <w:r w:rsidRPr="000D2E45">
        <w:rPr>
          <w:rFonts w:asciiTheme="majorHAnsi" w:hAnsiTheme="majorHAnsi" w:cs="Times New Roman"/>
        </w:rPr>
        <w:t xml:space="preserve">Svarīgs aspekts ir arī informācijas resursu pieejamības un lietojamības pilnveide un informācijas lietošanas prasmju uzlabošana, ko iespējams papildināt ar digitālo humanitāro zinātņu pētniecības metožu attīstīšanu. </w:t>
      </w:r>
    </w:p>
    <w:p w14:paraId="7B5A2937" w14:textId="361F925C" w:rsidR="00141733" w:rsidRPr="000D2E45" w:rsidRDefault="00141733" w:rsidP="00F75C16">
      <w:pPr>
        <w:pStyle w:val="Heading4"/>
        <w:spacing w:before="0" w:line="240" w:lineRule="auto"/>
        <w:rPr>
          <w:color w:val="0070C0"/>
        </w:rPr>
      </w:pPr>
      <w:r w:rsidRPr="000D2E45">
        <w:rPr>
          <w:color w:val="0070C0"/>
        </w:rPr>
        <w:lastRenderedPageBreak/>
        <w:tab/>
      </w:r>
      <w:r w:rsidR="00205BC2" w:rsidRPr="000D2E45">
        <w:rPr>
          <w:color w:val="0070C0"/>
        </w:rPr>
        <w:t>Māksla</w:t>
      </w:r>
      <w:r w:rsidRPr="000D2E45">
        <w:rPr>
          <w:color w:val="0070C0"/>
        </w:rPr>
        <w:t>s un mūzikas jaunrades pētījumi</w:t>
      </w:r>
    </w:p>
    <w:p w14:paraId="7733ECFD" w14:textId="327987C4" w:rsidR="00205BC2" w:rsidRPr="000D2E45" w:rsidRDefault="00205BC2" w:rsidP="00F75C16">
      <w:pPr>
        <w:spacing w:after="0" w:line="240" w:lineRule="auto"/>
        <w:ind w:firstLine="567"/>
        <w:jc w:val="both"/>
        <w:rPr>
          <w:rFonts w:asciiTheme="majorHAnsi" w:hAnsiTheme="majorHAnsi" w:cs="Times New Roman"/>
        </w:rPr>
      </w:pPr>
      <w:r w:rsidRPr="000D2E45">
        <w:rPr>
          <w:rFonts w:asciiTheme="majorHAnsi" w:hAnsiTheme="majorHAnsi" w:cs="Times New Roman"/>
        </w:rPr>
        <w:t xml:space="preserve">Mākslas jomā pētījumi jāveic par mākslinieciskās jaunrades laikmetīgām un starpdisciplinārām formām, to atvērtību, internacionalizāciju un eksportspēju. Tāpat būtu jāveic Latvijas mūzikas, mākslas, kultūras vēstures pētījumi, piemēram,  par metodoloģiski mūsdienīgu vispārējo Latvijas mākslas vēsturi laikā no paleolīta līdz 21.gadsimtam vai Latvijas senāko un visjaunāko periodu mākslas un arhitektūras artefaktu atribūcijas, stilistiskās un ikonogrāfiskās tipoloģijas pētījumi, uzsverot sociālo, politisko un tehnoloģisko kontekstu izzināšanas problemātiku, tai skaitā valstiskuma un eiropeisko vērtību kontekstā. </w:t>
      </w:r>
    </w:p>
    <w:p w14:paraId="1E179A5A" w14:textId="65EAF38C" w:rsidR="00205BC2" w:rsidRPr="000D2E45" w:rsidRDefault="00205BC2" w:rsidP="00F75C16">
      <w:pPr>
        <w:spacing w:after="0" w:line="240" w:lineRule="auto"/>
        <w:ind w:firstLine="567"/>
        <w:jc w:val="both"/>
        <w:rPr>
          <w:rFonts w:asciiTheme="majorHAnsi" w:hAnsiTheme="majorHAnsi" w:cs="Times New Roman"/>
        </w:rPr>
      </w:pPr>
      <w:r w:rsidRPr="000D2E45">
        <w:rPr>
          <w:rFonts w:asciiTheme="majorHAnsi" w:hAnsiTheme="majorHAnsi" w:cs="Times New Roman"/>
        </w:rPr>
        <w:t>Svarīgi ir attīstīt mūzikas psiholoģiju, mūzikas pedagoģiju, tostarp pētot muzicēšanas un mūzikas mācīšanās efektus starpdisciplinārā kontekstā, kā arī mākslinieciskās jaunrades iniciatīvas, radošo uzņ</w:t>
      </w:r>
      <w:r w:rsidR="00832CD7">
        <w:rPr>
          <w:rFonts w:asciiTheme="majorHAnsi" w:hAnsiTheme="majorHAnsi" w:cs="Times New Roman"/>
        </w:rPr>
        <w:t>ē</w:t>
      </w:r>
      <w:r w:rsidRPr="000D2E45">
        <w:rPr>
          <w:rFonts w:asciiTheme="majorHAnsi" w:hAnsiTheme="majorHAnsi" w:cs="Times New Roman"/>
        </w:rPr>
        <w:t>mējdarbību un mākslu kā sociālpolitisku platformu. Etnomuzikoloģijas pētījumi saistībā ar Latvijas un pasaules tradicionālo mūziku, latviešu un Latvijā dzīvojošu cittautu kopienu tradicionālo mūziku, kā arī tradicionālās mūzikas pētījumi dažādās pasaules kultūrās starptautisko sadarbības tīklu veidošanas kontekstā. Nepieciešama Latvijas modernās un populārās mūzikas un tās tālākas attīstības izpēte.</w:t>
      </w:r>
    </w:p>
    <w:p w14:paraId="0A892CAA" w14:textId="77777777" w:rsidR="00205BC2" w:rsidRPr="000D2E45" w:rsidRDefault="00205BC2" w:rsidP="00F75C16">
      <w:pPr>
        <w:spacing w:after="0" w:line="240" w:lineRule="auto"/>
        <w:ind w:firstLine="567"/>
        <w:jc w:val="both"/>
        <w:rPr>
          <w:rFonts w:asciiTheme="majorHAnsi" w:hAnsiTheme="majorHAnsi" w:cs="Times New Roman"/>
          <w:color w:val="0070C0"/>
        </w:rPr>
      </w:pPr>
    </w:p>
    <w:p w14:paraId="4B83318D" w14:textId="3DC26417" w:rsidR="00205BC2" w:rsidRPr="000D2E45" w:rsidRDefault="00205BC2" w:rsidP="00F75C16">
      <w:pPr>
        <w:pStyle w:val="Heading3"/>
        <w:numPr>
          <w:ilvl w:val="2"/>
          <w:numId w:val="3"/>
        </w:numPr>
        <w:spacing w:before="0" w:line="240" w:lineRule="auto"/>
        <w:rPr>
          <w:color w:val="0070C0"/>
          <w:sz w:val="22"/>
          <w:szCs w:val="22"/>
        </w:rPr>
      </w:pPr>
      <w:bookmarkStart w:id="47" w:name="_Toc496080434"/>
      <w:r w:rsidRPr="000D2E45">
        <w:rPr>
          <w:color w:val="0070C0"/>
          <w:sz w:val="22"/>
          <w:szCs w:val="22"/>
        </w:rPr>
        <w:t>Latvijas vēsture valstiskuma un eiropeisko vērtību kontekstā</w:t>
      </w:r>
      <w:bookmarkEnd w:id="47"/>
    </w:p>
    <w:p w14:paraId="0310C61E" w14:textId="77777777" w:rsidR="00205BC2" w:rsidRPr="000D2E45" w:rsidRDefault="00205BC2" w:rsidP="00F75C16">
      <w:pPr>
        <w:spacing w:after="0" w:line="240" w:lineRule="auto"/>
        <w:ind w:firstLine="567"/>
        <w:jc w:val="center"/>
        <w:rPr>
          <w:rFonts w:asciiTheme="majorHAnsi" w:hAnsiTheme="majorHAnsi" w:cs="Times New Roman"/>
        </w:rPr>
      </w:pPr>
    </w:p>
    <w:p w14:paraId="358D22D9" w14:textId="77777777" w:rsidR="00205BC2" w:rsidRPr="000D2E45" w:rsidRDefault="00205BC2" w:rsidP="00F75C16">
      <w:pPr>
        <w:spacing w:after="0" w:line="240" w:lineRule="auto"/>
        <w:ind w:firstLine="567"/>
        <w:jc w:val="both"/>
        <w:rPr>
          <w:rFonts w:asciiTheme="majorHAnsi" w:hAnsiTheme="majorHAnsi" w:cs="Times New Roman"/>
        </w:rPr>
      </w:pPr>
      <w:r w:rsidRPr="000D2E45">
        <w:rPr>
          <w:rFonts w:asciiTheme="majorHAnsi" w:hAnsiTheme="majorHAnsi" w:cs="Times New Roman"/>
        </w:rPr>
        <w:t xml:space="preserve">Latvijas vēstures valstiskuma un eiropeisko pētījumu kontekstā pētījumos uzmanība pievēršama tādiem jautājumiem kā Latvijas valstiskuma un tā ideju attīstība cauri gadsimtiem, zināšanu kultūras praktizēšana dažādos vēstures periodos, iekļaujošas sabiedrības vērtības Latvijas vēsturē, Latvijas tautsaimniecības un tehnoloģiju attīstības vēsture, sabiedrības kultūras un identitātes veidošanās eiropeisko vērtību kontekstā, kultūru mijiedarbe Latvijā, Latvijas kā multietniskas un multikulturāles vides pieredze gadsimtu gaitā un attīstības potenciāls. Sabiedriskās atmiņas loma mūsdienu politikā. Sabiedrības adaptēšanās spēja dažādu ģeopolitisku un ekonomisku izaicinājumu kontekstā. Personību loma Latvijas valstiskuma, vēsturisku notikumu, nacionālās identitātes un vērtību attīstībā. </w:t>
      </w:r>
    </w:p>
    <w:p w14:paraId="027EB049" w14:textId="77777777" w:rsidR="00205BC2" w:rsidRPr="000D2E45" w:rsidRDefault="00205BC2" w:rsidP="00F75C16">
      <w:pPr>
        <w:spacing w:after="0" w:line="240" w:lineRule="auto"/>
        <w:ind w:firstLine="567"/>
        <w:rPr>
          <w:rFonts w:asciiTheme="majorHAnsi" w:hAnsiTheme="majorHAnsi" w:cs="Times New Roman"/>
        </w:rPr>
      </w:pPr>
      <w:r w:rsidRPr="000D2E45">
        <w:rPr>
          <w:rFonts w:asciiTheme="majorHAnsi" w:hAnsiTheme="majorHAnsi" w:cs="Times New Roman"/>
        </w:rPr>
        <w:t xml:space="preserve">Jaunu metožu un tehnoloģiju izmantošana Latvijas arheoloģiskā mantojuma izpētē un saglabāšanā, tostarp digitālajās platformās nodrošinot starptautisku mantojuma pieejamību. </w:t>
      </w:r>
    </w:p>
    <w:p w14:paraId="513D95A5" w14:textId="77777777" w:rsidR="00205BC2" w:rsidRPr="000D2E45" w:rsidRDefault="00205BC2" w:rsidP="00F75C16">
      <w:pPr>
        <w:spacing w:after="0" w:line="240" w:lineRule="auto"/>
        <w:ind w:firstLine="567"/>
        <w:rPr>
          <w:rFonts w:asciiTheme="majorHAnsi" w:hAnsiTheme="majorHAnsi" w:cs="Times New Roman"/>
        </w:rPr>
      </w:pPr>
    </w:p>
    <w:p w14:paraId="75BF33AF" w14:textId="0292372A" w:rsidR="00205BC2" w:rsidRPr="000D2E45" w:rsidRDefault="00205BC2" w:rsidP="00F75C16">
      <w:pPr>
        <w:pStyle w:val="Heading3"/>
        <w:numPr>
          <w:ilvl w:val="2"/>
          <w:numId w:val="3"/>
        </w:numPr>
        <w:spacing w:before="0" w:line="240" w:lineRule="auto"/>
        <w:rPr>
          <w:color w:val="0070C0"/>
          <w:sz w:val="22"/>
          <w:szCs w:val="22"/>
        </w:rPr>
      </w:pPr>
      <w:bookmarkStart w:id="48" w:name="_Toc496080435"/>
      <w:r w:rsidRPr="000D2E45">
        <w:rPr>
          <w:color w:val="0070C0"/>
          <w:sz w:val="22"/>
          <w:szCs w:val="22"/>
        </w:rPr>
        <w:t>Sabiedrības identitātes pētījumi</w:t>
      </w:r>
      <w:bookmarkEnd w:id="48"/>
    </w:p>
    <w:p w14:paraId="53E1C39D" w14:textId="77777777" w:rsidR="00836CA4" w:rsidRPr="000D2E45" w:rsidRDefault="00836CA4" w:rsidP="00F75C16">
      <w:pPr>
        <w:pStyle w:val="Heading4"/>
        <w:spacing w:before="0" w:line="240" w:lineRule="auto"/>
        <w:rPr>
          <w:color w:val="0070C0"/>
        </w:rPr>
      </w:pPr>
      <w:r w:rsidRPr="000D2E45">
        <w:rPr>
          <w:color w:val="0070C0"/>
        </w:rPr>
        <w:tab/>
      </w:r>
      <w:r w:rsidR="00205BC2" w:rsidRPr="000D2E45">
        <w:rPr>
          <w:color w:val="0070C0"/>
        </w:rPr>
        <w:t>Sabiedrīb</w:t>
      </w:r>
      <w:r w:rsidRPr="000D2E45">
        <w:rPr>
          <w:color w:val="0070C0"/>
        </w:rPr>
        <w:t>as identitātes problēmjautājumi</w:t>
      </w:r>
    </w:p>
    <w:p w14:paraId="39ADF4B7" w14:textId="77777777" w:rsidR="00836CA4" w:rsidRPr="000D2E45" w:rsidRDefault="00836CA4" w:rsidP="00F75C16">
      <w:pPr>
        <w:pStyle w:val="Heading4"/>
        <w:spacing w:before="0" w:line="240" w:lineRule="auto"/>
        <w:jc w:val="both"/>
        <w:rPr>
          <w:rFonts w:cs="Times New Roman"/>
          <w:i w:val="0"/>
          <w:color w:val="000000" w:themeColor="text1"/>
        </w:rPr>
      </w:pPr>
      <w:r w:rsidRPr="000D2E45">
        <w:rPr>
          <w:i w:val="0"/>
          <w:color w:val="000000" w:themeColor="text1"/>
        </w:rPr>
        <w:tab/>
      </w:r>
      <w:r w:rsidR="00205BC2" w:rsidRPr="000D2E45">
        <w:rPr>
          <w:rFonts w:cs="Times New Roman"/>
          <w:i w:val="0"/>
          <w:color w:val="000000" w:themeColor="text1"/>
        </w:rPr>
        <w:t xml:space="preserve">Šajā jomā ir nepieciešams pētīt sabiedrības identitātes izaicinājumus mainīgajā pasaulē Latvijas valstiskuma un eiropeisko vērtību kontekstā (valoda, vēsture, kultūra, cilvēkdrošība), kā arī sabiedrības iesaisti un līdzdalību lokālajos, nacionālajos un starptautiskajos kultūras procesos, tai skaitā latviskās identitātes uzturēšanā, zināšanu kultūras praktizēšanā, amatiermākslā un profesionālajā mākslā. Pētījumos pievēršama  uzmanība iekļaujošas, inovatīvas, domājošas sabiedrības izveidei Eiropas mainīgajā pasaulē, ar valsti un sabiedrības valsts gribas procesiem. </w:t>
      </w:r>
    </w:p>
    <w:p w14:paraId="71C93981" w14:textId="6191F1A9" w:rsidR="00205BC2" w:rsidRPr="000D2E45" w:rsidRDefault="00836CA4" w:rsidP="00F75C16">
      <w:pPr>
        <w:pStyle w:val="Heading4"/>
        <w:spacing w:before="0" w:line="240" w:lineRule="auto"/>
        <w:jc w:val="both"/>
        <w:rPr>
          <w:i w:val="0"/>
          <w:color w:val="000000" w:themeColor="text1"/>
        </w:rPr>
      </w:pPr>
      <w:r w:rsidRPr="000D2E45">
        <w:rPr>
          <w:rFonts w:cs="Times New Roman"/>
          <w:i w:val="0"/>
          <w:color w:val="000000" w:themeColor="text1"/>
        </w:rPr>
        <w:tab/>
      </w:r>
      <w:r w:rsidR="00205BC2" w:rsidRPr="000D2E45">
        <w:rPr>
          <w:rFonts w:cs="Times New Roman"/>
          <w:i w:val="0"/>
          <w:color w:val="000000" w:themeColor="text1"/>
        </w:rPr>
        <w:t xml:space="preserve">Pētījumi, kas saistīti ar latviskās identitātes attīstību globālajā pasaulē, kultūru mijiedarbi un digitalizāciju, tai skaitā lietu interneta, Industrijas4.0 un citu tehnoloģisko iespēju kontekstā. </w:t>
      </w:r>
    </w:p>
    <w:p w14:paraId="4FB00A24" w14:textId="36F0D0CA" w:rsidR="00205BC2" w:rsidRPr="000D2E45" w:rsidRDefault="00836CA4" w:rsidP="00F75C16">
      <w:pPr>
        <w:spacing w:after="0" w:line="240" w:lineRule="auto"/>
        <w:ind w:firstLine="567"/>
        <w:jc w:val="both"/>
        <w:rPr>
          <w:rFonts w:asciiTheme="majorHAnsi" w:hAnsiTheme="majorHAnsi" w:cs="Times New Roman"/>
        </w:rPr>
      </w:pPr>
      <w:r w:rsidRPr="000D2E45">
        <w:rPr>
          <w:rFonts w:asciiTheme="majorHAnsi" w:hAnsiTheme="majorHAnsi" w:cs="Times New Roman"/>
          <w:color w:val="000000" w:themeColor="text1"/>
        </w:rPr>
        <w:tab/>
      </w:r>
      <w:r w:rsidR="00205BC2" w:rsidRPr="000D2E45">
        <w:rPr>
          <w:rFonts w:asciiTheme="majorHAnsi" w:hAnsiTheme="majorHAnsi" w:cs="Times New Roman"/>
          <w:color w:val="000000" w:themeColor="text1"/>
        </w:rPr>
        <w:t>Pētījumi, kas saistīti ar zināšanu kultūra politikā, rīcībpolitikā un citās sabiedrības dzīves norisēs, tai skaitā morālo, kultūras un politisko apsvērumu integrācija zinātnē, politikas un rīcībpolitku mērķos un to sasniegšanas procesos</w:t>
      </w:r>
      <w:r w:rsidR="00205BC2" w:rsidRPr="000D2E45">
        <w:rPr>
          <w:rFonts w:asciiTheme="majorHAnsi" w:hAnsiTheme="majorHAnsi" w:cs="Times New Roman"/>
        </w:rPr>
        <w:t xml:space="preserve">, kā arī cēloņsakarību, faktu un objektivitātes loma zināšanu kultūrā. </w:t>
      </w:r>
    </w:p>
    <w:p w14:paraId="24706B1D" w14:textId="77777777" w:rsidR="00205BC2" w:rsidRPr="000D2E45" w:rsidRDefault="00205BC2" w:rsidP="00F75C16">
      <w:pPr>
        <w:spacing w:after="0" w:line="240" w:lineRule="auto"/>
        <w:jc w:val="both"/>
        <w:rPr>
          <w:rFonts w:asciiTheme="majorHAnsi" w:hAnsiTheme="majorHAnsi" w:cs="Times New Roman"/>
        </w:rPr>
      </w:pPr>
    </w:p>
    <w:p w14:paraId="07CA0624" w14:textId="4A007553" w:rsidR="00205BC2" w:rsidRPr="000D2E45" w:rsidRDefault="00205BC2" w:rsidP="00F75C16">
      <w:pPr>
        <w:pStyle w:val="Heading3"/>
        <w:numPr>
          <w:ilvl w:val="2"/>
          <w:numId w:val="3"/>
        </w:numPr>
        <w:spacing w:before="0" w:line="240" w:lineRule="auto"/>
        <w:rPr>
          <w:color w:val="0070C0"/>
          <w:sz w:val="22"/>
          <w:szCs w:val="22"/>
        </w:rPr>
      </w:pPr>
      <w:bookmarkStart w:id="49" w:name="_Toc496080436"/>
      <w:r w:rsidRPr="000D2E45">
        <w:rPr>
          <w:color w:val="0070C0"/>
          <w:sz w:val="22"/>
          <w:szCs w:val="22"/>
        </w:rPr>
        <w:t>Pasaules ģeopolitiskās attīstības centru identitāte un vērtības</w:t>
      </w:r>
      <w:bookmarkEnd w:id="49"/>
      <w:r w:rsidRPr="000D2E45">
        <w:rPr>
          <w:color w:val="0070C0"/>
          <w:sz w:val="22"/>
          <w:szCs w:val="22"/>
        </w:rPr>
        <w:t xml:space="preserve"> </w:t>
      </w:r>
    </w:p>
    <w:p w14:paraId="18A29CB8" w14:textId="2FE76733" w:rsidR="00836CA4" w:rsidRPr="000D2E45" w:rsidRDefault="00836CA4" w:rsidP="00F75C16">
      <w:pPr>
        <w:pStyle w:val="Heading4"/>
        <w:spacing w:before="0" w:line="240" w:lineRule="auto"/>
        <w:rPr>
          <w:color w:val="0070C0"/>
        </w:rPr>
      </w:pPr>
      <w:r w:rsidRPr="000D2E45">
        <w:rPr>
          <w:color w:val="0070C0"/>
        </w:rPr>
        <w:tab/>
      </w:r>
      <w:r w:rsidR="00205BC2" w:rsidRPr="000D2E45">
        <w:rPr>
          <w:color w:val="0070C0"/>
        </w:rPr>
        <w:t xml:space="preserve">Pasaules ģeotelpiskās attīstības centru identitātes un vērtību pētījumi </w:t>
      </w:r>
    </w:p>
    <w:p w14:paraId="1AA1B5F9" w14:textId="514D4345" w:rsidR="003B3489" w:rsidRPr="000D2E45" w:rsidRDefault="00836CA4" w:rsidP="00F75C16">
      <w:pPr>
        <w:spacing w:after="0" w:line="240" w:lineRule="auto"/>
        <w:ind w:firstLine="567"/>
        <w:jc w:val="both"/>
        <w:rPr>
          <w:rFonts w:asciiTheme="majorHAnsi" w:hAnsiTheme="majorHAnsi" w:cs="Times New Roman"/>
        </w:rPr>
      </w:pPr>
      <w:r w:rsidRPr="000D2E45">
        <w:rPr>
          <w:rFonts w:asciiTheme="majorHAnsi" w:hAnsiTheme="majorHAnsi" w:cs="Times New Roman"/>
        </w:rPr>
        <w:tab/>
      </w:r>
      <w:r w:rsidR="00205BC2" w:rsidRPr="000D2E45">
        <w:rPr>
          <w:rFonts w:asciiTheme="majorHAnsi" w:hAnsiTheme="majorHAnsi" w:cs="Times New Roman"/>
        </w:rPr>
        <w:t xml:space="preserve">Uzmanība pievēršama tādiem jautājumiem kā rietumu un austrumu kultūru pamati, mijiedarbe un integrācija, radikalizācija, citu kultūru vērtību un reliģiju attīstība un ietekmes potenciāls  Latvijas kultūrtelpā nākotnē, tai skaitā dažādās jauniešu subkultūrās. Ar rietumu demokrātijas un kultūras vērtību apdraudējumu saistīti pētījumi. </w:t>
      </w:r>
    </w:p>
    <w:p w14:paraId="1C1AA1C2" w14:textId="77777777" w:rsidR="003B3489" w:rsidRPr="000D2E45" w:rsidRDefault="003B3489" w:rsidP="00F75C16">
      <w:pPr>
        <w:spacing w:after="0" w:line="240" w:lineRule="auto"/>
        <w:rPr>
          <w:rFonts w:asciiTheme="majorHAnsi" w:hAnsiTheme="majorHAnsi" w:cs="Times New Roman"/>
        </w:rPr>
      </w:pPr>
      <w:r w:rsidRPr="000D2E45">
        <w:rPr>
          <w:rFonts w:asciiTheme="majorHAnsi" w:hAnsiTheme="majorHAnsi" w:cs="Times New Roman"/>
        </w:rPr>
        <w:br w:type="page"/>
      </w:r>
    </w:p>
    <w:p w14:paraId="44BC5456" w14:textId="05D5871A" w:rsidR="003B3489" w:rsidRPr="000D2E45" w:rsidRDefault="003B3489" w:rsidP="00F75C16">
      <w:pPr>
        <w:pStyle w:val="Heading1"/>
        <w:spacing w:before="0" w:line="240" w:lineRule="auto"/>
        <w:jc w:val="center"/>
        <w:rPr>
          <w:b/>
          <w:sz w:val="24"/>
          <w:szCs w:val="24"/>
        </w:rPr>
      </w:pPr>
      <w:bookmarkStart w:id="50" w:name="_Toc496080437"/>
      <w:r w:rsidRPr="000D2E45">
        <w:rPr>
          <w:b/>
          <w:sz w:val="24"/>
          <w:szCs w:val="24"/>
        </w:rPr>
        <w:lastRenderedPageBreak/>
        <w:t>Saistība ar Latvijas un Eiropas politikas un attīstības plānošanas dokumentiem</w:t>
      </w:r>
      <w:bookmarkEnd w:id="50"/>
    </w:p>
    <w:p w14:paraId="52C2E495" w14:textId="77777777" w:rsidR="003B3489" w:rsidRPr="000D2E45" w:rsidRDefault="003B3489" w:rsidP="00F75C16">
      <w:pPr>
        <w:spacing w:after="0" w:line="240" w:lineRule="auto"/>
        <w:rPr>
          <w:rFonts w:asciiTheme="majorHAnsi" w:hAnsiTheme="majorHAnsi"/>
        </w:rPr>
      </w:pPr>
    </w:p>
    <w:p w14:paraId="07FC3E50" w14:textId="77777777" w:rsidR="003B3489" w:rsidRPr="000D2E45" w:rsidRDefault="003B3489" w:rsidP="00F75C16">
      <w:pPr>
        <w:spacing w:after="0" w:line="240" w:lineRule="auto"/>
        <w:ind w:firstLine="360"/>
        <w:jc w:val="both"/>
        <w:rPr>
          <w:rFonts w:asciiTheme="majorHAnsi" w:hAnsiTheme="majorHAnsi"/>
        </w:rPr>
      </w:pPr>
      <w:r w:rsidRPr="000D2E45">
        <w:rPr>
          <w:rFonts w:asciiTheme="majorHAnsi" w:hAnsiTheme="majorHAnsi"/>
        </w:rPr>
        <w:t>Izstrādājot prioritāros virzienus zinātnē fundamentālo un lietišķo pētījumu finansēšanai par pamatu ir izmantoti šādi politikas plānošanas dokumenti:</w:t>
      </w:r>
    </w:p>
    <w:p w14:paraId="5E6DD968" w14:textId="412C65F7"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Aktīvās novecošanās stratēģija ilgākam un labākam darba mūžam Latvijā (MK 07.09.2016. rīk.Nr.507) Labklājības ministr</w:t>
      </w:r>
      <w:r w:rsidR="008C3A34" w:rsidRPr="000D2E45">
        <w:rPr>
          <w:rFonts w:asciiTheme="majorHAnsi" w:hAnsiTheme="majorHAnsi" w:cs="Times New Roman"/>
        </w:rPr>
        <w:t xml:space="preserve">ijas 31.03.2017. vēstule Nr. 32-1-05/591 Ministru prezidentam </w:t>
      </w:r>
      <w:r w:rsidRPr="000D2E45">
        <w:rPr>
          <w:rFonts w:asciiTheme="majorHAnsi" w:hAnsiTheme="majorHAnsi" w:cs="Times New Roman"/>
          <w:i/>
        </w:rPr>
        <w:t>Pa</w:t>
      </w:r>
      <w:r w:rsidR="008C3A34" w:rsidRPr="000D2E45">
        <w:rPr>
          <w:rFonts w:asciiTheme="majorHAnsi" w:hAnsiTheme="majorHAnsi" w:cs="Times New Roman"/>
          <w:i/>
        </w:rPr>
        <w:t>r aktīvās novecošanās situāciju</w:t>
      </w:r>
      <w:r w:rsidRPr="000D2E45">
        <w:rPr>
          <w:rFonts w:asciiTheme="majorHAnsi" w:hAnsiTheme="majorHAnsi" w:cs="Times New Roman"/>
        </w:rPr>
        <w:t>;</w:t>
      </w:r>
    </w:p>
    <w:p w14:paraId="5355C330" w14:textId="0106743E"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 xml:space="preserve">Alternatīvo </w:t>
      </w:r>
      <w:r w:rsidR="0009410E" w:rsidRPr="000D2E45">
        <w:rPr>
          <w:rFonts w:asciiTheme="majorHAnsi" w:hAnsiTheme="majorHAnsi" w:cs="Times New Roman"/>
        </w:rPr>
        <w:t>degvielu attīstības plāns 2017.–</w:t>
      </w:r>
      <w:r w:rsidRPr="000D2E45">
        <w:rPr>
          <w:rFonts w:asciiTheme="majorHAnsi" w:hAnsiTheme="majorHAnsi" w:cs="Times New Roman"/>
        </w:rPr>
        <w:t>2020.gadam;</w:t>
      </w:r>
    </w:p>
    <w:p w14:paraId="2A3FAD95" w14:textId="6CA8C718"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Apvienoto Nāciju Organizācijas Konvencijas par personu ar invaliditāti tiesībām īstenošanas pamatnostādnes 2014.</w:t>
      </w:r>
      <w:r w:rsidR="0009410E" w:rsidRPr="000D2E45">
        <w:rPr>
          <w:rFonts w:asciiTheme="majorHAnsi" w:hAnsiTheme="majorHAnsi" w:cs="Times New Roman"/>
        </w:rPr>
        <w:t>–</w:t>
      </w:r>
      <w:r w:rsidRPr="000D2E45">
        <w:rPr>
          <w:rFonts w:asciiTheme="majorHAnsi" w:hAnsiTheme="majorHAnsi" w:cs="Times New Roman"/>
        </w:rPr>
        <w:t>2020. gadam;</w:t>
      </w:r>
    </w:p>
    <w:p w14:paraId="7079341C" w14:textId="0308145C"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Bērnu noziedzības novēršanas un bērnu aizsardzības pret noziedzīgu nodarījumu pamatnostādnes 2013.–2019.gadam;</w:t>
      </w:r>
    </w:p>
    <w:p w14:paraId="11ED0E4D" w14:textId="1BABBAB7"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Cilvēku tirdzniecības novēršanas pamatnostādnes 2014.–2020.gadam;</w:t>
      </w:r>
    </w:p>
    <w:p w14:paraId="155BE9D9" w14:textId="2736EA75"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Deklarācija par Māra Kučinska vadītā Ministru kabineta iecerēto darbību;</w:t>
      </w:r>
    </w:p>
    <w:p w14:paraId="290D657A" w14:textId="474A7224"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Enerģētikas attīstības pamatnostādnes 2016.</w:t>
      </w:r>
      <w:r w:rsidR="008C3A34" w:rsidRPr="000D2E45">
        <w:rPr>
          <w:rFonts w:asciiTheme="majorHAnsi" w:hAnsiTheme="majorHAnsi" w:cs="Times New Roman"/>
        </w:rPr>
        <w:t xml:space="preserve"> –</w:t>
      </w:r>
      <w:r w:rsidRPr="000D2E45">
        <w:rPr>
          <w:rFonts w:asciiTheme="majorHAnsi" w:hAnsiTheme="majorHAnsi" w:cs="Times New Roman"/>
        </w:rPr>
        <w:t>2020. gadam;</w:t>
      </w:r>
    </w:p>
    <w:p w14:paraId="095F2FCE" w14:textId="4FCE662A"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Eiropas Komisijas paziņojums Eiropas Parlamentam un Padomei  “Būvniecības nozares un tās uzņēmumu ilgtspējīgas konkurētspējas stratēģija”;</w:t>
      </w:r>
    </w:p>
    <w:p w14:paraId="23BFF9F7" w14:textId="2C87699D"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Eiropas   transporta politikas Baltā grāmata "Ceļvedis uz Eirop</w:t>
      </w:r>
      <w:r w:rsidR="0009410E" w:rsidRPr="000D2E45">
        <w:rPr>
          <w:rFonts w:asciiTheme="majorHAnsi" w:hAnsiTheme="majorHAnsi" w:cs="Times New Roman"/>
        </w:rPr>
        <w:t>as vienoto transporta   telpu –</w:t>
      </w:r>
      <w:r w:rsidRPr="000D2E45">
        <w:rPr>
          <w:rFonts w:asciiTheme="majorHAnsi" w:hAnsiTheme="majorHAnsi" w:cs="Times New Roman"/>
        </w:rPr>
        <w:t xml:space="preserve"> virzība uz konkurētspējīgu  un resursefektīvu transporta sistēmu";</w:t>
      </w:r>
    </w:p>
    <w:p w14:paraId="60565E99" w14:textId="3985C746" w:rsidR="003B3489" w:rsidRPr="000D2E45" w:rsidRDefault="001A7F2E" w:rsidP="00F75C16">
      <w:pPr>
        <w:pStyle w:val="ListParagraph"/>
        <w:numPr>
          <w:ilvl w:val="0"/>
          <w:numId w:val="7"/>
        </w:numPr>
        <w:spacing w:after="0" w:line="240" w:lineRule="auto"/>
        <w:ind w:left="357" w:hanging="357"/>
        <w:jc w:val="both"/>
        <w:rPr>
          <w:rFonts w:asciiTheme="majorHAnsi" w:hAnsiTheme="majorHAnsi" w:cs="Times New Roman"/>
        </w:rPr>
      </w:pPr>
      <w:r>
        <w:rPr>
          <w:rFonts w:asciiTheme="majorHAnsi" w:hAnsiTheme="majorHAnsi" w:cs="Times New Roman"/>
        </w:rPr>
        <w:t>Eiropas kopējie</w:t>
      </w:r>
      <w:r w:rsidR="003B3489" w:rsidRPr="000D2E45">
        <w:rPr>
          <w:rFonts w:asciiTheme="majorHAnsi" w:hAnsiTheme="majorHAnsi" w:cs="Times New Roman"/>
        </w:rPr>
        <w:t xml:space="preserve"> izaicinājumi;</w:t>
      </w:r>
    </w:p>
    <w:p w14:paraId="1831BC1F" w14:textId="572938A9"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Eiropa 2020;</w:t>
      </w:r>
    </w:p>
    <w:p w14:paraId="2908F6F1" w14:textId="79A61CAB" w:rsidR="00E95BC7" w:rsidRPr="000D2E45" w:rsidRDefault="00E95BC7"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Eiropas Savienības struktūrfondu un Kohēzijas fonda 2014.–2020.gada plānošanas perioda darbības programma "Izaugsme un nodarbinātība";</w:t>
      </w:r>
    </w:p>
    <w:p w14:paraId="6EAD1146" w14:textId="77777777" w:rsidR="00E95BC7" w:rsidRPr="000D2E45" w:rsidRDefault="00E95BC7"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EK Kosmosa stratēģija Eiropai;</w:t>
      </w:r>
    </w:p>
    <w:p w14:paraId="2D8F5498" w14:textId="468AB05C" w:rsidR="00E95BC7" w:rsidRPr="000D2E45" w:rsidRDefault="00E95BC7"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EK Kopējā tehnolo</w:t>
      </w:r>
      <w:r w:rsidR="0009410E" w:rsidRPr="000D2E45">
        <w:rPr>
          <w:rFonts w:asciiTheme="majorHAnsi" w:hAnsiTheme="majorHAnsi" w:cs="Times New Roman"/>
        </w:rPr>
        <w:t>ģiskā iniciciatīva IMI -2  – In</w:t>
      </w:r>
      <w:r w:rsidRPr="000D2E45">
        <w:rPr>
          <w:rFonts w:asciiTheme="majorHAnsi" w:hAnsiTheme="majorHAnsi" w:cs="Times New Roman"/>
        </w:rPr>
        <w:t xml:space="preserve">ovatīvo Medikamentu Iniciatīva; </w:t>
      </w:r>
    </w:p>
    <w:p w14:paraId="709625A2" w14:textId="2123CB25"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ES Kopējās programmēšanas iniciatīvas;</w:t>
      </w:r>
    </w:p>
    <w:p w14:paraId="5AE1BCA0" w14:textId="7DCDB26A"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FET Flagship FoM – Future of Medicine;</w:t>
      </w:r>
    </w:p>
    <w:p w14:paraId="3601377F" w14:textId="5E412035"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Ģimenes valsts politikas pamatnostādnes 2011.–2017. gadam;</w:t>
      </w:r>
    </w:p>
    <w:p w14:paraId="081804D9" w14:textId="4AAF5105"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H2020 work programme 2018-2020 Strategic programme overarching document;</w:t>
      </w:r>
    </w:p>
    <w:p w14:paraId="4296C505" w14:textId="30D2044C"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 xml:space="preserve">Iekšlietu </w:t>
      </w:r>
      <w:r w:rsidR="00E13979" w:rsidRPr="000D2E45">
        <w:rPr>
          <w:rFonts w:asciiTheme="majorHAnsi" w:hAnsiTheme="majorHAnsi" w:cs="Times New Roman"/>
        </w:rPr>
        <w:t>ministrijas darbības stratēģija</w:t>
      </w:r>
      <w:r w:rsidRPr="000D2E45">
        <w:rPr>
          <w:rFonts w:asciiTheme="majorHAnsi" w:hAnsiTheme="majorHAnsi" w:cs="Times New Roman"/>
        </w:rPr>
        <w:t xml:space="preserve"> 2017. – 2019.gadam;</w:t>
      </w:r>
    </w:p>
    <w:p w14:paraId="03E3C022" w14:textId="59A09F30"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Iekļaujošas noda</w:t>
      </w:r>
      <w:r w:rsidR="008C3A34" w:rsidRPr="000D2E45">
        <w:rPr>
          <w:rFonts w:asciiTheme="majorHAnsi" w:hAnsiTheme="majorHAnsi" w:cs="Times New Roman"/>
        </w:rPr>
        <w:t>rbinātības pamatnostādnes 2015.–</w:t>
      </w:r>
      <w:r w:rsidRPr="000D2E45">
        <w:rPr>
          <w:rFonts w:asciiTheme="majorHAnsi" w:hAnsiTheme="majorHAnsi" w:cs="Times New Roman"/>
        </w:rPr>
        <w:t>2020. gadam;</w:t>
      </w:r>
    </w:p>
    <w:p w14:paraId="07DE2F9D" w14:textId="69D46484"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Ieslodzīto resoci</w:t>
      </w:r>
      <w:r w:rsidR="008C3A34" w:rsidRPr="000D2E45">
        <w:rPr>
          <w:rFonts w:asciiTheme="majorHAnsi" w:hAnsiTheme="majorHAnsi" w:cs="Times New Roman"/>
        </w:rPr>
        <w:t>alizācijas pamatnostādnes 2015.–</w:t>
      </w:r>
      <w:r w:rsidRPr="000D2E45">
        <w:rPr>
          <w:rFonts w:asciiTheme="majorHAnsi" w:hAnsiTheme="majorHAnsi" w:cs="Times New Roman"/>
        </w:rPr>
        <w:t>2020. gadam;</w:t>
      </w:r>
    </w:p>
    <w:p w14:paraId="54A440BE" w14:textId="165A22E7"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Informācijas sabiedrības a</w:t>
      </w:r>
      <w:r w:rsidR="008C3A34" w:rsidRPr="000D2E45">
        <w:rPr>
          <w:rFonts w:asciiTheme="majorHAnsi" w:hAnsiTheme="majorHAnsi" w:cs="Times New Roman"/>
        </w:rPr>
        <w:t>ttīstības pamatnostādnes 2014.–</w:t>
      </w:r>
      <w:r w:rsidRPr="000D2E45">
        <w:rPr>
          <w:rFonts w:asciiTheme="majorHAnsi" w:hAnsiTheme="majorHAnsi" w:cs="Times New Roman"/>
        </w:rPr>
        <w:t>2020.gadam;</w:t>
      </w:r>
    </w:p>
    <w:p w14:paraId="15B52163" w14:textId="4C48A01B"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 xml:space="preserve">Izglītības </w:t>
      </w:r>
      <w:r w:rsidR="008C3A34" w:rsidRPr="000D2E45">
        <w:rPr>
          <w:rFonts w:asciiTheme="majorHAnsi" w:hAnsiTheme="majorHAnsi" w:cs="Times New Roman"/>
        </w:rPr>
        <w:t>attīstības pamatnostādnes 2014.–</w:t>
      </w:r>
      <w:r w:rsidRPr="000D2E45">
        <w:rPr>
          <w:rFonts w:asciiTheme="majorHAnsi" w:hAnsiTheme="majorHAnsi" w:cs="Times New Roman"/>
        </w:rPr>
        <w:t xml:space="preserve">2020. gadam; </w:t>
      </w:r>
    </w:p>
    <w:p w14:paraId="715B4871" w14:textId="162AC020"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Jūras telpiskais plānojums;</w:t>
      </w:r>
    </w:p>
    <w:p w14:paraId="14FDDA7D" w14:textId="75E01272" w:rsidR="00E95BC7" w:rsidRPr="000D2E45" w:rsidRDefault="00E95BC7"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Kadastrālās vērtēšanas sistēmas pilnveidošanas un kadastra datu aktualitātes nodrošināšanas koncepcija;</w:t>
      </w:r>
    </w:p>
    <w:p w14:paraId="7E9DDFE6" w14:textId="58BEF142"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Kultūrpolitikas pamatnos</w:t>
      </w:r>
      <w:r w:rsidR="008C3A34" w:rsidRPr="000D2E45">
        <w:rPr>
          <w:rFonts w:asciiTheme="majorHAnsi" w:hAnsiTheme="majorHAnsi" w:cs="Times New Roman"/>
        </w:rPr>
        <w:t>tādnes 2014.–</w:t>
      </w:r>
      <w:r w:rsidRPr="000D2E45">
        <w:rPr>
          <w:rFonts w:asciiTheme="majorHAnsi" w:hAnsiTheme="majorHAnsi" w:cs="Times New Roman"/>
        </w:rPr>
        <w:t>2020;</w:t>
      </w:r>
    </w:p>
    <w:p w14:paraId="5D9B2DD0" w14:textId="443C3AD2"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Konceptuālā ziņojuma projekts, kas vērsts uz ugunsdrošības situācijas uzlabošanu valstī;</w:t>
      </w:r>
    </w:p>
    <w:p w14:paraId="62096043" w14:textId="52D4E5CA"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Latvijas Viedās specializācijas stratēģija;</w:t>
      </w:r>
    </w:p>
    <w:p w14:paraId="5ED79A9A" w14:textId="76AD6241" w:rsidR="003B3489" w:rsidRPr="000D2E45" w:rsidRDefault="00E35727"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w:t>
      </w:r>
      <w:r w:rsidR="003B3489" w:rsidRPr="000D2E45">
        <w:rPr>
          <w:rFonts w:asciiTheme="majorHAnsi" w:hAnsiTheme="majorHAnsi" w:cs="Times New Roman"/>
        </w:rPr>
        <w:t>Latvijas valsts meži</w:t>
      </w:r>
      <w:r w:rsidRPr="000D2E45">
        <w:rPr>
          <w:rFonts w:asciiTheme="majorHAnsi" w:hAnsiTheme="majorHAnsi" w:cs="Times New Roman"/>
        </w:rPr>
        <w:t>"</w:t>
      </w:r>
      <w:r w:rsidR="003B3489" w:rsidRPr="000D2E45">
        <w:rPr>
          <w:rFonts w:asciiTheme="majorHAnsi" w:hAnsiTheme="majorHAnsi" w:cs="Times New Roman"/>
        </w:rPr>
        <w:t xml:space="preserve"> vidēja termiņa darbības stratēģija;</w:t>
      </w:r>
    </w:p>
    <w:p w14:paraId="5B73393C" w14:textId="2388B039"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Latvijas nacionālais attīstības plāns 2014</w:t>
      </w:r>
      <w:r w:rsidR="00E35727" w:rsidRPr="000D2E45">
        <w:rPr>
          <w:rFonts w:asciiTheme="majorHAnsi" w:hAnsiTheme="majorHAnsi" w:cs="Times New Roman"/>
        </w:rPr>
        <w:t>.</w:t>
      </w:r>
      <w:r w:rsidRPr="000D2E45">
        <w:rPr>
          <w:rFonts w:asciiTheme="majorHAnsi" w:hAnsiTheme="majorHAnsi" w:cs="Times New Roman"/>
        </w:rPr>
        <w:t>-2020. gadam;</w:t>
      </w:r>
    </w:p>
    <w:p w14:paraId="18093E2E" w14:textId="21F46EA3"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Latvijas Būvniecības nozares attīstības stratēģija 2017.-2024.gadam;</w:t>
      </w:r>
    </w:p>
    <w:p w14:paraId="4E98DFCC" w14:textId="30672083"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Latvijas ilgtspējīgas attīstības stratēģija līdz 2030.gadam;</w:t>
      </w:r>
    </w:p>
    <w:p w14:paraId="1FCDD9C5" w14:textId="71D90FFB" w:rsidR="00E95BC7" w:rsidRPr="000D2E45" w:rsidRDefault="00E95BC7"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Latvijas kiberdrošī</w:t>
      </w:r>
      <w:r w:rsidR="008C3A34" w:rsidRPr="000D2E45">
        <w:rPr>
          <w:rFonts w:asciiTheme="majorHAnsi" w:hAnsiTheme="majorHAnsi" w:cs="Times New Roman"/>
        </w:rPr>
        <w:t>bas stratēģija 2014.–</w:t>
      </w:r>
      <w:r w:rsidRPr="000D2E45">
        <w:rPr>
          <w:rFonts w:asciiTheme="majorHAnsi" w:hAnsiTheme="majorHAnsi" w:cs="Times New Roman"/>
        </w:rPr>
        <w:t>2018.gadam;</w:t>
      </w:r>
    </w:p>
    <w:p w14:paraId="60F8E123" w14:textId="0E3A1A89"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Latvijas lauku attīstības programma 2014.</w:t>
      </w:r>
      <w:r w:rsidR="008C3A34" w:rsidRPr="000D2E45">
        <w:rPr>
          <w:rFonts w:asciiTheme="majorHAnsi" w:hAnsiTheme="majorHAnsi" w:cs="Times New Roman"/>
        </w:rPr>
        <w:t>–</w:t>
      </w:r>
      <w:r w:rsidRPr="000D2E45">
        <w:rPr>
          <w:rFonts w:asciiTheme="majorHAnsi" w:hAnsiTheme="majorHAnsi" w:cs="Times New Roman"/>
        </w:rPr>
        <w:t>2020. gadam;</w:t>
      </w:r>
    </w:p>
    <w:p w14:paraId="6E92146A" w14:textId="141DDE74"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Latvijas mediju</w:t>
      </w:r>
      <w:r w:rsidR="008C3A34" w:rsidRPr="000D2E45">
        <w:rPr>
          <w:rFonts w:asciiTheme="majorHAnsi" w:hAnsiTheme="majorHAnsi" w:cs="Times New Roman"/>
        </w:rPr>
        <w:t xml:space="preserve"> politikas pamatnostādnes 2016.–</w:t>
      </w:r>
      <w:r w:rsidRPr="000D2E45">
        <w:rPr>
          <w:rFonts w:asciiTheme="majorHAnsi" w:hAnsiTheme="majorHAnsi" w:cs="Times New Roman"/>
        </w:rPr>
        <w:t>2020.gadam un to īstenošanas plāns;</w:t>
      </w:r>
    </w:p>
    <w:p w14:paraId="5362E8F8" w14:textId="53BF1B40"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Maksātnespējas politikas attīstības pamatnostādnes 2016.</w:t>
      </w:r>
      <w:r w:rsidR="008C3A34" w:rsidRPr="000D2E45">
        <w:rPr>
          <w:rFonts w:asciiTheme="majorHAnsi" w:hAnsiTheme="majorHAnsi" w:cs="Times New Roman"/>
        </w:rPr>
        <w:t>–</w:t>
      </w:r>
      <w:r w:rsidRPr="000D2E45">
        <w:rPr>
          <w:rFonts w:asciiTheme="majorHAnsi" w:hAnsiTheme="majorHAnsi" w:cs="Times New Roman"/>
        </w:rPr>
        <w:t>2020.gadam;</w:t>
      </w:r>
    </w:p>
    <w:p w14:paraId="7D4DF20C" w14:textId="42386594"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Meža un saistīto nozaru attīstības pamatnostādnes 2015.</w:t>
      </w:r>
      <w:r w:rsidR="008C3A34" w:rsidRPr="000D2E45">
        <w:rPr>
          <w:rFonts w:asciiTheme="majorHAnsi" w:hAnsiTheme="majorHAnsi" w:cs="Times New Roman"/>
        </w:rPr>
        <w:t>–</w:t>
      </w:r>
      <w:r w:rsidRPr="000D2E45">
        <w:rPr>
          <w:rFonts w:asciiTheme="majorHAnsi" w:hAnsiTheme="majorHAnsi" w:cs="Times New Roman"/>
        </w:rPr>
        <w:t>2020.gadam;</w:t>
      </w:r>
    </w:p>
    <w:p w14:paraId="02E92EA9" w14:textId="3CFC3990" w:rsidR="003B3489" w:rsidRPr="00165542" w:rsidRDefault="00165542" w:rsidP="00165542">
      <w:pPr>
        <w:pStyle w:val="ListParagraph"/>
        <w:numPr>
          <w:ilvl w:val="0"/>
          <w:numId w:val="7"/>
        </w:numPr>
        <w:spacing w:after="0" w:line="240" w:lineRule="auto"/>
        <w:ind w:left="357" w:hanging="357"/>
        <w:jc w:val="both"/>
        <w:rPr>
          <w:rFonts w:asciiTheme="majorHAnsi" w:hAnsiTheme="majorHAnsi" w:cs="Times New Roman"/>
        </w:rPr>
      </w:pPr>
      <w:r w:rsidRPr="00165542">
        <w:rPr>
          <w:rFonts w:asciiTheme="majorHAnsi" w:hAnsiTheme="majorHAnsi" w:cs="Times New Roman"/>
        </w:rPr>
        <w:t>Latvijas republikas valdības</w:t>
      </w:r>
      <w:r>
        <w:rPr>
          <w:rFonts w:asciiTheme="majorHAnsi" w:hAnsiTheme="majorHAnsi" w:cs="Times New Roman"/>
        </w:rPr>
        <w:t xml:space="preserve"> </w:t>
      </w:r>
      <w:r w:rsidRPr="00165542">
        <w:rPr>
          <w:rFonts w:asciiTheme="majorHAnsi" w:hAnsiTheme="majorHAnsi" w:cs="Times New Roman"/>
        </w:rPr>
        <w:t xml:space="preserve">un </w:t>
      </w:r>
      <w:r>
        <w:rPr>
          <w:rFonts w:asciiTheme="majorHAnsi" w:hAnsiTheme="majorHAnsi" w:cs="Times New Roman"/>
        </w:rPr>
        <w:t>Eiropas K</w:t>
      </w:r>
      <w:r w:rsidRPr="00165542">
        <w:rPr>
          <w:rFonts w:asciiTheme="majorHAnsi" w:hAnsiTheme="majorHAnsi" w:cs="Times New Roman"/>
        </w:rPr>
        <w:t>osmosa aģentūras līgums par sadarbību kosmosa jomā miermīlīgiem mērķiem</w:t>
      </w:r>
      <w:r w:rsidR="003B3489" w:rsidRPr="00165542">
        <w:rPr>
          <w:rFonts w:asciiTheme="majorHAnsi" w:hAnsiTheme="majorHAnsi" w:cs="Times New Roman"/>
        </w:rPr>
        <w:t>;</w:t>
      </w:r>
    </w:p>
    <w:p w14:paraId="5D9D37D1" w14:textId="605CF05F"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Nacionālās industriālās</w:t>
      </w:r>
      <w:r w:rsidR="008C3A34" w:rsidRPr="000D2E45">
        <w:rPr>
          <w:rFonts w:asciiTheme="majorHAnsi" w:hAnsiTheme="majorHAnsi" w:cs="Times New Roman"/>
        </w:rPr>
        <w:t xml:space="preserve"> politikas pamatnostādnes 2014.–</w:t>
      </w:r>
      <w:r w:rsidRPr="000D2E45">
        <w:rPr>
          <w:rFonts w:asciiTheme="majorHAnsi" w:hAnsiTheme="majorHAnsi" w:cs="Times New Roman"/>
        </w:rPr>
        <w:t>2020.gadam;</w:t>
      </w:r>
    </w:p>
    <w:p w14:paraId="2488F488" w14:textId="5AB7C450"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Nacionālo reformu programma;</w:t>
      </w:r>
    </w:p>
    <w:p w14:paraId="3920ED64" w14:textId="375D37C4"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lastRenderedPageBreak/>
        <w:t xml:space="preserve"> Nacionālās identitātes, pilsoniskās sabiedrības un integrācijas politikas pamatnostādnes 2012.</w:t>
      </w:r>
      <w:r w:rsidR="008C3A34" w:rsidRPr="000D2E45">
        <w:rPr>
          <w:rFonts w:asciiTheme="majorHAnsi" w:hAnsiTheme="majorHAnsi" w:cs="Times New Roman"/>
        </w:rPr>
        <w:t>–</w:t>
      </w:r>
      <w:r w:rsidRPr="000D2E45">
        <w:rPr>
          <w:rFonts w:asciiTheme="majorHAnsi" w:hAnsiTheme="majorHAnsi" w:cs="Times New Roman"/>
        </w:rPr>
        <w:t xml:space="preserve"> 2018.gadam. Sal</w:t>
      </w:r>
      <w:r w:rsidR="008C3A34" w:rsidRPr="000D2E45">
        <w:rPr>
          <w:rFonts w:asciiTheme="majorHAnsi" w:hAnsiTheme="majorHAnsi" w:cs="Times New Roman"/>
        </w:rPr>
        <w:t>iedētas sabiedrības plāns 2019.–</w:t>
      </w:r>
      <w:r w:rsidRPr="000D2E45">
        <w:rPr>
          <w:rFonts w:asciiTheme="majorHAnsi" w:hAnsiTheme="majorHAnsi" w:cs="Times New Roman"/>
        </w:rPr>
        <w:t>2025.gadam (projekts);</w:t>
      </w:r>
    </w:p>
    <w:p w14:paraId="13345162" w14:textId="6F84F0DA"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Narkotisko un psihotropo vielu un to atkarības izplatības ierobežošanas un  kontroles pamatnostādnes 2011.–2017.gadam;</w:t>
      </w:r>
    </w:p>
    <w:p w14:paraId="270B6726" w14:textId="69C66080"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Organizētās noziedzības novēršanas un apka</w:t>
      </w:r>
      <w:r w:rsidR="00E35727" w:rsidRPr="000D2E45">
        <w:rPr>
          <w:rFonts w:asciiTheme="majorHAnsi" w:hAnsiTheme="majorHAnsi" w:cs="Times New Roman"/>
        </w:rPr>
        <w:t>rošanas plāns 2014.–2016. gadam</w:t>
      </w:r>
      <w:r w:rsidRPr="000D2E45">
        <w:rPr>
          <w:rFonts w:asciiTheme="majorHAnsi" w:hAnsiTheme="majorHAnsi" w:cs="Times New Roman"/>
        </w:rPr>
        <w:t xml:space="preserve">; </w:t>
      </w:r>
    </w:p>
    <w:p w14:paraId="1897E243" w14:textId="02E9B070"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Pamatnostādnes sociā</w:t>
      </w:r>
      <w:r w:rsidR="008C3A34" w:rsidRPr="000D2E45">
        <w:rPr>
          <w:rFonts w:asciiTheme="majorHAnsi" w:hAnsiTheme="majorHAnsi" w:cs="Times New Roman"/>
        </w:rPr>
        <w:t>lo pakalpojumu attīstībai 2014.–</w:t>
      </w:r>
      <w:r w:rsidRPr="000D2E45">
        <w:rPr>
          <w:rFonts w:asciiTheme="majorHAnsi" w:hAnsiTheme="majorHAnsi" w:cs="Times New Roman"/>
        </w:rPr>
        <w:t>2020.;</w:t>
      </w:r>
    </w:p>
    <w:p w14:paraId="1310FEBE" w14:textId="46173B64"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Par Intelektuālā īpašuma tiesību aizsardzības un nodr</w:t>
      </w:r>
      <w:r w:rsidR="008C3A34" w:rsidRPr="000D2E45">
        <w:rPr>
          <w:rFonts w:asciiTheme="majorHAnsi" w:hAnsiTheme="majorHAnsi" w:cs="Times New Roman"/>
        </w:rPr>
        <w:t>ošināšanas pamatnostādnēm 2015.–</w:t>
      </w:r>
      <w:r w:rsidRPr="000D2E45">
        <w:rPr>
          <w:rFonts w:asciiTheme="majorHAnsi" w:hAnsiTheme="majorHAnsi" w:cs="Times New Roman"/>
        </w:rPr>
        <w:t>2020.gadam;</w:t>
      </w:r>
    </w:p>
    <w:p w14:paraId="1A4F77A0" w14:textId="2800A04F"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Par Korupcijas novēršanas un apkarošanas pamatnostādnēm 2015.–2020.gadam;</w:t>
      </w:r>
    </w:p>
    <w:p w14:paraId="064FE304" w14:textId="5BC8B8A0"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Parīzes nolīgums</w:t>
      </w:r>
      <w:r w:rsidR="00E95BC7" w:rsidRPr="000D2E45">
        <w:rPr>
          <w:rFonts w:asciiTheme="majorHAnsi" w:hAnsiTheme="majorHAnsi" w:cs="Times New Roman"/>
        </w:rPr>
        <w:t xml:space="preserve"> 2016.</w:t>
      </w:r>
      <w:r w:rsidRPr="000D2E45">
        <w:rPr>
          <w:rFonts w:asciiTheme="majorHAnsi" w:hAnsiTheme="majorHAnsi" w:cs="Times New Roman"/>
        </w:rPr>
        <w:t>;</w:t>
      </w:r>
    </w:p>
    <w:p w14:paraId="35A5C73C" w14:textId="379213CC"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Plāns “Pasākumu programma laba jūras vi</w:t>
      </w:r>
      <w:r w:rsidR="008C3A34" w:rsidRPr="000D2E45">
        <w:rPr>
          <w:rFonts w:asciiTheme="majorHAnsi" w:hAnsiTheme="majorHAnsi" w:cs="Times New Roman"/>
        </w:rPr>
        <w:t>des stāvokļa sasniegšanai 2016.–</w:t>
      </w:r>
      <w:r w:rsidRPr="000D2E45">
        <w:rPr>
          <w:rFonts w:asciiTheme="majorHAnsi" w:hAnsiTheme="majorHAnsi" w:cs="Times New Roman"/>
        </w:rPr>
        <w:t>2020. g</w:t>
      </w:r>
      <w:r w:rsidR="001A7F2E">
        <w:rPr>
          <w:rFonts w:asciiTheme="majorHAnsi" w:hAnsiTheme="majorHAnsi" w:cs="Times New Roman"/>
        </w:rPr>
        <w:t>adam</w:t>
      </w:r>
      <w:r w:rsidRPr="000D2E45">
        <w:rPr>
          <w:rFonts w:asciiTheme="majorHAnsi" w:hAnsiTheme="majorHAnsi" w:cs="Times New Roman"/>
        </w:rPr>
        <w:t>”;</w:t>
      </w:r>
    </w:p>
    <w:p w14:paraId="5328460F" w14:textId="0B856EDB" w:rsidR="00E95BC7" w:rsidRPr="000D2E45" w:rsidRDefault="00E95BC7"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Sabiedrības veselības pamatnostādnēs</w:t>
      </w:r>
      <w:r w:rsidR="008C3A34" w:rsidRPr="000D2E45">
        <w:rPr>
          <w:rFonts w:asciiTheme="majorHAnsi" w:hAnsiTheme="majorHAnsi" w:cs="Times New Roman"/>
        </w:rPr>
        <w:t xml:space="preserve"> 2014.–</w:t>
      </w:r>
      <w:r w:rsidRPr="000D2E45">
        <w:rPr>
          <w:rFonts w:asciiTheme="majorHAnsi" w:hAnsiTheme="majorHAnsi" w:cs="Times New Roman"/>
        </w:rPr>
        <w:t>2020.gadam;</w:t>
      </w:r>
    </w:p>
    <w:p w14:paraId="2CADD1E8" w14:textId="4240DD78"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Sociālo pakalpojumu attīstības pam</w:t>
      </w:r>
      <w:r w:rsidR="008C3A34" w:rsidRPr="000D2E45">
        <w:rPr>
          <w:rFonts w:asciiTheme="majorHAnsi" w:hAnsiTheme="majorHAnsi" w:cs="Times New Roman"/>
        </w:rPr>
        <w:t>atnostādnes 2014.–</w:t>
      </w:r>
      <w:r w:rsidR="00E35727" w:rsidRPr="000D2E45">
        <w:rPr>
          <w:rFonts w:asciiTheme="majorHAnsi" w:hAnsiTheme="majorHAnsi" w:cs="Times New Roman"/>
        </w:rPr>
        <w:t>2020. gadam;</w:t>
      </w:r>
    </w:p>
    <w:p w14:paraId="062CD6DC" w14:textId="36030F5C"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Tieslietu ministrijas darb</w:t>
      </w:r>
      <w:r w:rsidR="008C3A34" w:rsidRPr="000D2E45">
        <w:rPr>
          <w:rFonts w:asciiTheme="majorHAnsi" w:hAnsiTheme="majorHAnsi" w:cs="Times New Roman"/>
        </w:rPr>
        <w:t>ības stratēģija 2015–</w:t>
      </w:r>
      <w:r w:rsidR="00E95BC7" w:rsidRPr="000D2E45">
        <w:rPr>
          <w:rFonts w:asciiTheme="majorHAnsi" w:hAnsiTheme="majorHAnsi" w:cs="Times New Roman"/>
        </w:rPr>
        <w:t>2016.gadam;</w:t>
      </w:r>
    </w:p>
    <w:p w14:paraId="5E3ECB9F" w14:textId="7E150A26"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Transporta attīstības pamatnostādnes 2014.</w:t>
      </w:r>
      <w:r w:rsidR="008C3A34" w:rsidRPr="000D2E45">
        <w:rPr>
          <w:rFonts w:asciiTheme="majorHAnsi" w:hAnsiTheme="majorHAnsi" w:cs="Times New Roman"/>
        </w:rPr>
        <w:t>–</w:t>
      </w:r>
      <w:r w:rsidRPr="000D2E45">
        <w:rPr>
          <w:rFonts w:asciiTheme="majorHAnsi" w:hAnsiTheme="majorHAnsi" w:cs="Times New Roman"/>
        </w:rPr>
        <w:t>2020.gadam;</w:t>
      </w:r>
    </w:p>
    <w:p w14:paraId="3E533367" w14:textId="26D9A3EE"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Valsts iestāžu darba plāns ēnu ekonomikas ierobežošanai 2016. – 2020. gadam;</w:t>
      </w:r>
    </w:p>
    <w:p w14:paraId="0F6CAE51" w14:textId="58D3BC23"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Valsts ugunsdzēsības un glābšanas dienes</w:t>
      </w:r>
      <w:r w:rsidR="008C3A34" w:rsidRPr="000D2E45">
        <w:rPr>
          <w:rFonts w:asciiTheme="majorHAnsi" w:hAnsiTheme="majorHAnsi" w:cs="Times New Roman"/>
        </w:rPr>
        <w:t>ta darbības stratēģijas 2017.–</w:t>
      </w:r>
      <w:r w:rsidRPr="000D2E45">
        <w:rPr>
          <w:rFonts w:asciiTheme="majorHAnsi" w:hAnsiTheme="majorHAnsi" w:cs="Times New Roman"/>
        </w:rPr>
        <w:t>2019.gadam projekts;</w:t>
      </w:r>
    </w:p>
    <w:p w14:paraId="4ED4DF4E" w14:textId="695C6D41"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Valsts policijas attīstības koncepcija;</w:t>
      </w:r>
    </w:p>
    <w:p w14:paraId="0500B761" w14:textId="05A5FC95"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Valsts valodas</w:t>
      </w:r>
      <w:r w:rsidR="008C3A34" w:rsidRPr="000D2E45">
        <w:rPr>
          <w:rFonts w:asciiTheme="majorHAnsi" w:hAnsiTheme="majorHAnsi" w:cs="Times New Roman"/>
        </w:rPr>
        <w:t xml:space="preserve"> politikas pamatnostādnes 2015.–</w:t>
      </w:r>
      <w:r w:rsidRPr="000D2E45">
        <w:rPr>
          <w:rFonts w:asciiTheme="majorHAnsi" w:hAnsiTheme="majorHAnsi" w:cs="Times New Roman"/>
        </w:rPr>
        <w:t>2020.gadam;</w:t>
      </w:r>
    </w:p>
    <w:p w14:paraId="7C1E5EF8" w14:textId="4F0F0413"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Veselības ministrijas izstrādatā valsts veselības nozares politika;</w:t>
      </w:r>
    </w:p>
    <w:p w14:paraId="6EC5B10C" w14:textId="15B48D10"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Veselības ministrijas konceptuālais ziņojums “Par veselības aprūpes sistēmas reformu”;</w:t>
      </w:r>
    </w:p>
    <w:p w14:paraId="1C53AAC9" w14:textId="4C8B9618"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 xml:space="preserve">Vides politikas </w:t>
      </w:r>
      <w:r w:rsidR="008C3A34" w:rsidRPr="000D2E45">
        <w:rPr>
          <w:rFonts w:asciiTheme="majorHAnsi" w:hAnsiTheme="majorHAnsi" w:cs="Times New Roman"/>
        </w:rPr>
        <w:t>pamatnostādnes 2014.–</w:t>
      </w:r>
      <w:r w:rsidR="00E35727" w:rsidRPr="000D2E45">
        <w:rPr>
          <w:rFonts w:asciiTheme="majorHAnsi" w:hAnsiTheme="majorHAnsi" w:cs="Times New Roman"/>
        </w:rPr>
        <w:t>2020.gadam;</w:t>
      </w:r>
    </w:p>
    <w:p w14:paraId="2F0F26A9" w14:textId="6FF3AA1F"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Zemes po</w:t>
      </w:r>
      <w:r w:rsidR="008C3A34" w:rsidRPr="000D2E45">
        <w:rPr>
          <w:rFonts w:asciiTheme="majorHAnsi" w:hAnsiTheme="majorHAnsi" w:cs="Times New Roman"/>
        </w:rPr>
        <w:t>litikas plāns 2016.–</w:t>
      </w:r>
      <w:r w:rsidR="00E35727" w:rsidRPr="000D2E45">
        <w:rPr>
          <w:rFonts w:asciiTheme="majorHAnsi" w:hAnsiTheme="majorHAnsi" w:cs="Times New Roman"/>
        </w:rPr>
        <w:t>2020. gadam;</w:t>
      </w:r>
    </w:p>
    <w:p w14:paraId="1D336E61" w14:textId="7B0B3C50" w:rsidR="003B3489"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Zivju resursu māk</w:t>
      </w:r>
      <w:r w:rsidR="008C3A34" w:rsidRPr="000D2E45">
        <w:rPr>
          <w:rFonts w:asciiTheme="majorHAnsi" w:hAnsiTheme="majorHAnsi" w:cs="Times New Roman"/>
        </w:rPr>
        <w:t>slīgās atražošanas plāns 2017.–</w:t>
      </w:r>
      <w:r w:rsidRPr="000D2E45">
        <w:rPr>
          <w:rFonts w:asciiTheme="majorHAnsi" w:hAnsiTheme="majorHAnsi" w:cs="Times New Roman"/>
        </w:rPr>
        <w:t>2020.gadam;</w:t>
      </w:r>
    </w:p>
    <w:p w14:paraId="34D8BF65" w14:textId="4FD1E9DA" w:rsidR="00E35727" w:rsidRPr="000D2E45" w:rsidRDefault="003B3489" w:rsidP="00F75C16">
      <w:pPr>
        <w:pStyle w:val="ListParagraph"/>
        <w:numPr>
          <w:ilvl w:val="0"/>
          <w:numId w:val="7"/>
        </w:numPr>
        <w:spacing w:after="0" w:line="240" w:lineRule="auto"/>
        <w:ind w:left="357" w:hanging="357"/>
        <w:jc w:val="both"/>
        <w:rPr>
          <w:rFonts w:asciiTheme="majorHAnsi" w:hAnsiTheme="majorHAnsi" w:cs="Times New Roman"/>
        </w:rPr>
      </w:pPr>
      <w:r w:rsidRPr="000D2E45">
        <w:rPr>
          <w:rFonts w:asciiTheme="majorHAnsi" w:hAnsiTheme="majorHAnsi" w:cs="Times New Roman"/>
        </w:rPr>
        <w:t>Bioekonomikas stratēģij</w:t>
      </w:r>
      <w:r w:rsidR="001A7F2E">
        <w:rPr>
          <w:rFonts w:asciiTheme="majorHAnsi" w:hAnsiTheme="majorHAnsi" w:cs="Times New Roman"/>
        </w:rPr>
        <w:t>a</w:t>
      </w:r>
      <w:r w:rsidRPr="000D2E45">
        <w:rPr>
          <w:rFonts w:asciiTheme="majorHAnsi" w:hAnsiTheme="majorHAnsi" w:cs="Times New Roman"/>
        </w:rPr>
        <w:t xml:space="preserve"> 2030</w:t>
      </w:r>
      <w:r w:rsidR="008C3A34" w:rsidRPr="000D2E45">
        <w:rPr>
          <w:rFonts w:asciiTheme="majorHAnsi" w:hAnsiTheme="majorHAnsi" w:cs="Times New Roman"/>
        </w:rPr>
        <w:t xml:space="preserve"> (nav apstiprināta)</w:t>
      </w:r>
      <w:r w:rsidRPr="000D2E45">
        <w:rPr>
          <w:rFonts w:asciiTheme="majorHAnsi" w:hAnsiTheme="majorHAnsi" w:cs="Times New Roman"/>
        </w:rPr>
        <w:t>.</w:t>
      </w:r>
    </w:p>
    <w:p w14:paraId="702DC22E" w14:textId="77777777" w:rsidR="0009410E" w:rsidRPr="000D2E45" w:rsidRDefault="0009410E" w:rsidP="00F75C16">
      <w:pPr>
        <w:pStyle w:val="ListParagraph"/>
        <w:spacing w:after="0" w:line="240" w:lineRule="auto"/>
        <w:ind w:left="357"/>
        <w:jc w:val="both"/>
        <w:rPr>
          <w:rFonts w:asciiTheme="majorHAnsi" w:hAnsiTheme="majorHAnsi" w:cs="Times New Roman"/>
        </w:rPr>
      </w:pPr>
    </w:p>
    <w:p w14:paraId="21042926" w14:textId="21D6C9CB" w:rsidR="00E35727" w:rsidRPr="000D2E45" w:rsidRDefault="0009410E" w:rsidP="00F75C16">
      <w:pPr>
        <w:pStyle w:val="Heading1"/>
        <w:spacing w:before="0" w:line="240" w:lineRule="auto"/>
        <w:jc w:val="center"/>
        <w:rPr>
          <w:b/>
          <w:color w:val="0070C0"/>
          <w:sz w:val="24"/>
          <w:szCs w:val="24"/>
        </w:rPr>
      </w:pPr>
      <w:bookmarkStart w:id="51" w:name="_Toc496080438"/>
      <w:r w:rsidRPr="000D2E45">
        <w:rPr>
          <w:b/>
          <w:color w:val="0070C0"/>
          <w:sz w:val="24"/>
          <w:szCs w:val="24"/>
        </w:rPr>
        <w:t>Prioritāro</w:t>
      </w:r>
      <w:r w:rsidR="00E35727" w:rsidRPr="000D2E45">
        <w:rPr>
          <w:b/>
          <w:color w:val="0070C0"/>
          <w:sz w:val="24"/>
          <w:szCs w:val="24"/>
        </w:rPr>
        <w:t xml:space="preserve"> vir</w:t>
      </w:r>
      <w:r w:rsidRPr="000D2E45">
        <w:rPr>
          <w:b/>
          <w:color w:val="0070C0"/>
          <w:sz w:val="24"/>
          <w:szCs w:val="24"/>
        </w:rPr>
        <w:t>zienu</w:t>
      </w:r>
      <w:r w:rsidR="00E35727" w:rsidRPr="000D2E45">
        <w:rPr>
          <w:b/>
          <w:color w:val="0070C0"/>
          <w:sz w:val="24"/>
          <w:szCs w:val="24"/>
        </w:rPr>
        <w:t xml:space="preserve"> </w:t>
      </w:r>
      <w:r w:rsidRPr="000D2E45">
        <w:rPr>
          <w:b/>
          <w:color w:val="0070C0"/>
          <w:sz w:val="24"/>
          <w:szCs w:val="24"/>
        </w:rPr>
        <w:t>definēšanā iesaistītās institūcijas</w:t>
      </w:r>
      <w:bookmarkEnd w:id="51"/>
    </w:p>
    <w:p w14:paraId="0B6871D4" w14:textId="77777777" w:rsidR="00F92B62" w:rsidRPr="000D2E45" w:rsidRDefault="00F92B62" w:rsidP="00F75C16">
      <w:pPr>
        <w:pStyle w:val="ListParagraph"/>
        <w:spacing w:after="0" w:line="240" w:lineRule="auto"/>
        <w:ind w:left="1080"/>
        <w:jc w:val="center"/>
        <w:rPr>
          <w:rFonts w:asciiTheme="majorHAnsi" w:eastAsiaTheme="majorEastAsia" w:hAnsiTheme="majorHAnsi" w:cstheme="majorBidi"/>
          <w:b/>
          <w:color w:val="0070C0"/>
          <w:sz w:val="24"/>
          <w:szCs w:val="24"/>
        </w:rPr>
      </w:pPr>
    </w:p>
    <w:p w14:paraId="42BD6D46" w14:textId="77777777" w:rsidR="00E35727" w:rsidRPr="000D2E45" w:rsidRDefault="00E35727" w:rsidP="00F75C16">
      <w:pPr>
        <w:pStyle w:val="ListParagraph"/>
        <w:numPr>
          <w:ilvl w:val="0"/>
          <w:numId w:val="10"/>
        </w:numPr>
        <w:spacing w:after="0" w:line="240" w:lineRule="auto"/>
        <w:rPr>
          <w:rFonts w:asciiTheme="majorHAnsi" w:hAnsiTheme="majorHAnsi" w:cs="Times New Roman"/>
        </w:rPr>
      </w:pPr>
      <w:r w:rsidRPr="000D2E45">
        <w:rPr>
          <w:rFonts w:asciiTheme="majorHAnsi" w:hAnsiTheme="majorHAnsi" w:cs="Times New Roman"/>
        </w:rPr>
        <w:t>Nozaru ministrijas:</w:t>
      </w:r>
    </w:p>
    <w:p w14:paraId="7815F968"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Ekonomikas ministrija;</w:t>
      </w:r>
    </w:p>
    <w:p w14:paraId="7E0E08F5"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Vides aizsardzības un reģionālās attīstības ministrija;</w:t>
      </w:r>
    </w:p>
    <w:p w14:paraId="7B7A9AB5"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Veselības ministrija;</w:t>
      </w:r>
    </w:p>
    <w:p w14:paraId="298E0DC3"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Labklājības ministrija;</w:t>
      </w:r>
    </w:p>
    <w:p w14:paraId="49B2BCFE"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Zemkopības ministrija;</w:t>
      </w:r>
    </w:p>
    <w:p w14:paraId="69093D3A"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Satiksmes ministrija;</w:t>
      </w:r>
    </w:p>
    <w:p w14:paraId="227EDBEC"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Kultūras ministrija;</w:t>
      </w:r>
    </w:p>
    <w:p w14:paraId="77C7BE41"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Tieslietu ministrija;</w:t>
      </w:r>
    </w:p>
    <w:p w14:paraId="44DAB56E"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Iekšlietu ministrija;</w:t>
      </w:r>
    </w:p>
    <w:p w14:paraId="156F1382" w14:textId="77777777" w:rsidR="00E35727" w:rsidRPr="000D2E45" w:rsidRDefault="00E35727" w:rsidP="00F75C16">
      <w:pPr>
        <w:pStyle w:val="ListParagraph"/>
        <w:numPr>
          <w:ilvl w:val="1"/>
          <w:numId w:val="10"/>
        </w:numPr>
        <w:spacing w:after="0" w:line="240" w:lineRule="auto"/>
        <w:ind w:left="788" w:hanging="431"/>
        <w:contextualSpacing w:val="0"/>
        <w:rPr>
          <w:rFonts w:asciiTheme="majorHAnsi" w:hAnsiTheme="majorHAnsi" w:cs="Times New Roman"/>
        </w:rPr>
      </w:pPr>
      <w:r w:rsidRPr="000D2E45">
        <w:rPr>
          <w:rFonts w:asciiTheme="majorHAnsi" w:hAnsiTheme="majorHAnsi" w:cs="Times New Roman"/>
        </w:rPr>
        <w:t>Ārlietu ministrija;</w:t>
      </w:r>
    </w:p>
    <w:p w14:paraId="614C0DD5"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Aizsardzības ministrija;</w:t>
      </w:r>
    </w:p>
    <w:p w14:paraId="3DBB99A4"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Finanšu ministrija;</w:t>
      </w:r>
    </w:p>
    <w:p w14:paraId="61020CAE"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Izglītības un zinātnes ministrija.</w:t>
      </w:r>
    </w:p>
    <w:p w14:paraId="26AD62D4" w14:textId="77777777" w:rsidR="00E35727" w:rsidRPr="000D2E45" w:rsidRDefault="00E35727" w:rsidP="00F75C16">
      <w:pPr>
        <w:pStyle w:val="ListParagraph"/>
        <w:numPr>
          <w:ilvl w:val="0"/>
          <w:numId w:val="10"/>
        </w:numPr>
        <w:spacing w:after="0" w:line="240" w:lineRule="auto"/>
        <w:rPr>
          <w:rFonts w:asciiTheme="majorHAnsi" w:hAnsiTheme="majorHAnsi" w:cs="Times New Roman"/>
        </w:rPr>
      </w:pPr>
      <w:r w:rsidRPr="000D2E45">
        <w:rPr>
          <w:rFonts w:asciiTheme="majorHAnsi" w:hAnsiTheme="majorHAnsi" w:cs="Times New Roman"/>
        </w:rPr>
        <w:t>Valsts iestādes:</w:t>
      </w:r>
    </w:p>
    <w:p w14:paraId="64B51CE8"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Pārresoru koordinācijas centrs;</w:t>
      </w:r>
    </w:p>
    <w:p w14:paraId="1322CB79"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Valsts kanceleja;</w:t>
      </w:r>
    </w:p>
    <w:p w14:paraId="38E4969B"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Valsts valodas centrs;</w:t>
      </w:r>
    </w:p>
    <w:p w14:paraId="3472943F"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Datu valsts inspekcija;</w:t>
      </w:r>
    </w:p>
    <w:p w14:paraId="2AAE09DB"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Valsts zemes dienests;</w:t>
      </w:r>
    </w:p>
    <w:p w14:paraId="68222356" w14:textId="77777777" w:rsidR="00F73799" w:rsidRPr="000D2E45" w:rsidRDefault="00F73799"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Latvijas Zinātnes padome;</w:t>
      </w:r>
    </w:p>
    <w:p w14:paraId="531F057B" w14:textId="658362FE" w:rsidR="00F73799" w:rsidRPr="000D2E45" w:rsidRDefault="00F73799"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Latvijas Zinātņu akadēmija.</w:t>
      </w:r>
    </w:p>
    <w:p w14:paraId="2C02780E"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Valsts ugunsdzēsības un glābšanas dienests;</w:t>
      </w:r>
    </w:p>
    <w:p w14:paraId="75C47BA3"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Valsts policija;</w:t>
      </w:r>
    </w:p>
    <w:p w14:paraId="0DC81228"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Valsts maksātnespējas administrācija;</w:t>
      </w:r>
    </w:p>
    <w:p w14:paraId="4F6D3869"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 xml:space="preserve">Valsts probācijas dienests; </w:t>
      </w:r>
    </w:p>
    <w:p w14:paraId="2C19F09C"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lastRenderedPageBreak/>
        <w:t>Ieslodzījuma vietu  pārvalde.</w:t>
      </w:r>
    </w:p>
    <w:p w14:paraId="7A3049B0" w14:textId="77777777" w:rsidR="00E35727" w:rsidRPr="000D2E45" w:rsidRDefault="00E35727" w:rsidP="00F75C16">
      <w:pPr>
        <w:pStyle w:val="ListParagraph"/>
        <w:numPr>
          <w:ilvl w:val="0"/>
          <w:numId w:val="10"/>
        </w:numPr>
        <w:spacing w:after="0" w:line="240" w:lineRule="auto"/>
        <w:rPr>
          <w:rFonts w:asciiTheme="majorHAnsi" w:hAnsiTheme="majorHAnsi" w:cs="Times New Roman"/>
        </w:rPr>
      </w:pPr>
      <w:r w:rsidRPr="000D2E45">
        <w:rPr>
          <w:rFonts w:asciiTheme="majorHAnsi" w:hAnsiTheme="majorHAnsi" w:cs="Times New Roman"/>
        </w:rPr>
        <w:t>Nozares padomes:</w:t>
      </w:r>
    </w:p>
    <w:p w14:paraId="2987EDE8"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Enerģētikas Nozares ekspertu padome;</w:t>
      </w:r>
    </w:p>
    <w:p w14:paraId="5EBEB89E"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Biedrība “Lauksaimnieku organizāciju sadarbības padome”.</w:t>
      </w:r>
    </w:p>
    <w:p w14:paraId="55BD6F59" w14:textId="5B2E1EAE" w:rsidR="00E35727" w:rsidRPr="000D2E45" w:rsidRDefault="00504333" w:rsidP="00F75C16">
      <w:pPr>
        <w:pStyle w:val="ListParagraph"/>
        <w:numPr>
          <w:ilvl w:val="0"/>
          <w:numId w:val="10"/>
        </w:numPr>
        <w:spacing w:after="0" w:line="240" w:lineRule="auto"/>
        <w:rPr>
          <w:rFonts w:asciiTheme="majorHAnsi" w:hAnsiTheme="majorHAnsi" w:cs="Times New Roman"/>
        </w:rPr>
      </w:pPr>
      <w:r w:rsidRPr="000D2E45">
        <w:rPr>
          <w:rFonts w:asciiTheme="majorHAnsi" w:hAnsiTheme="majorHAnsi" w:cs="Times New Roman"/>
        </w:rPr>
        <w:t>Augstākās izglītības un zinātnisko institūciju pārstāvošie sociālie partneri</w:t>
      </w:r>
      <w:r w:rsidR="00E35727" w:rsidRPr="000D2E45">
        <w:rPr>
          <w:rFonts w:asciiTheme="majorHAnsi" w:hAnsiTheme="majorHAnsi" w:cs="Times New Roman"/>
        </w:rPr>
        <w:t>:</w:t>
      </w:r>
    </w:p>
    <w:p w14:paraId="5F657D06"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Latvijas Universitāšu asociācija;</w:t>
      </w:r>
    </w:p>
    <w:p w14:paraId="537A4B43"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Valsts zinātnisko institūtu asociācija;</w:t>
      </w:r>
    </w:p>
    <w:p w14:paraId="15A61B64"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Rektoru padome;</w:t>
      </w:r>
    </w:p>
    <w:p w14:paraId="20757AD6"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Latvijas Izglītības un zinātnes darbinieku arodbiedrība;</w:t>
      </w:r>
    </w:p>
    <w:p w14:paraId="40870AE1" w14:textId="0714C9E8" w:rsidR="00E35727" w:rsidRPr="000D2E45" w:rsidRDefault="00504333" w:rsidP="00F75C16">
      <w:pPr>
        <w:pStyle w:val="ListParagraph"/>
        <w:numPr>
          <w:ilvl w:val="0"/>
          <w:numId w:val="10"/>
        </w:numPr>
        <w:spacing w:after="0" w:line="240" w:lineRule="auto"/>
        <w:rPr>
          <w:rFonts w:asciiTheme="majorHAnsi" w:hAnsiTheme="majorHAnsi" w:cs="Times New Roman"/>
        </w:rPr>
      </w:pPr>
      <w:r w:rsidRPr="000D2E45">
        <w:rPr>
          <w:rFonts w:asciiTheme="majorHAnsi" w:hAnsiTheme="majorHAnsi" w:cs="Times New Roman"/>
        </w:rPr>
        <w:t>Profesionālās n</w:t>
      </w:r>
      <w:r w:rsidR="00E35727" w:rsidRPr="000D2E45">
        <w:rPr>
          <w:rFonts w:asciiTheme="majorHAnsi" w:hAnsiTheme="majorHAnsi" w:cs="Times New Roman"/>
        </w:rPr>
        <w:t>oz</w:t>
      </w:r>
      <w:r w:rsidRPr="000D2E45">
        <w:rPr>
          <w:rFonts w:asciiTheme="majorHAnsi" w:hAnsiTheme="majorHAnsi" w:cs="Times New Roman"/>
        </w:rPr>
        <w:t>aru</w:t>
      </w:r>
      <w:r w:rsidR="00E35727" w:rsidRPr="000D2E45">
        <w:rPr>
          <w:rFonts w:asciiTheme="majorHAnsi" w:hAnsiTheme="majorHAnsi" w:cs="Times New Roman"/>
        </w:rPr>
        <w:t xml:space="preserve"> asociācijas:</w:t>
      </w:r>
    </w:p>
    <w:p w14:paraId="17B92053"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Mašīnbūves un metālapstrādes rūpniecības asociācija;</w:t>
      </w:r>
    </w:p>
    <w:p w14:paraId="3419C7AD"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Latvijas Elektrotehnikas un elektronikas rūpniecības asociācija;</w:t>
      </w:r>
    </w:p>
    <w:p w14:paraId="5C0E022D"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Latvijas Ķīmijas un farmācijas uzņēmēju asociācija;</w:t>
      </w:r>
    </w:p>
    <w:p w14:paraId="20765962"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Latvijas Informācij​as un komunikācijas tehnoloģijas asociācija;</w:t>
      </w:r>
    </w:p>
    <w:p w14:paraId="774FC0B1"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Latvijas Drošības un aizsardzības industriju federācija;</w:t>
      </w:r>
    </w:p>
    <w:p w14:paraId="49A03A11" w14:textId="77777777"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Latvijas Kokrūpniecības federācija.</w:t>
      </w:r>
    </w:p>
    <w:p w14:paraId="22E06A15" w14:textId="77777777" w:rsidR="00E35727" w:rsidRPr="000D2E45" w:rsidRDefault="00E35727" w:rsidP="00F75C16">
      <w:pPr>
        <w:pStyle w:val="ListParagraph"/>
        <w:numPr>
          <w:ilvl w:val="0"/>
          <w:numId w:val="10"/>
        </w:numPr>
        <w:spacing w:after="0" w:line="240" w:lineRule="auto"/>
        <w:rPr>
          <w:rFonts w:asciiTheme="majorHAnsi" w:hAnsiTheme="majorHAnsi" w:cs="Times New Roman"/>
        </w:rPr>
      </w:pPr>
      <w:r w:rsidRPr="000D2E45">
        <w:rPr>
          <w:rFonts w:asciiTheme="majorHAnsi" w:hAnsiTheme="majorHAnsi" w:cs="Times New Roman"/>
        </w:rPr>
        <w:t>Industrijas pārstāvji:</w:t>
      </w:r>
    </w:p>
    <w:p w14:paraId="16525B2F" w14:textId="75DE58FA" w:rsidR="00E35727" w:rsidRPr="000D2E45" w:rsidRDefault="008C3A34"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AS  Grindeks</w:t>
      </w:r>
      <w:r w:rsidR="00E35727" w:rsidRPr="000D2E45">
        <w:rPr>
          <w:rFonts w:asciiTheme="majorHAnsi" w:hAnsiTheme="majorHAnsi" w:cs="Times New Roman"/>
        </w:rPr>
        <w:t>;</w:t>
      </w:r>
    </w:p>
    <w:p w14:paraId="7080CC59" w14:textId="3851169B" w:rsidR="00E35727" w:rsidRPr="000D2E45" w:rsidRDefault="008C3A34"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AS Latvijas valsts meži</w:t>
      </w:r>
      <w:r w:rsidR="00E35727" w:rsidRPr="000D2E45">
        <w:rPr>
          <w:rFonts w:asciiTheme="majorHAnsi" w:hAnsiTheme="majorHAnsi" w:cs="Times New Roman"/>
        </w:rPr>
        <w:t>;</w:t>
      </w:r>
    </w:p>
    <w:p w14:paraId="182C6DF7" w14:textId="776B11EF" w:rsidR="00E35727" w:rsidRPr="000D2E45" w:rsidRDefault="008C3A34"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AS  Latvenergo</w:t>
      </w:r>
      <w:r w:rsidR="00E35727" w:rsidRPr="000D2E45">
        <w:rPr>
          <w:rFonts w:asciiTheme="majorHAnsi" w:hAnsiTheme="majorHAnsi" w:cs="Times New Roman"/>
        </w:rPr>
        <w:t>;</w:t>
      </w:r>
    </w:p>
    <w:p w14:paraId="7B836B7A" w14:textId="509815ED" w:rsidR="00E35727" w:rsidRPr="000D2E45" w:rsidRDefault="00E35727"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Rēzeknes speciālās ekonomiskās zonas pārvalde</w:t>
      </w:r>
      <w:r w:rsidR="00F73799" w:rsidRPr="000D2E45">
        <w:rPr>
          <w:rFonts w:asciiTheme="majorHAnsi" w:hAnsiTheme="majorHAnsi" w:cs="Times New Roman"/>
        </w:rPr>
        <w:t>;</w:t>
      </w:r>
    </w:p>
    <w:p w14:paraId="758DFFC2" w14:textId="53AB74BF" w:rsidR="00F73799" w:rsidRPr="000D2E45" w:rsidRDefault="008C3A34"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VAS Latvijas dzelzceļš</w:t>
      </w:r>
      <w:r w:rsidR="00F73799" w:rsidRPr="000D2E45">
        <w:rPr>
          <w:rFonts w:asciiTheme="majorHAnsi" w:hAnsiTheme="majorHAnsi" w:cs="Times New Roman"/>
        </w:rPr>
        <w:t>;</w:t>
      </w:r>
    </w:p>
    <w:p w14:paraId="6399AD6F" w14:textId="515F0FF8" w:rsidR="00F73799" w:rsidRPr="000D2E45" w:rsidRDefault="008C3A34" w:rsidP="00F75C16">
      <w:pPr>
        <w:pStyle w:val="ListParagraph"/>
        <w:numPr>
          <w:ilvl w:val="1"/>
          <w:numId w:val="10"/>
        </w:numPr>
        <w:spacing w:after="0" w:line="240" w:lineRule="auto"/>
        <w:rPr>
          <w:rFonts w:asciiTheme="majorHAnsi" w:hAnsiTheme="majorHAnsi" w:cs="Times New Roman"/>
        </w:rPr>
      </w:pPr>
      <w:r w:rsidRPr="000D2E45">
        <w:rPr>
          <w:rFonts w:asciiTheme="majorHAnsi" w:hAnsiTheme="majorHAnsi" w:cs="Times New Roman"/>
        </w:rPr>
        <w:t>VAS Latvijas Valsts ceļi.</w:t>
      </w:r>
    </w:p>
    <w:p w14:paraId="7A336705" w14:textId="77777777" w:rsidR="00E35727" w:rsidRPr="000D2E45" w:rsidRDefault="00E35727" w:rsidP="00F75C16">
      <w:pPr>
        <w:pStyle w:val="ListParagraph"/>
        <w:spacing w:after="0" w:line="240" w:lineRule="auto"/>
        <w:ind w:left="1080"/>
        <w:jc w:val="both"/>
        <w:rPr>
          <w:rFonts w:asciiTheme="majorHAnsi" w:hAnsiTheme="majorHAnsi" w:cs="Times New Roman"/>
        </w:rPr>
      </w:pPr>
    </w:p>
    <w:p w14:paraId="15390864" w14:textId="4EFE3EFF" w:rsidR="00F73799" w:rsidRPr="000D2E45" w:rsidRDefault="0009410E" w:rsidP="00F75C16">
      <w:pPr>
        <w:pStyle w:val="Heading1"/>
        <w:spacing w:before="0" w:line="240" w:lineRule="auto"/>
        <w:jc w:val="center"/>
        <w:rPr>
          <w:b/>
          <w:color w:val="0070C0"/>
          <w:sz w:val="24"/>
          <w:szCs w:val="24"/>
        </w:rPr>
      </w:pPr>
      <w:bookmarkStart w:id="52" w:name="_Toc496080439"/>
      <w:r w:rsidRPr="000D2E45">
        <w:rPr>
          <w:b/>
          <w:color w:val="0070C0"/>
          <w:sz w:val="24"/>
          <w:szCs w:val="24"/>
        </w:rPr>
        <w:t>I</w:t>
      </w:r>
      <w:r w:rsidR="00F73799" w:rsidRPr="000D2E45">
        <w:rPr>
          <w:b/>
          <w:color w:val="0070C0"/>
          <w:sz w:val="24"/>
          <w:szCs w:val="24"/>
        </w:rPr>
        <w:t xml:space="preserve">zmantotās </w:t>
      </w:r>
      <w:r w:rsidRPr="000D2E45">
        <w:rPr>
          <w:b/>
          <w:color w:val="0070C0"/>
          <w:sz w:val="24"/>
          <w:szCs w:val="24"/>
        </w:rPr>
        <w:t>augstākās izglītības</w:t>
      </w:r>
      <w:r w:rsidR="00F73799" w:rsidRPr="000D2E45">
        <w:rPr>
          <w:b/>
          <w:color w:val="0070C0"/>
          <w:sz w:val="24"/>
          <w:szCs w:val="24"/>
        </w:rPr>
        <w:t xml:space="preserve"> un zinātnisko </w:t>
      </w:r>
      <w:r w:rsidRPr="000D2E45">
        <w:rPr>
          <w:b/>
          <w:color w:val="0070C0"/>
          <w:sz w:val="24"/>
          <w:szCs w:val="24"/>
        </w:rPr>
        <w:t>institūciju</w:t>
      </w:r>
      <w:r w:rsidR="00F73799" w:rsidRPr="000D2E45">
        <w:rPr>
          <w:b/>
          <w:color w:val="0070C0"/>
          <w:sz w:val="24"/>
          <w:szCs w:val="24"/>
        </w:rPr>
        <w:t xml:space="preserve"> attīstības stratēģijas</w:t>
      </w:r>
      <w:bookmarkEnd w:id="52"/>
    </w:p>
    <w:p w14:paraId="18CE079C" w14:textId="77777777" w:rsidR="00F73799" w:rsidRPr="000D2E45" w:rsidRDefault="00F73799" w:rsidP="00F75C16">
      <w:pPr>
        <w:spacing w:after="0" w:line="240" w:lineRule="auto"/>
        <w:rPr>
          <w:rFonts w:asciiTheme="majorHAnsi" w:hAnsiTheme="majorHAnsi"/>
        </w:rPr>
      </w:pPr>
    </w:p>
    <w:p w14:paraId="70B51690" w14:textId="1E806D36" w:rsidR="0009410E" w:rsidRPr="000D2E45" w:rsidRDefault="0009410E" w:rsidP="00F75C16">
      <w:pPr>
        <w:pStyle w:val="ListParagraph"/>
        <w:spacing w:after="0" w:line="240" w:lineRule="auto"/>
        <w:ind w:left="0"/>
        <w:jc w:val="both"/>
        <w:rPr>
          <w:rFonts w:asciiTheme="majorHAnsi" w:hAnsiTheme="majorHAnsi"/>
        </w:rPr>
      </w:pPr>
      <w:r w:rsidRPr="000D2E45">
        <w:rPr>
          <w:rFonts w:asciiTheme="majorHAnsi" w:hAnsiTheme="majorHAnsi"/>
        </w:rPr>
        <w:tab/>
        <w:t xml:space="preserve">Augstākās izglītības un zinātnisko institūciju attīstības stratēģijas (stratēģijas) tostarp ietver arī Pētniecības programmas. Izglītības un zinātnes ministrijas (IZM) uzdevumā institūcijas stratēģijās līdz 2020.gadam ir ietvērušas pasākumus tautsaimniecībai nepieciešamo zināšanu un cilvēkkapitāla nodrošināšanai. Stratēģijas ir izstrādātas sadarbībā ar profesionālajām nozaru organizācijām, lai salāgotu savu darbību ar tautsaimniecības attīstības vajadzībām un sekmētu augsta līmeņa speciālistu sagatavošanu darba tirgum un sniegtu pētniecības pakalpojumus Latvijas uzņēmumiem. </w:t>
      </w:r>
    </w:p>
    <w:p w14:paraId="6E2F9702" w14:textId="77777777" w:rsidR="0009410E" w:rsidRPr="000D2E45" w:rsidRDefault="0009410E" w:rsidP="00F75C16">
      <w:pPr>
        <w:pStyle w:val="ListParagraph"/>
        <w:spacing w:after="0" w:line="240" w:lineRule="auto"/>
        <w:ind w:left="360"/>
        <w:rPr>
          <w:rFonts w:asciiTheme="majorHAnsi" w:hAnsiTheme="majorHAnsi"/>
        </w:rPr>
      </w:pPr>
    </w:p>
    <w:p w14:paraId="588109E2" w14:textId="17AC08C9" w:rsidR="00F73799" w:rsidRPr="000D2E45" w:rsidRDefault="00F73799" w:rsidP="00F75C16">
      <w:pPr>
        <w:pStyle w:val="ListParagraph"/>
        <w:numPr>
          <w:ilvl w:val="0"/>
          <w:numId w:val="12"/>
        </w:numPr>
        <w:spacing w:after="0" w:line="240" w:lineRule="auto"/>
        <w:rPr>
          <w:rFonts w:asciiTheme="majorHAnsi" w:hAnsiTheme="majorHAnsi"/>
        </w:rPr>
      </w:pPr>
      <w:r w:rsidRPr="000D2E45">
        <w:rPr>
          <w:rFonts w:asciiTheme="majorHAnsi" w:hAnsiTheme="majorHAnsi"/>
        </w:rPr>
        <w:t xml:space="preserve">Daugavpils Universitāte – </w:t>
      </w:r>
      <w:hyperlink r:id="rId9" w:history="1">
        <w:r w:rsidRPr="000D2E45">
          <w:rPr>
            <w:rStyle w:val="Hyperlink"/>
            <w:rFonts w:asciiTheme="majorHAnsi" w:hAnsiTheme="majorHAnsi"/>
          </w:rPr>
          <w:t>https://du.lv/f/nygkoz0qpoq6w.pdf</w:t>
        </w:r>
      </w:hyperlink>
    </w:p>
    <w:p w14:paraId="68C45296" w14:textId="5CB0C5B2" w:rsidR="00F73799" w:rsidRPr="000D2E45" w:rsidRDefault="00F73799" w:rsidP="00F75C16">
      <w:pPr>
        <w:pStyle w:val="ListParagraph"/>
        <w:numPr>
          <w:ilvl w:val="0"/>
          <w:numId w:val="12"/>
        </w:numPr>
        <w:spacing w:after="0" w:line="240" w:lineRule="auto"/>
        <w:rPr>
          <w:rFonts w:asciiTheme="majorHAnsi" w:hAnsiTheme="majorHAnsi"/>
        </w:rPr>
      </w:pPr>
      <w:r w:rsidRPr="000D2E45">
        <w:rPr>
          <w:rFonts w:asciiTheme="majorHAnsi" w:hAnsiTheme="majorHAnsi"/>
        </w:rPr>
        <w:t xml:space="preserve">Elektronikas un datorzinātņu institūts – </w:t>
      </w:r>
      <w:hyperlink r:id="rId10" w:history="1">
        <w:r w:rsidRPr="000D2E45">
          <w:rPr>
            <w:rStyle w:val="Hyperlink"/>
            <w:rFonts w:asciiTheme="majorHAnsi" w:hAnsiTheme="majorHAnsi"/>
          </w:rPr>
          <w:t>http://edi.lv/lv/par-edi/strategija/</w:t>
        </w:r>
      </w:hyperlink>
    </w:p>
    <w:p w14:paraId="64536641" w14:textId="7D4E242D" w:rsidR="009D1B27" w:rsidRPr="000D2E45" w:rsidRDefault="009D1B27" w:rsidP="00F75C16">
      <w:pPr>
        <w:pStyle w:val="ListParagraph"/>
        <w:numPr>
          <w:ilvl w:val="0"/>
          <w:numId w:val="12"/>
        </w:numPr>
        <w:spacing w:after="0" w:line="240" w:lineRule="auto"/>
        <w:rPr>
          <w:rFonts w:asciiTheme="majorHAnsi" w:hAnsiTheme="majorHAnsi"/>
        </w:rPr>
      </w:pPr>
      <w:r w:rsidRPr="000D2E45">
        <w:rPr>
          <w:rFonts w:asciiTheme="majorHAnsi" w:hAnsiTheme="majorHAnsi"/>
        </w:rPr>
        <w:t xml:space="preserve">Jāzepa Vītola Latvijas Mūzikas akadēmija – </w:t>
      </w:r>
      <w:hyperlink r:id="rId11" w:history="1">
        <w:r w:rsidRPr="000D2E45">
          <w:rPr>
            <w:rStyle w:val="Hyperlink"/>
            <w:rFonts w:asciiTheme="majorHAnsi" w:hAnsiTheme="majorHAnsi"/>
          </w:rPr>
          <w:t>http://www.music.lv/upload/pages/30/Attistibas_strategija_19042017.parjvlma.pdf</w:t>
        </w:r>
      </w:hyperlink>
      <w:r w:rsidRPr="000D2E45">
        <w:rPr>
          <w:rFonts w:asciiTheme="majorHAnsi" w:hAnsiTheme="majorHAnsi"/>
        </w:rPr>
        <w:t xml:space="preserve"> </w:t>
      </w:r>
    </w:p>
    <w:p w14:paraId="3EA8E82B" w14:textId="71FBC238" w:rsidR="009D1B27" w:rsidRPr="000D2E45" w:rsidRDefault="009D1B27" w:rsidP="00F75C16">
      <w:pPr>
        <w:pStyle w:val="ListParagraph"/>
        <w:numPr>
          <w:ilvl w:val="0"/>
          <w:numId w:val="12"/>
        </w:numPr>
        <w:spacing w:after="0" w:line="240" w:lineRule="auto"/>
        <w:rPr>
          <w:rFonts w:asciiTheme="majorHAnsi" w:hAnsiTheme="majorHAnsi"/>
        </w:rPr>
      </w:pPr>
      <w:r w:rsidRPr="000D2E45">
        <w:rPr>
          <w:rFonts w:asciiTheme="majorHAnsi" w:hAnsiTheme="majorHAnsi"/>
        </w:rPr>
        <w:t xml:space="preserve">Latvijas Biomedicīnas pētījumu un studiju centrs – </w:t>
      </w:r>
      <w:hyperlink r:id="rId12" w:history="1">
        <w:r w:rsidRPr="000D2E45">
          <w:rPr>
            <w:rStyle w:val="Hyperlink"/>
            <w:rFonts w:asciiTheme="majorHAnsi" w:hAnsiTheme="majorHAnsi"/>
          </w:rPr>
          <w:t>http://biomed.lu.lv/lv/par-mums/pamatdokumenti</w:t>
        </w:r>
      </w:hyperlink>
      <w:r w:rsidRPr="000D2E45">
        <w:rPr>
          <w:rFonts w:asciiTheme="majorHAnsi" w:hAnsiTheme="majorHAnsi"/>
        </w:rPr>
        <w:t xml:space="preserve"> </w:t>
      </w:r>
    </w:p>
    <w:p w14:paraId="70DF8F30" w14:textId="2C66AEC8" w:rsidR="009D1B27" w:rsidRPr="000D2E45" w:rsidRDefault="009D1B27" w:rsidP="00F75C16">
      <w:pPr>
        <w:pStyle w:val="ListParagraph"/>
        <w:numPr>
          <w:ilvl w:val="0"/>
          <w:numId w:val="12"/>
        </w:numPr>
        <w:spacing w:after="0" w:line="240" w:lineRule="auto"/>
        <w:rPr>
          <w:rFonts w:asciiTheme="majorHAnsi" w:hAnsiTheme="majorHAnsi"/>
        </w:rPr>
      </w:pPr>
      <w:r w:rsidRPr="000D2E45">
        <w:rPr>
          <w:rFonts w:asciiTheme="majorHAnsi" w:hAnsiTheme="majorHAnsi"/>
        </w:rPr>
        <w:t xml:space="preserve">Latvijas Kultūras akadēmija – </w:t>
      </w:r>
      <w:hyperlink r:id="rId13" w:history="1">
        <w:r w:rsidRPr="000D2E45">
          <w:rPr>
            <w:rStyle w:val="Hyperlink"/>
            <w:rFonts w:asciiTheme="majorHAnsi" w:hAnsiTheme="majorHAnsi"/>
          </w:rPr>
          <w:t>https://lka.edu.lv/lv/par-akademiju/lka-strategija-2015-2020/</w:t>
        </w:r>
      </w:hyperlink>
      <w:r w:rsidRPr="000D2E45">
        <w:rPr>
          <w:rFonts w:asciiTheme="majorHAnsi" w:hAnsiTheme="majorHAnsi"/>
        </w:rPr>
        <w:t xml:space="preserve"> </w:t>
      </w:r>
    </w:p>
    <w:p w14:paraId="4B850EE9" w14:textId="0D38804C" w:rsidR="009D1B27" w:rsidRPr="000D2E45" w:rsidRDefault="009D1B27" w:rsidP="00F75C16">
      <w:pPr>
        <w:pStyle w:val="ListParagraph"/>
        <w:numPr>
          <w:ilvl w:val="0"/>
          <w:numId w:val="12"/>
        </w:numPr>
        <w:spacing w:after="0" w:line="240" w:lineRule="auto"/>
        <w:rPr>
          <w:rFonts w:asciiTheme="majorHAnsi" w:hAnsiTheme="majorHAnsi"/>
        </w:rPr>
      </w:pPr>
      <w:r w:rsidRPr="000D2E45">
        <w:rPr>
          <w:rFonts w:asciiTheme="majorHAnsi" w:hAnsiTheme="majorHAnsi"/>
        </w:rPr>
        <w:t xml:space="preserve">Latvijas Lauksaimniecības universitāte – </w:t>
      </w:r>
      <w:hyperlink r:id="rId14" w:history="1">
        <w:r w:rsidRPr="000D2E45">
          <w:rPr>
            <w:rStyle w:val="Hyperlink"/>
            <w:rFonts w:asciiTheme="majorHAnsi" w:hAnsiTheme="majorHAnsi"/>
          </w:rPr>
          <w:t>http://www.llu.lv/lv/llu-pamatdokumenti</w:t>
        </w:r>
      </w:hyperlink>
      <w:r w:rsidRPr="000D2E45">
        <w:rPr>
          <w:rFonts w:asciiTheme="majorHAnsi" w:hAnsiTheme="majorHAnsi"/>
        </w:rPr>
        <w:t xml:space="preserve"> </w:t>
      </w:r>
    </w:p>
    <w:p w14:paraId="4A99DED4" w14:textId="0F6B3A86" w:rsidR="009D1B27" w:rsidRPr="000D2E45" w:rsidRDefault="009D1B27" w:rsidP="00F75C16">
      <w:pPr>
        <w:pStyle w:val="ListParagraph"/>
        <w:numPr>
          <w:ilvl w:val="0"/>
          <w:numId w:val="12"/>
        </w:numPr>
        <w:spacing w:after="0" w:line="240" w:lineRule="auto"/>
        <w:rPr>
          <w:rFonts w:asciiTheme="majorHAnsi" w:hAnsiTheme="majorHAnsi"/>
        </w:rPr>
      </w:pPr>
      <w:r w:rsidRPr="000D2E45">
        <w:rPr>
          <w:rFonts w:asciiTheme="majorHAnsi" w:hAnsiTheme="majorHAnsi"/>
        </w:rPr>
        <w:t xml:space="preserve">Latvijas Mākslas akadēmija – </w:t>
      </w:r>
      <w:hyperlink r:id="rId15" w:history="1">
        <w:r w:rsidRPr="000D2E45">
          <w:rPr>
            <w:rStyle w:val="Hyperlink"/>
            <w:rFonts w:asciiTheme="majorHAnsi" w:hAnsiTheme="majorHAnsi"/>
          </w:rPr>
          <w:t>http://lma.lv/index.php?parent=6640</w:t>
        </w:r>
      </w:hyperlink>
      <w:r w:rsidRPr="000D2E45">
        <w:rPr>
          <w:rFonts w:asciiTheme="majorHAnsi" w:hAnsiTheme="majorHAnsi"/>
        </w:rPr>
        <w:t xml:space="preserve"> </w:t>
      </w:r>
    </w:p>
    <w:p w14:paraId="0C065139" w14:textId="6F9EB17B" w:rsidR="009D1B27" w:rsidRPr="000D2E45" w:rsidRDefault="009D1B27" w:rsidP="00F75C16">
      <w:pPr>
        <w:pStyle w:val="ListParagraph"/>
        <w:numPr>
          <w:ilvl w:val="0"/>
          <w:numId w:val="12"/>
        </w:numPr>
        <w:spacing w:after="0" w:line="240" w:lineRule="auto"/>
        <w:rPr>
          <w:rFonts w:asciiTheme="majorHAnsi" w:hAnsiTheme="majorHAnsi"/>
        </w:rPr>
      </w:pPr>
      <w:r w:rsidRPr="000D2E45">
        <w:rPr>
          <w:rFonts w:asciiTheme="majorHAnsi" w:hAnsiTheme="majorHAnsi"/>
        </w:rPr>
        <w:t xml:space="preserve">Latvijas Organiskās sintēzes institūts – </w:t>
      </w:r>
      <w:hyperlink r:id="rId16" w:history="1">
        <w:r w:rsidRPr="000D2E45">
          <w:rPr>
            <w:rStyle w:val="Hyperlink"/>
            <w:rFonts w:asciiTheme="majorHAnsi" w:hAnsiTheme="majorHAnsi"/>
          </w:rPr>
          <w:t>http://www.osi.lv/misija/</w:t>
        </w:r>
      </w:hyperlink>
      <w:r w:rsidRPr="000D2E45">
        <w:rPr>
          <w:rFonts w:asciiTheme="majorHAnsi" w:hAnsiTheme="majorHAnsi"/>
        </w:rPr>
        <w:t xml:space="preserve"> </w:t>
      </w:r>
    </w:p>
    <w:p w14:paraId="6966A1E4" w14:textId="40725428" w:rsidR="009D1B27" w:rsidRPr="000D2E45" w:rsidRDefault="009D1B27" w:rsidP="00F75C16">
      <w:pPr>
        <w:pStyle w:val="ListParagraph"/>
        <w:numPr>
          <w:ilvl w:val="0"/>
          <w:numId w:val="12"/>
        </w:numPr>
        <w:spacing w:after="0" w:line="240" w:lineRule="auto"/>
        <w:rPr>
          <w:rFonts w:asciiTheme="majorHAnsi" w:hAnsiTheme="majorHAnsi"/>
        </w:rPr>
      </w:pPr>
      <w:r w:rsidRPr="000D2E45">
        <w:rPr>
          <w:rFonts w:asciiTheme="majorHAnsi" w:hAnsiTheme="majorHAnsi"/>
        </w:rPr>
        <w:t xml:space="preserve">Latvijas Sporta pedagoģijas akadēmija – </w:t>
      </w:r>
      <w:hyperlink r:id="rId17" w:history="1">
        <w:r w:rsidRPr="000D2E45">
          <w:rPr>
            <w:rStyle w:val="Hyperlink"/>
            <w:rFonts w:asciiTheme="majorHAnsi" w:hAnsiTheme="majorHAnsi"/>
          </w:rPr>
          <w:t>http://lspa.lv/files/documents/2015/LSPA_Strategija_2015_2020.pdf</w:t>
        </w:r>
      </w:hyperlink>
      <w:r w:rsidRPr="000D2E45">
        <w:rPr>
          <w:rFonts w:asciiTheme="majorHAnsi" w:hAnsiTheme="majorHAnsi"/>
        </w:rPr>
        <w:t xml:space="preserve"> </w:t>
      </w:r>
    </w:p>
    <w:p w14:paraId="215D8BC9" w14:textId="1F40E0D0" w:rsidR="009D1B27" w:rsidRPr="000D2E45" w:rsidRDefault="009D1B27" w:rsidP="00F75C16">
      <w:pPr>
        <w:pStyle w:val="ListParagraph"/>
        <w:numPr>
          <w:ilvl w:val="0"/>
          <w:numId w:val="12"/>
        </w:numPr>
        <w:spacing w:after="0" w:line="240" w:lineRule="auto"/>
        <w:rPr>
          <w:rFonts w:asciiTheme="majorHAnsi" w:hAnsiTheme="majorHAnsi"/>
        </w:rPr>
      </w:pPr>
      <w:r w:rsidRPr="000D2E45">
        <w:rPr>
          <w:rFonts w:asciiTheme="majorHAnsi" w:hAnsiTheme="majorHAnsi"/>
        </w:rPr>
        <w:t xml:space="preserve">Latvijas Universitāte – </w:t>
      </w:r>
      <w:hyperlink r:id="rId18" w:history="1">
        <w:r w:rsidRPr="000D2E45">
          <w:rPr>
            <w:rStyle w:val="Hyperlink"/>
            <w:rFonts w:asciiTheme="majorHAnsi" w:hAnsiTheme="majorHAnsi"/>
          </w:rPr>
          <w:t>http://www.lu.lv/index.php?id=14830</w:t>
        </w:r>
      </w:hyperlink>
      <w:r w:rsidRPr="000D2E45">
        <w:rPr>
          <w:rFonts w:asciiTheme="majorHAnsi" w:hAnsiTheme="majorHAnsi"/>
        </w:rPr>
        <w:t xml:space="preserve"> </w:t>
      </w:r>
    </w:p>
    <w:p w14:paraId="1CC85D56" w14:textId="6F6E3AB0" w:rsidR="009D1B27" w:rsidRPr="000D2E45" w:rsidRDefault="009D1B27" w:rsidP="00F75C16">
      <w:pPr>
        <w:pStyle w:val="ListParagraph"/>
        <w:numPr>
          <w:ilvl w:val="0"/>
          <w:numId w:val="12"/>
        </w:numPr>
        <w:spacing w:after="0" w:line="240" w:lineRule="auto"/>
        <w:rPr>
          <w:rFonts w:asciiTheme="majorHAnsi" w:hAnsiTheme="majorHAnsi"/>
        </w:rPr>
      </w:pPr>
      <w:r w:rsidRPr="000D2E45">
        <w:rPr>
          <w:rFonts w:asciiTheme="majorHAnsi" w:hAnsiTheme="majorHAnsi"/>
        </w:rPr>
        <w:t xml:space="preserve">Latvijas Universitātes Cietvielu fizikas institūts – </w:t>
      </w:r>
      <w:hyperlink r:id="rId19" w:history="1">
        <w:r w:rsidRPr="000D2E45">
          <w:rPr>
            <w:rStyle w:val="Hyperlink"/>
            <w:rFonts w:asciiTheme="majorHAnsi" w:hAnsiTheme="majorHAnsi"/>
          </w:rPr>
          <w:t>http://www.cfi.lu.lv/dokumenti/strategijas/</w:t>
        </w:r>
      </w:hyperlink>
      <w:r w:rsidRPr="000D2E45">
        <w:rPr>
          <w:rFonts w:asciiTheme="majorHAnsi" w:hAnsiTheme="majorHAnsi"/>
        </w:rPr>
        <w:t xml:space="preserve"> </w:t>
      </w:r>
    </w:p>
    <w:p w14:paraId="4DB17260" w14:textId="0D3DFECC" w:rsidR="009D1B27" w:rsidRPr="000D2E45" w:rsidRDefault="009D1B27" w:rsidP="00F75C16">
      <w:pPr>
        <w:pStyle w:val="ListParagraph"/>
        <w:numPr>
          <w:ilvl w:val="0"/>
          <w:numId w:val="12"/>
        </w:numPr>
        <w:spacing w:after="0" w:line="240" w:lineRule="auto"/>
        <w:rPr>
          <w:rFonts w:asciiTheme="majorHAnsi" w:hAnsiTheme="majorHAnsi"/>
        </w:rPr>
      </w:pPr>
      <w:r w:rsidRPr="000D2E45">
        <w:rPr>
          <w:rFonts w:asciiTheme="majorHAnsi" w:hAnsiTheme="majorHAnsi"/>
        </w:rPr>
        <w:t xml:space="preserve">Latvijas Valsts koksnes ķīmijas institūts – </w:t>
      </w:r>
      <w:hyperlink r:id="rId20" w:history="1">
        <w:r w:rsidRPr="000D2E45">
          <w:rPr>
            <w:rStyle w:val="Hyperlink"/>
            <w:rFonts w:asciiTheme="majorHAnsi" w:hAnsiTheme="majorHAnsi"/>
          </w:rPr>
          <w:t>http://www.kki.lv/instituts/strategija</w:t>
        </w:r>
      </w:hyperlink>
      <w:r w:rsidRPr="000D2E45">
        <w:rPr>
          <w:rFonts w:asciiTheme="majorHAnsi" w:hAnsiTheme="majorHAnsi"/>
        </w:rPr>
        <w:t xml:space="preserve"> </w:t>
      </w:r>
    </w:p>
    <w:p w14:paraId="2B7DA751" w14:textId="42FA990F" w:rsidR="009D1B27" w:rsidRPr="000D2E45" w:rsidRDefault="009D1B27" w:rsidP="00F75C16">
      <w:pPr>
        <w:pStyle w:val="ListParagraph"/>
        <w:numPr>
          <w:ilvl w:val="0"/>
          <w:numId w:val="12"/>
        </w:numPr>
        <w:spacing w:after="0" w:line="240" w:lineRule="auto"/>
        <w:rPr>
          <w:rFonts w:asciiTheme="majorHAnsi" w:hAnsiTheme="majorHAnsi"/>
        </w:rPr>
      </w:pPr>
      <w:r w:rsidRPr="000D2E45">
        <w:rPr>
          <w:rFonts w:asciiTheme="majorHAnsi" w:hAnsiTheme="majorHAnsi"/>
        </w:rPr>
        <w:t xml:space="preserve">Latvijas Valsts mežzinātnes institūts "Silava" – </w:t>
      </w:r>
      <w:hyperlink r:id="rId21" w:history="1">
        <w:r w:rsidRPr="000D2E45">
          <w:rPr>
            <w:rStyle w:val="Hyperlink"/>
            <w:rFonts w:asciiTheme="majorHAnsi" w:hAnsiTheme="majorHAnsi"/>
          </w:rPr>
          <w:t>http://www.silava.lv/userfiles/file/Aktualitates/2017_04_05_LVMI%20Silava%20strat%C4%93gija%202014-2020.pdf</w:t>
        </w:r>
      </w:hyperlink>
      <w:r w:rsidRPr="000D2E45">
        <w:rPr>
          <w:rFonts w:asciiTheme="majorHAnsi" w:hAnsiTheme="majorHAnsi"/>
        </w:rPr>
        <w:t xml:space="preserve"> </w:t>
      </w:r>
    </w:p>
    <w:p w14:paraId="0E888B1F" w14:textId="72302713" w:rsidR="009D1B27" w:rsidRPr="000D2E45" w:rsidRDefault="009D1B27" w:rsidP="00F75C16">
      <w:pPr>
        <w:pStyle w:val="ListParagraph"/>
        <w:numPr>
          <w:ilvl w:val="0"/>
          <w:numId w:val="12"/>
        </w:numPr>
        <w:spacing w:after="0" w:line="240" w:lineRule="auto"/>
        <w:rPr>
          <w:rFonts w:asciiTheme="majorHAnsi" w:hAnsiTheme="majorHAnsi"/>
        </w:rPr>
      </w:pPr>
      <w:r w:rsidRPr="000D2E45">
        <w:rPr>
          <w:rFonts w:asciiTheme="majorHAnsi" w:hAnsiTheme="majorHAnsi"/>
        </w:rPr>
        <w:t xml:space="preserve">Liepājas Universitāte – </w:t>
      </w:r>
      <w:hyperlink r:id="rId22" w:history="1">
        <w:r w:rsidRPr="000D2E45">
          <w:rPr>
            <w:rStyle w:val="Hyperlink"/>
            <w:rFonts w:asciiTheme="majorHAnsi" w:hAnsiTheme="majorHAnsi"/>
          </w:rPr>
          <w:t>https://www.liepu.lv/uploads/files/LiepU_attistibas%20strategija%202016-2020_ar%2005_06_2017__IZM%20apstiprinajumu.pdf</w:t>
        </w:r>
      </w:hyperlink>
      <w:r w:rsidRPr="000D2E45">
        <w:rPr>
          <w:rFonts w:asciiTheme="majorHAnsi" w:hAnsiTheme="majorHAnsi"/>
        </w:rPr>
        <w:t xml:space="preserve"> </w:t>
      </w:r>
    </w:p>
    <w:p w14:paraId="274DDCAF" w14:textId="434DD529" w:rsidR="009D1B27" w:rsidRPr="000D2E45" w:rsidRDefault="009D1B27" w:rsidP="00F75C16">
      <w:pPr>
        <w:pStyle w:val="ListParagraph"/>
        <w:numPr>
          <w:ilvl w:val="0"/>
          <w:numId w:val="12"/>
        </w:numPr>
        <w:spacing w:after="0" w:line="240" w:lineRule="auto"/>
        <w:rPr>
          <w:rFonts w:asciiTheme="majorHAnsi" w:hAnsiTheme="majorHAnsi"/>
        </w:rPr>
      </w:pPr>
      <w:r w:rsidRPr="000D2E45">
        <w:rPr>
          <w:rFonts w:asciiTheme="majorHAnsi" w:hAnsiTheme="majorHAnsi"/>
        </w:rPr>
        <w:lastRenderedPageBreak/>
        <w:t xml:space="preserve">Pārtikas drošības, dzīvnieku veselības un vides zinātniskais institūts "BIOR" – </w:t>
      </w:r>
      <w:hyperlink r:id="rId23" w:history="1">
        <w:r w:rsidRPr="000D2E45">
          <w:rPr>
            <w:rStyle w:val="Hyperlink"/>
            <w:rFonts w:asciiTheme="majorHAnsi" w:hAnsiTheme="majorHAnsi"/>
          </w:rPr>
          <w:t>http://www.bior.lv/lv/par-bior/dokumenti</w:t>
        </w:r>
      </w:hyperlink>
      <w:r w:rsidRPr="000D2E45">
        <w:rPr>
          <w:rFonts w:asciiTheme="majorHAnsi" w:hAnsiTheme="majorHAnsi"/>
        </w:rPr>
        <w:t xml:space="preserve"> </w:t>
      </w:r>
    </w:p>
    <w:p w14:paraId="7117F6CB" w14:textId="5D8A31D5" w:rsidR="009D1B27" w:rsidRPr="000D2E45" w:rsidRDefault="009D1B27" w:rsidP="00F75C16">
      <w:pPr>
        <w:pStyle w:val="ListParagraph"/>
        <w:numPr>
          <w:ilvl w:val="0"/>
          <w:numId w:val="12"/>
        </w:numPr>
        <w:spacing w:after="0" w:line="240" w:lineRule="auto"/>
        <w:rPr>
          <w:rFonts w:asciiTheme="majorHAnsi" w:hAnsiTheme="majorHAnsi"/>
        </w:rPr>
      </w:pPr>
      <w:r w:rsidRPr="000D2E45">
        <w:rPr>
          <w:rFonts w:asciiTheme="majorHAnsi" w:hAnsiTheme="majorHAnsi"/>
        </w:rPr>
        <w:t xml:space="preserve">Rēzeknes Tehnoloģiju akadēmija – </w:t>
      </w:r>
      <w:hyperlink r:id="rId24" w:history="1">
        <w:r w:rsidRPr="000D2E45">
          <w:rPr>
            <w:rStyle w:val="Hyperlink"/>
            <w:rFonts w:asciiTheme="majorHAnsi" w:hAnsiTheme="majorHAnsi"/>
          </w:rPr>
          <w:t>http://www.rta.lv/uploads/source/content_LV/augstskola/dokumenti/RTA.pdf</w:t>
        </w:r>
      </w:hyperlink>
      <w:r w:rsidRPr="000D2E45">
        <w:rPr>
          <w:rFonts w:asciiTheme="majorHAnsi" w:hAnsiTheme="majorHAnsi"/>
        </w:rPr>
        <w:t xml:space="preserve"> </w:t>
      </w:r>
    </w:p>
    <w:p w14:paraId="3F63C60D" w14:textId="29204A73" w:rsidR="009D1B27" w:rsidRPr="000D2E45" w:rsidRDefault="009D1B27" w:rsidP="00F75C16">
      <w:pPr>
        <w:pStyle w:val="ListParagraph"/>
        <w:numPr>
          <w:ilvl w:val="0"/>
          <w:numId w:val="12"/>
        </w:numPr>
        <w:spacing w:after="0" w:line="240" w:lineRule="auto"/>
        <w:rPr>
          <w:rFonts w:asciiTheme="majorHAnsi" w:hAnsiTheme="majorHAnsi"/>
        </w:rPr>
      </w:pPr>
      <w:r w:rsidRPr="000D2E45">
        <w:rPr>
          <w:rFonts w:asciiTheme="majorHAnsi" w:hAnsiTheme="majorHAnsi"/>
        </w:rPr>
        <w:t xml:space="preserve">Rīgas Stradiņa universitāte – </w:t>
      </w:r>
      <w:hyperlink r:id="rId25" w:history="1">
        <w:r w:rsidRPr="000D2E45">
          <w:rPr>
            <w:rStyle w:val="Hyperlink"/>
            <w:rFonts w:asciiTheme="majorHAnsi" w:hAnsiTheme="majorHAnsi"/>
          </w:rPr>
          <w:t>https://www.rsu.lv/par-rsu/strategija</w:t>
        </w:r>
      </w:hyperlink>
      <w:r w:rsidRPr="000D2E45">
        <w:rPr>
          <w:rFonts w:asciiTheme="majorHAnsi" w:hAnsiTheme="majorHAnsi"/>
        </w:rPr>
        <w:t xml:space="preserve"> </w:t>
      </w:r>
    </w:p>
    <w:p w14:paraId="71B1C7BF" w14:textId="2C9C1A34" w:rsidR="009D1B27" w:rsidRPr="000D2E45" w:rsidRDefault="009D1B27" w:rsidP="00F75C16">
      <w:pPr>
        <w:pStyle w:val="ListParagraph"/>
        <w:numPr>
          <w:ilvl w:val="0"/>
          <w:numId w:val="12"/>
        </w:numPr>
        <w:spacing w:after="0" w:line="240" w:lineRule="auto"/>
        <w:rPr>
          <w:rFonts w:asciiTheme="majorHAnsi" w:hAnsiTheme="majorHAnsi"/>
        </w:rPr>
      </w:pPr>
      <w:r w:rsidRPr="000D2E45">
        <w:rPr>
          <w:rFonts w:asciiTheme="majorHAnsi" w:hAnsiTheme="majorHAnsi"/>
        </w:rPr>
        <w:t xml:space="preserve">Rīgas Tehniskā universitāte –  </w:t>
      </w:r>
      <w:hyperlink r:id="rId26" w:history="1">
        <w:r w:rsidRPr="000D2E45">
          <w:rPr>
            <w:rStyle w:val="Hyperlink"/>
            <w:rFonts w:asciiTheme="majorHAnsi" w:hAnsiTheme="majorHAnsi"/>
          </w:rPr>
          <w:t>https://projekti.rtu.lv/external/rtu-projektu-publicitate/Infrastrukt%C5%ABras-att%C4%ABst%C4%ABbas-projekts/</w:t>
        </w:r>
      </w:hyperlink>
      <w:r w:rsidRPr="000D2E45">
        <w:rPr>
          <w:rFonts w:asciiTheme="majorHAnsi" w:hAnsiTheme="majorHAnsi"/>
        </w:rPr>
        <w:t xml:space="preserve"> </w:t>
      </w:r>
    </w:p>
    <w:p w14:paraId="4C48E139" w14:textId="6DB34EAE" w:rsidR="009D1B27" w:rsidRPr="000D2E45" w:rsidRDefault="009D1B27" w:rsidP="00F75C16">
      <w:pPr>
        <w:pStyle w:val="ListParagraph"/>
        <w:numPr>
          <w:ilvl w:val="0"/>
          <w:numId w:val="12"/>
        </w:numPr>
        <w:spacing w:after="0" w:line="240" w:lineRule="auto"/>
        <w:rPr>
          <w:rFonts w:asciiTheme="majorHAnsi" w:hAnsiTheme="majorHAnsi"/>
        </w:rPr>
      </w:pPr>
      <w:r w:rsidRPr="000D2E45">
        <w:rPr>
          <w:rFonts w:asciiTheme="majorHAnsi" w:hAnsiTheme="majorHAnsi"/>
        </w:rPr>
        <w:t xml:space="preserve">Transporta un sakaru institūts – </w:t>
      </w:r>
      <w:hyperlink r:id="rId27" w:history="1">
        <w:r w:rsidRPr="000D2E45">
          <w:rPr>
            <w:rStyle w:val="Hyperlink"/>
            <w:rFonts w:asciiTheme="majorHAnsi" w:hAnsiTheme="majorHAnsi"/>
          </w:rPr>
          <w:t>http://www.tsi.lv/sites/default/files/editor/Ob_institute/tsi_attistibas_strategija_11-05-2017.pdf</w:t>
        </w:r>
      </w:hyperlink>
      <w:r w:rsidRPr="000D2E45">
        <w:rPr>
          <w:rFonts w:asciiTheme="majorHAnsi" w:hAnsiTheme="majorHAnsi"/>
        </w:rPr>
        <w:t xml:space="preserve"> </w:t>
      </w:r>
    </w:p>
    <w:p w14:paraId="22F524D8" w14:textId="003478AB" w:rsidR="009D1B27" w:rsidRPr="000D2E45" w:rsidRDefault="009D1B27" w:rsidP="00F75C16">
      <w:pPr>
        <w:pStyle w:val="ListParagraph"/>
        <w:numPr>
          <w:ilvl w:val="0"/>
          <w:numId w:val="12"/>
        </w:numPr>
        <w:spacing w:after="0" w:line="240" w:lineRule="auto"/>
        <w:rPr>
          <w:rFonts w:asciiTheme="majorHAnsi" w:hAnsiTheme="majorHAnsi"/>
        </w:rPr>
      </w:pPr>
      <w:r w:rsidRPr="000D2E45">
        <w:rPr>
          <w:rFonts w:asciiTheme="majorHAnsi" w:hAnsiTheme="majorHAnsi"/>
        </w:rPr>
        <w:t xml:space="preserve">Ventspils Augstskola – </w:t>
      </w:r>
      <w:hyperlink r:id="rId28" w:history="1">
        <w:r w:rsidRPr="000D2E45">
          <w:rPr>
            <w:rStyle w:val="Hyperlink"/>
            <w:rFonts w:asciiTheme="majorHAnsi" w:hAnsiTheme="majorHAnsi"/>
          </w:rPr>
          <w:t>http://venta.lv/par-vea/</w:t>
        </w:r>
      </w:hyperlink>
      <w:r w:rsidRPr="000D2E45">
        <w:rPr>
          <w:rFonts w:asciiTheme="majorHAnsi" w:hAnsiTheme="majorHAnsi"/>
        </w:rPr>
        <w:t xml:space="preserve"> </w:t>
      </w:r>
    </w:p>
    <w:p w14:paraId="5B568B00" w14:textId="2066097A" w:rsidR="00F73799" w:rsidRPr="000D2E45" w:rsidRDefault="009D1B27" w:rsidP="00F75C16">
      <w:pPr>
        <w:pStyle w:val="ListParagraph"/>
        <w:numPr>
          <w:ilvl w:val="0"/>
          <w:numId w:val="12"/>
        </w:numPr>
        <w:spacing w:after="0" w:line="240" w:lineRule="auto"/>
        <w:rPr>
          <w:rFonts w:asciiTheme="majorHAnsi" w:hAnsiTheme="majorHAnsi"/>
        </w:rPr>
      </w:pPr>
      <w:r w:rsidRPr="000D2E45">
        <w:rPr>
          <w:rFonts w:asciiTheme="majorHAnsi" w:hAnsiTheme="majorHAnsi"/>
        </w:rPr>
        <w:t xml:space="preserve">Vidzemes Augstskola – </w:t>
      </w:r>
      <w:hyperlink r:id="rId29" w:history="1">
        <w:r w:rsidRPr="000D2E45">
          <w:rPr>
            <w:rStyle w:val="Hyperlink"/>
            <w:rFonts w:asciiTheme="majorHAnsi" w:hAnsiTheme="majorHAnsi"/>
          </w:rPr>
          <w:t>https://www.va.lv/lv/par-via/dokumenti</w:t>
        </w:r>
      </w:hyperlink>
      <w:r w:rsidRPr="000D2E45">
        <w:rPr>
          <w:rFonts w:asciiTheme="majorHAnsi" w:hAnsiTheme="majorHAnsi"/>
        </w:rPr>
        <w:t xml:space="preserve"> </w:t>
      </w:r>
    </w:p>
    <w:p w14:paraId="2078E1F4" w14:textId="77777777" w:rsidR="00F73799" w:rsidRPr="000D2E45" w:rsidRDefault="00F73799" w:rsidP="00F75C16">
      <w:pPr>
        <w:spacing w:after="0" w:line="240" w:lineRule="auto"/>
        <w:rPr>
          <w:rFonts w:asciiTheme="majorHAnsi" w:hAnsiTheme="majorHAnsi"/>
        </w:rPr>
      </w:pPr>
    </w:p>
    <w:p w14:paraId="36B82416" w14:textId="77777777" w:rsidR="00205BC2" w:rsidRPr="000D2E45" w:rsidRDefault="00205BC2" w:rsidP="00F75C16">
      <w:pPr>
        <w:spacing w:after="0" w:line="240" w:lineRule="auto"/>
        <w:ind w:firstLine="567"/>
        <w:jc w:val="both"/>
        <w:rPr>
          <w:rFonts w:asciiTheme="majorHAnsi" w:hAnsiTheme="majorHAnsi" w:cs="Times New Roman"/>
        </w:rPr>
      </w:pPr>
    </w:p>
    <w:sectPr w:rsidR="00205BC2" w:rsidRPr="000D2E45" w:rsidSect="000D2E45">
      <w:footerReference w:type="default" r:id="rId30"/>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57D77" w14:textId="77777777" w:rsidR="003A0FD7" w:rsidRDefault="003A0FD7" w:rsidP="00176746">
      <w:pPr>
        <w:spacing w:after="0" w:line="240" w:lineRule="auto"/>
      </w:pPr>
      <w:r>
        <w:separator/>
      </w:r>
    </w:p>
  </w:endnote>
  <w:endnote w:type="continuationSeparator" w:id="0">
    <w:p w14:paraId="67E76191" w14:textId="77777777" w:rsidR="003A0FD7" w:rsidRDefault="003A0FD7" w:rsidP="0017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115462"/>
      <w:docPartObj>
        <w:docPartGallery w:val="Page Numbers (Bottom of Page)"/>
        <w:docPartUnique/>
      </w:docPartObj>
    </w:sdtPr>
    <w:sdtEndPr>
      <w:rPr>
        <w:rFonts w:asciiTheme="majorHAnsi" w:hAnsiTheme="majorHAnsi"/>
        <w:noProof/>
        <w:sz w:val="24"/>
        <w:szCs w:val="24"/>
      </w:rPr>
    </w:sdtEndPr>
    <w:sdtContent>
      <w:p w14:paraId="0A167717" w14:textId="1A9093A2" w:rsidR="001A7F2E" w:rsidRPr="00176746" w:rsidRDefault="001A7F2E">
        <w:pPr>
          <w:pStyle w:val="Footer"/>
          <w:jc w:val="center"/>
          <w:rPr>
            <w:rFonts w:asciiTheme="majorHAnsi" w:hAnsiTheme="majorHAnsi"/>
            <w:sz w:val="24"/>
            <w:szCs w:val="24"/>
          </w:rPr>
        </w:pPr>
        <w:r w:rsidRPr="00176746">
          <w:rPr>
            <w:rFonts w:asciiTheme="majorHAnsi" w:hAnsiTheme="majorHAnsi"/>
            <w:sz w:val="24"/>
            <w:szCs w:val="24"/>
          </w:rPr>
          <w:fldChar w:fldCharType="begin"/>
        </w:r>
        <w:r w:rsidRPr="00176746">
          <w:rPr>
            <w:rFonts w:asciiTheme="majorHAnsi" w:hAnsiTheme="majorHAnsi"/>
            <w:sz w:val="24"/>
            <w:szCs w:val="24"/>
          </w:rPr>
          <w:instrText xml:space="preserve"> PAGE   \* MERGEFORMAT </w:instrText>
        </w:r>
        <w:r w:rsidRPr="00176746">
          <w:rPr>
            <w:rFonts w:asciiTheme="majorHAnsi" w:hAnsiTheme="majorHAnsi"/>
            <w:sz w:val="24"/>
            <w:szCs w:val="24"/>
          </w:rPr>
          <w:fldChar w:fldCharType="separate"/>
        </w:r>
        <w:r w:rsidR="00AE36B9">
          <w:rPr>
            <w:rFonts w:asciiTheme="majorHAnsi" w:hAnsiTheme="majorHAnsi"/>
            <w:noProof/>
            <w:sz w:val="24"/>
            <w:szCs w:val="24"/>
          </w:rPr>
          <w:t>1</w:t>
        </w:r>
        <w:r w:rsidRPr="00176746">
          <w:rPr>
            <w:rFonts w:asciiTheme="majorHAnsi" w:hAnsiTheme="majorHAnsi"/>
            <w:noProof/>
            <w:sz w:val="24"/>
            <w:szCs w:val="24"/>
          </w:rPr>
          <w:fldChar w:fldCharType="end"/>
        </w:r>
      </w:p>
    </w:sdtContent>
  </w:sdt>
  <w:p w14:paraId="26DCE266" w14:textId="77777777" w:rsidR="001A7F2E" w:rsidRDefault="001A7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80004" w14:textId="77777777" w:rsidR="003A0FD7" w:rsidRDefault="003A0FD7" w:rsidP="00176746">
      <w:pPr>
        <w:spacing w:after="0" w:line="240" w:lineRule="auto"/>
      </w:pPr>
      <w:r>
        <w:separator/>
      </w:r>
    </w:p>
  </w:footnote>
  <w:footnote w:type="continuationSeparator" w:id="0">
    <w:p w14:paraId="3875671A" w14:textId="77777777" w:rsidR="003A0FD7" w:rsidRDefault="003A0FD7" w:rsidP="001767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F9A"/>
    <w:multiLevelType w:val="hybridMultilevel"/>
    <w:tmpl w:val="60C4D34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F822CFC"/>
    <w:multiLevelType w:val="hybridMultilevel"/>
    <w:tmpl w:val="027CB900"/>
    <w:lvl w:ilvl="0" w:tplc="3572AD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B310E9"/>
    <w:multiLevelType w:val="hybridMultilevel"/>
    <w:tmpl w:val="706C5BB6"/>
    <w:lvl w:ilvl="0" w:tplc="3572AD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EE4161"/>
    <w:multiLevelType w:val="multilevel"/>
    <w:tmpl w:val="F15CEA9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0070C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E202B4E"/>
    <w:multiLevelType w:val="hybridMultilevel"/>
    <w:tmpl w:val="0E2288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98F3444"/>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D633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5877D6"/>
    <w:multiLevelType w:val="multilevel"/>
    <w:tmpl w:val="8D44D17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0070C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0BA0142"/>
    <w:multiLevelType w:val="hybridMultilevel"/>
    <w:tmpl w:val="C22A604A"/>
    <w:lvl w:ilvl="0" w:tplc="10889FBA">
      <w:start w:val="4"/>
      <w:numFmt w:val="bullet"/>
      <w:lvlText w:val="-"/>
      <w:lvlJc w:val="left"/>
      <w:pPr>
        <w:ind w:left="1287" w:hanging="360"/>
      </w:pPr>
      <w:rPr>
        <w:rFonts w:ascii="Calibri Light" w:eastAsiaTheme="minorHAnsi" w:hAnsi="Calibri Light" w:cs="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66A91E72"/>
    <w:multiLevelType w:val="multilevel"/>
    <w:tmpl w:val="0409001F"/>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3E1766"/>
    <w:multiLevelType w:val="multilevel"/>
    <w:tmpl w:val="F15CEA9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color w:val="0070C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A8F4852"/>
    <w:multiLevelType w:val="hybridMultilevel"/>
    <w:tmpl w:val="459CDD7A"/>
    <w:lvl w:ilvl="0" w:tplc="10889FBA">
      <w:start w:val="4"/>
      <w:numFmt w:val="bullet"/>
      <w:lvlText w:val="-"/>
      <w:lvlJc w:val="left"/>
      <w:pPr>
        <w:ind w:left="720" w:hanging="360"/>
      </w:pPr>
      <w:rPr>
        <w:rFonts w:ascii="Calibri Light" w:eastAsiaTheme="minorHAnsi" w:hAnsi="Calibri Light"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287631E"/>
    <w:multiLevelType w:val="multilevel"/>
    <w:tmpl w:val="1D92A906"/>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5EE6DC2"/>
    <w:multiLevelType w:val="hybridMultilevel"/>
    <w:tmpl w:val="0F7A3C86"/>
    <w:lvl w:ilvl="0" w:tplc="10889FBA">
      <w:start w:val="4"/>
      <w:numFmt w:val="bullet"/>
      <w:lvlText w:val="-"/>
      <w:lvlJc w:val="left"/>
      <w:pPr>
        <w:ind w:left="720" w:hanging="360"/>
      </w:pPr>
      <w:rPr>
        <w:rFonts w:ascii="Calibri Light" w:eastAsiaTheme="minorHAns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3"/>
  </w:num>
  <w:num w:numId="5">
    <w:abstractNumId w:val="11"/>
  </w:num>
  <w:num w:numId="6">
    <w:abstractNumId w:val="8"/>
  </w:num>
  <w:num w:numId="7">
    <w:abstractNumId w:val="0"/>
  </w:num>
  <w:num w:numId="8">
    <w:abstractNumId w:val="2"/>
  </w:num>
  <w:num w:numId="9">
    <w:abstractNumId w:val="1"/>
  </w:num>
  <w:num w:numId="10">
    <w:abstractNumId w:val="12"/>
  </w:num>
  <w:num w:numId="11">
    <w:abstractNumId w:val="4"/>
  </w:num>
  <w:num w:numId="12">
    <w:abstractNumId w:val="6"/>
  </w:num>
  <w:num w:numId="13">
    <w:abstractNumId w:val="10"/>
  </w:num>
  <w:num w:numId="1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56"/>
    <w:rsid w:val="00015E33"/>
    <w:rsid w:val="000203A9"/>
    <w:rsid w:val="00023BE0"/>
    <w:rsid w:val="00040A5A"/>
    <w:rsid w:val="00053093"/>
    <w:rsid w:val="0007750F"/>
    <w:rsid w:val="00080261"/>
    <w:rsid w:val="00084233"/>
    <w:rsid w:val="00090D52"/>
    <w:rsid w:val="0009410E"/>
    <w:rsid w:val="000D174B"/>
    <w:rsid w:val="000D2E45"/>
    <w:rsid w:val="000D5FE5"/>
    <w:rsid w:val="000D69E9"/>
    <w:rsid w:val="000E7DDC"/>
    <w:rsid w:val="000F1DCC"/>
    <w:rsid w:val="000F4F57"/>
    <w:rsid w:val="00105395"/>
    <w:rsid w:val="001057BC"/>
    <w:rsid w:val="00107135"/>
    <w:rsid w:val="00111C6C"/>
    <w:rsid w:val="00132C55"/>
    <w:rsid w:val="00141733"/>
    <w:rsid w:val="00165542"/>
    <w:rsid w:val="00171C51"/>
    <w:rsid w:val="0017508F"/>
    <w:rsid w:val="00176746"/>
    <w:rsid w:val="00187650"/>
    <w:rsid w:val="001A7F2E"/>
    <w:rsid w:val="001B6562"/>
    <w:rsid w:val="001C2FB7"/>
    <w:rsid w:val="001C6F88"/>
    <w:rsid w:val="001F0EC9"/>
    <w:rsid w:val="00205BC2"/>
    <w:rsid w:val="00212DBB"/>
    <w:rsid w:val="002465E2"/>
    <w:rsid w:val="002A325B"/>
    <w:rsid w:val="002A7FCD"/>
    <w:rsid w:val="002C7A64"/>
    <w:rsid w:val="002F257A"/>
    <w:rsid w:val="002F378E"/>
    <w:rsid w:val="003072DA"/>
    <w:rsid w:val="003135A6"/>
    <w:rsid w:val="00315999"/>
    <w:rsid w:val="00321596"/>
    <w:rsid w:val="00335063"/>
    <w:rsid w:val="00347C46"/>
    <w:rsid w:val="00350D65"/>
    <w:rsid w:val="00380411"/>
    <w:rsid w:val="003812FC"/>
    <w:rsid w:val="003A0FD7"/>
    <w:rsid w:val="003A4C4C"/>
    <w:rsid w:val="003B24CF"/>
    <w:rsid w:val="003B3489"/>
    <w:rsid w:val="003B5E28"/>
    <w:rsid w:val="00406F6E"/>
    <w:rsid w:val="0045738F"/>
    <w:rsid w:val="004715A3"/>
    <w:rsid w:val="00472451"/>
    <w:rsid w:val="004B34CC"/>
    <w:rsid w:val="004E36E5"/>
    <w:rsid w:val="004E4DD4"/>
    <w:rsid w:val="004E785D"/>
    <w:rsid w:val="004F743A"/>
    <w:rsid w:val="00504333"/>
    <w:rsid w:val="00526A59"/>
    <w:rsid w:val="00532569"/>
    <w:rsid w:val="00547C70"/>
    <w:rsid w:val="005512AC"/>
    <w:rsid w:val="00566E65"/>
    <w:rsid w:val="005818F0"/>
    <w:rsid w:val="00591D59"/>
    <w:rsid w:val="005B1E3B"/>
    <w:rsid w:val="005D5D6A"/>
    <w:rsid w:val="005D6871"/>
    <w:rsid w:val="005E6E08"/>
    <w:rsid w:val="0062729C"/>
    <w:rsid w:val="00637F25"/>
    <w:rsid w:val="00646998"/>
    <w:rsid w:val="0066501B"/>
    <w:rsid w:val="00665674"/>
    <w:rsid w:val="00676D80"/>
    <w:rsid w:val="006C7A6B"/>
    <w:rsid w:val="006D1D4F"/>
    <w:rsid w:val="006E40F1"/>
    <w:rsid w:val="006E6569"/>
    <w:rsid w:val="006F16DA"/>
    <w:rsid w:val="007023E7"/>
    <w:rsid w:val="00712610"/>
    <w:rsid w:val="00763585"/>
    <w:rsid w:val="00764EAE"/>
    <w:rsid w:val="00767E95"/>
    <w:rsid w:val="007711E9"/>
    <w:rsid w:val="00793293"/>
    <w:rsid w:val="007A62B3"/>
    <w:rsid w:val="007B7F5E"/>
    <w:rsid w:val="007C2A06"/>
    <w:rsid w:val="007C55EF"/>
    <w:rsid w:val="008020A7"/>
    <w:rsid w:val="008146B8"/>
    <w:rsid w:val="00814A19"/>
    <w:rsid w:val="00832CD7"/>
    <w:rsid w:val="00836CA4"/>
    <w:rsid w:val="0084568D"/>
    <w:rsid w:val="0084712B"/>
    <w:rsid w:val="0085587F"/>
    <w:rsid w:val="00876493"/>
    <w:rsid w:val="00885E11"/>
    <w:rsid w:val="008C3A34"/>
    <w:rsid w:val="008D704A"/>
    <w:rsid w:val="008F0BBB"/>
    <w:rsid w:val="008F587C"/>
    <w:rsid w:val="008F665C"/>
    <w:rsid w:val="009057EB"/>
    <w:rsid w:val="00910A25"/>
    <w:rsid w:val="00955FEC"/>
    <w:rsid w:val="009724FF"/>
    <w:rsid w:val="00974096"/>
    <w:rsid w:val="009748B8"/>
    <w:rsid w:val="00984D2C"/>
    <w:rsid w:val="0099024F"/>
    <w:rsid w:val="00990308"/>
    <w:rsid w:val="00994DF9"/>
    <w:rsid w:val="009C7D1F"/>
    <w:rsid w:val="009D1B27"/>
    <w:rsid w:val="009E3893"/>
    <w:rsid w:val="009F6F5B"/>
    <w:rsid w:val="00A37A65"/>
    <w:rsid w:val="00A6481F"/>
    <w:rsid w:val="00AB21C4"/>
    <w:rsid w:val="00AC5989"/>
    <w:rsid w:val="00AC7BA1"/>
    <w:rsid w:val="00AE36B9"/>
    <w:rsid w:val="00AF3C66"/>
    <w:rsid w:val="00AF53D8"/>
    <w:rsid w:val="00B0444B"/>
    <w:rsid w:val="00B120D0"/>
    <w:rsid w:val="00B51A9F"/>
    <w:rsid w:val="00B52150"/>
    <w:rsid w:val="00B9619D"/>
    <w:rsid w:val="00BA4E02"/>
    <w:rsid w:val="00BB2064"/>
    <w:rsid w:val="00BC06A2"/>
    <w:rsid w:val="00BC1FFF"/>
    <w:rsid w:val="00C0164F"/>
    <w:rsid w:val="00C01FC2"/>
    <w:rsid w:val="00C12CE6"/>
    <w:rsid w:val="00C45E98"/>
    <w:rsid w:val="00C55854"/>
    <w:rsid w:val="00C74C3C"/>
    <w:rsid w:val="00C826B3"/>
    <w:rsid w:val="00C86591"/>
    <w:rsid w:val="00C9293A"/>
    <w:rsid w:val="00C96954"/>
    <w:rsid w:val="00C97389"/>
    <w:rsid w:val="00CA30FE"/>
    <w:rsid w:val="00CB6AB5"/>
    <w:rsid w:val="00CD12F8"/>
    <w:rsid w:val="00CD3ACD"/>
    <w:rsid w:val="00CE61F2"/>
    <w:rsid w:val="00CF7E60"/>
    <w:rsid w:val="00D06FD1"/>
    <w:rsid w:val="00D44747"/>
    <w:rsid w:val="00D61854"/>
    <w:rsid w:val="00D66CCC"/>
    <w:rsid w:val="00D92A5E"/>
    <w:rsid w:val="00D94D1E"/>
    <w:rsid w:val="00D95E7E"/>
    <w:rsid w:val="00DB05B4"/>
    <w:rsid w:val="00E1198F"/>
    <w:rsid w:val="00E13979"/>
    <w:rsid w:val="00E25D3D"/>
    <w:rsid w:val="00E35727"/>
    <w:rsid w:val="00E61674"/>
    <w:rsid w:val="00E67EDF"/>
    <w:rsid w:val="00E74EB6"/>
    <w:rsid w:val="00E95BC7"/>
    <w:rsid w:val="00EB166A"/>
    <w:rsid w:val="00EC3447"/>
    <w:rsid w:val="00F05456"/>
    <w:rsid w:val="00F37FC3"/>
    <w:rsid w:val="00F4598B"/>
    <w:rsid w:val="00F463DF"/>
    <w:rsid w:val="00F51249"/>
    <w:rsid w:val="00F6297E"/>
    <w:rsid w:val="00F70140"/>
    <w:rsid w:val="00F73799"/>
    <w:rsid w:val="00F75C16"/>
    <w:rsid w:val="00F90E4B"/>
    <w:rsid w:val="00F91624"/>
    <w:rsid w:val="00F92B62"/>
    <w:rsid w:val="00FA3484"/>
    <w:rsid w:val="00FE36AB"/>
    <w:rsid w:val="00FF0E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265D"/>
  <w15:chartTrackingRefBased/>
  <w15:docId w15:val="{5C176409-34B0-41E6-875A-6B35F14D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F0B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0E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55F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5F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84712B"/>
    <w:pPr>
      <w:ind w:left="720"/>
      <w:contextualSpacing/>
    </w:pPr>
  </w:style>
  <w:style w:type="numbering" w:customStyle="1" w:styleId="Style1">
    <w:name w:val="Style1"/>
    <w:uiPriority w:val="99"/>
    <w:rsid w:val="0084712B"/>
    <w:pPr>
      <w:numPr>
        <w:numId w:val="1"/>
      </w:numPr>
    </w:pPr>
  </w:style>
  <w:style w:type="character" w:styleId="CommentReference">
    <w:name w:val="annotation reference"/>
    <w:basedOn w:val="DefaultParagraphFont"/>
    <w:uiPriority w:val="99"/>
    <w:semiHidden/>
    <w:unhideWhenUsed/>
    <w:rsid w:val="00D92A5E"/>
    <w:rPr>
      <w:sz w:val="16"/>
      <w:szCs w:val="16"/>
    </w:rPr>
  </w:style>
  <w:style w:type="paragraph" w:styleId="CommentText">
    <w:name w:val="annotation text"/>
    <w:basedOn w:val="Normal"/>
    <w:link w:val="CommentTextChar"/>
    <w:uiPriority w:val="99"/>
    <w:semiHidden/>
    <w:unhideWhenUsed/>
    <w:rsid w:val="00D92A5E"/>
    <w:pPr>
      <w:spacing w:line="240" w:lineRule="auto"/>
    </w:pPr>
    <w:rPr>
      <w:sz w:val="20"/>
      <w:szCs w:val="20"/>
    </w:rPr>
  </w:style>
  <w:style w:type="character" w:customStyle="1" w:styleId="CommentTextChar">
    <w:name w:val="Comment Text Char"/>
    <w:basedOn w:val="DefaultParagraphFont"/>
    <w:link w:val="CommentText"/>
    <w:uiPriority w:val="99"/>
    <w:semiHidden/>
    <w:rsid w:val="00D92A5E"/>
    <w:rPr>
      <w:sz w:val="20"/>
      <w:szCs w:val="20"/>
    </w:rPr>
  </w:style>
  <w:style w:type="paragraph" w:styleId="CommentSubject">
    <w:name w:val="annotation subject"/>
    <w:basedOn w:val="CommentText"/>
    <w:next w:val="CommentText"/>
    <w:link w:val="CommentSubjectChar"/>
    <w:uiPriority w:val="99"/>
    <w:semiHidden/>
    <w:unhideWhenUsed/>
    <w:rsid w:val="00D92A5E"/>
    <w:rPr>
      <w:b/>
      <w:bCs/>
    </w:rPr>
  </w:style>
  <w:style w:type="character" w:customStyle="1" w:styleId="CommentSubjectChar">
    <w:name w:val="Comment Subject Char"/>
    <w:basedOn w:val="CommentTextChar"/>
    <w:link w:val="CommentSubject"/>
    <w:uiPriority w:val="99"/>
    <w:semiHidden/>
    <w:rsid w:val="00D92A5E"/>
    <w:rPr>
      <w:b/>
      <w:bCs/>
      <w:sz w:val="20"/>
      <w:szCs w:val="20"/>
    </w:rPr>
  </w:style>
  <w:style w:type="paragraph" w:styleId="BalloonText">
    <w:name w:val="Balloon Text"/>
    <w:basedOn w:val="Normal"/>
    <w:link w:val="BalloonTextChar"/>
    <w:uiPriority w:val="99"/>
    <w:semiHidden/>
    <w:unhideWhenUsed/>
    <w:rsid w:val="00D92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A5E"/>
    <w:rPr>
      <w:rFonts w:ascii="Segoe UI" w:hAnsi="Segoe UI" w:cs="Segoe UI"/>
      <w:sz w:val="18"/>
      <w:szCs w:val="18"/>
    </w:rPr>
  </w:style>
  <w:style w:type="character" w:customStyle="1" w:styleId="ListParagraphChar">
    <w:name w:val="List Paragraph Char"/>
    <w:aliases w:val="2 Char"/>
    <w:link w:val="ListParagraph"/>
    <w:uiPriority w:val="99"/>
    <w:locked/>
    <w:rsid w:val="00205BC2"/>
  </w:style>
  <w:style w:type="paragraph" w:styleId="HTMLPreformatted">
    <w:name w:val="HTML Preformatted"/>
    <w:basedOn w:val="Normal"/>
    <w:link w:val="HTMLPreformattedChar"/>
    <w:uiPriority w:val="99"/>
    <w:unhideWhenUsed/>
    <w:rsid w:val="006E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6E40F1"/>
    <w:rPr>
      <w:rFonts w:ascii="Courier New" w:eastAsia="Times New Roman" w:hAnsi="Courier New" w:cs="Courier New"/>
      <w:sz w:val="20"/>
      <w:szCs w:val="20"/>
      <w:lang w:eastAsia="lv-LV"/>
    </w:rPr>
  </w:style>
  <w:style w:type="paragraph" w:styleId="NormalWeb">
    <w:name w:val="Normal (Web)"/>
    <w:basedOn w:val="Normal"/>
    <w:uiPriority w:val="99"/>
    <w:semiHidden/>
    <w:unhideWhenUsed/>
    <w:rsid w:val="008F0BBB"/>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Heading1Char">
    <w:name w:val="Heading 1 Char"/>
    <w:basedOn w:val="DefaultParagraphFont"/>
    <w:link w:val="Heading1"/>
    <w:uiPriority w:val="9"/>
    <w:rsid w:val="008F0BB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F0E30"/>
    <w:pPr>
      <w:outlineLvl w:val="9"/>
    </w:pPr>
    <w:rPr>
      <w:lang w:val="en-US"/>
    </w:rPr>
  </w:style>
  <w:style w:type="paragraph" w:styleId="TOC1">
    <w:name w:val="toc 1"/>
    <w:basedOn w:val="Normal"/>
    <w:next w:val="Normal"/>
    <w:autoRedefine/>
    <w:uiPriority w:val="39"/>
    <w:unhideWhenUsed/>
    <w:rsid w:val="00836CA4"/>
    <w:pPr>
      <w:tabs>
        <w:tab w:val="left" w:pos="440"/>
        <w:tab w:val="right" w:leader="dot" w:pos="9628"/>
      </w:tabs>
      <w:spacing w:after="0" w:line="240" w:lineRule="auto"/>
    </w:pPr>
    <w:rPr>
      <w:rFonts w:asciiTheme="majorHAnsi" w:hAnsiTheme="majorHAnsi"/>
      <w:b/>
      <w:noProof/>
      <w:sz w:val="28"/>
      <w:szCs w:val="28"/>
    </w:rPr>
  </w:style>
  <w:style w:type="character" w:styleId="Hyperlink">
    <w:name w:val="Hyperlink"/>
    <w:basedOn w:val="DefaultParagraphFont"/>
    <w:uiPriority w:val="99"/>
    <w:unhideWhenUsed/>
    <w:rsid w:val="00FF0E30"/>
    <w:rPr>
      <w:color w:val="0563C1" w:themeColor="hyperlink"/>
      <w:u w:val="single"/>
    </w:rPr>
  </w:style>
  <w:style w:type="character" w:customStyle="1" w:styleId="Heading2Char">
    <w:name w:val="Heading 2 Char"/>
    <w:basedOn w:val="DefaultParagraphFont"/>
    <w:link w:val="Heading2"/>
    <w:uiPriority w:val="9"/>
    <w:rsid w:val="00FF0E3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F4F57"/>
    <w:pPr>
      <w:spacing w:after="100"/>
      <w:ind w:left="220"/>
    </w:pPr>
  </w:style>
  <w:style w:type="character" w:customStyle="1" w:styleId="Heading3Char">
    <w:name w:val="Heading 3 Char"/>
    <w:basedOn w:val="DefaultParagraphFont"/>
    <w:link w:val="Heading3"/>
    <w:uiPriority w:val="9"/>
    <w:rsid w:val="00955FE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55FEC"/>
    <w:rPr>
      <w:rFonts w:asciiTheme="majorHAnsi" w:eastAsiaTheme="majorEastAsia" w:hAnsiTheme="majorHAnsi" w:cstheme="majorBidi"/>
      <w:i/>
      <w:iCs/>
      <w:color w:val="2E74B5" w:themeColor="accent1" w:themeShade="BF"/>
    </w:rPr>
  </w:style>
  <w:style w:type="paragraph" w:styleId="TOC3">
    <w:name w:val="toc 3"/>
    <w:basedOn w:val="Normal"/>
    <w:next w:val="Normal"/>
    <w:autoRedefine/>
    <w:uiPriority w:val="39"/>
    <w:unhideWhenUsed/>
    <w:rsid w:val="004F743A"/>
    <w:pPr>
      <w:spacing w:after="100"/>
      <w:ind w:left="440"/>
    </w:pPr>
  </w:style>
  <w:style w:type="paragraph" w:styleId="Header">
    <w:name w:val="header"/>
    <w:basedOn w:val="Normal"/>
    <w:link w:val="HeaderChar"/>
    <w:uiPriority w:val="99"/>
    <w:unhideWhenUsed/>
    <w:rsid w:val="00176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746"/>
  </w:style>
  <w:style w:type="paragraph" w:styleId="Footer">
    <w:name w:val="footer"/>
    <w:basedOn w:val="Normal"/>
    <w:link w:val="FooterChar"/>
    <w:uiPriority w:val="99"/>
    <w:unhideWhenUsed/>
    <w:rsid w:val="00176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746"/>
  </w:style>
  <w:style w:type="character" w:styleId="FollowedHyperlink">
    <w:name w:val="FollowedHyperlink"/>
    <w:basedOn w:val="DefaultParagraphFont"/>
    <w:uiPriority w:val="99"/>
    <w:semiHidden/>
    <w:unhideWhenUsed/>
    <w:rsid w:val="00F73799"/>
    <w:rPr>
      <w:color w:val="954F72" w:themeColor="followedHyperlink"/>
      <w:u w:val="single"/>
    </w:rPr>
  </w:style>
  <w:style w:type="paragraph" w:styleId="NoSpacing">
    <w:name w:val="No Spacing"/>
    <w:link w:val="NoSpacingChar"/>
    <w:uiPriority w:val="1"/>
    <w:qFormat/>
    <w:rsid w:val="000D2E4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D2E4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60174">
      <w:bodyDiv w:val="1"/>
      <w:marLeft w:val="0"/>
      <w:marRight w:val="0"/>
      <w:marTop w:val="0"/>
      <w:marBottom w:val="0"/>
      <w:divBdr>
        <w:top w:val="none" w:sz="0" w:space="0" w:color="auto"/>
        <w:left w:val="none" w:sz="0" w:space="0" w:color="auto"/>
        <w:bottom w:val="none" w:sz="0" w:space="0" w:color="auto"/>
        <w:right w:val="none" w:sz="0" w:space="0" w:color="auto"/>
      </w:divBdr>
    </w:div>
    <w:div w:id="793330969">
      <w:bodyDiv w:val="1"/>
      <w:marLeft w:val="0"/>
      <w:marRight w:val="0"/>
      <w:marTop w:val="0"/>
      <w:marBottom w:val="0"/>
      <w:divBdr>
        <w:top w:val="none" w:sz="0" w:space="0" w:color="auto"/>
        <w:left w:val="none" w:sz="0" w:space="0" w:color="auto"/>
        <w:bottom w:val="none" w:sz="0" w:space="0" w:color="auto"/>
        <w:right w:val="none" w:sz="0" w:space="0" w:color="auto"/>
      </w:divBdr>
    </w:div>
    <w:div w:id="1127813437">
      <w:bodyDiv w:val="1"/>
      <w:marLeft w:val="0"/>
      <w:marRight w:val="0"/>
      <w:marTop w:val="0"/>
      <w:marBottom w:val="0"/>
      <w:divBdr>
        <w:top w:val="none" w:sz="0" w:space="0" w:color="auto"/>
        <w:left w:val="none" w:sz="0" w:space="0" w:color="auto"/>
        <w:bottom w:val="none" w:sz="0" w:space="0" w:color="auto"/>
        <w:right w:val="none" w:sz="0" w:space="0" w:color="auto"/>
      </w:divBdr>
      <w:divsChild>
        <w:div w:id="350187449">
          <w:marLeft w:val="0"/>
          <w:marRight w:val="0"/>
          <w:marTop w:val="0"/>
          <w:marBottom w:val="0"/>
          <w:divBdr>
            <w:top w:val="none" w:sz="0" w:space="0" w:color="auto"/>
            <w:left w:val="none" w:sz="0" w:space="0" w:color="auto"/>
            <w:bottom w:val="none" w:sz="0" w:space="0" w:color="auto"/>
            <w:right w:val="none" w:sz="0" w:space="0" w:color="auto"/>
          </w:divBdr>
          <w:divsChild>
            <w:div w:id="735398227">
              <w:marLeft w:val="0"/>
              <w:marRight w:val="0"/>
              <w:marTop w:val="0"/>
              <w:marBottom w:val="0"/>
              <w:divBdr>
                <w:top w:val="none" w:sz="0" w:space="0" w:color="auto"/>
                <w:left w:val="none" w:sz="0" w:space="0" w:color="auto"/>
                <w:bottom w:val="none" w:sz="0" w:space="0" w:color="auto"/>
                <w:right w:val="none" w:sz="0" w:space="0" w:color="auto"/>
              </w:divBdr>
              <w:divsChild>
                <w:div w:id="1047559284">
                  <w:marLeft w:val="0"/>
                  <w:marRight w:val="0"/>
                  <w:marTop w:val="0"/>
                  <w:marBottom w:val="0"/>
                  <w:divBdr>
                    <w:top w:val="none" w:sz="0" w:space="0" w:color="auto"/>
                    <w:left w:val="none" w:sz="0" w:space="0" w:color="auto"/>
                    <w:bottom w:val="none" w:sz="0" w:space="0" w:color="auto"/>
                    <w:right w:val="none" w:sz="0" w:space="0" w:color="auto"/>
                  </w:divBdr>
                  <w:divsChild>
                    <w:div w:id="1856840308">
                      <w:marLeft w:val="0"/>
                      <w:marRight w:val="0"/>
                      <w:marTop w:val="0"/>
                      <w:marBottom w:val="0"/>
                      <w:divBdr>
                        <w:top w:val="none" w:sz="0" w:space="0" w:color="auto"/>
                        <w:left w:val="none" w:sz="0" w:space="0" w:color="auto"/>
                        <w:bottom w:val="none" w:sz="0" w:space="0" w:color="auto"/>
                        <w:right w:val="none" w:sz="0" w:space="0" w:color="auto"/>
                      </w:divBdr>
                      <w:divsChild>
                        <w:div w:id="1495336750">
                          <w:marLeft w:val="0"/>
                          <w:marRight w:val="0"/>
                          <w:marTop w:val="0"/>
                          <w:marBottom w:val="0"/>
                          <w:divBdr>
                            <w:top w:val="none" w:sz="0" w:space="0" w:color="auto"/>
                            <w:left w:val="none" w:sz="0" w:space="0" w:color="auto"/>
                            <w:bottom w:val="none" w:sz="0" w:space="0" w:color="auto"/>
                            <w:right w:val="none" w:sz="0" w:space="0" w:color="auto"/>
                          </w:divBdr>
                          <w:divsChild>
                            <w:div w:id="1603494247">
                              <w:marLeft w:val="0"/>
                              <w:marRight w:val="0"/>
                              <w:marTop w:val="0"/>
                              <w:marBottom w:val="0"/>
                              <w:divBdr>
                                <w:top w:val="none" w:sz="0" w:space="0" w:color="auto"/>
                                <w:left w:val="none" w:sz="0" w:space="0" w:color="auto"/>
                                <w:bottom w:val="none" w:sz="0" w:space="0" w:color="auto"/>
                                <w:right w:val="none" w:sz="0" w:space="0" w:color="auto"/>
                              </w:divBdr>
                              <w:divsChild>
                                <w:div w:id="1074862538">
                                  <w:marLeft w:val="0"/>
                                  <w:marRight w:val="0"/>
                                  <w:marTop w:val="0"/>
                                  <w:marBottom w:val="0"/>
                                  <w:divBdr>
                                    <w:top w:val="none" w:sz="0" w:space="0" w:color="auto"/>
                                    <w:left w:val="none" w:sz="0" w:space="0" w:color="auto"/>
                                    <w:bottom w:val="none" w:sz="0" w:space="0" w:color="auto"/>
                                    <w:right w:val="none" w:sz="0" w:space="0" w:color="auto"/>
                                  </w:divBdr>
                                  <w:divsChild>
                                    <w:div w:id="759251267">
                                      <w:marLeft w:val="0"/>
                                      <w:marRight w:val="0"/>
                                      <w:marTop w:val="0"/>
                                      <w:marBottom w:val="0"/>
                                      <w:divBdr>
                                        <w:top w:val="none" w:sz="0" w:space="0" w:color="auto"/>
                                        <w:left w:val="none" w:sz="0" w:space="0" w:color="auto"/>
                                        <w:bottom w:val="none" w:sz="0" w:space="0" w:color="auto"/>
                                        <w:right w:val="none" w:sz="0" w:space="0" w:color="auto"/>
                                      </w:divBdr>
                                      <w:divsChild>
                                        <w:div w:id="4746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669">
                          <w:marLeft w:val="5175"/>
                          <w:marRight w:val="0"/>
                          <w:marTop w:val="0"/>
                          <w:marBottom w:val="0"/>
                          <w:divBdr>
                            <w:top w:val="none" w:sz="0" w:space="0" w:color="auto"/>
                            <w:left w:val="none" w:sz="0" w:space="0" w:color="auto"/>
                            <w:bottom w:val="none" w:sz="0" w:space="0" w:color="auto"/>
                            <w:right w:val="none" w:sz="0" w:space="0" w:color="auto"/>
                          </w:divBdr>
                          <w:divsChild>
                            <w:div w:id="1116096305">
                              <w:marLeft w:val="0"/>
                              <w:marRight w:val="0"/>
                              <w:marTop w:val="0"/>
                              <w:marBottom w:val="0"/>
                              <w:divBdr>
                                <w:top w:val="none" w:sz="0" w:space="0" w:color="auto"/>
                                <w:left w:val="none" w:sz="0" w:space="0" w:color="auto"/>
                                <w:bottom w:val="none" w:sz="0" w:space="0" w:color="auto"/>
                                <w:right w:val="none" w:sz="0" w:space="0" w:color="auto"/>
                              </w:divBdr>
                              <w:divsChild>
                                <w:div w:id="1886913000">
                                  <w:marLeft w:val="0"/>
                                  <w:marRight w:val="0"/>
                                  <w:marTop w:val="0"/>
                                  <w:marBottom w:val="0"/>
                                  <w:divBdr>
                                    <w:top w:val="none" w:sz="0" w:space="0" w:color="auto"/>
                                    <w:left w:val="none" w:sz="0" w:space="0" w:color="auto"/>
                                    <w:bottom w:val="none" w:sz="0" w:space="0" w:color="auto"/>
                                    <w:right w:val="none" w:sz="0" w:space="0" w:color="auto"/>
                                  </w:divBdr>
                                </w:div>
                                <w:div w:id="16949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891146">
      <w:bodyDiv w:val="1"/>
      <w:marLeft w:val="0"/>
      <w:marRight w:val="0"/>
      <w:marTop w:val="0"/>
      <w:marBottom w:val="0"/>
      <w:divBdr>
        <w:top w:val="none" w:sz="0" w:space="0" w:color="auto"/>
        <w:left w:val="none" w:sz="0" w:space="0" w:color="auto"/>
        <w:bottom w:val="none" w:sz="0" w:space="0" w:color="auto"/>
        <w:right w:val="none" w:sz="0" w:space="0" w:color="auto"/>
      </w:divBdr>
      <w:divsChild>
        <w:div w:id="698579716">
          <w:marLeft w:val="0"/>
          <w:marRight w:val="0"/>
          <w:marTop w:val="0"/>
          <w:marBottom w:val="0"/>
          <w:divBdr>
            <w:top w:val="none" w:sz="0" w:space="0" w:color="auto"/>
            <w:left w:val="none" w:sz="0" w:space="0" w:color="auto"/>
            <w:bottom w:val="none" w:sz="0" w:space="0" w:color="auto"/>
            <w:right w:val="none" w:sz="0" w:space="0" w:color="auto"/>
          </w:divBdr>
          <w:divsChild>
            <w:div w:id="1478721429">
              <w:marLeft w:val="0"/>
              <w:marRight w:val="0"/>
              <w:marTop w:val="0"/>
              <w:marBottom w:val="0"/>
              <w:divBdr>
                <w:top w:val="none" w:sz="0" w:space="0" w:color="auto"/>
                <w:left w:val="none" w:sz="0" w:space="0" w:color="auto"/>
                <w:bottom w:val="none" w:sz="0" w:space="0" w:color="auto"/>
                <w:right w:val="none" w:sz="0" w:space="0" w:color="auto"/>
              </w:divBdr>
              <w:divsChild>
                <w:div w:id="529223354">
                  <w:marLeft w:val="0"/>
                  <w:marRight w:val="0"/>
                  <w:marTop w:val="0"/>
                  <w:marBottom w:val="0"/>
                  <w:divBdr>
                    <w:top w:val="none" w:sz="0" w:space="0" w:color="auto"/>
                    <w:left w:val="none" w:sz="0" w:space="0" w:color="auto"/>
                    <w:bottom w:val="none" w:sz="0" w:space="0" w:color="auto"/>
                    <w:right w:val="none" w:sz="0" w:space="0" w:color="auto"/>
                  </w:divBdr>
                  <w:divsChild>
                    <w:div w:id="1032223206">
                      <w:marLeft w:val="0"/>
                      <w:marRight w:val="0"/>
                      <w:marTop w:val="0"/>
                      <w:marBottom w:val="0"/>
                      <w:divBdr>
                        <w:top w:val="none" w:sz="0" w:space="0" w:color="auto"/>
                        <w:left w:val="none" w:sz="0" w:space="0" w:color="auto"/>
                        <w:bottom w:val="none" w:sz="0" w:space="0" w:color="auto"/>
                        <w:right w:val="none" w:sz="0" w:space="0" w:color="auto"/>
                      </w:divBdr>
                      <w:divsChild>
                        <w:div w:id="1853180643">
                          <w:marLeft w:val="0"/>
                          <w:marRight w:val="0"/>
                          <w:marTop w:val="0"/>
                          <w:marBottom w:val="0"/>
                          <w:divBdr>
                            <w:top w:val="none" w:sz="0" w:space="0" w:color="auto"/>
                            <w:left w:val="none" w:sz="0" w:space="0" w:color="auto"/>
                            <w:bottom w:val="none" w:sz="0" w:space="0" w:color="auto"/>
                            <w:right w:val="none" w:sz="0" w:space="0" w:color="auto"/>
                          </w:divBdr>
                          <w:divsChild>
                            <w:div w:id="568268804">
                              <w:marLeft w:val="0"/>
                              <w:marRight w:val="0"/>
                              <w:marTop w:val="0"/>
                              <w:marBottom w:val="0"/>
                              <w:divBdr>
                                <w:top w:val="none" w:sz="0" w:space="0" w:color="auto"/>
                                <w:left w:val="none" w:sz="0" w:space="0" w:color="auto"/>
                                <w:bottom w:val="none" w:sz="0" w:space="0" w:color="auto"/>
                                <w:right w:val="none" w:sz="0" w:space="0" w:color="auto"/>
                              </w:divBdr>
                              <w:divsChild>
                                <w:div w:id="359353607">
                                  <w:marLeft w:val="0"/>
                                  <w:marRight w:val="0"/>
                                  <w:marTop w:val="0"/>
                                  <w:marBottom w:val="0"/>
                                  <w:divBdr>
                                    <w:top w:val="none" w:sz="0" w:space="0" w:color="auto"/>
                                    <w:left w:val="none" w:sz="0" w:space="0" w:color="auto"/>
                                    <w:bottom w:val="none" w:sz="0" w:space="0" w:color="auto"/>
                                    <w:right w:val="none" w:sz="0" w:space="0" w:color="auto"/>
                                  </w:divBdr>
                                  <w:divsChild>
                                    <w:div w:id="1016004712">
                                      <w:marLeft w:val="0"/>
                                      <w:marRight w:val="0"/>
                                      <w:marTop w:val="0"/>
                                      <w:marBottom w:val="0"/>
                                      <w:divBdr>
                                        <w:top w:val="none" w:sz="0" w:space="0" w:color="auto"/>
                                        <w:left w:val="none" w:sz="0" w:space="0" w:color="auto"/>
                                        <w:bottom w:val="none" w:sz="0" w:space="0" w:color="auto"/>
                                        <w:right w:val="none" w:sz="0" w:space="0" w:color="auto"/>
                                      </w:divBdr>
                                      <w:divsChild>
                                        <w:div w:id="13914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32746">
                          <w:marLeft w:val="5175"/>
                          <w:marRight w:val="0"/>
                          <w:marTop w:val="0"/>
                          <w:marBottom w:val="0"/>
                          <w:divBdr>
                            <w:top w:val="none" w:sz="0" w:space="0" w:color="auto"/>
                            <w:left w:val="none" w:sz="0" w:space="0" w:color="auto"/>
                            <w:bottom w:val="none" w:sz="0" w:space="0" w:color="auto"/>
                            <w:right w:val="none" w:sz="0" w:space="0" w:color="auto"/>
                          </w:divBdr>
                          <w:divsChild>
                            <w:div w:id="388262152">
                              <w:marLeft w:val="0"/>
                              <w:marRight w:val="0"/>
                              <w:marTop w:val="0"/>
                              <w:marBottom w:val="0"/>
                              <w:divBdr>
                                <w:top w:val="none" w:sz="0" w:space="0" w:color="auto"/>
                                <w:left w:val="none" w:sz="0" w:space="0" w:color="auto"/>
                                <w:bottom w:val="none" w:sz="0" w:space="0" w:color="auto"/>
                                <w:right w:val="none" w:sz="0" w:space="0" w:color="auto"/>
                              </w:divBdr>
                              <w:divsChild>
                                <w:div w:id="1951931780">
                                  <w:marLeft w:val="0"/>
                                  <w:marRight w:val="0"/>
                                  <w:marTop w:val="0"/>
                                  <w:marBottom w:val="0"/>
                                  <w:divBdr>
                                    <w:top w:val="none" w:sz="0" w:space="0" w:color="auto"/>
                                    <w:left w:val="none" w:sz="0" w:space="0" w:color="auto"/>
                                    <w:bottom w:val="none" w:sz="0" w:space="0" w:color="auto"/>
                                    <w:right w:val="none" w:sz="0" w:space="0" w:color="auto"/>
                                  </w:divBdr>
                                </w:div>
                                <w:div w:id="145490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ka.edu.lv/lv/par-akademiju/lka-strategija-2015-2020/" TargetMode="External"/><Relationship Id="rId18" Type="http://schemas.openxmlformats.org/officeDocument/2006/relationships/hyperlink" Target="http://www.lu.lv/index.php?id=14830" TargetMode="External"/><Relationship Id="rId26" Type="http://schemas.openxmlformats.org/officeDocument/2006/relationships/hyperlink" Target="https://projekti.rtu.lv/external/rtu-projektu-publicitate/Infrastrukt%C5%ABras-att%C4%ABst%C4%ABbas-projekts/" TargetMode="External"/><Relationship Id="rId3" Type="http://schemas.openxmlformats.org/officeDocument/2006/relationships/numbering" Target="numbering.xml"/><Relationship Id="rId21" Type="http://schemas.openxmlformats.org/officeDocument/2006/relationships/hyperlink" Target="http://www.silava.lv/userfiles/file/Aktualitates/2017_04_05_LVMI%20Silava%20strat%C4%93gija%202014-2020.pdf" TargetMode="External"/><Relationship Id="rId7" Type="http://schemas.openxmlformats.org/officeDocument/2006/relationships/footnotes" Target="footnotes.xml"/><Relationship Id="rId12" Type="http://schemas.openxmlformats.org/officeDocument/2006/relationships/hyperlink" Target="http://biomed.lu.lv/lv/par-mums/pamatdokumenti" TargetMode="External"/><Relationship Id="rId17" Type="http://schemas.openxmlformats.org/officeDocument/2006/relationships/hyperlink" Target="http://lspa.lv/files/documents/2015/LSPA_Strategija_2015_2020.pdf" TargetMode="External"/><Relationship Id="rId25" Type="http://schemas.openxmlformats.org/officeDocument/2006/relationships/hyperlink" Target="https://www.rsu.lv/par-rsu/strategija"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si.lv/misija/" TargetMode="External"/><Relationship Id="rId20" Type="http://schemas.openxmlformats.org/officeDocument/2006/relationships/hyperlink" Target="http://www.kki.lv/instituts/strategija" TargetMode="External"/><Relationship Id="rId29" Type="http://schemas.openxmlformats.org/officeDocument/2006/relationships/hyperlink" Target="https://www.va.lv/lv/par-via/dokument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sic.lv/upload/pages/30/Attistibas_strategija_19042017.parjvlma.pdf" TargetMode="External"/><Relationship Id="rId24" Type="http://schemas.openxmlformats.org/officeDocument/2006/relationships/hyperlink" Target="http://www.rta.lv/uploads/source/content_LV/augstskola/dokumenti/RTA.pdf"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lma.lv/index.php?parent=6640" TargetMode="External"/><Relationship Id="rId23" Type="http://schemas.openxmlformats.org/officeDocument/2006/relationships/hyperlink" Target="http://www.bior.lv/lv/par-bior/dokumenti" TargetMode="External"/><Relationship Id="rId28" Type="http://schemas.openxmlformats.org/officeDocument/2006/relationships/hyperlink" Target="http://venta.lv/par-vea/" TargetMode="External"/><Relationship Id="rId10" Type="http://schemas.openxmlformats.org/officeDocument/2006/relationships/hyperlink" Target="http://edi.lv/lv/par-edi/strategija/" TargetMode="External"/><Relationship Id="rId19" Type="http://schemas.openxmlformats.org/officeDocument/2006/relationships/hyperlink" Target="http://www.cfi.lu.lv/dokumenti/strategija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u.lv/f/nygkoz0qpoq6w.pdf" TargetMode="External"/><Relationship Id="rId14" Type="http://schemas.openxmlformats.org/officeDocument/2006/relationships/hyperlink" Target="http://www.llu.lv/lv/llu-pamatdokumenti" TargetMode="External"/><Relationship Id="rId22" Type="http://schemas.openxmlformats.org/officeDocument/2006/relationships/hyperlink" Target="https://www.liepu.lv/uploads/files/LiepU_attistibas%20strategija%202016-2020_ar%2005_06_2017__IZM%20apstiprinajumu.pdf" TargetMode="External"/><Relationship Id="rId27" Type="http://schemas.openxmlformats.org/officeDocument/2006/relationships/hyperlink" Target="http://www.tsi.lv/sites/default/files/editor/Ob_institute/tsi_attistibas_strategija_11-05-2017.pdf" TargetMode="External"/><Relationship Id="rId3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0B951373F8F41F9AEFD3526108AB053"/>
        <w:category>
          <w:name w:val="General"/>
          <w:gallery w:val="placeholder"/>
        </w:category>
        <w:types>
          <w:type w:val="bbPlcHdr"/>
        </w:types>
        <w:behaviors>
          <w:behavior w:val="content"/>
        </w:behaviors>
        <w:guid w:val="{1568AEE5-8F81-427A-AD9A-A7FACC80B6FE}"/>
      </w:docPartPr>
      <w:docPartBody>
        <w:p w:rsidR="00B46023" w:rsidRDefault="00B46023" w:rsidP="00B46023">
          <w:pPr>
            <w:pStyle w:val="90B951373F8F41F9AEFD3526108AB053"/>
          </w:pPr>
          <w:r>
            <w:rPr>
              <w:color w:val="2E74B5" w:themeColor="accent1" w:themeShade="BF"/>
              <w:sz w:val="24"/>
              <w:szCs w:val="24"/>
            </w:rPr>
            <w:t>[Company name]</w:t>
          </w:r>
        </w:p>
      </w:docPartBody>
    </w:docPart>
    <w:docPart>
      <w:docPartPr>
        <w:name w:val="068575DCC3FB4CD4A0F09E30750EB91C"/>
        <w:category>
          <w:name w:val="General"/>
          <w:gallery w:val="placeholder"/>
        </w:category>
        <w:types>
          <w:type w:val="bbPlcHdr"/>
        </w:types>
        <w:behaviors>
          <w:behavior w:val="content"/>
        </w:behaviors>
        <w:guid w:val="{24A74B6E-36A8-41EA-9BE8-7227A7E833B6}"/>
      </w:docPartPr>
      <w:docPartBody>
        <w:p w:rsidR="00B46023" w:rsidRDefault="00B46023" w:rsidP="00B46023">
          <w:pPr>
            <w:pStyle w:val="068575DCC3FB4CD4A0F09E30750EB91C"/>
          </w:pPr>
          <w:r>
            <w:rPr>
              <w:rFonts w:asciiTheme="majorHAnsi" w:eastAsiaTheme="majorEastAsia" w:hAnsiTheme="majorHAnsi" w:cstheme="majorBidi"/>
              <w:color w:val="5B9BD5" w:themeColor="accent1"/>
              <w:sz w:val="88"/>
              <w:szCs w:val="88"/>
            </w:rPr>
            <w:t>[Document title]</w:t>
          </w:r>
        </w:p>
      </w:docPartBody>
    </w:docPart>
    <w:docPart>
      <w:docPartPr>
        <w:name w:val="BB65E258565440D6880DA3CD404DCEDE"/>
        <w:category>
          <w:name w:val="General"/>
          <w:gallery w:val="placeholder"/>
        </w:category>
        <w:types>
          <w:type w:val="bbPlcHdr"/>
        </w:types>
        <w:behaviors>
          <w:behavior w:val="content"/>
        </w:behaviors>
        <w:guid w:val="{B6D2DDB3-21A1-420F-A742-85550522A561}"/>
      </w:docPartPr>
      <w:docPartBody>
        <w:p w:rsidR="00B46023" w:rsidRDefault="00B46023" w:rsidP="00B46023">
          <w:pPr>
            <w:pStyle w:val="BB65E258565440D6880DA3CD404DCEDE"/>
          </w:pPr>
          <w:r>
            <w:rPr>
              <w:color w:val="2E74B5" w:themeColor="accent1" w:themeShade="BF"/>
              <w:sz w:val="24"/>
              <w:szCs w:val="24"/>
            </w:rPr>
            <w:t>[Document subtitle]</w:t>
          </w:r>
        </w:p>
      </w:docPartBody>
    </w:docPart>
    <w:docPart>
      <w:docPartPr>
        <w:name w:val="E956F6652FA7421AA3FDB8D098983ED2"/>
        <w:category>
          <w:name w:val="General"/>
          <w:gallery w:val="placeholder"/>
        </w:category>
        <w:types>
          <w:type w:val="bbPlcHdr"/>
        </w:types>
        <w:behaviors>
          <w:behavior w:val="content"/>
        </w:behaviors>
        <w:guid w:val="{36D7F733-BE74-42DD-BCEE-A336133C7A7D}"/>
      </w:docPartPr>
      <w:docPartBody>
        <w:p w:rsidR="00B46023" w:rsidRDefault="00B46023" w:rsidP="00B46023">
          <w:pPr>
            <w:pStyle w:val="E956F6652FA7421AA3FDB8D098983ED2"/>
          </w:pPr>
          <w:r>
            <w:rPr>
              <w:color w:val="5B9BD5" w:themeColor="accent1"/>
              <w:sz w:val="28"/>
              <w:szCs w:val="28"/>
            </w:rPr>
            <w:t>[Author name]</w:t>
          </w:r>
        </w:p>
      </w:docPartBody>
    </w:docPart>
    <w:docPart>
      <w:docPartPr>
        <w:name w:val="C5E5DAA2BD0243B3820D0EC0E45837C6"/>
        <w:category>
          <w:name w:val="General"/>
          <w:gallery w:val="placeholder"/>
        </w:category>
        <w:types>
          <w:type w:val="bbPlcHdr"/>
        </w:types>
        <w:behaviors>
          <w:behavior w:val="content"/>
        </w:behaviors>
        <w:guid w:val="{9057C9B5-4320-4626-BF32-2FF7D12D8959}"/>
      </w:docPartPr>
      <w:docPartBody>
        <w:p w:rsidR="00B46023" w:rsidRDefault="00B46023" w:rsidP="00B46023">
          <w:pPr>
            <w:pStyle w:val="C5E5DAA2BD0243B3820D0EC0E45837C6"/>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23"/>
    <w:rsid w:val="001E0E2D"/>
    <w:rsid w:val="002215B4"/>
    <w:rsid w:val="002E6A13"/>
    <w:rsid w:val="002F18FD"/>
    <w:rsid w:val="00477D7C"/>
    <w:rsid w:val="005A2574"/>
    <w:rsid w:val="005E6327"/>
    <w:rsid w:val="0060079B"/>
    <w:rsid w:val="007F15AC"/>
    <w:rsid w:val="009663E0"/>
    <w:rsid w:val="00A2035E"/>
    <w:rsid w:val="00B46023"/>
    <w:rsid w:val="00BB508A"/>
    <w:rsid w:val="00CC35B8"/>
    <w:rsid w:val="00F5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951373F8F41F9AEFD3526108AB053">
    <w:name w:val="90B951373F8F41F9AEFD3526108AB053"/>
    <w:rsid w:val="00B46023"/>
  </w:style>
  <w:style w:type="paragraph" w:customStyle="1" w:styleId="068575DCC3FB4CD4A0F09E30750EB91C">
    <w:name w:val="068575DCC3FB4CD4A0F09E30750EB91C"/>
    <w:rsid w:val="00B46023"/>
  </w:style>
  <w:style w:type="paragraph" w:customStyle="1" w:styleId="BB65E258565440D6880DA3CD404DCEDE">
    <w:name w:val="BB65E258565440D6880DA3CD404DCEDE"/>
    <w:rsid w:val="00B46023"/>
  </w:style>
  <w:style w:type="paragraph" w:customStyle="1" w:styleId="E956F6652FA7421AA3FDB8D098983ED2">
    <w:name w:val="E956F6652FA7421AA3FDB8D098983ED2"/>
    <w:rsid w:val="00B46023"/>
  </w:style>
  <w:style w:type="paragraph" w:customStyle="1" w:styleId="C5E5DAA2BD0243B3820D0EC0E45837C6">
    <w:name w:val="C5E5DAA2BD0243B3820D0EC0E45837C6"/>
    <w:rsid w:val="00B46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397F2D-35B4-47AC-B5C1-65DB10B9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60420</Words>
  <Characters>34440</Characters>
  <Application>Microsoft Office Word</Application>
  <DocSecurity>0</DocSecurity>
  <Lines>287</Lines>
  <Paragraphs>189</Paragraphs>
  <ScaleCrop>false</ScaleCrop>
  <HeadingPairs>
    <vt:vector size="2" baseType="variant">
      <vt:variant>
        <vt:lpstr>Title</vt:lpstr>
      </vt:variant>
      <vt:variant>
        <vt:i4>1</vt:i4>
      </vt:variant>
    </vt:vector>
  </HeadingPairs>
  <TitlesOfParts>
    <vt:vector size="1" baseType="lpstr">
      <vt:lpstr>Par prioritārajiem virzieniem zinātnē 2018. – 2021. gadā</vt:lpstr>
    </vt:vector>
  </TitlesOfParts>
  <Company>Izglītības un zinātnes ministrija</Company>
  <LinksUpToDate>false</LinksUpToDate>
  <CharactersWithSpaces>94671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prioritārajiem virzieniem zinātnē 2018. – 2021. gadā</dc:title>
  <dc:subject>Kopsavilkums</dc:subject>
  <dc:creator>Augstākās izglītības, zinātnes un inovāciju departaments</dc:creator>
  <cp:keywords/>
  <dc:description/>
  <cp:lastModifiedBy>Atis Migals</cp:lastModifiedBy>
  <cp:revision>4</cp:revision>
  <dcterms:created xsi:type="dcterms:W3CDTF">2017-11-29T07:41:00Z</dcterms:created>
  <dcterms:modified xsi:type="dcterms:W3CDTF">2017-11-30T06:32:00Z</dcterms:modified>
</cp:coreProperties>
</file>