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59B" w:rsidRPr="00276857" w:rsidRDefault="00A1459B" w:rsidP="00276857">
      <w:pPr>
        <w:pStyle w:val="Bezatstarpm"/>
        <w:jc w:val="center"/>
        <w:rPr>
          <w:rFonts w:ascii="Times New Roman" w:hAnsi="Times New Roman"/>
          <w:sz w:val="28"/>
          <w:szCs w:val="28"/>
          <w:lang w:val="lv-LV"/>
        </w:rPr>
      </w:pPr>
      <w:r w:rsidRPr="00276857">
        <w:rPr>
          <w:rFonts w:ascii="Times New Roman" w:hAnsi="Times New Roman"/>
          <w:sz w:val="28"/>
          <w:szCs w:val="28"/>
          <w:lang w:val="lv-LV"/>
        </w:rPr>
        <w:t>Rīgā</w:t>
      </w:r>
    </w:p>
    <w:p w:rsidR="00A1459B" w:rsidRPr="00276857" w:rsidRDefault="00A1459B" w:rsidP="00276857">
      <w:pPr>
        <w:pStyle w:val="Bezatstarpm"/>
        <w:rPr>
          <w:rFonts w:ascii="Times New Roman" w:hAnsi="Times New Roman"/>
          <w:sz w:val="28"/>
          <w:szCs w:val="28"/>
          <w:lang w:val="lv-LV"/>
        </w:rPr>
      </w:pPr>
    </w:p>
    <w:p w:rsidR="00A1459B" w:rsidRPr="00276857" w:rsidRDefault="003F095E" w:rsidP="00276857">
      <w:pPr>
        <w:pStyle w:val="Bezatstarpm"/>
        <w:rPr>
          <w:rFonts w:ascii="Times New Roman" w:hAnsi="Times New Roman"/>
          <w:sz w:val="28"/>
          <w:szCs w:val="28"/>
          <w:lang w:val="lv-LV"/>
        </w:rPr>
      </w:pPr>
      <w:r>
        <w:rPr>
          <w:rFonts w:ascii="Times New Roman" w:hAnsi="Times New Roman"/>
          <w:sz w:val="28"/>
          <w:szCs w:val="28"/>
          <w:lang w:val="lv-LV"/>
        </w:rPr>
        <w:t>07</w:t>
      </w:r>
      <w:r w:rsidR="006D624E">
        <w:rPr>
          <w:rFonts w:ascii="Times New Roman" w:hAnsi="Times New Roman"/>
          <w:sz w:val="28"/>
          <w:szCs w:val="28"/>
          <w:lang w:val="lv-LV"/>
        </w:rPr>
        <w:t>.11</w:t>
      </w:r>
      <w:r w:rsidR="007A2924" w:rsidRPr="00276857">
        <w:rPr>
          <w:rFonts w:ascii="Times New Roman" w:hAnsi="Times New Roman"/>
          <w:sz w:val="28"/>
          <w:szCs w:val="28"/>
          <w:lang w:val="lv-LV"/>
        </w:rPr>
        <w:t>.201</w:t>
      </w:r>
      <w:r w:rsidR="001634EC">
        <w:rPr>
          <w:rFonts w:ascii="Times New Roman" w:hAnsi="Times New Roman"/>
          <w:sz w:val="28"/>
          <w:szCs w:val="28"/>
          <w:lang w:val="lv-LV"/>
        </w:rPr>
        <w:t>7</w:t>
      </w:r>
      <w:r w:rsidR="00A1459B" w:rsidRPr="00276857">
        <w:rPr>
          <w:rFonts w:ascii="Times New Roman" w:hAnsi="Times New Roman"/>
          <w:sz w:val="28"/>
          <w:szCs w:val="28"/>
          <w:lang w:val="lv-LV"/>
        </w:rPr>
        <w:t>. Nr.</w:t>
      </w:r>
      <w:r>
        <w:rPr>
          <w:rFonts w:ascii="Times New Roman" w:hAnsi="Times New Roman"/>
          <w:sz w:val="28"/>
          <w:szCs w:val="28"/>
          <w:lang w:val="lv-LV"/>
        </w:rPr>
        <w:t>2.6-3/2436</w:t>
      </w:r>
    </w:p>
    <w:p w:rsidR="00A1459B" w:rsidRPr="00276857" w:rsidRDefault="00A1459B" w:rsidP="00276857">
      <w:pPr>
        <w:pStyle w:val="Bezatstarpm"/>
        <w:rPr>
          <w:rFonts w:ascii="Times New Roman" w:hAnsi="Times New Roman"/>
          <w:sz w:val="28"/>
          <w:szCs w:val="28"/>
          <w:lang w:val="lv-LV"/>
        </w:rPr>
      </w:pPr>
    </w:p>
    <w:p w:rsidR="00AD68D3" w:rsidRPr="00276857" w:rsidRDefault="0078112F" w:rsidP="00276857">
      <w:pPr>
        <w:pStyle w:val="Bezatstarpm"/>
        <w:jc w:val="right"/>
        <w:rPr>
          <w:rFonts w:ascii="Times New Roman" w:hAnsi="Times New Roman"/>
          <w:b/>
          <w:sz w:val="28"/>
          <w:szCs w:val="28"/>
          <w:lang w:val="lv-LV"/>
        </w:rPr>
      </w:pPr>
      <w:r>
        <w:rPr>
          <w:rFonts w:ascii="Times New Roman" w:hAnsi="Times New Roman"/>
          <w:b/>
          <w:sz w:val="28"/>
          <w:szCs w:val="28"/>
          <w:lang w:val="lv-LV"/>
        </w:rPr>
        <w:t>Valsts kancelejai</w:t>
      </w:r>
    </w:p>
    <w:p w:rsidR="00276857" w:rsidRPr="00276857" w:rsidRDefault="00276857" w:rsidP="00961CD7">
      <w:pPr>
        <w:pStyle w:val="Bezatstarpm"/>
        <w:rPr>
          <w:rFonts w:ascii="Times New Roman" w:hAnsi="Times New Roman"/>
          <w:sz w:val="28"/>
          <w:szCs w:val="28"/>
          <w:lang w:val="lv-LV"/>
        </w:rPr>
      </w:pPr>
    </w:p>
    <w:p w:rsidR="00D002FE" w:rsidRPr="00255F61" w:rsidRDefault="00596192" w:rsidP="00421BA8">
      <w:pPr>
        <w:spacing w:after="0" w:line="240" w:lineRule="auto"/>
        <w:ind w:right="4123"/>
        <w:jc w:val="both"/>
        <w:rPr>
          <w:rFonts w:ascii="Times New Roman" w:hAnsi="Times New Roman"/>
          <w:i/>
          <w:sz w:val="28"/>
          <w:szCs w:val="28"/>
          <w:lang w:val="lv-LV"/>
        </w:rPr>
      </w:pPr>
      <w:bookmarkStart w:id="0" w:name="OLE_LINK12"/>
      <w:bookmarkStart w:id="1" w:name="OLE_LINK13"/>
      <w:r w:rsidRPr="00255F61">
        <w:rPr>
          <w:rFonts w:ascii="Times New Roman" w:hAnsi="Times New Roman"/>
          <w:i/>
          <w:sz w:val="28"/>
          <w:szCs w:val="28"/>
          <w:lang w:val="lv-LV"/>
        </w:rPr>
        <w:t xml:space="preserve">Par </w:t>
      </w:r>
      <w:r w:rsidR="00AD7990" w:rsidRPr="00255F61">
        <w:rPr>
          <w:rFonts w:ascii="Times New Roman" w:hAnsi="Times New Roman"/>
          <w:i/>
          <w:sz w:val="28"/>
          <w:szCs w:val="28"/>
          <w:lang w:val="lv-LV"/>
        </w:rPr>
        <w:t xml:space="preserve">Ministru kabineta </w:t>
      </w:r>
      <w:r w:rsidR="00800785" w:rsidRPr="00255F61">
        <w:rPr>
          <w:rFonts w:ascii="Times New Roman" w:hAnsi="Times New Roman"/>
          <w:i/>
          <w:sz w:val="28"/>
          <w:szCs w:val="28"/>
          <w:lang w:val="lv-LV"/>
        </w:rPr>
        <w:t>sēdes protokollēmuma</w:t>
      </w:r>
      <w:r w:rsidR="00421BA8">
        <w:rPr>
          <w:rFonts w:ascii="Times New Roman" w:hAnsi="Times New Roman"/>
          <w:i/>
          <w:sz w:val="28"/>
          <w:szCs w:val="28"/>
          <w:lang w:val="lv-LV"/>
        </w:rPr>
        <w:t xml:space="preserve"> </w:t>
      </w:r>
      <w:r w:rsidR="00AD7990" w:rsidRPr="00255F61">
        <w:rPr>
          <w:rFonts w:ascii="Times New Roman" w:hAnsi="Times New Roman"/>
          <w:i/>
          <w:sz w:val="28"/>
          <w:szCs w:val="28"/>
          <w:lang w:val="lv-LV"/>
        </w:rPr>
        <w:t>projektu</w:t>
      </w:r>
      <w:r w:rsidR="00C34347" w:rsidRPr="00255F61">
        <w:rPr>
          <w:rFonts w:ascii="Times New Roman" w:hAnsi="Times New Roman"/>
          <w:i/>
          <w:sz w:val="28"/>
          <w:szCs w:val="28"/>
          <w:lang w:val="lv-LV"/>
        </w:rPr>
        <w:t xml:space="preserve"> </w:t>
      </w:r>
      <w:r w:rsidR="00276857" w:rsidRPr="00255F61">
        <w:rPr>
          <w:rFonts w:ascii="Times New Roman" w:hAnsi="Times New Roman"/>
          <w:i/>
          <w:sz w:val="28"/>
          <w:szCs w:val="28"/>
          <w:lang w:val="lv-LV"/>
        </w:rPr>
        <w:t>„</w:t>
      </w:r>
      <w:r w:rsidR="00255F61" w:rsidRPr="00255F61">
        <w:rPr>
          <w:rFonts w:ascii="Times New Roman" w:hAnsi="Times New Roman"/>
          <w:i/>
          <w:sz w:val="28"/>
          <w:szCs w:val="28"/>
          <w:lang w:val="lv-LV"/>
        </w:rPr>
        <w:t>Par Ministru kabineta 2015.gada 28.jūlija sēdes protokollēmuma (prot.</w:t>
      </w:r>
      <w:r w:rsidR="008A356C">
        <w:rPr>
          <w:rFonts w:ascii="Times New Roman" w:hAnsi="Times New Roman"/>
          <w:i/>
          <w:sz w:val="28"/>
          <w:szCs w:val="28"/>
          <w:lang w:val="lv-LV"/>
        </w:rPr>
        <w:t xml:space="preserve"> </w:t>
      </w:r>
      <w:r w:rsidR="00255F61" w:rsidRPr="00255F61">
        <w:rPr>
          <w:rFonts w:ascii="Times New Roman" w:hAnsi="Times New Roman"/>
          <w:i/>
          <w:sz w:val="28"/>
          <w:szCs w:val="28"/>
          <w:lang w:val="lv-LV"/>
        </w:rPr>
        <w:t>Nr.36</w:t>
      </w:r>
      <w:r w:rsidR="008A356C">
        <w:rPr>
          <w:rFonts w:ascii="Times New Roman" w:hAnsi="Times New Roman"/>
          <w:i/>
          <w:sz w:val="28"/>
          <w:szCs w:val="28"/>
          <w:lang w:val="lv-LV"/>
        </w:rPr>
        <w:t xml:space="preserve"> </w:t>
      </w:r>
      <w:r w:rsidR="00255F61" w:rsidRPr="00255F61">
        <w:rPr>
          <w:rFonts w:ascii="Times New Roman" w:hAnsi="Times New Roman"/>
          <w:i/>
          <w:sz w:val="28"/>
          <w:szCs w:val="28"/>
          <w:lang w:val="lv-LV"/>
        </w:rPr>
        <w:t>27</w:t>
      </w:r>
      <w:bookmarkStart w:id="2" w:name="OLE_LINK1"/>
      <w:bookmarkStart w:id="3" w:name="OLE_LINK2"/>
      <w:r w:rsidR="00255F61">
        <w:rPr>
          <w:rFonts w:ascii="Times New Roman" w:hAnsi="Times New Roman"/>
          <w:i/>
          <w:sz w:val="28"/>
          <w:szCs w:val="28"/>
          <w:lang w:val="lv-LV"/>
        </w:rPr>
        <w:t>.§)</w:t>
      </w:r>
      <w:r w:rsidR="00421BA8">
        <w:rPr>
          <w:rFonts w:ascii="Times New Roman" w:hAnsi="Times New Roman"/>
          <w:i/>
          <w:sz w:val="28"/>
          <w:szCs w:val="28"/>
          <w:lang w:val="lv-LV"/>
        </w:rPr>
        <w:t xml:space="preserve"> </w:t>
      </w:r>
      <w:r w:rsidR="00255F61" w:rsidRPr="00255F61">
        <w:rPr>
          <w:rFonts w:ascii="Times New Roman" w:hAnsi="Times New Roman"/>
          <w:i/>
          <w:sz w:val="28"/>
          <w:szCs w:val="28"/>
          <w:lang w:val="lv-LV"/>
        </w:rPr>
        <w:t>„</w:t>
      </w:r>
      <w:bookmarkEnd w:id="2"/>
      <w:bookmarkEnd w:id="3"/>
      <w:r w:rsidR="00255F61" w:rsidRPr="00255F61">
        <w:rPr>
          <w:rFonts w:ascii="Times New Roman" w:hAnsi="Times New Roman"/>
          <w:i/>
          <w:sz w:val="28"/>
          <w:szCs w:val="28"/>
          <w:lang w:val="lv-LV"/>
        </w:rPr>
        <w:t>Noteikumu projekts „Grozījumi Ministru kabineta</w:t>
      </w:r>
      <w:r w:rsidR="00421BA8">
        <w:rPr>
          <w:rFonts w:ascii="Times New Roman" w:hAnsi="Times New Roman"/>
          <w:i/>
          <w:sz w:val="28"/>
          <w:szCs w:val="28"/>
          <w:lang w:val="lv-LV"/>
        </w:rPr>
        <w:t xml:space="preserve"> </w:t>
      </w:r>
      <w:r w:rsidR="00255F61" w:rsidRPr="00255F61">
        <w:rPr>
          <w:rFonts w:ascii="Times New Roman" w:hAnsi="Times New Roman"/>
          <w:i/>
          <w:sz w:val="28"/>
          <w:szCs w:val="28"/>
          <w:lang w:val="lv-LV"/>
        </w:rPr>
        <w:t>2004.gada 8.marta noteikumos Nr.127 „Rīgas vēsturiskā</w:t>
      </w:r>
      <w:r w:rsidR="00421BA8">
        <w:rPr>
          <w:rFonts w:ascii="Times New Roman" w:hAnsi="Times New Roman"/>
          <w:i/>
          <w:sz w:val="28"/>
          <w:szCs w:val="28"/>
          <w:lang w:val="lv-LV"/>
        </w:rPr>
        <w:t xml:space="preserve"> </w:t>
      </w:r>
      <w:r w:rsidR="00255F61" w:rsidRPr="00255F61">
        <w:rPr>
          <w:rFonts w:ascii="Times New Roman" w:hAnsi="Times New Roman"/>
          <w:i/>
          <w:sz w:val="28"/>
          <w:szCs w:val="28"/>
          <w:lang w:val="lv-LV"/>
        </w:rPr>
        <w:t>centra saglabāšanas un aizsardzības noteikumi””” 2.punktā dotā uzdevuma izpildes termiņa pagarināšanu</w:t>
      </w:r>
      <w:r w:rsidR="00D002FE" w:rsidRPr="00255F61">
        <w:rPr>
          <w:rFonts w:ascii="Times New Roman" w:hAnsi="Times New Roman"/>
          <w:i/>
          <w:sz w:val="28"/>
          <w:szCs w:val="28"/>
          <w:lang w:val="lv-LV"/>
        </w:rPr>
        <w:t>”</w:t>
      </w:r>
    </w:p>
    <w:bookmarkEnd w:id="0"/>
    <w:bookmarkEnd w:id="1"/>
    <w:p w:rsidR="00276857" w:rsidRPr="00AD7990" w:rsidRDefault="00276857" w:rsidP="00276857">
      <w:pPr>
        <w:spacing w:after="0" w:line="240" w:lineRule="auto"/>
        <w:rPr>
          <w:rFonts w:ascii="Times New Roman" w:hAnsi="Times New Roman"/>
          <w:i/>
          <w:sz w:val="28"/>
          <w:szCs w:val="28"/>
          <w:lang w:val="lv-LV"/>
        </w:rPr>
      </w:pPr>
    </w:p>
    <w:p w:rsidR="00D002FE" w:rsidRPr="00514335" w:rsidRDefault="00D002FE" w:rsidP="00514335">
      <w:pPr>
        <w:spacing w:after="0" w:line="240" w:lineRule="auto"/>
        <w:jc w:val="both"/>
        <w:rPr>
          <w:rFonts w:ascii="Times New Roman" w:hAnsi="Times New Roman"/>
          <w:sz w:val="28"/>
          <w:szCs w:val="28"/>
          <w:lang w:val="lv-LV"/>
        </w:rPr>
      </w:pPr>
      <w:r w:rsidRPr="00276857">
        <w:rPr>
          <w:rFonts w:ascii="Times New Roman" w:hAnsi="Times New Roman"/>
          <w:sz w:val="28"/>
          <w:szCs w:val="28"/>
          <w:lang w:val="lv-LV"/>
        </w:rPr>
        <w:tab/>
      </w:r>
      <w:r w:rsidR="00C34347">
        <w:rPr>
          <w:rFonts w:ascii="Times New Roman" w:eastAsia="Times New Roman" w:hAnsi="Times New Roman"/>
          <w:sz w:val="28"/>
          <w:szCs w:val="28"/>
          <w:lang w:val="lv-LV" w:eastAsia="lv-LV"/>
        </w:rPr>
        <w:t>Pamatojoties uz</w:t>
      </w:r>
      <w:r w:rsidR="00596192" w:rsidRPr="00276857">
        <w:rPr>
          <w:rFonts w:ascii="Times New Roman" w:eastAsia="Times New Roman" w:hAnsi="Times New Roman"/>
          <w:sz w:val="28"/>
          <w:szCs w:val="28"/>
          <w:lang w:val="lv-LV" w:eastAsia="lv-LV"/>
        </w:rPr>
        <w:t xml:space="preserve"> Ministru </w:t>
      </w:r>
      <w:r w:rsidR="00596192" w:rsidRPr="00514335">
        <w:rPr>
          <w:rFonts w:ascii="Times New Roman" w:eastAsia="Times New Roman" w:hAnsi="Times New Roman"/>
          <w:sz w:val="28"/>
          <w:szCs w:val="28"/>
          <w:lang w:val="lv-LV" w:eastAsia="lv-LV"/>
        </w:rPr>
        <w:t>kabineta 2009.gada 7.aprīļa noteikumu Nr.300 „Ministru kabineta kārtības rullis” 1</w:t>
      </w:r>
      <w:r w:rsidR="00F7108E">
        <w:rPr>
          <w:rFonts w:ascii="Times New Roman" w:eastAsia="Times New Roman" w:hAnsi="Times New Roman"/>
          <w:sz w:val="28"/>
          <w:szCs w:val="28"/>
          <w:lang w:val="lv-LV" w:eastAsia="lv-LV"/>
        </w:rPr>
        <w:t>64</w:t>
      </w:r>
      <w:r w:rsidR="00596192" w:rsidRPr="00514335">
        <w:rPr>
          <w:rFonts w:ascii="Times New Roman" w:eastAsia="Times New Roman" w:hAnsi="Times New Roman"/>
          <w:sz w:val="28"/>
          <w:szCs w:val="28"/>
          <w:lang w:val="lv-LV" w:eastAsia="lv-LV"/>
        </w:rPr>
        <w:t>.</w:t>
      </w:r>
      <w:r w:rsidR="00F7108E">
        <w:rPr>
          <w:rFonts w:ascii="Times New Roman" w:eastAsia="Times New Roman" w:hAnsi="Times New Roman"/>
          <w:sz w:val="28"/>
          <w:szCs w:val="28"/>
          <w:lang w:val="lv-LV" w:eastAsia="lv-LV"/>
        </w:rPr>
        <w:t>4</w:t>
      </w:r>
      <w:r w:rsidR="000435B5" w:rsidRPr="00514335">
        <w:rPr>
          <w:rFonts w:ascii="Times New Roman" w:eastAsia="Times New Roman" w:hAnsi="Times New Roman"/>
          <w:sz w:val="28"/>
          <w:szCs w:val="28"/>
          <w:lang w:val="lv-LV" w:eastAsia="lv-LV"/>
        </w:rPr>
        <w:t>.</w:t>
      </w:r>
      <w:r w:rsidR="00C34347" w:rsidRPr="00514335">
        <w:rPr>
          <w:rFonts w:ascii="Times New Roman" w:eastAsia="Times New Roman" w:hAnsi="Times New Roman"/>
          <w:sz w:val="28"/>
          <w:szCs w:val="28"/>
          <w:lang w:val="lv-LV" w:eastAsia="lv-LV"/>
        </w:rPr>
        <w:t>apakš</w:t>
      </w:r>
      <w:r w:rsidR="00596192" w:rsidRPr="00514335">
        <w:rPr>
          <w:rFonts w:ascii="Times New Roman" w:eastAsia="Times New Roman" w:hAnsi="Times New Roman"/>
          <w:sz w:val="28"/>
          <w:szCs w:val="28"/>
          <w:lang w:val="lv-LV" w:eastAsia="lv-LV"/>
        </w:rPr>
        <w:t>punktu</w:t>
      </w:r>
      <w:r w:rsidR="00BE2B9A" w:rsidRPr="00514335">
        <w:rPr>
          <w:rFonts w:ascii="Times New Roman" w:eastAsia="Times New Roman" w:hAnsi="Times New Roman"/>
          <w:sz w:val="28"/>
          <w:szCs w:val="28"/>
          <w:lang w:val="lv-LV" w:eastAsia="lv-LV"/>
        </w:rPr>
        <w:t>,</w:t>
      </w:r>
      <w:r w:rsidR="006B01F1" w:rsidRPr="00514335">
        <w:rPr>
          <w:rFonts w:ascii="Times New Roman" w:eastAsia="Times New Roman" w:hAnsi="Times New Roman"/>
          <w:sz w:val="28"/>
          <w:szCs w:val="28"/>
          <w:lang w:val="lv-LV" w:eastAsia="lv-LV"/>
        </w:rPr>
        <w:t xml:space="preserve"> </w:t>
      </w:r>
      <w:r w:rsidR="00BE2B9A" w:rsidRPr="00514335">
        <w:rPr>
          <w:rFonts w:ascii="Times New Roman" w:eastAsia="Times New Roman" w:hAnsi="Times New Roman"/>
          <w:sz w:val="28"/>
          <w:szCs w:val="28"/>
          <w:lang w:val="lv-LV" w:eastAsia="lv-LV"/>
        </w:rPr>
        <w:t>iesniedzu izskatīšanai Ministru kabineta sēdē</w:t>
      </w:r>
      <w:r w:rsidR="00C73427" w:rsidRPr="00514335">
        <w:rPr>
          <w:rFonts w:ascii="Times New Roman" w:eastAsia="Times New Roman" w:hAnsi="Times New Roman"/>
          <w:sz w:val="28"/>
          <w:szCs w:val="28"/>
          <w:lang w:val="lv-LV" w:eastAsia="lv-LV"/>
        </w:rPr>
        <w:t xml:space="preserve"> </w:t>
      </w:r>
      <w:r w:rsidR="00DA0393" w:rsidRPr="00514335">
        <w:rPr>
          <w:rFonts w:ascii="Times New Roman" w:eastAsia="Times New Roman" w:hAnsi="Times New Roman"/>
          <w:sz w:val="28"/>
          <w:szCs w:val="28"/>
          <w:lang w:val="lv-LV" w:eastAsia="lv-LV"/>
        </w:rPr>
        <w:t xml:space="preserve">Ministru kabineta </w:t>
      </w:r>
      <w:r w:rsidR="002F75C4" w:rsidRPr="00514335">
        <w:rPr>
          <w:rFonts w:ascii="Times New Roman" w:eastAsia="Times New Roman" w:hAnsi="Times New Roman"/>
          <w:sz w:val="28"/>
          <w:szCs w:val="28"/>
          <w:lang w:val="lv-LV" w:eastAsia="lv-LV"/>
        </w:rPr>
        <w:t>sēdes protokollēmuma</w:t>
      </w:r>
      <w:r w:rsidR="00DA0393" w:rsidRPr="00514335">
        <w:rPr>
          <w:rFonts w:ascii="Times New Roman" w:eastAsia="Times New Roman" w:hAnsi="Times New Roman"/>
          <w:sz w:val="28"/>
          <w:szCs w:val="28"/>
          <w:lang w:val="lv-LV" w:eastAsia="lv-LV"/>
        </w:rPr>
        <w:t xml:space="preserve"> projektu</w:t>
      </w:r>
      <w:r w:rsidRPr="00514335">
        <w:rPr>
          <w:rFonts w:ascii="Times New Roman" w:hAnsi="Times New Roman"/>
          <w:sz w:val="28"/>
          <w:szCs w:val="28"/>
          <w:lang w:val="lv-LV"/>
        </w:rPr>
        <w:t xml:space="preserve"> „</w:t>
      </w:r>
      <w:r w:rsidR="00514335" w:rsidRPr="00514335">
        <w:rPr>
          <w:rFonts w:ascii="Times New Roman" w:hAnsi="Times New Roman"/>
          <w:sz w:val="28"/>
          <w:szCs w:val="28"/>
          <w:lang w:val="lv-LV"/>
        </w:rPr>
        <w:t>Par Ministru kabineta 2015.gada 28.jūlija sēdes protokollēmuma (prot.</w:t>
      </w:r>
      <w:r w:rsidR="008A356C">
        <w:rPr>
          <w:rFonts w:ascii="Times New Roman" w:hAnsi="Times New Roman"/>
          <w:sz w:val="28"/>
          <w:szCs w:val="28"/>
          <w:lang w:val="lv-LV"/>
        </w:rPr>
        <w:t xml:space="preserve"> </w:t>
      </w:r>
      <w:r w:rsidR="00514335" w:rsidRPr="00514335">
        <w:rPr>
          <w:rFonts w:ascii="Times New Roman" w:hAnsi="Times New Roman"/>
          <w:sz w:val="28"/>
          <w:szCs w:val="28"/>
          <w:lang w:val="lv-LV"/>
        </w:rPr>
        <w:t>Nr.36</w:t>
      </w:r>
      <w:r w:rsidR="008A356C">
        <w:rPr>
          <w:rFonts w:ascii="Times New Roman" w:hAnsi="Times New Roman"/>
          <w:sz w:val="28"/>
          <w:szCs w:val="28"/>
          <w:lang w:val="lv-LV"/>
        </w:rPr>
        <w:t xml:space="preserve"> </w:t>
      </w:r>
      <w:r w:rsidR="00514335" w:rsidRPr="00514335">
        <w:rPr>
          <w:rFonts w:ascii="Times New Roman" w:hAnsi="Times New Roman"/>
          <w:sz w:val="28"/>
          <w:szCs w:val="28"/>
          <w:lang w:val="lv-LV"/>
        </w:rPr>
        <w:t xml:space="preserve">27.§) „Noteikumu projekts „Grozījumi Ministru kabineta 2004.gada 8.marta noteikumos Nr.127 „Rīgas vēsturiskā centra saglabāšanas un aizsardzības noteikumi””” 2.punktā </w:t>
      </w:r>
      <w:r w:rsidR="00514335" w:rsidRPr="002E4DF8">
        <w:rPr>
          <w:rFonts w:ascii="Times New Roman" w:hAnsi="Times New Roman"/>
          <w:sz w:val="28"/>
          <w:szCs w:val="28"/>
          <w:lang w:val="lv-LV"/>
        </w:rPr>
        <w:t>dotā uzdevuma izpildes termiņa pagarināšanu</w:t>
      </w:r>
      <w:r w:rsidRPr="00514335">
        <w:rPr>
          <w:rFonts w:ascii="Times New Roman" w:hAnsi="Times New Roman"/>
          <w:sz w:val="28"/>
          <w:szCs w:val="28"/>
          <w:lang w:val="lv-LV"/>
        </w:rPr>
        <w:t xml:space="preserve">” </w:t>
      </w:r>
      <w:r w:rsidR="00276857" w:rsidRPr="00514335">
        <w:rPr>
          <w:rFonts w:ascii="Times New Roman" w:hAnsi="Times New Roman"/>
          <w:sz w:val="28"/>
          <w:szCs w:val="28"/>
          <w:lang w:val="lv-LV"/>
        </w:rPr>
        <w:t xml:space="preserve">(turpmāk – </w:t>
      </w:r>
      <w:r w:rsidR="00336BD0" w:rsidRPr="00514335">
        <w:rPr>
          <w:rFonts w:ascii="Times New Roman" w:hAnsi="Times New Roman"/>
          <w:sz w:val="28"/>
          <w:szCs w:val="28"/>
          <w:lang w:val="lv-LV"/>
        </w:rPr>
        <w:t>P</w:t>
      </w:r>
      <w:r w:rsidRPr="00514335">
        <w:rPr>
          <w:rFonts w:ascii="Times New Roman" w:hAnsi="Times New Roman"/>
          <w:sz w:val="28"/>
          <w:szCs w:val="28"/>
          <w:lang w:val="lv-LV"/>
        </w:rPr>
        <w:t>rojekts)</w:t>
      </w:r>
      <w:r w:rsidR="00276857" w:rsidRPr="00514335">
        <w:rPr>
          <w:rFonts w:ascii="Times New Roman" w:hAnsi="Times New Roman"/>
          <w:sz w:val="28"/>
          <w:szCs w:val="28"/>
          <w:lang w:val="lv-LV"/>
        </w:rPr>
        <w:t>.</w:t>
      </w:r>
      <w:bookmarkStart w:id="4" w:name="OLE_LINK3"/>
      <w:bookmarkStart w:id="5" w:name="OLE_LINK4"/>
      <w:bookmarkStart w:id="6" w:name="OLE_LINK9"/>
    </w:p>
    <w:p w:rsidR="006419B8" w:rsidRDefault="006419B8" w:rsidP="00276857">
      <w:pPr>
        <w:spacing w:after="0" w:line="240" w:lineRule="auto"/>
        <w:jc w:val="both"/>
        <w:rPr>
          <w:rFonts w:ascii="Times New Roman" w:hAnsi="Times New Roman"/>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082"/>
      </w:tblGrid>
      <w:tr w:rsidR="009713C4" w:rsidRPr="00635FC7" w:rsidTr="00757AB1">
        <w:trPr>
          <w:trHeight w:val="268"/>
        </w:trPr>
        <w:tc>
          <w:tcPr>
            <w:tcW w:w="2268" w:type="pct"/>
            <w:tcBorders>
              <w:top w:val="single" w:sz="4" w:space="0" w:color="auto"/>
              <w:bottom w:val="single" w:sz="4" w:space="0" w:color="auto"/>
            </w:tcBorders>
          </w:tcPr>
          <w:bookmarkEnd w:id="4"/>
          <w:bookmarkEnd w:id="5"/>
          <w:bookmarkEnd w:id="6"/>
          <w:p w:rsidR="009713C4" w:rsidRPr="00276857" w:rsidRDefault="009713C4" w:rsidP="00276857">
            <w:pPr>
              <w:spacing w:after="0" w:line="240" w:lineRule="auto"/>
              <w:rPr>
                <w:rFonts w:ascii="Times New Roman" w:hAnsi="Times New Roman"/>
                <w:sz w:val="28"/>
                <w:szCs w:val="28"/>
                <w:lang w:val="lv-LV"/>
              </w:rPr>
            </w:pPr>
            <w:r w:rsidRPr="00276857">
              <w:rPr>
                <w:rFonts w:ascii="Times New Roman" w:hAnsi="Times New Roman"/>
                <w:sz w:val="28"/>
                <w:szCs w:val="28"/>
                <w:lang w:val="lv-LV"/>
              </w:rPr>
              <w:t>Iesniegšanas pamatojums</w:t>
            </w:r>
          </w:p>
        </w:tc>
        <w:tc>
          <w:tcPr>
            <w:tcW w:w="2732" w:type="pct"/>
            <w:tcBorders>
              <w:top w:val="single" w:sz="4" w:space="0" w:color="auto"/>
              <w:bottom w:val="single" w:sz="4" w:space="0" w:color="auto"/>
              <w:right w:val="single" w:sz="4" w:space="0" w:color="auto"/>
            </w:tcBorders>
          </w:tcPr>
          <w:p w:rsidR="002B1705" w:rsidRDefault="00F07FC1" w:rsidP="00AE4E8B">
            <w:pPr>
              <w:spacing w:after="0" w:line="240" w:lineRule="auto"/>
              <w:ind w:firstLine="459"/>
              <w:jc w:val="both"/>
              <w:outlineLvl w:val="0"/>
              <w:rPr>
                <w:rFonts w:ascii="Times New Roman" w:hAnsi="Times New Roman"/>
                <w:sz w:val="28"/>
                <w:szCs w:val="28"/>
                <w:lang w:val="lv-LV"/>
              </w:rPr>
            </w:pPr>
            <w:r w:rsidRPr="00F07FC1">
              <w:rPr>
                <w:rFonts w:ascii="Times New Roman" w:hAnsi="Times New Roman"/>
                <w:sz w:val="28"/>
                <w:szCs w:val="28"/>
                <w:lang w:val="lv-LV"/>
              </w:rPr>
              <w:t xml:space="preserve">Projekts </w:t>
            </w:r>
            <w:r w:rsidRPr="002A0067">
              <w:rPr>
                <w:rFonts w:ascii="Times New Roman" w:hAnsi="Times New Roman"/>
                <w:sz w:val="28"/>
                <w:szCs w:val="28"/>
                <w:lang w:val="lv-LV"/>
              </w:rPr>
              <w:t xml:space="preserve">sagatavots, </w:t>
            </w:r>
            <w:r w:rsidR="00A35815">
              <w:rPr>
                <w:rFonts w:ascii="Times New Roman" w:hAnsi="Times New Roman"/>
                <w:sz w:val="28"/>
                <w:szCs w:val="28"/>
                <w:lang w:val="lv-LV"/>
              </w:rPr>
              <w:t xml:space="preserve">pamatojoties uz </w:t>
            </w:r>
            <w:r w:rsidR="002A0067" w:rsidRPr="002A0067">
              <w:rPr>
                <w:rFonts w:ascii="Times New Roman" w:hAnsi="Times New Roman"/>
                <w:sz w:val="28"/>
                <w:szCs w:val="28"/>
                <w:lang w:val="lv-LV"/>
              </w:rPr>
              <w:t xml:space="preserve">Ministru kabineta 2015.gada 28.jūlija sēdes protokollēmuma </w:t>
            </w:r>
            <w:r w:rsidR="00635FC7">
              <w:rPr>
                <w:rFonts w:ascii="Times New Roman" w:hAnsi="Times New Roman"/>
                <w:sz w:val="28"/>
                <w:szCs w:val="28"/>
                <w:lang w:val="lv-LV"/>
              </w:rPr>
              <w:t xml:space="preserve">(prot. </w:t>
            </w:r>
            <w:r w:rsidR="002A0067" w:rsidRPr="002A0067">
              <w:rPr>
                <w:rFonts w:ascii="Times New Roman" w:hAnsi="Times New Roman"/>
                <w:sz w:val="28"/>
                <w:szCs w:val="28"/>
                <w:lang w:val="lv-LV"/>
              </w:rPr>
              <w:t>Nr.36 27.§</w:t>
            </w:r>
            <w:r w:rsidR="00635FC7">
              <w:rPr>
                <w:rFonts w:ascii="Times New Roman" w:hAnsi="Times New Roman"/>
                <w:sz w:val="28"/>
                <w:szCs w:val="28"/>
                <w:lang w:val="lv-LV"/>
              </w:rPr>
              <w:t>)</w:t>
            </w:r>
            <w:r w:rsidR="002A0067" w:rsidRPr="002A0067">
              <w:rPr>
                <w:rFonts w:ascii="Times New Roman" w:hAnsi="Times New Roman"/>
                <w:sz w:val="28"/>
                <w:szCs w:val="28"/>
                <w:lang w:val="lv-LV"/>
              </w:rPr>
              <w:t xml:space="preserve"> „Noteikumu projekts „Grozījumi Ministru kabineta 2004.gada 8.marta noteikumos Nr.127 „Rīga</w:t>
            </w:r>
            <w:bookmarkStart w:id="7" w:name="_GoBack"/>
            <w:bookmarkEnd w:id="7"/>
            <w:r w:rsidR="002A0067" w:rsidRPr="002A0067">
              <w:rPr>
                <w:rFonts w:ascii="Times New Roman" w:hAnsi="Times New Roman"/>
                <w:sz w:val="28"/>
                <w:szCs w:val="28"/>
                <w:lang w:val="lv-LV"/>
              </w:rPr>
              <w:t>s vēsturiskā centra saglabāšanas un aizsardzības noteikumi”” 2.punktā</w:t>
            </w:r>
            <w:r w:rsidR="00757AB1">
              <w:rPr>
                <w:rFonts w:ascii="Times New Roman" w:hAnsi="Times New Roman"/>
                <w:sz w:val="28"/>
                <w:szCs w:val="28"/>
                <w:lang w:val="lv-LV"/>
              </w:rPr>
              <w:t xml:space="preserve"> </w:t>
            </w:r>
            <w:r w:rsidR="002A0067" w:rsidRPr="002A0067">
              <w:rPr>
                <w:rFonts w:ascii="Times New Roman" w:hAnsi="Times New Roman"/>
                <w:sz w:val="28"/>
                <w:szCs w:val="28"/>
                <w:lang w:val="lv-LV"/>
              </w:rPr>
              <w:t>Kultūras m</w:t>
            </w:r>
            <w:r w:rsidR="00A35815">
              <w:rPr>
                <w:rFonts w:ascii="Times New Roman" w:hAnsi="Times New Roman"/>
                <w:sz w:val="28"/>
                <w:szCs w:val="28"/>
                <w:lang w:val="lv-LV"/>
              </w:rPr>
              <w:t>inistrijai</w:t>
            </w:r>
            <w:r w:rsidR="002A0067" w:rsidRPr="002A0067">
              <w:rPr>
                <w:rFonts w:ascii="Times New Roman" w:hAnsi="Times New Roman"/>
                <w:sz w:val="28"/>
                <w:szCs w:val="28"/>
                <w:lang w:val="lv-LV"/>
              </w:rPr>
              <w:t xml:space="preserve"> </w:t>
            </w:r>
            <w:r w:rsidR="00A35815">
              <w:rPr>
                <w:rFonts w:ascii="Times New Roman" w:hAnsi="Times New Roman"/>
                <w:sz w:val="28"/>
                <w:szCs w:val="28"/>
                <w:lang w:val="lv-LV"/>
              </w:rPr>
              <w:t>doto uzdevumu</w:t>
            </w:r>
            <w:r w:rsidR="002A0067" w:rsidRPr="002A0067">
              <w:rPr>
                <w:rFonts w:ascii="Times New Roman" w:hAnsi="Times New Roman"/>
                <w:sz w:val="28"/>
                <w:szCs w:val="28"/>
                <w:lang w:val="lv-LV"/>
              </w:rPr>
              <w:t xml:space="preserve"> sagatavot un kultūras ministram līdz 2016.gada 30.decembrim iesniegt </w:t>
            </w:r>
            <w:r w:rsidR="002A0067" w:rsidRPr="002A0067">
              <w:rPr>
                <w:rFonts w:ascii="Times New Roman" w:hAnsi="Times New Roman"/>
                <w:sz w:val="28"/>
                <w:szCs w:val="28"/>
                <w:lang w:val="lv-LV"/>
              </w:rPr>
              <w:lastRenderedPageBreak/>
              <w:t xml:space="preserve">noteiktā kārtībā izskatīšanai Ministru kabinetā tiesību akta projektu par grozījumiem Rīgas vēsturiskā centra saglabāšanu un aizsardzību reglamentējošos normatīvos aktos, ņemot vērā teritorijas attīstības plānošanas aktuālo regulējumu. </w:t>
            </w:r>
            <w:r w:rsidR="00AE4E8B" w:rsidRPr="00AE4E8B">
              <w:rPr>
                <w:rFonts w:ascii="Times New Roman" w:hAnsi="Times New Roman"/>
                <w:sz w:val="28"/>
                <w:szCs w:val="28"/>
                <w:lang w:val="lv-LV"/>
              </w:rPr>
              <w:t>S</w:t>
            </w:r>
            <w:r w:rsidR="00AE4E8B">
              <w:rPr>
                <w:rFonts w:ascii="Times New Roman" w:hAnsi="Times New Roman"/>
                <w:sz w:val="28"/>
                <w:szCs w:val="28"/>
                <w:lang w:val="lv-LV"/>
              </w:rPr>
              <w:t>askaņā ar Ministru kabineta 2017.gada 31</w:t>
            </w:r>
            <w:r w:rsidR="00AE4E8B" w:rsidRPr="00AE4E8B">
              <w:rPr>
                <w:rFonts w:ascii="Times New Roman" w:hAnsi="Times New Roman"/>
                <w:sz w:val="28"/>
                <w:szCs w:val="28"/>
                <w:lang w:val="lv-LV"/>
              </w:rPr>
              <w:t>.janvāra sēdes protokollēmum</w:t>
            </w:r>
            <w:r w:rsidR="00AE4E8B">
              <w:rPr>
                <w:rFonts w:ascii="Times New Roman" w:hAnsi="Times New Roman"/>
                <w:sz w:val="28"/>
                <w:szCs w:val="28"/>
                <w:lang w:val="lv-LV"/>
              </w:rPr>
              <w:t>u</w:t>
            </w:r>
            <w:r w:rsidR="00AE4E8B" w:rsidRPr="00AE4E8B">
              <w:rPr>
                <w:rFonts w:ascii="Times New Roman" w:hAnsi="Times New Roman"/>
                <w:sz w:val="28"/>
                <w:szCs w:val="28"/>
                <w:lang w:val="lv-LV"/>
              </w:rPr>
              <w:t xml:space="preserve"> (prot. Nr.5 10.§) „Par Ministru kabineta 2015.gada 28.jūlija sēdes pro</w:t>
            </w:r>
            <w:r w:rsidR="00AE4E8B">
              <w:rPr>
                <w:rFonts w:ascii="Times New Roman" w:hAnsi="Times New Roman"/>
                <w:sz w:val="28"/>
                <w:szCs w:val="28"/>
                <w:lang w:val="lv-LV"/>
              </w:rPr>
              <w:t>tokollēmuma (prot. Nr.36 27.§) „Noteikumu projekts „</w:t>
            </w:r>
            <w:r w:rsidR="00AE4E8B" w:rsidRPr="00AE4E8B">
              <w:rPr>
                <w:rFonts w:ascii="Times New Roman" w:hAnsi="Times New Roman"/>
                <w:sz w:val="28"/>
                <w:szCs w:val="28"/>
                <w:lang w:val="lv-LV"/>
              </w:rPr>
              <w:t>Grozījumi Ministru kabineta 2004.</w:t>
            </w:r>
            <w:r w:rsidR="00AE4E8B">
              <w:rPr>
                <w:rFonts w:ascii="Times New Roman" w:hAnsi="Times New Roman"/>
                <w:sz w:val="28"/>
                <w:szCs w:val="28"/>
                <w:lang w:val="lv-LV"/>
              </w:rPr>
              <w:t>gada 8.marta noteikumos Nr.127 „</w:t>
            </w:r>
            <w:r w:rsidR="00AE4E8B" w:rsidRPr="00AE4E8B">
              <w:rPr>
                <w:rFonts w:ascii="Times New Roman" w:hAnsi="Times New Roman"/>
                <w:sz w:val="28"/>
                <w:szCs w:val="28"/>
                <w:lang w:val="lv-LV"/>
              </w:rPr>
              <w:t>Rīgas vēsturiskā centra saglabā</w:t>
            </w:r>
            <w:r w:rsidR="00AE4E8B">
              <w:rPr>
                <w:rFonts w:ascii="Times New Roman" w:hAnsi="Times New Roman"/>
                <w:sz w:val="28"/>
                <w:szCs w:val="28"/>
                <w:lang w:val="lv-LV"/>
              </w:rPr>
              <w:t>šanas un aizsardzības noteikumi”””</w:t>
            </w:r>
            <w:r w:rsidR="00AE4E8B" w:rsidRPr="00AE4E8B">
              <w:rPr>
                <w:rFonts w:ascii="Times New Roman" w:hAnsi="Times New Roman"/>
                <w:sz w:val="28"/>
                <w:szCs w:val="28"/>
                <w:lang w:val="lv-LV"/>
              </w:rPr>
              <w:t xml:space="preserve"> 2.punktā dotā uzdevuma izpildi” minētā uzdevuma termiņš tika pagarināts līdz 201</w:t>
            </w:r>
            <w:r w:rsidR="00AE4E8B">
              <w:rPr>
                <w:rFonts w:ascii="Times New Roman" w:hAnsi="Times New Roman"/>
                <w:sz w:val="28"/>
                <w:szCs w:val="28"/>
                <w:lang w:val="lv-LV"/>
              </w:rPr>
              <w:t>7</w:t>
            </w:r>
            <w:r w:rsidR="00AE4E8B" w:rsidRPr="00AE4E8B">
              <w:rPr>
                <w:rFonts w:ascii="Times New Roman" w:hAnsi="Times New Roman"/>
                <w:sz w:val="28"/>
                <w:szCs w:val="28"/>
                <w:lang w:val="lv-LV"/>
              </w:rPr>
              <w:t xml:space="preserve">.gada </w:t>
            </w:r>
            <w:r w:rsidR="00AE4E8B">
              <w:rPr>
                <w:rFonts w:ascii="Times New Roman" w:hAnsi="Times New Roman"/>
                <w:sz w:val="28"/>
                <w:szCs w:val="28"/>
                <w:lang w:val="lv-LV"/>
              </w:rPr>
              <w:t>1.novembrim</w:t>
            </w:r>
            <w:r w:rsidR="00AE4E8B" w:rsidRPr="00AE4E8B">
              <w:rPr>
                <w:rFonts w:ascii="Times New Roman" w:hAnsi="Times New Roman"/>
                <w:sz w:val="28"/>
                <w:szCs w:val="28"/>
                <w:lang w:val="lv-LV"/>
              </w:rPr>
              <w:t>.</w:t>
            </w:r>
          </w:p>
          <w:p w:rsidR="002B1705" w:rsidRDefault="002A0067" w:rsidP="002B1705">
            <w:pPr>
              <w:spacing w:after="0" w:line="240" w:lineRule="auto"/>
              <w:ind w:firstLine="459"/>
              <w:jc w:val="both"/>
              <w:outlineLvl w:val="0"/>
              <w:rPr>
                <w:rFonts w:ascii="Times New Roman" w:hAnsi="Times New Roman"/>
                <w:sz w:val="28"/>
                <w:szCs w:val="28"/>
                <w:lang w:val="lv-LV"/>
              </w:rPr>
            </w:pPr>
            <w:r w:rsidRPr="002A0067">
              <w:rPr>
                <w:rFonts w:ascii="Times New Roman" w:hAnsi="Times New Roman"/>
                <w:sz w:val="28"/>
                <w:szCs w:val="28"/>
                <w:lang w:val="lv-LV"/>
              </w:rPr>
              <w:t xml:space="preserve">Uzdevums attiecināms uz Ministru kabineta noteikumu projekta „Grozījumi Ministru kabineta 2004.gada 8.marta </w:t>
            </w:r>
            <w:r w:rsidRPr="00961CD7">
              <w:rPr>
                <w:rFonts w:ascii="Times New Roman" w:hAnsi="Times New Roman"/>
                <w:sz w:val="28"/>
                <w:szCs w:val="28"/>
                <w:lang w:val="lv-LV"/>
              </w:rPr>
              <w:t>noteikumos Nr.127 „Rīgas vēsturiskā centra saglabāšanas un aizsardzības noteikumi”” izstrādi (turpmāk – MK noteikumu projekts), k</w:t>
            </w:r>
            <w:r w:rsidR="00757AB1" w:rsidRPr="00961CD7">
              <w:rPr>
                <w:rFonts w:ascii="Times New Roman" w:hAnsi="Times New Roman"/>
                <w:sz w:val="28"/>
                <w:szCs w:val="28"/>
                <w:lang w:val="lv-LV"/>
              </w:rPr>
              <w:t>as izdodams</w:t>
            </w:r>
            <w:r w:rsidRPr="00961CD7">
              <w:rPr>
                <w:rFonts w:ascii="Times New Roman" w:hAnsi="Times New Roman"/>
                <w:sz w:val="28"/>
                <w:szCs w:val="28"/>
                <w:lang w:val="lv-LV"/>
              </w:rPr>
              <w:t xml:space="preserve"> saskaņā ar Rīgas vēsturiskā centra saglabāšanas un aizsardzības likuma 7.pantu.</w:t>
            </w:r>
          </w:p>
          <w:p w:rsidR="00AE4E8B" w:rsidRDefault="002B1705" w:rsidP="002B1705">
            <w:pPr>
              <w:spacing w:after="0" w:line="240" w:lineRule="auto"/>
              <w:ind w:firstLine="459"/>
              <w:jc w:val="both"/>
              <w:outlineLvl w:val="0"/>
              <w:rPr>
                <w:rFonts w:ascii="Times New Roman" w:hAnsi="Times New Roman"/>
                <w:sz w:val="28"/>
                <w:szCs w:val="28"/>
                <w:lang w:val="lv-LV"/>
              </w:rPr>
            </w:pPr>
            <w:r>
              <w:rPr>
                <w:rFonts w:ascii="Times New Roman" w:hAnsi="Times New Roman"/>
                <w:sz w:val="28"/>
                <w:szCs w:val="28"/>
                <w:lang w:val="lv-LV"/>
              </w:rPr>
              <w:t>Saeima</w:t>
            </w:r>
            <w:r w:rsidRPr="00BF2580">
              <w:rPr>
                <w:rFonts w:ascii="Times New Roman" w:hAnsi="Times New Roman"/>
                <w:sz w:val="28"/>
                <w:szCs w:val="28"/>
                <w:lang w:val="lv-LV"/>
              </w:rPr>
              <w:t xml:space="preserve"> </w:t>
            </w:r>
            <w:r w:rsidR="00372B63" w:rsidRPr="00BF2580">
              <w:rPr>
                <w:rFonts w:ascii="Times New Roman" w:hAnsi="Times New Roman"/>
                <w:sz w:val="28"/>
                <w:szCs w:val="28"/>
                <w:lang w:val="lv-LV"/>
              </w:rPr>
              <w:t xml:space="preserve">2017.gada </w:t>
            </w:r>
            <w:r w:rsidR="00BF2580" w:rsidRPr="00BF2580">
              <w:rPr>
                <w:rFonts w:ascii="Times New Roman" w:hAnsi="Times New Roman"/>
                <w:sz w:val="28"/>
                <w:szCs w:val="28"/>
                <w:lang w:val="lv-LV"/>
              </w:rPr>
              <w:t>27</w:t>
            </w:r>
            <w:r w:rsidR="00372B63" w:rsidRPr="00BF2580">
              <w:rPr>
                <w:rFonts w:ascii="Times New Roman" w:hAnsi="Times New Roman"/>
                <w:sz w:val="28"/>
                <w:szCs w:val="28"/>
                <w:lang w:val="lv-LV"/>
              </w:rPr>
              <w:t>.</w:t>
            </w:r>
            <w:r w:rsidR="00BF2580" w:rsidRPr="00BF2580">
              <w:rPr>
                <w:rFonts w:ascii="Times New Roman" w:hAnsi="Times New Roman"/>
                <w:sz w:val="28"/>
                <w:szCs w:val="28"/>
                <w:lang w:val="lv-LV"/>
              </w:rPr>
              <w:t>aprīlī</w:t>
            </w:r>
            <w:r w:rsidR="00372B63" w:rsidRPr="00BF2580">
              <w:rPr>
                <w:rFonts w:ascii="Times New Roman" w:hAnsi="Times New Roman"/>
                <w:sz w:val="28"/>
                <w:szCs w:val="28"/>
                <w:lang w:val="lv-LV"/>
              </w:rPr>
              <w:t xml:space="preserve"> </w:t>
            </w:r>
            <w:r>
              <w:rPr>
                <w:rFonts w:ascii="Times New Roman" w:hAnsi="Times New Roman"/>
                <w:sz w:val="28"/>
                <w:szCs w:val="28"/>
                <w:lang w:val="lv-LV"/>
              </w:rPr>
              <w:t>pieņēma</w:t>
            </w:r>
            <w:r w:rsidR="00F9572F" w:rsidRPr="00BF2580">
              <w:rPr>
                <w:rFonts w:ascii="Times New Roman" w:hAnsi="Times New Roman"/>
                <w:sz w:val="28"/>
                <w:szCs w:val="28"/>
                <w:lang w:val="lv-LV"/>
              </w:rPr>
              <w:t xml:space="preserve"> l</w:t>
            </w:r>
            <w:r w:rsidR="002A0067" w:rsidRPr="00BF2580">
              <w:rPr>
                <w:rFonts w:ascii="Times New Roman" w:hAnsi="Times New Roman"/>
                <w:sz w:val="28"/>
                <w:szCs w:val="28"/>
                <w:lang w:val="lv-LV"/>
              </w:rPr>
              <w:t>ikum</w:t>
            </w:r>
            <w:r>
              <w:rPr>
                <w:rFonts w:ascii="Times New Roman" w:hAnsi="Times New Roman"/>
                <w:sz w:val="28"/>
                <w:szCs w:val="28"/>
                <w:lang w:val="lv-LV"/>
              </w:rPr>
              <w:t>u</w:t>
            </w:r>
            <w:r w:rsidR="002A0067" w:rsidRPr="00BF2580">
              <w:rPr>
                <w:rFonts w:ascii="Times New Roman" w:hAnsi="Times New Roman"/>
                <w:sz w:val="28"/>
                <w:szCs w:val="28"/>
                <w:lang w:val="lv-LV"/>
              </w:rPr>
              <w:t xml:space="preserve"> „Grozījum</w:t>
            </w:r>
            <w:r w:rsidR="00BF2580">
              <w:rPr>
                <w:rFonts w:ascii="Times New Roman" w:hAnsi="Times New Roman"/>
                <w:sz w:val="28"/>
                <w:szCs w:val="28"/>
                <w:lang w:val="lv-LV"/>
              </w:rPr>
              <w:t>i</w:t>
            </w:r>
            <w:r w:rsidR="002A0067" w:rsidRPr="00BF2580">
              <w:rPr>
                <w:rFonts w:ascii="Times New Roman" w:hAnsi="Times New Roman"/>
                <w:sz w:val="28"/>
                <w:szCs w:val="28"/>
                <w:lang w:val="lv-LV"/>
              </w:rPr>
              <w:t xml:space="preserve"> Rīgas vēsturiskā centra sagla</w:t>
            </w:r>
            <w:r w:rsidR="00447EF1" w:rsidRPr="00BF2580">
              <w:rPr>
                <w:rFonts w:ascii="Times New Roman" w:hAnsi="Times New Roman"/>
                <w:sz w:val="28"/>
                <w:szCs w:val="28"/>
                <w:lang w:val="lv-LV"/>
              </w:rPr>
              <w:t>bāšanas un aizsardzības likumā”</w:t>
            </w:r>
            <w:r>
              <w:rPr>
                <w:rFonts w:ascii="Times New Roman" w:hAnsi="Times New Roman"/>
                <w:sz w:val="28"/>
                <w:szCs w:val="28"/>
                <w:lang w:val="lv-LV"/>
              </w:rPr>
              <w:t>, kas stājā</w:t>
            </w:r>
            <w:r w:rsidR="00234854">
              <w:rPr>
                <w:rFonts w:ascii="Times New Roman" w:hAnsi="Times New Roman"/>
                <w:sz w:val="28"/>
                <w:szCs w:val="28"/>
                <w:lang w:val="lv-LV"/>
              </w:rPr>
              <w:t>s spēkā 2017.gada 1.jūnijā</w:t>
            </w:r>
            <w:r w:rsidR="00447EF1" w:rsidRPr="00BF2580">
              <w:rPr>
                <w:rFonts w:ascii="Times New Roman" w:hAnsi="Times New Roman"/>
                <w:sz w:val="28"/>
                <w:szCs w:val="28"/>
                <w:lang w:val="lv-LV"/>
              </w:rPr>
              <w:t xml:space="preserve">, </w:t>
            </w:r>
            <w:r>
              <w:rPr>
                <w:rFonts w:ascii="Times New Roman" w:hAnsi="Times New Roman"/>
                <w:sz w:val="28"/>
                <w:szCs w:val="28"/>
                <w:lang w:val="lv-LV"/>
              </w:rPr>
              <w:t>saskaņā ar kuru</w:t>
            </w:r>
            <w:r w:rsidR="00447EF1" w:rsidRPr="00BF2580">
              <w:rPr>
                <w:rFonts w:ascii="Times New Roman" w:hAnsi="Times New Roman"/>
                <w:sz w:val="28"/>
                <w:szCs w:val="28"/>
                <w:lang w:val="lv-LV"/>
              </w:rPr>
              <w:t xml:space="preserve"> </w:t>
            </w:r>
            <w:r>
              <w:rPr>
                <w:rFonts w:ascii="Times New Roman" w:hAnsi="Times New Roman"/>
                <w:sz w:val="28"/>
                <w:szCs w:val="28"/>
                <w:lang w:val="lv-LV"/>
              </w:rPr>
              <w:t>nodrošināta</w:t>
            </w:r>
            <w:r w:rsidR="00447EF1" w:rsidRPr="00BF2580">
              <w:rPr>
                <w:rFonts w:ascii="Times New Roman" w:hAnsi="Times New Roman"/>
                <w:sz w:val="28"/>
                <w:szCs w:val="28"/>
                <w:lang w:val="lv-LV"/>
              </w:rPr>
              <w:t xml:space="preserve"> Rīgas vēsturiskā centra saglabāšanas un aizsardzības likuma</w:t>
            </w:r>
            <w:r w:rsidR="00E870FA" w:rsidRPr="00BF2580">
              <w:rPr>
                <w:rFonts w:ascii="Times New Roman" w:hAnsi="Times New Roman"/>
                <w:sz w:val="28"/>
                <w:szCs w:val="28"/>
                <w:lang w:val="lv-LV"/>
              </w:rPr>
              <w:t xml:space="preserve"> normu saskaņošana</w:t>
            </w:r>
            <w:r w:rsidR="002A0067" w:rsidRPr="00BF2580">
              <w:rPr>
                <w:rFonts w:ascii="Times New Roman" w:hAnsi="Times New Roman"/>
                <w:sz w:val="28"/>
                <w:szCs w:val="28"/>
                <w:lang w:val="lv-LV"/>
              </w:rPr>
              <w:t xml:space="preserve"> ar teritorijas attīstības</w:t>
            </w:r>
            <w:r w:rsidR="00EC089E" w:rsidRPr="00BF2580">
              <w:rPr>
                <w:rFonts w:ascii="Times New Roman" w:hAnsi="Times New Roman"/>
                <w:sz w:val="28"/>
                <w:szCs w:val="28"/>
                <w:lang w:val="lv-LV"/>
              </w:rPr>
              <w:t xml:space="preserve"> plānošanas aktuālo regulējumu, līdz ar to </w:t>
            </w:r>
            <w:r w:rsidR="004B6387" w:rsidRPr="00BF2580">
              <w:rPr>
                <w:rFonts w:ascii="Times New Roman" w:hAnsi="Times New Roman"/>
                <w:sz w:val="28"/>
                <w:szCs w:val="28"/>
                <w:lang w:val="lv-LV"/>
              </w:rPr>
              <w:t xml:space="preserve">ir </w:t>
            </w:r>
            <w:r w:rsidR="00EC089E" w:rsidRPr="00BF2580">
              <w:rPr>
                <w:rFonts w:ascii="Times New Roman" w:hAnsi="Times New Roman"/>
                <w:sz w:val="28"/>
                <w:szCs w:val="28"/>
                <w:lang w:val="lv-LV"/>
              </w:rPr>
              <w:t xml:space="preserve">nepieciešami </w:t>
            </w:r>
            <w:r w:rsidR="00447EF1" w:rsidRPr="00BF2580">
              <w:rPr>
                <w:rFonts w:ascii="Times New Roman" w:hAnsi="Times New Roman"/>
                <w:sz w:val="28"/>
                <w:szCs w:val="28"/>
                <w:lang w:val="lv-LV"/>
              </w:rPr>
              <w:t xml:space="preserve">attiecīgi </w:t>
            </w:r>
            <w:r w:rsidR="00EC089E" w:rsidRPr="00BF2580">
              <w:rPr>
                <w:rFonts w:ascii="Times New Roman" w:hAnsi="Times New Roman"/>
                <w:sz w:val="28"/>
                <w:szCs w:val="28"/>
                <w:lang w:val="lv-LV"/>
              </w:rPr>
              <w:t>grozījumi Ministru kabineta 2004.gada 8.marta noteikumos Nr.127 „Rīgas vēsturiskā centra saglabāšanas un aizsardzības noteikumi”</w:t>
            </w:r>
            <w:r w:rsidR="006C3083" w:rsidRPr="00BF2580">
              <w:rPr>
                <w:rFonts w:ascii="Times New Roman" w:hAnsi="Times New Roman"/>
                <w:sz w:val="28"/>
                <w:szCs w:val="28"/>
                <w:lang w:val="lv-LV"/>
              </w:rPr>
              <w:t xml:space="preserve"> (turpmāk – MK noteikumi Nr.127)</w:t>
            </w:r>
            <w:r w:rsidR="00EC089E" w:rsidRPr="00BF2580">
              <w:rPr>
                <w:rFonts w:ascii="Times New Roman" w:hAnsi="Times New Roman"/>
                <w:sz w:val="28"/>
                <w:szCs w:val="28"/>
                <w:lang w:val="lv-LV"/>
              </w:rPr>
              <w:t>.</w:t>
            </w:r>
          </w:p>
          <w:p w:rsidR="00AE4E8B" w:rsidRDefault="00760679" w:rsidP="00AE4E8B">
            <w:pPr>
              <w:spacing w:after="0" w:line="240" w:lineRule="auto"/>
              <w:ind w:firstLine="459"/>
              <w:jc w:val="both"/>
              <w:rPr>
                <w:rFonts w:ascii="Times New Roman" w:hAnsi="Times New Roman"/>
                <w:sz w:val="28"/>
                <w:szCs w:val="28"/>
                <w:lang w:val="lv-LV"/>
              </w:rPr>
            </w:pPr>
            <w:r>
              <w:rPr>
                <w:rFonts w:ascii="Times New Roman" w:hAnsi="Times New Roman"/>
                <w:sz w:val="28"/>
                <w:szCs w:val="28"/>
                <w:lang w:val="lv-LV"/>
              </w:rPr>
              <w:t>MK noteikum</w:t>
            </w:r>
            <w:r w:rsidR="00BA26B8">
              <w:rPr>
                <w:rFonts w:ascii="Times New Roman" w:hAnsi="Times New Roman"/>
                <w:sz w:val="28"/>
                <w:szCs w:val="28"/>
                <w:lang w:val="lv-LV"/>
              </w:rPr>
              <w:t>u projektu</w:t>
            </w:r>
            <w:r>
              <w:rPr>
                <w:rFonts w:ascii="Times New Roman" w:hAnsi="Times New Roman"/>
                <w:sz w:val="28"/>
                <w:szCs w:val="28"/>
                <w:lang w:val="lv-LV"/>
              </w:rPr>
              <w:t xml:space="preserve"> ir </w:t>
            </w:r>
            <w:r w:rsidR="00222826">
              <w:rPr>
                <w:rFonts w:ascii="Times New Roman" w:hAnsi="Times New Roman"/>
                <w:sz w:val="28"/>
                <w:szCs w:val="28"/>
                <w:lang w:val="lv-LV"/>
              </w:rPr>
              <w:t>nepieciešam</w:t>
            </w:r>
            <w:r w:rsidR="00BA26B8">
              <w:rPr>
                <w:rFonts w:ascii="Times New Roman" w:hAnsi="Times New Roman"/>
                <w:sz w:val="28"/>
                <w:szCs w:val="28"/>
                <w:lang w:val="lv-LV"/>
              </w:rPr>
              <w:t>s</w:t>
            </w:r>
            <w:r w:rsidR="00222826">
              <w:rPr>
                <w:rFonts w:ascii="Times New Roman" w:hAnsi="Times New Roman"/>
                <w:sz w:val="28"/>
                <w:szCs w:val="28"/>
                <w:lang w:val="lv-LV"/>
              </w:rPr>
              <w:t xml:space="preserve"> </w:t>
            </w:r>
            <w:r w:rsidR="00BA26B8">
              <w:rPr>
                <w:rFonts w:ascii="Times New Roman" w:hAnsi="Times New Roman"/>
                <w:sz w:val="28"/>
                <w:szCs w:val="28"/>
                <w:lang w:val="lv-LV"/>
              </w:rPr>
              <w:t xml:space="preserve">izstrādāt </w:t>
            </w:r>
            <w:r w:rsidR="00222826">
              <w:rPr>
                <w:rFonts w:ascii="Times New Roman" w:hAnsi="Times New Roman"/>
                <w:sz w:val="28"/>
                <w:szCs w:val="28"/>
                <w:lang w:val="lv-LV"/>
              </w:rPr>
              <w:t xml:space="preserve">saistībā ar </w:t>
            </w:r>
            <w:r w:rsidR="00575EBC" w:rsidRPr="004B6387">
              <w:rPr>
                <w:rFonts w:ascii="Times New Roman" w:hAnsi="Times New Roman"/>
                <w:sz w:val="28"/>
                <w:szCs w:val="28"/>
                <w:lang w:val="lv-LV"/>
              </w:rPr>
              <w:t>Teritorijas attīstības plānošanas likuma 1.pantā noteikt</w:t>
            </w:r>
            <w:r w:rsidR="00222826">
              <w:rPr>
                <w:rFonts w:ascii="Times New Roman" w:hAnsi="Times New Roman"/>
                <w:sz w:val="28"/>
                <w:szCs w:val="28"/>
                <w:lang w:val="lv-LV"/>
              </w:rPr>
              <w:t>o</w:t>
            </w:r>
            <w:r w:rsidR="00575EBC" w:rsidRPr="004B6387">
              <w:rPr>
                <w:rFonts w:ascii="Times New Roman" w:hAnsi="Times New Roman"/>
                <w:sz w:val="28"/>
                <w:szCs w:val="28"/>
                <w:lang w:val="lv-LV"/>
              </w:rPr>
              <w:t xml:space="preserve">, ka </w:t>
            </w:r>
            <w:r w:rsidR="00575EBC" w:rsidRPr="004B6387">
              <w:rPr>
                <w:rFonts w:ascii="Times New Roman" w:hAnsi="Times New Roman"/>
                <w:b/>
                <w:bCs/>
                <w:sz w:val="28"/>
                <w:szCs w:val="28"/>
                <w:lang w:val="lv-LV"/>
              </w:rPr>
              <w:t>vietējās pašvaldības teritorijas plānojums</w:t>
            </w:r>
            <w:r w:rsidR="00222826">
              <w:rPr>
                <w:rFonts w:ascii="Times New Roman" w:hAnsi="Times New Roman"/>
                <w:sz w:val="28"/>
                <w:szCs w:val="28"/>
                <w:lang w:val="lv-LV"/>
              </w:rPr>
              <w:t xml:space="preserve"> </w:t>
            </w:r>
            <w:r w:rsidR="00575EBC" w:rsidRPr="004B6387">
              <w:rPr>
                <w:rFonts w:ascii="Times New Roman" w:hAnsi="Times New Roman"/>
                <w:sz w:val="28"/>
                <w:szCs w:val="28"/>
                <w:lang w:val="lv-LV"/>
              </w:rPr>
              <w:t xml:space="preserve">ir vietējās </w:t>
            </w:r>
            <w:r w:rsidR="00575EBC" w:rsidRPr="004B6387">
              <w:rPr>
                <w:rFonts w:ascii="Times New Roman" w:hAnsi="Times New Roman"/>
                <w:sz w:val="28"/>
                <w:szCs w:val="28"/>
                <w:lang w:val="lv-LV"/>
              </w:rPr>
              <w:lastRenderedPageBreak/>
              <w:t xml:space="preserve">pašvaldības ilgtermiņa teritorijas attīstības plānošanas dokuments, kurā noteiktas prasības teritorijas izmantošanai un apbūvei, tajā skaitā funkcionālais zonējums, publiskā infrastruktūra, teritorijas izmantošanas un apbūves noteikumi, kā arī citi teritorijas izmantošanas nosacījumi un kuru izstrādā administratīvajai teritorijai vai tās daļai. Savukārt </w:t>
            </w:r>
            <w:r w:rsidR="00575EBC" w:rsidRPr="004B6387">
              <w:rPr>
                <w:rFonts w:ascii="Times New Roman" w:hAnsi="Times New Roman"/>
                <w:b/>
                <w:bCs/>
                <w:sz w:val="28"/>
                <w:szCs w:val="28"/>
                <w:lang w:val="lv-LV"/>
              </w:rPr>
              <w:t xml:space="preserve">lokālplānojums </w:t>
            </w:r>
            <w:r w:rsidR="00575EBC" w:rsidRPr="00110C1B">
              <w:rPr>
                <w:rFonts w:ascii="Times New Roman" w:hAnsi="Times New Roman"/>
                <w:bCs/>
                <w:sz w:val="28"/>
                <w:szCs w:val="28"/>
                <w:lang w:val="lv-LV"/>
              </w:rPr>
              <w:t>ir vietējās pašvaldības ilgtermiņa teritorijas attīstības plānošanas dokuments, kuru izstrādā republikas pilsētas daļai, novada pilsētai vai tās daļai, ciemam vai tā daļai vai lauku teritorijas daļai kāda plānošanas uzdevuma risināšanai vai teritorijas plānojuma detalizēšanai vai grozīšanai.</w:t>
            </w:r>
            <w:r w:rsidR="00857254">
              <w:rPr>
                <w:rFonts w:ascii="Times New Roman" w:hAnsi="Times New Roman"/>
                <w:bCs/>
                <w:sz w:val="28"/>
                <w:szCs w:val="28"/>
                <w:lang w:val="lv-LV"/>
              </w:rPr>
              <w:t xml:space="preserve"> </w:t>
            </w:r>
            <w:r w:rsidR="00575EBC" w:rsidRPr="004B6387">
              <w:rPr>
                <w:rFonts w:ascii="Times New Roman" w:hAnsi="Times New Roman"/>
                <w:sz w:val="28"/>
                <w:szCs w:val="28"/>
                <w:lang w:val="lv-LV"/>
              </w:rPr>
              <w:t xml:space="preserve">No minētā izriet, ka Rīgas vēsturiskā centra un tā aizsardzības zonas teritorijas plānojums ir izstrādāts galvaspilsētas teritorijas daļai </w:t>
            </w:r>
            <w:r w:rsidR="002B1705">
              <w:rPr>
                <w:rFonts w:ascii="Times New Roman" w:hAnsi="Times New Roman"/>
                <w:sz w:val="28"/>
                <w:szCs w:val="28"/>
                <w:lang w:val="lv-LV"/>
              </w:rPr>
              <w:t>–</w:t>
            </w:r>
            <w:r w:rsidR="00575EBC" w:rsidRPr="004B6387">
              <w:rPr>
                <w:rFonts w:ascii="Times New Roman" w:hAnsi="Times New Roman"/>
                <w:sz w:val="28"/>
                <w:szCs w:val="28"/>
                <w:lang w:val="lv-LV"/>
              </w:rPr>
              <w:t xml:space="preserve"> UNESCO Pasaules kultūras un dabas mantojuma vietas „Rīgas vēsturiskais centrs” (aizsardzības Nr.852) teritorijai un tā aizsardzības zonai, kā arī valsts nozīmes pilsētbūvniecības pieminekļa </w:t>
            </w:r>
            <w:r w:rsidR="00575EBC" w:rsidRPr="002B1705">
              <w:rPr>
                <w:rFonts w:ascii="Times New Roman" w:hAnsi="Times New Roman"/>
                <w:iCs/>
                <w:sz w:val="28"/>
                <w:szCs w:val="28"/>
                <w:lang w:val="lv-LV"/>
              </w:rPr>
              <w:t>„Rīgas pilsētas vēsturiskais centrs”</w:t>
            </w:r>
            <w:r w:rsidR="00575EBC" w:rsidRPr="004B6387">
              <w:rPr>
                <w:rFonts w:ascii="Times New Roman" w:hAnsi="Times New Roman"/>
                <w:sz w:val="28"/>
                <w:szCs w:val="28"/>
                <w:lang w:val="lv-LV"/>
              </w:rPr>
              <w:t xml:space="preserve"> (aizsardzības Nr.7442) teritorijai. Tas detalizē </w:t>
            </w:r>
            <w:r w:rsidR="00E34BEB">
              <w:rPr>
                <w:rFonts w:ascii="Times New Roman" w:hAnsi="Times New Roman"/>
                <w:sz w:val="28"/>
                <w:szCs w:val="28"/>
                <w:lang w:val="lv-LV"/>
              </w:rPr>
              <w:t xml:space="preserve">Rīgas kā </w:t>
            </w:r>
            <w:r w:rsidR="00575EBC" w:rsidRPr="004B6387">
              <w:rPr>
                <w:rFonts w:ascii="Times New Roman" w:hAnsi="Times New Roman"/>
                <w:sz w:val="28"/>
                <w:szCs w:val="28"/>
                <w:lang w:val="lv-LV"/>
              </w:rPr>
              <w:t>galvaspilsētas teritorijas plānojumu iepriekš minētajās teritorijās, lai nodrošinātu kultūras mantojuma sag</w:t>
            </w:r>
            <w:r w:rsidR="00E34BEB">
              <w:rPr>
                <w:rFonts w:ascii="Times New Roman" w:hAnsi="Times New Roman"/>
                <w:sz w:val="28"/>
                <w:szCs w:val="28"/>
                <w:lang w:val="lv-LV"/>
              </w:rPr>
              <w:t>labāšanu un turpmāko attīstību.</w:t>
            </w:r>
            <w:r w:rsidR="00DF5A3D">
              <w:rPr>
                <w:rFonts w:ascii="Times New Roman" w:hAnsi="Times New Roman"/>
                <w:sz w:val="28"/>
                <w:szCs w:val="28"/>
                <w:lang w:val="lv-LV"/>
              </w:rPr>
              <w:t xml:space="preserve"> </w:t>
            </w:r>
            <w:r w:rsidR="00352601">
              <w:rPr>
                <w:rFonts w:ascii="Times New Roman" w:hAnsi="Times New Roman"/>
                <w:sz w:val="28"/>
                <w:szCs w:val="28"/>
                <w:lang w:val="lv-LV"/>
              </w:rPr>
              <w:t>Ņemot vērā</w:t>
            </w:r>
            <w:r w:rsidR="00CA51A3" w:rsidRPr="00E34BEB">
              <w:rPr>
                <w:rFonts w:ascii="Times New Roman" w:hAnsi="Times New Roman"/>
                <w:sz w:val="28"/>
                <w:szCs w:val="28"/>
                <w:lang w:val="lv-LV"/>
              </w:rPr>
              <w:t xml:space="preserve"> minēto</w:t>
            </w:r>
            <w:r w:rsidR="00352601">
              <w:rPr>
                <w:rFonts w:ascii="Times New Roman" w:hAnsi="Times New Roman"/>
                <w:sz w:val="28"/>
                <w:szCs w:val="28"/>
                <w:lang w:val="lv-LV"/>
              </w:rPr>
              <w:t>,</w:t>
            </w:r>
            <w:r w:rsidR="00CA51A3" w:rsidRPr="00E34BEB">
              <w:rPr>
                <w:rFonts w:ascii="Times New Roman" w:hAnsi="Times New Roman"/>
                <w:sz w:val="28"/>
                <w:szCs w:val="28"/>
                <w:lang w:val="lv-LV"/>
              </w:rPr>
              <w:t xml:space="preserve"> MK noteikumu</w:t>
            </w:r>
            <w:r w:rsidR="00352601">
              <w:rPr>
                <w:rFonts w:ascii="Times New Roman" w:hAnsi="Times New Roman"/>
                <w:sz w:val="28"/>
                <w:szCs w:val="28"/>
                <w:lang w:val="lv-LV"/>
              </w:rPr>
              <w:t xml:space="preserve"> Nr.127 </w:t>
            </w:r>
            <w:r w:rsidR="00CA51A3" w:rsidRPr="00E34BEB">
              <w:rPr>
                <w:rFonts w:ascii="Times New Roman" w:hAnsi="Times New Roman"/>
                <w:sz w:val="28"/>
                <w:szCs w:val="28"/>
                <w:lang w:val="lv-LV"/>
              </w:rPr>
              <w:t xml:space="preserve">tekstā </w:t>
            </w:r>
            <w:r w:rsidR="00352601">
              <w:rPr>
                <w:rFonts w:ascii="Times New Roman" w:hAnsi="Times New Roman"/>
                <w:sz w:val="28"/>
                <w:szCs w:val="28"/>
                <w:lang w:val="lv-LV"/>
              </w:rPr>
              <w:t>jā</w:t>
            </w:r>
            <w:r w:rsidR="00CA51A3" w:rsidRPr="00E34BEB">
              <w:rPr>
                <w:rFonts w:ascii="Times New Roman" w:hAnsi="Times New Roman"/>
                <w:sz w:val="28"/>
                <w:szCs w:val="28"/>
                <w:lang w:val="lv-LV"/>
              </w:rPr>
              <w:t>precizē</w:t>
            </w:r>
            <w:r w:rsidR="00352601">
              <w:rPr>
                <w:rFonts w:ascii="Times New Roman" w:hAnsi="Times New Roman"/>
                <w:sz w:val="28"/>
                <w:szCs w:val="28"/>
                <w:lang w:val="lv-LV"/>
              </w:rPr>
              <w:t xml:space="preserve"> </w:t>
            </w:r>
            <w:r w:rsidR="00CA51A3" w:rsidRPr="00E34BEB">
              <w:rPr>
                <w:rFonts w:ascii="Times New Roman" w:hAnsi="Times New Roman"/>
                <w:sz w:val="28"/>
                <w:szCs w:val="28"/>
                <w:lang w:val="lv-LV"/>
              </w:rPr>
              <w:t>teritori</w:t>
            </w:r>
            <w:r w:rsidR="0010193B">
              <w:rPr>
                <w:rFonts w:ascii="Times New Roman" w:hAnsi="Times New Roman"/>
                <w:sz w:val="28"/>
                <w:szCs w:val="28"/>
                <w:lang w:val="lv-LV"/>
              </w:rPr>
              <w:t>jas plānojuma</w:t>
            </w:r>
            <w:r w:rsidR="00CA51A3" w:rsidRPr="00E34BEB">
              <w:rPr>
                <w:rFonts w:ascii="Times New Roman" w:hAnsi="Times New Roman"/>
                <w:sz w:val="28"/>
                <w:szCs w:val="28"/>
                <w:lang w:val="lv-LV"/>
              </w:rPr>
              <w:t xml:space="preserve"> </w:t>
            </w:r>
            <w:r w:rsidR="00352601">
              <w:rPr>
                <w:rFonts w:ascii="Times New Roman" w:hAnsi="Times New Roman"/>
                <w:sz w:val="28"/>
                <w:szCs w:val="28"/>
                <w:lang w:val="lv-LV"/>
              </w:rPr>
              <w:t>lietojums</w:t>
            </w:r>
            <w:r w:rsidR="00CA51A3" w:rsidRPr="00E34BEB">
              <w:rPr>
                <w:rFonts w:ascii="Times New Roman" w:hAnsi="Times New Roman"/>
                <w:sz w:val="28"/>
                <w:szCs w:val="28"/>
                <w:lang w:val="lv-LV"/>
              </w:rPr>
              <w:t>.</w:t>
            </w:r>
          </w:p>
          <w:p w:rsidR="002A0067" w:rsidRPr="00757AB1" w:rsidRDefault="00772B34" w:rsidP="002B1705">
            <w:pPr>
              <w:spacing w:after="0" w:line="240" w:lineRule="auto"/>
              <w:ind w:firstLine="459"/>
              <w:jc w:val="both"/>
              <w:rPr>
                <w:rFonts w:ascii="Times New Roman" w:hAnsi="Times New Roman"/>
                <w:sz w:val="28"/>
                <w:szCs w:val="28"/>
                <w:lang w:val="lv-LV"/>
              </w:rPr>
            </w:pPr>
            <w:r>
              <w:rPr>
                <w:rFonts w:ascii="Times New Roman" w:hAnsi="Times New Roman"/>
                <w:sz w:val="28"/>
                <w:szCs w:val="28"/>
                <w:lang w:val="lv-LV"/>
              </w:rPr>
              <w:t>MK noteikum</w:t>
            </w:r>
            <w:r w:rsidR="002014E5">
              <w:rPr>
                <w:rFonts w:ascii="Times New Roman" w:hAnsi="Times New Roman"/>
                <w:sz w:val="28"/>
                <w:szCs w:val="28"/>
                <w:lang w:val="lv-LV"/>
              </w:rPr>
              <w:t>u projekts</w:t>
            </w:r>
            <w:r>
              <w:rPr>
                <w:rFonts w:ascii="Times New Roman" w:hAnsi="Times New Roman"/>
                <w:sz w:val="28"/>
                <w:szCs w:val="28"/>
                <w:lang w:val="lv-LV"/>
              </w:rPr>
              <w:t xml:space="preserve"> </w:t>
            </w:r>
            <w:r w:rsidR="002B1705">
              <w:rPr>
                <w:rFonts w:ascii="Times New Roman" w:hAnsi="Times New Roman"/>
                <w:sz w:val="28"/>
                <w:szCs w:val="28"/>
                <w:lang w:val="lv-LV"/>
              </w:rPr>
              <w:t xml:space="preserve">šobrīd </w:t>
            </w:r>
            <w:r w:rsidR="00E870FA">
              <w:rPr>
                <w:rFonts w:ascii="Times New Roman" w:hAnsi="Times New Roman"/>
                <w:sz w:val="28"/>
                <w:szCs w:val="28"/>
                <w:lang w:val="lv-LV"/>
              </w:rPr>
              <w:t xml:space="preserve">ir izstrādes procesā. </w:t>
            </w:r>
            <w:r w:rsidR="002B1705">
              <w:rPr>
                <w:rFonts w:ascii="Times New Roman" w:hAnsi="Times New Roman"/>
                <w:sz w:val="28"/>
                <w:szCs w:val="28"/>
                <w:lang w:val="lv-LV"/>
              </w:rPr>
              <w:t>Ņemot vērā MK noteikumu projektam</w:t>
            </w:r>
            <w:r w:rsidR="002A0067" w:rsidRPr="002A0067">
              <w:rPr>
                <w:rFonts w:ascii="Times New Roman" w:hAnsi="Times New Roman"/>
                <w:sz w:val="28"/>
                <w:szCs w:val="28"/>
                <w:lang w:val="lv-LV"/>
              </w:rPr>
              <w:t xml:space="preserve"> nepieciešamo saskaņošan</w:t>
            </w:r>
            <w:r w:rsidR="00757AB1">
              <w:rPr>
                <w:rFonts w:ascii="Times New Roman" w:hAnsi="Times New Roman"/>
                <w:sz w:val="28"/>
                <w:szCs w:val="28"/>
                <w:lang w:val="lv-LV"/>
              </w:rPr>
              <w:t xml:space="preserve">as laiku, </w:t>
            </w:r>
            <w:r w:rsidR="002B1705">
              <w:rPr>
                <w:rFonts w:ascii="Times New Roman" w:hAnsi="Times New Roman"/>
                <w:sz w:val="28"/>
                <w:szCs w:val="28"/>
                <w:lang w:val="lv-LV"/>
              </w:rPr>
              <w:t>Projekts paredz</w:t>
            </w:r>
            <w:r w:rsidR="002A0067" w:rsidRPr="002A0067">
              <w:rPr>
                <w:rFonts w:ascii="Times New Roman" w:hAnsi="Times New Roman"/>
                <w:sz w:val="28"/>
                <w:szCs w:val="28"/>
                <w:lang w:val="lv-LV"/>
              </w:rPr>
              <w:t xml:space="preserve"> pagarināt </w:t>
            </w:r>
            <w:r w:rsidR="00757AB1" w:rsidRPr="002A0067">
              <w:rPr>
                <w:rFonts w:ascii="Times New Roman" w:hAnsi="Times New Roman"/>
                <w:sz w:val="28"/>
                <w:szCs w:val="28"/>
                <w:lang w:val="lv-LV"/>
              </w:rPr>
              <w:t xml:space="preserve">Ministru kabineta 2015.gada 28.jūlija sēdes protokollēmuma </w:t>
            </w:r>
            <w:r w:rsidR="006F770E">
              <w:rPr>
                <w:rFonts w:ascii="Times New Roman" w:hAnsi="Times New Roman"/>
                <w:sz w:val="28"/>
                <w:szCs w:val="28"/>
                <w:lang w:val="lv-LV"/>
              </w:rPr>
              <w:t xml:space="preserve">(prot. </w:t>
            </w:r>
            <w:r w:rsidR="00757AB1" w:rsidRPr="002A0067">
              <w:rPr>
                <w:rFonts w:ascii="Times New Roman" w:hAnsi="Times New Roman"/>
                <w:sz w:val="28"/>
                <w:szCs w:val="28"/>
                <w:lang w:val="lv-LV"/>
              </w:rPr>
              <w:t>Nr.36 27.§</w:t>
            </w:r>
            <w:r w:rsidR="006F770E">
              <w:rPr>
                <w:rFonts w:ascii="Times New Roman" w:hAnsi="Times New Roman"/>
                <w:sz w:val="28"/>
                <w:szCs w:val="28"/>
                <w:lang w:val="lv-LV"/>
              </w:rPr>
              <w:t>)</w:t>
            </w:r>
            <w:r w:rsidR="00757AB1" w:rsidRPr="002A0067">
              <w:rPr>
                <w:rFonts w:ascii="Times New Roman" w:hAnsi="Times New Roman"/>
                <w:sz w:val="28"/>
                <w:szCs w:val="28"/>
                <w:lang w:val="lv-LV"/>
              </w:rPr>
              <w:t xml:space="preserve"> „Noteikumu projekts „Grozījumi Ministru kabineta 2004.gada 8.marta </w:t>
            </w:r>
            <w:r w:rsidR="00757AB1" w:rsidRPr="00D70AE0">
              <w:rPr>
                <w:rFonts w:ascii="Times New Roman" w:hAnsi="Times New Roman"/>
                <w:sz w:val="28"/>
                <w:szCs w:val="28"/>
                <w:lang w:val="lv-LV"/>
              </w:rPr>
              <w:t>noteikumos Nr.127 „Rīgas vēsturiskā centra saglabāšanas un aizsardzības noteikumi””</w:t>
            </w:r>
            <w:r w:rsidR="006F770E">
              <w:rPr>
                <w:rFonts w:ascii="Times New Roman" w:hAnsi="Times New Roman"/>
                <w:sz w:val="28"/>
                <w:szCs w:val="28"/>
                <w:lang w:val="lv-LV"/>
              </w:rPr>
              <w:t>”</w:t>
            </w:r>
            <w:r w:rsidR="00757AB1" w:rsidRPr="00D70AE0">
              <w:rPr>
                <w:rFonts w:ascii="Times New Roman" w:hAnsi="Times New Roman"/>
                <w:sz w:val="28"/>
                <w:szCs w:val="28"/>
                <w:lang w:val="lv-LV"/>
              </w:rPr>
              <w:t xml:space="preserve"> 2.punktā dotā uzdevuma </w:t>
            </w:r>
            <w:r w:rsidR="002A0067" w:rsidRPr="00D70AE0">
              <w:rPr>
                <w:rFonts w:ascii="Times New Roman" w:hAnsi="Times New Roman"/>
                <w:sz w:val="28"/>
                <w:szCs w:val="28"/>
                <w:lang w:val="lv-LV"/>
              </w:rPr>
              <w:t>izpildes termiņu līdz 201</w:t>
            </w:r>
            <w:r w:rsidR="00DC3135" w:rsidRPr="00D70AE0">
              <w:rPr>
                <w:rFonts w:ascii="Times New Roman" w:hAnsi="Times New Roman"/>
                <w:sz w:val="28"/>
                <w:szCs w:val="28"/>
                <w:lang w:val="lv-LV"/>
              </w:rPr>
              <w:t>8</w:t>
            </w:r>
            <w:r w:rsidR="002A0067" w:rsidRPr="00D70AE0">
              <w:rPr>
                <w:rFonts w:ascii="Times New Roman" w:hAnsi="Times New Roman"/>
                <w:sz w:val="28"/>
                <w:szCs w:val="28"/>
                <w:lang w:val="lv-LV"/>
              </w:rPr>
              <w:t xml:space="preserve">.gada </w:t>
            </w:r>
            <w:r w:rsidR="002A0067" w:rsidRPr="00D70AE0">
              <w:rPr>
                <w:rFonts w:ascii="Times New Roman" w:hAnsi="Times New Roman"/>
                <w:sz w:val="28"/>
                <w:szCs w:val="28"/>
                <w:lang w:val="lv-LV"/>
              </w:rPr>
              <w:lastRenderedPageBreak/>
              <w:t>1.</w:t>
            </w:r>
            <w:r w:rsidR="00DC3135" w:rsidRPr="00D70AE0">
              <w:rPr>
                <w:rFonts w:ascii="Times New Roman" w:hAnsi="Times New Roman"/>
                <w:sz w:val="28"/>
                <w:szCs w:val="28"/>
                <w:lang w:val="lv-LV"/>
              </w:rPr>
              <w:t>jūnijam</w:t>
            </w:r>
            <w:r w:rsidR="002A0067" w:rsidRPr="00D70AE0">
              <w:rPr>
                <w:rFonts w:ascii="Times New Roman" w:hAnsi="Times New Roman"/>
                <w:sz w:val="28"/>
                <w:szCs w:val="28"/>
                <w:lang w:val="lv-LV"/>
              </w:rPr>
              <w:t>.</w:t>
            </w:r>
          </w:p>
        </w:tc>
      </w:tr>
      <w:tr w:rsidR="009713C4" w:rsidRPr="00635FC7" w:rsidTr="00757AB1">
        <w:tc>
          <w:tcPr>
            <w:tcW w:w="2268" w:type="pct"/>
            <w:tcBorders>
              <w:top w:val="single" w:sz="4" w:space="0" w:color="auto"/>
            </w:tcBorders>
          </w:tcPr>
          <w:p w:rsidR="009713C4" w:rsidRPr="00276857" w:rsidRDefault="009713C4" w:rsidP="00276857">
            <w:pPr>
              <w:spacing w:after="0" w:line="240" w:lineRule="auto"/>
              <w:rPr>
                <w:rFonts w:ascii="Times New Roman" w:hAnsi="Times New Roman"/>
                <w:sz w:val="28"/>
                <w:szCs w:val="28"/>
                <w:lang w:val="lv-LV"/>
              </w:rPr>
            </w:pPr>
            <w:r w:rsidRPr="00276857">
              <w:rPr>
                <w:rFonts w:ascii="Times New Roman" w:hAnsi="Times New Roman"/>
                <w:sz w:val="28"/>
                <w:szCs w:val="28"/>
                <w:lang w:val="lv-LV"/>
              </w:rPr>
              <w:lastRenderedPageBreak/>
              <w:t>Valsts sekretāru sanāksmes datums un numurs</w:t>
            </w:r>
          </w:p>
        </w:tc>
        <w:tc>
          <w:tcPr>
            <w:tcW w:w="2732" w:type="pct"/>
            <w:tcBorders>
              <w:top w:val="single" w:sz="4" w:space="0" w:color="auto"/>
            </w:tcBorders>
          </w:tcPr>
          <w:p w:rsidR="009713C4" w:rsidRPr="00757AB1" w:rsidRDefault="00757AB1" w:rsidP="00DE1543">
            <w:pPr>
              <w:spacing w:after="0" w:line="240" w:lineRule="auto"/>
              <w:jc w:val="both"/>
              <w:rPr>
                <w:rFonts w:ascii="Times New Roman" w:hAnsi="Times New Roman"/>
                <w:i/>
                <w:sz w:val="28"/>
                <w:szCs w:val="28"/>
                <w:lang w:val="lv-LV"/>
              </w:rPr>
            </w:pPr>
            <w:r w:rsidRPr="00757AB1">
              <w:rPr>
                <w:rFonts w:ascii="Times New Roman" w:hAnsi="Times New Roman"/>
                <w:iCs/>
                <w:sz w:val="28"/>
                <w:szCs w:val="28"/>
                <w:lang w:val="lv-LV"/>
              </w:rPr>
              <w:t>Saskaņā ar Ministru kabineta 2009.gada 7.aprīļa noteikumu Nr.300 „Ministru kabineta kārtības rullis</w:t>
            </w:r>
            <w:r w:rsidRPr="00757AB1">
              <w:rPr>
                <w:rFonts w:ascii="Times New Roman" w:hAnsi="Times New Roman"/>
                <w:sz w:val="28"/>
                <w:szCs w:val="28"/>
                <w:lang w:val="lv-LV"/>
              </w:rPr>
              <w:t>”</w:t>
            </w:r>
            <w:r w:rsidRPr="00757AB1">
              <w:rPr>
                <w:rFonts w:ascii="Times New Roman" w:hAnsi="Times New Roman"/>
                <w:iCs/>
                <w:sz w:val="28"/>
                <w:szCs w:val="28"/>
                <w:lang w:val="lv-LV"/>
              </w:rPr>
              <w:t xml:space="preserve"> 73.1.apakšpunktu Ministru kabineta sēdes protokollēmuma projektu par Ministru kabineta sēdes protokollēmumā ministrijai vai citai institūcijai dotā uzdevuma izpildi Valsts sekretāru sanāksmē nav nepieciešams izsludināt.</w:t>
            </w:r>
          </w:p>
        </w:tc>
      </w:tr>
      <w:tr w:rsidR="009713C4" w:rsidRPr="00AE4E8B" w:rsidTr="0075277D">
        <w:trPr>
          <w:trHeight w:val="472"/>
        </w:trPr>
        <w:tc>
          <w:tcPr>
            <w:tcW w:w="2268" w:type="pct"/>
          </w:tcPr>
          <w:p w:rsidR="009713C4" w:rsidRPr="00276857" w:rsidRDefault="009713C4" w:rsidP="00276857">
            <w:pPr>
              <w:spacing w:after="0" w:line="240" w:lineRule="auto"/>
              <w:rPr>
                <w:rFonts w:ascii="Times New Roman" w:hAnsi="Times New Roman"/>
                <w:sz w:val="28"/>
                <w:szCs w:val="28"/>
                <w:lang w:val="lv-LV"/>
              </w:rPr>
            </w:pPr>
            <w:r w:rsidRPr="00276857">
              <w:rPr>
                <w:rFonts w:ascii="Times New Roman" w:hAnsi="Times New Roman"/>
                <w:sz w:val="28"/>
                <w:szCs w:val="28"/>
                <w:lang w:val="lv-LV"/>
              </w:rPr>
              <w:t>Informācija par saskaņojumiem</w:t>
            </w:r>
          </w:p>
        </w:tc>
        <w:tc>
          <w:tcPr>
            <w:tcW w:w="2732" w:type="pct"/>
          </w:tcPr>
          <w:p w:rsidR="001204DB" w:rsidRPr="00971A12" w:rsidRDefault="00AE4E8B" w:rsidP="00D2390A">
            <w:pPr>
              <w:spacing w:after="0" w:line="240" w:lineRule="auto"/>
              <w:jc w:val="both"/>
              <w:rPr>
                <w:rFonts w:ascii="Times New Roman" w:hAnsi="Times New Roman"/>
                <w:sz w:val="28"/>
                <w:szCs w:val="28"/>
                <w:lang w:val="lv-LV"/>
              </w:rPr>
            </w:pPr>
            <w:r w:rsidRPr="00276857">
              <w:rPr>
                <w:rFonts w:ascii="Times New Roman" w:hAnsi="Times New Roman"/>
                <w:sz w:val="28"/>
                <w:szCs w:val="28"/>
                <w:lang w:val="lv-LV"/>
              </w:rPr>
              <w:t>Nav attiecināms.</w:t>
            </w:r>
          </w:p>
        </w:tc>
      </w:tr>
      <w:tr w:rsidR="009713C4" w:rsidRPr="00276857" w:rsidTr="00757AB1">
        <w:tc>
          <w:tcPr>
            <w:tcW w:w="2268" w:type="pct"/>
          </w:tcPr>
          <w:p w:rsidR="009713C4" w:rsidRPr="00276857" w:rsidRDefault="00B83085" w:rsidP="00276857">
            <w:pPr>
              <w:pStyle w:val="Sarakstarindkopa1"/>
              <w:spacing w:after="0" w:line="240" w:lineRule="auto"/>
              <w:ind w:left="0"/>
              <w:rPr>
                <w:rFonts w:ascii="Times New Roman" w:hAnsi="Times New Roman"/>
                <w:sz w:val="28"/>
                <w:szCs w:val="28"/>
              </w:rPr>
            </w:pPr>
            <w:r>
              <w:rPr>
                <w:rFonts w:ascii="Times New Roman" w:hAnsi="Times New Roman"/>
                <w:sz w:val="28"/>
                <w:szCs w:val="28"/>
              </w:rPr>
              <w:t>Informācija</w:t>
            </w:r>
            <w:r w:rsidR="009713C4" w:rsidRPr="00276857">
              <w:rPr>
                <w:rFonts w:ascii="Times New Roman" w:hAnsi="Times New Roman"/>
                <w:sz w:val="28"/>
                <w:szCs w:val="28"/>
              </w:rPr>
              <w:t xml:space="preserve"> par saskaņojumu ar Eiropas Savienības institūcijām</w:t>
            </w:r>
          </w:p>
        </w:tc>
        <w:tc>
          <w:tcPr>
            <w:tcW w:w="2732" w:type="pct"/>
          </w:tcPr>
          <w:p w:rsidR="009713C4" w:rsidRPr="00276857" w:rsidRDefault="009713C4" w:rsidP="00276857">
            <w:pPr>
              <w:spacing w:after="0" w:line="240" w:lineRule="auto"/>
              <w:jc w:val="both"/>
              <w:rPr>
                <w:rFonts w:ascii="Times New Roman" w:hAnsi="Times New Roman"/>
                <w:iCs/>
                <w:sz w:val="28"/>
                <w:szCs w:val="28"/>
                <w:lang w:val="lv-LV"/>
              </w:rPr>
            </w:pPr>
            <w:r w:rsidRPr="00276857">
              <w:rPr>
                <w:rFonts w:ascii="Times New Roman" w:hAnsi="Times New Roman"/>
                <w:sz w:val="28"/>
                <w:szCs w:val="28"/>
                <w:lang w:val="lv-LV"/>
              </w:rPr>
              <w:t>Nav attiecināms.</w:t>
            </w:r>
          </w:p>
        </w:tc>
      </w:tr>
      <w:tr w:rsidR="009713C4" w:rsidRPr="00276857" w:rsidTr="007B10CD">
        <w:trPr>
          <w:trHeight w:val="375"/>
        </w:trPr>
        <w:tc>
          <w:tcPr>
            <w:tcW w:w="2268" w:type="pct"/>
          </w:tcPr>
          <w:p w:rsidR="009713C4" w:rsidRPr="00276857" w:rsidRDefault="009713C4" w:rsidP="00276857">
            <w:pPr>
              <w:spacing w:after="0" w:line="240" w:lineRule="auto"/>
              <w:rPr>
                <w:rFonts w:ascii="Times New Roman" w:hAnsi="Times New Roman"/>
                <w:sz w:val="28"/>
                <w:szCs w:val="28"/>
                <w:lang w:val="lv-LV"/>
              </w:rPr>
            </w:pPr>
            <w:r w:rsidRPr="00276857">
              <w:rPr>
                <w:rFonts w:ascii="Times New Roman" w:hAnsi="Times New Roman"/>
                <w:sz w:val="28"/>
                <w:szCs w:val="28"/>
                <w:lang w:val="lv-LV"/>
              </w:rPr>
              <w:t>Politikas joma</w:t>
            </w:r>
          </w:p>
        </w:tc>
        <w:tc>
          <w:tcPr>
            <w:tcW w:w="2732" w:type="pct"/>
          </w:tcPr>
          <w:p w:rsidR="009713C4" w:rsidRPr="00276857" w:rsidRDefault="009713C4" w:rsidP="00276857">
            <w:pPr>
              <w:spacing w:after="0" w:line="240" w:lineRule="auto"/>
              <w:jc w:val="both"/>
              <w:rPr>
                <w:rFonts w:ascii="Times New Roman" w:hAnsi="Times New Roman"/>
                <w:sz w:val="28"/>
                <w:szCs w:val="28"/>
                <w:lang w:val="lv-LV"/>
              </w:rPr>
            </w:pPr>
            <w:r w:rsidRPr="00276857">
              <w:rPr>
                <w:rFonts w:ascii="Times New Roman" w:hAnsi="Times New Roman"/>
                <w:iCs/>
                <w:sz w:val="28"/>
                <w:szCs w:val="28"/>
                <w:lang w:val="lv-LV"/>
              </w:rPr>
              <w:t>Kultūras politika.</w:t>
            </w:r>
          </w:p>
        </w:tc>
      </w:tr>
      <w:tr w:rsidR="009713C4" w:rsidRPr="008B015B" w:rsidTr="00757AB1">
        <w:tc>
          <w:tcPr>
            <w:tcW w:w="2268" w:type="pct"/>
          </w:tcPr>
          <w:p w:rsidR="009713C4" w:rsidRPr="00D5418A" w:rsidRDefault="00750542" w:rsidP="00D5418A">
            <w:pPr>
              <w:spacing w:after="0" w:line="240" w:lineRule="auto"/>
              <w:jc w:val="both"/>
              <w:rPr>
                <w:rFonts w:ascii="Times New Roman" w:hAnsi="Times New Roman"/>
                <w:sz w:val="28"/>
                <w:szCs w:val="28"/>
                <w:lang w:val="lv-LV"/>
              </w:rPr>
            </w:pPr>
            <w:r>
              <w:rPr>
                <w:rFonts w:ascii="Times New Roman" w:hAnsi="Times New Roman"/>
                <w:sz w:val="28"/>
                <w:szCs w:val="28"/>
                <w:lang w:val="lv-LV"/>
              </w:rPr>
              <w:t>Atbildīgā amatpersona</w:t>
            </w:r>
          </w:p>
        </w:tc>
        <w:tc>
          <w:tcPr>
            <w:tcW w:w="2732" w:type="pct"/>
          </w:tcPr>
          <w:p w:rsidR="009713C4" w:rsidRPr="00D5418A" w:rsidRDefault="00D5418A" w:rsidP="00E87C53">
            <w:pPr>
              <w:spacing w:after="0" w:line="240" w:lineRule="auto"/>
              <w:jc w:val="both"/>
              <w:rPr>
                <w:rFonts w:ascii="Times New Roman" w:hAnsi="Times New Roman"/>
                <w:sz w:val="28"/>
                <w:szCs w:val="28"/>
                <w:lang w:val="lv-LV"/>
              </w:rPr>
            </w:pPr>
            <w:r w:rsidRPr="00D5418A">
              <w:rPr>
                <w:rFonts w:ascii="Times New Roman" w:hAnsi="Times New Roman"/>
                <w:sz w:val="28"/>
                <w:szCs w:val="28"/>
                <w:lang w:val="lv-LV"/>
              </w:rPr>
              <w:t>Valsts kultūras pieminekļu aizsardzības inspekcijas</w:t>
            </w:r>
            <w:r>
              <w:rPr>
                <w:rFonts w:ascii="Times New Roman" w:hAnsi="Times New Roman"/>
                <w:sz w:val="28"/>
                <w:szCs w:val="28"/>
                <w:lang w:val="lv-LV"/>
              </w:rPr>
              <w:t xml:space="preserve"> </w:t>
            </w:r>
            <w:r w:rsidR="00421BA8">
              <w:rPr>
                <w:rFonts w:ascii="Times New Roman" w:hAnsi="Times New Roman"/>
                <w:sz w:val="28"/>
                <w:szCs w:val="28"/>
                <w:lang w:val="lv-LV"/>
              </w:rPr>
              <w:t xml:space="preserve">vadītāja vietniece Vivita </w:t>
            </w:r>
            <w:r w:rsidR="00E87C53">
              <w:rPr>
                <w:rFonts w:ascii="Times New Roman" w:hAnsi="Times New Roman"/>
                <w:sz w:val="28"/>
                <w:szCs w:val="28"/>
                <w:lang w:val="lv-LV"/>
              </w:rPr>
              <w:t>Vīksna.</w:t>
            </w:r>
          </w:p>
        </w:tc>
      </w:tr>
      <w:tr w:rsidR="009713C4" w:rsidRPr="00276857" w:rsidTr="0075277D">
        <w:trPr>
          <w:trHeight w:val="439"/>
        </w:trPr>
        <w:tc>
          <w:tcPr>
            <w:tcW w:w="2268" w:type="pct"/>
          </w:tcPr>
          <w:p w:rsidR="009713C4" w:rsidRPr="00276857" w:rsidRDefault="009713C4" w:rsidP="00276857">
            <w:pPr>
              <w:spacing w:after="0" w:line="240" w:lineRule="auto"/>
              <w:rPr>
                <w:rFonts w:ascii="Times New Roman" w:hAnsi="Times New Roman"/>
                <w:sz w:val="28"/>
                <w:szCs w:val="28"/>
                <w:lang w:val="lv-LV"/>
              </w:rPr>
            </w:pPr>
            <w:r w:rsidRPr="00276857">
              <w:rPr>
                <w:rFonts w:ascii="Times New Roman" w:hAnsi="Times New Roman"/>
                <w:sz w:val="28"/>
                <w:szCs w:val="28"/>
                <w:lang w:val="lv-LV"/>
              </w:rPr>
              <w:t>Uzaicināmās personas</w:t>
            </w:r>
          </w:p>
        </w:tc>
        <w:tc>
          <w:tcPr>
            <w:tcW w:w="2732" w:type="pct"/>
          </w:tcPr>
          <w:p w:rsidR="009713C4" w:rsidRPr="00276857" w:rsidRDefault="009713C4" w:rsidP="00276857">
            <w:pPr>
              <w:suppressAutoHyphens/>
              <w:spacing w:after="0" w:line="240" w:lineRule="auto"/>
              <w:jc w:val="both"/>
              <w:rPr>
                <w:rFonts w:ascii="Times New Roman" w:hAnsi="Times New Roman"/>
                <w:sz w:val="28"/>
                <w:szCs w:val="28"/>
                <w:lang w:val="lv-LV"/>
              </w:rPr>
            </w:pPr>
            <w:r w:rsidRPr="00276857">
              <w:rPr>
                <w:rFonts w:ascii="Times New Roman" w:hAnsi="Times New Roman"/>
                <w:sz w:val="28"/>
                <w:szCs w:val="28"/>
                <w:lang w:val="lv-LV"/>
              </w:rPr>
              <w:t>Nav attiecināms.</w:t>
            </w:r>
          </w:p>
        </w:tc>
      </w:tr>
      <w:tr w:rsidR="009713C4" w:rsidRPr="00276857" w:rsidTr="00757AB1">
        <w:tc>
          <w:tcPr>
            <w:tcW w:w="2268" w:type="pct"/>
          </w:tcPr>
          <w:p w:rsidR="009713C4" w:rsidRPr="00276857" w:rsidRDefault="009713C4" w:rsidP="00276857">
            <w:pPr>
              <w:spacing w:after="0" w:line="240" w:lineRule="auto"/>
              <w:rPr>
                <w:rFonts w:ascii="Times New Roman" w:hAnsi="Times New Roman"/>
                <w:sz w:val="28"/>
                <w:szCs w:val="28"/>
                <w:lang w:val="lv-LV"/>
              </w:rPr>
            </w:pPr>
            <w:r w:rsidRPr="00276857">
              <w:rPr>
                <w:rStyle w:val="tvhtml1"/>
                <w:rFonts w:ascii="Times New Roman" w:hAnsi="Times New Roman"/>
                <w:sz w:val="28"/>
                <w:szCs w:val="28"/>
                <w:lang w:val="lv-LV"/>
              </w:rPr>
              <w:t>Projekta ierobežotas pieejamības statuss</w:t>
            </w:r>
          </w:p>
        </w:tc>
        <w:tc>
          <w:tcPr>
            <w:tcW w:w="2732" w:type="pct"/>
          </w:tcPr>
          <w:p w:rsidR="009713C4" w:rsidRPr="00276857" w:rsidRDefault="00674B2E" w:rsidP="00276857">
            <w:pPr>
              <w:pStyle w:val="naisf"/>
              <w:spacing w:before="0" w:after="0"/>
              <w:ind w:firstLine="0"/>
              <w:rPr>
                <w:i/>
                <w:sz w:val="28"/>
                <w:szCs w:val="28"/>
              </w:rPr>
            </w:pPr>
            <w:r>
              <w:rPr>
                <w:bCs/>
                <w:iCs/>
                <w:sz w:val="28"/>
                <w:szCs w:val="28"/>
              </w:rPr>
              <w:t>P</w:t>
            </w:r>
            <w:r w:rsidR="00C15DAC" w:rsidRPr="00276857">
              <w:rPr>
                <w:bCs/>
                <w:iCs/>
                <w:sz w:val="28"/>
                <w:szCs w:val="28"/>
              </w:rPr>
              <w:t>rojektam</w:t>
            </w:r>
            <w:r w:rsidR="00902CC2" w:rsidRPr="00276857">
              <w:rPr>
                <w:bCs/>
                <w:iCs/>
                <w:sz w:val="28"/>
                <w:szCs w:val="28"/>
              </w:rPr>
              <w:t xml:space="preserve"> </w:t>
            </w:r>
            <w:r w:rsidR="009713C4" w:rsidRPr="00276857">
              <w:rPr>
                <w:sz w:val="28"/>
                <w:szCs w:val="28"/>
              </w:rPr>
              <w:t>nav noteikts ierobežotas pieejamības statuss.</w:t>
            </w:r>
          </w:p>
        </w:tc>
      </w:tr>
      <w:tr w:rsidR="009713C4" w:rsidRPr="00276857" w:rsidTr="0075277D">
        <w:trPr>
          <w:trHeight w:val="455"/>
        </w:trPr>
        <w:tc>
          <w:tcPr>
            <w:tcW w:w="2268" w:type="pct"/>
          </w:tcPr>
          <w:p w:rsidR="009713C4" w:rsidRPr="00276857" w:rsidRDefault="00C12E58" w:rsidP="00276857">
            <w:pPr>
              <w:spacing w:after="0" w:line="240" w:lineRule="auto"/>
              <w:rPr>
                <w:rStyle w:val="tvhtml1"/>
                <w:rFonts w:ascii="Times New Roman" w:hAnsi="Times New Roman"/>
                <w:sz w:val="28"/>
                <w:szCs w:val="28"/>
                <w:lang w:val="lv-LV"/>
              </w:rPr>
            </w:pPr>
            <w:r>
              <w:rPr>
                <w:rFonts w:ascii="Times New Roman" w:hAnsi="Times New Roman"/>
                <w:sz w:val="28"/>
                <w:szCs w:val="28"/>
                <w:lang w:val="lv-LV"/>
              </w:rPr>
              <w:t>Cita</w:t>
            </w:r>
            <w:r w:rsidR="009713C4" w:rsidRPr="00276857">
              <w:rPr>
                <w:rFonts w:ascii="Times New Roman" w:hAnsi="Times New Roman"/>
                <w:sz w:val="28"/>
                <w:szCs w:val="28"/>
                <w:lang w:val="lv-LV"/>
              </w:rPr>
              <w:t xml:space="preserve"> informācija</w:t>
            </w:r>
          </w:p>
        </w:tc>
        <w:tc>
          <w:tcPr>
            <w:tcW w:w="2732" w:type="pct"/>
          </w:tcPr>
          <w:p w:rsidR="009713C4" w:rsidRPr="00276857" w:rsidRDefault="009713C4" w:rsidP="00276857">
            <w:pPr>
              <w:pStyle w:val="naisf"/>
              <w:spacing w:before="0" w:after="0"/>
              <w:ind w:firstLine="0"/>
              <w:rPr>
                <w:sz w:val="28"/>
                <w:szCs w:val="28"/>
              </w:rPr>
            </w:pPr>
            <w:r w:rsidRPr="00276857">
              <w:rPr>
                <w:sz w:val="28"/>
                <w:szCs w:val="28"/>
              </w:rPr>
              <w:t>Nav</w:t>
            </w:r>
          </w:p>
        </w:tc>
      </w:tr>
    </w:tbl>
    <w:p w:rsidR="008E5902" w:rsidRDefault="008E5902" w:rsidP="00276857">
      <w:pPr>
        <w:widowControl/>
        <w:spacing w:after="0" w:line="240" w:lineRule="auto"/>
        <w:jc w:val="both"/>
        <w:rPr>
          <w:rFonts w:ascii="Times New Roman" w:eastAsia="Times New Roman" w:hAnsi="Times New Roman"/>
          <w:sz w:val="28"/>
          <w:szCs w:val="28"/>
          <w:lang w:val="lv-LV" w:eastAsia="lv-LV"/>
        </w:rPr>
      </w:pPr>
    </w:p>
    <w:p w:rsidR="004E5236" w:rsidRPr="00421BA8" w:rsidRDefault="00902CC2" w:rsidP="00421BA8">
      <w:pPr>
        <w:widowControl/>
        <w:spacing w:after="0" w:line="240" w:lineRule="auto"/>
        <w:ind w:left="1418" w:hanging="1418"/>
        <w:jc w:val="both"/>
        <w:rPr>
          <w:rFonts w:ascii="Times New Roman" w:eastAsia="Times New Roman" w:hAnsi="Times New Roman"/>
          <w:sz w:val="28"/>
          <w:szCs w:val="28"/>
          <w:lang w:val="lv-LV" w:eastAsia="lv-LV"/>
        </w:rPr>
      </w:pPr>
      <w:r w:rsidRPr="00421BA8">
        <w:rPr>
          <w:rFonts w:ascii="Times New Roman" w:eastAsia="Times New Roman" w:hAnsi="Times New Roman"/>
          <w:sz w:val="28"/>
          <w:szCs w:val="28"/>
          <w:lang w:val="lv-LV" w:eastAsia="lv-LV"/>
        </w:rPr>
        <w:t>Pielikumā:</w:t>
      </w:r>
      <w:r w:rsidR="00421BA8" w:rsidRPr="00421BA8">
        <w:rPr>
          <w:rFonts w:ascii="Times New Roman" w:eastAsia="Times New Roman" w:hAnsi="Times New Roman"/>
          <w:sz w:val="28"/>
          <w:szCs w:val="28"/>
          <w:lang w:val="lv-LV" w:eastAsia="lv-LV"/>
        </w:rPr>
        <w:t xml:space="preserve"> </w:t>
      </w:r>
      <w:r w:rsidR="00421BA8">
        <w:rPr>
          <w:rFonts w:ascii="Times New Roman" w:eastAsia="Times New Roman" w:hAnsi="Times New Roman"/>
          <w:sz w:val="28"/>
          <w:szCs w:val="28"/>
          <w:lang w:val="lv-LV" w:eastAsia="lv-LV"/>
        </w:rPr>
        <w:t> </w:t>
      </w:r>
      <w:r w:rsidR="004E5236" w:rsidRPr="00421BA8">
        <w:rPr>
          <w:rFonts w:ascii="Times New Roman" w:hAnsi="Times New Roman"/>
          <w:sz w:val="28"/>
          <w:szCs w:val="28"/>
          <w:lang w:val="lv-LV"/>
        </w:rPr>
        <w:t xml:space="preserve">Ministru kabineta </w:t>
      </w:r>
      <w:r w:rsidR="007F0AC5" w:rsidRPr="00421BA8">
        <w:rPr>
          <w:rFonts w:ascii="Times New Roman" w:hAnsi="Times New Roman"/>
          <w:sz w:val="28"/>
          <w:szCs w:val="28"/>
          <w:lang w:val="lv-LV"/>
        </w:rPr>
        <w:t>sēdes protokollēmuma</w:t>
      </w:r>
      <w:r w:rsidR="004E5236" w:rsidRPr="00421BA8">
        <w:rPr>
          <w:rFonts w:ascii="Times New Roman" w:hAnsi="Times New Roman"/>
          <w:sz w:val="28"/>
          <w:szCs w:val="28"/>
          <w:lang w:val="lv-LV"/>
        </w:rPr>
        <w:t xml:space="preserve"> projekts „</w:t>
      </w:r>
      <w:r w:rsidR="000E2EEC" w:rsidRPr="00421BA8">
        <w:rPr>
          <w:rFonts w:ascii="Times New Roman" w:hAnsi="Times New Roman"/>
          <w:sz w:val="28"/>
          <w:szCs w:val="28"/>
          <w:lang w:val="lv-LV"/>
        </w:rPr>
        <w:t>Par Ministru kabineta 2015.gada 28.jūlija sēdes protokollēmuma (prot.</w:t>
      </w:r>
      <w:r w:rsidR="00122AE0">
        <w:rPr>
          <w:rFonts w:ascii="Times New Roman" w:hAnsi="Times New Roman"/>
          <w:sz w:val="28"/>
          <w:szCs w:val="28"/>
          <w:lang w:val="lv-LV"/>
        </w:rPr>
        <w:t xml:space="preserve"> </w:t>
      </w:r>
      <w:r w:rsidR="000E2EEC" w:rsidRPr="00421BA8">
        <w:rPr>
          <w:rFonts w:ascii="Times New Roman" w:hAnsi="Times New Roman"/>
          <w:sz w:val="28"/>
          <w:szCs w:val="28"/>
          <w:lang w:val="lv-LV"/>
        </w:rPr>
        <w:t>Nr.36</w:t>
      </w:r>
      <w:r w:rsidR="00122AE0">
        <w:rPr>
          <w:rFonts w:ascii="Times New Roman" w:hAnsi="Times New Roman"/>
          <w:sz w:val="28"/>
          <w:szCs w:val="28"/>
          <w:lang w:val="lv-LV"/>
        </w:rPr>
        <w:t xml:space="preserve"> </w:t>
      </w:r>
      <w:r w:rsidR="000E2EEC" w:rsidRPr="00421BA8">
        <w:rPr>
          <w:rFonts w:ascii="Times New Roman" w:hAnsi="Times New Roman"/>
          <w:sz w:val="28"/>
          <w:szCs w:val="28"/>
          <w:lang w:val="lv-LV"/>
        </w:rPr>
        <w:t>27.§) „Noteikumu projekts „Grozījumi Ministru kabineta 2004.gada 8.marta noteikumos Nr.127 „Rīgas vēsturiskā centra saglabāšanas un aizsardzības noteikumi””” 2.punktā dotā uzdevuma izpildes termiņa pagarināšanu</w:t>
      </w:r>
      <w:r w:rsidR="004E5236" w:rsidRPr="00421BA8">
        <w:rPr>
          <w:rFonts w:ascii="Times New Roman" w:hAnsi="Times New Roman"/>
          <w:sz w:val="28"/>
          <w:szCs w:val="28"/>
          <w:lang w:val="lv-LV"/>
        </w:rPr>
        <w:t>” (</w:t>
      </w:r>
      <w:bookmarkStart w:id="8" w:name="OLE_LINK14"/>
      <w:bookmarkStart w:id="9" w:name="OLE_LINK15"/>
      <w:r w:rsidR="004E5236" w:rsidRPr="00421BA8">
        <w:rPr>
          <w:rFonts w:ascii="Times New Roman" w:hAnsi="Times New Roman"/>
          <w:sz w:val="28"/>
          <w:szCs w:val="28"/>
          <w:lang w:val="lv-LV"/>
        </w:rPr>
        <w:t>KM</w:t>
      </w:r>
      <w:r w:rsidR="00DE2EAA" w:rsidRPr="00421BA8">
        <w:rPr>
          <w:rFonts w:ascii="Times New Roman" w:hAnsi="Times New Roman"/>
          <w:sz w:val="28"/>
          <w:szCs w:val="28"/>
          <w:lang w:val="lv-LV"/>
        </w:rPr>
        <w:t>Prot</w:t>
      </w:r>
      <w:r w:rsidR="004E5236" w:rsidRPr="00421BA8">
        <w:rPr>
          <w:rFonts w:ascii="Times New Roman" w:hAnsi="Times New Roman"/>
          <w:sz w:val="28"/>
          <w:szCs w:val="28"/>
          <w:lang w:val="lv-LV"/>
        </w:rPr>
        <w:t>_</w:t>
      </w:r>
      <w:bookmarkEnd w:id="8"/>
      <w:bookmarkEnd w:id="9"/>
      <w:r w:rsidR="00AE4E8B">
        <w:rPr>
          <w:rFonts w:ascii="Times New Roman" w:hAnsi="Times New Roman"/>
          <w:sz w:val="28"/>
          <w:szCs w:val="28"/>
          <w:lang w:val="lv-LV"/>
        </w:rPr>
        <w:t>06</w:t>
      </w:r>
      <w:r w:rsidR="00DC3135">
        <w:rPr>
          <w:rFonts w:ascii="Times New Roman" w:hAnsi="Times New Roman"/>
          <w:sz w:val="28"/>
          <w:szCs w:val="28"/>
          <w:lang w:val="lv-LV"/>
        </w:rPr>
        <w:t>1</w:t>
      </w:r>
      <w:r w:rsidR="00BD49CE">
        <w:rPr>
          <w:rFonts w:ascii="Times New Roman" w:hAnsi="Times New Roman"/>
          <w:sz w:val="28"/>
          <w:szCs w:val="28"/>
          <w:lang w:val="lv-LV"/>
        </w:rPr>
        <w:t>1</w:t>
      </w:r>
      <w:r w:rsidR="00421BA8" w:rsidRPr="00421BA8">
        <w:rPr>
          <w:rFonts w:ascii="Times New Roman" w:hAnsi="Times New Roman"/>
          <w:sz w:val="28"/>
          <w:szCs w:val="28"/>
          <w:lang w:val="lv-LV"/>
        </w:rPr>
        <w:t>17_RVC</w:t>
      </w:r>
      <w:r w:rsidR="00DE2EAA" w:rsidRPr="00421BA8">
        <w:rPr>
          <w:rFonts w:ascii="Times New Roman" w:hAnsi="Times New Roman"/>
          <w:sz w:val="28"/>
          <w:szCs w:val="28"/>
          <w:lang w:val="lv-LV"/>
        </w:rPr>
        <w:t>)</w:t>
      </w:r>
      <w:r w:rsidR="004E5236" w:rsidRPr="00421BA8">
        <w:rPr>
          <w:rFonts w:ascii="Times New Roman" w:hAnsi="Times New Roman"/>
          <w:sz w:val="28"/>
          <w:szCs w:val="28"/>
          <w:lang w:val="lv-LV"/>
        </w:rPr>
        <w:t xml:space="preserve"> uz </w:t>
      </w:r>
      <w:r w:rsidR="00DE2EAA" w:rsidRPr="00421BA8">
        <w:rPr>
          <w:rFonts w:ascii="Times New Roman" w:hAnsi="Times New Roman"/>
          <w:sz w:val="28"/>
          <w:szCs w:val="28"/>
          <w:lang w:val="lv-LV"/>
        </w:rPr>
        <w:t>1</w:t>
      </w:r>
      <w:r w:rsidR="004E5236" w:rsidRPr="00421BA8">
        <w:rPr>
          <w:rFonts w:ascii="Times New Roman" w:hAnsi="Times New Roman"/>
          <w:sz w:val="28"/>
          <w:szCs w:val="28"/>
          <w:lang w:val="lv-LV"/>
        </w:rPr>
        <w:t xml:space="preserve"> lp</w:t>
      </w:r>
      <w:r w:rsidR="00FA7D43" w:rsidRPr="00421BA8">
        <w:rPr>
          <w:rFonts w:ascii="Times New Roman" w:hAnsi="Times New Roman"/>
          <w:sz w:val="28"/>
          <w:szCs w:val="28"/>
          <w:lang w:val="lv-LV"/>
        </w:rPr>
        <w:t>.</w:t>
      </w:r>
    </w:p>
    <w:p w:rsidR="00A1459B" w:rsidRDefault="00A1459B" w:rsidP="00276857">
      <w:pPr>
        <w:pStyle w:val="Bezatstarpm"/>
        <w:rPr>
          <w:rFonts w:ascii="Times New Roman" w:hAnsi="Times New Roman"/>
          <w:sz w:val="28"/>
          <w:szCs w:val="28"/>
          <w:lang w:val="lv-LV"/>
        </w:rPr>
      </w:pPr>
    </w:p>
    <w:p w:rsidR="00122AE0" w:rsidRPr="00E57BE1" w:rsidRDefault="00122AE0" w:rsidP="00276857">
      <w:pPr>
        <w:pStyle w:val="Bezatstarpm"/>
        <w:rPr>
          <w:rFonts w:ascii="Times New Roman" w:hAnsi="Times New Roman"/>
          <w:sz w:val="28"/>
          <w:szCs w:val="28"/>
          <w:lang w:val="lv-LV"/>
        </w:rPr>
      </w:pPr>
    </w:p>
    <w:p w:rsidR="00974EE2" w:rsidRPr="00974EE2" w:rsidRDefault="00974EE2" w:rsidP="00421BA8">
      <w:pPr>
        <w:pStyle w:val="Bezatstarpm"/>
        <w:ind w:left="142"/>
        <w:rPr>
          <w:rFonts w:ascii="Times New Roman" w:hAnsi="Times New Roman"/>
          <w:sz w:val="28"/>
          <w:szCs w:val="28"/>
          <w:lang w:val="lv-LV"/>
        </w:rPr>
      </w:pPr>
      <w:r>
        <w:rPr>
          <w:rFonts w:ascii="Times New Roman" w:hAnsi="Times New Roman"/>
          <w:sz w:val="28"/>
          <w:szCs w:val="28"/>
          <w:lang w:val="lv-LV"/>
        </w:rPr>
        <w:t>Kultūras ministre</w:t>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sidRPr="00974EE2">
        <w:rPr>
          <w:rFonts w:ascii="Times New Roman" w:hAnsi="Times New Roman"/>
          <w:sz w:val="28"/>
          <w:szCs w:val="28"/>
          <w:lang w:val="lv-LV"/>
        </w:rPr>
        <w:t>D.Melbārde</w:t>
      </w:r>
    </w:p>
    <w:p w:rsidR="008B015B" w:rsidRDefault="008B015B" w:rsidP="005B2D72">
      <w:pPr>
        <w:spacing w:after="0" w:line="240" w:lineRule="auto"/>
        <w:rPr>
          <w:rFonts w:ascii="Times New Roman" w:hAnsi="Times New Roman"/>
          <w:sz w:val="28"/>
          <w:szCs w:val="28"/>
          <w:lang w:val="lv-LV"/>
        </w:rPr>
      </w:pPr>
      <w:bookmarkStart w:id="10" w:name="OLE_LINK5"/>
      <w:bookmarkStart w:id="11" w:name="OLE_LINK6"/>
      <w:bookmarkStart w:id="12" w:name="OLE_LINK18"/>
    </w:p>
    <w:p w:rsidR="00D70AE0" w:rsidRDefault="00D70AE0" w:rsidP="005B2D72">
      <w:pPr>
        <w:spacing w:after="0" w:line="240" w:lineRule="auto"/>
        <w:rPr>
          <w:rFonts w:ascii="Times New Roman" w:hAnsi="Times New Roman"/>
          <w:sz w:val="28"/>
          <w:szCs w:val="28"/>
          <w:lang w:val="lv-LV"/>
        </w:rPr>
      </w:pPr>
    </w:p>
    <w:p w:rsidR="00D70AE0" w:rsidRDefault="00D70AE0" w:rsidP="005B2D72">
      <w:pPr>
        <w:spacing w:after="0" w:line="240" w:lineRule="auto"/>
        <w:rPr>
          <w:rFonts w:ascii="Times New Roman" w:hAnsi="Times New Roman"/>
          <w:sz w:val="28"/>
          <w:szCs w:val="28"/>
          <w:lang w:val="lv-LV"/>
        </w:rPr>
      </w:pPr>
    </w:p>
    <w:p w:rsidR="00D70AE0" w:rsidRDefault="00D70AE0" w:rsidP="005B2D72">
      <w:pPr>
        <w:spacing w:after="0" w:line="240" w:lineRule="auto"/>
        <w:rPr>
          <w:rFonts w:ascii="Times New Roman" w:hAnsi="Times New Roman"/>
          <w:sz w:val="28"/>
          <w:szCs w:val="28"/>
          <w:lang w:val="lv-LV"/>
        </w:rPr>
      </w:pPr>
    </w:p>
    <w:p w:rsidR="00D70AE0" w:rsidRDefault="00D70AE0" w:rsidP="005B2D72">
      <w:pPr>
        <w:spacing w:after="0" w:line="240" w:lineRule="auto"/>
        <w:rPr>
          <w:rFonts w:ascii="Times New Roman" w:hAnsi="Times New Roman"/>
          <w:sz w:val="28"/>
          <w:szCs w:val="28"/>
          <w:lang w:val="lv-LV"/>
        </w:rPr>
      </w:pPr>
    </w:p>
    <w:p w:rsidR="002B1705" w:rsidRDefault="002B1705" w:rsidP="005B2D72">
      <w:pPr>
        <w:spacing w:after="0" w:line="240" w:lineRule="auto"/>
        <w:rPr>
          <w:rFonts w:ascii="Times New Roman" w:hAnsi="Times New Roman"/>
          <w:sz w:val="28"/>
          <w:szCs w:val="28"/>
          <w:lang w:val="lv-LV"/>
        </w:rPr>
      </w:pPr>
    </w:p>
    <w:p w:rsidR="00D70AE0" w:rsidRDefault="00D70AE0" w:rsidP="005B2D72">
      <w:pPr>
        <w:spacing w:after="0" w:line="240" w:lineRule="auto"/>
        <w:rPr>
          <w:rFonts w:ascii="Times New Roman" w:hAnsi="Times New Roman"/>
          <w:sz w:val="28"/>
          <w:szCs w:val="28"/>
          <w:lang w:val="lv-LV"/>
        </w:rPr>
      </w:pPr>
    </w:p>
    <w:p w:rsidR="00AA3389" w:rsidRPr="008B015B" w:rsidRDefault="00AE4E8B" w:rsidP="005B2D72">
      <w:pPr>
        <w:spacing w:after="0" w:line="240" w:lineRule="auto"/>
        <w:rPr>
          <w:rFonts w:ascii="Times New Roman" w:hAnsi="Times New Roman"/>
          <w:sz w:val="20"/>
          <w:szCs w:val="20"/>
          <w:lang w:val="lv-LV"/>
        </w:rPr>
      </w:pPr>
      <w:r>
        <w:rPr>
          <w:rFonts w:ascii="Times New Roman" w:hAnsi="Times New Roman"/>
          <w:sz w:val="20"/>
          <w:szCs w:val="20"/>
          <w:lang w:val="lv-LV"/>
        </w:rPr>
        <w:t>Vīksna</w:t>
      </w:r>
      <w:r w:rsidR="005B2D72" w:rsidRPr="008B015B">
        <w:rPr>
          <w:rFonts w:ascii="Times New Roman" w:hAnsi="Times New Roman"/>
          <w:sz w:val="20"/>
          <w:szCs w:val="20"/>
          <w:lang w:val="lv-LV"/>
        </w:rPr>
        <w:t xml:space="preserve"> 6722</w:t>
      </w:r>
      <w:bookmarkStart w:id="13" w:name="OLE_LINK11"/>
      <w:bookmarkStart w:id="14" w:name="OLE_LINK10"/>
      <w:bookmarkStart w:id="15" w:name="OLE_LINK43"/>
      <w:r w:rsidR="00BA7CC4" w:rsidRPr="008B015B">
        <w:rPr>
          <w:rFonts w:ascii="Times New Roman" w:hAnsi="Times New Roman"/>
          <w:sz w:val="20"/>
          <w:szCs w:val="20"/>
          <w:lang w:val="lv-LV"/>
        </w:rPr>
        <w:t>8</w:t>
      </w:r>
      <w:r w:rsidR="00C905FC" w:rsidRPr="008B015B">
        <w:rPr>
          <w:rFonts w:ascii="Times New Roman" w:hAnsi="Times New Roman"/>
          <w:sz w:val="20"/>
          <w:szCs w:val="20"/>
          <w:lang w:val="lv-LV"/>
        </w:rPr>
        <w:t>505</w:t>
      </w:r>
    </w:p>
    <w:p w:rsidR="009B7EFB" w:rsidRPr="008B015B" w:rsidRDefault="004B0F30" w:rsidP="00AA3389">
      <w:pPr>
        <w:spacing w:after="0" w:line="240" w:lineRule="auto"/>
        <w:rPr>
          <w:rFonts w:ascii="Times New Roman" w:hAnsi="Times New Roman"/>
          <w:sz w:val="20"/>
          <w:szCs w:val="20"/>
        </w:rPr>
      </w:pPr>
      <w:hyperlink r:id="rId8" w:history="1">
        <w:r w:rsidR="007F0AC5" w:rsidRPr="008B015B">
          <w:rPr>
            <w:rStyle w:val="Hipersaite"/>
            <w:rFonts w:ascii="Times New Roman" w:hAnsi="Times New Roman"/>
            <w:sz w:val="20"/>
            <w:szCs w:val="20"/>
            <w:lang w:val="lv-LV"/>
          </w:rPr>
          <w:t>Vivita.Viksna@mantojums.lv</w:t>
        </w:r>
      </w:hyperlink>
      <w:bookmarkEnd w:id="10"/>
      <w:bookmarkEnd w:id="11"/>
      <w:bookmarkEnd w:id="12"/>
      <w:bookmarkEnd w:id="13"/>
      <w:bookmarkEnd w:id="14"/>
      <w:bookmarkEnd w:id="15"/>
    </w:p>
    <w:sectPr w:rsidR="009B7EFB" w:rsidRPr="008B015B" w:rsidSect="0075277D">
      <w:headerReference w:type="default" r:id="rId9"/>
      <w:footerReference w:type="default" r:id="rId10"/>
      <w:headerReference w:type="first" r:id="rId11"/>
      <w:footerReference w:type="first" r:id="rId12"/>
      <w:type w:val="continuous"/>
      <w:pgSz w:w="11920" w:h="16840"/>
      <w:pgMar w:top="1134" w:right="1134" w:bottom="1134" w:left="170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E8B" w:rsidRDefault="00AE4E8B">
      <w:pPr>
        <w:spacing w:after="0" w:line="240" w:lineRule="auto"/>
      </w:pPr>
      <w:r>
        <w:separator/>
      </w:r>
    </w:p>
  </w:endnote>
  <w:endnote w:type="continuationSeparator" w:id="0">
    <w:p w:rsidR="00AE4E8B" w:rsidRDefault="00AE4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E8B" w:rsidRPr="008B015B" w:rsidRDefault="00AE4E8B" w:rsidP="008B015B">
    <w:pPr>
      <w:pStyle w:val="Kjene"/>
    </w:pPr>
    <w:r w:rsidRPr="008B015B">
      <w:rPr>
        <w:rFonts w:ascii="Times New Roman" w:hAnsi="Times New Roman"/>
        <w:sz w:val="20"/>
        <w:szCs w:val="20"/>
        <w:lang w:val="lv-LV"/>
      </w:rPr>
      <w:t>KMPav_</w:t>
    </w:r>
    <w:r>
      <w:rPr>
        <w:rFonts w:ascii="Times New Roman" w:hAnsi="Times New Roman"/>
        <w:sz w:val="20"/>
        <w:szCs w:val="20"/>
        <w:lang w:val="lv-LV"/>
      </w:rPr>
      <w:t>0611</w:t>
    </w:r>
    <w:r w:rsidRPr="008B015B">
      <w:rPr>
        <w:rFonts w:ascii="Times New Roman" w:hAnsi="Times New Roman"/>
        <w:sz w:val="20"/>
        <w:szCs w:val="20"/>
        <w:lang w:val="lv-LV"/>
      </w:rPr>
      <w:t>17_RVC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E8B" w:rsidRPr="008B015B" w:rsidRDefault="00AE4E8B" w:rsidP="008B015B">
    <w:pPr>
      <w:pStyle w:val="Kjene"/>
      <w:rPr>
        <w:szCs w:val="20"/>
      </w:rPr>
    </w:pPr>
    <w:bookmarkStart w:id="16" w:name="OLE_LINK19"/>
    <w:bookmarkStart w:id="17" w:name="OLE_LINK20"/>
    <w:bookmarkStart w:id="18" w:name="_Hlk497404173"/>
    <w:r w:rsidRPr="008B015B">
      <w:rPr>
        <w:rFonts w:ascii="Times New Roman" w:hAnsi="Times New Roman"/>
        <w:sz w:val="20"/>
        <w:szCs w:val="20"/>
        <w:lang w:val="lv-LV"/>
      </w:rPr>
      <w:t>KMPav_</w:t>
    </w:r>
    <w:r>
      <w:rPr>
        <w:rFonts w:ascii="Times New Roman" w:hAnsi="Times New Roman"/>
        <w:sz w:val="20"/>
        <w:szCs w:val="20"/>
        <w:lang w:val="lv-LV"/>
      </w:rPr>
      <w:t>0611</w:t>
    </w:r>
    <w:r w:rsidRPr="008B015B">
      <w:rPr>
        <w:rFonts w:ascii="Times New Roman" w:hAnsi="Times New Roman"/>
        <w:sz w:val="20"/>
        <w:szCs w:val="20"/>
        <w:lang w:val="lv-LV"/>
      </w:rPr>
      <w:t>17_RVC</w:t>
    </w:r>
    <w:bookmarkEnd w:id="16"/>
    <w:bookmarkEnd w:id="17"/>
    <w:bookmarkEnd w:id="1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E8B" w:rsidRDefault="00AE4E8B">
      <w:pPr>
        <w:spacing w:after="0" w:line="240" w:lineRule="auto"/>
      </w:pPr>
      <w:r>
        <w:separator/>
      </w:r>
    </w:p>
  </w:footnote>
  <w:footnote w:type="continuationSeparator" w:id="0">
    <w:p w:rsidR="00AE4E8B" w:rsidRDefault="00AE4E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4028"/>
      <w:docPartObj>
        <w:docPartGallery w:val="Page Numbers (Top of Page)"/>
        <w:docPartUnique/>
      </w:docPartObj>
    </w:sdtPr>
    <w:sdtContent>
      <w:p w:rsidR="00AE4E8B" w:rsidRPr="009713C4" w:rsidRDefault="004B0F30">
        <w:pPr>
          <w:pStyle w:val="Galvene"/>
          <w:jc w:val="center"/>
        </w:pPr>
        <w:r w:rsidRPr="009713C4">
          <w:rPr>
            <w:rFonts w:ascii="Times New Roman" w:hAnsi="Times New Roman"/>
          </w:rPr>
          <w:fldChar w:fldCharType="begin"/>
        </w:r>
        <w:r w:rsidR="00AE4E8B" w:rsidRPr="009713C4">
          <w:rPr>
            <w:rFonts w:ascii="Times New Roman" w:hAnsi="Times New Roman"/>
          </w:rPr>
          <w:instrText xml:space="preserve"> PAGE   \* MERGEFORMAT </w:instrText>
        </w:r>
        <w:r w:rsidRPr="009713C4">
          <w:rPr>
            <w:rFonts w:ascii="Times New Roman" w:hAnsi="Times New Roman"/>
          </w:rPr>
          <w:fldChar w:fldCharType="separate"/>
        </w:r>
        <w:r w:rsidR="003F095E">
          <w:rPr>
            <w:rFonts w:ascii="Times New Roman" w:hAnsi="Times New Roman"/>
            <w:noProof/>
          </w:rPr>
          <w:t>4</w:t>
        </w:r>
        <w:r w:rsidRPr="009713C4">
          <w:rPr>
            <w:rFonts w:ascii="Times New Roman" w:hAnsi="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E8B" w:rsidRDefault="00AE4E8B">
    <w:pPr>
      <w:pStyle w:val="Galvene"/>
      <w:rPr>
        <w:rFonts w:ascii="Times New Roman" w:hAnsi="Times New Roman"/>
        <w:lang w:val="lv-LV"/>
      </w:rPr>
    </w:pPr>
  </w:p>
  <w:p w:rsidR="00AE4E8B" w:rsidRDefault="00AE4E8B" w:rsidP="00E11A94">
    <w:pPr>
      <w:pStyle w:val="Galvene"/>
    </w:pPr>
  </w:p>
  <w:p w:rsidR="00AE4E8B" w:rsidRDefault="00AE4E8B" w:rsidP="00E11A94">
    <w:pPr>
      <w:pStyle w:val="Galvene"/>
    </w:pPr>
  </w:p>
  <w:p w:rsidR="00AE4E8B" w:rsidRDefault="00AE4E8B" w:rsidP="00E11A94">
    <w:pPr>
      <w:pStyle w:val="Galvene"/>
    </w:pPr>
  </w:p>
  <w:p w:rsidR="00AE4E8B" w:rsidRDefault="00AE4E8B" w:rsidP="00E11A94">
    <w:pPr>
      <w:pStyle w:val="Galvene"/>
    </w:pPr>
  </w:p>
  <w:p w:rsidR="00AE4E8B" w:rsidRDefault="00AE4E8B" w:rsidP="00E11A94">
    <w:pPr>
      <w:pStyle w:val="Galvene"/>
    </w:pPr>
  </w:p>
  <w:p w:rsidR="00AE4E8B" w:rsidRDefault="00AE4E8B" w:rsidP="00E11A94">
    <w:pPr>
      <w:pStyle w:val="Galvene"/>
    </w:pPr>
  </w:p>
  <w:p w:rsidR="00AE4E8B" w:rsidRDefault="00AE4E8B" w:rsidP="00E11A94">
    <w:pPr>
      <w:pStyle w:val="Galvene"/>
    </w:pPr>
  </w:p>
  <w:p w:rsidR="00AE4E8B" w:rsidRDefault="00AE4E8B" w:rsidP="00E11A94">
    <w:pPr>
      <w:pStyle w:val="Galvene"/>
    </w:pPr>
  </w:p>
  <w:p w:rsidR="00AE4E8B" w:rsidRDefault="00AE4E8B" w:rsidP="00E11A94">
    <w:pPr>
      <w:pStyle w:val="Galvene"/>
    </w:pPr>
  </w:p>
  <w:p w:rsidR="00AE4E8B" w:rsidRPr="00C36BB2" w:rsidRDefault="00AE4E8B" w:rsidP="00E11A94">
    <w:pPr>
      <w:pStyle w:val="Galvene"/>
    </w:pPr>
    <w:r>
      <w:rPr>
        <w:noProof/>
        <w:lang w:val="lv-LV" w:eastAsia="lv-LV"/>
      </w:rPr>
      <w:drawing>
        <wp:anchor distT="0" distB="0" distL="114300" distR="114300" simplePos="0" relativeHeight="251660288" behindDoc="1" locked="0" layoutInCell="1" allowOverlap="1">
          <wp:simplePos x="0" y="0"/>
          <wp:positionH relativeFrom="page">
            <wp:posOffset>1085850</wp:posOffset>
          </wp:positionH>
          <wp:positionV relativeFrom="page">
            <wp:posOffset>742950</wp:posOffset>
          </wp:positionV>
          <wp:extent cx="5936615" cy="1033145"/>
          <wp:effectExtent l="19050" t="0" r="6985" b="0"/>
          <wp:wrapNone/>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5936615" cy="1033145"/>
                  </a:xfrm>
                  <a:prstGeom prst="rect">
                    <a:avLst/>
                  </a:prstGeom>
                  <a:noFill/>
                  <a:ln w="9525">
                    <a:noFill/>
                    <a:miter lim="800000"/>
                    <a:headEnd/>
                    <a:tailEnd/>
                  </a:ln>
                </pic:spPr>
              </pic:pic>
            </a:graphicData>
          </a:graphic>
        </wp:anchor>
      </w:drawing>
    </w:r>
    <w:r w:rsidR="004B0F30">
      <w:rPr>
        <w:noProof/>
        <w:lang w:val="lv-LV" w:eastAsia="lv-LV"/>
      </w:rPr>
      <w:pict>
        <v:shapetype id="_x0000_t202" coordsize="21600,21600" o:spt="202" path="m,l,21600r21600,l21600,xe">
          <v:stroke joinstyle="miter"/>
          <v:path gradientshapeok="t" o:connecttype="rect"/>
        </v:shapetype>
        <v:shape id="Text Box 4" o:spid="_x0000_s4099" type="#_x0000_t202" style="position:absolute;margin-left:92.25pt;margin-top:159.9pt;width:459.75pt;height:24.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bWrAIAAKk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" filled="f" stroked="f">
          <v:textbox inset="0,0,0,0">
            <w:txbxContent>
              <w:p w:rsidR="00AE4E8B" w:rsidRPr="001319B0" w:rsidRDefault="00AE4E8B" w:rsidP="00E11A94">
                <w:pPr>
                  <w:spacing w:line="194" w:lineRule="exact"/>
                  <w:ind w:left="20" w:right="-45"/>
                  <w:jc w:val="center"/>
                  <w:rPr>
                    <w:rFonts w:ascii="Times New Roman" w:hAnsi="Times New Roman"/>
                    <w:sz w:val="17"/>
                    <w:szCs w:val="17"/>
                  </w:rPr>
                </w:pPr>
                <w:r w:rsidRPr="001319B0">
                  <w:rPr>
                    <w:rFonts w:ascii="Times New Roman" w:hAnsi="Times New Roman"/>
                    <w:color w:val="231F20"/>
                    <w:sz w:val="17"/>
                    <w:szCs w:val="17"/>
                    <w:lang w:val="lv-LV"/>
                  </w:rPr>
                  <w:t>K. Valdemāra iela 11a, Rīga, LV - 1364, tālr. 67330200, fakss 673</w:t>
                </w:r>
                <w:r w:rsidRPr="001319B0">
                  <w:rPr>
                    <w:rFonts w:ascii="Times New Roman" w:hAnsi="Times New Roman"/>
                    <w:color w:val="231F20"/>
                    <w:sz w:val="17"/>
                    <w:szCs w:val="17"/>
                  </w:rPr>
                  <w:t>30293, e-pasts pasts@km.gov.lv, www.km.gov.lv</w:t>
                </w:r>
              </w:p>
            </w:txbxContent>
          </v:textbox>
          <w10:wrap anchorx="page" anchory="page"/>
        </v:shape>
      </w:pict>
    </w:r>
    <w:r w:rsidR="004B0F30">
      <w:rPr>
        <w:noProof/>
        <w:lang w:val="lv-LV" w:eastAsia="lv-LV"/>
      </w:rPr>
      <w:pict>
        <v:group id="Group 2" o:spid="_x0000_s4097" style="position:absolute;margin-left:145.7pt;margin-top:149.85pt;width:346.25pt;height:.1pt;z-index:-251655168;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k7dEtmED&#10;AADjBwAADgAAAAAAAAAAAAAAAAAuAgAAZHJzL2Uyb0RvYy54bWxQSwECLQAUAAYACAAAACEAPuPb&#10;euEAAAALAQAADwAAAAAAAAAAAAAAAAC7BQAAZHJzL2Rvd25yZXYueG1sUEsFBgAAAAAEAAQA8wAA&#10;AMkGAAAAAA==&#10;">
          <v:shape id="Freeform 42" o:spid="_x0000_s4098"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QKsQA&#10;AADaAAAADwAAAGRycy9kb3ducmV2LnhtbESPQWvCQBSE7wX/w/IKXkrdWFFqdBWRCtZbY6F4e2af&#10;SWj2bdxdY9pf3xWEHoeZ+YaZLztTi5acrywrGA4SEMS51RUXCj73m+dXED4ga6wtk4If8rBc9B7m&#10;mGp75Q9qs1CICGGfooIyhCaV0uclGfQD2xBH72SdwRClK6R2eI1wU8uXJJlIgxXHhRIbWpeUf2cX&#10;o2CXjKbjr+NQTjP5dNbuvT28/bZK9R+71QxEoC78h+/trVYwgtuVe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ECrEAAAA2gAAAA8AAAAAAAAAAAAAAAAAmAIAAGRycy9k&#10;b3ducmV2LnhtbFBLBQYAAAAABAAEAPUAAACJAwAAAAA=&#10;" path="m,l6926,e" filled="f" strokecolor="#231f20" strokeweight=".25pt">
            <v:path arrowok="t" o:connecttype="custom" o:connectlocs="0,0;6926,0" o:connectangles="0,0"/>
          </v:shape>
          <w10:wrap anchorx="page" anchory="page"/>
        </v:group>
      </w:pict>
    </w:r>
  </w:p>
  <w:p w:rsidR="00AE4E8B" w:rsidRDefault="00AE4E8B" w:rsidP="00E11A9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7933B02"/>
    <w:multiLevelType w:val="hybridMultilevel"/>
    <w:tmpl w:val="4294A726"/>
    <w:lvl w:ilvl="0" w:tplc="EC7276A0">
      <w:start w:val="1"/>
      <w:numFmt w:val="decimal"/>
      <w:lvlText w:val="%1."/>
      <w:lvlJc w:val="left"/>
      <w:pPr>
        <w:tabs>
          <w:tab w:val="num" w:pos="1069"/>
        </w:tabs>
        <w:ind w:left="1069" w:hanging="36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2">
    <w:nsid w:val="3A051438"/>
    <w:multiLevelType w:val="hybridMultilevel"/>
    <w:tmpl w:val="99FA8EF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5AB76B18"/>
    <w:multiLevelType w:val="hybridMultilevel"/>
    <w:tmpl w:val="68864ACE"/>
    <w:lvl w:ilvl="0" w:tplc="8AA8EB60">
      <w:start w:val="1"/>
      <w:numFmt w:val="decimal"/>
      <w:lvlText w:val="%1."/>
      <w:lvlJc w:val="left"/>
      <w:pPr>
        <w:ind w:left="121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lTrailSpace/>
  </w:compat>
  <w:rsids>
    <w:rsidRoot w:val="002E1474"/>
    <w:rsid w:val="00000314"/>
    <w:rsid w:val="00000EED"/>
    <w:rsid w:val="00006384"/>
    <w:rsid w:val="00012A52"/>
    <w:rsid w:val="000142D2"/>
    <w:rsid w:val="00016AD5"/>
    <w:rsid w:val="00020836"/>
    <w:rsid w:val="0002317E"/>
    <w:rsid w:val="00027365"/>
    <w:rsid w:val="00030349"/>
    <w:rsid w:val="000317AC"/>
    <w:rsid w:val="00037487"/>
    <w:rsid w:val="00037C3C"/>
    <w:rsid w:val="000435B5"/>
    <w:rsid w:val="000441D4"/>
    <w:rsid w:val="00052610"/>
    <w:rsid w:val="000544A5"/>
    <w:rsid w:val="00063189"/>
    <w:rsid w:val="000742A8"/>
    <w:rsid w:val="00076341"/>
    <w:rsid w:val="00082103"/>
    <w:rsid w:val="00083BA5"/>
    <w:rsid w:val="00084FBA"/>
    <w:rsid w:val="00087948"/>
    <w:rsid w:val="00094E25"/>
    <w:rsid w:val="000A38B6"/>
    <w:rsid w:val="000A49C9"/>
    <w:rsid w:val="000B71D9"/>
    <w:rsid w:val="000C4FDE"/>
    <w:rsid w:val="000D5FD7"/>
    <w:rsid w:val="000E2EEC"/>
    <w:rsid w:val="000F1166"/>
    <w:rsid w:val="000F11C7"/>
    <w:rsid w:val="000F5CCF"/>
    <w:rsid w:val="000F7727"/>
    <w:rsid w:val="0010193B"/>
    <w:rsid w:val="001061A2"/>
    <w:rsid w:val="00110C1B"/>
    <w:rsid w:val="001204DB"/>
    <w:rsid w:val="00122AE0"/>
    <w:rsid w:val="00124173"/>
    <w:rsid w:val="001319B0"/>
    <w:rsid w:val="0013278A"/>
    <w:rsid w:val="0013785D"/>
    <w:rsid w:val="001379ED"/>
    <w:rsid w:val="00142276"/>
    <w:rsid w:val="0014468C"/>
    <w:rsid w:val="00145792"/>
    <w:rsid w:val="00150A98"/>
    <w:rsid w:val="0015737D"/>
    <w:rsid w:val="001634EC"/>
    <w:rsid w:val="001653E3"/>
    <w:rsid w:val="00172612"/>
    <w:rsid w:val="00183A74"/>
    <w:rsid w:val="001909E7"/>
    <w:rsid w:val="00192D39"/>
    <w:rsid w:val="00194C0F"/>
    <w:rsid w:val="00195AA3"/>
    <w:rsid w:val="001B31AF"/>
    <w:rsid w:val="001B5921"/>
    <w:rsid w:val="001C6B7E"/>
    <w:rsid w:val="001E0503"/>
    <w:rsid w:val="001F07B0"/>
    <w:rsid w:val="001F5587"/>
    <w:rsid w:val="002014E5"/>
    <w:rsid w:val="00203A8A"/>
    <w:rsid w:val="002167A3"/>
    <w:rsid w:val="00222826"/>
    <w:rsid w:val="002269D9"/>
    <w:rsid w:val="002325B5"/>
    <w:rsid w:val="00234854"/>
    <w:rsid w:val="002351E2"/>
    <w:rsid w:val="002355C3"/>
    <w:rsid w:val="00243FC9"/>
    <w:rsid w:val="0024424E"/>
    <w:rsid w:val="00251157"/>
    <w:rsid w:val="00252B8B"/>
    <w:rsid w:val="00255F61"/>
    <w:rsid w:val="00260387"/>
    <w:rsid w:val="002643C4"/>
    <w:rsid w:val="00275A24"/>
    <w:rsid w:val="00275B9E"/>
    <w:rsid w:val="00276857"/>
    <w:rsid w:val="00277399"/>
    <w:rsid w:val="002A0067"/>
    <w:rsid w:val="002A7CAD"/>
    <w:rsid w:val="002B121B"/>
    <w:rsid w:val="002B1705"/>
    <w:rsid w:val="002B26E8"/>
    <w:rsid w:val="002B3077"/>
    <w:rsid w:val="002C6C20"/>
    <w:rsid w:val="002D24BB"/>
    <w:rsid w:val="002D2598"/>
    <w:rsid w:val="002D2AD4"/>
    <w:rsid w:val="002D323E"/>
    <w:rsid w:val="002E0A91"/>
    <w:rsid w:val="002E1474"/>
    <w:rsid w:val="002E1AA9"/>
    <w:rsid w:val="002E4DF8"/>
    <w:rsid w:val="002F0E78"/>
    <w:rsid w:val="002F5F84"/>
    <w:rsid w:val="002F75C4"/>
    <w:rsid w:val="0030431F"/>
    <w:rsid w:val="00305A17"/>
    <w:rsid w:val="003105C9"/>
    <w:rsid w:val="00310E29"/>
    <w:rsid w:val="00314831"/>
    <w:rsid w:val="003201D8"/>
    <w:rsid w:val="0032481F"/>
    <w:rsid w:val="003341B4"/>
    <w:rsid w:val="00335032"/>
    <w:rsid w:val="0033559C"/>
    <w:rsid w:val="00335DD6"/>
    <w:rsid w:val="00336BD0"/>
    <w:rsid w:val="0034200D"/>
    <w:rsid w:val="0034362F"/>
    <w:rsid w:val="00347B5D"/>
    <w:rsid w:val="003524CD"/>
    <w:rsid w:val="00352601"/>
    <w:rsid w:val="003543B4"/>
    <w:rsid w:val="00362007"/>
    <w:rsid w:val="003668C8"/>
    <w:rsid w:val="00367658"/>
    <w:rsid w:val="00372B63"/>
    <w:rsid w:val="00372D53"/>
    <w:rsid w:val="00374C14"/>
    <w:rsid w:val="0037594A"/>
    <w:rsid w:val="003842AF"/>
    <w:rsid w:val="003A40D2"/>
    <w:rsid w:val="003B1317"/>
    <w:rsid w:val="003B30D2"/>
    <w:rsid w:val="003B554C"/>
    <w:rsid w:val="003C12A0"/>
    <w:rsid w:val="003D32A0"/>
    <w:rsid w:val="003D361C"/>
    <w:rsid w:val="003E43AE"/>
    <w:rsid w:val="003E56AA"/>
    <w:rsid w:val="003E693A"/>
    <w:rsid w:val="003F095E"/>
    <w:rsid w:val="00405F8A"/>
    <w:rsid w:val="00411E8E"/>
    <w:rsid w:val="00413EDF"/>
    <w:rsid w:val="00421BA8"/>
    <w:rsid w:val="00431C2A"/>
    <w:rsid w:val="004344C4"/>
    <w:rsid w:val="0044599E"/>
    <w:rsid w:val="0044636C"/>
    <w:rsid w:val="00447EF1"/>
    <w:rsid w:val="00451A2D"/>
    <w:rsid w:val="00451E13"/>
    <w:rsid w:val="0045410A"/>
    <w:rsid w:val="00455BB0"/>
    <w:rsid w:val="00460A06"/>
    <w:rsid w:val="00476731"/>
    <w:rsid w:val="00481E13"/>
    <w:rsid w:val="004920DF"/>
    <w:rsid w:val="00493308"/>
    <w:rsid w:val="0049363F"/>
    <w:rsid w:val="004A6DA7"/>
    <w:rsid w:val="004B0F30"/>
    <w:rsid w:val="004B5A40"/>
    <w:rsid w:val="004B6387"/>
    <w:rsid w:val="004C410C"/>
    <w:rsid w:val="004D4CC3"/>
    <w:rsid w:val="004E5236"/>
    <w:rsid w:val="004F7BAE"/>
    <w:rsid w:val="00502995"/>
    <w:rsid w:val="00507B99"/>
    <w:rsid w:val="00514335"/>
    <w:rsid w:val="00514FDA"/>
    <w:rsid w:val="00532ABE"/>
    <w:rsid w:val="0053315B"/>
    <w:rsid w:val="00535564"/>
    <w:rsid w:val="00536C14"/>
    <w:rsid w:val="00546C96"/>
    <w:rsid w:val="005538FA"/>
    <w:rsid w:val="00557CFA"/>
    <w:rsid w:val="005601D0"/>
    <w:rsid w:val="00561BB3"/>
    <w:rsid w:val="0056340C"/>
    <w:rsid w:val="005653DA"/>
    <w:rsid w:val="0057453A"/>
    <w:rsid w:val="00575EBC"/>
    <w:rsid w:val="005776FF"/>
    <w:rsid w:val="0058143D"/>
    <w:rsid w:val="0059509F"/>
    <w:rsid w:val="00596192"/>
    <w:rsid w:val="005971F7"/>
    <w:rsid w:val="0059733B"/>
    <w:rsid w:val="005A3C74"/>
    <w:rsid w:val="005B283F"/>
    <w:rsid w:val="005B2D72"/>
    <w:rsid w:val="005B3A20"/>
    <w:rsid w:val="005D1485"/>
    <w:rsid w:val="005E2B1A"/>
    <w:rsid w:val="005E6D6A"/>
    <w:rsid w:val="005E7120"/>
    <w:rsid w:val="005E7A01"/>
    <w:rsid w:val="005F346A"/>
    <w:rsid w:val="005F356B"/>
    <w:rsid w:val="005F3E1F"/>
    <w:rsid w:val="00607FDC"/>
    <w:rsid w:val="00610643"/>
    <w:rsid w:val="0061476E"/>
    <w:rsid w:val="00634971"/>
    <w:rsid w:val="00635FC7"/>
    <w:rsid w:val="00636824"/>
    <w:rsid w:val="006419B8"/>
    <w:rsid w:val="0064406F"/>
    <w:rsid w:val="006444AA"/>
    <w:rsid w:val="006451A4"/>
    <w:rsid w:val="0065396B"/>
    <w:rsid w:val="006579AB"/>
    <w:rsid w:val="006635E3"/>
    <w:rsid w:val="00663C3A"/>
    <w:rsid w:val="00672F11"/>
    <w:rsid w:val="00674B2E"/>
    <w:rsid w:val="0067543F"/>
    <w:rsid w:val="006761F7"/>
    <w:rsid w:val="00685E70"/>
    <w:rsid w:val="00691C72"/>
    <w:rsid w:val="00692BDB"/>
    <w:rsid w:val="00694DEB"/>
    <w:rsid w:val="006A20E0"/>
    <w:rsid w:val="006B01F1"/>
    <w:rsid w:val="006B0D14"/>
    <w:rsid w:val="006C1639"/>
    <w:rsid w:val="006C3083"/>
    <w:rsid w:val="006C664E"/>
    <w:rsid w:val="006D624E"/>
    <w:rsid w:val="006F736C"/>
    <w:rsid w:val="006F770E"/>
    <w:rsid w:val="006F7A8D"/>
    <w:rsid w:val="00703008"/>
    <w:rsid w:val="007040FD"/>
    <w:rsid w:val="007163C0"/>
    <w:rsid w:val="0072639D"/>
    <w:rsid w:val="007308B8"/>
    <w:rsid w:val="00733848"/>
    <w:rsid w:val="00747CCB"/>
    <w:rsid w:val="00750542"/>
    <w:rsid w:val="0075277D"/>
    <w:rsid w:val="00757920"/>
    <w:rsid w:val="00757AB1"/>
    <w:rsid w:val="00760679"/>
    <w:rsid w:val="00761BA4"/>
    <w:rsid w:val="0076257B"/>
    <w:rsid w:val="00762A79"/>
    <w:rsid w:val="00762E92"/>
    <w:rsid w:val="007704BD"/>
    <w:rsid w:val="00772B34"/>
    <w:rsid w:val="007768CB"/>
    <w:rsid w:val="0078112F"/>
    <w:rsid w:val="00783179"/>
    <w:rsid w:val="007931C9"/>
    <w:rsid w:val="007A07A0"/>
    <w:rsid w:val="007A2924"/>
    <w:rsid w:val="007A3A11"/>
    <w:rsid w:val="007A5E62"/>
    <w:rsid w:val="007B10CD"/>
    <w:rsid w:val="007B3BA5"/>
    <w:rsid w:val="007B48EC"/>
    <w:rsid w:val="007D10DE"/>
    <w:rsid w:val="007D34B3"/>
    <w:rsid w:val="007E103D"/>
    <w:rsid w:val="007E4D1F"/>
    <w:rsid w:val="007F0AC5"/>
    <w:rsid w:val="007F1A60"/>
    <w:rsid w:val="007F33E4"/>
    <w:rsid w:val="007F6571"/>
    <w:rsid w:val="007F733F"/>
    <w:rsid w:val="00800785"/>
    <w:rsid w:val="00803377"/>
    <w:rsid w:val="00805D75"/>
    <w:rsid w:val="0080708F"/>
    <w:rsid w:val="00807CC1"/>
    <w:rsid w:val="00815277"/>
    <w:rsid w:val="008329C2"/>
    <w:rsid w:val="0083512F"/>
    <w:rsid w:val="00850944"/>
    <w:rsid w:val="00850BCD"/>
    <w:rsid w:val="008521FF"/>
    <w:rsid w:val="00857254"/>
    <w:rsid w:val="00876C21"/>
    <w:rsid w:val="00876CCB"/>
    <w:rsid w:val="00881755"/>
    <w:rsid w:val="00886223"/>
    <w:rsid w:val="00896515"/>
    <w:rsid w:val="008A356C"/>
    <w:rsid w:val="008A6ECD"/>
    <w:rsid w:val="008B015B"/>
    <w:rsid w:val="008B339F"/>
    <w:rsid w:val="008B5EE1"/>
    <w:rsid w:val="008B7334"/>
    <w:rsid w:val="008C2DE1"/>
    <w:rsid w:val="008D02F6"/>
    <w:rsid w:val="008D2D6B"/>
    <w:rsid w:val="008D53A5"/>
    <w:rsid w:val="008D6BB2"/>
    <w:rsid w:val="008E2F45"/>
    <w:rsid w:val="008E5902"/>
    <w:rsid w:val="008E735B"/>
    <w:rsid w:val="008F194C"/>
    <w:rsid w:val="008F7045"/>
    <w:rsid w:val="00902CC2"/>
    <w:rsid w:val="009175D5"/>
    <w:rsid w:val="00935067"/>
    <w:rsid w:val="00935E92"/>
    <w:rsid w:val="0095016A"/>
    <w:rsid w:val="00950664"/>
    <w:rsid w:val="009537FA"/>
    <w:rsid w:val="0095428E"/>
    <w:rsid w:val="00954D5A"/>
    <w:rsid w:val="00961CD7"/>
    <w:rsid w:val="009666AC"/>
    <w:rsid w:val="00966855"/>
    <w:rsid w:val="009713C4"/>
    <w:rsid w:val="00971A12"/>
    <w:rsid w:val="00974EE2"/>
    <w:rsid w:val="00974F8E"/>
    <w:rsid w:val="00980645"/>
    <w:rsid w:val="00983FDC"/>
    <w:rsid w:val="00985422"/>
    <w:rsid w:val="0098674E"/>
    <w:rsid w:val="00990206"/>
    <w:rsid w:val="00994939"/>
    <w:rsid w:val="009A4474"/>
    <w:rsid w:val="009B4D12"/>
    <w:rsid w:val="009B4F29"/>
    <w:rsid w:val="009B7EFB"/>
    <w:rsid w:val="009D3D62"/>
    <w:rsid w:val="009E2F9F"/>
    <w:rsid w:val="009E308B"/>
    <w:rsid w:val="009E7DD7"/>
    <w:rsid w:val="009F1FEE"/>
    <w:rsid w:val="009F2E1C"/>
    <w:rsid w:val="009F5793"/>
    <w:rsid w:val="009F5A2C"/>
    <w:rsid w:val="00A026DA"/>
    <w:rsid w:val="00A0330B"/>
    <w:rsid w:val="00A051D0"/>
    <w:rsid w:val="00A05262"/>
    <w:rsid w:val="00A12A6A"/>
    <w:rsid w:val="00A1459B"/>
    <w:rsid w:val="00A20E13"/>
    <w:rsid w:val="00A22D57"/>
    <w:rsid w:val="00A34BCC"/>
    <w:rsid w:val="00A35815"/>
    <w:rsid w:val="00A402D7"/>
    <w:rsid w:val="00A52D6E"/>
    <w:rsid w:val="00A80F81"/>
    <w:rsid w:val="00A811AF"/>
    <w:rsid w:val="00A85912"/>
    <w:rsid w:val="00A86E8E"/>
    <w:rsid w:val="00AA3389"/>
    <w:rsid w:val="00AA4796"/>
    <w:rsid w:val="00AB6D41"/>
    <w:rsid w:val="00AB738F"/>
    <w:rsid w:val="00AB7842"/>
    <w:rsid w:val="00AC343F"/>
    <w:rsid w:val="00AD1456"/>
    <w:rsid w:val="00AD5DB4"/>
    <w:rsid w:val="00AD6848"/>
    <w:rsid w:val="00AD68D3"/>
    <w:rsid w:val="00AD6F6C"/>
    <w:rsid w:val="00AD7990"/>
    <w:rsid w:val="00AE4E8B"/>
    <w:rsid w:val="00AE5CBA"/>
    <w:rsid w:val="00AF1F42"/>
    <w:rsid w:val="00AF2DD9"/>
    <w:rsid w:val="00B06EE4"/>
    <w:rsid w:val="00B10D1E"/>
    <w:rsid w:val="00B13252"/>
    <w:rsid w:val="00B137D7"/>
    <w:rsid w:val="00B1743B"/>
    <w:rsid w:val="00B232C1"/>
    <w:rsid w:val="00B23DEC"/>
    <w:rsid w:val="00B2663A"/>
    <w:rsid w:val="00B33023"/>
    <w:rsid w:val="00B431D0"/>
    <w:rsid w:val="00B4532B"/>
    <w:rsid w:val="00B53114"/>
    <w:rsid w:val="00B64571"/>
    <w:rsid w:val="00B8215B"/>
    <w:rsid w:val="00B82304"/>
    <w:rsid w:val="00B83085"/>
    <w:rsid w:val="00B839E4"/>
    <w:rsid w:val="00B90640"/>
    <w:rsid w:val="00BA15CA"/>
    <w:rsid w:val="00BA26B8"/>
    <w:rsid w:val="00BA35EB"/>
    <w:rsid w:val="00BA7CC4"/>
    <w:rsid w:val="00BB21A5"/>
    <w:rsid w:val="00BC273E"/>
    <w:rsid w:val="00BD1A36"/>
    <w:rsid w:val="00BD3CF4"/>
    <w:rsid w:val="00BD49CE"/>
    <w:rsid w:val="00BE2399"/>
    <w:rsid w:val="00BE24A6"/>
    <w:rsid w:val="00BE2B9A"/>
    <w:rsid w:val="00BF2580"/>
    <w:rsid w:val="00BF5D71"/>
    <w:rsid w:val="00BF75D0"/>
    <w:rsid w:val="00C0588C"/>
    <w:rsid w:val="00C05FEE"/>
    <w:rsid w:val="00C0711A"/>
    <w:rsid w:val="00C12E58"/>
    <w:rsid w:val="00C151F4"/>
    <w:rsid w:val="00C15DAC"/>
    <w:rsid w:val="00C20553"/>
    <w:rsid w:val="00C2349F"/>
    <w:rsid w:val="00C27850"/>
    <w:rsid w:val="00C304F6"/>
    <w:rsid w:val="00C30EFB"/>
    <w:rsid w:val="00C31008"/>
    <w:rsid w:val="00C34347"/>
    <w:rsid w:val="00C34DC2"/>
    <w:rsid w:val="00C35FDC"/>
    <w:rsid w:val="00C45148"/>
    <w:rsid w:val="00C476E9"/>
    <w:rsid w:val="00C47F57"/>
    <w:rsid w:val="00C56C3A"/>
    <w:rsid w:val="00C62F7E"/>
    <w:rsid w:val="00C640E7"/>
    <w:rsid w:val="00C73427"/>
    <w:rsid w:val="00C73974"/>
    <w:rsid w:val="00C77744"/>
    <w:rsid w:val="00C80FB5"/>
    <w:rsid w:val="00C905FC"/>
    <w:rsid w:val="00CA51A3"/>
    <w:rsid w:val="00CA7BB6"/>
    <w:rsid w:val="00CB4409"/>
    <w:rsid w:val="00CB7C26"/>
    <w:rsid w:val="00CC4D80"/>
    <w:rsid w:val="00CC55E4"/>
    <w:rsid w:val="00CD06C9"/>
    <w:rsid w:val="00CD1ACB"/>
    <w:rsid w:val="00CD36F0"/>
    <w:rsid w:val="00CD4DA6"/>
    <w:rsid w:val="00CE0A43"/>
    <w:rsid w:val="00CE25B5"/>
    <w:rsid w:val="00CE3228"/>
    <w:rsid w:val="00CE7632"/>
    <w:rsid w:val="00D002FE"/>
    <w:rsid w:val="00D0123C"/>
    <w:rsid w:val="00D12A0D"/>
    <w:rsid w:val="00D21FA6"/>
    <w:rsid w:val="00D2390A"/>
    <w:rsid w:val="00D30AEE"/>
    <w:rsid w:val="00D366CD"/>
    <w:rsid w:val="00D4189D"/>
    <w:rsid w:val="00D50D68"/>
    <w:rsid w:val="00D5418A"/>
    <w:rsid w:val="00D55B4B"/>
    <w:rsid w:val="00D56503"/>
    <w:rsid w:val="00D56F70"/>
    <w:rsid w:val="00D651BC"/>
    <w:rsid w:val="00D70AE0"/>
    <w:rsid w:val="00D70CC1"/>
    <w:rsid w:val="00D70D07"/>
    <w:rsid w:val="00D72BAD"/>
    <w:rsid w:val="00D746F2"/>
    <w:rsid w:val="00D75690"/>
    <w:rsid w:val="00D83801"/>
    <w:rsid w:val="00D91E14"/>
    <w:rsid w:val="00D93021"/>
    <w:rsid w:val="00D952E3"/>
    <w:rsid w:val="00DA0393"/>
    <w:rsid w:val="00DA0D0B"/>
    <w:rsid w:val="00DB0D35"/>
    <w:rsid w:val="00DC118F"/>
    <w:rsid w:val="00DC3135"/>
    <w:rsid w:val="00DC7877"/>
    <w:rsid w:val="00DD0D3F"/>
    <w:rsid w:val="00DD45FE"/>
    <w:rsid w:val="00DD763A"/>
    <w:rsid w:val="00DD791B"/>
    <w:rsid w:val="00DE1543"/>
    <w:rsid w:val="00DE2EAA"/>
    <w:rsid w:val="00DE4941"/>
    <w:rsid w:val="00DE4AF9"/>
    <w:rsid w:val="00DF03F6"/>
    <w:rsid w:val="00DF0E3F"/>
    <w:rsid w:val="00DF5A3D"/>
    <w:rsid w:val="00E063EE"/>
    <w:rsid w:val="00E07533"/>
    <w:rsid w:val="00E07BD2"/>
    <w:rsid w:val="00E11A94"/>
    <w:rsid w:val="00E147AA"/>
    <w:rsid w:val="00E1602C"/>
    <w:rsid w:val="00E23965"/>
    <w:rsid w:val="00E25C6C"/>
    <w:rsid w:val="00E27395"/>
    <w:rsid w:val="00E30311"/>
    <w:rsid w:val="00E30374"/>
    <w:rsid w:val="00E34BEB"/>
    <w:rsid w:val="00E365CE"/>
    <w:rsid w:val="00E57BE1"/>
    <w:rsid w:val="00E60324"/>
    <w:rsid w:val="00E62E96"/>
    <w:rsid w:val="00E65684"/>
    <w:rsid w:val="00E66B68"/>
    <w:rsid w:val="00E710CB"/>
    <w:rsid w:val="00E73F7A"/>
    <w:rsid w:val="00E85CC5"/>
    <w:rsid w:val="00E870FA"/>
    <w:rsid w:val="00E87989"/>
    <w:rsid w:val="00E87C53"/>
    <w:rsid w:val="00EB3CA6"/>
    <w:rsid w:val="00EB517B"/>
    <w:rsid w:val="00EC089E"/>
    <w:rsid w:val="00EC79DA"/>
    <w:rsid w:val="00ED1253"/>
    <w:rsid w:val="00ED72F6"/>
    <w:rsid w:val="00EF223A"/>
    <w:rsid w:val="00EF3901"/>
    <w:rsid w:val="00F04C17"/>
    <w:rsid w:val="00F05D2B"/>
    <w:rsid w:val="00F07FC1"/>
    <w:rsid w:val="00F1239F"/>
    <w:rsid w:val="00F4553C"/>
    <w:rsid w:val="00F50057"/>
    <w:rsid w:val="00F54C52"/>
    <w:rsid w:val="00F5632E"/>
    <w:rsid w:val="00F575D5"/>
    <w:rsid w:val="00F57AA3"/>
    <w:rsid w:val="00F60586"/>
    <w:rsid w:val="00F606F9"/>
    <w:rsid w:val="00F61BF6"/>
    <w:rsid w:val="00F7108E"/>
    <w:rsid w:val="00F74507"/>
    <w:rsid w:val="00F8147D"/>
    <w:rsid w:val="00F84765"/>
    <w:rsid w:val="00F872DD"/>
    <w:rsid w:val="00F9572F"/>
    <w:rsid w:val="00F963FC"/>
    <w:rsid w:val="00F97DBB"/>
    <w:rsid w:val="00FA19C1"/>
    <w:rsid w:val="00FA2DA0"/>
    <w:rsid w:val="00FA7D43"/>
    <w:rsid w:val="00FE44AA"/>
    <w:rsid w:val="00FF3882"/>
  </w:rsids>
  <m:mathPr>
    <m:mathFont m:val="Cambria Math"/>
    <m:brkBin m:val="before"/>
    <m:brkBinSub m:val="--"/>
    <m:smallFrac m:val="off"/>
    <m:dispDef m:val="off"/>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ais"/>
    <w:link w:val="KjeneRakstz"/>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ais"/>
    <w:link w:val="VienkrstekstsRakstz"/>
    <w:uiPriority w:val="99"/>
    <w:semiHidden/>
    <w:unhideWhenUsed/>
    <w:rsid w:val="00D21FA6"/>
    <w:pPr>
      <w:widowControl/>
      <w:spacing w:after="0" w:line="240" w:lineRule="auto"/>
    </w:pPr>
    <w:rPr>
      <w:sz w:val="20"/>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ais"/>
    <w:link w:val="BalontekstsRakstz"/>
    <w:uiPriority w:val="99"/>
    <w:semiHidden/>
    <w:unhideWhenUsed/>
    <w:rsid w:val="00030349"/>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0F7727"/>
    <w:pPr>
      <w:widowControl w:val="0"/>
    </w:pPr>
    <w:rPr>
      <w:sz w:val="22"/>
      <w:szCs w:val="22"/>
      <w:lang w:val="en-US" w:eastAsia="en-US"/>
    </w:rPr>
  </w:style>
  <w:style w:type="paragraph" w:styleId="ParastaisWeb">
    <w:name w:val="Normal (Web)"/>
    <w:basedOn w:val="Parastais"/>
    <w:rsid w:val="00596192"/>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aisf">
    <w:name w:val="naisf"/>
    <w:basedOn w:val="Parastais"/>
    <w:rsid w:val="002B121B"/>
    <w:pPr>
      <w:widowControl/>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Sarakstarindkopa1">
    <w:name w:val="Saraksta rindkopa1"/>
    <w:basedOn w:val="Parastais"/>
    <w:qFormat/>
    <w:rsid w:val="002B121B"/>
    <w:pPr>
      <w:widowControl/>
      <w:ind w:left="720"/>
      <w:contextualSpacing/>
    </w:pPr>
    <w:rPr>
      <w:rFonts w:eastAsia="Times New Roman"/>
      <w:lang w:val="lv-LV"/>
    </w:rPr>
  </w:style>
  <w:style w:type="character" w:customStyle="1" w:styleId="tvhtml1">
    <w:name w:val="tv_html1"/>
    <w:basedOn w:val="Noklusjumarindkopasfonts"/>
    <w:rsid w:val="002B121B"/>
    <w:rPr>
      <w:rFonts w:ascii="Verdana" w:hAnsi="Verdana" w:hint="default"/>
      <w:sz w:val="18"/>
      <w:szCs w:val="18"/>
    </w:rPr>
  </w:style>
  <w:style w:type="paragraph" w:styleId="Sarakstarindkopa">
    <w:name w:val="List Paragraph"/>
    <w:basedOn w:val="Parastais"/>
    <w:uiPriority w:val="34"/>
    <w:qFormat/>
    <w:rsid w:val="0059733B"/>
    <w:pPr>
      <w:ind w:left="720"/>
      <w:contextualSpacing/>
    </w:pPr>
  </w:style>
  <w:style w:type="paragraph" w:customStyle="1" w:styleId="Parastais1">
    <w:name w:val="Parastais1"/>
    <w:qFormat/>
    <w:rsid w:val="004E5236"/>
    <w:pPr>
      <w:widowControl w:val="0"/>
      <w:spacing w:before="60" w:after="60" w:line="360" w:lineRule="auto"/>
      <w:ind w:firstLine="720"/>
      <w:jc w:val="both"/>
    </w:pPr>
    <w:rPr>
      <w:rFonts w:ascii="Times New Roman" w:eastAsia="Times New Roman" w:hAnsi="Times New Roman"/>
      <w:sz w:val="26"/>
      <w:lang w:eastAsia="en-US"/>
    </w:rPr>
  </w:style>
  <w:style w:type="character" w:styleId="Komentraatsauce">
    <w:name w:val="annotation reference"/>
    <w:basedOn w:val="Noklusjumarindkopasfonts"/>
    <w:uiPriority w:val="99"/>
    <w:semiHidden/>
    <w:unhideWhenUsed/>
    <w:rsid w:val="006A20E0"/>
    <w:rPr>
      <w:sz w:val="16"/>
      <w:szCs w:val="16"/>
    </w:rPr>
  </w:style>
  <w:style w:type="paragraph" w:styleId="Komentrateksts">
    <w:name w:val="annotation text"/>
    <w:basedOn w:val="Parastais"/>
    <w:link w:val="KomentratekstsRakstz"/>
    <w:uiPriority w:val="99"/>
    <w:semiHidden/>
    <w:unhideWhenUsed/>
    <w:rsid w:val="006A20E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A20E0"/>
    <w:rPr>
      <w:lang w:val="en-US" w:eastAsia="en-US"/>
    </w:rPr>
  </w:style>
  <w:style w:type="paragraph" w:styleId="Komentratma">
    <w:name w:val="annotation subject"/>
    <w:basedOn w:val="Komentrateksts"/>
    <w:next w:val="Komentrateksts"/>
    <w:link w:val="KomentratmaRakstz"/>
    <w:uiPriority w:val="99"/>
    <w:semiHidden/>
    <w:unhideWhenUsed/>
    <w:rsid w:val="006A20E0"/>
    <w:rPr>
      <w:b/>
      <w:bCs/>
    </w:rPr>
  </w:style>
  <w:style w:type="character" w:customStyle="1" w:styleId="KomentratmaRakstz">
    <w:name w:val="Komentāra tēma Rakstz."/>
    <w:basedOn w:val="KomentratekstsRakstz"/>
    <w:link w:val="Komentratma"/>
    <w:uiPriority w:val="99"/>
    <w:semiHidden/>
    <w:rsid w:val="006A20E0"/>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 w:val="20"/>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0F7727"/>
    <w:pPr>
      <w:widowControl w:val="0"/>
    </w:pPr>
    <w:rPr>
      <w:sz w:val="22"/>
      <w:szCs w:val="22"/>
      <w:lang w:val="en-US" w:eastAsia="en-US"/>
    </w:rPr>
  </w:style>
  <w:style w:type="paragraph" w:styleId="Paraststmeklis">
    <w:name w:val="Normal (Web)"/>
    <w:basedOn w:val="Parasts"/>
    <w:rsid w:val="00596192"/>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aisf">
    <w:name w:val="naisf"/>
    <w:basedOn w:val="Parasts"/>
    <w:rsid w:val="002B121B"/>
    <w:pPr>
      <w:widowControl/>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Sarakstarindkopa1">
    <w:name w:val="Saraksta rindkopa1"/>
    <w:basedOn w:val="Parasts"/>
    <w:qFormat/>
    <w:rsid w:val="002B121B"/>
    <w:pPr>
      <w:widowControl/>
      <w:ind w:left="720"/>
      <w:contextualSpacing/>
    </w:pPr>
    <w:rPr>
      <w:rFonts w:eastAsia="Times New Roman"/>
      <w:lang w:val="lv-LV"/>
    </w:rPr>
  </w:style>
  <w:style w:type="character" w:customStyle="1" w:styleId="tvhtml1">
    <w:name w:val="tv_html1"/>
    <w:basedOn w:val="Noklusjumarindkopasfonts"/>
    <w:rsid w:val="002B121B"/>
    <w:rPr>
      <w:rFonts w:ascii="Verdana" w:hAnsi="Verdana" w:hint="default"/>
      <w:sz w:val="18"/>
      <w:szCs w:val="18"/>
    </w:rPr>
  </w:style>
  <w:style w:type="paragraph" w:styleId="Sarakstarindkopa">
    <w:name w:val="List Paragraph"/>
    <w:basedOn w:val="Parasts"/>
    <w:uiPriority w:val="34"/>
    <w:qFormat/>
    <w:rsid w:val="0059733B"/>
    <w:pPr>
      <w:ind w:left="720"/>
      <w:contextualSpacing/>
    </w:pPr>
  </w:style>
  <w:style w:type="paragraph" w:customStyle="1" w:styleId="Parastais1">
    <w:name w:val="Parastais1"/>
    <w:qFormat/>
    <w:rsid w:val="004E5236"/>
    <w:pPr>
      <w:widowControl w:val="0"/>
      <w:spacing w:before="60" w:after="60" w:line="360" w:lineRule="auto"/>
      <w:ind w:firstLine="720"/>
      <w:jc w:val="both"/>
    </w:pPr>
    <w:rPr>
      <w:rFonts w:ascii="Times New Roman" w:eastAsia="Times New Roman" w:hAnsi="Times New Roman"/>
      <w:sz w:val="26"/>
      <w:lang w:eastAsia="en-US"/>
    </w:rPr>
  </w:style>
  <w:style w:type="character" w:styleId="Komentraatsauce">
    <w:name w:val="annotation reference"/>
    <w:basedOn w:val="Noklusjumarindkopasfonts"/>
    <w:uiPriority w:val="99"/>
    <w:semiHidden/>
    <w:unhideWhenUsed/>
    <w:rsid w:val="006A20E0"/>
    <w:rPr>
      <w:sz w:val="16"/>
      <w:szCs w:val="16"/>
    </w:rPr>
  </w:style>
  <w:style w:type="paragraph" w:styleId="Komentrateksts">
    <w:name w:val="annotation text"/>
    <w:basedOn w:val="Parasts"/>
    <w:link w:val="KomentratekstsRakstz"/>
    <w:uiPriority w:val="99"/>
    <w:semiHidden/>
    <w:unhideWhenUsed/>
    <w:rsid w:val="006A20E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A20E0"/>
    <w:rPr>
      <w:lang w:val="en-US" w:eastAsia="en-US"/>
    </w:rPr>
  </w:style>
  <w:style w:type="paragraph" w:styleId="Komentratma">
    <w:name w:val="annotation subject"/>
    <w:basedOn w:val="Komentrateksts"/>
    <w:next w:val="Komentrateksts"/>
    <w:link w:val="KomentratmaRakstz"/>
    <w:uiPriority w:val="99"/>
    <w:semiHidden/>
    <w:unhideWhenUsed/>
    <w:rsid w:val="006A20E0"/>
    <w:rPr>
      <w:b/>
      <w:bCs/>
    </w:rPr>
  </w:style>
  <w:style w:type="character" w:customStyle="1" w:styleId="KomentratmaRakstz">
    <w:name w:val="Komentāra tēma Rakstz."/>
    <w:basedOn w:val="KomentratekstsRakstz"/>
    <w:link w:val="Komentratma"/>
    <w:uiPriority w:val="99"/>
    <w:semiHidden/>
    <w:rsid w:val="006A20E0"/>
    <w:rPr>
      <w:b/>
      <w:bCs/>
      <w:lang w:val="en-US" w:eastAsia="en-US"/>
    </w:rPr>
  </w:style>
</w:styles>
</file>

<file path=word/webSettings.xml><?xml version="1.0" encoding="utf-8"?>
<w:webSettings xmlns:r="http://schemas.openxmlformats.org/officeDocument/2006/relationships" xmlns:w="http://schemas.openxmlformats.org/wordprocessingml/2006/main">
  <w:divs>
    <w:div w:id="13003226">
      <w:bodyDiv w:val="1"/>
      <w:marLeft w:val="0"/>
      <w:marRight w:val="0"/>
      <w:marTop w:val="0"/>
      <w:marBottom w:val="0"/>
      <w:divBdr>
        <w:top w:val="none" w:sz="0" w:space="0" w:color="auto"/>
        <w:left w:val="none" w:sz="0" w:space="0" w:color="auto"/>
        <w:bottom w:val="none" w:sz="0" w:space="0" w:color="auto"/>
        <w:right w:val="none" w:sz="0" w:space="0" w:color="auto"/>
      </w:divBdr>
    </w:div>
    <w:div w:id="236480859">
      <w:bodyDiv w:val="1"/>
      <w:marLeft w:val="0"/>
      <w:marRight w:val="0"/>
      <w:marTop w:val="0"/>
      <w:marBottom w:val="0"/>
      <w:divBdr>
        <w:top w:val="none" w:sz="0" w:space="0" w:color="auto"/>
        <w:left w:val="none" w:sz="0" w:space="0" w:color="auto"/>
        <w:bottom w:val="none" w:sz="0" w:space="0" w:color="auto"/>
        <w:right w:val="none" w:sz="0" w:space="0" w:color="auto"/>
      </w:divBdr>
    </w:div>
    <w:div w:id="630478043">
      <w:bodyDiv w:val="1"/>
      <w:marLeft w:val="0"/>
      <w:marRight w:val="0"/>
      <w:marTop w:val="0"/>
      <w:marBottom w:val="0"/>
      <w:divBdr>
        <w:top w:val="none" w:sz="0" w:space="0" w:color="auto"/>
        <w:left w:val="none" w:sz="0" w:space="0" w:color="auto"/>
        <w:bottom w:val="none" w:sz="0" w:space="0" w:color="auto"/>
        <w:right w:val="none" w:sz="0" w:space="0" w:color="auto"/>
      </w:divBdr>
    </w:div>
    <w:div w:id="632832428">
      <w:bodyDiv w:val="1"/>
      <w:marLeft w:val="0"/>
      <w:marRight w:val="0"/>
      <w:marTop w:val="0"/>
      <w:marBottom w:val="0"/>
      <w:divBdr>
        <w:top w:val="none" w:sz="0" w:space="0" w:color="auto"/>
        <w:left w:val="none" w:sz="0" w:space="0" w:color="auto"/>
        <w:bottom w:val="none" w:sz="0" w:space="0" w:color="auto"/>
        <w:right w:val="none" w:sz="0" w:space="0" w:color="auto"/>
      </w:divBdr>
      <w:divsChild>
        <w:div w:id="513106405">
          <w:marLeft w:val="0"/>
          <w:marRight w:val="0"/>
          <w:marTop w:val="0"/>
          <w:marBottom w:val="0"/>
          <w:divBdr>
            <w:top w:val="none" w:sz="0" w:space="0" w:color="auto"/>
            <w:left w:val="none" w:sz="0" w:space="0" w:color="auto"/>
            <w:bottom w:val="none" w:sz="0" w:space="0" w:color="auto"/>
            <w:right w:val="none" w:sz="0" w:space="0" w:color="auto"/>
          </w:divBdr>
          <w:divsChild>
            <w:div w:id="8027896">
              <w:marLeft w:val="0"/>
              <w:marRight w:val="0"/>
              <w:marTop w:val="0"/>
              <w:marBottom w:val="0"/>
              <w:divBdr>
                <w:top w:val="none" w:sz="0" w:space="0" w:color="auto"/>
                <w:left w:val="none" w:sz="0" w:space="0" w:color="auto"/>
                <w:bottom w:val="none" w:sz="0" w:space="0" w:color="auto"/>
                <w:right w:val="none" w:sz="0" w:space="0" w:color="auto"/>
              </w:divBdr>
              <w:divsChild>
                <w:div w:id="680350686">
                  <w:marLeft w:val="0"/>
                  <w:marRight w:val="0"/>
                  <w:marTop w:val="0"/>
                  <w:marBottom w:val="0"/>
                  <w:divBdr>
                    <w:top w:val="none" w:sz="0" w:space="0" w:color="auto"/>
                    <w:left w:val="single" w:sz="12" w:space="0" w:color="E0E0C4"/>
                    <w:bottom w:val="single" w:sz="12" w:space="6" w:color="E0E0C4"/>
                    <w:right w:val="single" w:sz="12" w:space="0" w:color="E0E0C4"/>
                  </w:divBdr>
                  <w:divsChild>
                    <w:div w:id="1534803787">
                      <w:marLeft w:val="0"/>
                      <w:marRight w:val="0"/>
                      <w:marTop w:val="30"/>
                      <w:marBottom w:val="0"/>
                      <w:divBdr>
                        <w:top w:val="single" w:sz="6" w:space="0" w:color="E0E0C4"/>
                        <w:left w:val="single" w:sz="6" w:space="0" w:color="E0E0C4"/>
                        <w:bottom w:val="single" w:sz="6" w:space="0" w:color="E0E0C4"/>
                        <w:right w:val="single" w:sz="6" w:space="0" w:color="E0E0C4"/>
                      </w:divBdr>
                      <w:divsChild>
                        <w:div w:id="748426160">
                          <w:marLeft w:val="0"/>
                          <w:marRight w:val="0"/>
                          <w:marTop w:val="0"/>
                          <w:marBottom w:val="0"/>
                          <w:divBdr>
                            <w:top w:val="none" w:sz="0" w:space="0" w:color="auto"/>
                            <w:left w:val="none" w:sz="0" w:space="0" w:color="auto"/>
                            <w:bottom w:val="none" w:sz="0" w:space="0" w:color="auto"/>
                            <w:right w:val="none" w:sz="0" w:space="0" w:color="auto"/>
                          </w:divBdr>
                          <w:divsChild>
                            <w:div w:id="17136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922457">
      <w:bodyDiv w:val="1"/>
      <w:marLeft w:val="0"/>
      <w:marRight w:val="0"/>
      <w:marTop w:val="0"/>
      <w:marBottom w:val="0"/>
      <w:divBdr>
        <w:top w:val="none" w:sz="0" w:space="0" w:color="auto"/>
        <w:left w:val="none" w:sz="0" w:space="0" w:color="auto"/>
        <w:bottom w:val="none" w:sz="0" w:space="0" w:color="auto"/>
        <w:right w:val="none" w:sz="0" w:space="0" w:color="auto"/>
      </w:divBdr>
      <w:divsChild>
        <w:div w:id="93064754">
          <w:marLeft w:val="0"/>
          <w:marRight w:val="0"/>
          <w:marTop w:val="0"/>
          <w:marBottom w:val="0"/>
          <w:divBdr>
            <w:top w:val="none" w:sz="0" w:space="0" w:color="auto"/>
            <w:left w:val="none" w:sz="0" w:space="0" w:color="auto"/>
            <w:bottom w:val="none" w:sz="0" w:space="0" w:color="auto"/>
            <w:right w:val="none" w:sz="0" w:space="0" w:color="auto"/>
          </w:divBdr>
          <w:divsChild>
            <w:div w:id="932739127">
              <w:marLeft w:val="0"/>
              <w:marRight w:val="0"/>
              <w:marTop w:val="0"/>
              <w:marBottom w:val="0"/>
              <w:divBdr>
                <w:top w:val="none" w:sz="0" w:space="0" w:color="auto"/>
                <w:left w:val="none" w:sz="0" w:space="0" w:color="auto"/>
                <w:bottom w:val="none" w:sz="0" w:space="0" w:color="auto"/>
                <w:right w:val="none" w:sz="0" w:space="0" w:color="auto"/>
              </w:divBdr>
              <w:divsChild>
                <w:div w:id="680664835">
                  <w:marLeft w:val="0"/>
                  <w:marRight w:val="0"/>
                  <w:marTop w:val="0"/>
                  <w:marBottom w:val="0"/>
                  <w:divBdr>
                    <w:top w:val="none" w:sz="0" w:space="0" w:color="auto"/>
                    <w:left w:val="single" w:sz="12" w:space="0" w:color="E0E0C4"/>
                    <w:bottom w:val="single" w:sz="12" w:space="6" w:color="E0E0C4"/>
                    <w:right w:val="single" w:sz="12" w:space="0" w:color="E0E0C4"/>
                  </w:divBdr>
                  <w:divsChild>
                    <w:div w:id="114064724">
                      <w:marLeft w:val="0"/>
                      <w:marRight w:val="0"/>
                      <w:marTop w:val="30"/>
                      <w:marBottom w:val="0"/>
                      <w:divBdr>
                        <w:top w:val="single" w:sz="6" w:space="0" w:color="E0E0C4"/>
                        <w:left w:val="single" w:sz="6" w:space="0" w:color="E0E0C4"/>
                        <w:bottom w:val="single" w:sz="6" w:space="0" w:color="E0E0C4"/>
                        <w:right w:val="single" w:sz="6" w:space="0" w:color="E0E0C4"/>
                      </w:divBdr>
                      <w:divsChild>
                        <w:div w:id="1656689018">
                          <w:marLeft w:val="0"/>
                          <w:marRight w:val="0"/>
                          <w:marTop w:val="0"/>
                          <w:marBottom w:val="0"/>
                          <w:divBdr>
                            <w:top w:val="none" w:sz="0" w:space="0" w:color="auto"/>
                            <w:left w:val="none" w:sz="0" w:space="0" w:color="auto"/>
                            <w:bottom w:val="none" w:sz="0" w:space="0" w:color="auto"/>
                            <w:right w:val="none" w:sz="0" w:space="0" w:color="auto"/>
                          </w:divBdr>
                          <w:divsChild>
                            <w:div w:id="8509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848385">
      <w:bodyDiv w:val="1"/>
      <w:marLeft w:val="0"/>
      <w:marRight w:val="0"/>
      <w:marTop w:val="0"/>
      <w:marBottom w:val="0"/>
      <w:divBdr>
        <w:top w:val="none" w:sz="0" w:space="0" w:color="auto"/>
        <w:left w:val="none" w:sz="0" w:space="0" w:color="auto"/>
        <w:bottom w:val="none" w:sz="0" w:space="0" w:color="auto"/>
        <w:right w:val="none" w:sz="0" w:space="0" w:color="auto"/>
      </w:divBdr>
    </w:div>
    <w:div w:id="684945594">
      <w:bodyDiv w:val="1"/>
      <w:marLeft w:val="0"/>
      <w:marRight w:val="0"/>
      <w:marTop w:val="0"/>
      <w:marBottom w:val="0"/>
      <w:divBdr>
        <w:top w:val="none" w:sz="0" w:space="0" w:color="auto"/>
        <w:left w:val="none" w:sz="0" w:space="0" w:color="auto"/>
        <w:bottom w:val="none" w:sz="0" w:space="0" w:color="auto"/>
        <w:right w:val="none" w:sz="0" w:space="0" w:color="auto"/>
      </w:divBdr>
    </w:div>
    <w:div w:id="953443027">
      <w:bodyDiv w:val="1"/>
      <w:marLeft w:val="0"/>
      <w:marRight w:val="0"/>
      <w:marTop w:val="0"/>
      <w:marBottom w:val="0"/>
      <w:divBdr>
        <w:top w:val="none" w:sz="0" w:space="0" w:color="auto"/>
        <w:left w:val="none" w:sz="0" w:space="0" w:color="auto"/>
        <w:bottom w:val="none" w:sz="0" w:space="0" w:color="auto"/>
        <w:right w:val="none" w:sz="0" w:space="0" w:color="auto"/>
      </w:divBdr>
    </w:div>
    <w:div w:id="1114788384">
      <w:bodyDiv w:val="1"/>
      <w:marLeft w:val="0"/>
      <w:marRight w:val="0"/>
      <w:marTop w:val="0"/>
      <w:marBottom w:val="0"/>
      <w:divBdr>
        <w:top w:val="none" w:sz="0" w:space="0" w:color="auto"/>
        <w:left w:val="none" w:sz="0" w:space="0" w:color="auto"/>
        <w:bottom w:val="none" w:sz="0" w:space="0" w:color="auto"/>
        <w:right w:val="none" w:sz="0" w:space="0" w:color="auto"/>
      </w:divBdr>
    </w:div>
    <w:div w:id="1338264177">
      <w:bodyDiv w:val="1"/>
      <w:marLeft w:val="0"/>
      <w:marRight w:val="0"/>
      <w:marTop w:val="0"/>
      <w:marBottom w:val="0"/>
      <w:divBdr>
        <w:top w:val="none" w:sz="0" w:space="0" w:color="auto"/>
        <w:left w:val="none" w:sz="0" w:space="0" w:color="auto"/>
        <w:bottom w:val="none" w:sz="0" w:space="0" w:color="auto"/>
        <w:right w:val="none" w:sz="0" w:space="0" w:color="auto"/>
      </w:divBdr>
    </w:div>
    <w:div w:id="1652372000">
      <w:bodyDiv w:val="1"/>
      <w:marLeft w:val="0"/>
      <w:marRight w:val="0"/>
      <w:marTop w:val="0"/>
      <w:marBottom w:val="0"/>
      <w:divBdr>
        <w:top w:val="none" w:sz="0" w:space="0" w:color="auto"/>
        <w:left w:val="none" w:sz="0" w:space="0" w:color="auto"/>
        <w:bottom w:val="none" w:sz="0" w:space="0" w:color="auto"/>
        <w:right w:val="none" w:sz="0" w:space="0" w:color="auto"/>
      </w:divBdr>
    </w:div>
    <w:div w:id="1844936330">
      <w:bodyDiv w:val="1"/>
      <w:marLeft w:val="0"/>
      <w:marRight w:val="0"/>
      <w:marTop w:val="0"/>
      <w:marBottom w:val="0"/>
      <w:divBdr>
        <w:top w:val="none" w:sz="0" w:space="0" w:color="auto"/>
        <w:left w:val="none" w:sz="0" w:space="0" w:color="auto"/>
        <w:bottom w:val="none" w:sz="0" w:space="0" w:color="auto"/>
        <w:right w:val="none" w:sz="0" w:space="0" w:color="auto"/>
      </w:divBdr>
      <w:divsChild>
        <w:div w:id="451706138">
          <w:marLeft w:val="0"/>
          <w:marRight w:val="0"/>
          <w:marTop w:val="0"/>
          <w:marBottom w:val="0"/>
          <w:divBdr>
            <w:top w:val="none" w:sz="0" w:space="0" w:color="auto"/>
            <w:left w:val="none" w:sz="0" w:space="0" w:color="auto"/>
            <w:bottom w:val="none" w:sz="0" w:space="0" w:color="auto"/>
            <w:right w:val="none" w:sz="0" w:space="0" w:color="auto"/>
          </w:divBdr>
          <w:divsChild>
            <w:div w:id="632295012">
              <w:marLeft w:val="0"/>
              <w:marRight w:val="0"/>
              <w:marTop w:val="0"/>
              <w:marBottom w:val="0"/>
              <w:divBdr>
                <w:top w:val="none" w:sz="0" w:space="0" w:color="auto"/>
                <w:left w:val="none" w:sz="0" w:space="0" w:color="auto"/>
                <w:bottom w:val="none" w:sz="0" w:space="0" w:color="auto"/>
                <w:right w:val="none" w:sz="0" w:space="0" w:color="auto"/>
              </w:divBdr>
              <w:divsChild>
                <w:div w:id="110057489">
                  <w:marLeft w:val="0"/>
                  <w:marRight w:val="0"/>
                  <w:marTop w:val="0"/>
                  <w:marBottom w:val="0"/>
                  <w:divBdr>
                    <w:top w:val="none" w:sz="0" w:space="0" w:color="auto"/>
                    <w:left w:val="single" w:sz="12" w:space="0" w:color="E0E0C4"/>
                    <w:bottom w:val="single" w:sz="12" w:space="6" w:color="E0E0C4"/>
                    <w:right w:val="single" w:sz="12" w:space="0" w:color="E0E0C4"/>
                  </w:divBdr>
                  <w:divsChild>
                    <w:div w:id="414669670">
                      <w:marLeft w:val="0"/>
                      <w:marRight w:val="0"/>
                      <w:marTop w:val="30"/>
                      <w:marBottom w:val="0"/>
                      <w:divBdr>
                        <w:top w:val="single" w:sz="6" w:space="0" w:color="E0E0C4"/>
                        <w:left w:val="single" w:sz="6" w:space="0" w:color="E0E0C4"/>
                        <w:bottom w:val="single" w:sz="6" w:space="0" w:color="E0E0C4"/>
                        <w:right w:val="single" w:sz="6" w:space="0" w:color="E0E0C4"/>
                      </w:divBdr>
                      <w:divsChild>
                        <w:div w:id="1040783179">
                          <w:marLeft w:val="0"/>
                          <w:marRight w:val="0"/>
                          <w:marTop w:val="0"/>
                          <w:marBottom w:val="0"/>
                          <w:divBdr>
                            <w:top w:val="none" w:sz="0" w:space="0" w:color="auto"/>
                            <w:left w:val="none" w:sz="0" w:space="0" w:color="auto"/>
                            <w:bottom w:val="none" w:sz="0" w:space="0" w:color="auto"/>
                            <w:right w:val="none" w:sz="0" w:space="0" w:color="auto"/>
                          </w:divBdr>
                          <w:divsChild>
                            <w:div w:id="14104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vita.Viksna@mantojum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6FA04-1599-4368-B1E7-779F68FE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3873</Words>
  <Characters>2208</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sēdes protokollēmumaprojektu „Par Ministru kabineta 2015.gada 28.jūlija sēdes protokollēmuma (prot. Nr.36 27.§)„Noteikumu projekts „Grozījumi Ministru kabineta2004.gada 8.marta noteikumos Nr.127 „Rīgas vēsturiskācentra saglabāšanas u</vt:lpstr>
      <vt:lpstr>Par informatīvā ziņojuma par vienošanos attiecībā uz atlīdzību par 2016., 2017. un 2018.gadā veikto reprogrāfisko reproducēšanu valsts pārvaldē saskaņošanu</vt:lpstr>
    </vt:vector>
  </TitlesOfParts>
  <Company>LR Kultūras Ministrija</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sēdes protokollēmumaprojektu „Par Ministru kabineta 2015.gada 28.jūlija sēdes protokollēmuma (prot. Nr.36 27.§)„Noteikumu projekts „Grozījumi Ministru kabineta2004.gada 8.marta noteikumos Nr.127 „Rīgas vēsturiskācentra saglabāšanas un aizsardzības noteikumi””” 2.punktā dotā uzdevuma izpildes termiņa pagarināšanu”</dc:title>
  <dc:subject>Pavadvēstule</dc:subject>
  <dc:creator>Vivita Vīksna</dc:creator>
  <cp:keywords>KMPav_061117_RVC</cp:keywords>
  <dc:description>V.Vīksna, 67228505
Vivita.Viksna@mantojums.lv</dc:description>
  <cp:lastModifiedBy>Dzintra Rozīte</cp:lastModifiedBy>
  <cp:revision>3</cp:revision>
  <cp:lastPrinted>2016-10-26T13:16:00Z</cp:lastPrinted>
  <dcterms:created xsi:type="dcterms:W3CDTF">2017-11-06T14:45:00Z</dcterms:created>
  <dcterms:modified xsi:type="dcterms:W3CDTF">2017-11-07T14:50:00Z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