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D8E59" w14:textId="77777777" w:rsidR="00C869CF" w:rsidRPr="00C869CF" w:rsidRDefault="00C869CF" w:rsidP="00C869CF">
      <w:pPr>
        <w:spacing w:after="0" w:line="240" w:lineRule="auto"/>
        <w:jc w:val="center"/>
        <w:outlineLvl w:val="0"/>
        <w:rPr>
          <w:rFonts w:ascii="Times New Roman" w:eastAsia="Times New Roman" w:hAnsi="Times New Roman" w:cs="Times New Roman"/>
          <w:b/>
          <w:sz w:val="24"/>
          <w:szCs w:val="24"/>
          <w:lang w:eastAsia="lv-LV"/>
        </w:rPr>
      </w:pPr>
      <w:r w:rsidRPr="00C869CF">
        <w:rPr>
          <w:rFonts w:ascii="Times New Roman" w:eastAsia="Times New Roman" w:hAnsi="Times New Roman" w:cs="Times New Roman"/>
          <w:b/>
          <w:sz w:val="24"/>
          <w:szCs w:val="24"/>
          <w:lang w:eastAsia="lv-LV"/>
        </w:rPr>
        <w:t>Ministru kabineta noteikumu projekta</w:t>
      </w:r>
    </w:p>
    <w:p w14:paraId="45BAC712" w14:textId="6CEDF18E" w:rsidR="00C869CF" w:rsidRPr="00C869CF" w:rsidRDefault="00C869CF" w:rsidP="00C869CF">
      <w:pPr>
        <w:spacing w:after="0" w:line="240" w:lineRule="auto"/>
        <w:jc w:val="center"/>
        <w:rPr>
          <w:rFonts w:ascii="Times New Roman" w:eastAsia="Times New Roman" w:hAnsi="Times New Roman" w:cs="Times New Roman"/>
          <w:b/>
          <w:sz w:val="24"/>
          <w:szCs w:val="24"/>
          <w:lang w:eastAsia="lv-LV"/>
        </w:rPr>
      </w:pPr>
      <w:r w:rsidRPr="00C869CF">
        <w:rPr>
          <w:rFonts w:ascii="Times New Roman" w:eastAsia="Times New Roman" w:hAnsi="Times New Roman" w:cs="Times New Roman"/>
          <w:b/>
          <w:sz w:val="24"/>
          <w:szCs w:val="24"/>
          <w:lang w:eastAsia="lv-LV"/>
        </w:rPr>
        <w:t>„</w:t>
      </w:r>
      <w:r w:rsidR="00BE6CBC">
        <w:rPr>
          <w:rFonts w:ascii="Times New Roman" w:eastAsia="Times New Roman" w:hAnsi="Times New Roman" w:cs="Times New Roman"/>
          <w:b/>
          <w:sz w:val="24"/>
          <w:szCs w:val="24"/>
          <w:lang w:eastAsia="lv-LV"/>
        </w:rPr>
        <w:t>Grozījumi Ministru kabineta 2009</w:t>
      </w:r>
      <w:r w:rsidRPr="00C869CF">
        <w:rPr>
          <w:rFonts w:ascii="Times New Roman" w:eastAsia="Times New Roman" w:hAnsi="Times New Roman" w:cs="Times New Roman"/>
          <w:b/>
          <w:sz w:val="24"/>
          <w:szCs w:val="24"/>
          <w:lang w:eastAsia="lv-LV"/>
        </w:rPr>
        <w:t xml:space="preserve">.gada </w:t>
      </w:r>
      <w:r w:rsidR="00BE6CBC">
        <w:rPr>
          <w:rFonts w:ascii="Times New Roman" w:eastAsia="Times New Roman" w:hAnsi="Times New Roman" w:cs="Times New Roman"/>
          <w:b/>
          <w:sz w:val="24"/>
          <w:szCs w:val="24"/>
          <w:lang w:eastAsia="lv-LV"/>
        </w:rPr>
        <w:t>22.decembra</w:t>
      </w:r>
      <w:r w:rsidR="005528B3">
        <w:rPr>
          <w:rFonts w:ascii="Times New Roman" w:eastAsia="Times New Roman" w:hAnsi="Times New Roman" w:cs="Times New Roman"/>
          <w:b/>
          <w:sz w:val="24"/>
          <w:szCs w:val="24"/>
          <w:lang w:eastAsia="lv-LV"/>
        </w:rPr>
        <w:t xml:space="preserve"> noteikumos</w:t>
      </w:r>
      <w:r w:rsidR="005528B3" w:rsidRPr="005528B3">
        <w:t xml:space="preserve"> </w:t>
      </w:r>
      <w:r w:rsidR="005528B3" w:rsidRPr="005528B3">
        <w:rPr>
          <w:rFonts w:ascii="Times New Roman" w:eastAsia="Times New Roman" w:hAnsi="Times New Roman" w:cs="Times New Roman"/>
          <w:b/>
          <w:sz w:val="24"/>
          <w:szCs w:val="24"/>
          <w:lang w:eastAsia="lv-LV"/>
        </w:rPr>
        <w:t>Nr.1517</w:t>
      </w:r>
      <w:r w:rsidRPr="00C869CF">
        <w:rPr>
          <w:rFonts w:ascii="Times New Roman" w:eastAsia="Times New Roman" w:hAnsi="Times New Roman" w:cs="Times New Roman"/>
          <w:b/>
          <w:sz w:val="24"/>
          <w:szCs w:val="24"/>
          <w:lang w:eastAsia="lv-LV"/>
        </w:rPr>
        <w:t xml:space="preserve"> „</w:t>
      </w:r>
      <w:r w:rsidR="005528B3" w:rsidRPr="005528B3">
        <w:rPr>
          <w:rFonts w:ascii="Times New Roman" w:eastAsia="Times New Roman" w:hAnsi="Times New Roman" w:cs="Times New Roman"/>
          <w:b/>
          <w:sz w:val="24"/>
          <w:szCs w:val="24"/>
          <w:lang w:eastAsia="lv-LV"/>
        </w:rPr>
        <w:t>Noteikumi par ģimenes valsts pabalsta un piemaksas pie ģimenes valsts pabalsta par bērnu invalīdu apmēru, tā pārskatīšanas kārtību un pabalsta un piemaksas piešķiršanas un izmaksas kārtību</w:t>
      </w:r>
      <w:r w:rsidRPr="00C869CF">
        <w:rPr>
          <w:rFonts w:ascii="Times New Roman" w:eastAsia="Times New Roman" w:hAnsi="Times New Roman" w:cs="Times New Roman"/>
          <w:b/>
          <w:sz w:val="24"/>
          <w:szCs w:val="24"/>
          <w:lang w:eastAsia="lv-LV"/>
        </w:rPr>
        <w:t>” sākotnējās ietekmes novērtējuma ziņojums (anotācija)</w:t>
      </w:r>
    </w:p>
    <w:p w14:paraId="2973D61B" w14:textId="77777777" w:rsidR="00C869CF" w:rsidRPr="00C869CF" w:rsidRDefault="00C869CF" w:rsidP="00C869CF">
      <w:pPr>
        <w:spacing w:after="0" w:line="240" w:lineRule="auto"/>
        <w:jc w:val="center"/>
        <w:rPr>
          <w:rFonts w:ascii="Times New Roman" w:eastAsia="Times New Roman" w:hAnsi="Times New Roman" w:cs="Times New Roman"/>
          <w:b/>
          <w:sz w:val="24"/>
          <w:szCs w:val="24"/>
          <w:lang w:eastAsia="lv-LV"/>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566"/>
        <w:gridCol w:w="5528"/>
      </w:tblGrid>
      <w:tr w:rsidR="00C869CF" w:rsidRPr="00C869CF" w14:paraId="2B7D3CE5" w14:textId="77777777" w:rsidTr="002959CA">
        <w:tc>
          <w:tcPr>
            <w:tcW w:w="9644" w:type="dxa"/>
            <w:gridSpan w:val="3"/>
            <w:vAlign w:val="center"/>
          </w:tcPr>
          <w:p w14:paraId="5BE9981B" w14:textId="77777777" w:rsidR="00C869CF" w:rsidRPr="00C869CF" w:rsidRDefault="00C869CF" w:rsidP="00C869CF">
            <w:pPr>
              <w:spacing w:after="0" w:line="240" w:lineRule="auto"/>
              <w:jc w:val="center"/>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I. Tiesību akta projekta izstrādes nepieciešamība</w:t>
            </w:r>
          </w:p>
        </w:tc>
      </w:tr>
      <w:tr w:rsidR="00C869CF" w:rsidRPr="00C869CF" w14:paraId="5C2BDDD5" w14:textId="77777777" w:rsidTr="002959CA">
        <w:trPr>
          <w:trHeight w:val="630"/>
        </w:trPr>
        <w:tc>
          <w:tcPr>
            <w:tcW w:w="550" w:type="dxa"/>
          </w:tcPr>
          <w:p w14:paraId="7E95E50B"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1.</w:t>
            </w:r>
          </w:p>
        </w:tc>
        <w:tc>
          <w:tcPr>
            <w:tcW w:w="3566" w:type="dxa"/>
          </w:tcPr>
          <w:p w14:paraId="5780DE9D" w14:textId="77777777" w:rsidR="00C869CF" w:rsidRPr="00C869CF" w:rsidRDefault="00C869CF" w:rsidP="00C869CF">
            <w:pPr>
              <w:spacing w:after="0" w:line="240" w:lineRule="auto"/>
              <w:ind w:hanging="10"/>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Pamatojums</w:t>
            </w:r>
          </w:p>
        </w:tc>
        <w:tc>
          <w:tcPr>
            <w:tcW w:w="5528" w:type="dxa"/>
          </w:tcPr>
          <w:p w14:paraId="14D02784" w14:textId="1088A10A" w:rsidR="00E800EE" w:rsidRPr="00E800EE" w:rsidRDefault="00E800EE" w:rsidP="00E800EE">
            <w:pPr>
              <w:spacing w:after="0" w:line="240" w:lineRule="auto"/>
              <w:ind w:right="151" w:firstLine="284"/>
              <w:jc w:val="both"/>
              <w:outlineLvl w:val="0"/>
              <w:rPr>
                <w:rFonts w:ascii="Times New Roman" w:eastAsia="Times New Roman" w:hAnsi="Times New Roman" w:cs="Times New Roman"/>
                <w:sz w:val="24"/>
                <w:szCs w:val="24"/>
                <w:lang w:eastAsia="lv-LV"/>
              </w:rPr>
            </w:pPr>
            <w:r w:rsidRPr="00E800EE">
              <w:rPr>
                <w:rFonts w:ascii="Times New Roman" w:eastAsia="Times New Roman" w:hAnsi="Times New Roman" w:cs="Times New Roman"/>
                <w:sz w:val="24"/>
                <w:szCs w:val="24"/>
                <w:lang w:eastAsia="lv-LV"/>
              </w:rPr>
              <w:t>Demogrāfiskās situācijas uzlabošana, ģimenes dzīves kvalitāte un sociālais nodrošinājums ir izvirzīta kā viena no piecām Māra Kučinska vadītā MK darbības galvenajām prioritātēm. Lai nodrošinātu šīs prioritātes īstenošanu, ar Ministru prezidenta M.Kučinska 06.04.2016. rīkojumu Nr.111 tika izveidota ekspertu sadarbības platforma “Demogrāfisko lietu centrs” (turpmāk – "Demogrāfisko lietu centrs"). "Demogrāfisko lietu centra" darbības mērķis – ņemot vērā uzdevumus, kas noteikti Deklarācijā par Māra Kučinska vadītā Ministru kabineta iecerēto darbību, sniegt priekšlikumus par tautas ataudzes atbalsta pasākumu pilnveidošanu un īstenošanu Demogrāfisko lietu padomei, lai virzītu tos izskatīšanai MK.</w:t>
            </w:r>
          </w:p>
          <w:p w14:paraId="3F32A426" w14:textId="37F3AC71" w:rsidR="00E800EE" w:rsidRPr="00E800EE" w:rsidRDefault="00E800EE" w:rsidP="00E800EE">
            <w:pPr>
              <w:spacing w:after="0" w:line="240" w:lineRule="auto"/>
              <w:ind w:right="151" w:firstLine="284"/>
              <w:jc w:val="both"/>
              <w:outlineLvl w:val="0"/>
              <w:rPr>
                <w:rFonts w:ascii="Times New Roman" w:eastAsia="Times New Roman" w:hAnsi="Times New Roman" w:cs="Times New Roman"/>
                <w:sz w:val="24"/>
                <w:szCs w:val="24"/>
                <w:lang w:eastAsia="lv-LV"/>
              </w:rPr>
            </w:pPr>
            <w:r w:rsidRPr="00E800EE">
              <w:rPr>
                <w:rFonts w:ascii="Times New Roman" w:eastAsia="Times New Roman" w:hAnsi="Times New Roman" w:cs="Times New Roman"/>
                <w:sz w:val="24"/>
                <w:szCs w:val="24"/>
                <w:lang w:eastAsia="lv-LV"/>
              </w:rPr>
              <w:t>"Demogrāfisko lietu centra" eksperti, analizējot pašreizējo situāciju, ir identificējuši tās jomas, kur nepieciešama operatīva rīcība ģimeņu dzīves kvalitātes uzlabošanai vai normatīvā regulējuma sistēmiskai sakārtošanai, un sagatavojuši konceptuālo ziņojumu “Par Sadarbības platformas “Demogrāfisko lietu centrs” ilgtermiņa programmu ģimeņu ar bērniem atbalstam 2018.–2020. gadā”. "Demogrāfisko lietu</w:t>
            </w:r>
            <w:r>
              <w:rPr>
                <w:rFonts w:ascii="Times New Roman" w:eastAsia="Times New Roman" w:hAnsi="Times New Roman" w:cs="Times New Roman"/>
                <w:sz w:val="24"/>
                <w:szCs w:val="24"/>
                <w:lang w:eastAsia="lv-LV"/>
              </w:rPr>
              <w:t xml:space="preserve"> centra" sagatavotais ziņojums </w:t>
            </w:r>
            <w:r w:rsidRPr="00E800EE">
              <w:rPr>
                <w:rFonts w:ascii="Times New Roman" w:eastAsia="Times New Roman" w:hAnsi="Times New Roman" w:cs="Times New Roman"/>
                <w:sz w:val="24"/>
                <w:szCs w:val="24"/>
                <w:lang w:eastAsia="lv-LV"/>
              </w:rPr>
              <w:t xml:space="preserve">tika izskatīts 2017.gada 7.septembra Demogrāfisko lietu padomes sēdē, atbalstot 3.stratēģiskā virziena “Trešā bērna politika: īpaši </w:t>
            </w:r>
            <w:r>
              <w:rPr>
                <w:rFonts w:ascii="Times New Roman" w:eastAsia="Times New Roman" w:hAnsi="Times New Roman" w:cs="Times New Roman"/>
                <w:sz w:val="24"/>
                <w:szCs w:val="24"/>
                <w:lang w:eastAsia="lv-LV"/>
              </w:rPr>
              <w:t xml:space="preserve">atbalsta </w:t>
            </w:r>
            <w:r w:rsidRPr="00E800EE">
              <w:rPr>
                <w:rFonts w:ascii="Times New Roman" w:eastAsia="Times New Roman" w:hAnsi="Times New Roman" w:cs="Times New Roman"/>
                <w:sz w:val="24"/>
                <w:szCs w:val="24"/>
                <w:lang w:eastAsia="lv-LV"/>
              </w:rPr>
              <w:t xml:space="preserve">veidi daudzbērnu ģimenēm” 3.4. pasākumu saistībā ar </w:t>
            </w:r>
            <w:r>
              <w:rPr>
                <w:rFonts w:ascii="Times New Roman" w:eastAsia="Times New Roman" w:hAnsi="Times New Roman" w:cs="Times New Roman"/>
                <w:sz w:val="24"/>
                <w:szCs w:val="24"/>
                <w:lang w:eastAsia="lv-LV"/>
              </w:rPr>
              <w:t>ģimenes valsts pabalsta reformu.</w:t>
            </w:r>
          </w:p>
          <w:p w14:paraId="77C33C21" w14:textId="77777777" w:rsidR="008B698F" w:rsidRDefault="008B698F" w:rsidP="00E800EE">
            <w:pPr>
              <w:spacing w:after="0" w:line="240" w:lineRule="auto"/>
              <w:ind w:right="151" w:firstLine="284"/>
              <w:jc w:val="both"/>
              <w:outlineLvl w:val="0"/>
              <w:rPr>
                <w:rFonts w:ascii="Times New Roman" w:eastAsia="Times New Roman" w:hAnsi="Times New Roman" w:cs="Times New Roman"/>
                <w:sz w:val="24"/>
                <w:szCs w:val="24"/>
                <w:lang w:eastAsia="lv-LV"/>
              </w:rPr>
            </w:pPr>
            <w:r w:rsidRPr="008B698F">
              <w:rPr>
                <w:rFonts w:ascii="Times New Roman" w:eastAsia="Times New Roman" w:hAnsi="Times New Roman" w:cs="Times New Roman"/>
                <w:sz w:val="24"/>
                <w:szCs w:val="24"/>
                <w:lang w:eastAsia="lv-LV"/>
              </w:rPr>
              <w:t xml:space="preserve">Labklājības ministrijas izstrādātais, valsts budžeta likumprojektu paketē iekļautais, un 2017.gada 22.novembrī Saeimā 2.lasījumā pieņemtais likumprojekts “Grozījumi Valsts sociālo pabalstu likumā” </w:t>
            </w:r>
            <w:proofErr w:type="gramStart"/>
            <w:r w:rsidRPr="008B698F">
              <w:rPr>
                <w:rFonts w:ascii="Times New Roman" w:eastAsia="Times New Roman" w:hAnsi="Times New Roman" w:cs="Times New Roman"/>
                <w:sz w:val="24"/>
                <w:szCs w:val="24"/>
                <w:lang w:eastAsia="lv-LV"/>
              </w:rPr>
              <w:t>(</w:t>
            </w:r>
            <w:proofErr w:type="gramEnd"/>
            <w:r w:rsidRPr="008B698F">
              <w:rPr>
                <w:rFonts w:ascii="Times New Roman" w:eastAsia="Times New Roman" w:hAnsi="Times New Roman" w:cs="Times New Roman"/>
                <w:sz w:val="24"/>
                <w:szCs w:val="24"/>
                <w:lang w:eastAsia="lv-LV"/>
              </w:rPr>
              <w:t xml:space="preserve">Saeimas reģ. Nr.1066/Lp12). </w:t>
            </w:r>
          </w:p>
          <w:p w14:paraId="249A86A8" w14:textId="17E6A77D" w:rsidR="00E800EE" w:rsidRDefault="00E800EE" w:rsidP="00E800EE">
            <w:pPr>
              <w:spacing w:after="0" w:line="240" w:lineRule="auto"/>
              <w:ind w:right="151" w:firstLine="284"/>
              <w:jc w:val="both"/>
              <w:outlineLvl w:val="0"/>
              <w:rPr>
                <w:rFonts w:ascii="Times New Roman" w:eastAsia="Times New Roman" w:hAnsi="Times New Roman" w:cs="Times New Roman"/>
                <w:sz w:val="24"/>
                <w:szCs w:val="24"/>
                <w:lang w:eastAsia="lv-LV"/>
              </w:rPr>
            </w:pPr>
            <w:r w:rsidRPr="00E800EE">
              <w:rPr>
                <w:rFonts w:ascii="Times New Roman" w:eastAsia="Times New Roman" w:hAnsi="Times New Roman" w:cs="Times New Roman"/>
                <w:sz w:val="24"/>
                <w:szCs w:val="24"/>
                <w:lang w:eastAsia="lv-LV"/>
              </w:rPr>
              <w:t>Atbilstoši MK 08.09.2017. sēdes protokollēmuma Nr.44 1.§ “Informatīvais ziņojums par fiskālās telpas pasākumiem un izdevumiem prioritārajiem pasākumiem valsts budžetam 2018.gadam un ietva</w:t>
            </w:r>
            <w:r>
              <w:rPr>
                <w:rFonts w:ascii="Times New Roman" w:eastAsia="Times New Roman" w:hAnsi="Times New Roman" w:cs="Times New Roman"/>
                <w:sz w:val="24"/>
                <w:szCs w:val="24"/>
                <w:lang w:eastAsia="lv-LV"/>
              </w:rPr>
              <w:t>ram 2018.-2020.gadam” atbalstītais priekšlikums</w:t>
            </w:r>
            <w:r w:rsidRPr="00E800EE">
              <w:rPr>
                <w:rFonts w:ascii="Times New Roman" w:eastAsia="Times New Roman" w:hAnsi="Times New Roman" w:cs="Times New Roman"/>
                <w:sz w:val="24"/>
                <w:szCs w:val="24"/>
                <w:lang w:eastAsia="lv-LV"/>
              </w:rPr>
              <w:t xml:space="preserve"> papildu finansējumam demogrāfijas pasākumu īstenošanai („Ģimenes valsts pabalsta apmēra palielināšana”) – 2018.gadam 28 240 000 </w:t>
            </w:r>
            <w:proofErr w:type="spellStart"/>
            <w:r w:rsidRPr="00E800EE">
              <w:rPr>
                <w:rFonts w:ascii="Times New Roman" w:eastAsia="Times New Roman" w:hAnsi="Times New Roman" w:cs="Times New Roman"/>
                <w:sz w:val="24"/>
                <w:szCs w:val="24"/>
                <w:lang w:eastAsia="lv-LV"/>
              </w:rPr>
              <w:t>euro</w:t>
            </w:r>
            <w:proofErr w:type="spellEnd"/>
            <w:r w:rsidRPr="00E800EE">
              <w:rPr>
                <w:rFonts w:ascii="Times New Roman" w:eastAsia="Times New Roman" w:hAnsi="Times New Roman" w:cs="Times New Roman"/>
                <w:sz w:val="24"/>
                <w:szCs w:val="24"/>
                <w:lang w:eastAsia="lv-LV"/>
              </w:rPr>
              <w:t xml:space="preserve"> apmērā, 2019.gadam un turpmāk ik gadu 32 450 000 </w:t>
            </w:r>
            <w:proofErr w:type="spellStart"/>
            <w:r w:rsidRPr="00E800EE">
              <w:rPr>
                <w:rFonts w:ascii="Times New Roman" w:eastAsia="Times New Roman" w:hAnsi="Times New Roman" w:cs="Times New Roman"/>
                <w:sz w:val="24"/>
                <w:szCs w:val="24"/>
                <w:lang w:eastAsia="lv-LV"/>
              </w:rPr>
              <w:t>euro</w:t>
            </w:r>
            <w:proofErr w:type="spellEnd"/>
            <w:r w:rsidRPr="00E800EE">
              <w:rPr>
                <w:rFonts w:ascii="Times New Roman" w:eastAsia="Times New Roman" w:hAnsi="Times New Roman" w:cs="Times New Roman"/>
                <w:sz w:val="24"/>
                <w:szCs w:val="24"/>
                <w:lang w:eastAsia="lv-LV"/>
              </w:rPr>
              <w:t xml:space="preserve"> apmērā</w:t>
            </w:r>
            <w:r>
              <w:rPr>
                <w:rFonts w:ascii="Times New Roman" w:eastAsia="Times New Roman" w:hAnsi="Times New Roman" w:cs="Times New Roman"/>
                <w:sz w:val="24"/>
                <w:szCs w:val="24"/>
                <w:lang w:eastAsia="lv-LV"/>
              </w:rPr>
              <w:t>).</w:t>
            </w:r>
          </w:p>
          <w:p w14:paraId="05E9248D" w14:textId="0C3854AB" w:rsidR="00392B13" w:rsidRPr="00695177" w:rsidRDefault="00E761A5" w:rsidP="00413353">
            <w:pPr>
              <w:spacing w:after="0" w:line="240" w:lineRule="auto"/>
              <w:ind w:right="151" w:firstLine="284"/>
              <w:jc w:val="both"/>
              <w:outlineLvl w:val="0"/>
              <w:rPr>
                <w:rFonts w:ascii="Times New Roman" w:eastAsia="Times New Roman" w:hAnsi="Times New Roman" w:cs="Times New Roman"/>
                <w:sz w:val="24"/>
                <w:szCs w:val="24"/>
                <w:lang w:eastAsia="lv-LV"/>
              </w:rPr>
            </w:pPr>
            <w:r w:rsidRPr="00B40EB3">
              <w:rPr>
                <w:rFonts w:ascii="Times New Roman" w:eastAsia="Times New Roman" w:hAnsi="Times New Roman" w:cs="Times New Roman"/>
                <w:sz w:val="24"/>
                <w:szCs w:val="24"/>
                <w:lang w:eastAsia="lv-LV"/>
              </w:rPr>
              <w:lastRenderedPageBreak/>
              <w:t>Ministru kabineta 2016.</w:t>
            </w:r>
            <w:r>
              <w:rPr>
                <w:rFonts w:ascii="Times New Roman" w:eastAsia="Times New Roman" w:hAnsi="Times New Roman" w:cs="Times New Roman"/>
                <w:sz w:val="24"/>
                <w:szCs w:val="24"/>
                <w:lang w:eastAsia="lv-LV"/>
              </w:rPr>
              <w:t> </w:t>
            </w:r>
            <w:r w:rsidRPr="00B40EB3">
              <w:rPr>
                <w:rFonts w:ascii="Times New Roman" w:eastAsia="Times New Roman" w:hAnsi="Times New Roman" w:cs="Times New Roman"/>
                <w:sz w:val="24"/>
                <w:szCs w:val="24"/>
                <w:lang w:eastAsia="lv-LV"/>
              </w:rPr>
              <w:t>gada 5.</w:t>
            </w:r>
            <w:r>
              <w:rPr>
                <w:rFonts w:ascii="Times New Roman" w:eastAsia="Times New Roman" w:hAnsi="Times New Roman" w:cs="Times New Roman"/>
                <w:sz w:val="24"/>
                <w:szCs w:val="24"/>
                <w:lang w:eastAsia="lv-LV"/>
              </w:rPr>
              <w:t> </w:t>
            </w:r>
            <w:r w:rsidRPr="00B40EB3">
              <w:rPr>
                <w:rFonts w:ascii="Times New Roman" w:eastAsia="Times New Roman" w:hAnsi="Times New Roman" w:cs="Times New Roman"/>
                <w:sz w:val="24"/>
                <w:szCs w:val="24"/>
                <w:lang w:eastAsia="lv-LV"/>
              </w:rPr>
              <w:t xml:space="preserve">janvāra </w:t>
            </w:r>
            <w:r>
              <w:rPr>
                <w:rFonts w:ascii="Times New Roman" w:eastAsia="Times New Roman" w:hAnsi="Times New Roman" w:cs="Times New Roman"/>
                <w:sz w:val="24"/>
                <w:szCs w:val="24"/>
                <w:lang w:eastAsia="lv-LV"/>
              </w:rPr>
              <w:t xml:space="preserve">sēdes </w:t>
            </w:r>
            <w:r w:rsidRPr="00B40EB3">
              <w:rPr>
                <w:rFonts w:ascii="Times New Roman" w:eastAsia="Times New Roman" w:hAnsi="Times New Roman" w:cs="Times New Roman"/>
                <w:sz w:val="24"/>
                <w:szCs w:val="24"/>
                <w:lang w:eastAsia="lv-LV"/>
              </w:rPr>
              <w:t>protokola Nr.</w:t>
            </w:r>
            <w:r>
              <w:rPr>
                <w:rFonts w:ascii="Times New Roman" w:eastAsia="Times New Roman" w:hAnsi="Times New Roman" w:cs="Times New Roman"/>
                <w:sz w:val="24"/>
                <w:szCs w:val="24"/>
                <w:lang w:eastAsia="lv-LV"/>
              </w:rPr>
              <w:t> </w:t>
            </w:r>
            <w:r w:rsidRPr="00B40EB3">
              <w:rPr>
                <w:rFonts w:ascii="Times New Roman" w:eastAsia="Times New Roman" w:hAnsi="Times New Roman" w:cs="Times New Roman"/>
                <w:sz w:val="24"/>
                <w:szCs w:val="24"/>
                <w:lang w:eastAsia="lv-LV"/>
              </w:rPr>
              <w:t>1 28.</w:t>
            </w:r>
            <w:r>
              <w:rPr>
                <w:rFonts w:ascii="Times New Roman" w:eastAsia="Times New Roman" w:hAnsi="Times New Roman" w:cs="Times New Roman"/>
                <w:sz w:val="24"/>
                <w:szCs w:val="24"/>
                <w:lang w:eastAsia="lv-LV"/>
              </w:rPr>
              <w:t> </w:t>
            </w:r>
            <w:r w:rsidRPr="00B40EB3">
              <w:rPr>
                <w:rFonts w:ascii="Times New Roman" w:eastAsia="Times New Roman" w:hAnsi="Times New Roman" w:cs="Times New Roman"/>
                <w:sz w:val="24"/>
                <w:szCs w:val="24"/>
                <w:lang w:eastAsia="lv-LV"/>
              </w:rPr>
              <w:t>§ 13.</w:t>
            </w:r>
            <w:r>
              <w:rPr>
                <w:rFonts w:ascii="Times New Roman" w:eastAsia="Times New Roman" w:hAnsi="Times New Roman" w:cs="Times New Roman"/>
                <w:sz w:val="24"/>
                <w:szCs w:val="24"/>
                <w:lang w:eastAsia="lv-LV"/>
              </w:rPr>
              <w:t> </w:t>
            </w:r>
            <w:r w:rsidR="00A73C06">
              <w:rPr>
                <w:rFonts w:ascii="Times New Roman" w:eastAsia="Times New Roman" w:hAnsi="Times New Roman" w:cs="Times New Roman"/>
                <w:sz w:val="24"/>
                <w:szCs w:val="24"/>
                <w:lang w:eastAsia="lv-LV"/>
              </w:rPr>
              <w:t>punktā dotais uzdevums</w:t>
            </w:r>
            <w:r w:rsidR="00695177">
              <w:rPr>
                <w:rFonts w:ascii="Times New Roman" w:eastAsia="Times New Roman" w:hAnsi="Times New Roman" w:cs="Times New Roman"/>
                <w:sz w:val="24"/>
                <w:szCs w:val="24"/>
                <w:lang w:eastAsia="lv-LV"/>
              </w:rPr>
              <w:t xml:space="preserve"> saistībā ar oficiālās e-adreses ieviešanu.</w:t>
            </w:r>
          </w:p>
        </w:tc>
      </w:tr>
      <w:tr w:rsidR="00C869CF" w:rsidRPr="00C869CF" w14:paraId="4673AA63" w14:textId="77777777" w:rsidTr="002959CA">
        <w:trPr>
          <w:trHeight w:val="472"/>
        </w:trPr>
        <w:tc>
          <w:tcPr>
            <w:tcW w:w="550" w:type="dxa"/>
          </w:tcPr>
          <w:p w14:paraId="19EA1F74" w14:textId="1F710E23"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lastRenderedPageBreak/>
              <w:t>2.</w:t>
            </w:r>
          </w:p>
        </w:tc>
        <w:tc>
          <w:tcPr>
            <w:tcW w:w="3566" w:type="dxa"/>
          </w:tcPr>
          <w:p w14:paraId="45C56E45" w14:textId="77777777" w:rsidR="00C869CF" w:rsidRPr="00C869CF" w:rsidRDefault="00C869CF" w:rsidP="00C869CF">
            <w:pPr>
              <w:tabs>
                <w:tab w:val="left" w:pos="170"/>
              </w:tabs>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528" w:type="dxa"/>
          </w:tcPr>
          <w:p w14:paraId="0C6F07AF" w14:textId="77777777" w:rsidR="00E800EE" w:rsidRPr="00E800EE" w:rsidRDefault="00E800EE" w:rsidP="004618A7">
            <w:pPr>
              <w:pStyle w:val="tv213"/>
              <w:shd w:val="clear" w:color="auto" w:fill="FFFFFF"/>
              <w:spacing w:before="0" w:beforeAutospacing="0" w:after="0" w:afterAutospacing="0"/>
              <w:ind w:right="153" w:firstLine="284"/>
              <w:jc w:val="both"/>
              <w:rPr>
                <w:color w:val="000000" w:themeColor="text1"/>
              </w:rPr>
            </w:pPr>
            <w:r w:rsidRPr="00E800EE">
              <w:rPr>
                <w:color w:val="000000" w:themeColor="text1"/>
              </w:rPr>
              <w:t xml:space="preserve">Saskaņā ar Valsts sociālo pabalstu likuma 6.pantu ģimenes valsts pabalstu piešķir personai, kura audzina bērnu. Pabalstu piešķir par katru bērnu, kas ir vecumā no viena gada līdz 15 gadiem, vai ir vecāks par 15 gadiem, mācās vispārējās izglītības vai profesionālās izglītības iestādē un nav stājies laulībā. Šādā gadījumā pabalstu piešķir uz laiku, kamēr bērns apmeklē izglītības iestādi, bet ne ilgāk kā līdz dienai, kad viņš sasniedz 19 gadu vecumu vai stājas laulībā, kā arī pabalstu nepiešķir par bērnu, kas atbilstoši valsts vai pašvaldību finansēto vietu skaitam uzņemts profesionālās izglītības programmās un saņem stipendiju normatīvajos aktos noteiktajā kārtībā). </w:t>
            </w:r>
          </w:p>
          <w:p w14:paraId="1A8675A8" w14:textId="77777777" w:rsidR="00E800EE" w:rsidRPr="00E800EE" w:rsidRDefault="00E800EE" w:rsidP="004618A7">
            <w:pPr>
              <w:pStyle w:val="tv213"/>
              <w:shd w:val="clear" w:color="auto" w:fill="FFFFFF"/>
              <w:spacing w:before="0" w:beforeAutospacing="0" w:after="0" w:afterAutospacing="0"/>
              <w:ind w:right="153" w:firstLine="284"/>
              <w:jc w:val="both"/>
              <w:rPr>
                <w:color w:val="000000" w:themeColor="text1"/>
              </w:rPr>
            </w:pPr>
            <w:r w:rsidRPr="00E800EE">
              <w:rPr>
                <w:color w:val="000000" w:themeColor="text1"/>
              </w:rPr>
              <w:t>Valsts sociālo pabalstu likuma 15.panta trešā daļa paredz, ka par otro bērnu ģimenē ģimenes valsts pabalsts ir 2 reizes, par trešo bērnu — 3 reizes, bet par ceturto un nākamajiem bērniem – 4,4 reizes lielāks nekā par pirmo bērnu ģimenē. Šā panta otrā daļa nosaka, ka ģimenes valsts pabalsta apmēru par pirmo bērnu ģimenē nosaka MK.</w:t>
            </w:r>
          </w:p>
          <w:p w14:paraId="08F3AE62" w14:textId="77777777" w:rsidR="008B698F" w:rsidRDefault="00E800EE" w:rsidP="004618A7">
            <w:pPr>
              <w:pStyle w:val="tv213"/>
              <w:shd w:val="clear" w:color="auto" w:fill="FFFFFF"/>
              <w:spacing w:before="0" w:beforeAutospacing="0" w:after="0" w:afterAutospacing="0"/>
              <w:ind w:right="153" w:firstLine="284"/>
              <w:jc w:val="both"/>
              <w:rPr>
                <w:color w:val="000000" w:themeColor="text1"/>
              </w:rPr>
            </w:pPr>
            <w:r w:rsidRPr="00E800EE">
              <w:rPr>
                <w:color w:val="000000" w:themeColor="text1"/>
              </w:rPr>
              <w:t xml:space="preserve">Saskaņā ar MK 2009.gada 22.decembra noteikumu Nr.1517 ”Noteikumi par ģimenes valsts pabalsta un piemaksas pie ģimenes valsts pabalsta par bērnu invalīdu apmēru, tā pārskatīšanas kārtību un pabalsta un piemaksas piešķiršanas un izmaksas kārtību” 7.punktu pabalsta apmērs par pirmo bērnu ģimenē ir 11,38 </w:t>
            </w:r>
            <w:proofErr w:type="spellStart"/>
            <w:r w:rsidRPr="00E800EE">
              <w:rPr>
                <w:color w:val="000000" w:themeColor="text1"/>
              </w:rPr>
              <w:t>euro</w:t>
            </w:r>
            <w:proofErr w:type="spellEnd"/>
            <w:r w:rsidRPr="00E800EE">
              <w:rPr>
                <w:color w:val="000000" w:themeColor="text1"/>
              </w:rPr>
              <w:t xml:space="preserve"> mēnesī. Līdz ar to patlaban ģimenes valsts pabalsta apmērs par pirmo bērnu ģimenē ir 11,38 </w:t>
            </w:r>
            <w:proofErr w:type="spellStart"/>
            <w:r w:rsidRPr="00E800EE">
              <w:rPr>
                <w:color w:val="000000" w:themeColor="text1"/>
              </w:rPr>
              <w:t>euro</w:t>
            </w:r>
            <w:proofErr w:type="spellEnd"/>
            <w:r w:rsidRPr="00E800EE">
              <w:rPr>
                <w:color w:val="000000" w:themeColor="text1"/>
              </w:rPr>
              <w:t xml:space="preserve"> mēnesī, par otro bērnu - 22,76 </w:t>
            </w:r>
            <w:proofErr w:type="spellStart"/>
            <w:r w:rsidRPr="00E800EE">
              <w:rPr>
                <w:color w:val="000000" w:themeColor="text1"/>
              </w:rPr>
              <w:t>euro</w:t>
            </w:r>
            <w:proofErr w:type="spellEnd"/>
            <w:r w:rsidRPr="00E800EE">
              <w:rPr>
                <w:color w:val="000000" w:themeColor="text1"/>
              </w:rPr>
              <w:t xml:space="preserve"> mēnesī, par trešo bērnu – 34,14 </w:t>
            </w:r>
            <w:proofErr w:type="spellStart"/>
            <w:r w:rsidRPr="00E800EE">
              <w:rPr>
                <w:color w:val="000000" w:themeColor="text1"/>
              </w:rPr>
              <w:t>euro</w:t>
            </w:r>
            <w:proofErr w:type="spellEnd"/>
            <w:r w:rsidRPr="00E800EE">
              <w:rPr>
                <w:color w:val="000000" w:themeColor="text1"/>
              </w:rPr>
              <w:t xml:space="preserve"> mēnesī, bet par ceturto un nākamajiem bērniem – 50,07 </w:t>
            </w:r>
            <w:proofErr w:type="spellStart"/>
            <w:r w:rsidRPr="00E800EE">
              <w:rPr>
                <w:color w:val="000000" w:themeColor="text1"/>
              </w:rPr>
              <w:t>euro</w:t>
            </w:r>
            <w:proofErr w:type="spellEnd"/>
            <w:r w:rsidRPr="00E800EE">
              <w:rPr>
                <w:color w:val="000000" w:themeColor="text1"/>
              </w:rPr>
              <w:t xml:space="preserve"> mēnesī.</w:t>
            </w:r>
          </w:p>
          <w:p w14:paraId="619C8185" w14:textId="6011C506" w:rsidR="008B698F" w:rsidRDefault="00E800EE" w:rsidP="004618A7">
            <w:pPr>
              <w:pStyle w:val="tv213"/>
              <w:shd w:val="clear" w:color="auto" w:fill="FFFFFF"/>
              <w:spacing w:before="0" w:beforeAutospacing="0" w:after="0" w:afterAutospacing="0"/>
              <w:ind w:right="153" w:firstLine="284"/>
              <w:jc w:val="both"/>
              <w:rPr>
                <w:color w:val="000000" w:themeColor="text1"/>
              </w:rPr>
            </w:pPr>
            <w:r w:rsidRPr="00E800EE">
              <w:rPr>
                <w:color w:val="000000" w:themeColor="text1"/>
              </w:rPr>
              <w:t xml:space="preserve">Lai no 2018.gada nodrošinātu lielāku finansiālā atbalsta sniegšanu ģimenēm, kurās ir ne mazāk kā </w:t>
            </w:r>
            <w:r w:rsidR="003417F5">
              <w:rPr>
                <w:color w:val="000000" w:themeColor="text1"/>
              </w:rPr>
              <w:t>divi</w:t>
            </w:r>
            <w:r w:rsidRPr="00E800EE">
              <w:rPr>
                <w:color w:val="000000" w:themeColor="text1"/>
              </w:rPr>
              <w:t xml:space="preserve"> bērni, papildus esošajai ģimenes valsts pabalsta sistēmai ievi</w:t>
            </w:r>
            <w:r w:rsidR="003417F5">
              <w:rPr>
                <w:color w:val="000000" w:themeColor="text1"/>
              </w:rPr>
              <w:t>ešams jauns atbalsta mehānisms – piemaksa.</w:t>
            </w:r>
          </w:p>
          <w:p w14:paraId="13AFE43D" w14:textId="1CDEE9C4" w:rsidR="00413353" w:rsidRDefault="0025108E" w:rsidP="00413353">
            <w:pPr>
              <w:pStyle w:val="tv213"/>
              <w:shd w:val="clear" w:color="auto" w:fill="FFFFFF"/>
              <w:spacing w:before="0" w:beforeAutospacing="0" w:after="0" w:afterAutospacing="0"/>
              <w:ind w:right="153" w:firstLine="284"/>
              <w:jc w:val="both"/>
              <w:rPr>
                <w:color w:val="000000" w:themeColor="text1"/>
              </w:rPr>
            </w:pPr>
            <w:r>
              <w:rPr>
                <w:color w:val="000000" w:themeColor="text1"/>
              </w:rPr>
              <w:t xml:space="preserve">2017.gada </w:t>
            </w:r>
            <w:r w:rsidR="004618A7">
              <w:rPr>
                <w:color w:val="000000" w:themeColor="text1"/>
              </w:rPr>
              <w:t>22.novemb</w:t>
            </w:r>
            <w:r>
              <w:rPr>
                <w:color w:val="000000" w:themeColor="text1"/>
              </w:rPr>
              <w:t xml:space="preserve">rī tika pieņemts likums „Grozījumi Valsts sociālo pabalstu likumā”, </w:t>
            </w:r>
            <w:r w:rsidR="004618A7">
              <w:rPr>
                <w:color w:val="000000" w:themeColor="text1"/>
              </w:rPr>
              <w:t xml:space="preserve">kas paredz, ka </w:t>
            </w:r>
            <w:r w:rsidR="004618A7">
              <w:rPr>
                <w:color w:val="000000" w:themeColor="text1"/>
              </w:rPr>
              <w:t>p</w:t>
            </w:r>
            <w:r w:rsidR="004618A7" w:rsidRPr="0025108E">
              <w:rPr>
                <w:color w:val="000000" w:themeColor="text1"/>
              </w:rPr>
              <w:t>ar divu un vairāku bērnu vecumā no viena gada līdz 20 gadu vecumam audzināšanu pabalsta saņēmējam pie ģimenes valsts pabalsta piešķir piemaksu Ministru kabineta noteiktajā apmērā un kārtībā. Tiesības uz šo piemaksu ir par bērniem, kurus persona audzina un par kuriem tai piešķirts ģimenes valsts pabalsts.</w:t>
            </w:r>
            <w:r w:rsidR="004618A7">
              <w:rPr>
                <w:color w:val="000000" w:themeColor="text1"/>
              </w:rPr>
              <w:t xml:space="preserve"> </w:t>
            </w:r>
          </w:p>
          <w:p w14:paraId="4E3EE7B3" w14:textId="04C201B0" w:rsidR="00413353" w:rsidRDefault="00413353" w:rsidP="00413353">
            <w:pPr>
              <w:pStyle w:val="tv213"/>
              <w:shd w:val="clear" w:color="auto" w:fill="FFFFFF"/>
              <w:spacing w:before="0" w:beforeAutospacing="0" w:after="0" w:afterAutospacing="0"/>
              <w:ind w:right="153" w:firstLine="284"/>
              <w:jc w:val="both"/>
              <w:rPr>
                <w:color w:val="000000" w:themeColor="text1"/>
              </w:rPr>
            </w:pPr>
            <w:r w:rsidRPr="00413353">
              <w:rPr>
                <w:color w:val="000000" w:themeColor="text1"/>
              </w:rPr>
              <w:lastRenderedPageBreak/>
              <w:t xml:space="preserve">Piemaksas pie ģimenes valsts pabalsta par divu un vairāk bērnu no viena līdz 20 gadu vecumam audzināšanu apmērs par diviem bērniem ir 10 </w:t>
            </w:r>
            <w:proofErr w:type="spellStart"/>
            <w:r w:rsidRPr="00413353">
              <w:rPr>
                <w:color w:val="000000" w:themeColor="text1"/>
              </w:rPr>
              <w:t>euro</w:t>
            </w:r>
            <w:proofErr w:type="spellEnd"/>
            <w:r w:rsidRPr="00413353">
              <w:rPr>
                <w:color w:val="000000" w:themeColor="text1"/>
              </w:rPr>
              <w:t xml:space="preserve"> mēnesī, par trīs bērniem ir 66 </w:t>
            </w:r>
            <w:proofErr w:type="spellStart"/>
            <w:r w:rsidRPr="00413353">
              <w:rPr>
                <w:color w:val="000000" w:themeColor="text1"/>
              </w:rPr>
              <w:t>euro</w:t>
            </w:r>
            <w:proofErr w:type="spellEnd"/>
            <w:r w:rsidRPr="00413353">
              <w:rPr>
                <w:color w:val="000000" w:themeColor="text1"/>
              </w:rPr>
              <w:t xml:space="preserve"> mēnesī. Par katru nākamo bērnu piemaksas apmērs ir par 50 </w:t>
            </w:r>
            <w:proofErr w:type="spellStart"/>
            <w:r w:rsidRPr="00413353">
              <w:rPr>
                <w:color w:val="000000" w:themeColor="text1"/>
              </w:rPr>
              <w:t>euro</w:t>
            </w:r>
            <w:proofErr w:type="spellEnd"/>
            <w:r w:rsidRPr="00413353">
              <w:rPr>
                <w:color w:val="000000" w:themeColor="text1"/>
              </w:rPr>
              <w:t xml:space="preserve"> mēnesī lielāks nekā par iepriekšējo kopējo audzināmo bērnu skaitu ģimenē. Tas nozīmē, ka par četriem bērniem tie ir 116 </w:t>
            </w:r>
            <w:proofErr w:type="spellStart"/>
            <w:r w:rsidRPr="00413353">
              <w:rPr>
                <w:color w:val="000000" w:themeColor="text1"/>
              </w:rPr>
              <w:t>euro</w:t>
            </w:r>
            <w:proofErr w:type="spellEnd"/>
            <w:r w:rsidRPr="00413353">
              <w:rPr>
                <w:color w:val="000000" w:themeColor="text1"/>
              </w:rPr>
              <w:t xml:space="preserve"> mēnesī; par pieciem bērniem – 166 </w:t>
            </w:r>
            <w:proofErr w:type="spellStart"/>
            <w:r w:rsidRPr="00413353">
              <w:rPr>
                <w:color w:val="000000" w:themeColor="text1"/>
              </w:rPr>
              <w:t>euro</w:t>
            </w:r>
            <w:proofErr w:type="spellEnd"/>
            <w:r w:rsidRPr="00413353">
              <w:rPr>
                <w:color w:val="000000" w:themeColor="text1"/>
              </w:rPr>
              <w:t xml:space="preserve"> mēnesī; par sešiem bērniem – 216 </w:t>
            </w:r>
            <w:proofErr w:type="spellStart"/>
            <w:r w:rsidRPr="00413353">
              <w:rPr>
                <w:color w:val="000000" w:themeColor="text1"/>
              </w:rPr>
              <w:t>euro</w:t>
            </w:r>
            <w:proofErr w:type="spellEnd"/>
            <w:r w:rsidRPr="00413353">
              <w:rPr>
                <w:color w:val="000000" w:themeColor="text1"/>
              </w:rPr>
              <w:t xml:space="preserve"> mēnesī; par septiņiem bērniem – 266 </w:t>
            </w:r>
            <w:proofErr w:type="spellStart"/>
            <w:r w:rsidRPr="00413353">
              <w:rPr>
                <w:color w:val="000000" w:themeColor="text1"/>
              </w:rPr>
              <w:t>euro</w:t>
            </w:r>
            <w:proofErr w:type="spellEnd"/>
            <w:r w:rsidRPr="00413353">
              <w:rPr>
                <w:color w:val="000000" w:themeColor="text1"/>
              </w:rPr>
              <w:t xml:space="preserve"> mēnesī </w:t>
            </w:r>
            <w:proofErr w:type="spellStart"/>
            <w:r w:rsidRPr="00413353">
              <w:rPr>
                <w:color w:val="000000" w:themeColor="text1"/>
              </w:rPr>
              <w:t>utml</w:t>
            </w:r>
            <w:proofErr w:type="spellEnd"/>
            <w:r w:rsidRPr="00413353">
              <w:rPr>
                <w:color w:val="000000" w:themeColor="text1"/>
              </w:rPr>
              <w:t>.</w:t>
            </w:r>
            <w:r>
              <w:rPr>
                <w:color w:val="000000" w:themeColor="text1"/>
              </w:rPr>
              <w:t xml:space="preserve"> </w:t>
            </w:r>
            <w:r>
              <w:rPr>
                <w:color w:val="000000" w:themeColor="text1"/>
              </w:rPr>
              <w:t>Minētā</w:t>
            </w:r>
            <w:r>
              <w:rPr>
                <w:color w:val="000000" w:themeColor="text1"/>
              </w:rPr>
              <w:t>s</w:t>
            </w:r>
            <w:r>
              <w:rPr>
                <w:color w:val="000000" w:themeColor="text1"/>
              </w:rPr>
              <w:t xml:space="preserve"> norma</w:t>
            </w:r>
            <w:r>
              <w:rPr>
                <w:color w:val="000000" w:themeColor="text1"/>
              </w:rPr>
              <w:t>s</w:t>
            </w:r>
            <w:r>
              <w:rPr>
                <w:color w:val="000000" w:themeColor="text1"/>
              </w:rPr>
              <w:t xml:space="preserve"> stājas spēkā 2018.gada 1.</w:t>
            </w:r>
            <w:r w:rsidRPr="0025108E">
              <w:rPr>
                <w:color w:val="000000" w:themeColor="text1"/>
              </w:rPr>
              <w:t>martā. Valsts sociālās apdrošināšanas aģentūra aprēķina piemaksas apmē</w:t>
            </w:r>
            <w:r>
              <w:rPr>
                <w:color w:val="000000" w:themeColor="text1"/>
              </w:rPr>
              <w:t>ru par periodu no 2018.gada 1.</w:t>
            </w:r>
            <w:r w:rsidRPr="0025108E">
              <w:rPr>
                <w:color w:val="000000" w:themeColor="text1"/>
              </w:rPr>
              <w:t xml:space="preserve">marta un izmaksā to </w:t>
            </w:r>
            <w:r>
              <w:rPr>
                <w:color w:val="000000" w:themeColor="text1"/>
              </w:rPr>
              <w:t>ne vēlāk kā līdz 2018. gada 30.</w:t>
            </w:r>
            <w:r w:rsidRPr="0025108E">
              <w:rPr>
                <w:color w:val="000000" w:themeColor="text1"/>
              </w:rPr>
              <w:t>aprīlim.</w:t>
            </w:r>
            <w:r>
              <w:rPr>
                <w:color w:val="000000" w:themeColor="text1"/>
              </w:rPr>
              <w:t xml:space="preserve"> </w:t>
            </w:r>
          </w:p>
          <w:p w14:paraId="14D7403A" w14:textId="46141A0E" w:rsidR="00D319F4" w:rsidRDefault="004618A7" w:rsidP="00413353">
            <w:pPr>
              <w:pStyle w:val="tv213"/>
              <w:shd w:val="clear" w:color="auto" w:fill="FFFFFF"/>
              <w:spacing w:before="0" w:beforeAutospacing="0" w:after="0" w:afterAutospacing="0"/>
              <w:ind w:right="153" w:firstLine="284"/>
              <w:jc w:val="both"/>
              <w:rPr>
                <w:color w:val="000000" w:themeColor="text1"/>
              </w:rPr>
            </w:pPr>
            <w:r>
              <w:rPr>
                <w:color w:val="000000" w:themeColor="text1"/>
              </w:rPr>
              <w:t xml:space="preserve">Vienlaikus saskaņā ar </w:t>
            </w:r>
            <w:r w:rsidR="00413353">
              <w:rPr>
                <w:color w:val="000000" w:themeColor="text1"/>
              </w:rPr>
              <w:t>izmaiņām Valsts sociālo pabalstu likumā</w:t>
            </w:r>
            <w:r w:rsidR="008A2C09">
              <w:rPr>
                <w:color w:val="000000" w:themeColor="text1"/>
              </w:rPr>
              <w:t xml:space="preserve"> </w:t>
            </w:r>
            <w:r>
              <w:rPr>
                <w:color w:val="000000" w:themeColor="text1"/>
              </w:rPr>
              <w:t>no</w:t>
            </w:r>
            <w:r w:rsidR="008A2C09">
              <w:rPr>
                <w:color w:val="000000" w:themeColor="text1"/>
              </w:rPr>
              <w:t xml:space="preserve"> 2018.gada 1.</w:t>
            </w:r>
            <w:r w:rsidR="00D319F4" w:rsidRPr="00D319F4">
              <w:rPr>
                <w:color w:val="000000" w:themeColor="text1"/>
              </w:rPr>
              <w:t xml:space="preserve">janvāra ģimenes valsts pabalstu maksās līdz bērna 20 </w:t>
            </w:r>
            <w:proofErr w:type="gramStart"/>
            <w:r w:rsidR="00D319F4" w:rsidRPr="00D319F4">
              <w:rPr>
                <w:color w:val="000000" w:themeColor="text1"/>
              </w:rPr>
              <w:t>(</w:t>
            </w:r>
            <w:proofErr w:type="gramEnd"/>
            <w:r w:rsidR="00D319F4" w:rsidRPr="00D319F4">
              <w:rPr>
                <w:color w:val="000000" w:themeColor="text1"/>
              </w:rPr>
              <w:t xml:space="preserve">šobrīd – līdz 19) gadu vecuma sasniegšanai, kamēr mācās vispārējās izglītības vai profesionālās izglītības iestādē un nav stājies laulībā. Tāpat no nākamā gada 1. janvāra pabalstu maksās arī par bērnu, kas atbilstoši valsts vai pašvaldību finansēto vietu skaitam uzņemts profesionālās izglītības programmās un saņem stipendiju. Lai </w:t>
            </w:r>
            <w:r w:rsidRPr="004618A7">
              <w:rPr>
                <w:color w:val="000000" w:themeColor="text1"/>
              </w:rPr>
              <w:t>Valsts sociālās apdrošināšanas aģentūra</w:t>
            </w:r>
            <w:r w:rsidR="00D319F4" w:rsidRPr="00D319F4">
              <w:rPr>
                <w:color w:val="000000" w:themeColor="text1"/>
              </w:rPr>
              <w:t xml:space="preserve"> varētu veikt nepieciešamās izmaiņas informācijas sistēmās, paredzēts pārejas periods, proti, </w:t>
            </w:r>
            <w:r w:rsidRPr="004618A7">
              <w:rPr>
                <w:color w:val="000000" w:themeColor="text1"/>
              </w:rPr>
              <w:t>Valsts sociālās apdrošināšanas aģentūra</w:t>
            </w:r>
            <w:r w:rsidR="00D319F4" w:rsidRPr="00D319F4">
              <w:rPr>
                <w:color w:val="000000" w:themeColor="text1"/>
              </w:rPr>
              <w:t xml:space="preserve"> no 2018. gada 1. janvāra pārrēķinās pabalsta apmēru un starpību izmaksās ne vēlāk kā līdz 2018. gada 30. aprīlim.</w:t>
            </w:r>
          </w:p>
          <w:p w14:paraId="48B0C8BE" w14:textId="77777777" w:rsidR="008B698F" w:rsidRPr="008B698F" w:rsidRDefault="008B698F" w:rsidP="004618A7">
            <w:pPr>
              <w:spacing w:after="0" w:line="240" w:lineRule="auto"/>
              <w:ind w:left="142" w:right="120" w:firstLine="142"/>
              <w:jc w:val="both"/>
              <w:rPr>
                <w:rFonts w:ascii="Times New Roman" w:hAnsi="Times New Roman"/>
                <w:sz w:val="24"/>
                <w:szCs w:val="24"/>
              </w:rPr>
            </w:pPr>
            <w:r w:rsidRPr="008B698F">
              <w:rPr>
                <w:rFonts w:ascii="Times New Roman" w:hAnsi="Times New Roman"/>
                <w:sz w:val="24"/>
                <w:szCs w:val="24"/>
              </w:rPr>
              <w:t>Vienlaikus noteikumos Nr. 1517 paredzēts izdarīt šādus grozījumus:</w:t>
            </w:r>
          </w:p>
          <w:p w14:paraId="4111FC10" w14:textId="6FB552CE" w:rsidR="008B698F" w:rsidRPr="008B698F" w:rsidRDefault="008B698F" w:rsidP="004618A7">
            <w:pPr>
              <w:pStyle w:val="ListParagraph"/>
              <w:numPr>
                <w:ilvl w:val="0"/>
                <w:numId w:val="9"/>
              </w:numPr>
              <w:tabs>
                <w:tab w:val="left" w:pos="425"/>
              </w:tabs>
              <w:spacing w:after="0" w:line="240" w:lineRule="auto"/>
              <w:ind w:left="142" w:right="120" w:firstLine="360"/>
              <w:jc w:val="both"/>
              <w:rPr>
                <w:rFonts w:ascii="Times New Roman" w:hAnsi="Times New Roman"/>
                <w:sz w:val="24"/>
                <w:szCs w:val="24"/>
              </w:rPr>
            </w:pPr>
            <w:r w:rsidRPr="008B698F">
              <w:rPr>
                <w:rFonts w:ascii="Times New Roman" w:hAnsi="Times New Roman"/>
                <w:sz w:val="24"/>
                <w:szCs w:val="24"/>
              </w:rPr>
              <w:t>Ņemot vērā to, ka noteikumi tiek papildināti ar jaunu piemaksu pie ģimenes valsts pabalsta par divu un vairāk bērnu no viena līdz 20 gadu vecumam audzināšanu, nepieciešams noteikumu nosaukumu izteikt jaunā redakcijā.</w:t>
            </w:r>
          </w:p>
          <w:p w14:paraId="69FFBFE3" w14:textId="0AA51891" w:rsidR="008B698F" w:rsidRPr="008B698F" w:rsidRDefault="008B698F" w:rsidP="004618A7">
            <w:pPr>
              <w:pStyle w:val="ListParagraph"/>
              <w:numPr>
                <w:ilvl w:val="0"/>
                <w:numId w:val="9"/>
              </w:numPr>
              <w:tabs>
                <w:tab w:val="left" w:pos="425"/>
              </w:tabs>
              <w:spacing w:after="0" w:line="240" w:lineRule="auto"/>
              <w:ind w:left="142" w:right="120" w:firstLine="360"/>
              <w:jc w:val="both"/>
              <w:rPr>
                <w:rFonts w:ascii="Times New Roman" w:hAnsi="Times New Roman"/>
                <w:sz w:val="24"/>
                <w:szCs w:val="24"/>
              </w:rPr>
            </w:pPr>
            <w:r w:rsidRPr="008B698F">
              <w:rPr>
                <w:rFonts w:ascii="Times New Roman" w:hAnsi="Times New Roman"/>
                <w:sz w:val="24"/>
                <w:szCs w:val="24"/>
              </w:rPr>
              <w:t xml:space="preserve">Ņemot vērā to, ka 2017.gada 22.novembrī Saeimā 2.lasījumā pieņemtais likumprojekts “Grozījumi Valsts sociālo pabalstu likumā” </w:t>
            </w:r>
            <w:proofErr w:type="gramStart"/>
            <w:r w:rsidRPr="008B698F">
              <w:rPr>
                <w:rFonts w:ascii="Times New Roman" w:hAnsi="Times New Roman"/>
                <w:sz w:val="24"/>
                <w:szCs w:val="24"/>
              </w:rPr>
              <w:t>(</w:t>
            </w:r>
            <w:proofErr w:type="gramEnd"/>
            <w:r w:rsidRPr="008B698F">
              <w:rPr>
                <w:rFonts w:ascii="Times New Roman" w:hAnsi="Times New Roman"/>
                <w:sz w:val="24"/>
                <w:szCs w:val="24"/>
              </w:rPr>
              <w:t xml:space="preserve">Saeimas reģ. Nr.1066/Lp12) paredz izslēgt 15.panta trešo daļu, kas </w:t>
            </w:r>
            <w:r>
              <w:rPr>
                <w:rFonts w:ascii="Times New Roman" w:hAnsi="Times New Roman"/>
                <w:sz w:val="24"/>
                <w:szCs w:val="24"/>
              </w:rPr>
              <w:t>nosaka</w:t>
            </w:r>
            <w:r w:rsidRPr="008B698F">
              <w:rPr>
                <w:rFonts w:ascii="Times New Roman" w:hAnsi="Times New Roman"/>
                <w:sz w:val="24"/>
                <w:szCs w:val="24"/>
              </w:rPr>
              <w:t xml:space="preserve"> ģimenes valsts pabalsta apmēru par otro, trešo, ceturto un nākamajiem bērniem, tad minētais apmērs tiek iekļauts noteikumu projektā.</w:t>
            </w:r>
          </w:p>
          <w:p w14:paraId="6F79EBE7" w14:textId="1EBCF299" w:rsidR="008B698F" w:rsidRPr="00765814" w:rsidRDefault="008B698F" w:rsidP="004618A7">
            <w:pPr>
              <w:pStyle w:val="ListParagraph"/>
              <w:numPr>
                <w:ilvl w:val="0"/>
                <w:numId w:val="9"/>
              </w:numPr>
              <w:spacing w:after="0"/>
              <w:ind w:left="142" w:firstLine="360"/>
              <w:jc w:val="both"/>
              <w:rPr>
                <w:rFonts w:ascii="Times New Roman" w:hAnsi="Times New Roman"/>
                <w:sz w:val="24"/>
                <w:szCs w:val="24"/>
              </w:rPr>
            </w:pPr>
            <w:r w:rsidRPr="00765814">
              <w:rPr>
                <w:rFonts w:ascii="Times New Roman" w:hAnsi="Times New Roman"/>
                <w:sz w:val="24"/>
                <w:szCs w:val="24"/>
              </w:rPr>
              <w:t xml:space="preserve">Noteikumu projekts paredz, ka </w:t>
            </w:r>
            <w:r w:rsidR="00765814" w:rsidRPr="00765814">
              <w:rPr>
                <w:rFonts w:ascii="Times New Roman" w:hAnsi="Times New Roman"/>
                <w:sz w:val="24"/>
                <w:szCs w:val="24"/>
              </w:rPr>
              <w:t>par 9.klases (izlaiduma klases) absolventiem ģimenes valsts pabalsta izmaksa tiek pārtraukta ar 1.oktobri, ja septembrī V</w:t>
            </w:r>
            <w:r w:rsidR="00765814">
              <w:rPr>
                <w:rFonts w:ascii="Times New Roman" w:hAnsi="Times New Roman"/>
                <w:sz w:val="24"/>
                <w:szCs w:val="24"/>
              </w:rPr>
              <w:t>alsts sociālās apdrošināšanas aģentūrā</w:t>
            </w:r>
            <w:r w:rsidR="00765814" w:rsidRPr="00765814">
              <w:rPr>
                <w:rFonts w:ascii="Times New Roman" w:hAnsi="Times New Roman"/>
                <w:sz w:val="24"/>
                <w:szCs w:val="24"/>
              </w:rPr>
              <w:t xml:space="preserve"> nav </w:t>
            </w:r>
            <w:r w:rsidR="00765814" w:rsidRPr="00765814">
              <w:rPr>
                <w:rFonts w:ascii="Times New Roman" w:hAnsi="Times New Roman"/>
                <w:sz w:val="24"/>
                <w:szCs w:val="24"/>
              </w:rPr>
              <w:lastRenderedPageBreak/>
              <w:t>saņemta informācija par izglītības tur</w:t>
            </w:r>
            <w:r w:rsidR="00765814">
              <w:rPr>
                <w:rFonts w:ascii="Times New Roman" w:hAnsi="Times New Roman"/>
                <w:sz w:val="24"/>
                <w:szCs w:val="24"/>
              </w:rPr>
              <w:t xml:space="preserve">pināšanu (jaunajā mācību gadā) </w:t>
            </w:r>
            <w:r w:rsidR="00765814" w:rsidRPr="00765814">
              <w:rPr>
                <w:rFonts w:ascii="Times New Roman" w:hAnsi="Times New Roman"/>
                <w:sz w:val="24"/>
                <w:szCs w:val="24"/>
              </w:rPr>
              <w:t xml:space="preserve">pēc 9.klases beigšanas. </w:t>
            </w:r>
          </w:p>
          <w:p w14:paraId="5B0CA7F0" w14:textId="563C7551" w:rsidR="003417F5" w:rsidRPr="00765814" w:rsidRDefault="0085351A" w:rsidP="004618A7">
            <w:pPr>
              <w:pStyle w:val="ListParagraph"/>
              <w:numPr>
                <w:ilvl w:val="0"/>
                <w:numId w:val="9"/>
              </w:numPr>
              <w:tabs>
                <w:tab w:val="left" w:pos="425"/>
              </w:tabs>
              <w:spacing w:after="0" w:line="240" w:lineRule="auto"/>
              <w:ind w:left="142" w:right="120" w:firstLine="360"/>
              <w:jc w:val="both"/>
              <w:rPr>
                <w:rFonts w:ascii="Times New Roman" w:hAnsi="Times New Roman"/>
                <w:sz w:val="24"/>
                <w:szCs w:val="24"/>
              </w:rPr>
            </w:pPr>
            <w:r w:rsidRPr="008B698F">
              <w:rPr>
                <w:rFonts w:ascii="Times New Roman" w:eastAsia="Times New Roman" w:hAnsi="Times New Roman" w:cs="Times New Roman"/>
                <w:sz w:val="24"/>
                <w:szCs w:val="24"/>
                <w:lang w:eastAsia="lv-LV"/>
              </w:rPr>
              <w:t>S</w:t>
            </w:r>
            <w:r w:rsidR="005B631D" w:rsidRPr="008B698F">
              <w:rPr>
                <w:rFonts w:ascii="Times New Roman" w:eastAsia="Times New Roman" w:hAnsi="Times New Roman" w:cs="Times New Roman"/>
                <w:sz w:val="24"/>
                <w:szCs w:val="24"/>
                <w:lang w:eastAsia="lv-LV"/>
              </w:rPr>
              <w:t xml:space="preserve">askaņā ar </w:t>
            </w:r>
            <w:r w:rsidR="00B00557" w:rsidRPr="008B698F">
              <w:rPr>
                <w:rFonts w:ascii="Times New Roman" w:eastAsia="Times New Roman" w:hAnsi="Times New Roman" w:cs="Times New Roman"/>
                <w:sz w:val="24"/>
                <w:szCs w:val="24"/>
                <w:lang w:eastAsia="lv-LV"/>
              </w:rPr>
              <w:t xml:space="preserve">Ministru kabineta </w:t>
            </w:r>
            <w:r w:rsidR="005B631D" w:rsidRPr="008B698F">
              <w:rPr>
                <w:rFonts w:ascii="Times New Roman" w:eastAsia="Times New Roman" w:hAnsi="Times New Roman" w:cs="Times New Roman"/>
                <w:sz w:val="24"/>
                <w:szCs w:val="24"/>
                <w:lang w:eastAsia="lv-LV"/>
              </w:rPr>
              <w:t>2016. gada 5. janvāra sēdes protokollēmuma (prot. Nr.1 28.§) “Likumprojekts “Oficiālās elektroniskās adreses likums”” 13. </w:t>
            </w:r>
            <w:r w:rsidR="00B00557" w:rsidRPr="008B698F">
              <w:rPr>
                <w:rFonts w:ascii="Times New Roman" w:eastAsia="Times New Roman" w:hAnsi="Times New Roman" w:cs="Times New Roman"/>
                <w:sz w:val="24"/>
                <w:szCs w:val="24"/>
                <w:lang w:eastAsia="lv-LV"/>
              </w:rPr>
              <w:t xml:space="preserve">punktu, kas </w:t>
            </w:r>
            <w:r w:rsidR="005B631D" w:rsidRPr="008B698F">
              <w:rPr>
                <w:rFonts w:ascii="Times New Roman" w:eastAsia="Times New Roman" w:hAnsi="Times New Roman" w:cs="Times New Roman"/>
                <w:sz w:val="24"/>
                <w:szCs w:val="24"/>
                <w:lang w:eastAsia="lv-LV"/>
              </w:rPr>
              <w:t>nosaka, ka visām ministrijām izvērtēt to kompetencē esošos tiesību aktus un līdz 2017. gada 1. jūlijam iesniegt noteiktā kārtībā Ministru kabinetā grozījumus tiesību aktos, paredzot iespēju saziņas nodrošināšanai starp iestādi un privātpersonu izmantot e-a</w:t>
            </w:r>
            <w:r w:rsidR="00765814">
              <w:rPr>
                <w:rFonts w:ascii="Times New Roman" w:eastAsia="Times New Roman" w:hAnsi="Times New Roman" w:cs="Times New Roman"/>
                <w:sz w:val="24"/>
                <w:szCs w:val="24"/>
                <w:lang w:eastAsia="lv-LV"/>
              </w:rPr>
              <w:t>dresi.</w:t>
            </w:r>
          </w:p>
          <w:p w14:paraId="44937F92" w14:textId="011FE691" w:rsidR="00765814" w:rsidRPr="008B698F" w:rsidRDefault="00765814" w:rsidP="004618A7">
            <w:pPr>
              <w:pStyle w:val="ListParagraph"/>
              <w:numPr>
                <w:ilvl w:val="0"/>
                <w:numId w:val="9"/>
              </w:numPr>
              <w:tabs>
                <w:tab w:val="left" w:pos="425"/>
              </w:tabs>
              <w:spacing w:after="0" w:line="240" w:lineRule="auto"/>
              <w:ind w:left="142" w:right="120" w:firstLine="360"/>
              <w:jc w:val="both"/>
              <w:rPr>
                <w:rFonts w:ascii="Times New Roman" w:hAnsi="Times New Roman"/>
                <w:sz w:val="24"/>
                <w:szCs w:val="24"/>
              </w:rPr>
            </w:pPr>
            <w:r>
              <w:rPr>
                <w:rFonts w:ascii="Times New Roman" w:hAnsi="Times New Roman"/>
                <w:sz w:val="24"/>
                <w:szCs w:val="24"/>
              </w:rPr>
              <w:t>Ņemot vērā, ka jaunā kārtība attiecībā uz</w:t>
            </w:r>
            <w:r>
              <w:t xml:space="preserve"> </w:t>
            </w:r>
            <w:r w:rsidRPr="00765814">
              <w:rPr>
                <w:rFonts w:ascii="Times New Roman" w:hAnsi="Times New Roman"/>
                <w:sz w:val="24"/>
                <w:szCs w:val="24"/>
              </w:rPr>
              <w:t>piemaksu pie ģimenes valsts pabalsta par divu un vairāk bērnu no viena līdz 20 gadu vecumam audzināšanu stājas spēkā 2018.gada 1.martā</w:t>
            </w:r>
            <w:r>
              <w:rPr>
                <w:rFonts w:ascii="Times New Roman" w:hAnsi="Times New Roman"/>
                <w:sz w:val="24"/>
                <w:szCs w:val="24"/>
              </w:rPr>
              <w:t>, ir paredzēti pārejas noteikumi.</w:t>
            </w:r>
          </w:p>
          <w:p w14:paraId="71A9002A" w14:textId="2D32CF28" w:rsidR="00D60E36" w:rsidRPr="008B698F" w:rsidRDefault="00292021" w:rsidP="004618A7">
            <w:pPr>
              <w:pStyle w:val="ListParagraph"/>
              <w:numPr>
                <w:ilvl w:val="0"/>
                <w:numId w:val="9"/>
              </w:numPr>
              <w:tabs>
                <w:tab w:val="left" w:pos="425"/>
              </w:tabs>
              <w:spacing w:after="0" w:line="240" w:lineRule="auto"/>
              <w:ind w:left="142" w:right="120" w:firstLine="360"/>
              <w:jc w:val="both"/>
              <w:rPr>
                <w:rFonts w:ascii="Times New Roman" w:hAnsi="Times New Roman"/>
                <w:sz w:val="24"/>
                <w:szCs w:val="24"/>
              </w:rPr>
            </w:pPr>
            <w:r w:rsidRPr="008B698F">
              <w:rPr>
                <w:rFonts w:ascii="Times New Roman" w:eastAsia="Times New Roman" w:hAnsi="Times New Roman" w:cs="Times New Roman"/>
                <w:sz w:val="24"/>
                <w:szCs w:val="24"/>
                <w:lang w:eastAsia="lv-LV"/>
              </w:rPr>
              <w:t>Ņemot vērā apstākli, ka Oficiālās elektroniskās adreses likuma pārejas noteikumu 4. punkts noteic, ka Oficiālās elektroniskās adreses likuma 5. panta otrajā daļā minētās personas (Iedzīvotāju reģistrā reģistrēta fiziskā persona no 14 gadu vecuma un Uzņēmumu reģistra reģistros nereģistrēta persona) e-adresi izveido no 2018.</w:t>
            </w:r>
            <w:r w:rsidR="008B698F">
              <w:rPr>
                <w:rFonts w:ascii="Times New Roman" w:eastAsia="Times New Roman" w:hAnsi="Times New Roman" w:cs="Times New Roman"/>
                <w:sz w:val="24"/>
                <w:szCs w:val="24"/>
                <w:lang w:eastAsia="lv-LV"/>
              </w:rPr>
              <w:t xml:space="preserve"> gada 1. jūnija, tad attiecīgi n</w:t>
            </w:r>
            <w:r w:rsidRPr="008B698F">
              <w:rPr>
                <w:rFonts w:ascii="Times New Roman" w:eastAsia="Times New Roman" w:hAnsi="Times New Roman" w:cs="Times New Roman"/>
                <w:sz w:val="24"/>
                <w:szCs w:val="24"/>
                <w:lang w:eastAsia="lv-LV"/>
              </w:rPr>
              <w:t>oteikum</w:t>
            </w:r>
            <w:r w:rsidR="00BB5FF6" w:rsidRPr="008B698F">
              <w:rPr>
                <w:rFonts w:ascii="Times New Roman" w:eastAsia="Times New Roman" w:hAnsi="Times New Roman" w:cs="Times New Roman"/>
                <w:sz w:val="24"/>
                <w:szCs w:val="24"/>
                <w:lang w:eastAsia="lv-LV"/>
              </w:rPr>
              <w:t xml:space="preserve">u projekta </w:t>
            </w:r>
            <w:r w:rsidR="00765814">
              <w:rPr>
                <w:rFonts w:ascii="Times New Roman" w:eastAsia="Times New Roman" w:hAnsi="Times New Roman" w:cs="Times New Roman"/>
                <w:sz w:val="24"/>
                <w:szCs w:val="24"/>
                <w:lang w:eastAsia="lv-LV"/>
              </w:rPr>
              <w:t>1</w:t>
            </w:r>
            <w:r w:rsidR="00BB5FF6" w:rsidRPr="008B698F">
              <w:rPr>
                <w:rFonts w:ascii="Times New Roman" w:eastAsia="Times New Roman" w:hAnsi="Times New Roman" w:cs="Times New Roman"/>
                <w:sz w:val="24"/>
                <w:szCs w:val="24"/>
                <w:lang w:eastAsia="lv-LV"/>
              </w:rPr>
              <w:t>3.</w:t>
            </w:r>
            <w:r w:rsidRPr="008B698F">
              <w:rPr>
                <w:rFonts w:ascii="Times New Roman" w:eastAsia="Times New Roman" w:hAnsi="Times New Roman" w:cs="Times New Roman"/>
                <w:sz w:val="24"/>
                <w:szCs w:val="24"/>
                <w:lang w:eastAsia="lv-LV"/>
              </w:rPr>
              <w:t xml:space="preserve">punkts paredz, ka atlīdzības pieprasītāja norādītā oficiālā elektroniskā adrese kā saziņas veida izmantošana stājas spēkā no 2018. gada 1. jūnija. </w:t>
            </w:r>
          </w:p>
          <w:p w14:paraId="5FA134CE" w14:textId="73E1590C" w:rsidR="00406424" w:rsidRPr="000D5ACF" w:rsidRDefault="00406424" w:rsidP="003417F5">
            <w:pPr>
              <w:pStyle w:val="ListParagraph"/>
              <w:suppressAutoHyphens/>
              <w:autoSpaceDE w:val="0"/>
              <w:spacing w:after="0" w:line="240" w:lineRule="auto"/>
              <w:ind w:right="153"/>
              <w:jc w:val="both"/>
              <w:rPr>
                <w:rFonts w:ascii="Times New Roman" w:eastAsia="Times New Roman" w:hAnsi="Times New Roman" w:cs="Times New Roman"/>
                <w:sz w:val="24"/>
                <w:szCs w:val="24"/>
                <w:lang w:eastAsia="ar-SA"/>
              </w:rPr>
            </w:pPr>
          </w:p>
        </w:tc>
      </w:tr>
      <w:tr w:rsidR="00C869CF" w:rsidRPr="00C869CF" w14:paraId="09DAC777" w14:textId="77777777" w:rsidTr="002959CA">
        <w:trPr>
          <w:trHeight w:val="476"/>
        </w:trPr>
        <w:tc>
          <w:tcPr>
            <w:tcW w:w="550" w:type="dxa"/>
          </w:tcPr>
          <w:p w14:paraId="5E5C72DA" w14:textId="7BC32213"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lastRenderedPageBreak/>
              <w:t>3.</w:t>
            </w:r>
          </w:p>
        </w:tc>
        <w:tc>
          <w:tcPr>
            <w:tcW w:w="3566" w:type="dxa"/>
          </w:tcPr>
          <w:p w14:paraId="1BAEFBB3"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Projekta izstrādē iesaistītās institūcijas</w:t>
            </w:r>
          </w:p>
        </w:tc>
        <w:tc>
          <w:tcPr>
            <w:tcW w:w="5528" w:type="dxa"/>
          </w:tcPr>
          <w:p w14:paraId="6EA79D95" w14:textId="77777777" w:rsidR="00C869CF" w:rsidRDefault="00DC5B4C" w:rsidP="00CD3E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Labklājības ministrija, </w:t>
            </w:r>
            <w:r w:rsidR="00BF7BCE">
              <w:rPr>
                <w:rFonts w:ascii="Times New Roman" w:eastAsia="Times New Roman" w:hAnsi="Times New Roman" w:cs="Times New Roman"/>
                <w:sz w:val="24"/>
                <w:szCs w:val="24"/>
                <w:lang w:eastAsia="lv-LV"/>
              </w:rPr>
              <w:t>Valsts sociālās apdrošināšanas aģentūra.</w:t>
            </w:r>
          </w:p>
          <w:p w14:paraId="22FAC816" w14:textId="5716B139" w:rsidR="0012022C" w:rsidRPr="00C869CF" w:rsidRDefault="0012022C" w:rsidP="00250436">
            <w:pPr>
              <w:spacing w:after="0" w:line="240" w:lineRule="auto"/>
              <w:ind w:left="142"/>
              <w:jc w:val="both"/>
              <w:rPr>
                <w:rFonts w:ascii="Times New Roman" w:eastAsia="Times New Roman" w:hAnsi="Times New Roman" w:cs="Times New Roman"/>
                <w:sz w:val="24"/>
                <w:szCs w:val="24"/>
                <w:lang w:eastAsia="lv-LV"/>
              </w:rPr>
            </w:pPr>
          </w:p>
        </w:tc>
      </w:tr>
      <w:tr w:rsidR="00C869CF" w:rsidRPr="00C869CF" w14:paraId="1E7F8A3B" w14:textId="77777777" w:rsidTr="002959CA">
        <w:tc>
          <w:tcPr>
            <w:tcW w:w="550" w:type="dxa"/>
          </w:tcPr>
          <w:p w14:paraId="2922E10C"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4.</w:t>
            </w:r>
          </w:p>
        </w:tc>
        <w:tc>
          <w:tcPr>
            <w:tcW w:w="3566" w:type="dxa"/>
          </w:tcPr>
          <w:p w14:paraId="3A204168"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Cita informācija</w:t>
            </w:r>
          </w:p>
        </w:tc>
        <w:tc>
          <w:tcPr>
            <w:tcW w:w="5528" w:type="dxa"/>
          </w:tcPr>
          <w:p w14:paraId="41EB9588" w14:textId="5C0CF607" w:rsidR="008B698F" w:rsidRDefault="006201A9" w:rsidP="00CD3E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14:paraId="027A0787" w14:textId="50FA5F0C" w:rsidR="00262306" w:rsidRPr="00C869CF" w:rsidRDefault="00262306" w:rsidP="00C869CF">
            <w:pPr>
              <w:spacing w:after="0" w:line="240" w:lineRule="auto"/>
              <w:rPr>
                <w:rFonts w:ascii="Times New Roman" w:eastAsia="Times New Roman" w:hAnsi="Times New Roman" w:cs="Times New Roman"/>
                <w:sz w:val="24"/>
                <w:szCs w:val="24"/>
                <w:lang w:eastAsia="lv-LV"/>
              </w:rPr>
            </w:pPr>
          </w:p>
        </w:tc>
      </w:tr>
    </w:tbl>
    <w:p w14:paraId="1BA2D005" w14:textId="545C40F4" w:rsidR="00705C96" w:rsidRDefault="00C869CF" w:rsidP="004618A7">
      <w:pPr>
        <w:tabs>
          <w:tab w:val="left" w:pos="5311"/>
        </w:tabs>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ab/>
      </w:r>
    </w:p>
    <w:p w14:paraId="5013223D" w14:textId="77777777" w:rsidR="00705C96" w:rsidRPr="00C869CF" w:rsidRDefault="00705C96" w:rsidP="00C869CF">
      <w:pPr>
        <w:spacing w:after="0" w:line="240" w:lineRule="auto"/>
        <w:jc w:val="both"/>
        <w:rPr>
          <w:rFonts w:ascii="Times New Roman" w:eastAsia="Times New Roman" w:hAnsi="Times New Roman" w:cs="Times New Roman"/>
          <w:sz w:val="24"/>
          <w:szCs w:val="24"/>
          <w:lang w:eastAsia="lv-LV"/>
        </w:rPr>
      </w:pPr>
    </w:p>
    <w:tbl>
      <w:tblPr>
        <w:tblW w:w="5379"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50"/>
        <w:gridCol w:w="3403"/>
        <w:gridCol w:w="5570"/>
      </w:tblGrid>
      <w:tr w:rsidR="00C869CF" w:rsidRPr="00C869CF" w14:paraId="3FF79F00" w14:textId="77777777" w:rsidTr="00784A33">
        <w:trPr>
          <w:trHeight w:val="555"/>
        </w:trPr>
        <w:tc>
          <w:tcPr>
            <w:tcW w:w="5000" w:type="pct"/>
            <w:gridSpan w:val="3"/>
            <w:vAlign w:val="center"/>
          </w:tcPr>
          <w:p w14:paraId="4D25D8B6" w14:textId="77777777" w:rsidR="00C869CF" w:rsidRPr="00C869CF" w:rsidRDefault="00C869CF" w:rsidP="00C869CF">
            <w:pPr>
              <w:spacing w:after="0" w:line="240" w:lineRule="auto"/>
              <w:ind w:firstLine="300"/>
              <w:jc w:val="center"/>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869CF" w:rsidRPr="00C869CF" w14:paraId="0D07DB7B" w14:textId="77777777" w:rsidTr="0033531F">
        <w:trPr>
          <w:trHeight w:val="1144"/>
        </w:trPr>
        <w:tc>
          <w:tcPr>
            <w:tcW w:w="433" w:type="pct"/>
          </w:tcPr>
          <w:p w14:paraId="199B9786" w14:textId="77777777"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1.</w:t>
            </w:r>
          </w:p>
        </w:tc>
        <w:tc>
          <w:tcPr>
            <w:tcW w:w="1732" w:type="pct"/>
          </w:tcPr>
          <w:p w14:paraId="01109EF7" w14:textId="2157577E" w:rsidR="0033531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Sabiedrības mērķgrupas, kuras tiesiskais regulējums ietekmē vai varētu ietekmēt</w:t>
            </w:r>
          </w:p>
        </w:tc>
        <w:tc>
          <w:tcPr>
            <w:tcW w:w="2835" w:type="pct"/>
          </w:tcPr>
          <w:p w14:paraId="781D09A4" w14:textId="23288D7D" w:rsidR="00F07F0A" w:rsidRPr="0033531F" w:rsidRDefault="00C869CF" w:rsidP="0033531F">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xml:space="preserve">Noteikumu projekts tiešā veidā attiecas uz </w:t>
            </w:r>
            <w:r w:rsidR="00B33CB3">
              <w:rPr>
                <w:rFonts w:ascii="Times New Roman" w:eastAsia="Times New Roman" w:hAnsi="Times New Roman" w:cs="Times New Roman"/>
                <w:sz w:val="24"/>
                <w:szCs w:val="24"/>
                <w:lang w:eastAsia="lv-LV"/>
              </w:rPr>
              <w:t>Valsts s</w:t>
            </w:r>
            <w:r w:rsidR="008B698F">
              <w:rPr>
                <w:rFonts w:ascii="Times New Roman" w:eastAsia="Times New Roman" w:hAnsi="Times New Roman" w:cs="Times New Roman"/>
                <w:sz w:val="24"/>
                <w:szCs w:val="24"/>
                <w:lang w:eastAsia="lv-LV"/>
              </w:rPr>
              <w:t>ociālās apdrošināšanas aģentūru</w:t>
            </w:r>
            <w:r w:rsidR="0033531F">
              <w:rPr>
                <w:rFonts w:ascii="Times New Roman" w:eastAsia="Times New Roman" w:hAnsi="Times New Roman" w:cs="Times New Roman"/>
                <w:sz w:val="24"/>
                <w:szCs w:val="24"/>
                <w:lang w:eastAsia="lv-LV"/>
              </w:rPr>
              <w:t>, uz ģimenēm ar</w:t>
            </w:r>
            <w:r w:rsidR="0033531F" w:rsidRPr="0033531F">
              <w:rPr>
                <w:rFonts w:ascii="Times New Roman" w:eastAsia="Times New Roman" w:hAnsi="Times New Roman" w:cs="Times New Roman"/>
                <w:sz w:val="24"/>
                <w:szCs w:val="24"/>
                <w:lang w:eastAsia="lv-LV"/>
              </w:rPr>
              <w:t xml:space="preserve"> div</w:t>
            </w:r>
            <w:r w:rsidR="0033531F">
              <w:rPr>
                <w:rFonts w:ascii="Times New Roman" w:eastAsia="Times New Roman" w:hAnsi="Times New Roman" w:cs="Times New Roman"/>
                <w:sz w:val="24"/>
                <w:szCs w:val="24"/>
                <w:lang w:eastAsia="lv-LV"/>
              </w:rPr>
              <w:t>iem</w:t>
            </w:r>
            <w:r w:rsidR="0033531F" w:rsidRPr="0033531F">
              <w:rPr>
                <w:rFonts w:ascii="Times New Roman" w:eastAsia="Times New Roman" w:hAnsi="Times New Roman" w:cs="Times New Roman"/>
                <w:sz w:val="24"/>
                <w:szCs w:val="24"/>
                <w:lang w:eastAsia="lv-LV"/>
              </w:rPr>
              <w:t xml:space="preserve"> un vairāk bērn</w:t>
            </w:r>
            <w:r w:rsidR="0033531F">
              <w:rPr>
                <w:rFonts w:ascii="Times New Roman" w:eastAsia="Times New Roman" w:hAnsi="Times New Roman" w:cs="Times New Roman"/>
                <w:sz w:val="24"/>
                <w:szCs w:val="24"/>
                <w:lang w:eastAsia="lv-LV"/>
              </w:rPr>
              <w:t>iem</w:t>
            </w:r>
            <w:r w:rsidR="0033531F" w:rsidRPr="0033531F">
              <w:rPr>
                <w:rFonts w:ascii="Times New Roman" w:eastAsia="Times New Roman" w:hAnsi="Times New Roman" w:cs="Times New Roman"/>
                <w:sz w:val="24"/>
                <w:szCs w:val="24"/>
                <w:lang w:eastAsia="lv-LV"/>
              </w:rPr>
              <w:t xml:space="preserve"> no viena līdz 20 gadu vecumam</w:t>
            </w:r>
            <w:r w:rsidR="0033531F">
              <w:rPr>
                <w:rFonts w:ascii="Times New Roman" w:eastAsia="Times New Roman" w:hAnsi="Times New Roman" w:cs="Times New Roman"/>
                <w:sz w:val="24"/>
                <w:szCs w:val="24"/>
                <w:lang w:eastAsia="lv-LV"/>
              </w:rPr>
              <w:t xml:space="preserve">. </w:t>
            </w:r>
          </w:p>
        </w:tc>
      </w:tr>
      <w:tr w:rsidR="00C869CF" w:rsidRPr="00C869CF" w14:paraId="1ADF66F8" w14:textId="77777777" w:rsidTr="00784A33">
        <w:trPr>
          <w:trHeight w:val="510"/>
        </w:trPr>
        <w:tc>
          <w:tcPr>
            <w:tcW w:w="433" w:type="pct"/>
          </w:tcPr>
          <w:p w14:paraId="017BBDC0" w14:textId="45E6D66D"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2.</w:t>
            </w:r>
          </w:p>
        </w:tc>
        <w:tc>
          <w:tcPr>
            <w:tcW w:w="1732" w:type="pct"/>
          </w:tcPr>
          <w:p w14:paraId="032B2DD8" w14:textId="77777777"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Tiesiskā regulējuma ietekme uz tautsaimniecību un administratīvo slogu</w:t>
            </w:r>
          </w:p>
        </w:tc>
        <w:tc>
          <w:tcPr>
            <w:tcW w:w="2835" w:type="pct"/>
          </w:tcPr>
          <w:p w14:paraId="2A8A68B3" w14:textId="4CAD5AFC" w:rsidR="002A40C0" w:rsidRPr="002A40C0" w:rsidRDefault="00E3672C" w:rsidP="00FF5314">
            <w:pPr>
              <w:spacing w:after="0" w:line="240" w:lineRule="auto"/>
              <w:ind w:right="113"/>
              <w:jc w:val="both"/>
              <w:rPr>
                <w:rFonts w:ascii="Times New Roman" w:eastAsia="Times New Roman" w:hAnsi="Times New Roman" w:cs="Times New Roman"/>
                <w:sz w:val="24"/>
                <w:szCs w:val="24"/>
                <w:lang w:eastAsia="lv-LV"/>
              </w:rPr>
            </w:pPr>
            <w:r w:rsidRPr="00C140EB">
              <w:rPr>
                <w:rFonts w:ascii="Times New Roman" w:eastAsia="Times New Roman" w:hAnsi="Times New Roman" w:cs="Times New Roman"/>
                <w:sz w:val="24"/>
                <w:szCs w:val="24"/>
                <w:lang w:eastAsia="lv-LV"/>
              </w:rPr>
              <w:t xml:space="preserve">Projekta tiesiskais regulējums nemaina </w:t>
            </w:r>
            <w:r>
              <w:rPr>
                <w:rFonts w:ascii="Times New Roman" w:eastAsia="Times New Roman" w:hAnsi="Times New Roman" w:cs="Times New Roman"/>
                <w:sz w:val="24"/>
                <w:szCs w:val="24"/>
                <w:lang w:eastAsia="lv-LV"/>
              </w:rPr>
              <w:t>Valsts sociālās apdrošināšanas aģentūras</w:t>
            </w:r>
            <w:r w:rsidRPr="00C140EB">
              <w:rPr>
                <w:rFonts w:ascii="Times New Roman" w:eastAsia="Times New Roman" w:hAnsi="Times New Roman" w:cs="Times New Roman"/>
                <w:sz w:val="24"/>
                <w:szCs w:val="24"/>
                <w:lang w:eastAsia="lv-LV"/>
              </w:rPr>
              <w:t xml:space="preserve"> pienākumu</w:t>
            </w:r>
            <w:r>
              <w:rPr>
                <w:rFonts w:ascii="Times New Roman" w:eastAsia="Times New Roman" w:hAnsi="Times New Roman" w:cs="Times New Roman"/>
                <w:sz w:val="24"/>
                <w:szCs w:val="24"/>
                <w:lang w:eastAsia="lv-LV"/>
              </w:rPr>
              <w:t>s un veicamās darbības</w:t>
            </w:r>
            <w:r w:rsidR="00F07F0A">
              <w:rPr>
                <w:rFonts w:ascii="Times New Roman" w:eastAsia="Times New Roman" w:hAnsi="Times New Roman" w:cs="Times New Roman"/>
                <w:sz w:val="24"/>
                <w:szCs w:val="24"/>
                <w:lang w:eastAsia="lv-LV"/>
              </w:rPr>
              <w:t>.</w:t>
            </w:r>
          </w:p>
        </w:tc>
      </w:tr>
      <w:tr w:rsidR="00C869CF" w:rsidRPr="00C869CF" w14:paraId="71F5EA3C" w14:textId="77777777" w:rsidTr="00784A33">
        <w:trPr>
          <w:trHeight w:val="510"/>
        </w:trPr>
        <w:tc>
          <w:tcPr>
            <w:tcW w:w="433" w:type="pct"/>
          </w:tcPr>
          <w:p w14:paraId="077DEB50"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3.</w:t>
            </w:r>
          </w:p>
        </w:tc>
        <w:tc>
          <w:tcPr>
            <w:tcW w:w="1732" w:type="pct"/>
          </w:tcPr>
          <w:p w14:paraId="04B9022B" w14:textId="77777777"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Administratīvo izmaksu monetārs novērtējums</w:t>
            </w:r>
          </w:p>
        </w:tc>
        <w:tc>
          <w:tcPr>
            <w:tcW w:w="2835" w:type="pct"/>
          </w:tcPr>
          <w:p w14:paraId="0F7EAD19" w14:textId="77777777" w:rsidR="00E3672C" w:rsidRDefault="00E3672C" w:rsidP="00E3672C">
            <w:pPr>
              <w:spacing w:after="0" w:line="240" w:lineRule="auto"/>
              <w:ind w:right="113"/>
              <w:jc w:val="both"/>
              <w:rPr>
                <w:rFonts w:ascii="Times New Roman" w:eastAsia="Calibri" w:hAnsi="Times New Roman" w:cs="Times New Roman"/>
                <w:iCs/>
                <w:sz w:val="24"/>
                <w:szCs w:val="24"/>
                <w:lang w:eastAsia="lv-LV"/>
              </w:rPr>
            </w:pPr>
            <w:r>
              <w:rPr>
                <w:rFonts w:ascii="Times New Roman" w:eastAsia="Calibri" w:hAnsi="Times New Roman" w:cs="Times New Roman"/>
                <w:iCs/>
                <w:sz w:val="24"/>
                <w:szCs w:val="24"/>
                <w:lang w:eastAsia="lv-LV"/>
              </w:rPr>
              <w:t>Noteikumu projekts šo jomu neskar.</w:t>
            </w:r>
          </w:p>
          <w:p w14:paraId="49C6FD72" w14:textId="009E5391" w:rsidR="00C869CF" w:rsidRPr="00C869CF" w:rsidRDefault="00C869CF" w:rsidP="00165EB8">
            <w:pPr>
              <w:spacing w:after="0" w:line="240" w:lineRule="auto"/>
              <w:ind w:right="113"/>
              <w:jc w:val="both"/>
              <w:rPr>
                <w:rFonts w:ascii="Times New Roman" w:eastAsia="Times New Roman" w:hAnsi="Times New Roman" w:cs="Times New Roman"/>
                <w:lang w:eastAsia="lv-LV"/>
              </w:rPr>
            </w:pPr>
          </w:p>
        </w:tc>
      </w:tr>
      <w:tr w:rsidR="00C869CF" w:rsidRPr="00C869CF" w14:paraId="6802D61B" w14:textId="77777777" w:rsidTr="00784A33">
        <w:trPr>
          <w:trHeight w:val="345"/>
        </w:trPr>
        <w:tc>
          <w:tcPr>
            <w:tcW w:w="433" w:type="pct"/>
          </w:tcPr>
          <w:p w14:paraId="0227E840" w14:textId="13E7BB5F"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lastRenderedPageBreak/>
              <w:t>4.</w:t>
            </w:r>
          </w:p>
        </w:tc>
        <w:tc>
          <w:tcPr>
            <w:tcW w:w="1732" w:type="pct"/>
          </w:tcPr>
          <w:p w14:paraId="50059AD1" w14:textId="77777777" w:rsidR="00C869CF" w:rsidRPr="00C869CF" w:rsidRDefault="00C869CF" w:rsidP="00C869CF">
            <w:pPr>
              <w:spacing w:after="0" w:line="240" w:lineRule="auto"/>
              <w:rPr>
                <w:rFonts w:ascii="Times New Roman" w:eastAsia="Calibri" w:hAnsi="Times New Roman" w:cs="Times New Roman"/>
                <w:iCs/>
                <w:sz w:val="24"/>
                <w:szCs w:val="24"/>
                <w:lang w:eastAsia="lv-LV"/>
              </w:rPr>
            </w:pPr>
            <w:r w:rsidRPr="00C869CF">
              <w:rPr>
                <w:rFonts w:ascii="Times New Roman" w:eastAsia="Calibri" w:hAnsi="Times New Roman" w:cs="Times New Roman"/>
                <w:iCs/>
                <w:sz w:val="24"/>
                <w:szCs w:val="24"/>
                <w:lang w:eastAsia="lv-LV"/>
              </w:rPr>
              <w:t>Cita informācija</w:t>
            </w:r>
          </w:p>
        </w:tc>
        <w:tc>
          <w:tcPr>
            <w:tcW w:w="2835" w:type="pct"/>
          </w:tcPr>
          <w:p w14:paraId="02112D48" w14:textId="178C2216" w:rsidR="00C869CF" w:rsidRPr="00CA3708" w:rsidRDefault="00B0265A" w:rsidP="00E3672C">
            <w:pPr>
              <w:spacing w:after="0" w:line="240" w:lineRule="auto"/>
              <w:ind w:right="153"/>
              <w:jc w:val="both"/>
              <w:rPr>
                <w:rFonts w:ascii="Times New Roman" w:eastAsia="Calibri" w:hAnsi="Times New Roman" w:cs="Times New Roman"/>
                <w:iCs/>
                <w:sz w:val="24"/>
                <w:szCs w:val="24"/>
                <w:lang w:eastAsia="lv-LV"/>
              </w:rPr>
            </w:pPr>
            <w:r>
              <w:rPr>
                <w:rFonts w:ascii="Times New Roman" w:eastAsia="Calibri" w:hAnsi="Times New Roman" w:cs="Times New Roman"/>
                <w:iCs/>
                <w:sz w:val="24"/>
                <w:szCs w:val="24"/>
                <w:lang w:eastAsia="lv-LV"/>
              </w:rPr>
              <w:t>Nav.</w:t>
            </w:r>
          </w:p>
        </w:tc>
      </w:tr>
    </w:tbl>
    <w:p w14:paraId="4FDCB76E" w14:textId="77777777"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p>
    <w:p w14:paraId="6175DDD6" w14:textId="77777777"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p>
    <w:p w14:paraId="01CC43A5" w14:textId="77777777"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p>
    <w:tbl>
      <w:tblPr>
        <w:tblW w:w="536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88"/>
        <w:gridCol w:w="1471"/>
        <w:gridCol w:w="1003"/>
        <w:gridCol w:w="1346"/>
        <w:gridCol w:w="1346"/>
        <w:gridCol w:w="1342"/>
      </w:tblGrid>
      <w:tr w:rsidR="00C869CF" w:rsidRPr="00C869CF" w14:paraId="3B6FFAE3" w14:textId="77777777" w:rsidTr="00997E23">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144BCFCF" w14:textId="77777777" w:rsidR="00C869CF" w:rsidRPr="00C869CF" w:rsidRDefault="00C869CF" w:rsidP="00C869CF">
            <w:pPr>
              <w:spacing w:after="0" w:line="240" w:lineRule="auto"/>
              <w:ind w:firstLine="375"/>
              <w:jc w:val="both"/>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III. Tiesību akta projekta ietekme uz valsts budžetu un pašvaldību budžetiem</w:t>
            </w:r>
          </w:p>
        </w:tc>
      </w:tr>
      <w:tr w:rsidR="00C869CF" w:rsidRPr="00C869CF" w14:paraId="68B54817" w14:textId="77777777" w:rsidTr="00E33662">
        <w:trPr>
          <w:jc w:val="center"/>
        </w:trPr>
        <w:tc>
          <w:tcPr>
            <w:tcW w:w="1678" w:type="pct"/>
            <w:vMerge w:val="restart"/>
            <w:tcBorders>
              <w:top w:val="outset" w:sz="6" w:space="0" w:color="414142"/>
              <w:left w:val="outset" w:sz="6" w:space="0" w:color="414142"/>
              <w:bottom w:val="outset" w:sz="6" w:space="0" w:color="414142"/>
              <w:right w:val="outset" w:sz="6" w:space="0" w:color="414142"/>
            </w:tcBorders>
            <w:vAlign w:val="center"/>
            <w:hideMark/>
          </w:tcPr>
          <w:p w14:paraId="51F8BA45" w14:textId="77777777" w:rsidR="00C869CF" w:rsidRPr="00C869CF" w:rsidRDefault="00C869CF" w:rsidP="00C869CF">
            <w:pPr>
              <w:spacing w:after="0" w:line="240" w:lineRule="auto"/>
              <w:ind w:firstLine="375"/>
              <w:jc w:val="both"/>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Rādītāji</w:t>
            </w:r>
          </w:p>
        </w:tc>
        <w:tc>
          <w:tcPr>
            <w:tcW w:w="126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E0EC0CF" w14:textId="77777777" w:rsidR="00C869CF" w:rsidRPr="00C869CF" w:rsidRDefault="00C869CF" w:rsidP="00C869CF">
            <w:pPr>
              <w:spacing w:after="0" w:line="240" w:lineRule="auto"/>
              <w:ind w:firstLine="375"/>
              <w:jc w:val="both"/>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2017. gads</w:t>
            </w:r>
          </w:p>
        </w:tc>
        <w:tc>
          <w:tcPr>
            <w:tcW w:w="2059" w:type="pct"/>
            <w:gridSpan w:val="3"/>
            <w:tcBorders>
              <w:top w:val="outset" w:sz="6" w:space="0" w:color="414142"/>
              <w:left w:val="outset" w:sz="6" w:space="0" w:color="414142"/>
              <w:bottom w:val="outset" w:sz="6" w:space="0" w:color="414142"/>
              <w:right w:val="outset" w:sz="6" w:space="0" w:color="414142"/>
            </w:tcBorders>
            <w:vAlign w:val="center"/>
            <w:hideMark/>
          </w:tcPr>
          <w:p w14:paraId="27079393" w14:textId="77777777" w:rsidR="00C869CF" w:rsidRPr="00C869CF"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Turpmākie trīs gadi (</w:t>
            </w:r>
            <w:proofErr w:type="spellStart"/>
            <w:r w:rsidRPr="00C869CF">
              <w:rPr>
                <w:rFonts w:ascii="Times New Roman" w:eastAsia="Times New Roman" w:hAnsi="Times New Roman" w:cs="Times New Roman"/>
                <w:i/>
                <w:iCs/>
                <w:sz w:val="24"/>
                <w:szCs w:val="24"/>
                <w:lang w:eastAsia="lv-LV"/>
              </w:rPr>
              <w:t>euro</w:t>
            </w:r>
            <w:proofErr w:type="spellEnd"/>
            <w:r w:rsidRPr="00C869CF">
              <w:rPr>
                <w:rFonts w:ascii="Times New Roman" w:eastAsia="Times New Roman" w:hAnsi="Times New Roman" w:cs="Times New Roman"/>
                <w:sz w:val="24"/>
                <w:szCs w:val="24"/>
                <w:lang w:eastAsia="lv-LV"/>
              </w:rPr>
              <w:t>)</w:t>
            </w:r>
          </w:p>
        </w:tc>
      </w:tr>
      <w:tr w:rsidR="00C869CF" w:rsidRPr="00C869CF" w14:paraId="2A48D5F0" w14:textId="77777777" w:rsidTr="00E3366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D9B8475" w14:textId="77777777" w:rsidR="00C869CF" w:rsidRPr="00C869CF" w:rsidRDefault="00C869CF" w:rsidP="00C869CF">
            <w:pPr>
              <w:spacing w:before="75" w:after="75" w:line="240" w:lineRule="auto"/>
              <w:ind w:firstLine="375"/>
              <w:jc w:val="both"/>
              <w:rPr>
                <w:rFonts w:ascii="Times New Roman" w:eastAsia="Times New Roman" w:hAnsi="Times New Roman" w:cs="Times New Roman"/>
                <w:b/>
                <w:bCs/>
                <w:sz w:val="24"/>
                <w:szCs w:val="24"/>
                <w:lang w:eastAsia="lv-LV"/>
              </w:rPr>
            </w:pPr>
          </w:p>
        </w:tc>
        <w:tc>
          <w:tcPr>
            <w:tcW w:w="1263" w:type="pct"/>
            <w:gridSpan w:val="2"/>
            <w:vMerge/>
            <w:tcBorders>
              <w:top w:val="outset" w:sz="6" w:space="0" w:color="414142"/>
              <w:left w:val="outset" w:sz="6" w:space="0" w:color="414142"/>
              <w:bottom w:val="outset" w:sz="6" w:space="0" w:color="414142"/>
              <w:right w:val="outset" w:sz="6" w:space="0" w:color="414142"/>
            </w:tcBorders>
            <w:vAlign w:val="center"/>
            <w:hideMark/>
          </w:tcPr>
          <w:p w14:paraId="223537C6" w14:textId="77777777" w:rsidR="00C869CF" w:rsidRPr="00C869CF" w:rsidRDefault="00C869CF" w:rsidP="00C869CF">
            <w:pPr>
              <w:spacing w:before="75" w:after="75" w:line="240" w:lineRule="auto"/>
              <w:ind w:firstLine="375"/>
              <w:jc w:val="both"/>
              <w:rPr>
                <w:rFonts w:ascii="Times New Roman" w:eastAsia="Times New Roman" w:hAnsi="Times New Roman" w:cs="Times New Roman"/>
                <w:b/>
                <w:bCs/>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6EA97467" w14:textId="77777777" w:rsidR="00C869CF" w:rsidRPr="00C869CF" w:rsidRDefault="00C869CF" w:rsidP="00C869CF">
            <w:pPr>
              <w:spacing w:after="0" w:line="240" w:lineRule="auto"/>
              <w:ind w:firstLine="375"/>
              <w:jc w:val="both"/>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2018.</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75E38C93" w14:textId="77777777" w:rsidR="00C869CF" w:rsidRPr="00C869CF" w:rsidRDefault="00C869CF" w:rsidP="00C869CF">
            <w:pPr>
              <w:spacing w:after="0" w:line="240" w:lineRule="auto"/>
              <w:ind w:firstLine="375"/>
              <w:jc w:val="both"/>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2019.</w:t>
            </w: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3594D8AB" w14:textId="77777777" w:rsidR="00C869CF" w:rsidRPr="00C869CF" w:rsidRDefault="00C869CF" w:rsidP="00C869CF">
            <w:pPr>
              <w:spacing w:after="0" w:line="240" w:lineRule="auto"/>
              <w:jc w:val="center"/>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2020.</w:t>
            </w:r>
          </w:p>
        </w:tc>
      </w:tr>
      <w:tr w:rsidR="00C869CF" w:rsidRPr="00C869CF" w14:paraId="0CB04F59" w14:textId="77777777" w:rsidTr="00E3366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442C68" w14:textId="77777777" w:rsidR="00C869CF" w:rsidRPr="00C869CF" w:rsidRDefault="00C869CF" w:rsidP="00C869CF">
            <w:pPr>
              <w:spacing w:before="75" w:after="75" w:line="240" w:lineRule="auto"/>
              <w:ind w:firstLine="375"/>
              <w:jc w:val="both"/>
              <w:rPr>
                <w:rFonts w:ascii="Times New Roman" w:eastAsia="Times New Roman" w:hAnsi="Times New Roman" w:cs="Times New Roman"/>
                <w:b/>
                <w:bCs/>
                <w:sz w:val="24"/>
                <w:szCs w:val="24"/>
                <w:lang w:eastAsia="lv-LV"/>
              </w:rPr>
            </w:pPr>
          </w:p>
        </w:tc>
        <w:tc>
          <w:tcPr>
            <w:tcW w:w="751" w:type="pct"/>
            <w:tcBorders>
              <w:top w:val="outset" w:sz="6" w:space="0" w:color="414142"/>
              <w:left w:val="outset" w:sz="6" w:space="0" w:color="414142"/>
              <w:bottom w:val="outset" w:sz="6" w:space="0" w:color="414142"/>
              <w:right w:val="outset" w:sz="6" w:space="0" w:color="414142"/>
            </w:tcBorders>
            <w:vAlign w:val="center"/>
            <w:hideMark/>
          </w:tcPr>
          <w:p w14:paraId="1D6871EB" w14:textId="2A877540" w:rsidR="00C869CF" w:rsidRPr="00C869CF" w:rsidRDefault="00C869CF" w:rsidP="007F749E">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saskaņā ar valsts budžetu kārtējam gadam</w:t>
            </w:r>
            <w:r w:rsidR="00581A32">
              <w:rPr>
                <w:rFonts w:ascii="Times New Roman" w:eastAsia="Times New Roman" w:hAnsi="Times New Roman" w:cs="Times New Roman"/>
                <w:sz w:val="24"/>
                <w:szCs w:val="24"/>
                <w:lang w:eastAsia="lv-LV"/>
              </w:rPr>
              <w:t>*</w:t>
            </w:r>
          </w:p>
        </w:tc>
        <w:tc>
          <w:tcPr>
            <w:tcW w:w="512" w:type="pct"/>
            <w:tcBorders>
              <w:top w:val="outset" w:sz="6" w:space="0" w:color="414142"/>
              <w:left w:val="outset" w:sz="6" w:space="0" w:color="414142"/>
              <w:bottom w:val="outset" w:sz="6" w:space="0" w:color="414142"/>
              <w:right w:val="outset" w:sz="6" w:space="0" w:color="414142"/>
            </w:tcBorders>
            <w:vAlign w:val="center"/>
            <w:hideMark/>
          </w:tcPr>
          <w:p w14:paraId="4AE6F992" w14:textId="77777777" w:rsidR="00C869CF" w:rsidRPr="00C869CF" w:rsidRDefault="00C869CF" w:rsidP="007F749E">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izmaiņas kārtējā gadā, salīdzinot ar valsts budžetu kārtējam gadam</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A012E88" w14:textId="77777777" w:rsidR="00C869CF" w:rsidRPr="00C869CF" w:rsidRDefault="00C869CF" w:rsidP="007F749E">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izmaiņas, salīdzinot ar kārtējo (n) gadu</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3A62DEBD" w14:textId="77777777" w:rsidR="00C869CF" w:rsidRPr="00C869CF" w:rsidRDefault="00C869CF" w:rsidP="007F749E">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izmaiņas, salīdzinot ar kārtējo (n) gadu</w:t>
            </w: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7E07CF80" w14:textId="77777777" w:rsidR="00C869CF" w:rsidRPr="00C869CF" w:rsidRDefault="00C869CF" w:rsidP="007F749E">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izmaiņas, salīdzinot ar kārtējo (n) gadu</w:t>
            </w:r>
          </w:p>
        </w:tc>
      </w:tr>
      <w:tr w:rsidR="00C869CF" w:rsidRPr="00C869CF" w14:paraId="20B7BF53"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vAlign w:val="center"/>
            <w:hideMark/>
          </w:tcPr>
          <w:p w14:paraId="62E0C7E5" w14:textId="77777777" w:rsidR="00C869CF" w:rsidRPr="007453DD"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1</w:t>
            </w:r>
          </w:p>
        </w:tc>
        <w:tc>
          <w:tcPr>
            <w:tcW w:w="751" w:type="pct"/>
            <w:tcBorders>
              <w:top w:val="outset" w:sz="6" w:space="0" w:color="414142"/>
              <w:left w:val="outset" w:sz="6" w:space="0" w:color="414142"/>
              <w:bottom w:val="outset" w:sz="6" w:space="0" w:color="414142"/>
              <w:right w:val="outset" w:sz="6" w:space="0" w:color="414142"/>
            </w:tcBorders>
            <w:vAlign w:val="center"/>
            <w:hideMark/>
          </w:tcPr>
          <w:p w14:paraId="64618FBB" w14:textId="77777777" w:rsidR="00C869CF" w:rsidRPr="007453DD"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2</w:t>
            </w:r>
          </w:p>
        </w:tc>
        <w:tc>
          <w:tcPr>
            <w:tcW w:w="512" w:type="pct"/>
            <w:tcBorders>
              <w:top w:val="outset" w:sz="6" w:space="0" w:color="414142"/>
              <w:left w:val="outset" w:sz="6" w:space="0" w:color="414142"/>
              <w:bottom w:val="outset" w:sz="6" w:space="0" w:color="414142"/>
              <w:right w:val="outset" w:sz="6" w:space="0" w:color="414142"/>
            </w:tcBorders>
            <w:vAlign w:val="center"/>
            <w:hideMark/>
          </w:tcPr>
          <w:p w14:paraId="0DD3D639" w14:textId="77777777" w:rsidR="00C869CF" w:rsidRPr="007453DD"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3</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12CE01A8" w14:textId="77777777" w:rsidR="00C869CF" w:rsidRPr="007453DD"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4</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04223F4F" w14:textId="77777777" w:rsidR="00C869CF" w:rsidRPr="007453DD"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5</w:t>
            </w:r>
          </w:p>
        </w:tc>
        <w:tc>
          <w:tcPr>
            <w:tcW w:w="685" w:type="pct"/>
            <w:tcBorders>
              <w:top w:val="outset" w:sz="6" w:space="0" w:color="414142"/>
              <w:left w:val="outset" w:sz="6" w:space="0" w:color="414142"/>
              <w:bottom w:val="outset" w:sz="6" w:space="0" w:color="414142"/>
              <w:right w:val="outset" w:sz="6" w:space="0" w:color="414142"/>
            </w:tcBorders>
            <w:vAlign w:val="center"/>
            <w:hideMark/>
          </w:tcPr>
          <w:p w14:paraId="30E372CC" w14:textId="77777777" w:rsidR="00C869CF" w:rsidRPr="007453DD" w:rsidRDefault="00C869CF" w:rsidP="00C869CF">
            <w:pPr>
              <w:spacing w:after="0"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6</w:t>
            </w:r>
          </w:p>
        </w:tc>
      </w:tr>
      <w:tr w:rsidR="00C45E11" w:rsidRPr="00C45E11" w14:paraId="0A560254"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44338401" w14:textId="77777777" w:rsidR="00C869CF" w:rsidRPr="007453DD"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1. Budžeta ieņēmumi:</w:t>
            </w:r>
          </w:p>
        </w:tc>
        <w:tc>
          <w:tcPr>
            <w:tcW w:w="751" w:type="pct"/>
            <w:tcBorders>
              <w:top w:val="outset" w:sz="6" w:space="0" w:color="414142"/>
              <w:left w:val="outset" w:sz="6" w:space="0" w:color="414142"/>
              <w:bottom w:val="outset" w:sz="6" w:space="0" w:color="414142"/>
              <w:right w:val="outset" w:sz="6" w:space="0" w:color="414142"/>
            </w:tcBorders>
          </w:tcPr>
          <w:p w14:paraId="075C04B1" w14:textId="03AA4905" w:rsidR="00C869CF" w:rsidRPr="007453DD" w:rsidRDefault="00581A32" w:rsidP="00CE2535">
            <w:pPr>
              <w:spacing w:before="75" w:after="75" w:line="240" w:lineRule="auto"/>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255 716 387</w:t>
            </w:r>
          </w:p>
        </w:tc>
        <w:tc>
          <w:tcPr>
            <w:tcW w:w="512" w:type="pct"/>
            <w:tcBorders>
              <w:top w:val="outset" w:sz="6" w:space="0" w:color="414142"/>
              <w:left w:val="outset" w:sz="6" w:space="0" w:color="414142"/>
              <w:bottom w:val="outset" w:sz="6" w:space="0" w:color="414142"/>
              <w:right w:val="outset" w:sz="6" w:space="0" w:color="414142"/>
            </w:tcBorders>
          </w:tcPr>
          <w:p w14:paraId="702CA41C" w14:textId="4BF1366D" w:rsidR="00C869CF" w:rsidRPr="007453DD"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tcPr>
          <w:p w14:paraId="7BA0ADA5" w14:textId="5C53EC79" w:rsidR="00C869CF" w:rsidRPr="007453DD"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tcPr>
          <w:p w14:paraId="5E328D4C" w14:textId="1AA3D7DE" w:rsidR="00C869CF" w:rsidRPr="007453DD"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5" w:type="pct"/>
            <w:tcBorders>
              <w:top w:val="outset" w:sz="6" w:space="0" w:color="414142"/>
              <w:left w:val="outset" w:sz="6" w:space="0" w:color="414142"/>
              <w:bottom w:val="outset" w:sz="6" w:space="0" w:color="414142"/>
              <w:right w:val="outset" w:sz="6" w:space="0" w:color="414142"/>
            </w:tcBorders>
          </w:tcPr>
          <w:p w14:paraId="54638E46" w14:textId="1A9D276F" w:rsidR="00C869CF" w:rsidRPr="007453DD"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r>
      <w:tr w:rsidR="00C45E11" w:rsidRPr="00C45E11" w14:paraId="4AE9BE75"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0A3FD66" w14:textId="77777777" w:rsidR="00C869CF" w:rsidRPr="007453DD"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1.1. valsts pamatbudžets, tai skaitā ieņēmumi no maksas pakalpojumiem un citi pašu ieņēmumi</w:t>
            </w:r>
          </w:p>
        </w:tc>
        <w:tc>
          <w:tcPr>
            <w:tcW w:w="751" w:type="pct"/>
            <w:tcBorders>
              <w:top w:val="outset" w:sz="6" w:space="0" w:color="414142"/>
              <w:left w:val="outset" w:sz="6" w:space="0" w:color="414142"/>
              <w:bottom w:val="outset" w:sz="6" w:space="0" w:color="414142"/>
              <w:right w:val="outset" w:sz="6" w:space="0" w:color="414142"/>
            </w:tcBorders>
          </w:tcPr>
          <w:p w14:paraId="4E3D0453" w14:textId="45D47C1D" w:rsidR="00C869CF" w:rsidRPr="007453DD" w:rsidRDefault="00581A32" w:rsidP="00CE2535">
            <w:pPr>
              <w:spacing w:before="75" w:after="75" w:line="240" w:lineRule="auto"/>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255 716 387</w:t>
            </w:r>
          </w:p>
        </w:tc>
        <w:tc>
          <w:tcPr>
            <w:tcW w:w="512" w:type="pct"/>
            <w:tcBorders>
              <w:top w:val="outset" w:sz="6" w:space="0" w:color="414142"/>
              <w:left w:val="outset" w:sz="6" w:space="0" w:color="414142"/>
              <w:bottom w:val="outset" w:sz="6" w:space="0" w:color="414142"/>
              <w:right w:val="outset" w:sz="6" w:space="0" w:color="414142"/>
            </w:tcBorders>
          </w:tcPr>
          <w:p w14:paraId="15DBCEEE" w14:textId="7FC1E0FD" w:rsidR="00C869CF" w:rsidRPr="007453DD"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tcPr>
          <w:p w14:paraId="2C9E2DB8" w14:textId="5358822D" w:rsidR="00C869CF" w:rsidRPr="007453DD"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tcPr>
          <w:p w14:paraId="4B4CBA98" w14:textId="53B1495E" w:rsidR="00C869CF" w:rsidRPr="007453DD"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5" w:type="pct"/>
            <w:tcBorders>
              <w:top w:val="outset" w:sz="6" w:space="0" w:color="414142"/>
              <w:left w:val="outset" w:sz="6" w:space="0" w:color="414142"/>
              <w:bottom w:val="outset" w:sz="6" w:space="0" w:color="414142"/>
              <w:right w:val="outset" w:sz="6" w:space="0" w:color="414142"/>
            </w:tcBorders>
          </w:tcPr>
          <w:p w14:paraId="599F2F63" w14:textId="19FE8141" w:rsidR="00C869CF" w:rsidRPr="007453DD"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r>
      <w:tr w:rsidR="00C45E11" w:rsidRPr="00C45E11" w14:paraId="4702DA2F"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tcPr>
          <w:p w14:paraId="1EA20326" w14:textId="6B104B00" w:rsidR="00CE2535" w:rsidRPr="007453DD" w:rsidRDefault="00CE2535" w:rsidP="00CE2535">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20.01.00 „Valsts sociālie pabalsti”</w:t>
            </w:r>
            <w:proofErr w:type="gramStart"/>
            <w:r w:rsidRPr="007453DD">
              <w:rPr>
                <w:rFonts w:ascii="Times New Roman" w:eastAsia="Times New Roman" w:hAnsi="Times New Roman" w:cs="Times New Roman"/>
                <w:sz w:val="24"/>
                <w:szCs w:val="24"/>
                <w:lang w:eastAsia="lv-LV"/>
              </w:rPr>
              <w:t xml:space="preserve">  </w:t>
            </w:r>
            <w:proofErr w:type="gramEnd"/>
            <w:r w:rsidRPr="007453DD">
              <w:rPr>
                <w:rFonts w:ascii="Times New Roman" w:eastAsia="Times New Roman" w:hAnsi="Times New Roman" w:cs="Times New Roman"/>
                <w:sz w:val="24"/>
                <w:szCs w:val="24"/>
                <w:lang w:eastAsia="lv-LV"/>
              </w:rPr>
              <w:t>vispārējā kārtībā sadalāmā dotācija no vispārējiem ieņēmumiem (EKK 21710)</w:t>
            </w:r>
            <w:r w:rsidRPr="007453DD">
              <w:rPr>
                <w:rFonts w:ascii="Times New Roman" w:eastAsia="Times New Roman" w:hAnsi="Times New Roman" w:cs="Times New Roman"/>
                <w:sz w:val="24"/>
                <w:szCs w:val="24"/>
                <w:lang w:eastAsia="lv-LV"/>
              </w:rPr>
              <w:tab/>
            </w:r>
          </w:p>
        </w:tc>
        <w:tc>
          <w:tcPr>
            <w:tcW w:w="751" w:type="pct"/>
            <w:tcBorders>
              <w:top w:val="outset" w:sz="6" w:space="0" w:color="414142"/>
              <w:left w:val="outset" w:sz="6" w:space="0" w:color="414142"/>
              <w:bottom w:val="outset" w:sz="6" w:space="0" w:color="414142"/>
              <w:right w:val="outset" w:sz="6" w:space="0" w:color="414142"/>
            </w:tcBorders>
          </w:tcPr>
          <w:p w14:paraId="485F917C" w14:textId="1583BEB9" w:rsidR="00CE2535" w:rsidRPr="007453DD" w:rsidRDefault="00581A32" w:rsidP="00CE2535">
            <w:pPr>
              <w:spacing w:before="75" w:after="75" w:line="240" w:lineRule="auto"/>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255 716 387</w:t>
            </w:r>
          </w:p>
        </w:tc>
        <w:tc>
          <w:tcPr>
            <w:tcW w:w="512" w:type="pct"/>
            <w:tcBorders>
              <w:top w:val="outset" w:sz="6" w:space="0" w:color="414142"/>
              <w:left w:val="outset" w:sz="6" w:space="0" w:color="414142"/>
              <w:bottom w:val="outset" w:sz="6" w:space="0" w:color="414142"/>
              <w:right w:val="outset" w:sz="6" w:space="0" w:color="414142"/>
            </w:tcBorders>
          </w:tcPr>
          <w:p w14:paraId="155D233B" w14:textId="2A16EEF9" w:rsidR="00CE2535" w:rsidRPr="007453DD"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tcPr>
          <w:p w14:paraId="311D5877" w14:textId="0586C8D3" w:rsidR="00CE2535" w:rsidRPr="007453DD"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tcPr>
          <w:p w14:paraId="4DD79264" w14:textId="1ED2FD47" w:rsidR="00CE2535" w:rsidRPr="007453DD"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5" w:type="pct"/>
            <w:tcBorders>
              <w:top w:val="outset" w:sz="6" w:space="0" w:color="414142"/>
              <w:left w:val="outset" w:sz="6" w:space="0" w:color="414142"/>
              <w:bottom w:val="outset" w:sz="6" w:space="0" w:color="414142"/>
              <w:right w:val="outset" w:sz="6" w:space="0" w:color="414142"/>
            </w:tcBorders>
          </w:tcPr>
          <w:p w14:paraId="6217D2E7" w14:textId="1F4B503B" w:rsidR="00CE2535" w:rsidRPr="007453DD"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r>
      <w:tr w:rsidR="00C45E11" w:rsidRPr="00C45E11" w14:paraId="05AD8CC5"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043C7203" w14:textId="77777777" w:rsidR="00C869CF" w:rsidRPr="007453DD"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1.2. valsts speciālais budžets</w:t>
            </w:r>
          </w:p>
        </w:tc>
        <w:tc>
          <w:tcPr>
            <w:tcW w:w="751" w:type="pct"/>
            <w:tcBorders>
              <w:top w:val="outset" w:sz="6" w:space="0" w:color="414142"/>
              <w:left w:val="outset" w:sz="6" w:space="0" w:color="414142"/>
              <w:bottom w:val="outset" w:sz="6" w:space="0" w:color="414142"/>
              <w:right w:val="outset" w:sz="6" w:space="0" w:color="414142"/>
            </w:tcBorders>
          </w:tcPr>
          <w:p w14:paraId="1DEE98F6" w14:textId="11FD728C" w:rsidR="00C869CF" w:rsidRPr="007453DD"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tcPr>
          <w:p w14:paraId="656ECDDC" w14:textId="4BE1519B" w:rsidR="00C869CF" w:rsidRPr="007453DD"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tcPr>
          <w:p w14:paraId="66DC6F79" w14:textId="30392023" w:rsidR="00C869CF" w:rsidRPr="007453DD"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tcPr>
          <w:p w14:paraId="31AD6D25" w14:textId="036E0EC4" w:rsidR="00C869CF" w:rsidRPr="007453DD"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5" w:type="pct"/>
            <w:tcBorders>
              <w:top w:val="outset" w:sz="6" w:space="0" w:color="414142"/>
              <w:left w:val="outset" w:sz="6" w:space="0" w:color="414142"/>
              <w:bottom w:val="outset" w:sz="6" w:space="0" w:color="414142"/>
              <w:right w:val="outset" w:sz="6" w:space="0" w:color="414142"/>
            </w:tcBorders>
          </w:tcPr>
          <w:p w14:paraId="6540E567" w14:textId="2751AD32" w:rsidR="00C869CF" w:rsidRPr="007453DD"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r>
      <w:tr w:rsidR="00C45E11" w:rsidRPr="00C45E11" w14:paraId="79056AD3"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6DFE07B4" w14:textId="77777777" w:rsidR="00C869CF" w:rsidRPr="007453DD" w:rsidRDefault="00C869CF"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1.3. pašvaldību budžets</w:t>
            </w:r>
          </w:p>
        </w:tc>
        <w:tc>
          <w:tcPr>
            <w:tcW w:w="751" w:type="pct"/>
            <w:tcBorders>
              <w:top w:val="outset" w:sz="6" w:space="0" w:color="414142"/>
              <w:left w:val="outset" w:sz="6" w:space="0" w:color="414142"/>
              <w:bottom w:val="outset" w:sz="6" w:space="0" w:color="414142"/>
              <w:right w:val="outset" w:sz="6" w:space="0" w:color="414142"/>
            </w:tcBorders>
          </w:tcPr>
          <w:p w14:paraId="457A6FB0" w14:textId="43202BF7" w:rsidR="00C869CF" w:rsidRPr="007453DD"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tcPr>
          <w:p w14:paraId="051B90FA" w14:textId="1E047F5A" w:rsidR="00C869CF" w:rsidRPr="007453DD" w:rsidRDefault="00CE2535"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tcPr>
          <w:p w14:paraId="0D9578BA" w14:textId="6B32CA17" w:rsidR="00C869CF" w:rsidRPr="007453DD" w:rsidRDefault="00726261"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tcPr>
          <w:p w14:paraId="3A4529FF" w14:textId="167FB551" w:rsidR="00C869CF" w:rsidRPr="007453DD" w:rsidRDefault="00726261"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5" w:type="pct"/>
            <w:tcBorders>
              <w:top w:val="outset" w:sz="6" w:space="0" w:color="414142"/>
              <w:left w:val="outset" w:sz="6" w:space="0" w:color="414142"/>
              <w:bottom w:val="outset" w:sz="6" w:space="0" w:color="414142"/>
              <w:right w:val="outset" w:sz="6" w:space="0" w:color="414142"/>
            </w:tcBorders>
          </w:tcPr>
          <w:p w14:paraId="0A68FED8" w14:textId="3C5B99B3" w:rsidR="00C869CF" w:rsidRPr="007453DD" w:rsidRDefault="00726261"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r>
      <w:tr w:rsidR="00E33662" w:rsidRPr="00C45E11" w14:paraId="0B053A96"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5FE00FFF" w14:textId="77777777" w:rsidR="00E33662" w:rsidRPr="007453DD" w:rsidRDefault="00E33662" w:rsidP="00E33662">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2. Budžeta izdevumi:</w:t>
            </w:r>
          </w:p>
        </w:tc>
        <w:tc>
          <w:tcPr>
            <w:tcW w:w="751" w:type="pct"/>
            <w:tcBorders>
              <w:top w:val="outset" w:sz="6" w:space="0" w:color="414142"/>
              <w:left w:val="outset" w:sz="6" w:space="0" w:color="414142"/>
              <w:bottom w:val="outset" w:sz="6" w:space="0" w:color="414142"/>
              <w:right w:val="outset" w:sz="6" w:space="0" w:color="414142"/>
            </w:tcBorders>
          </w:tcPr>
          <w:p w14:paraId="31D2807B" w14:textId="5306D5B6" w:rsidR="00E33662" w:rsidRPr="007453DD" w:rsidRDefault="00E33662" w:rsidP="00E33662">
            <w:pPr>
              <w:spacing w:before="75" w:after="75" w:line="240" w:lineRule="auto"/>
              <w:jc w:val="center"/>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255 716 387</w:t>
            </w:r>
          </w:p>
        </w:tc>
        <w:tc>
          <w:tcPr>
            <w:tcW w:w="512" w:type="pct"/>
            <w:tcBorders>
              <w:top w:val="outset" w:sz="6" w:space="0" w:color="414142"/>
              <w:left w:val="outset" w:sz="6" w:space="0" w:color="414142"/>
              <w:bottom w:val="outset" w:sz="6" w:space="0" w:color="414142"/>
              <w:right w:val="outset" w:sz="6" w:space="0" w:color="414142"/>
            </w:tcBorders>
          </w:tcPr>
          <w:p w14:paraId="7397B62A" w14:textId="2D966395" w:rsidR="00E33662" w:rsidRPr="007453DD" w:rsidRDefault="00E33662" w:rsidP="00E33662">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tcPr>
          <w:p w14:paraId="1E344E0A" w14:textId="01997171" w:rsidR="00E33662" w:rsidRPr="006B31EF" w:rsidRDefault="00E53001" w:rsidP="00E53001">
            <w:pPr>
              <w:spacing w:before="75" w:after="75"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00E33662" w:rsidRPr="006B31EF">
              <w:rPr>
                <w:rFonts w:ascii="Times New Roman" w:hAnsi="Times New Roman" w:cs="Times New Roman"/>
                <w:sz w:val="24"/>
                <w:szCs w:val="24"/>
              </w:rPr>
              <w:t>22 340 440</w:t>
            </w:r>
          </w:p>
        </w:tc>
        <w:tc>
          <w:tcPr>
            <w:tcW w:w="687" w:type="pct"/>
            <w:tcBorders>
              <w:top w:val="outset" w:sz="6" w:space="0" w:color="414142"/>
              <w:left w:val="outset" w:sz="6" w:space="0" w:color="414142"/>
              <w:bottom w:val="outset" w:sz="6" w:space="0" w:color="414142"/>
              <w:right w:val="outset" w:sz="6" w:space="0" w:color="414142"/>
            </w:tcBorders>
          </w:tcPr>
          <w:p w14:paraId="57A294F2" w14:textId="50F568C7" w:rsidR="00E33662" w:rsidRPr="00ED51BF" w:rsidRDefault="00E33662" w:rsidP="00E33662">
            <w:pPr>
              <w:spacing w:before="75" w:after="75" w:line="240" w:lineRule="auto"/>
              <w:ind w:firstLine="173"/>
              <w:jc w:val="center"/>
              <w:rPr>
                <w:rFonts w:ascii="Times New Roman" w:eastAsia="Times New Roman" w:hAnsi="Times New Roman" w:cs="Times New Roman"/>
                <w:sz w:val="24"/>
                <w:szCs w:val="24"/>
                <w:lang w:eastAsia="lv-LV"/>
              </w:rPr>
            </w:pPr>
            <w:r w:rsidRPr="00ED51BF">
              <w:rPr>
                <w:rFonts w:ascii="Times New Roman" w:hAnsi="Times New Roman" w:cs="Times New Roman"/>
                <w:sz w:val="24"/>
                <w:szCs w:val="24"/>
              </w:rPr>
              <w:t>27 075 264</w:t>
            </w:r>
          </w:p>
        </w:tc>
        <w:tc>
          <w:tcPr>
            <w:tcW w:w="685" w:type="pct"/>
            <w:tcBorders>
              <w:top w:val="outset" w:sz="6" w:space="0" w:color="414142"/>
              <w:left w:val="outset" w:sz="6" w:space="0" w:color="414142"/>
              <w:bottom w:val="outset" w:sz="6" w:space="0" w:color="414142"/>
              <w:right w:val="outset" w:sz="6" w:space="0" w:color="414142"/>
            </w:tcBorders>
          </w:tcPr>
          <w:p w14:paraId="1338F46A" w14:textId="28621997" w:rsidR="00E33662" w:rsidRPr="007453DD" w:rsidRDefault="00E33662" w:rsidP="00E33662">
            <w:pPr>
              <w:spacing w:before="75" w:after="75" w:line="240" w:lineRule="auto"/>
              <w:ind w:firstLine="101"/>
              <w:jc w:val="center"/>
              <w:rPr>
                <w:rFonts w:ascii="Times New Roman" w:eastAsia="Times New Roman" w:hAnsi="Times New Roman" w:cs="Times New Roman"/>
                <w:sz w:val="24"/>
                <w:szCs w:val="24"/>
                <w:lang w:eastAsia="lv-LV"/>
              </w:rPr>
            </w:pPr>
            <w:r w:rsidRPr="00ED51BF">
              <w:rPr>
                <w:rFonts w:ascii="Times New Roman" w:hAnsi="Times New Roman" w:cs="Times New Roman"/>
                <w:sz w:val="24"/>
                <w:szCs w:val="24"/>
              </w:rPr>
              <w:t>27 075 264</w:t>
            </w:r>
          </w:p>
        </w:tc>
      </w:tr>
      <w:tr w:rsidR="00E33662" w:rsidRPr="00C45E11" w14:paraId="10C01A77"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62A5492F" w14:textId="77777777" w:rsidR="00E33662" w:rsidRPr="007453DD" w:rsidRDefault="00E33662" w:rsidP="00E33662">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2.1. valsts pamatbudžets</w:t>
            </w:r>
          </w:p>
        </w:tc>
        <w:tc>
          <w:tcPr>
            <w:tcW w:w="751" w:type="pct"/>
            <w:tcBorders>
              <w:top w:val="outset" w:sz="6" w:space="0" w:color="414142"/>
              <w:left w:val="outset" w:sz="6" w:space="0" w:color="414142"/>
              <w:bottom w:val="outset" w:sz="6" w:space="0" w:color="414142"/>
              <w:right w:val="outset" w:sz="6" w:space="0" w:color="414142"/>
            </w:tcBorders>
          </w:tcPr>
          <w:p w14:paraId="79F56EDB" w14:textId="4841780A" w:rsidR="00E33662" w:rsidRPr="007453DD" w:rsidRDefault="00E33662" w:rsidP="00E33662">
            <w:pPr>
              <w:spacing w:before="75" w:after="75" w:line="240" w:lineRule="auto"/>
              <w:jc w:val="center"/>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255 716 387</w:t>
            </w:r>
          </w:p>
        </w:tc>
        <w:tc>
          <w:tcPr>
            <w:tcW w:w="512" w:type="pct"/>
            <w:tcBorders>
              <w:top w:val="outset" w:sz="6" w:space="0" w:color="414142"/>
              <w:left w:val="outset" w:sz="6" w:space="0" w:color="414142"/>
              <w:bottom w:val="outset" w:sz="6" w:space="0" w:color="414142"/>
              <w:right w:val="outset" w:sz="6" w:space="0" w:color="414142"/>
            </w:tcBorders>
          </w:tcPr>
          <w:p w14:paraId="57AABF25" w14:textId="7D771455" w:rsidR="00E33662" w:rsidRPr="007453DD" w:rsidRDefault="00E33662" w:rsidP="00E33662">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tcPr>
          <w:p w14:paraId="4C73C462" w14:textId="48228D61" w:rsidR="00E33662" w:rsidRPr="006B31EF" w:rsidRDefault="00E33662" w:rsidP="00E33662">
            <w:pPr>
              <w:spacing w:before="75" w:after="75" w:line="240" w:lineRule="auto"/>
              <w:rPr>
                <w:rFonts w:ascii="Times New Roman" w:eastAsia="Times New Roman" w:hAnsi="Times New Roman" w:cs="Times New Roman"/>
                <w:sz w:val="24"/>
                <w:szCs w:val="24"/>
                <w:lang w:eastAsia="lv-LV"/>
              </w:rPr>
            </w:pPr>
            <w:r w:rsidRPr="006B31EF">
              <w:rPr>
                <w:rFonts w:ascii="Times New Roman" w:eastAsia="Times New Roman" w:hAnsi="Times New Roman" w:cs="Times New Roman"/>
                <w:sz w:val="24"/>
                <w:szCs w:val="24"/>
                <w:lang w:eastAsia="lv-LV"/>
              </w:rPr>
              <w:t xml:space="preserve"> </w:t>
            </w:r>
            <w:r w:rsidRPr="006B31EF">
              <w:rPr>
                <w:rFonts w:ascii="Times New Roman" w:hAnsi="Times New Roman" w:cs="Times New Roman"/>
                <w:sz w:val="24"/>
                <w:szCs w:val="24"/>
              </w:rPr>
              <w:t>22 340 440</w:t>
            </w:r>
          </w:p>
        </w:tc>
        <w:tc>
          <w:tcPr>
            <w:tcW w:w="687" w:type="pct"/>
            <w:tcBorders>
              <w:top w:val="outset" w:sz="6" w:space="0" w:color="414142"/>
              <w:left w:val="outset" w:sz="6" w:space="0" w:color="414142"/>
              <w:bottom w:val="outset" w:sz="6" w:space="0" w:color="414142"/>
              <w:right w:val="outset" w:sz="6" w:space="0" w:color="414142"/>
            </w:tcBorders>
          </w:tcPr>
          <w:p w14:paraId="1041CA8E" w14:textId="34B98821" w:rsidR="00E33662" w:rsidRPr="00ED51BF" w:rsidRDefault="00E33662" w:rsidP="00E33662">
            <w:pPr>
              <w:spacing w:before="75" w:after="75" w:line="240" w:lineRule="auto"/>
              <w:rPr>
                <w:rFonts w:ascii="Times New Roman" w:eastAsia="Times New Roman" w:hAnsi="Times New Roman" w:cs="Times New Roman"/>
                <w:sz w:val="24"/>
                <w:szCs w:val="24"/>
                <w:lang w:eastAsia="lv-LV"/>
              </w:rPr>
            </w:pPr>
            <w:r w:rsidRPr="00ED51BF">
              <w:rPr>
                <w:rFonts w:ascii="Times New Roman" w:eastAsia="Times New Roman" w:hAnsi="Times New Roman" w:cs="Times New Roman"/>
                <w:sz w:val="24"/>
                <w:szCs w:val="24"/>
                <w:lang w:eastAsia="lv-LV"/>
              </w:rPr>
              <w:t xml:space="preserve"> </w:t>
            </w:r>
            <w:r w:rsidRPr="00ED51BF">
              <w:rPr>
                <w:rFonts w:ascii="Times New Roman" w:hAnsi="Times New Roman" w:cs="Times New Roman"/>
                <w:sz w:val="24"/>
                <w:szCs w:val="24"/>
              </w:rPr>
              <w:t>27 075 264</w:t>
            </w:r>
          </w:p>
        </w:tc>
        <w:tc>
          <w:tcPr>
            <w:tcW w:w="685" w:type="pct"/>
            <w:tcBorders>
              <w:top w:val="outset" w:sz="6" w:space="0" w:color="414142"/>
              <w:left w:val="outset" w:sz="6" w:space="0" w:color="414142"/>
              <w:bottom w:val="outset" w:sz="6" w:space="0" w:color="414142"/>
              <w:right w:val="outset" w:sz="6" w:space="0" w:color="414142"/>
            </w:tcBorders>
          </w:tcPr>
          <w:p w14:paraId="47047317" w14:textId="567C7FE2" w:rsidR="00E33662" w:rsidRPr="007453DD" w:rsidRDefault="00E33662" w:rsidP="00E33662">
            <w:pPr>
              <w:spacing w:before="75" w:after="75" w:line="240" w:lineRule="auto"/>
              <w:rPr>
                <w:rFonts w:ascii="Times New Roman" w:eastAsia="Times New Roman" w:hAnsi="Times New Roman" w:cs="Times New Roman"/>
                <w:sz w:val="24"/>
                <w:szCs w:val="24"/>
                <w:lang w:eastAsia="lv-LV"/>
              </w:rPr>
            </w:pPr>
            <w:r w:rsidRPr="00ED51BF">
              <w:rPr>
                <w:rFonts w:ascii="Times New Roman" w:eastAsia="Times New Roman" w:hAnsi="Times New Roman" w:cs="Times New Roman"/>
                <w:sz w:val="24"/>
                <w:szCs w:val="24"/>
                <w:lang w:eastAsia="lv-LV"/>
              </w:rPr>
              <w:t xml:space="preserve"> </w:t>
            </w:r>
            <w:r w:rsidRPr="00ED51BF">
              <w:rPr>
                <w:rFonts w:ascii="Times New Roman" w:hAnsi="Times New Roman" w:cs="Times New Roman"/>
                <w:sz w:val="24"/>
                <w:szCs w:val="24"/>
              </w:rPr>
              <w:t>27 075 264</w:t>
            </w:r>
          </w:p>
        </w:tc>
      </w:tr>
      <w:tr w:rsidR="00E33662" w:rsidRPr="00C45E11" w14:paraId="7ACD24F2"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tcPr>
          <w:p w14:paraId="21B77287" w14:textId="6138091A" w:rsidR="00E33662" w:rsidRPr="007453DD" w:rsidRDefault="00E33662" w:rsidP="00E33662">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hAnsi="Times New Roman" w:cs="Times New Roman"/>
                <w:sz w:val="24"/>
                <w:szCs w:val="24"/>
              </w:rPr>
              <w:t xml:space="preserve">20.01.00 „Valsts sociālie pabalsti”, t.sk. </w:t>
            </w:r>
          </w:p>
        </w:tc>
        <w:tc>
          <w:tcPr>
            <w:tcW w:w="751" w:type="pct"/>
            <w:tcBorders>
              <w:top w:val="outset" w:sz="6" w:space="0" w:color="414142"/>
              <w:left w:val="outset" w:sz="6" w:space="0" w:color="414142"/>
              <w:bottom w:val="outset" w:sz="6" w:space="0" w:color="414142"/>
              <w:right w:val="outset" w:sz="6" w:space="0" w:color="414142"/>
            </w:tcBorders>
          </w:tcPr>
          <w:p w14:paraId="15B16CC1" w14:textId="12A6F812" w:rsidR="00E33662" w:rsidRPr="007453DD" w:rsidRDefault="00E33662" w:rsidP="00E33662">
            <w:pPr>
              <w:spacing w:before="75" w:after="75" w:line="240" w:lineRule="auto"/>
              <w:jc w:val="center"/>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255 716 387</w:t>
            </w:r>
          </w:p>
        </w:tc>
        <w:tc>
          <w:tcPr>
            <w:tcW w:w="512" w:type="pct"/>
            <w:tcBorders>
              <w:top w:val="outset" w:sz="6" w:space="0" w:color="414142"/>
              <w:left w:val="outset" w:sz="6" w:space="0" w:color="414142"/>
              <w:bottom w:val="outset" w:sz="6" w:space="0" w:color="414142"/>
              <w:right w:val="outset" w:sz="6" w:space="0" w:color="414142"/>
            </w:tcBorders>
          </w:tcPr>
          <w:p w14:paraId="52A5D512" w14:textId="5AE58B41" w:rsidR="00E33662" w:rsidRPr="007453DD" w:rsidRDefault="00E33662" w:rsidP="00E33662">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hAnsi="Times New Roman" w:cs="Times New Roman"/>
                <w:sz w:val="24"/>
                <w:szCs w:val="24"/>
              </w:rPr>
              <w:t>0</w:t>
            </w:r>
          </w:p>
        </w:tc>
        <w:tc>
          <w:tcPr>
            <w:tcW w:w="687" w:type="pct"/>
            <w:tcBorders>
              <w:top w:val="outset" w:sz="6" w:space="0" w:color="414142"/>
              <w:left w:val="outset" w:sz="6" w:space="0" w:color="414142"/>
              <w:bottom w:val="outset" w:sz="6" w:space="0" w:color="414142"/>
              <w:right w:val="outset" w:sz="6" w:space="0" w:color="414142"/>
            </w:tcBorders>
          </w:tcPr>
          <w:p w14:paraId="3EEBECC7" w14:textId="07C6E4DA" w:rsidR="00E33662" w:rsidRPr="006B31EF" w:rsidRDefault="00E33662" w:rsidP="00E33662">
            <w:pPr>
              <w:spacing w:before="75" w:after="75" w:line="240" w:lineRule="auto"/>
              <w:rPr>
                <w:rFonts w:ascii="Times New Roman" w:eastAsia="Times New Roman" w:hAnsi="Times New Roman" w:cs="Times New Roman"/>
                <w:sz w:val="24"/>
                <w:szCs w:val="24"/>
                <w:lang w:eastAsia="lv-LV"/>
              </w:rPr>
            </w:pPr>
            <w:r w:rsidRPr="006B31EF">
              <w:rPr>
                <w:rFonts w:ascii="Times New Roman" w:eastAsia="Times New Roman" w:hAnsi="Times New Roman" w:cs="Times New Roman"/>
                <w:sz w:val="24"/>
                <w:szCs w:val="24"/>
                <w:lang w:eastAsia="lv-LV"/>
              </w:rPr>
              <w:t xml:space="preserve"> </w:t>
            </w:r>
            <w:r w:rsidRPr="006B31EF">
              <w:rPr>
                <w:rFonts w:ascii="Times New Roman" w:hAnsi="Times New Roman" w:cs="Times New Roman"/>
                <w:sz w:val="24"/>
                <w:szCs w:val="24"/>
              </w:rPr>
              <w:t>22 340 440</w:t>
            </w:r>
          </w:p>
        </w:tc>
        <w:tc>
          <w:tcPr>
            <w:tcW w:w="687" w:type="pct"/>
            <w:tcBorders>
              <w:top w:val="outset" w:sz="6" w:space="0" w:color="414142"/>
              <w:left w:val="outset" w:sz="6" w:space="0" w:color="414142"/>
              <w:bottom w:val="outset" w:sz="6" w:space="0" w:color="414142"/>
              <w:right w:val="outset" w:sz="6" w:space="0" w:color="414142"/>
            </w:tcBorders>
          </w:tcPr>
          <w:p w14:paraId="7BE774F1" w14:textId="35B8E3E8" w:rsidR="00E33662" w:rsidRPr="00ED51BF" w:rsidRDefault="00E33662" w:rsidP="00E33662">
            <w:pPr>
              <w:spacing w:before="75" w:after="75" w:line="240" w:lineRule="auto"/>
              <w:rPr>
                <w:rFonts w:ascii="Times New Roman" w:eastAsia="Times New Roman" w:hAnsi="Times New Roman" w:cs="Times New Roman"/>
                <w:sz w:val="24"/>
                <w:szCs w:val="24"/>
                <w:lang w:eastAsia="lv-LV"/>
              </w:rPr>
            </w:pPr>
            <w:r w:rsidRPr="00ED51BF">
              <w:rPr>
                <w:rFonts w:ascii="Times New Roman" w:eastAsia="Times New Roman" w:hAnsi="Times New Roman" w:cs="Times New Roman"/>
                <w:sz w:val="24"/>
                <w:szCs w:val="24"/>
                <w:lang w:eastAsia="lv-LV"/>
              </w:rPr>
              <w:t xml:space="preserve"> </w:t>
            </w:r>
            <w:r w:rsidRPr="00ED51BF">
              <w:rPr>
                <w:rFonts w:ascii="Times New Roman" w:hAnsi="Times New Roman" w:cs="Times New Roman"/>
                <w:sz w:val="24"/>
                <w:szCs w:val="24"/>
              </w:rPr>
              <w:t>27 075 264</w:t>
            </w:r>
          </w:p>
        </w:tc>
        <w:tc>
          <w:tcPr>
            <w:tcW w:w="685" w:type="pct"/>
            <w:tcBorders>
              <w:top w:val="outset" w:sz="6" w:space="0" w:color="414142"/>
              <w:left w:val="outset" w:sz="6" w:space="0" w:color="414142"/>
              <w:bottom w:val="outset" w:sz="6" w:space="0" w:color="414142"/>
              <w:right w:val="outset" w:sz="6" w:space="0" w:color="414142"/>
            </w:tcBorders>
          </w:tcPr>
          <w:p w14:paraId="797E3BE8" w14:textId="7F7C82B3" w:rsidR="00E33662" w:rsidRPr="007453DD" w:rsidRDefault="00E33662" w:rsidP="00E33662">
            <w:pPr>
              <w:spacing w:before="75" w:after="75" w:line="240" w:lineRule="auto"/>
              <w:rPr>
                <w:rFonts w:ascii="Times New Roman" w:eastAsia="Times New Roman" w:hAnsi="Times New Roman" w:cs="Times New Roman"/>
                <w:sz w:val="24"/>
                <w:szCs w:val="24"/>
                <w:lang w:eastAsia="lv-LV"/>
              </w:rPr>
            </w:pPr>
            <w:r w:rsidRPr="00ED51BF">
              <w:rPr>
                <w:rFonts w:ascii="Times New Roman" w:eastAsia="Times New Roman" w:hAnsi="Times New Roman" w:cs="Times New Roman"/>
                <w:sz w:val="24"/>
                <w:szCs w:val="24"/>
                <w:lang w:eastAsia="lv-LV"/>
              </w:rPr>
              <w:t xml:space="preserve"> </w:t>
            </w:r>
            <w:r w:rsidRPr="00ED51BF">
              <w:rPr>
                <w:rFonts w:ascii="Times New Roman" w:hAnsi="Times New Roman" w:cs="Times New Roman"/>
                <w:sz w:val="24"/>
                <w:szCs w:val="24"/>
              </w:rPr>
              <w:t>27 075 264</w:t>
            </w:r>
          </w:p>
        </w:tc>
      </w:tr>
      <w:tr w:rsidR="00E33662" w:rsidRPr="00C45E11" w14:paraId="34019707"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tcPr>
          <w:p w14:paraId="65881336" w14:textId="318187DF" w:rsidR="00E33662" w:rsidRPr="007453DD" w:rsidRDefault="00E33662" w:rsidP="00E33662">
            <w:pPr>
              <w:spacing w:before="75" w:after="75" w:line="240" w:lineRule="auto"/>
              <w:ind w:firstLine="375"/>
              <w:jc w:val="both"/>
              <w:rPr>
                <w:rFonts w:ascii="Times New Roman" w:hAnsi="Times New Roman" w:cs="Times New Roman"/>
                <w:i/>
                <w:sz w:val="24"/>
                <w:szCs w:val="24"/>
              </w:rPr>
            </w:pPr>
            <w:r w:rsidRPr="007453DD">
              <w:rPr>
                <w:rFonts w:ascii="Times New Roman" w:hAnsi="Times New Roman" w:cs="Times New Roman"/>
                <w:i/>
                <w:sz w:val="24"/>
                <w:szCs w:val="24"/>
              </w:rPr>
              <w:t>Ģimenes valsts pabalsts</w:t>
            </w:r>
          </w:p>
        </w:tc>
        <w:tc>
          <w:tcPr>
            <w:tcW w:w="751" w:type="pct"/>
            <w:tcBorders>
              <w:top w:val="outset" w:sz="6" w:space="0" w:color="414142"/>
              <w:left w:val="outset" w:sz="6" w:space="0" w:color="414142"/>
              <w:bottom w:val="outset" w:sz="6" w:space="0" w:color="414142"/>
              <w:right w:val="outset" w:sz="6" w:space="0" w:color="414142"/>
            </w:tcBorders>
          </w:tcPr>
          <w:p w14:paraId="3055F23C" w14:textId="0CE73249" w:rsidR="00E33662" w:rsidRPr="007453DD" w:rsidRDefault="00E33662" w:rsidP="00E33662">
            <w:pPr>
              <w:spacing w:before="75" w:after="75" w:line="240" w:lineRule="auto"/>
              <w:jc w:val="center"/>
              <w:rPr>
                <w:rFonts w:ascii="Times New Roman" w:hAnsi="Times New Roman" w:cs="Times New Roman"/>
                <w:i/>
                <w:sz w:val="24"/>
                <w:szCs w:val="24"/>
              </w:rPr>
            </w:pPr>
            <w:r w:rsidRPr="007453DD">
              <w:rPr>
                <w:rFonts w:ascii="Times New Roman" w:hAnsi="Times New Roman" w:cs="Times New Roman"/>
                <w:i/>
                <w:sz w:val="24"/>
                <w:szCs w:val="24"/>
              </w:rPr>
              <w:t>77 964 437</w:t>
            </w:r>
          </w:p>
        </w:tc>
        <w:tc>
          <w:tcPr>
            <w:tcW w:w="512" w:type="pct"/>
            <w:tcBorders>
              <w:top w:val="outset" w:sz="6" w:space="0" w:color="414142"/>
              <w:left w:val="outset" w:sz="6" w:space="0" w:color="414142"/>
              <w:bottom w:val="outset" w:sz="6" w:space="0" w:color="414142"/>
              <w:right w:val="outset" w:sz="6" w:space="0" w:color="414142"/>
            </w:tcBorders>
          </w:tcPr>
          <w:p w14:paraId="6C3AA5AF" w14:textId="1CAC382C" w:rsidR="00E33662" w:rsidRPr="007453DD" w:rsidRDefault="00E33662" w:rsidP="00E33662">
            <w:pPr>
              <w:pStyle w:val="naisf"/>
              <w:jc w:val="center"/>
              <w:rPr>
                <w:i/>
                <w:color w:val="auto"/>
              </w:rPr>
            </w:pPr>
            <w:r w:rsidRPr="007453DD">
              <w:rPr>
                <w:i/>
                <w:color w:val="auto"/>
              </w:rPr>
              <w:t>0</w:t>
            </w:r>
          </w:p>
        </w:tc>
        <w:tc>
          <w:tcPr>
            <w:tcW w:w="687" w:type="pct"/>
            <w:tcBorders>
              <w:top w:val="outset" w:sz="6" w:space="0" w:color="414142"/>
              <w:left w:val="outset" w:sz="6" w:space="0" w:color="414142"/>
              <w:bottom w:val="outset" w:sz="6" w:space="0" w:color="414142"/>
              <w:right w:val="outset" w:sz="6" w:space="0" w:color="414142"/>
            </w:tcBorders>
          </w:tcPr>
          <w:p w14:paraId="20F32C21" w14:textId="70AB1018" w:rsidR="00E33662" w:rsidRPr="006B31EF" w:rsidRDefault="00E33662" w:rsidP="00E33662">
            <w:pPr>
              <w:spacing w:before="75" w:after="75" w:line="240" w:lineRule="auto"/>
              <w:rPr>
                <w:rFonts w:ascii="Times New Roman" w:eastAsia="Times New Roman" w:hAnsi="Times New Roman" w:cs="Times New Roman"/>
                <w:i/>
                <w:sz w:val="24"/>
                <w:szCs w:val="24"/>
                <w:lang w:eastAsia="lv-LV"/>
              </w:rPr>
            </w:pPr>
            <w:r w:rsidRPr="006B31EF">
              <w:rPr>
                <w:rFonts w:ascii="Times New Roman" w:eastAsia="Times New Roman" w:hAnsi="Times New Roman" w:cs="Times New Roman"/>
                <w:sz w:val="24"/>
                <w:szCs w:val="24"/>
                <w:lang w:eastAsia="lv-LV"/>
              </w:rPr>
              <w:t xml:space="preserve"> </w:t>
            </w:r>
            <w:r w:rsidRPr="006B31EF">
              <w:rPr>
                <w:rFonts w:ascii="Times New Roman" w:hAnsi="Times New Roman" w:cs="Times New Roman"/>
                <w:sz w:val="24"/>
                <w:szCs w:val="24"/>
              </w:rPr>
              <w:t>22 340 440</w:t>
            </w:r>
          </w:p>
        </w:tc>
        <w:tc>
          <w:tcPr>
            <w:tcW w:w="687" w:type="pct"/>
            <w:tcBorders>
              <w:top w:val="outset" w:sz="6" w:space="0" w:color="414142"/>
              <w:left w:val="outset" w:sz="6" w:space="0" w:color="414142"/>
              <w:bottom w:val="outset" w:sz="6" w:space="0" w:color="414142"/>
              <w:right w:val="outset" w:sz="6" w:space="0" w:color="414142"/>
            </w:tcBorders>
          </w:tcPr>
          <w:p w14:paraId="2BF0A3B7" w14:textId="7ABAD07A" w:rsidR="00E33662" w:rsidRPr="00ED51BF" w:rsidRDefault="00E33662" w:rsidP="00E33662">
            <w:pPr>
              <w:spacing w:before="75" w:after="75" w:line="240" w:lineRule="auto"/>
              <w:rPr>
                <w:rFonts w:ascii="Times New Roman" w:eastAsia="Times New Roman" w:hAnsi="Times New Roman" w:cs="Times New Roman"/>
                <w:i/>
                <w:sz w:val="24"/>
                <w:szCs w:val="24"/>
                <w:lang w:eastAsia="lv-LV"/>
              </w:rPr>
            </w:pPr>
            <w:r w:rsidRPr="00ED51BF">
              <w:rPr>
                <w:rFonts w:ascii="Times New Roman" w:eastAsia="Times New Roman" w:hAnsi="Times New Roman" w:cs="Times New Roman"/>
                <w:sz w:val="24"/>
                <w:szCs w:val="24"/>
                <w:lang w:eastAsia="lv-LV"/>
              </w:rPr>
              <w:t xml:space="preserve"> </w:t>
            </w:r>
            <w:r w:rsidRPr="00ED51BF">
              <w:rPr>
                <w:rFonts w:ascii="Times New Roman" w:hAnsi="Times New Roman" w:cs="Times New Roman"/>
                <w:sz w:val="24"/>
                <w:szCs w:val="24"/>
              </w:rPr>
              <w:t>27 075 264</w:t>
            </w:r>
          </w:p>
        </w:tc>
        <w:tc>
          <w:tcPr>
            <w:tcW w:w="685" w:type="pct"/>
            <w:tcBorders>
              <w:top w:val="outset" w:sz="6" w:space="0" w:color="414142"/>
              <w:left w:val="outset" w:sz="6" w:space="0" w:color="414142"/>
              <w:bottom w:val="outset" w:sz="6" w:space="0" w:color="414142"/>
              <w:right w:val="outset" w:sz="6" w:space="0" w:color="414142"/>
            </w:tcBorders>
          </w:tcPr>
          <w:p w14:paraId="49C56006" w14:textId="66AEFF4B" w:rsidR="00E33662" w:rsidRPr="007453DD" w:rsidRDefault="00E33662" w:rsidP="00E33662">
            <w:pPr>
              <w:spacing w:before="75" w:after="75" w:line="240" w:lineRule="auto"/>
              <w:rPr>
                <w:rFonts w:ascii="Times New Roman" w:eastAsia="Times New Roman" w:hAnsi="Times New Roman" w:cs="Times New Roman"/>
                <w:i/>
                <w:sz w:val="24"/>
                <w:szCs w:val="24"/>
                <w:lang w:eastAsia="lv-LV"/>
              </w:rPr>
            </w:pPr>
            <w:r w:rsidRPr="00ED51BF">
              <w:rPr>
                <w:rFonts w:ascii="Times New Roman" w:eastAsia="Times New Roman" w:hAnsi="Times New Roman" w:cs="Times New Roman"/>
                <w:sz w:val="24"/>
                <w:szCs w:val="24"/>
                <w:lang w:eastAsia="lv-LV"/>
              </w:rPr>
              <w:t xml:space="preserve"> </w:t>
            </w:r>
            <w:r w:rsidRPr="00ED51BF">
              <w:rPr>
                <w:rFonts w:ascii="Times New Roman" w:hAnsi="Times New Roman" w:cs="Times New Roman"/>
                <w:sz w:val="24"/>
                <w:szCs w:val="24"/>
              </w:rPr>
              <w:t>27 075 264</w:t>
            </w:r>
          </w:p>
        </w:tc>
      </w:tr>
      <w:tr w:rsidR="00E33662" w:rsidRPr="00C869CF" w14:paraId="0B8EB40D"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34C40A4B" w14:textId="77777777" w:rsidR="00E33662" w:rsidRPr="007453DD" w:rsidRDefault="00E33662" w:rsidP="00E33662">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2.2. valsts speciālais budžets</w:t>
            </w:r>
          </w:p>
        </w:tc>
        <w:tc>
          <w:tcPr>
            <w:tcW w:w="751" w:type="pct"/>
            <w:tcBorders>
              <w:top w:val="outset" w:sz="6" w:space="0" w:color="414142"/>
              <w:left w:val="outset" w:sz="6" w:space="0" w:color="414142"/>
              <w:bottom w:val="outset" w:sz="6" w:space="0" w:color="414142"/>
              <w:right w:val="outset" w:sz="6" w:space="0" w:color="414142"/>
            </w:tcBorders>
          </w:tcPr>
          <w:p w14:paraId="5FCBA886" w14:textId="6BBB0B48" w:rsidR="00E33662" w:rsidRPr="007453DD" w:rsidRDefault="00E33662" w:rsidP="00E33662">
            <w:pPr>
              <w:spacing w:before="75" w:after="75" w:line="240" w:lineRule="auto"/>
              <w:jc w:val="center"/>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tcPr>
          <w:p w14:paraId="230D0F3F" w14:textId="2F1582FD" w:rsidR="00E33662" w:rsidRPr="007453DD" w:rsidRDefault="00E33662" w:rsidP="00E33662">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tcPr>
          <w:p w14:paraId="470EB350" w14:textId="59EB5D22" w:rsidR="00E33662" w:rsidRPr="006B31EF" w:rsidRDefault="00E33662" w:rsidP="00E33662">
            <w:pPr>
              <w:spacing w:before="75" w:after="75" w:line="240" w:lineRule="auto"/>
              <w:ind w:firstLine="375"/>
              <w:jc w:val="both"/>
              <w:rPr>
                <w:rFonts w:ascii="Times New Roman" w:eastAsia="Times New Roman" w:hAnsi="Times New Roman" w:cs="Times New Roman"/>
                <w:sz w:val="24"/>
                <w:szCs w:val="24"/>
                <w:lang w:eastAsia="lv-LV"/>
              </w:rPr>
            </w:pPr>
            <w:r w:rsidRPr="006B31EF">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tcPr>
          <w:p w14:paraId="1A01CC39" w14:textId="3560B4E6" w:rsidR="00E33662" w:rsidRPr="00ED51BF" w:rsidRDefault="00E33662" w:rsidP="00E33662">
            <w:pPr>
              <w:spacing w:before="75" w:after="75" w:line="240" w:lineRule="auto"/>
              <w:ind w:firstLine="375"/>
              <w:jc w:val="both"/>
              <w:rPr>
                <w:rFonts w:ascii="Times New Roman" w:eastAsia="Times New Roman" w:hAnsi="Times New Roman" w:cs="Times New Roman"/>
                <w:sz w:val="24"/>
                <w:szCs w:val="24"/>
                <w:lang w:eastAsia="lv-LV"/>
              </w:rPr>
            </w:pPr>
            <w:r w:rsidRPr="00ED51BF">
              <w:rPr>
                <w:rFonts w:ascii="Times New Roman" w:eastAsia="Times New Roman" w:hAnsi="Times New Roman" w:cs="Times New Roman"/>
                <w:sz w:val="24"/>
                <w:szCs w:val="24"/>
                <w:lang w:eastAsia="lv-LV"/>
              </w:rPr>
              <w:t>0</w:t>
            </w:r>
          </w:p>
        </w:tc>
        <w:tc>
          <w:tcPr>
            <w:tcW w:w="685" w:type="pct"/>
            <w:tcBorders>
              <w:top w:val="outset" w:sz="6" w:space="0" w:color="414142"/>
              <w:left w:val="outset" w:sz="6" w:space="0" w:color="414142"/>
              <w:bottom w:val="outset" w:sz="6" w:space="0" w:color="414142"/>
              <w:right w:val="outset" w:sz="6" w:space="0" w:color="414142"/>
            </w:tcBorders>
          </w:tcPr>
          <w:p w14:paraId="5204571C" w14:textId="1AA41B7E" w:rsidR="00E33662" w:rsidRPr="007453DD" w:rsidRDefault="00E33662" w:rsidP="00E33662">
            <w:pPr>
              <w:spacing w:before="75" w:after="75" w:line="240" w:lineRule="auto"/>
              <w:ind w:firstLine="375"/>
              <w:jc w:val="both"/>
              <w:rPr>
                <w:rFonts w:ascii="Times New Roman" w:eastAsia="Times New Roman" w:hAnsi="Times New Roman" w:cs="Times New Roman"/>
                <w:sz w:val="24"/>
                <w:szCs w:val="24"/>
                <w:lang w:eastAsia="lv-LV"/>
              </w:rPr>
            </w:pPr>
            <w:r w:rsidRPr="00ED51BF">
              <w:rPr>
                <w:rFonts w:ascii="Times New Roman" w:eastAsia="Times New Roman" w:hAnsi="Times New Roman" w:cs="Times New Roman"/>
                <w:sz w:val="24"/>
                <w:szCs w:val="24"/>
                <w:lang w:eastAsia="lv-LV"/>
              </w:rPr>
              <w:t>0</w:t>
            </w:r>
          </w:p>
        </w:tc>
      </w:tr>
      <w:tr w:rsidR="00E33662" w:rsidRPr="00C869CF" w14:paraId="59F62DA4"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7C9E1941" w14:textId="77777777" w:rsidR="00E33662" w:rsidRPr="007453DD" w:rsidRDefault="00E33662" w:rsidP="00E33662">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2.3. pašvaldību budžets</w:t>
            </w:r>
          </w:p>
        </w:tc>
        <w:tc>
          <w:tcPr>
            <w:tcW w:w="751" w:type="pct"/>
            <w:tcBorders>
              <w:top w:val="outset" w:sz="6" w:space="0" w:color="414142"/>
              <w:left w:val="outset" w:sz="6" w:space="0" w:color="414142"/>
              <w:bottom w:val="outset" w:sz="6" w:space="0" w:color="414142"/>
              <w:right w:val="outset" w:sz="6" w:space="0" w:color="414142"/>
            </w:tcBorders>
          </w:tcPr>
          <w:p w14:paraId="583BDE34" w14:textId="01ACAF96" w:rsidR="00E33662" w:rsidRPr="007453DD" w:rsidRDefault="00E33662" w:rsidP="00E33662">
            <w:pPr>
              <w:spacing w:before="75" w:after="75" w:line="240" w:lineRule="auto"/>
              <w:jc w:val="center"/>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tcPr>
          <w:p w14:paraId="0BC85A05" w14:textId="674EED1D" w:rsidR="00E33662" w:rsidRPr="007453DD" w:rsidRDefault="00E33662" w:rsidP="00E33662">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tcPr>
          <w:p w14:paraId="20321F3A" w14:textId="09772DB6" w:rsidR="00E33662" w:rsidRPr="006B31EF" w:rsidRDefault="00E33662" w:rsidP="00E33662">
            <w:pPr>
              <w:spacing w:before="75" w:after="75" w:line="240" w:lineRule="auto"/>
              <w:ind w:firstLine="375"/>
              <w:jc w:val="both"/>
              <w:rPr>
                <w:rFonts w:ascii="Times New Roman" w:eastAsia="Times New Roman" w:hAnsi="Times New Roman" w:cs="Times New Roman"/>
                <w:sz w:val="24"/>
                <w:szCs w:val="24"/>
                <w:lang w:eastAsia="lv-LV"/>
              </w:rPr>
            </w:pPr>
            <w:r w:rsidRPr="006B31EF">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tcPr>
          <w:p w14:paraId="3DE4AA65" w14:textId="73A7DA86" w:rsidR="00E33662" w:rsidRPr="00ED51BF" w:rsidRDefault="00E33662" w:rsidP="00E33662">
            <w:pPr>
              <w:spacing w:before="75" w:after="75" w:line="240" w:lineRule="auto"/>
              <w:ind w:firstLine="375"/>
              <w:jc w:val="both"/>
              <w:rPr>
                <w:rFonts w:ascii="Times New Roman" w:eastAsia="Times New Roman" w:hAnsi="Times New Roman" w:cs="Times New Roman"/>
                <w:sz w:val="24"/>
                <w:szCs w:val="24"/>
                <w:lang w:eastAsia="lv-LV"/>
              </w:rPr>
            </w:pPr>
            <w:r w:rsidRPr="00ED51BF">
              <w:rPr>
                <w:rFonts w:ascii="Times New Roman" w:eastAsia="Times New Roman" w:hAnsi="Times New Roman" w:cs="Times New Roman"/>
                <w:sz w:val="24"/>
                <w:szCs w:val="24"/>
                <w:lang w:eastAsia="lv-LV"/>
              </w:rPr>
              <w:t>0</w:t>
            </w:r>
          </w:p>
        </w:tc>
        <w:tc>
          <w:tcPr>
            <w:tcW w:w="685" w:type="pct"/>
            <w:tcBorders>
              <w:top w:val="outset" w:sz="6" w:space="0" w:color="414142"/>
              <w:left w:val="outset" w:sz="6" w:space="0" w:color="414142"/>
              <w:bottom w:val="outset" w:sz="6" w:space="0" w:color="414142"/>
              <w:right w:val="outset" w:sz="6" w:space="0" w:color="414142"/>
            </w:tcBorders>
          </w:tcPr>
          <w:p w14:paraId="0869B29F" w14:textId="5EC8EDA9" w:rsidR="00E33662" w:rsidRPr="007453DD" w:rsidRDefault="00E33662" w:rsidP="00E33662">
            <w:pPr>
              <w:spacing w:before="75" w:after="75" w:line="240" w:lineRule="auto"/>
              <w:ind w:firstLine="375"/>
              <w:jc w:val="both"/>
              <w:rPr>
                <w:rFonts w:ascii="Times New Roman" w:eastAsia="Times New Roman" w:hAnsi="Times New Roman" w:cs="Times New Roman"/>
                <w:sz w:val="24"/>
                <w:szCs w:val="24"/>
                <w:lang w:eastAsia="lv-LV"/>
              </w:rPr>
            </w:pPr>
            <w:r w:rsidRPr="00ED51BF">
              <w:rPr>
                <w:rFonts w:ascii="Times New Roman" w:eastAsia="Times New Roman" w:hAnsi="Times New Roman" w:cs="Times New Roman"/>
                <w:sz w:val="24"/>
                <w:szCs w:val="24"/>
                <w:lang w:eastAsia="lv-LV"/>
              </w:rPr>
              <w:t>0</w:t>
            </w:r>
          </w:p>
        </w:tc>
      </w:tr>
      <w:tr w:rsidR="00E33662" w:rsidRPr="00B01150" w14:paraId="04E39E1B"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5441C90A" w14:textId="77777777" w:rsidR="00E33662" w:rsidRPr="007453DD" w:rsidRDefault="00E33662" w:rsidP="00E33662">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3. Finansiālā ietekme:</w:t>
            </w:r>
          </w:p>
        </w:tc>
        <w:tc>
          <w:tcPr>
            <w:tcW w:w="751" w:type="pct"/>
            <w:tcBorders>
              <w:top w:val="outset" w:sz="6" w:space="0" w:color="414142"/>
              <w:left w:val="outset" w:sz="6" w:space="0" w:color="414142"/>
              <w:bottom w:val="outset" w:sz="6" w:space="0" w:color="414142"/>
              <w:right w:val="outset" w:sz="6" w:space="0" w:color="414142"/>
            </w:tcBorders>
            <w:vAlign w:val="center"/>
          </w:tcPr>
          <w:p w14:paraId="7ACA6403" w14:textId="12CA27E1" w:rsidR="00E33662" w:rsidRPr="007453DD" w:rsidRDefault="00E33662" w:rsidP="00E33662">
            <w:pPr>
              <w:spacing w:before="75" w:after="75"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12" w:type="pct"/>
            <w:tcBorders>
              <w:top w:val="outset" w:sz="6" w:space="0" w:color="414142"/>
              <w:left w:val="outset" w:sz="6" w:space="0" w:color="414142"/>
              <w:bottom w:val="outset" w:sz="6" w:space="0" w:color="414142"/>
              <w:right w:val="outset" w:sz="6" w:space="0" w:color="414142"/>
            </w:tcBorders>
          </w:tcPr>
          <w:p w14:paraId="416BD00F" w14:textId="10302799" w:rsidR="00E33662" w:rsidRPr="007453DD" w:rsidRDefault="00E33662" w:rsidP="00E33662">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tcPr>
          <w:p w14:paraId="6019AAC9" w14:textId="0CE564D2" w:rsidR="00E33662" w:rsidRPr="006B31EF" w:rsidRDefault="00E33662" w:rsidP="00E33662">
            <w:pPr>
              <w:spacing w:before="75" w:after="75" w:line="240" w:lineRule="auto"/>
              <w:ind w:hanging="28"/>
              <w:rPr>
                <w:rFonts w:ascii="Times New Roman" w:eastAsia="Times New Roman" w:hAnsi="Times New Roman" w:cs="Times New Roman"/>
                <w:sz w:val="24"/>
                <w:szCs w:val="24"/>
                <w:lang w:eastAsia="lv-LV"/>
              </w:rPr>
            </w:pPr>
            <w:r w:rsidRPr="006B31EF">
              <w:rPr>
                <w:rFonts w:ascii="Times New Roman" w:eastAsia="Times New Roman" w:hAnsi="Times New Roman" w:cs="Times New Roman"/>
                <w:sz w:val="24"/>
                <w:szCs w:val="24"/>
                <w:lang w:eastAsia="lv-LV"/>
              </w:rPr>
              <w:t xml:space="preserve"> -</w:t>
            </w:r>
            <w:r w:rsidRPr="006B31EF">
              <w:rPr>
                <w:rFonts w:ascii="Times New Roman" w:hAnsi="Times New Roman" w:cs="Times New Roman"/>
                <w:sz w:val="24"/>
                <w:szCs w:val="24"/>
              </w:rPr>
              <w:t>22 340 440</w:t>
            </w:r>
          </w:p>
        </w:tc>
        <w:tc>
          <w:tcPr>
            <w:tcW w:w="687" w:type="pct"/>
            <w:tcBorders>
              <w:top w:val="outset" w:sz="6" w:space="0" w:color="414142"/>
              <w:left w:val="outset" w:sz="6" w:space="0" w:color="414142"/>
              <w:bottom w:val="outset" w:sz="6" w:space="0" w:color="414142"/>
              <w:right w:val="outset" w:sz="6" w:space="0" w:color="414142"/>
            </w:tcBorders>
          </w:tcPr>
          <w:p w14:paraId="53B9CAF8" w14:textId="296B9CEA" w:rsidR="00E33662" w:rsidRPr="00ED51BF" w:rsidRDefault="00E33662" w:rsidP="00E33662">
            <w:pPr>
              <w:spacing w:before="75" w:after="75" w:line="240" w:lineRule="auto"/>
              <w:rPr>
                <w:rFonts w:ascii="Times New Roman" w:eastAsia="Times New Roman" w:hAnsi="Times New Roman" w:cs="Times New Roman"/>
                <w:sz w:val="24"/>
                <w:szCs w:val="24"/>
                <w:lang w:eastAsia="lv-LV"/>
              </w:rPr>
            </w:pPr>
            <w:r w:rsidRPr="00ED51BF">
              <w:rPr>
                <w:rFonts w:ascii="Times New Roman" w:eastAsia="Times New Roman" w:hAnsi="Times New Roman" w:cs="Times New Roman"/>
                <w:sz w:val="24"/>
                <w:szCs w:val="24"/>
                <w:lang w:eastAsia="lv-LV"/>
              </w:rPr>
              <w:t xml:space="preserve"> -</w:t>
            </w:r>
            <w:r w:rsidRPr="00ED51BF">
              <w:rPr>
                <w:rFonts w:ascii="Times New Roman" w:hAnsi="Times New Roman" w:cs="Times New Roman"/>
                <w:sz w:val="24"/>
                <w:szCs w:val="24"/>
              </w:rPr>
              <w:t>27 075 264</w:t>
            </w:r>
          </w:p>
        </w:tc>
        <w:tc>
          <w:tcPr>
            <w:tcW w:w="685" w:type="pct"/>
            <w:tcBorders>
              <w:top w:val="outset" w:sz="6" w:space="0" w:color="414142"/>
              <w:left w:val="outset" w:sz="6" w:space="0" w:color="414142"/>
              <w:bottom w:val="outset" w:sz="6" w:space="0" w:color="414142"/>
              <w:right w:val="outset" w:sz="6" w:space="0" w:color="414142"/>
            </w:tcBorders>
          </w:tcPr>
          <w:p w14:paraId="19AC5FCB" w14:textId="3A2928C7" w:rsidR="00E33662" w:rsidRPr="007453DD" w:rsidRDefault="00E33662" w:rsidP="00E33662">
            <w:pPr>
              <w:spacing w:before="75" w:after="75" w:line="240" w:lineRule="auto"/>
              <w:rPr>
                <w:rFonts w:ascii="Times New Roman" w:eastAsia="Times New Roman" w:hAnsi="Times New Roman" w:cs="Times New Roman"/>
                <w:sz w:val="24"/>
                <w:szCs w:val="24"/>
                <w:lang w:eastAsia="lv-LV"/>
              </w:rPr>
            </w:pPr>
            <w:r w:rsidRPr="00ED51BF">
              <w:rPr>
                <w:rFonts w:ascii="Times New Roman" w:eastAsia="Times New Roman" w:hAnsi="Times New Roman" w:cs="Times New Roman"/>
                <w:sz w:val="24"/>
                <w:szCs w:val="24"/>
                <w:lang w:eastAsia="lv-LV"/>
              </w:rPr>
              <w:t xml:space="preserve"> -</w:t>
            </w:r>
            <w:r w:rsidRPr="00ED51BF">
              <w:rPr>
                <w:rFonts w:ascii="Times New Roman" w:hAnsi="Times New Roman" w:cs="Times New Roman"/>
                <w:sz w:val="24"/>
                <w:szCs w:val="24"/>
              </w:rPr>
              <w:t>27 075 264</w:t>
            </w:r>
          </w:p>
        </w:tc>
      </w:tr>
      <w:tr w:rsidR="00E33662" w:rsidRPr="00B01150" w14:paraId="1CCDEC50"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B351D7E" w14:textId="77777777" w:rsidR="00E33662" w:rsidRPr="007453DD" w:rsidRDefault="00E33662" w:rsidP="00E33662">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lastRenderedPageBreak/>
              <w:t>3.1. valsts pamatbudžets</w:t>
            </w:r>
          </w:p>
        </w:tc>
        <w:tc>
          <w:tcPr>
            <w:tcW w:w="751" w:type="pct"/>
            <w:tcBorders>
              <w:top w:val="outset" w:sz="6" w:space="0" w:color="414142"/>
              <w:left w:val="outset" w:sz="6" w:space="0" w:color="414142"/>
              <w:bottom w:val="outset" w:sz="6" w:space="0" w:color="414142"/>
              <w:right w:val="outset" w:sz="6" w:space="0" w:color="414142"/>
            </w:tcBorders>
          </w:tcPr>
          <w:p w14:paraId="2FB940A5" w14:textId="100C84CA" w:rsidR="00E33662" w:rsidRPr="007453DD" w:rsidRDefault="00E33662" w:rsidP="00E33662">
            <w:pPr>
              <w:spacing w:before="75" w:after="75" w:line="240" w:lineRule="auto"/>
              <w:jc w:val="center"/>
              <w:rPr>
                <w:rFonts w:ascii="Times New Roman" w:eastAsia="Times New Roman" w:hAnsi="Times New Roman" w:cs="Times New Roman"/>
                <w:sz w:val="24"/>
                <w:szCs w:val="24"/>
                <w:lang w:eastAsia="lv-LV"/>
              </w:rPr>
            </w:pPr>
          </w:p>
        </w:tc>
        <w:tc>
          <w:tcPr>
            <w:tcW w:w="512" w:type="pct"/>
            <w:tcBorders>
              <w:top w:val="outset" w:sz="6" w:space="0" w:color="414142"/>
              <w:left w:val="outset" w:sz="6" w:space="0" w:color="414142"/>
              <w:bottom w:val="outset" w:sz="6" w:space="0" w:color="414142"/>
              <w:right w:val="outset" w:sz="6" w:space="0" w:color="414142"/>
            </w:tcBorders>
          </w:tcPr>
          <w:p w14:paraId="70F1B38F" w14:textId="6AE472A2" w:rsidR="00E33662" w:rsidRPr="007453DD" w:rsidRDefault="00E33662" w:rsidP="00E33662">
            <w:pPr>
              <w:spacing w:before="75" w:after="75" w:line="240" w:lineRule="auto"/>
              <w:ind w:firstLine="375"/>
              <w:jc w:val="both"/>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tcPr>
          <w:p w14:paraId="038268F1" w14:textId="2AE95B51" w:rsidR="00E33662" w:rsidRPr="006B31EF" w:rsidRDefault="00E33662" w:rsidP="00E33662">
            <w:pPr>
              <w:spacing w:before="75" w:after="75" w:line="240" w:lineRule="auto"/>
              <w:rPr>
                <w:rFonts w:ascii="Times New Roman" w:eastAsia="Times New Roman" w:hAnsi="Times New Roman" w:cs="Times New Roman"/>
                <w:sz w:val="24"/>
                <w:szCs w:val="24"/>
                <w:lang w:eastAsia="lv-LV"/>
              </w:rPr>
            </w:pPr>
            <w:r w:rsidRPr="006B31EF">
              <w:rPr>
                <w:rFonts w:ascii="Times New Roman" w:eastAsia="Times New Roman" w:hAnsi="Times New Roman" w:cs="Times New Roman"/>
                <w:sz w:val="24"/>
                <w:szCs w:val="24"/>
                <w:lang w:eastAsia="lv-LV"/>
              </w:rPr>
              <w:t xml:space="preserve"> -</w:t>
            </w:r>
            <w:r w:rsidRPr="006B31EF">
              <w:rPr>
                <w:rFonts w:ascii="Times New Roman" w:hAnsi="Times New Roman" w:cs="Times New Roman"/>
                <w:sz w:val="24"/>
                <w:szCs w:val="24"/>
              </w:rPr>
              <w:t>22 340 440</w:t>
            </w:r>
          </w:p>
        </w:tc>
        <w:tc>
          <w:tcPr>
            <w:tcW w:w="687" w:type="pct"/>
            <w:tcBorders>
              <w:top w:val="outset" w:sz="6" w:space="0" w:color="414142"/>
              <w:left w:val="outset" w:sz="6" w:space="0" w:color="414142"/>
              <w:bottom w:val="outset" w:sz="6" w:space="0" w:color="414142"/>
              <w:right w:val="outset" w:sz="6" w:space="0" w:color="414142"/>
            </w:tcBorders>
          </w:tcPr>
          <w:p w14:paraId="3D009FEC" w14:textId="72B4DE59" w:rsidR="00E33662" w:rsidRPr="00ED51BF" w:rsidRDefault="00E33662" w:rsidP="00E33662">
            <w:pPr>
              <w:spacing w:before="75" w:after="75" w:line="240" w:lineRule="auto"/>
              <w:rPr>
                <w:rFonts w:ascii="Times New Roman" w:eastAsia="Times New Roman" w:hAnsi="Times New Roman" w:cs="Times New Roman"/>
                <w:sz w:val="24"/>
                <w:szCs w:val="24"/>
                <w:lang w:eastAsia="lv-LV"/>
              </w:rPr>
            </w:pPr>
            <w:r w:rsidRPr="00ED51BF">
              <w:rPr>
                <w:rFonts w:ascii="Times New Roman" w:eastAsia="Times New Roman" w:hAnsi="Times New Roman" w:cs="Times New Roman"/>
                <w:sz w:val="24"/>
                <w:szCs w:val="24"/>
                <w:lang w:eastAsia="lv-LV"/>
              </w:rPr>
              <w:t>-</w:t>
            </w:r>
            <w:r w:rsidRPr="00ED51BF">
              <w:rPr>
                <w:rFonts w:ascii="Times New Roman" w:hAnsi="Times New Roman" w:cs="Times New Roman"/>
                <w:sz w:val="24"/>
                <w:szCs w:val="24"/>
              </w:rPr>
              <w:t>27 075 264</w:t>
            </w:r>
          </w:p>
        </w:tc>
        <w:tc>
          <w:tcPr>
            <w:tcW w:w="685" w:type="pct"/>
            <w:tcBorders>
              <w:top w:val="outset" w:sz="6" w:space="0" w:color="414142"/>
              <w:left w:val="outset" w:sz="6" w:space="0" w:color="414142"/>
              <w:bottom w:val="outset" w:sz="6" w:space="0" w:color="414142"/>
              <w:right w:val="outset" w:sz="6" w:space="0" w:color="414142"/>
            </w:tcBorders>
          </w:tcPr>
          <w:p w14:paraId="5C03E751" w14:textId="580E2C7D" w:rsidR="00E33662" w:rsidRPr="007453DD" w:rsidRDefault="00E33662" w:rsidP="00E33662">
            <w:pPr>
              <w:spacing w:before="75" w:after="75" w:line="240" w:lineRule="auto"/>
              <w:rPr>
                <w:rFonts w:ascii="Times New Roman" w:eastAsia="Times New Roman" w:hAnsi="Times New Roman" w:cs="Times New Roman"/>
                <w:sz w:val="24"/>
                <w:szCs w:val="24"/>
                <w:lang w:eastAsia="lv-LV"/>
              </w:rPr>
            </w:pPr>
            <w:r w:rsidRPr="00ED51BF">
              <w:rPr>
                <w:rFonts w:ascii="Times New Roman" w:eastAsia="Times New Roman" w:hAnsi="Times New Roman" w:cs="Times New Roman"/>
                <w:sz w:val="24"/>
                <w:szCs w:val="24"/>
                <w:lang w:eastAsia="lv-LV"/>
              </w:rPr>
              <w:t>-</w:t>
            </w:r>
            <w:r w:rsidRPr="00ED51BF">
              <w:rPr>
                <w:rFonts w:ascii="Times New Roman" w:hAnsi="Times New Roman" w:cs="Times New Roman"/>
                <w:sz w:val="24"/>
                <w:szCs w:val="24"/>
              </w:rPr>
              <w:t>27 075 264</w:t>
            </w:r>
          </w:p>
        </w:tc>
      </w:tr>
      <w:tr w:rsidR="00617BE6" w:rsidRPr="00C869CF" w14:paraId="1CCFB0D6"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2EF8365" w14:textId="77777777"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3.2. speciālais budžets</w:t>
            </w:r>
          </w:p>
        </w:tc>
        <w:tc>
          <w:tcPr>
            <w:tcW w:w="751" w:type="pct"/>
            <w:tcBorders>
              <w:top w:val="outset" w:sz="6" w:space="0" w:color="414142"/>
              <w:left w:val="outset" w:sz="6" w:space="0" w:color="414142"/>
              <w:bottom w:val="outset" w:sz="6" w:space="0" w:color="414142"/>
              <w:right w:val="outset" w:sz="6" w:space="0" w:color="414142"/>
            </w:tcBorders>
          </w:tcPr>
          <w:p w14:paraId="5990745C" w14:textId="4B4EE8E3"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512" w:type="pct"/>
            <w:tcBorders>
              <w:top w:val="outset" w:sz="6" w:space="0" w:color="414142"/>
              <w:left w:val="outset" w:sz="6" w:space="0" w:color="414142"/>
              <w:bottom w:val="outset" w:sz="6" w:space="0" w:color="414142"/>
              <w:right w:val="outset" w:sz="6" w:space="0" w:color="414142"/>
            </w:tcBorders>
          </w:tcPr>
          <w:p w14:paraId="15CCCFE1" w14:textId="7D8FB9BA"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tcPr>
          <w:p w14:paraId="6D4FB823" w14:textId="3C21494D"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tcPr>
          <w:p w14:paraId="265808E8" w14:textId="6405F2ED"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5" w:type="pct"/>
            <w:tcBorders>
              <w:top w:val="outset" w:sz="6" w:space="0" w:color="414142"/>
              <w:left w:val="outset" w:sz="6" w:space="0" w:color="414142"/>
              <w:bottom w:val="outset" w:sz="6" w:space="0" w:color="414142"/>
              <w:right w:val="outset" w:sz="6" w:space="0" w:color="414142"/>
            </w:tcBorders>
          </w:tcPr>
          <w:p w14:paraId="1A5A7F3B" w14:textId="534553C6"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r>
      <w:tr w:rsidR="00617BE6" w:rsidRPr="00C869CF" w14:paraId="0287B086"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66BFB045" w14:textId="77777777"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3.3. pašvaldību budžets</w:t>
            </w:r>
          </w:p>
        </w:tc>
        <w:tc>
          <w:tcPr>
            <w:tcW w:w="751" w:type="pct"/>
            <w:tcBorders>
              <w:top w:val="outset" w:sz="6" w:space="0" w:color="414142"/>
              <w:left w:val="outset" w:sz="6" w:space="0" w:color="414142"/>
              <w:bottom w:val="outset" w:sz="6" w:space="0" w:color="414142"/>
              <w:right w:val="outset" w:sz="6" w:space="0" w:color="414142"/>
            </w:tcBorders>
          </w:tcPr>
          <w:p w14:paraId="62DA3F8D" w14:textId="2D492C73"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512" w:type="pct"/>
            <w:tcBorders>
              <w:top w:val="outset" w:sz="6" w:space="0" w:color="414142"/>
              <w:left w:val="outset" w:sz="6" w:space="0" w:color="414142"/>
              <w:bottom w:val="outset" w:sz="6" w:space="0" w:color="414142"/>
              <w:right w:val="outset" w:sz="6" w:space="0" w:color="414142"/>
            </w:tcBorders>
          </w:tcPr>
          <w:p w14:paraId="69C4E10E" w14:textId="4FB8082B"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tcPr>
          <w:p w14:paraId="40FAD850" w14:textId="25ABBF6E"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tcPr>
          <w:p w14:paraId="7249430F" w14:textId="48DB9309"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c>
          <w:tcPr>
            <w:tcW w:w="685" w:type="pct"/>
            <w:tcBorders>
              <w:top w:val="outset" w:sz="6" w:space="0" w:color="414142"/>
              <w:left w:val="outset" w:sz="6" w:space="0" w:color="414142"/>
              <w:bottom w:val="outset" w:sz="6" w:space="0" w:color="414142"/>
              <w:right w:val="outset" w:sz="6" w:space="0" w:color="414142"/>
            </w:tcBorders>
          </w:tcPr>
          <w:p w14:paraId="7F9E9A05" w14:textId="2AA4A354"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0</w:t>
            </w:r>
          </w:p>
        </w:tc>
      </w:tr>
      <w:tr w:rsidR="00617BE6" w:rsidRPr="00C869CF" w14:paraId="4F3ED6CA" w14:textId="77777777" w:rsidTr="00E33662">
        <w:trPr>
          <w:jc w:val="center"/>
        </w:trPr>
        <w:tc>
          <w:tcPr>
            <w:tcW w:w="1678" w:type="pct"/>
            <w:vMerge w:val="restart"/>
            <w:tcBorders>
              <w:top w:val="outset" w:sz="6" w:space="0" w:color="414142"/>
              <w:left w:val="outset" w:sz="6" w:space="0" w:color="414142"/>
              <w:bottom w:val="outset" w:sz="6" w:space="0" w:color="414142"/>
              <w:right w:val="outset" w:sz="6" w:space="0" w:color="414142"/>
            </w:tcBorders>
            <w:hideMark/>
          </w:tcPr>
          <w:p w14:paraId="2A8BBE27" w14:textId="77777777"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51" w:type="pct"/>
            <w:vMerge w:val="restart"/>
            <w:tcBorders>
              <w:top w:val="outset" w:sz="6" w:space="0" w:color="414142"/>
              <w:left w:val="outset" w:sz="6" w:space="0" w:color="414142"/>
              <w:bottom w:val="outset" w:sz="6" w:space="0" w:color="414142"/>
              <w:right w:val="outset" w:sz="6" w:space="0" w:color="414142"/>
            </w:tcBorders>
            <w:hideMark/>
          </w:tcPr>
          <w:p w14:paraId="4E0A9DDC" w14:textId="1D81FD8B" w:rsidR="00617BE6" w:rsidRPr="007453DD" w:rsidRDefault="00617BE6" w:rsidP="00C869CF">
            <w:pPr>
              <w:spacing w:after="0" w:line="240" w:lineRule="auto"/>
              <w:ind w:firstLine="375"/>
              <w:jc w:val="both"/>
              <w:rPr>
                <w:rFonts w:ascii="Times New Roman" w:eastAsia="Times New Roman" w:hAnsi="Times New Roman" w:cs="Times New Roman"/>
                <w:sz w:val="24"/>
                <w:szCs w:val="24"/>
                <w:lang w:eastAsia="lv-LV"/>
              </w:rPr>
            </w:pPr>
          </w:p>
        </w:tc>
        <w:tc>
          <w:tcPr>
            <w:tcW w:w="512" w:type="pct"/>
            <w:tcBorders>
              <w:top w:val="outset" w:sz="6" w:space="0" w:color="414142"/>
              <w:left w:val="outset" w:sz="6" w:space="0" w:color="414142"/>
              <w:bottom w:val="outset" w:sz="6" w:space="0" w:color="414142"/>
              <w:right w:val="outset" w:sz="6" w:space="0" w:color="414142"/>
            </w:tcBorders>
          </w:tcPr>
          <w:p w14:paraId="0856DA8A" w14:textId="68E93EBA"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tcPr>
          <w:p w14:paraId="070A9CE7" w14:textId="3F0CCB8A"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tcPr>
          <w:p w14:paraId="3D32094F" w14:textId="3BC2E660"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5" w:type="pct"/>
            <w:tcBorders>
              <w:top w:val="outset" w:sz="6" w:space="0" w:color="414142"/>
              <w:left w:val="outset" w:sz="6" w:space="0" w:color="414142"/>
              <w:bottom w:val="outset" w:sz="6" w:space="0" w:color="414142"/>
              <w:right w:val="outset" w:sz="6" w:space="0" w:color="414142"/>
            </w:tcBorders>
          </w:tcPr>
          <w:p w14:paraId="439BE8CD" w14:textId="621E3422"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617BE6" w:rsidRPr="00C869CF" w14:paraId="6F960694" w14:textId="77777777" w:rsidTr="00E3366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C2E6D0" w14:textId="77777777"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751" w:type="pct"/>
            <w:vMerge/>
            <w:tcBorders>
              <w:top w:val="outset" w:sz="6" w:space="0" w:color="414142"/>
              <w:left w:val="outset" w:sz="6" w:space="0" w:color="414142"/>
              <w:bottom w:val="outset" w:sz="6" w:space="0" w:color="414142"/>
              <w:right w:val="outset" w:sz="6" w:space="0" w:color="414142"/>
            </w:tcBorders>
            <w:vAlign w:val="center"/>
            <w:hideMark/>
          </w:tcPr>
          <w:p w14:paraId="281D94D4" w14:textId="77777777"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512" w:type="pct"/>
            <w:tcBorders>
              <w:top w:val="outset" w:sz="6" w:space="0" w:color="414142"/>
              <w:left w:val="outset" w:sz="6" w:space="0" w:color="414142"/>
              <w:bottom w:val="outset" w:sz="6" w:space="0" w:color="414142"/>
              <w:right w:val="outset" w:sz="6" w:space="0" w:color="414142"/>
            </w:tcBorders>
          </w:tcPr>
          <w:p w14:paraId="11E345A3" w14:textId="7CD8E464"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tcPr>
          <w:p w14:paraId="56F32FAB" w14:textId="629EB028" w:rsidR="00997E23" w:rsidRPr="007453DD" w:rsidRDefault="00997E23" w:rsidP="00997E23">
            <w:pPr>
              <w:spacing w:before="75" w:after="75" w:line="240" w:lineRule="auto"/>
              <w:jc w:val="both"/>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tcPr>
          <w:p w14:paraId="4A788877" w14:textId="5CE89B67"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5" w:type="pct"/>
            <w:tcBorders>
              <w:top w:val="outset" w:sz="6" w:space="0" w:color="414142"/>
              <w:left w:val="outset" w:sz="6" w:space="0" w:color="414142"/>
              <w:bottom w:val="outset" w:sz="6" w:space="0" w:color="414142"/>
              <w:right w:val="outset" w:sz="6" w:space="0" w:color="414142"/>
            </w:tcBorders>
          </w:tcPr>
          <w:p w14:paraId="0D1812CD" w14:textId="57185E5B"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617BE6" w:rsidRPr="00C869CF" w14:paraId="443B4C58" w14:textId="77777777" w:rsidTr="00E33662">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87603D" w14:textId="77777777"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751" w:type="pct"/>
            <w:vMerge/>
            <w:tcBorders>
              <w:top w:val="outset" w:sz="6" w:space="0" w:color="414142"/>
              <w:left w:val="outset" w:sz="6" w:space="0" w:color="414142"/>
              <w:bottom w:val="outset" w:sz="6" w:space="0" w:color="414142"/>
              <w:right w:val="outset" w:sz="6" w:space="0" w:color="414142"/>
            </w:tcBorders>
            <w:vAlign w:val="center"/>
            <w:hideMark/>
          </w:tcPr>
          <w:p w14:paraId="0983E366" w14:textId="77777777"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512" w:type="pct"/>
            <w:tcBorders>
              <w:top w:val="outset" w:sz="6" w:space="0" w:color="414142"/>
              <w:left w:val="outset" w:sz="6" w:space="0" w:color="414142"/>
              <w:bottom w:val="outset" w:sz="6" w:space="0" w:color="414142"/>
              <w:right w:val="outset" w:sz="6" w:space="0" w:color="414142"/>
            </w:tcBorders>
          </w:tcPr>
          <w:p w14:paraId="23B76E5D" w14:textId="1848C143"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tcPr>
          <w:p w14:paraId="4F11A300" w14:textId="0EBD894B"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tcPr>
          <w:p w14:paraId="72A72032" w14:textId="5CB7B592"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5" w:type="pct"/>
            <w:tcBorders>
              <w:top w:val="outset" w:sz="6" w:space="0" w:color="414142"/>
              <w:left w:val="outset" w:sz="6" w:space="0" w:color="414142"/>
              <w:bottom w:val="outset" w:sz="6" w:space="0" w:color="414142"/>
              <w:right w:val="outset" w:sz="6" w:space="0" w:color="414142"/>
            </w:tcBorders>
          </w:tcPr>
          <w:p w14:paraId="108B1F45" w14:textId="27BEC5D1"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617BE6" w:rsidRPr="00C869CF" w14:paraId="1740A00B"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31ECA13D" w14:textId="77777777"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5. Precizēta finansiālā ietekme:</w:t>
            </w:r>
          </w:p>
        </w:tc>
        <w:tc>
          <w:tcPr>
            <w:tcW w:w="751" w:type="pct"/>
            <w:vMerge w:val="restart"/>
            <w:tcBorders>
              <w:top w:val="outset" w:sz="6" w:space="0" w:color="414142"/>
              <w:left w:val="outset" w:sz="6" w:space="0" w:color="414142"/>
              <w:bottom w:val="outset" w:sz="6" w:space="0" w:color="414142"/>
              <w:right w:val="outset" w:sz="6" w:space="0" w:color="414142"/>
            </w:tcBorders>
          </w:tcPr>
          <w:p w14:paraId="5DF26FC2" w14:textId="77777777" w:rsidR="00617BE6" w:rsidRPr="007453DD" w:rsidRDefault="00617BE6" w:rsidP="00C869CF">
            <w:pPr>
              <w:spacing w:after="0" w:line="240" w:lineRule="auto"/>
              <w:ind w:firstLine="375"/>
              <w:jc w:val="both"/>
              <w:rPr>
                <w:rFonts w:ascii="Times New Roman" w:eastAsia="Times New Roman" w:hAnsi="Times New Roman" w:cs="Times New Roman"/>
                <w:sz w:val="24"/>
                <w:szCs w:val="24"/>
                <w:lang w:eastAsia="lv-LV"/>
              </w:rPr>
            </w:pPr>
          </w:p>
        </w:tc>
        <w:tc>
          <w:tcPr>
            <w:tcW w:w="512" w:type="pct"/>
            <w:tcBorders>
              <w:top w:val="outset" w:sz="6" w:space="0" w:color="414142"/>
              <w:left w:val="outset" w:sz="6" w:space="0" w:color="414142"/>
              <w:bottom w:val="outset" w:sz="6" w:space="0" w:color="414142"/>
              <w:right w:val="outset" w:sz="6" w:space="0" w:color="414142"/>
            </w:tcBorders>
          </w:tcPr>
          <w:p w14:paraId="38B65412" w14:textId="1D2FA890"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tcPr>
          <w:p w14:paraId="45C41446" w14:textId="0CF48F71"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tcPr>
          <w:p w14:paraId="0E4AA430" w14:textId="1D77834B"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5" w:type="pct"/>
            <w:tcBorders>
              <w:top w:val="outset" w:sz="6" w:space="0" w:color="414142"/>
              <w:left w:val="outset" w:sz="6" w:space="0" w:color="414142"/>
              <w:bottom w:val="outset" w:sz="6" w:space="0" w:color="414142"/>
              <w:right w:val="outset" w:sz="6" w:space="0" w:color="414142"/>
            </w:tcBorders>
          </w:tcPr>
          <w:p w14:paraId="60898859" w14:textId="3A2AF7F7"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617BE6" w:rsidRPr="00C869CF" w14:paraId="1CA029F2"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5487414" w14:textId="77777777"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5.1. valsts pamatbudžets</w:t>
            </w:r>
          </w:p>
        </w:tc>
        <w:tc>
          <w:tcPr>
            <w:tcW w:w="751" w:type="pct"/>
            <w:vMerge/>
            <w:tcBorders>
              <w:top w:val="outset" w:sz="6" w:space="0" w:color="414142"/>
              <w:left w:val="outset" w:sz="6" w:space="0" w:color="414142"/>
              <w:bottom w:val="outset" w:sz="6" w:space="0" w:color="414142"/>
              <w:right w:val="outset" w:sz="6" w:space="0" w:color="414142"/>
            </w:tcBorders>
            <w:vAlign w:val="center"/>
          </w:tcPr>
          <w:p w14:paraId="6799F1F0" w14:textId="77777777"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512" w:type="pct"/>
            <w:tcBorders>
              <w:top w:val="outset" w:sz="6" w:space="0" w:color="414142"/>
              <w:left w:val="outset" w:sz="6" w:space="0" w:color="414142"/>
              <w:bottom w:val="outset" w:sz="6" w:space="0" w:color="414142"/>
              <w:right w:val="outset" w:sz="6" w:space="0" w:color="414142"/>
            </w:tcBorders>
          </w:tcPr>
          <w:p w14:paraId="17E379C1" w14:textId="494C62CA"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tcPr>
          <w:p w14:paraId="0CC2945E" w14:textId="6CE932BD"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tcPr>
          <w:p w14:paraId="1FC296EB" w14:textId="7E2BAF18"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5" w:type="pct"/>
            <w:tcBorders>
              <w:top w:val="outset" w:sz="6" w:space="0" w:color="414142"/>
              <w:left w:val="outset" w:sz="6" w:space="0" w:color="414142"/>
              <w:bottom w:val="outset" w:sz="6" w:space="0" w:color="414142"/>
              <w:right w:val="outset" w:sz="6" w:space="0" w:color="414142"/>
            </w:tcBorders>
          </w:tcPr>
          <w:p w14:paraId="072474C4" w14:textId="48624CDE"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617BE6" w:rsidRPr="00C869CF" w14:paraId="008B86C2"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4775D8DE" w14:textId="77777777"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5.2. speciālais budžets</w:t>
            </w:r>
          </w:p>
        </w:tc>
        <w:tc>
          <w:tcPr>
            <w:tcW w:w="751" w:type="pct"/>
            <w:vMerge/>
            <w:tcBorders>
              <w:top w:val="outset" w:sz="6" w:space="0" w:color="414142"/>
              <w:left w:val="outset" w:sz="6" w:space="0" w:color="414142"/>
              <w:bottom w:val="outset" w:sz="6" w:space="0" w:color="414142"/>
              <w:right w:val="outset" w:sz="6" w:space="0" w:color="414142"/>
            </w:tcBorders>
            <w:vAlign w:val="center"/>
          </w:tcPr>
          <w:p w14:paraId="0F0DA015" w14:textId="77777777"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512" w:type="pct"/>
            <w:tcBorders>
              <w:top w:val="outset" w:sz="6" w:space="0" w:color="414142"/>
              <w:left w:val="outset" w:sz="6" w:space="0" w:color="414142"/>
              <w:bottom w:val="outset" w:sz="6" w:space="0" w:color="414142"/>
              <w:right w:val="outset" w:sz="6" w:space="0" w:color="414142"/>
            </w:tcBorders>
          </w:tcPr>
          <w:p w14:paraId="18C2FA88" w14:textId="00CAB5FF"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tcPr>
          <w:p w14:paraId="0B11F007" w14:textId="3EE8B73F"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tcPr>
          <w:p w14:paraId="4A31EDFF" w14:textId="6D3FAD50"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5" w:type="pct"/>
            <w:tcBorders>
              <w:top w:val="outset" w:sz="6" w:space="0" w:color="414142"/>
              <w:left w:val="outset" w:sz="6" w:space="0" w:color="414142"/>
              <w:bottom w:val="outset" w:sz="6" w:space="0" w:color="414142"/>
              <w:right w:val="outset" w:sz="6" w:space="0" w:color="414142"/>
            </w:tcBorders>
          </w:tcPr>
          <w:p w14:paraId="788424FA" w14:textId="1276A90A"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617BE6" w:rsidRPr="00C869CF" w14:paraId="7AC2E3C1"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03BD5E61" w14:textId="77777777"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5.3. pašvaldību budžets</w:t>
            </w:r>
          </w:p>
        </w:tc>
        <w:tc>
          <w:tcPr>
            <w:tcW w:w="751" w:type="pct"/>
            <w:vMerge/>
            <w:tcBorders>
              <w:top w:val="outset" w:sz="6" w:space="0" w:color="414142"/>
              <w:left w:val="outset" w:sz="6" w:space="0" w:color="414142"/>
              <w:bottom w:val="outset" w:sz="6" w:space="0" w:color="414142"/>
              <w:right w:val="outset" w:sz="6" w:space="0" w:color="414142"/>
            </w:tcBorders>
            <w:vAlign w:val="center"/>
          </w:tcPr>
          <w:p w14:paraId="12DA4E90" w14:textId="77777777"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512" w:type="pct"/>
            <w:tcBorders>
              <w:top w:val="outset" w:sz="6" w:space="0" w:color="414142"/>
              <w:left w:val="outset" w:sz="6" w:space="0" w:color="414142"/>
              <w:bottom w:val="outset" w:sz="6" w:space="0" w:color="414142"/>
              <w:right w:val="outset" w:sz="6" w:space="0" w:color="414142"/>
            </w:tcBorders>
          </w:tcPr>
          <w:p w14:paraId="5C04A670" w14:textId="717A7203"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tcPr>
          <w:p w14:paraId="3971F322" w14:textId="4050A944"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tcPr>
          <w:p w14:paraId="6389203D" w14:textId="5B0740E0"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c>
          <w:tcPr>
            <w:tcW w:w="685" w:type="pct"/>
            <w:tcBorders>
              <w:top w:val="outset" w:sz="6" w:space="0" w:color="414142"/>
              <w:left w:val="outset" w:sz="6" w:space="0" w:color="414142"/>
              <w:bottom w:val="outset" w:sz="6" w:space="0" w:color="414142"/>
              <w:right w:val="outset" w:sz="6" w:space="0" w:color="414142"/>
            </w:tcBorders>
          </w:tcPr>
          <w:p w14:paraId="1EA6A98A" w14:textId="7BB49D66"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617BE6" w:rsidRPr="005228AC" w14:paraId="796EE47C"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1A84E0A" w14:textId="77777777"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22" w:type="pct"/>
            <w:gridSpan w:val="5"/>
            <w:vMerge w:val="restart"/>
            <w:tcBorders>
              <w:top w:val="outset" w:sz="6" w:space="0" w:color="414142"/>
              <w:left w:val="outset" w:sz="6" w:space="0" w:color="414142"/>
              <w:bottom w:val="outset" w:sz="6" w:space="0" w:color="414142"/>
              <w:right w:val="outset" w:sz="6" w:space="0" w:color="414142"/>
            </w:tcBorders>
            <w:vAlign w:val="center"/>
          </w:tcPr>
          <w:p w14:paraId="3B4A856E" w14:textId="77777777" w:rsidR="00617BE6" w:rsidRPr="00F0365F" w:rsidRDefault="00617BE6" w:rsidP="005D7B58">
            <w:pPr>
              <w:spacing w:after="0" w:line="240" w:lineRule="auto"/>
              <w:jc w:val="both"/>
              <w:rPr>
                <w:rFonts w:ascii="Times New Roman" w:hAnsi="Times New Roman" w:cs="Times New Roman"/>
                <w:sz w:val="24"/>
                <w:szCs w:val="24"/>
              </w:rPr>
            </w:pPr>
            <w:r w:rsidRPr="00F0365F">
              <w:rPr>
                <w:rFonts w:ascii="Times New Roman" w:hAnsi="Times New Roman" w:cs="Times New Roman"/>
                <w:sz w:val="24"/>
                <w:szCs w:val="24"/>
              </w:rPr>
              <w:t xml:space="preserve">*ar izmaiņām līdz 17.11.2017. </w:t>
            </w:r>
          </w:p>
          <w:p w14:paraId="3AF7F961" w14:textId="1A060E86" w:rsidR="00617BE6" w:rsidRPr="00F0365F" w:rsidRDefault="00617BE6" w:rsidP="005D7B58">
            <w:pPr>
              <w:spacing w:after="0" w:line="240" w:lineRule="auto"/>
              <w:jc w:val="both"/>
              <w:rPr>
                <w:rFonts w:ascii="Times New Roman" w:hAnsi="Times New Roman" w:cs="Times New Roman"/>
                <w:sz w:val="24"/>
                <w:szCs w:val="24"/>
              </w:rPr>
            </w:pPr>
            <w:r w:rsidRPr="00F0365F">
              <w:rPr>
                <w:rFonts w:ascii="Times New Roman" w:hAnsi="Times New Roman" w:cs="Times New Roman"/>
                <w:sz w:val="24"/>
                <w:szCs w:val="24"/>
              </w:rPr>
              <w:t xml:space="preserve"> Atbilstoši MK 08.09.2017. sēdes protokollēmuma Nr.44 1.§ “Informatīvais ziņojums par fiskālās telpas pasākumiem un izdevumiem prioritārajiem pasākumiem valsts budžetam 2018.gadam un ietvaram 2018.-2020.gadam” atbalstīti priekšlikumi papildu finansējumam Labklājības ministrijas prioritārajam pasākumam “Ģimenes valsts pabalsta apmēra palielināšana” finansēšanai 2018.gadā 28 240 000 </w:t>
            </w:r>
            <w:proofErr w:type="spellStart"/>
            <w:r w:rsidRPr="00F0365F">
              <w:rPr>
                <w:rFonts w:ascii="Times New Roman" w:hAnsi="Times New Roman" w:cs="Times New Roman"/>
                <w:sz w:val="24"/>
                <w:szCs w:val="24"/>
              </w:rPr>
              <w:t>euro</w:t>
            </w:r>
            <w:proofErr w:type="spellEnd"/>
            <w:r w:rsidRPr="00F0365F">
              <w:rPr>
                <w:rFonts w:ascii="Times New Roman" w:hAnsi="Times New Roman" w:cs="Times New Roman"/>
                <w:sz w:val="24"/>
                <w:szCs w:val="24"/>
              </w:rPr>
              <w:t xml:space="preserve"> apmērā un 2019.gadā un turpmāk ik gadu 32 450 000 </w:t>
            </w:r>
            <w:proofErr w:type="spellStart"/>
            <w:r w:rsidRPr="00F0365F">
              <w:rPr>
                <w:rFonts w:ascii="Times New Roman" w:hAnsi="Times New Roman" w:cs="Times New Roman"/>
                <w:sz w:val="24"/>
                <w:szCs w:val="24"/>
              </w:rPr>
              <w:t>euro</w:t>
            </w:r>
            <w:proofErr w:type="spellEnd"/>
            <w:r w:rsidRPr="00F0365F">
              <w:rPr>
                <w:rFonts w:ascii="Times New Roman" w:hAnsi="Times New Roman" w:cs="Times New Roman"/>
                <w:sz w:val="24"/>
                <w:szCs w:val="24"/>
              </w:rPr>
              <w:t xml:space="preserve"> apmērā</w:t>
            </w:r>
          </w:p>
          <w:p w14:paraId="02DA958E" w14:textId="172705A6" w:rsidR="00617BE6" w:rsidRPr="00F0365F" w:rsidRDefault="00617BE6" w:rsidP="005D7B58">
            <w:pPr>
              <w:spacing w:after="0" w:line="240" w:lineRule="auto"/>
              <w:jc w:val="both"/>
              <w:rPr>
                <w:rFonts w:ascii="Times New Roman" w:hAnsi="Times New Roman" w:cs="Times New Roman"/>
                <w:sz w:val="24"/>
                <w:szCs w:val="24"/>
              </w:rPr>
            </w:pPr>
            <w:r w:rsidRPr="00F0365F">
              <w:rPr>
                <w:rFonts w:ascii="Times New Roman" w:hAnsi="Times New Roman" w:cs="Times New Roman"/>
                <w:sz w:val="24"/>
                <w:szCs w:val="24"/>
              </w:rPr>
              <w:t>Finansējums iekļauts Labklājības ministrijas pamatbudžeta maksimāli pieļaujamos valsts budžeta izdevumu kopējos apjomos 2018., 2019. un 2020.gadam un attiecīgi ir iekļauts likumprojektā “Par valsts budžetu 2018.gadam” un likumprojektā “Par vidēja termina budžeta ietvaru 2018.,</w:t>
            </w:r>
            <w:proofErr w:type="gramStart"/>
            <w:r w:rsidRPr="00F0365F">
              <w:rPr>
                <w:rFonts w:ascii="Times New Roman" w:hAnsi="Times New Roman" w:cs="Times New Roman"/>
                <w:sz w:val="24"/>
                <w:szCs w:val="24"/>
              </w:rPr>
              <w:t xml:space="preserve">  </w:t>
            </w:r>
            <w:proofErr w:type="gramEnd"/>
            <w:r w:rsidRPr="00F0365F">
              <w:rPr>
                <w:rFonts w:ascii="Times New Roman" w:hAnsi="Times New Roman" w:cs="Times New Roman"/>
                <w:sz w:val="24"/>
                <w:szCs w:val="24"/>
              </w:rPr>
              <w:t>2019. un 2020.gadam”.</w:t>
            </w:r>
          </w:p>
          <w:p w14:paraId="52A6AE73" w14:textId="77777777" w:rsidR="00283E73" w:rsidRDefault="00283E73" w:rsidP="00366C42">
            <w:pPr>
              <w:rPr>
                <w:rFonts w:ascii="Times New Roman" w:hAnsi="Times New Roman" w:cs="Times New Roman"/>
                <w:color w:val="000000" w:themeColor="text1"/>
                <w:sz w:val="24"/>
                <w:szCs w:val="24"/>
              </w:rPr>
            </w:pPr>
          </w:p>
          <w:p w14:paraId="0639FB84" w14:textId="3480F794" w:rsidR="00366C42" w:rsidRPr="00F0365F" w:rsidRDefault="00366C42" w:rsidP="00366C42">
            <w:pPr>
              <w:rPr>
                <w:rFonts w:ascii="Times New Roman" w:hAnsi="Times New Roman" w:cs="Times New Roman"/>
                <w:color w:val="000000" w:themeColor="text1"/>
                <w:sz w:val="24"/>
                <w:szCs w:val="24"/>
              </w:rPr>
            </w:pPr>
            <w:r w:rsidRPr="00F0365F">
              <w:rPr>
                <w:rFonts w:ascii="Times New Roman" w:hAnsi="Times New Roman" w:cs="Times New Roman"/>
                <w:color w:val="000000" w:themeColor="text1"/>
                <w:sz w:val="24"/>
                <w:szCs w:val="24"/>
              </w:rPr>
              <w:t>Izdevumi ģimenes valsts pabalstiem plānoti atbilstoši pieejamajam finansējumam:</w:t>
            </w:r>
          </w:p>
          <w:tbl>
            <w:tblPr>
              <w:tblStyle w:val="TableGrid"/>
              <w:tblW w:w="0" w:type="auto"/>
              <w:tblLook w:val="04A0" w:firstRow="1" w:lastRow="0" w:firstColumn="1" w:lastColumn="0" w:noHBand="0" w:noVBand="1"/>
            </w:tblPr>
            <w:tblGrid>
              <w:gridCol w:w="1210"/>
              <w:gridCol w:w="1867"/>
              <w:gridCol w:w="1559"/>
              <w:gridCol w:w="1559"/>
            </w:tblGrid>
            <w:tr w:rsidR="00366C42" w:rsidRPr="00F0365F" w14:paraId="2DB88BBB" w14:textId="77777777" w:rsidTr="00366C42">
              <w:tc>
                <w:tcPr>
                  <w:tcW w:w="1146" w:type="dxa"/>
                  <w:vMerge w:val="restart"/>
                </w:tcPr>
                <w:p w14:paraId="7972A04F" w14:textId="77777777" w:rsidR="00366C42" w:rsidRPr="00F0365F" w:rsidRDefault="00366C42" w:rsidP="00366C42">
                  <w:pPr>
                    <w:jc w:val="both"/>
                    <w:rPr>
                      <w:rFonts w:ascii="Times New Roman" w:hAnsi="Times New Roman" w:cs="Times New Roman"/>
                      <w:b/>
                      <w:color w:val="000000" w:themeColor="text1"/>
                      <w:sz w:val="24"/>
                      <w:szCs w:val="24"/>
                    </w:rPr>
                  </w:pPr>
                </w:p>
              </w:tc>
              <w:tc>
                <w:tcPr>
                  <w:tcW w:w="1867" w:type="dxa"/>
                  <w:vMerge w:val="restart"/>
                </w:tcPr>
                <w:p w14:paraId="3D7D0118" w14:textId="77777777" w:rsidR="00366C42" w:rsidRPr="00F0365F" w:rsidRDefault="00366C42" w:rsidP="00366C42">
                  <w:pPr>
                    <w:jc w:val="both"/>
                    <w:rPr>
                      <w:rFonts w:ascii="Times New Roman" w:hAnsi="Times New Roman" w:cs="Times New Roman"/>
                      <w:b/>
                      <w:color w:val="000000" w:themeColor="text1"/>
                      <w:sz w:val="24"/>
                      <w:szCs w:val="24"/>
                    </w:rPr>
                  </w:pPr>
                  <w:r w:rsidRPr="00F0365F">
                    <w:rPr>
                      <w:rFonts w:ascii="Times New Roman" w:hAnsi="Times New Roman" w:cs="Times New Roman"/>
                      <w:b/>
                      <w:color w:val="000000" w:themeColor="text1"/>
                      <w:sz w:val="24"/>
                      <w:szCs w:val="24"/>
                    </w:rPr>
                    <w:t>Pieejamais finansējums kopā</w:t>
                  </w:r>
                </w:p>
              </w:tc>
              <w:tc>
                <w:tcPr>
                  <w:tcW w:w="3118" w:type="dxa"/>
                  <w:gridSpan w:val="2"/>
                </w:tcPr>
                <w:p w14:paraId="7F9FBC13" w14:textId="77777777" w:rsidR="00366C42" w:rsidRPr="00F0365F" w:rsidRDefault="00366C42" w:rsidP="00366C42">
                  <w:pPr>
                    <w:jc w:val="both"/>
                    <w:rPr>
                      <w:rFonts w:ascii="Times New Roman" w:hAnsi="Times New Roman" w:cs="Times New Roman"/>
                      <w:color w:val="000000" w:themeColor="text1"/>
                      <w:sz w:val="24"/>
                      <w:szCs w:val="24"/>
                    </w:rPr>
                  </w:pPr>
                  <w:r w:rsidRPr="00F0365F">
                    <w:rPr>
                      <w:rFonts w:ascii="Times New Roman" w:hAnsi="Times New Roman" w:cs="Times New Roman"/>
                      <w:color w:val="000000" w:themeColor="text1"/>
                      <w:sz w:val="24"/>
                      <w:szCs w:val="24"/>
                    </w:rPr>
                    <w:t>tai skaitā:</w:t>
                  </w:r>
                </w:p>
              </w:tc>
            </w:tr>
            <w:tr w:rsidR="00366C42" w:rsidRPr="00F0365F" w14:paraId="3A34123B" w14:textId="77777777" w:rsidTr="00366C42">
              <w:tc>
                <w:tcPr>
                  <w:tcW w:w="1146" w:type="dxa"/>
                  <w:vMerge/>
                </w:tcPr>
                <w:p w14:paraId="1BD54C6B" w14:textId="77777777" w:rsidR="00366C42" w:rsidRPr="00F0365F" w:rsidRDefault="00366C42" w:rsidP="00366C42">
                  <w:pPr>
                    <w:jc w:val="both"/>
                    <w:rPr>
                      <w:rFonts w:ascii="Times New Roman" w:hAnsi="Times New Roman" w:cs="Times New Roman"/>
                      <w:color w:val="000000" w:themeColor="text1"/>
                      <w:sz w:val="24"/>
                      <w:szCs w:val="24"/>
                    </w:rPr>
                  </w:pPr>
                </w:p>
              </w:tc>
              <w:tc>
                <w:tcPr>
                  <w:tcW w:w="1867" w:type="dxa"/>
                  <w:vMerge/>
                </w:tcPr>
                <w:p w14:paraId="60E16349" w14:textId="77777777" w:rsidR="00366C42" w:rsidRPr="00F0365F" w:rsidRDefault="00366C42" w:rsidP="00366C42">
                  <w:pPr>
                    <w:jc w:val="both"/>
                    <w:rPr>
                      <w:rFonts w:ascii="Times New Roman" w:hAnsi="Times New Roman" w:cs="Times New Roman"/>
                      <w:color w:val="000000" w:themeColor="text1"/>
                      <w:sz w:val="24"/>
                      <w:szCs w:val="24"/>
                    </w:rPr>
                  </w:pPr>
                </w:p>
              </w:tc>
              <w:tc>
                <w:tcPr>
                  <w:tcW w:w="1559" w:type="dxa"/>
                </w:tcPr>
                <w:p w14:paraId="41AACD1F" w14:textId="77777777" w:rsidR="00366C42" w:rsidRPr="00F0365F" w:rsidRDefault="00366C42" w:rsidP="00366C42">
                  <w:pPr>
                    <w:jc w:val="both"/>
                    <w:rPr>
                      <w:rFonts w:ascii="Times New Roman" w:hAnsi="Times New Roman" w:cs="Times New Roman"/>
                      <w:color w:val="000000" w:themeColor="text1"/>
                      <w:sz w:val="24"/>
                      <w:szCs w:val="24"/>
                    </w:rPr>
                  </w:pPr>
                  <w:r w:rsidRPr="00F0365F">
                    <w:rPr>
                      <w:rFonts w:ascii="Times New Roman" w:hAnsi="Times New Roman" w:cs="Times New Roman"/>
                      <w:color w:val="000000" w:themeColor="text1"/>
                      <w:sz w:val="24"/>
                      <w:szCs w:val="24"/>
                    </w:rPr>
                    <w:t>bāzes projekts</w:t>
                  </w:r>
                </w:p>
              </w:tc>
              <w:tc>
                <w:tcPr>
                  <w:tcW w:w="1559" w:type="dxa"/>
                </w:tcPr>
                <w:p w14:paraId="508C03CA" w14:textId="3F50FCF4" w:rsidR="00366C42" w:rsidRPr="00F0365F" w:rsidRDefault="00366C42" w:rsidP="00366C42">
                  <w:pPr>
                    <w:jc w:val="both"/>
                    <w:rPr>
                      <w:rFonts w:ascii="Times New Roman" w:hAnsi="Times New Roman" w:cs="Times New Roman"/>
                      <w:color w:val="000000" w:themeColor="text1"/>
                      <w:sz w:val="24"/>
                      <w:szCs w:val="24"/>
                    </w:rPr>
                  </w:pPr>
                  <w:r w:rsidRPr="00F0365F">
                    <w:rPr>
                      <w:rFonts w:ascii="Times New Roman" w:hAnsi="Times New Roman" w:cs="Times New Roman"/>
                      <w:color w:val="000000" w:themeColor="text1"/>
                      <w:sz w:val="24"/>
                      <w:szCs w:val="24"/>
                    </w:rPr>
                    <w:t>papildus piešķirts</w:t>
                  </w:r>
                </w:p>
              </w:tc>
            </w:tr>
            <w:tr w:rsidR="00366C42" w:rsidRPr="00F0365F" w14:paraId="725A1570" w14:textId="77777777" w:rsidTr="00366C42">
              <w:tc>
                <w:tcPr>
                  <w:tcW w:w="1146" w:type="dxa"/>
                </w:tcPr>
                <w:p w14:paraId="7AAC43BC" w14:textId="77777777" w:rsidR="00366C42" w:rsidRPr="00F0365F" w:rsidRDefault="00366C42" w:rsidP="00366C42">
                  <w:pPr>
                    <w:jc w:val="both"/>
                    <w:rPr>
                      <w:rFonts w:ascii="Times New Roman" w:hAnsi="Times New Roman" w:cs="Times New Roman"/>
                      <w:color w:val="000000" w:themeColor="text1"/>
                      <w:sz w:val="24"/>
                      <w:szCs w:val="24"/>
                    </w:rPr>
                  </w:pPr>
                  <w:r w:rsidRPr="00F0365F">
                    <w:rPr>
                      <w:rFonts w:ascii="Times New Roman" w:hAnsi="Times New Roman" w:cs="Times New Roman"/>
                      <w:color w:val="000000" w:themeColor="text1"/>
                      <w:sz w:val="24"/>
                      <w:szCs w:val="24"/>
                    </w:rPr>
                    <w:t>2018.gadā</w:t>
                  </w:r>
                </w:p>
              </w:tc>
              <w:tc>
                <w:tcPr>
                  <w:tcW w:w="1867" w:type="dxa"/>
                </w:tcPr>
                <w:p w14:paraId="3DAF8F7D" w14:textId="77777777" w:rsidR="00366C42" w:rsidRPr="00F0365F" w:rsidRDefault="00366C42" w:rsidP="00366C42">
                  <w:pPr>
                    <w:jc w:val="right"/>
                    <w:rPr>
                      <w:rFonts w:ascii="Times New Roman" w:hAnsi="Times New Roman" w:cs="Times New Roman"/>
                      <w:color w:val="000000" w:themeColor="text1"/>
                      <w:sz w:val="24"/>
                      <w:szCs w:val="24"/>
                    </w:rPr>
                  </w:pPr>
                  <w:r w:rsidRPr="00F0365F">
                    <w:rPr>
                      <w:rFonts w:ascii="Times New Roman" w:hAnsi="Times New Roman" w:cs="Times New Roman"/>
                      <w:color w:val="000000" w:themeColor="text1"/>
                      <w:sz w:val="24"/>
                      <w:szCs w:val="24"/>
                    </w:rPr>
                    <w:t xml:space="preserve">107 575 325 </w:t>
                  </w:r>
                  <w:proofErr w:type="spellStart"/>
                  <w:r w:rsidRPr="00F0365F">
                    <w:rPr>
                      <w:rFonts w:ascii="Times New Roman" w:hAnsi="Times New Roman" w:cs="Times New Roman"/>
                      <w:color w:val="000000" w:themeColor="text1"/>
                      <w:sz w:val="24"/>
                      <w:szCs w:val="24"/>
                    </w:rPr>
                    <w:t>euro</w:t>
                  </w:r>
                  <w:proofErr w:type="spellEnd"/>
                </w:p>
              </w:tc>
              <w:tc>
                <w:tcPr>
                  <w:tcW w:w="1559" w:type="dxa"/>
                </w:tcPr>
                <w:p w14:paraId="1320828F" w14:textId="77777777" w:rsidR="00366C42" w:rsidRPr="00F0365F" w:rsidRDefault="00366C42" w:rsidP="00366C42">
                  <w:pPr>
                    <w:jc w:val="right"/>
                    <w:rPr>
                      <w:rFonts w:ascii="Times New Roman" w:hAnsi="Times New Roman" w:cs="Times New Roman"/>
                      <w:color w:val="000000" w:themeColor="text1"/>
                      <w:sz w:val="24"/>
                      <w:szCs w:val="24"/>
                    </w:rPr>
                  </w:pPr>
                  <w:r w:rsidRPr="00F0365F">
                    <w:rPr>
                      <w:rFonts w:ascii="Times New Roman" w:hAnsi="Times New Roman" w:cs="Times New Roman"/>
                      <w:color w:val="000000" w:themeColor="text1"/>
                      <w:sz w:val="24"/>
                      <w:szCs w:val="24"/>
                    </w:rPr>
                    <w:t xml:space="preserve">79 335 325 </w:t>
                  </w:r>
                  <w:proofErr w:type="spellStart"/>
                  <w:r w:rsidRPr="00F0365F">
                    <w:rPr>
                      <w:rFonts w:ascii="Times New Roman" w:hAnsi="Times New Roman" w:cs="Times New Roman"/>
                      <w:color w:val="000000" w:themeColor="text1"/>
                      <w:sz w:val="24"/>
                      <w:szCs w:val="24"/>
                    </w:rPr>
                    <w:t>euro</w:t>
                  </w:r>
                  <w:proofErr w:type="spellEnd"/>
                </w:p>
              </w:tc>
              <w:tc>
                <w:tcPr>
                  <w:tcW w:w="1559" w:type="dxa"/>
                </w:tcPr>
                <w:p w14:paraId="613D5AC0" w14:textId="77777777" w:rsidR="00366C42" w:rsidRPr="00F0365F" w:rsidRDefault="00366C42" w:rsidP="00366C42">
                  <w:pPr>
                    <w:jc w:val="right"/>
                    <w:rPr>
                      <w:rFonts w:ascii="Times New Roman" w:hAnsi="Times New Roman" w:cs="Times New Roman"/>
                      <w:color w:val="000000" w:themeColor="text1"/>
                      <w:sz w:val="24"/>
                      <w:szCs w:val="24"/>
                    </w:rPr>
                  </w:pPr>
                  <w:r w:rsidRPr="00F0365F">
                    <w:rPr>
                      <w:rFonts w:ascii="Times New Roman" w:hAnsi="Times New Roman" w:cs="Times New Roman"/>
                      <w:color w:val="000000" w:themeColor="text1"/>
                      <w:sz w:val="24"/>
                      <w:szCs w:val="24"/>
                    </w:rPr>
                    <w:t xml:space="preserve">28 240 000 </w:t>
                  </w:r>
                  <w:proofErr w:type="spellStart"/>
                  <w:r w:rsidRPr="00F0365F">
                    <w:rPr>
                      <w:rFonts w:ascii="Times New Roman" w:hAnsi="Times New Roman" w:cs="Times New Roman"/>
                      <w:i/>
                      <w:color w:val="000000" w:themeColor="text1"/>
                      <w:sz w:val="24"/>
                      <w:szCs w:val="24"/>
                    </w:rPr>
                    <w:t>euro</w:t>
                  </w:r>
                  <w:proofErr w:type="spellEnd"/>
                </w:p>
              </w:tc>
            </w:tr>
            <w:tr w:rsidR="00366C42" w:rsidRPr="00F0365F" w14:paraId="0206FF2B" w14:textId="77777777" w:rsidTr="00366C42">
              <w:tc>
                <w:tcPr>
                  <w:tcW w:w="1146" w:type="dxa"/>
                </w:tcPr>
                <w:p w14:paraId="04F55AE8" w14:textId="77777777" w:rsidR="00366C42" w:rsidRPr="00F0365F" w:rsidRDefault="00366C42" w:rsidP="00366C42">
                  <w:pPr>
                    <w:jc w:val="both"/>
                    <w:rPr>
                      <w:rFonts w:ascii="Times New Roman" w:hAnsi="Times New Roman" w:cs="Times New Roman"/>
                      <w:color w:val="000000" w:themeColor="text1"/>
                      <w:sz w:val="24"/>
                      <w:szCs w:val="24"/>
                    </w:rPr>
                  </w:pPr>
                  <w:r w:rsidRPr="00F0365F">
                    <w:rPr>
                      <w:rFonts w:ascii="Times New Roman" w:hAnsi="Times New Roman" w:cs="Times New Roman"/>
                      <w:color w:val="000000" w:themeColor="text1"/>
                      <w:sz w:val="24"/>
                      <w:szCs w:val="24"/>
                    </w:rPr>
                    <w:t>2019.gadā</w:t>
                  </w:r>
                </w:p>
              </w:tc>
              <w:tc>
                <w:tcPr>
                  <w:tcW w:w="1867" w:type="dxa"/>
                </w:tcPr>
                <w:p w14:paraId="53AD3B70" w14:textId="77777777" w:rsidR="00366C42" w:rsidRPr="00F0365F" w:rsidRDefault="00366C42" w:rsidP="00366C42">
                  <w:pPr>
                    <w:jc w:val="right"/>
                    <w:rPr>
                      <w:rFonts w:ascii="Times New Roman" w:hAnsi="Times New Roman" w:cs="Times New Roman"/>
                      <w:color w:val="000000" w:themeColor="text1"/>
                      <w:sz w:val="24"/>
                      <w:szCs w:val="24"/>
                    </w:rPr>
                  </w:pPr>
                  <w:r w:rsidRPr="00F0365F">
                    <w:rPr>
                      <w:rFonts w:ascii="Times New Roman" w:hAnsi="Times New Roman" w:cs="Times New Roman"/>
                      <w:color w:val="000000" w:themeColor="text1"/>
                      <w:sz w:val="24"/>
                      <w:szCs w:val="24"/>
                    </w:rPr>
                    <w:t xml:space="preserve">112 640 668 </w:t>
                  </w:r>
                  <w:proofErr w:type="spellStart"/>
                  <w:r w:rsidRPr="00F0365F">
                    <w:rPr>
                      <w:rFonts w:ascii="Times New Roman" w:hAnsi="Times New Roman" w:cs="Times New Roman"/>
                      <w:color w:val="000000" w:themeColor="text1"/>
                      <w:sz w:val="24"/>
                      <w:szCs w:val="24"/>
                    </w:rPr>
                    <w:t>euro</w:t>
                  </w:r>
                  <w:proofErr w:type="spellEnd"/>
                </w:p>
              </w:tc>
              <w:tc>
                <w:tcPr>
                  <w:tcW w:w="1559" w:type="dxa"/>
                </w:tcPr>
                <w:p w14:paraId="37CE2AA1" w14:textId="77777777" w:rsidR="00366C42" w:rsidRPr="00F0365F" w:rsidRDefault="00366C42" w:rsidP="00366C42">
                  <w:pPr>
                    <w:jc w:val="right"/>
                    <w:rPr>
                      <w:rFonts w:ascii="Times New Roman" w:hAnsi="Times New Roman" w:cs="Times New Roman"/>
                      <w:color w:val="000000" w:themeColor="text1"/>
                      <w:sz w:val="24"/>
                      <w:szCs w:val="24"/>
                    </w:rPr>
                  </w:pPr>
                  <w:r w:rsidRPr="00F0365F">
                    <w:rPr>
                      <w:rFonts w:ascii="Times New Roman" w:hAnsi="Times New Roman" w:cs="Times New Roman"/>
                      <w:color w:val="000000" w:themeColor="text1"/>
                      <w:sz w:val="24"/>
                      <w:szCs w:val="24"/>
                    </w:rPr>
                    <w:t xml:space="preserve">80 190 668 </w:t>
                  </w:r>
                  <w:proofErr w:type="spellStart"/>
                  <w:r w:rsidRPr="00F0365F">
                    <w:rPr>
                      <w:rFonts w:ascii="Times New Roman" w:hAnsi="Times New Roman" w:cs="Times New Roman"/>
                      <w:color w:val="000000" w:themeColor="text1"/>
                      <w:sz w:val="24"/>
                      <w:szCs w:val="24"/>
                    </w:rPr>
                    <w:t>euro</w:t>
                  </w:r>
                  <w:proofErr w:type="spellEnd"/>
                </w:p>
              </w:tc>
              <w:tc>
                <w:tcPr>
                  <w:tcW w:w="1559" w:type="dxa"/>
                </w:tcPr>
                <w:p w14:paraId="7B462E63" w14:textId="77777777" w:rsidR="00366C42" w:rsidRPr="00F0365F" w:rsidRDefault="00366C42" w:rsidP="00366C42">
                  <w:pPr>
                    <w:jc w:val="right"/>
                    <w:rPr>
                      <w:rFonts w:ascii="Times New Roman" w:hAnsi="Times New Roman" w:cs="Times New Roman"/>
                      <w:color w:val="000000" w:themeColor="text1"/>
                      <w:sz w:val="24"/>
                      <w:szCs w:val="24"/>
                    </w:rPr>
                  </w:pPr>
                  <w:r w:rsidRPr="00F0365F">
                    <w:rPr>
                      <w:rFonts w:ascii="Times New Roman" w:hAnsi="Times New Roman" w:cs="Times New Roman"/>
                      <w:color w:val="000000" w:themeColor="text1"/>
                      <w:sz w:val="24"/>
                      <w:szCs w:val="24"/>
                    </w:rPr>
                    <w:t xml:space="preserve">32 450 000 </w:t>
                  </w:r>
                  <w:proofErr w:type="spellStart"/>
                  <w:r w:rsidRPr="00F0365F">
                    <w:rPr>
                      <w:rFonts w:ascii="Times New Roman" w:hAnsi="Times New Roman" w:cs="Times New Roman"/>
                      <w:color w:val="000000" w:themeColor="text1"/>
                      <w:sz w:val="24"/>
                      <w:szCs w:val="24"/>
                    </w:rPr>
                    <w:t>euro</w:t>
                  </w:r>
                  <w:proofErr w:type="spellEnd"/>
                </w:p>
              </w:tc>
            </w:tr>
          </w:tbl>
          <w:p w14:paraId="4F107544" w14:textId="77777777" w:rsidR="00366C42" w:rsidRDefault="00366C42" w:rsidP="005D7B58">
            <w:pPr>
              <w:spacing w:after="0" w:line="240" w:lineRule="auto"/>
              <w:jc w:val="both"/>
              <w:rPr>
                <w:rFonts w:ascii="Times New Roman" w:hAnsi="Times New Roman" w:cs="Times New Roman"/>
                <w:sz w:val="24"/>
                <w:szCs w:val="24"/>
              </w:rPr>
            </w:pPr>
          </w:p>
          <w:p w14:paraId="1E82747D" w14:textId="77777777" w:rsidR="00997E23" w:rsidRPr="00F0365F" w:rsidRDefault="00997E23" w:rsidP="005D7B58">
            <w:pPr>
              <w:spacing w:after="0" w:line="240" w:lineRule="auto"/>
              <w:jc w:val="both"/>
              <w:rPr>
                <w:rFonts w:ascii="Times New Roman" w:hAnsi="Times New Roman" w:cs="Times New Roman"/>
                <w:sz w:val="24"/>
                <w:szCs w:val="24"/>
              </w:rPr>
            </w:pPr>
          </w:p>
          <w:p w14:paraId="4A6A1146" w14:textId="6954643E" w:rsidR="007204D4" w:rsidRDefault="007204D4" w:rsidP="003E7A6A">
            <w:pPr>
              <w:spacing w:after="0" w:line="240" w:lineRule="auto"/>
              <w:jc w:val="both"/>
              <w:rPr>
                <w:rFonts w:ascii="Times New Roman" w:hAnsi="Times New Roman" w:cs="Times New Roman"/>
                <w:b/>
                <w:i/>
                <w:sz w:val="24"/>
                <w:szCs w:val="24"/>
              </w:rPr>
            </w:pPr>
            <w:r w:rsidRPr="003E7A6A">
              <w:rPr>
                <w:rFonts w:ascii="Times New Roman" w:hAnsi="Times New Roman" w:cs="Times New Roman"/>
                <w:b/>
                <w:i/>
                <w:sz w:val="24"/>
                <w:szCs w:val="24"/>
              </w:rPr>
              <w:lastRenderedPageBreak/>
              <w:t>Piemaksa pie ģimenes valsts pabalsta atkarībā no bērnu skaita</w:t>
            </w:r>
          </w:p>
          <w:p w14:paraId="65969608" w14:textId="77777777" w:rsidR="003E7A6A" w:rsidRPr="003E7A6A" w:rsidRDefault="003E7A6A" w:rsidP="003E7A6A">
            <w:pPr>
              <w:spacing w:after="0" w:line="240" w:lineRule="auto"/>
              <w:jc w:val="both"/>
              <w:rPr>
                <w:rFonts w:ascii="Times New Roman" w:hAnsi="Times New Roman" w:cs="Times New Roman"/>
                <w:b/>
                <w:i/>
                <w:sz w:val="24"/>
                <w:szCs w:val="24"/>
              </w:rPr>
            </w:pPr>
          </w:p>
          <w:p w14:paraId="618EAA02" w14:textId="034D600A" w:rsidR="00617BE6" w:rsidRPr="00F0365F" w:rsidRDefault="00E25D05" w:rsidP="004C658C">
            <w:pPr>
              <w:spacing w:after="0" w:line="240" w:lineRule="auto"/>
              <w:jc w:val="both"/>
              <w:rPr>
                <w:rFonts w:ascii="Times New Roman" w:hAnsi="Times New Roman" w:cs="Times New Roman"/>
                <w:sz w:val="24"/>
                <w:szCs w:val="24"/>
              </w:rPr>
            </w:pPr>
            <w:r w:rsidRPr="00F0365F">
              <w:rPr>
                <w:rFonts w:ascii="Times New Roman" w:hAnsi="Times New Roman" w:cs="Times New Roman"/>
                <w:sz w:val="24"/>
                <w:szCs w:val="24"/>
              </w:rPr>
              <w:t xml:space="preserve">Piemaksas atkarībā no bērnu skaita aprēķins balstīts uz </w:t>
            </w:r>
            <w:r w:rsidR="00485EFE" w:rsidRPr="00F0365F">
              <w:rPr>
                <w:rFonts w:ascii="Times New Roman" w:hAnsi="Times New Roman" w:cs="Times New Roman"/>
                <w:sz w:val="24"/>
                <w:szCs w:val="24"/>
              </w:rPr>
              <w:t>VSAA statistikas datiem 2017.gadā jūnijā</w:t>
            </w:r>
            <w:r w:rsidRPr="00F0365F">
              <w:rPr>
                <w:rFonts w:ascii="Times New Roman" w:hAnsi="Times New Roman" w:cs="Times New Roman"/>
                <w:sz w:val="24"/>
                <w:szCs w:val="24"/>
              </w:rPr>
              <w:t xml:space="preserve"> par ģimenes valsts pabalstu saņēmēju skaits, kas saņēma pabalstu par vairākiem bērniem. Tiek pieņemts, ka 2018.gadā un 2019.gadā piemaksu skaits pieaug ik gadu par </w:t>
            </w:r>
            <w:r w:rsidR="00F90B0D" w:rsidRPr="00F0365F">
              <w:rPr>
                <w:rFonts w:ascii="Times New Roman" w:hAnsi="Times New Roman" w:cs="Times New Roman"/>
                <w:sz w:val="24"/>
                <w:szCs w:val="24"/>
              </w:rPr>
              <w:t>1</w:t>
            </w:r>
            <w:r w:rsidRPr="00F0365F">
              <w:rPr>
                <w:rFonts w:ascii="Times New Roman" w:hAnsi="Times New Roman" w:cs="Times New Roman"/>
                <w:sz w:val="24"/>
                <w:szCs w:val="24"/>
              </w:rPr>
              <w:t>%</w:t>
            </w:r>
            <w:r w:rsidR="00F90B0D" w:rsidRPr="00F0365F">
              <w:rPr>
                <w:rFonts w:ascii="Times New Roman" w:hAnsi="Times New Roman" w:cs="Times New Roman"/>
                <w:sz w:val="24"/>
                <w:szCs w:val="24"/>
              </w:rPr>
              <w:t xml:space="preserve"> (līdzvērtīgi ir plānots arī ģimenes valsts pabalstu skaita pieaugums budžetā).</w:t>
            </w:r>
          </w:p>
          <w:p w14:paraId="0848B8B8" w14:textId="1203FE2B" w:rsidR="00E93D3C" w:rsidRPr="00F0365F" w:rsidRDefault="00E93D3C" w:rsidP="004C658C">
            <w:pPr>
              <w:spacing w:after="0" w:line="240" w:lineRule="auto"/>
              <w:jc w:val="both"/>
              <w:rPr>
                <w:rFonts w:ascii="Times New Roman" w:hAnsi="Times New Roman" w:cs="Times New Roman"/>
                <w:sz w:val="24"/>
                <w:szCs w:val="24"/>
              </w:rPr>
            </w:pPr>
            <w:r w:rsidRPr="00F0365F">
              <w:rPr>
                <w:rFonts w:ascii="Times New Roman" w:hAnsi="Times New Roman" w:cs="Times New Roman"/>
                <w:color w:val="000000"/>
                <w:sz w:val="24"/>
                <w:szCs w:val="24"/>
              </w:rPr>
              <w:t>P</w:t>
            </w:r>
            <w:r w:rsidR="00AC0B57" w:rsidRPr="00F0365F">
              <w:rPr>
                <w:rFonts w:ascii="Times New Roman" w:hAnsi="Times New Roman" w:cs="Times New Roman"/>
                <w:color w:val="000000"/>
                <w:sz w:val="24"/>
                <w:szCs w:val="24"/>
              </w:rPr>
              <w:t>lānots, ka p</w:t>
            </w:r>
            <w:r w:rsidRPr="00F0365F">
              <w:rPr>
                <w:rFonts w:ascii="Times New Roman" w:hAnsi="Times New Roman" w:cs="Times New Roman"/>
                <w:color w:val="000000"/>
                <w:sz w:val="24"/>
                <w:szCs w:val="24"/>
              </w:rPr>
              <w:t xml:space="preserve">iemaksas pie ģimenes valsts pabalsta par divu un vairāk bērnu no viena līdz 20 gadu vecumam aprūpi apmērs par diviem bērniem ir 10 </w:t>
            </w:r>
            <w:proofErr w:type="spellStart"/>
            <w:r w:rsidRPr="00F0365F">
              <w:rPr>
                <w:rFonts w:ascii="Times New Roman" w:hAnsi="Times New Roman" w:cs="Times New Roman"/>
                <w:i/>
                <w:iCs/>
                <w:color w:val="000000"/>
                <w:sz w:val="24"/>
                <w:szCs w:val="24"/>
              </w:rPr>
              <w:t>euro</w:t>
            </w:r>
            <w:proofErr w:type="spellEnd"/>
            <w:r w:rsidRPr="00F0365F">
              <w:rPr>
                <w:rFonts w:ascii="Times New Roman" w:hAnsi="Times New Roman" w:cs="Times New Roman"/>
                <w:color w:val="000000"/>
                <w:sz w:val="24"/>
                <w:szCs w:val="24"/>
              </w:rPr>
              <w:t xml:space="preserve"> mēnesī, par trīs bērniem ir 66 </w:t>
            </w:r>
            <w:proofErr w:type="spellStart"/>
            <w:r w:rsidRPr="00F0365F">
              <w:rPr>
                <w:rFonts w:ascii="Times New Roman" w:hAnsi="Times New Roman" w:cs="Times New Roman"/>
                <w:i/>
                <w:iCs/>
                <w:color w:val="000000"/>
                <w:sz w:val="24"/>
                <w:szCs w:val="24"/>
              </w:rPr>
              <w:t>euro</w:t>
            </w:r>
            <w:proofErr w:type="spellEnd"/>
            <w:r w:rsidRPr="00F0365F">
              <w:rPr>
                <w:rFonts w:ascii="Times New Roman" w:hAnsi="Times New Roman" w:cs="Times New Roman"/>
                <w:color w:val="000000"/>
                <w:sz w:val="24"/>
                <w:szCs w:val="24"/>
              </w:rPr>
              <w:t xml:space="preserve"> mēnesī. </w:t>
            </w:r>
            <w:r w:rsidR="00AC0B57" w:rsidRPr="00F0365F">
              <w:rPr>
                <w:rFonts w:ascii="Times New Roman" w:hAnsi="Times New Roman" w:cs="Times New Roman"/>
                <w:color w:val="000000"/>
                <w:sz w:val="24"/>
                <w:szCs w:val="24"/>
              </w:rPr>
              <w:t>Savukārt p</w:t>
            </w:r>
            <w:r w:rsidRPr="00F0365F">
              <w:rPr>
                <w:rFonts w:ascii="Times New Roman" w:hAnsi="Times New Roman" w:cs="Times New Roman"/>
                <w:color w:val="000000"/>
                <w:sz w:val="24"/>
                <w:szCs w:val="24"/>
              </w:rPr>
              <w:t xml:space="preserve">ar katru nākamo bērnu piemaksas apmērs ir par 50 </w:t>
            </w:r>
            <w:proofErr w:type="spellStart"/>
            <w:r w:rsidRPr="00F0365F">
              <w:rPr>
                <w:rFonts w:ascii="Times New Roman" w:hAnsi="Times New Roman" w:cs="Times New Roman"/>
                <w:i/>
                <w:iCs/>
                <w:color w:val="000000"/>
                <w:sz w:val="24"/>
                <w:szCs w:val="24"/>
              </w:rPr>
              <w:t>euro</w:t>
            </w:r>
            <w:proofErr w:type="spellEnd"/>
            <w:r w:rsidRPr="00F0365F">
              <w:rPr>
                <w:rFonts w:ascii="Times New Roman" w:hAnsi="Times New Roman" w:cs="Times New Roman"/>
                <w:i/>
                <w:iCs/>
                <w:color w:val="000000"/>
                <w:sz w:val="24"/>
                <w:szCs w:val="24"/>
              </w:rPr>
              <w:t xml:space="preserve"> </w:t>
            </w:r>
            <w:r w:rsidRPr="00F0365F">
              <w:rPr>
                <w:rFonts w:ascii="Times New Roman" w:hAnsi="Times New Roman" w:cs="Times New Roman"/>
                <w:color w:val="000000"/>
                <w:sz w:val="24"/>
                <w:szCs w:val="24"/>
              </w:rPr>
              <w:t>vairāk nekā par iepriekšējo kopējo bērnu skaitu ģimenē.</w:t>
            </w:r>
          </w:p>
          <w:p w14:paraId="09D7ED28" w14:textId="5B25017D" w:rsidR="00E25D05" w:rsidRPr="00F0365F" w:rsidRDefault="001427DC" w:rsidP="004C658C">
            <w:pPr>
              <w:spacing w:after="0" w:line="240" w:lineRule="auto"/>
              <w:jc w:val="both"/>
              <w:rPr>
                <w:rFonts w:ascii="Times New Roman" w:hAnsi="Times New Roman" w:cs="Times New Roman"/>
                <w:sz w:val="24"/>
                <w:szCs w:val="24"/>
              </w:rPr>
            </w:pPr>
            <w:r w:rsidRPr="00F0365F">
              <w:rPr>
                <w:rFonts w:ascii="Times New Roman" w:hAnsi="Times New Roman" w:cs="Times New Roman"/>
                <w:sz w:val="24"/>
                <w:szCs w:val="24"/>
              </w:rPr>
              <w:t xml:space="preserve"> </w:t>
            </w:r>
          </w:p>
          <w:p w14:paraId="35B70D60" w14:textId="5562402F" w:rsidR="001427DC" w:rsidRPr="00F0365F" w:rsidRDefault="001427DC" w:rsidP="004C658C">
            <w:pPr>
              <w:spacing w:after="0" w:line="240" w:lineRule="auto"/>
              <w:jc w:val="both"/>
              <w:rPr>
                <w:rFonts w:ascii="Times New Roman" w:hAnsi="Times New Roman" w:cs="Times New Roman"/>
                <w:b/>
                <w:sz w:val="24"/>
                <w:szCs w:val="24"/>
              </w:rPr>
            </w:pPr>
            <w:r w:rsidRPr="00F0365F">
              <w:rPr>
                <w:rFonts w:ascii="Times New Roman" w:hAnsi="Times New Roman" w:cs="Times New Roman"/>
                <w:b/>
                <w:sz w:val="24"/>
                <w:szCs w:val="24"/>
              </w:rPr>
              <w:t>Izdevumi piemaksai pie ģimenes valsts pabalsta 2018.gadā</w:t>
            </w:r>
          </w:p>
          <w:tbl>
            <w:tblPr>
              <w:tblStyle w:val="TableGrid"/>
              <w:tblW w:w="0" w:type="auto"/>
              <w:tblLook w:val="04A0" w:firstRow="1" w:lastRow="0" w:firstColumn="1" w:lastColumn="0" w:noHBand="0" w:noVBand="1"/>
            </w:tblPr>
            <w:tblGrid>
              <w:gridCol w:w="1444"/>
              <w:gridCol w:w="1157"/>
              <w:gridCol w:w="1127"/>
              <w:gridCol w:w="1145"/>
              <w:gridCol w:w="1275"/>
            </w:tblGrid>
            <w:tr w:rsidR="00252C81" w:rsidRPr="003E7A6A" w14:paraId="6E7F906A" w14:textId="291C4632" w:rsidTr="00252C81">
              <w:tc>
                <w:tcPr>
                  <w:tcW w:w="1444" w:type="dxa"/>
                </w:tcPr>
                <w:p w14:paraId="5F23A38B" w14:textId="77777777" w:rsidR="00252C81" w:rsidRPr="003E7A6A" w:rsidRDefault="00252C81" w:rsidP="004C658C">
                  <w:pPr>
                    <w:jc w:val="both"/>
                    <w:rPr>
                      <w:rFonts w:ascii="Times New Roman" w:hAnsi="Times New Roman" w:cs="Times New Roman"/>
                    </w:rPr>
                  </w:pPr>
                </w:p>
              </w:tc>
              <w:tc>
                <w:tcPr>
                  <w:tcW w:w="1133" w:type="dxa"/>
                </w:tcPr>
                <w:p w14:paraId="7545E914" w14:textId="2C41027A" w:rsidR="00252C81" w:rsidRPr="003E7A6A" w:rsidRDefault="00252C81" w:rsidP="004C658C">
                  <w:pPr>
                    <w:jc w:val="both"/>
                    <w:rPr>
                      <w:rFonts w:ascii="Times New Roman" w:hAnsi="Times New Roman" w:cs="Times New Roman"/>
                    </w:rPr>
                  </w:pPr>
                  <w:r w:rsidRPr="003E7A6A">
                    <w:rPr>
                      <w:rFonts w:ascii="Times New Roman" w:hAnsi="Times New Roman" w:cs="Times New Roman"/>
                    </w:rPr>
                    <w:t>Saņēmēju skaits 2017.g. 1.pusgadā, vid. mēnesī</w:t>
                  </w:r>
                </w:p>
              </w:tc>
              <w:tc>
                <w:tcPr>
                  <w:tcW w:w="1044" w:type="dxa"/>
                </w:tcPr>
                <w:p w14:paraId="160B9F73" w14:textId="44B6E6B7" w:rsidR="00252C81" w:rsidRPr="003E7A6A" w:rsidRDefault="00207CEE" w:rsidP="004C658C">
                  <w:pPr>
                    <w:jc w:val="both"/>
                    <w:rPr>
                      <w:rFonts w:ascii="Times New Roman" w:hAnsi="Times New Roman" w:cs="Times New Roman"/>
                    </w:rPr>
                  </w:pPr>
                  <w:r w:rsidRPr="003E7A6A">
                    <w:rPr>
                      <w:rFonts w:ascii="Times New Roman" w:hAnsi="Times New Roman" w:cs="Times New Roman"/>
                    </w:rPr>
                    <w:t>Plānotais s</w:t>
                  </w:r>
                  <w:r w:rsidR="00252C81" w:rsidRPr="003E7A6A">
                    <w:rPr>
                      <w:rFonts w:ascii="Times New Roman" w:hAnsi="Times New Roman" w:cs="Times New Roman"/>
                    </w:rPr>
                    <w:t>aņēmēju skaits 2018.gadā</w:t>
                  </w:r>
                </w:p>
              </w:tc>
              <w:tc>
                <w:tcPr>
                  <w:tcW w:w="1093" w:type="dxa"/>
                </w:tcPr>
                <w:p w14:paraId="56F0C9EE" w14:textId="37050C70" w:rsidR="00252C81" w:rsidRPr="003E7A6A" w:rsidRDefault="00252C81" w:rsidP="004C658C">
                  <w:pPr>
                    <w:jc w:val="both"/>
                    <w:rPr>
                      <w:rFonts w:ascii="Times New Roman" w:hAnsi="Times New Roman" w:cs="Times New Roman"/>
                    </w:rPr>
                  </w:pPr>
                  <w:r w:rsidRPr="003E7A6A">
                    <w:rPr>
                      <w:rFonts w:ascii="Times New Roman" w:hAnsi="Times New Roman" w:cs="Times New Roman"/>
                    </w:rPr>
                    <w:t xml:space="preserve">Piemaksas apmērs, </w:t>
                  </w:r>
                  <w:proofErr w:type="spellStart"/>
                  <w:r w:rsidRPr="003E7A6A">
                    <w:rPr>
                      <w:rFonts w:ascii="Times New Roman" w:hAnsi="Times New Roman" w:cs="Times New Roman"/>
                    </w:rPr>
                    <w:t>euro</w:t>
                  </w:r>
                  <w:proofErr w:type="spellEnd"/>
                </w:p>
              </w:tc>
              <w:tc>
                <w:tcPr>
                  <w:tcW w:w="1275" w:type="dxa"/>
                </w:tcPr>
                <w:p w14:paraId="3CBDC70D" w14:textId="3466F466" w:rsidR="00252C81" w:rsidRPr="003E7A6A" w:rsidRDefault="00252C81" w:rsidP="004C658C">
                  <w:pPr>
                    <w:jc w:val="both"/>
                    <w:rPr>
                      <w:rFonts w:ascii="Times New Roman" w:hAnsi="Times New Roman" w:cs="Times New Roman"/>
                    </w:rPr>
                  </w:pPr>
                  <w:r w:rsidRPr="003E7A6A">
                    <w:rPr>
                      <w:rFonts w:ascii="Times New Roman" w:hAnsi="Times New Roman" w:cs="Times New Roman"/>
                    </w:rPr>
                    <w:t>Izdevumi 10 mēnešos</w:t>
                  </w:r>
                  <w:r w:rsidR="00F7561C" w:rsidRPr="003E7A6A">
                    <w:rPr>
                      <w:rFonts w:ascii="Times New Roman" w:hAnsi="Times New Roman" w:cs="Times New Roman"/>
                    </w:rPr>
                    <w:t xml:space="preserve">, </w:t>
                  </w:r>
                  <w:proofErr w:type="spellStart"/>
                  <w:r w:rsidR="00F7561C" w:rsidRPr="003E7A6A">
                    <w:rPr>
                      <w:rFonts w:ascii="Times New Roman" w:hAnsi="Times New Roman" w:cs="Times New Roman"/>
                    </w:rPr>
                    <w:t>euro</w:t>
                  </w:r>
                  <w:proofErr w:type="spellEnd"/>
                </w:p>
              </w:tc>
            </w:tr>
            <w:tr w:rsidR="00252C81" w:rsidRPr="003E7A6A" w14:paraId="12D7C19C" w14:textId="578A2439" w:rsidTr="00252C81">
              <w:tc>
                <w:tcPr>
                  <w:tcW w:w="1444" w:type="dxa"/>
                </w:tcPr>
                <w:p w14:paraId="2ED4345C" w14:textId="18D5A592" w:rsidR="00252C81" w:rsidRPr="003E7A6A" w:rsidRDefault="00252C81" w:rsidP="004C658C">
                  <w:pPr>
                    <w:jc w:val="both"/>
                    <w:rPr>
                      <w:rFonts w:ascii="Times New Roman" w:hAnsi="Times New Roman" w:cs="Times New Roman"/>
                    </w:rPr>
                  </w:pPr>
                  <w:r w:rsidRPr="003E7A6A">
                    <w:rPr>
                      <w:rFonts w:ascii="Times New Roman" w:hAnsi="Times New Roman" w:cs="Times New Roman"/>
                    </w:rPr>
                    <w:t>Ar 1 bērnu</w:t>
                  </w:r>
                </w:p>
              </w:tc>
              <w:tc>
                <w:tcPr>
                  <w:tcW w:w="1133" w:type="dxa"/>
                </w:tcPr>
                <w:p w14:paraId="1DE97F05" w14:textId="4C7F0633" w:rsidR="00252C81" w:rsidRPr="003E7A6A" w:rsidRDefault="00252C81" w:rsidP="00387504">
                  <w:pPr>
                    <w:jc w:val="right"/>
                    <w:rPr>
                      <w:rFonts w:ascii="Times New Roman" w:hAnsi="Times New Roman" w:cs="Times New Roman"/>
                    </w:rPr>
                  </w:pPr>
                  <w:r w:rsidRPr="003E7A6A">
                    <w:rPr>
                      <w:rFonts w:ascii="Times New Roman" w:hAnsi="Times New Roman" w:cs="Times New Roman"/>
                    </w:rPr>
                    <w:t>138 497</w:t>
                  </w:r>
                </w:p>
              </w:tc>
              <w:tc>
                <w:tcPr>
                  <w:tcW w:w="1044" w:type="dxa"/>
                </w:tcPr>
                <w:p w14:paraId="21BAB53D" w14:textId="1F4A37BF" w:rsidR="00252C81" w:rsidRPr="003E7A6A" w:rsidRDefault="00F90B0D" w:rsidP="00387504">
                  <w:pPr>
                    <w:jc w:val="right"/>
                    <w:rPr>
                      <w:rFonts w:ascii="Times New Roman" w:hAnsi="Times New Roman" w:cs="Times New Roman"/>
                    </w:rPr>
                  </w:pPr>
                  <w:r w:rsidRPr="003E7A6A">
                    <w:rPr>
                      <w:rFonts w:ascii="Times New Roman" w:hAnsi="Times New Roman" w:cs="Times New Roman"/>
                    </w:rPr>
                    <w:t>139 882</w:t>
                  </w:r>
                </w:p>
              </w:tc>
              <w:tc>
                <w:tcPr>
                  <w:tcW w:w="1093" w:type="dxa"/>
                </w:tcPr>
                <w:p w14:paraId="12C7B782" w14:textId="62B82B08" w:rsidR="00252C81" w:rsidRPr="003E7A6A" w:rsidRDefault="00252C81" w:rsidP="00387504">
                  <w:pPr>
                    <w:jc w:val="right"/>
                    <w:rPr>
                      <w:rFonts w:ascii="Times New Roman" w:hAnsi="Times New Roman" w:cs="Times New Roman"/>
                    </w:rPr>
                  </w:pPr>
                  <w:r w:rsidRPr="003E7A6A">
                    <w:rPr>
                      <w:rFonts w:ascii="Times New Roman" w:hAnsi="Times New Roman" w:cs="Times New Roman"/>
                    </w:rPr>
                    <w:t>0</w:t>
                  </w:r>
                </w:p>
              </w:tc>
              <w:tc>
                <w:tcPr>
                  <w:tcW w:w="1275" w:type="dxa"/>
                  <w:vMerge w:val="restart"/>
                </w:tcPr>
                <w:p w14:paraId="699C8B20" w14:textId="1B4D2ED9" w:rsidR="00252C81" w:rsidRPr="003E7A6A" w:rsidRDefault="00252C81" w:rsidP="004C658C">
                  <w:pPr>
                    <w:jc w:val="both"/>
                    <w:rPr>
                      <w:rFonts w:ascii="Times New Roman" w:hAnsi="Times New Roman" w:cs="Times New Roman"/>
                      <w:b/>
                    </w:rPr>
                  </w:pPr>
                  <w:r w:rsidRPr="003E7A6A">
                    <w:rPr>
                      <w:rFonts w:ascii="Times New Roman" w:hAnsi="Times New Roman" w:cs="Times New Roman"/>
                      <w:b/>
                    </w:rPr>
                    <w:t>22</w:t>
                  </w:r>
                  <w:r w:rsidR="00B07EC4" w:rsidRPr="003E7A6A">
                    <w:rPr>
                      <w:rFonts w:ascii="Times New Roman" w:hAnsi="Times New Roman" w:cs="Times New Roman"/>
                      <w:b/>
                    </w:rPr>
                    <w:t> 340 440</w:t>
                  </w:r>
                </w:p>
              </w:tc>
            </w:tr>
            <w:tr w:rsidR="00252C81" w:rsidRPr="003E7A6A" w14:paraId="73699FCC" w14:textId="35924476" w:rsidTr="00252C81">
              <w:tc>
                <w:tcPr>
                  <w:tcW w:w="1444" w:type="dxa"/>
                </w:tcPr>
                <w:p w14:paraId="7A2B26CE" w14:textId="060221B8" w:rsidR="00252C81" w:rsidRPr="003E7A6A" w:rsidRDefault="00252C81" w:rsidP="004C658C">
                  <w:pPr>
                    <w:jc w:val="both"/>
                    <w:rPr>
                      <w:rFonts w:ascii="Times New Roman" w:hAnsi="Times New Roman" w:cs="Times New Roman"/>
                    </w:rPr>
                  </w:pPr>
                  <w:r w:rsidRPr="003E7A6A">
                    <w:rPr>
                      <w:rFonts w:ascii="Times New Roman" w:hAnsi="Times New Roman" w:cs="Times New Roman"/>
                    </w:rPr>
                    <w:t>Ar 2 bērniem</w:t>
                  </w:r>
                </w:p>
              </w:tc>
              <w:tc>
                <w:tcPr>
                  <w:tcW w:w="1133" w:type="dxa"/>
                </w:tcPr>
                <w:p w14:paraId="647CA252" w14:textId="1395004B" w:rsidR="00252C81" w:rsidRPr="003E7A6A" w:rsidRDefault="00252C81" w:rsidP="00387504">
                  <w:pPr>
                    <w:jc w:val="right"/>
                    <w:rPr>
                      <w:rFonts w:ascii="Times New Roman" w:hAnsi="Times New Roman" w:cs="Times New Roman"/>
                    </w:rPr>
                  </w:pPr>
                  <w:r w:rsidRPr="003E7A6A">
                    <w:rPr>
                      <w:rFonts w:ascii="Times New Roman" w:hAnsi="Times New Roman" w:cs="Times New Roman"/>
                    </w:rPr>
                    <w:t>69 996</w:t>
                  </w:r>
                </w:p>
              </w:tc>
              <w:tc>
                <w:tcPr>
                  <w:tcW w:w="1044" w:type="dxa"/>
                </w:tcPr>
                <w:p w14:paraId="1C6C1CCD" w14:textId="0C77936B" w:rsidR="00252C81" w:rsidRPr="003E7A6A" w:rsidRDefault="00B07EC4" w:rsidP="00387504">
                  <w:pPr>
                    <w:jc w:val="right"/>
                    <w:rPr>
                      <w:rFonts w:ascii="Times New Roman" w:hAnsi="Times New Roman" w:cs="Times New Roman"/>
                    </w:rPr>
                  </w:pPr>
                  <w:r w:rsidRPr="003E7A6A">
                    <w:rPr>
                      <w:rFonts w:ascii="Times New Roman" w:hAnsi="Times New Roman" w:cs="Times New Roman"/>
                    </w:rPr>
                    <w:t>70696</w:t>
                  </w:r>
                </w:p>
              </w:tc>
              <w:tc>
                <w:tcPr>
                  <w:tcW w:w="1093" w:type="dxa"/>
                </w:tcPr>
                <w:p w14:paraId="7A99A55B" w14:textId="22CD1655" w:rsidR="00252C81" w:rsidRPr="003E7A6A" w:rsidRDefault="00B07EC4" w:rsidP="00387504">
                  <w:pPr>
                    <w:jc w:val="right"/>
                    <w:rPr>
                      <w:rFonts w:ascii="Times New Roman" w:hAnsi="Times New Roman" w:cs="Times New Roman"/>
                    </w:rPr>
                  </w:pPr>
                  <w:r w:rsidRPr="003E7A6A">
                    <w:rPr>
                      <w:rFonts w:ascii="Times New Roman" w:hAnsi="Times New Roman" w:cs="Times New Roman"/>
                    </w:rPr>
                    <w:t>10</w:t>
                  </w:r>
                </w:p>
              </w:tc>
              <w:tc>
                <w:tcPr>
                  <w:tcW w:w="1275" w:type="dxa"/>
                  <w:vMerge/>
                </w:tcPr>
                <w:p w14:paraId="475923AE" w14:textId="77777777" w:rsidR="00252C81" w:rsidRPr="003E7A6A" w:rsidRDefault="00252C81" w:rsidP="004C658C">
                  <w:pPr>
                    <w:jc w:val="both"/>
                    <w:rPr>
                      <w:rFonts w:ascii="Times New Roman" w:hAnsi="Times New Roman" w:cs="Times New Roman"/>
                    </w:rPr>
                  </w:pPr>
                </w:p>
              </w:tc>
            </w:tr>
            <w:tr w:rsidR="00252C81" w:rsidRPr="003E7A6A" w14:paraId="1EF6D233" w14:textId="41BAA89F" w:rsidTr="00252C81">
              <w:tc>
                <w:tcPr>
                  <w:tcW w:w="1444" w:type="dxa"/>
                </w:tcPr>
                <w:p w14:paraId="36244C2C" w14:textId="3EBB1818" w:rsidR="00252C81" w:rsidRPr="003E7A6A" w:rsidRDefault="00252C81" w:rsidP="004C658C">
                  <w:pPr>
                    <w:jc w:val="both"/>
                    <w:rPr>
                      <w:rFonts w:ascii="Times New Roman" w:hAnsi="Times New Roman" w:cs="Times New Roman"/>
                    </w:rPr>
                  </w:pPr>
                  <w:r w:rsidRPr="003E7A6A">
                    <w:rPr>
                      <w:rFonts w:ascii="Times New Roman" w:hAnsi="Times New Roman" w:cs="Times New Roman"/>
                    </w:rPr>
                    <w:t>Ar 3 bērniem</w:t>
                  </w:r>
                </w:p>
              </w:tc>
              <w:tc>
                <w:tcPr>
                  <w:tcW w:w="1133" w:type="dxa"/>
                </w:tcPr>
                <w:p w14:paraId="298AFF97" w14:textId="65231C0E" w:rsidR="00252C81" w:rsidRPr="003E7A6A" w:rsidRDefault="00252C81" w:rsidP="00387504">
                  <w:pPr>
                    <w:jc w:val="right"/>
                    <w:rPr>
                      <w:rFonts w:ascii="Times New Roman" w:hAnsi="Times New Roman" w:cs="Times New Roman"/>
                    </w:rPr>
                  </w:pPr>
                  <w:r w:rsidRPr="003E7A6A">
                    <w:rPr>
                      <w:rFonts w:ascii="Times New Roman" w:hAnsi="Times New Roman" w:cs="Times New Roman"/>
                    </w:rPr>
                    <w:t>14 719</w:t>
                  </w:r>
                </w:p>
              </w:tc>
              <w:tc>
                <w:tcPr>
                  <w:tcW w:w="1044" w:type="dxa"/>
                </w:tcPr>
                <w:p w14:paraId="547C01E5" w14:textId="368D0012" w:rsidR="00252C81" w:rsidRPr="003E7A6A" w:rsidRDefault="00B07EC4" w:rsidP="00387504">
                  <w:pPr>
                    <w:jc w:val="right"/>
                    <w:rPr>
                      <w:rFonts w:ascii="Times New Roman" w:hAnsi="Times New Roman" w:cs="Times New Roman"/>
                    </w:rPr>
                  </w:pPr>
                  <w:r w:rsidRPr="003E7A6A">
                    <w:rPr>
                      <w:rFonts w:ascii="Times New Roman" w:hAnsi="Times New Roman" w:cs="Times New Roman"/>
                    </w:rPr>
                    <w:t>14 866</w:t>
                  </w:r>
                </w:p>
              </w:tc>
              <w:tc>
                <w:tcPr>
                  <w:tcW w:w="1093" w:type="dxa"/>
                </w:tcPr>
                <w:p w14:paraId="34619751" w14:textId="576A2F47" w:rsidR="00252C81" w:rsidRPr="003E7A6A" w:rsidRDefault="00B07EC4" w:rsidP="00387504">
                  <w:pPr>
                    <w:jc w:val="right"/>
                    <w:rPr>
                      <w:rFonts w:ascii="Times New Roman" w:hAnsi="Times New Roman" w:cs="Times New Roman"/>
                    </w:rPr>
                  </w:pPr>
                  <w:r w:rsidRPr="003E7A6A">
                    <w:rPr>
                      <w:rFonts w:ascii="Times New Roman" w:hAnsi="Times New Roman" w:cs="Times New Roman"/>
                    </w:rPr>
                    <w:t>66</w:t>
                  </w:r>
                </w:p>
              </w:tc>
              <w:tc>
                <w:tcPr>
                  <w:tcW w:w="1275" w:type="dxa"/>
                  <w:vMerge/>
                </w:tcPr>
                <w:p w14:paraId="30E3B082" w14:textId="77777777" w:rsidR="00252C81" w:rsidRPr="003E7A6A" w:rsidRDefault="00252C81" w:rsidP="004C658C">
                  <w:pPr>
                    <w:jc w:val="both"/>
                    <w:rPr>
                      <w:rFonts w:ascii="Times New Roman" w:hAnsi="Times New Roman" w:cs="Times New Roman"/>
                    </w:rPr>
                  </w:pPr>
                </w:p>
              </w:tc>
            </w:tr>
            <w:tr w:rsidR="00252C81" w:rsidRPr="003E7A6A" w14:paraId="2890F08A" w14:textId="29F72F6A" w:rsidTr="00252C81">
              <w:tc>
                <w:tcPr>
                  <w:tcW w:w="1444" w:type="dxa"/>
                </w:tcPr>
                <w:p w14:paraId="7DEAA4D9" w14:textId="6A402C29" w:rsidR="00252C81" w:rsidRPr="003E7A6A" w:rsidRDefault="00252C81" w:rsidP="004C658C">
                  <w:pPr>
                    <w:jc w:val="both"/>
                    <w:rPr>
                      <w:rFonts w:ascii="Times New Roman" w:hAnsi="Times New Roman" w:cs="Times New Roman"/>
                    </w:rPr>
                  </w:pPr>
                  <w:r w:rsidRPr="003E7A6A">
                    <w:rPr>
                      <w:rFonts w:ascii="Times New Roman" w:hAnsi="Times New Roman" w:cs="Times New Roman"/>
                    </w:rPr>
                    <w:t>Ar 4 bērniem</w:t>
                  </w:r>
                </w:p>
              </w:tc>
              <w:tc>
                <w:tcPr>
                  <w:tcW w:w="1133" w:type="dxa"/>
                </w:tcPr>
                <w:p w14:paraId="2DC30D1F" w14:textId="1E9A49B8" w:rsidR="00252C81" w:rsidRPr="003E7A6A" w:rsidRDefault="00252C81" w:rsidP="00387504">
                  <w:pPr>
                    <w:jc w:val="right"/>
                    <w:rPr>
                      <w:rFonts w:ascii="Times New Roman" w:hAnsi="Times New Roman" w:cs="Times New Roman"/>
                    </w:rPr>
                  </w:pPr>
                  <w:r w:rsidRPr="003E7A6A">
                    <w:rPr>
                      <w:rFonts w:ascii="Times New Roman" w:hAnsi="Times New Roman" w:cs="Times New Roman"/>
                    </w:rPr>
                    <w:t>2 724</w:t>
                  </w:r>
                </w:p>
              </w:tc>
              <w:tc>
                <w:tcPr>
                  <w:tcW w:w="1044" w:type="dxa"/>
                </w:tcPr>
                <w:p w14:paraId="2EDB3481" w14:textId="12FF5141" w:rsidR="00252C81" w:rsidRPr="003E7A6A" w:rsidRDefault="00B07EC4" w:rsidP="00387504">
                  <w:pPr>
                    <w:jc w:val="right"/>
                    <w:rPr>
                      <w:rFonts w:ascii="Times New Roman" w:hAnsi="Times New Roman" w:cs="Times New Roman"/>
                    </w:rPr>
                  </w:pPr>
                  <w:r w:rsidRPr="003E7A6A">
                    <w:rPr>
                      <w:rFonts w:ascii="Times New Roman" w:hAnsi="Times New Roman" w:cs="Times New Roman"/>
                    </w:rPr>
                    <w:t>2 751</w:t>
                  </w:r>
                </w:p>
              </w:tc>
              <w:tc>
                <w:tcPr>
                  <w:tcW w:w="1093" w:type="dxa"/>
                </w:tcPr>
                <w:p w14:paraId="2A7A1554" w14:textId="451EB720" w:rsidR="00252C81" w:rsidRPr="003E7A6A" w:rsidRDefault="00B07EC4" w:rsidP="00387504">
                  <w:pPr>
                    <w:jc w:val="right"/>
                    <w:rPr>
                      <w:rFonts w:ascii="Times New Roman" w:hAnsi="Times New Roman" w:cs="Times New Roman"/>
                    </w:rPr>
                  </w:pPr>
                  <w:r w:rsidRPr="003E7A6A">
                    <w:rPr>
                      <w:rFonts w:ascii="Times New Roman" w:hAnsi="Times New Roman" w:cs="Times New Roman"/>
                    </w:rPr>
                    <w:t>116</w:t>
                  </w:r>
                </w:p>
              </w:tc>
              <w:tc>
                <w:tcPr>
                  <w:tcW w:w="1275" w:type="dxa"/>
                  <w:vMerge/>
                </w:tcPr>
                <w:p w14:paraId="0AE2B43A" w14:textId="77777777" w:rsidR="00252C81" w:rsidRPr="003E7A6A" w:rsidRDefault="00252C81" w:rsidP="004C658C">
                  <w:pPr>
                    <w:jc w:val="both"/>
                    <w:rPr>
                      <w:rFonts w:ascii="Times New Roman" w:hAnsi="Times New Roman" w:cs="Times New Roman"/>
                    </w:rPr>
                  </w:pPr>
                </w:p>
              </w:tc>
            </w:tr>
            <w:tr w:rsidR="00252C81" w:rsidRPr="003E7A6A" w14:paraId="7C4B613A" w14:textId="3628C9D2" w:rsidTr="00252C81">
              <w:tc>
                <w:tcPr>
                  <w:tcW w:w="1444" w:type="dxa"/>
                </w:tcPr>
                <w:p w14:paraId="5B689A60" w14:textId="5F037210" w:rsidR="00252C81" w:rsidRPr="003E7A6A" w:rsidRDefault="00252C81" w:rsidP="004C658C">
                  <w:pPr>
                    <w:jc w:val="both"/>
                    <w:rPr>
                      <w:rFonts w:ascii="Times New Roman" w:hAnsi="Times New Roman" w:cs="Times New Roman"/>
                    </w:rPr>
                  </w:pPr>
                  <w:r w:rsidRPr="003E7A6A">
                    <w:rPr>
                      <w:rFonts w:ascii="Times New Roman" w:hAnsi="Times New Roman" w:cs="Times New Roman"/>
                    </w:rPr>
                    <w:t>Ar 5 bērniem</w:t>
                  </w:r>
                </w:p>
              </w:tc>
              <w:tc>
                <w:tcPr>
                  <w:tcW w:w="1133" w:type="dxa"/>
                </w:tcPr>
                <w:p w14:paraId="56F73036" w14:textId="673B3C5B" w:rsidR="00252C81" w:rsidRPr="003E7A6A" w:rsidRDefault="00252C81" w:rsidP="00387504">
                  <w:pPr>
                    <w:jc w:val="right"/>
                    <w:rPr>
                      <w:rFonts w:ascii="Times New Roman" w:hAnsi="Times New Roman" w:cs="Times New Roman"/>
                    </w:rPr>
                  </w:pPr>
                  <w:r w:rsidRPr="003E7A6A">
                    <w:rPr>
                      <w:rFonts w:ascii="Times New Roman" w:hAnsi="Times New Roman" w:cs="Times New Roman"/>
                    </w:rPr>
                    <w:t>710</w:t>
                  </w:r>
                </w:p>
              </w:tc>
              <w:tc>
                <w:tcPr>
                  <w:tcW w:w="1044" w:type="dxa"/>
                </w:tcPr>
                <w:p w14:paraId="64017190" w14:textId="6A9DA4D5" w:rsidR="00252C81" w:rsidRPr="003E7A6A" w:rsidRDefault="00B07EC4" w:rsidP="00387504">
                  <w:pPr>
                    <w:jc w:val="right"/>
                    <w:rPr>
                      <w:rFonts w:ascii="Times New Roman" w:hAnsi="Times New Roman" w:cs="Times New Roman"/>
                    </w:rPr>
                  </w:pPr>
                  <w:r w:rsidRPr="003E7A6A">
                    <w:rPr>
                      <w:rFonts w:ascii="Times New Roman" w:hAnsi="Times New Roman" w:cs="Times New Roman"/>
                    </w:rPr>
                    <w:t>717</w:t>
                  </w:r>
                </w:p>
              </w:tc>
              <w:tc>
                <w:tcPr>
                  <w:tcW w:w="1093" w:type="dxa"/>
                </w:tcPr>
                <w:p w14:paraId="266E9B5F" w14:textId="399A50A0" w:rsidR="00252C81" w:rsidRPr="003E7A6A" w:rsidRDefault="00B07EC4" w:rsidP="00387504">
                  <w:pPr>
                    <w:jc w:val="right"/>
                    <w:rPr>
                      <w:rFonts w:ascii="Times New Roman" w:hAnsi="Times New Roman" w:cs="Times New Roman"/>
                    </w:rPr>
                  </w:pPr>
                  <w:r w:rsidRPr="003E7A6A">
                    <w:rPr>
                      <w:rFonts w:ascii="Times New Roman" w:hAnsi="Times New Roman" w:cs="Times New Roman"/>
                    </w:rPr>
                    <w:t>166</w:t>
                  </w:r>
                </w:p>
              </w:tc>
              <w:tc>
                <w:tcPr>
                  <w:tcW w:w="1275" w:type="dxa"/>
                  <w:vMerge/>
                </w:tcPr>
                <w:p w14:paraId="55D35255" w14:textId="77777777" w:rsidR="00252C81" w:rsidRPr="003E7A6A" w:rsidRDefault="00252C81" w:rsidP="004C658C">
                  <w:pPr>
                    <w:jc w:val="both"/>
                    <w:rPr>
                      <w:rFonts w:ascii="Times New Roman" w:hAnsi="Times New Roman" w:cs="Times New Roman"/>
                    </w:rPr>
                  </w:pPr>
                </w:p>
              </w:tc>
            </w:tr>
            <w:tr w:rsidR="00252C81" w:rsidRPr="003E7A6A" w14:paraId="6E5D3B90" w14:textId="270A66F0" w:rsidTr="00252C81">
              <w:tc>
                <w:tcPr>
                  <w:tcW w:w="1444" w:type="dxa"/>
                </w:tcPr>
                <w:p w14:paraId="72DDE67A" w14:textId="13CC9DA7" w:rsidR="00252C81" w:rsidRPr="003E7A6A" w:rsidRDefault="00252C81" w:rsidP="004C658C">
                  <w:pPr>
                    <w:jc w:val="both"/>
                    <w:rPr>
                      <w:rFonts w:ascii="Times New Roman" w:hAnsi="Times New Roman" w:cs="Times New Roman"/>
                    </w:rPr>
                  </w:pPr>
                  <w:r w:rsidRPr="003E7A6A">
                    <w:rPr>
                      <w:rFonts w:ascii="Times New Roman" w:hAnsi="Times New Roman" w:cs="Times New Roman"/>
                    </w:rPr>
                    <w:t>Ar 6 bērniem</w:t>
                  </w:r>
                </w:p>
              </w:tc>
              <w:tc>
                <w:tcPr>
                  <w:tcW w:w="1133" w:type="dxa"/>
                </w:tcPr>
                <w:p w14:paraId="45DFD2A0" w14:textId="7903FD67" w:rsidR="00252C81" w:rsidRPr="003E7A6A" w:rsidRDefault="00252C81" w:rsidP="00387504">
                  <w:pPr>
                    <w:jc w:val="right"/>
                    <w:rPr>
                      <w:rFonts w:ascii="Times New Roman" w:hAnsi="Times New Roman" w:cs="Times New Roman"/>
                    </w:rPr>
                  </w:pPr>
                  <w:r w:rsidRPr="003E7A6A">
                    <w:rPr>
                      <w:rFonts w:ascii="Times New Roman" w:hAnsi="Times New Roman" w:cs="Times New Roman"/>
                    </w:rPr>
                    <w:t>283</w:t>
                  </w:r>
                </w:p>
              </w:tc>
              <w:tc>
                <w:tcPr>
                  <w:tcW w:w="1044" w:type="dxa"/>
                </w:tcPr>
                <w:p w14:paraId="36A02B27" w14:textId="590C3F03" w:rsidR="00252C81" w:rsidRPr="003E7A6A" w:rsidRDefault="00B07EC4" w:rsidP="00387504">
                  <w:pPr>
                    <w:jc w:val="right"/>
                    <w:rPr>
                      <w:rFonts w:ascii="Times New Roman" w:hAnsi="Times New Roman" w:cs="Times New Roman"/>
                    </w:rPr>
                  </w:pPr>
                  <w:r w:rsidRPr="003E7A6A">
                    <w:rPr>
                      <w:rFonts w:ascii="Times New Roman" w:hAnsi="Times New Roman" w:cs="Times New Roman"/>
                    </w:rPr>
                    <w:t>286</w:t>
                  </w:r>
                </w:p>
              </w:tc>
              <w:tc>
                <w:tcPr>
                  <w:tcW w:w="1093" w:type="dxa"/>
                </w:tcPr>
                <w:p w14:paraId="39A447A4" w14:textId="323A4E9E" w:rsidR="00252C81" w:rsidRPr="003E7A6A" w:rsidRDefault="00B07EC4" w:rsidP="00387504">
                  <w:pPr>
                    <w:jc w:val="right"/>
                    <w:rPr>
                      <w:rFonts w:ascii="Times New Roman" w:hAnsi="Times New Roman" w:cs="Times New Roman"/>
                    </w:rPr>
                  </w:pPr>
                  <w:r w:rsidRPr="003E7A6A">
                    <w:rPr>
                      <w:rFonts w:ascii="Times New Roman" w:hAnsi="Times New Roman" w:cs="Times New Roman"/>
                    </w:rPr>
                    <w:t>216</w:t>
                  </w:r>
                </w:p>
              </w:tc>
              <w:tc>
                <w:tcPr>
                  <w:tcW w:w="1275" w:type="dxa"/>
                  <w:vMerge/>
                </w:tcPr>
                <w:p w14:paraId="551BD9C8" w14:textId="77777777" w:rsidR="00252C81" w:rsidRPr="003E7A6A" w:rsidRDefault="00252C81" w:rsidP="004C658C">
                  <w:pPr>
                    <w:jc w:val="both"/>
                    <w:rPr>
                      <w:rFonts w:ascii="Times New Roman" w:hAnsi="Times New Roman" w:cs="Times New Roman"/>
                    </w:rPr>
                  </w:pPr>
                </w:p>
              </w:tc>
            </w:tr>
            <w:tr w:rsidR="00252C81" w:rsidRPr="003E7A6A" w14:paraId="6398BE22" w14:textId="287EAA45" w:rsidTr="00252C81">
              <w:tc>
                <w:tcPr>
                  <w:tcW w:w="1444" w:type="dxa"/>
                </w:tcPr>
                <w:p w14:paraId="09C2ED1D" w14:textId="567A6621" w:rsidR="00252C81" w:rsidRPr="003E7A6A" w:rsidRDefault="00252C81" w:rsidP="004C658C">
                  <w:pPr>
                    <w:jc w:val="both"/>
                    <w:rPr>
                      <w:rFonts w:ascii="Times New Roman" w:hAnsi="Times New Roman" w:cs="Times New Roman"/>
                    </w:rPr>
                  </w:pPr>
                  <w:r w:rsidRPr="003E7A6A">
                    <w:rPr>
                      <w:rFonts w:ascii="Times New Roman" w:hAnsi="Times New Roman" w:cs="Times New Roman"/>
                    </w:rPr>
                    <w:t>Ar 7 bērniem</w:t>
                  </w:r>
                </w:p>
              </w:tc>
              <w:tc>
                <w:tcPr>
                  <w:tcW w:w="1133" w:type="dxa"/>
                </w:tcPr>
                <w:p w14:paraId="160F374C" w14:textId="00B6136F" w:rsidR="00252C81" w:rsidRPr="003E7A6A" w:rsidRDefault="00252C81" w:rsidP="00387504">
                  <w:pPr>
                    <w:jc w:val="right"/>
                    <w:rPr>
                      <w:rFonts w:ascii="Times New Roman" w:hAnsi="Times New Roman" w:cs="Times New Roman"/>
                    </w:rPr>
                  </w:pPr>
                  <w:r w:rsidRPr="003E7A6A">
                    <w:rPr>
                      <w:rFonts w:ascii="Times New Roman" w:hAnsi="Times New Roman" w:cs="Times New Roman"/>
                    </w:rPr>
                    <w:t>89</w:t>
                  </w:r>
                </w:p>
              </w:tc>
              <w:tc>
                <w:tcPr>
                  <w:tcW w:w="1044" w:type="dxa"/>
                </w:tcPr>
                <w:p w14:paraId="60C91634" w14:textId="003EF7CD" w:rsidR="00252C81" w:rsidRPr="003E7A6A" w:rsidRDefault="00B07EC4" w:rsidP="00387504">
                  <w:pPr>
                    <w:jc w:val="right"/>
                    <w:rPr>
                      <w:rFonts w:ascii="Times New Roman" w:hAnsi="Times New Roman" w:cs="Times New Roman"/>
                    </w:rPr>
                  </w:pPr>
                  <w:r w:rsidRPr="003E7A6A">
                    <w:rPr>
                      <w:rFonts w:ascii="Times New Roman" w:hAnsi="Times New Roman" w:cs="Times New Roman"/>
                    </w:rPr>
                    <w:t>90</w:t>
                  </w:r>
                </w:p>
              </w:tc>
              <w:tc>
                <w:tcPr>
                  <w:tcW w:w="1093" w:type="dxa"/>
                </w:tcPr>
                <w:p w14:paraId="1D65C08E" w14:textId="128DF9DD" w:rsidR="00252C81" w:rsidRPr="003E7A6A" w:rsidRDefault="00B07EC4" w:rsidP="00387504">
                  <w:pPr>
                    <w:jc w:val="right"/>
                    <w:rPr>
                      <w:rFonts w:ascii="Times New Roman" w:hAnsi="Times New Roman" w:cs="Times New Roman"/>
                    </w:rPr>
                  </w:pPr>
                  <w:r w:rsidRPr="003E7A6A">
                    <w:rPr>
                      <w:rFonts w:ascii="Times New Roman" w:hAnsi="Times New Roman" w:cs="Times New Roman"/>
                    </w:rPr>
                    <w:t>266</w:t>
                  </w:r>
                </w:p>
              </w:tc>
              <w:tc>
                <w:tcPr>
                  <w:tcW w:w="1275" w:type="dxa"/>
                  <w:vMerge/>
                </w:tcPr>
                <w:p w14:paraId="1E56E007" w14:textId="77777777" w:rsidR="00252C81" w:rsidRPr="003E7A6A" w:rsidRDefault="00252C81" w:rsidP="004C658C">
                  <w:pPr>
                    <w:jc w:val="both"/>
                    <w:rPr>
                      <w:rFonts w:ascii="Times New Roman" w:hAnsi="Times New Roman" w:cs="Times New Roman"/>
                    </w:rPr>
                  </w:pPr>
                </w:p>
              </w:tc>
            </w:tr>
            <w:tr w:rsidR="00252C81" w:rsidRPr="003E7A6A" w14:paraId="4B610DBC" w14:textId="05DD208C" w:rsidTr="00252C81">
              <w:tc>
                <w:tcPr>
                  <w:tcW w:w="1444" w:type="dxa"/>
                </w:tcPr>
                <w:p w14:paraId="0CB297E0" w14:textId="2E3A9435" w:rsidR="00252C81" w:rsidRPr="003E7A6A" w:rsidRDefault="00252C81" w:rsidP="004C658C">
                  <w:pPr>
                    <w:jc w:val="both"/>
                    <w:rPr>
                      <w:rFonts w:ascii="Times New Roman" w:hAnsi="Times New Roman" w:cs="Times New Roman"/>
                    </w:rPr>
                  </w:pPr>
                  <w:r w:rsidRPr="003E7A6A">
                    <w:rPr>
                      <w:rFonts w:ascii="Times New Roman" w:hAnsi="Times New Roman" w:cs="Times New Roman"/>
                    </w:rPr>
                    <w:t>Ar 8 bērniem</w:t>
                  </w:r>
                </w:p>
              </w:tc>
              <w:tc>
                <w:tcPr>
                  <w:tcW w:w="1133" w:type="dxa"/>
                </w:tcPr>
                <w:p w14:paraId="3A792CBD" w14:textId="509F19F2" w:rsidR="00252C81" w:rsidRPr="003E7A6A" w:rsidRDefault="00252C81" w:rsidP="00387504">
                  <w:pPr>
                    <w:jc w:val="right"/>
                    <w:rPr>
                      <w:rFonts w:ascii="Times New Roman" w:hAnsi="Times New Roman" w:cs="Times New Roman"/>
                    </w:rPr>
                  </w:pPr>
                  <w:r w:rsidRPr="003E7A6A">
                    <w:rPr>
                      <w:rFonts w:ascii="Times New Roman" w:hAnsi="Times New Roman" w:cs="Times New Roman"/>
                    </w:rPr>
                    <w:t>41</w:t>
                  </w:r>
                </w:p>
              </w:tc>
              <w:tc>
                <w:tcPr>
                  <w:tcW w:w="1044" w:type="dxa"/>
                </w:tcPr>
                <w:p w14:paraId="55B6299F" w14:textId="326DC340" w:rsidR="00252C81" w:rsidRPr="003E7A6A" w:rsidRDefault="00B07EC4" w:rsidP="00387504">
                  <w:pPr>
                    <w:jc w:val="right"/>
                    <w:rPr>
                      <w:rFonts w:ascii="Times New Roman" w:hAnsi="Times New Roman" w:cs="Times New Roman"/>
                    </w:rPr>
                  </w:pPr>
                  <w:r w:rsidRPr="003E7A6A">
                    <w:rPr>
                      <w:rFonts w:ascii="Times New Roman" w:hAnsi="Times New Roman" w:cs="Times New Roman"/>
                    </w:rPr>
                    <w:t>41</w:t>
                  </w:r>
                </w:p>
              </w:tc>
              <w:tc>
                <w:tcPr>
                  <w:tcW w:w="1093" w:type="dxa"/>
                </w:tcPr>
                <w:p w14:paraId="4867A63B" w14:textId="636C36D5" w:rsidR="00252C81" w:rsidRPr="003E7A6A" w:rsidRDefault="00B07EC4" w:rsidP="00387504">
                  <w:pPr>
                    <w:jc w:val="right"/>
                    <w:rPr>
                      <w:rFonts w:ascii="Times New Roman" w:hAnsi="Times New Roman" w:cs="Times New Roman"/>
                    </w:rPr>
                  </w:pPr>
                  <w:r w:rsidRPr="003E7A6A">
                    <w:rPr>
                      <w:rFonts w:ascii="Times New Roman" w:hAnsi="Times New Roman" w:cs="Times New Roman"/>
                    </w:rPr>
                    <w:t>316</w:t>
                  </w:r>
                </w:p>
              </w:tc>
              <w:tc>
                <w:tcPr>
                  <w:tcW w:w="1275" w:type="dxa"/>
                  <w:vMerge/>
                </w:tcPr>
                <w:p w14:paraId="0F365096" w14:textId="77777777" w:rsidR="00252C81" w:rsidRPr="003E7A6A" w:rsidRDefault="00252C81" w:rsidP="004C658C">
                  <w:pPr>
                    <w:jc w:val="both"/>
                    <w:rPr>
                      <w:rFonts w:ascii="Times New Roman" w:hAnsi="Times New Roman" w:cs="Times New Roman"/>
                    </w:rPr>
                  </w:pPr>
                </w:p>
              </w:tc>
            </w:tr>
            <w:tr w:rsidR="00252C81" w:rsidRPr="003E7A6A" w14:paraId="224B971D" w14:textId="31BE4709" w:rsidTr="00252C81">
              <w:tc>
                <w:tcPr>
                  <w:tcW w:w="1444" w:type="dxa"/>
                </w:tcPr>
                <w:p w14:paraId="6EEA1FAF" w14:textId="472BE139" w:rsidR="00252C81" w:rsidRPr="003E7A6A" w:rsidRDefault="00252C81" w:rsidP="004C658C">
                  <w:pPr>
                    <w:jc w:val="both"/>
                    <w:rPr>
                      <w:rFonts w:ascii="Times New Roman" w:hAnsi="Times New Roman" w:cs="Times New Roman"/>
                    </w:rPr>
                  </w:pPr>
                  <w:r w:rsidRPr="003E7A6A">
                    <w:rPr>
                      <w:rFonts w:ascii="Times New Roman" w:hAnsi="Times New Roman" w:cs="Times New Roman"/>
                    </w:rPr>
                    <w:t>Ar 9 bērniem</w:t>
                  </w:r>
                </w:p>
              </w:tc>
              <w:tc>
                <w:tcPr>
                  <w:tcW w:w="1133" w:type="dxa"/>
                </w:tcPr>
                <w:p w14:paraId="26CE8060" w14:textId="2EA0AE64" w:rsidR="00252C81" w:rsidRPr="003E7A6A" w:rsidRDefault="00252C81" w:rsidP="00387504">
                  <w:pPr>
                    <w:jc w:val="right"/>
                    <w:rPr>
                      <w:rFonts w:ascii="Times New Roman" w:hAnsi="Times New Roman" w:cs="Times New Roman"/>
                    </w:rPr>
                  </w:pPr>
                  <w:r w:rsidRPr="003E7A6A">
                    <w:rPr>
                      <w:rFonts w:ascii="Times New Roman" w:hAnsi="Times New Roman" w:cs="Times New Roman"/>
                    </w:rPr>
                    <w:t>13</w:t>
                  </w:r>
                </w:p>
              </w:tc>
              <w:tc>
                <w:tcPr>
                  <w:tcW w:w="1044" w:type="dxa"/>
                </w:tcPr>
                <w:p w14:paraId="5B1FA9D5" w14:textId="35459AA9" w:rsidR="00252C81" w:rsidRPr="003E7A6A" w:rsidRDefault="00B07EC4" w:rsidP="00387504">
                  <w:pPr>
                    <w:jc w:val="right"/>
                    <w:rPr>
                      <w:rFonts w:ascii="Times New Roman" w:hAnsi="Times New Roman" w:cs="Times New Roman"/>
                    </w:rPr>
                  </w:pPr>
                  <w:r w:rsidRPr="003E7A6A">
                    <w:rPr>
                      <w:rFonts w:ascii="Times New Roman" w:hAnsi="Times New Roman" w:cs="Times New Roman"/>
                    </w:rPr>
                    <w:t>13</w:t>
                  </w:r>
                </w:p>
              </w:tc>
              <w:tc>
                <w:tcPr>
                  <w:tcW w:w="1093" w:type="dxa"/>
                </w:tcPr>
                <w:p w14:paraId="68C32ABE" w14:textId="55BBEE25" w:rsidR="00252C81" w:rsidRPr="003E7A6A" w:rsidRDefault="00B07EC4" w:rsidP="00387504">
                  <w:pPr>
                    <w:jc w:val="right"/>
                    <w:rPr>
                      <w:rFonts w:ascii="Times New Roman" w:hAnsi="Times New Roman" w:cs="Times New Roman"/>
                    </w:rPr>
                  </w:pPr>
                  <w:r w:rsidRPr="003E7A6A">
                    <w:rPr>
                      <w:rFonts w:ascii="Times New Roman" w:hAnsi="Times New Roman" w:cs="Times New Roman"/>
                    </w:rPr>
                    <w:t>366</w:t>
                  </w:r>
                </w:p>
              </w:tc>
              <w:tc>
                <w:tcPr>
                  <w:tcW w:w="1275" w:type="dxa"/>
                  <w:vMerge/>
                </w:tcPr>
                <w:p w14:paraId="6BB7F51D" w14:textId="77777777" w:rsidR="00252C81" w:rsidRPr="003E7A6A" w:rsidRDefault="00252C81" w:rsidP="004C658C">
                  <w:pPr>
                    <w:jc w:val="both"/>
                    <w:rPr>
                      <w:rFonts w:ascii="Times New Roman" w:hAnsi="Times New Roman" w:cs="Times New Roman"/>
                    </w:rPr>
                  </w:pPr>
                </w:p>
              </w:tc>
            </w:tr>
            <w:tr w:rsidR="00252C81" w:rsidRPr="003E7A6A" w14:paraId="34E8D6AF" w14:textId="0B43595E" w:rsidTr="00252C81">
              <w:tc>
                <w:tcPr>
                  <w:tcW w:w="1444" w:type="dxa"/>
                </w:tcPr>
                <w:p w14:paraId="3943A6D8" w14:textId="44F74CAA" w:rsidR="00252C81" w:rsidRPr="003E7A6A" w:rsidRDefault="00252C81" w:rsidP="004C658C">
                  <w:pPr>
                    <w:jc w:val="both"/>
                    <w:rPr>
                      <w:rFonts w:ascii="Times New Roman" w:hAnsi="Times New Roman" w:cs="Times New Roman"/>
                    </w:rPr>
                  </w:pPr>
                  <w:r w:rsidRPr="003E7A6A">
                    <w:rPr>
                      <w:rFonts w:ascii="Times New Roman" w:hAnsi="Times New Roman" w:cs="Times New Roman"/>
                    </w:rPr>
                    <w:t>Ar 10 bērniem</w:t>
                  </w:r>
                </w:p>
              </w:tc>
              <w:tc>
                <w:tcPr>
                  <w:tcW w:w="1133" w:type="dxa"/>
                </w:tcPr>
                <w:p w14:paraId="736475E5" w14:textId="7B49F083" w:rsidR="00252C81" w:rsidRPr="003E7A6A" w:rsidRDefault="00252C81" w:rsidP="00387504">
                  <w:pPr>
                    <w:jc w:val="right"/>
                    <w:rPr>
                      <w:rFonts w:ascii="Times New Roman" w:hAnsi="Times New Roman" w:cs="Times New Roman"/>
                    </w:rPr>
                  </w:pPr>
                  <w:r w:rsidRPr="003E7A6A">
                    <w:rPr>
                      <w:rFonts w:ascii="Times New Roman" w:hAnsi="Times New Roman" w:cs="Times New Roman"/>
                    </w:rPr>
                    <w:t>6</w:t>
                  </w:r>
                </w:p>
              </w:tc>
              <w:tc>
                <w:tcPr>
                  <w:tcW w:w="1044" w:type="dxa"/>
                </w:tcPr>
                <w:p w14:paraId="700BD2B1" w14:textId="7282602F" w:rsidR="00252C81" w:rsidRPr="003E7A6A" w:rsidRDefault="00B07EC4" w:rsidP="00387504">
                  <w:pPr>
                    <w:jc w:val="right"/>
                    <w:rPr>
                      <w:rFonts w:ascii="Times New Roman" w:hAnsi="Times New Roman" w:cs="Times New Roman"/>
                    </w:rPr>
                  </w:pPr>
                  <w:r w:rsidRPr="003E7A6A">
                    <w:rPr>
                      <w:rFonts w:ascii="Times New Roman" w:hAnsi="Times New Roman" w:cs="Times New Roman"/>
                    </w:rPr>
                    <w:t>6</w:t>
                  </w:r>
                </w:p>
              </w:tc>
              <w:tc>
                <w:tcPr>
                  <w:tcW w:w="1093" w:type="dxa"/>
                </w:tcPr>
                <w:p w14:paraId="109EBDED" w14:textId="0961BB78" w:rsidR="00252C81" w:rsidRPr="003E7A6A" w:rsidRDefault="00B07EC4" w:rsidP="00387504">
                  <w:pPr>
                    <w:jc w:val="right"/>
                    <w:rPr>
                      <w:rFonts w:ascii="Times New Roman" w:hAnsi="Times New Roman" w:cs="Times New Roman"/>
                    </w:rPr>
                  </w:pPr>
                  <w:r w:rsidRPr="003E7A6A">
                    <w:rPr>
                      <w:rFonts w:ascii="Times New Roman" w:hAnsi="Times New Roman" w:cs="Times New Roman"/>
                    </w:rPr>
                    <w:t>416</w:t>
                  </w:r>
                </w:p>
              </w:tc>
              <w:tc>
                <w:tcPr>
                  <w:tcW w:w="1275" w:type="dxa"/>
                  <w:vMerge/>
                </w:tcPr>
                <w:p w14:paraId="31C81A21" w14:textId="77777777" w:rsidR="00252C81" w:rsidRPr="003E7A6A" w:rsidRDefault="00252C81" w:rsidP="004C658C">
                  <w:pPr>
                    <w:jc w:val="both"/>
                    <w:rPr>
                      <w:rFonts w:ascii="Times New Roman" w:hAnsi="Times New Roman" w:cs="Times New Roman"/>
                    </w:rPr>
                  </w:pPr>
                </w:p>
              </w:tc>
            </w:tr>
            <w:tr w:rsidR="00252C81" w:rsidRPr="003E7A6A" w14:paraId="5CCBB67C" w14:textId="649F398E" w:rsidTr="00252C81">
              <w:tc>
                <w:tcPr>
                  <w:tcW w:w="1444" w:type="dxa"/>
                </w:tcPr>
                <w:p w14:paraId="41300E31" w14:textId="7AC0CDC8" w:rsidR="00252C81" w:rsidRPr="003E7A6A" w:rsidRDefault="00252C81" w:rsidP="004C658C">
                  <w:pPr>
                    <w:jc w:val="both"/>
                    <w:rPr>
                      <w:rFonts w:ascii="Times New Roman" w:hAnsi="Times New Roman" w:cs="Times New Roman"/>
                    </w:rPr>
                  </w:pPr>
                  <w:r w:rsidRPr="003E7A6A">
                    <w:rPr>
                      <w:rFonts w:ascii="Times New Roman" w:hAnsi="Times New Roman" w:cs="Times New Roman"/>
                    </w:rPr>
                    <w:t>Ar 11 un vairāk bērniem</w:t>
                  </w:r>
                </w:p>
              </w:tc>
              <w:tc>
                <w:tcPr>
                  <w:tcW w:w="1133" w:type="dxa"/>
                </w:tcPr>
                <w:p w14:paraId="6B9D4F48" w14:textId="03CB2258" w:rsidR="00252C81" w:rsidRPr="003E7A6A" w:rsidRDefault="00252C81" w:rsidP="00387504">
                  <w:pPr>
                    <w:jc w:val="right"/>
                    <w:rPr>
                      <w:rFonts w:ascii="Times New Roman" w:hAnsi="Times New Roman" w:cs="Times New Roman"/>
                    </w:rPr>
                  </w:pPr>
                  <w:r w:rsidRPr="003E7A6A">
                    <w:rPr>
                      <w:rFonts w:ascii="Times New Roman" w:hAnsi="Times New Roman" w:cs="Times New Roman"/>
                    </w:rPr>
                    <w:t>4</w:t>
                  </w:r>
                </w:p>
              </w:tc>
              <w:tc>
                <w:tcPr>
                  <w:tcW w:w="1044" w:type="dxa"/>
                </w:tcPr>
                <w:p w14:paraId="0CF76310" w14:textId="6DB321B7" w:rsidR="00252C81" w:rsidRPr="003E7A6A" w:rsidRDefault="00B07EC4" w:rsidP="00387504">
                  <w:pPr>
                    <w:jc w:val="right"/>
                    <w:rPr>
                      <w:rFonts w:ascii="Times New Roman" w:hAnsi="Times New Roman" w:cs="Times New Roman"/>
                    </w:rPr>
                  </w:pPr>
                  <w:r w:rsidRPr="003E7A6A">
                    <w:rPr>
                      <w:rFonts w:ascii="Times New Roman" w:hAnsi="Times New Roman" w:cs="Times New Roman"/>
                    </w:rPr>
                    <w:t>4</w:t>
                  </w:r>
                </w:p>
              </w:tc>
              <w:tc>
                <w:tcPr>
                  <w:tcW w:w="1093" w:type="dxa"/>
                </w:tcPr>
                <w:p w14:paraId="09A0117E" w14:textId="541720FC" w:rsidR="00252C81" w:rsidRPr="003E7A6A" w:rsidRDefault="00B07EC4" w:rsidP="00387504">
                  <w:pPr>
                    <w:jc w:val="right"/>
                    <w:rPr>
                      <w:rFonts w:ascii="Times New Roman" w:hAnsi="Times New Roman" w:cs="Times New Roman"/>
                    </w:rPr>
                  </w:pPr>
                  <w:r w:rsidRPr="003E7A6A">
                    <w:rPr>
                      <w:rFonts w:ascii="Times New Roman" w:hAnsi="Times New Roman" w:cs="Times New Roman"/>
                    </w:rPr>
                    <w:t>466</w:t>
                  </w:r>
                </w:p>
              </w:tc>
              <w:tc>
                <w:tcPr>
                  <w:tcW w:w="1275" w:type="dxa"/>
                  <w:vMerge/>
                </w:tcPr>
                <w:p w14:paraId="4B6FE70F" w14:textId="77777777" w:rsidR="00252C81" w:rsidRPr="003E7A6A" w:rsidRDefault="00252C81" w:rsidP="004C658C">
                  <w:pPr>
                    <w:jc w:val="both"/>
                    <w:rPr>
                      <w:rFonts w:ascii="Times New Roman" w:hAnsi="Times New Roman" w:cs="Times New Roman"/>
                    </w:rPr>
                  </w:pPr>
                </w:p>
              </w:tc>
            </w:tr>
          </w:tbl>
          <w:p w14:paraId="16A82129" w14:textId="77777777" w:rsidR="00617BE6" w:rsidRPr="003E7A6A" w:rsidRDefault="00617BE6" w:rsidP="004C658C">
            <w:pPr>
              <w:spacing w:after="0" w:line="240" w:lineRule="auto"/>
              <w:jc w:val="both"/>
              <w:rPr>
                <w:rFonts w:ascii="Times New Roman" w:hAnsi="Times New Roman" w:cs="Times New Roman"/>
              </w:rPr>
            </w:pPr>
          </w:p>
          <w:p w14:paraId="1BC716B7" w14:textId="53763436" w:rsidR="00B07EC4" w:rsidRPr="00F0365F" w:rsidRDefault="00B07EC4" w:rsidP="00B07EC4">
            <w:pPr>
              <w:spacing w:after="0" w:line="240" w:lineRule="auto"/>
              <w:jc w:val="both"/>
              <w:rPr>
                <w:rFonts w:ascii="Times New Roman" w:hAnsi="Times New Roman" w:cs="Times New Roman"/>
                <w:b/>
                <w:sz w:val="24"/>
                <w:szCs w:val="24"/>
              </w:rPr>
            </w:pPr>
            <w:r w:rsidRPr="00F0365F">
              <w:rPr>
                <w:rFonts w:ascii="Times New Roman" w:hAnsi="Times New Roman" w:cs="Times New Roman"/>
                <w:b/>
                <w:sz w:val="24"/>
                <w:szCs w:val="24"/>
              </w:rPr>
              <w:t>Izdevumi piemaksai pie ģimenes valsts pabalsta 2019.gadā</w:t>
            </w:r>
          </w:p>
          <w:tbl>
            <w:tblPr>
              <w:tblStyle w:val="TableGrid"/>
              <w:tblW w:w="0" w:type="auto"/>
              <w:tblLook w:val="04A0" w:firstRow="1" w:lastRow="0" w:firstColumn="1" w:lastColumn="0" w:noHBand="0" w:noVBand="1"/>
            </w:tblPr>
            <w:tblGrid>
              <w:gridCol w:w="1444"/>
              <w:gridCol w:w="1427"/>
              <w:gridCol w:w="1145"/>
              <w:gridCol w:w="1984"/>
            </w:tblGrid>
            <w:tr w:rsidR="00B07EC4" w:rsidRPr="00F0365F" w14:paraId="3D3419DB" w14:textId="77777777" w:rsidTr="00207CEE">
              <w:tc>
                <w:tcPr>
                  <w:tcW w:w="1444" w:type="dxa"/>
                </w:tcPr>
                <w:p w14:paraId="3FBF1F88" w14:textId="77777777" w:rsidR="00B07EC4" w:rsidRPr="003E7A6A" w:rsidRDefault="00B07EC4" w:rsidP="00B07EC4">
                  <w:pPr>
                    <w:jc w:val="both"/>
                    <w:rPr>
                      <w:rFonts w:ascii="Times New Roman" w:hAnsi="Times New Roman" w:cs="Times New Roman"/>
                    </w:rPr>
                  </w:pPr>
                </w:p>
              </w:tc>
              <w:tc>
                <w:tcPr>
                  <w:tcW w:w="1427" w:type="dxa"/>
                </w:tcPr>
                <w:p w14:paraId="2A92A2F1" w14:textId="5D605A89" w:rsidR="00B07EC4" w:rsidRPr="003E7A6A" w:rsidRDefault="00207CEE" w:rsidP="00B07EC4">
                  <w:pPr>
                    <w:jc w:val="both"/>
                    <w:rPr>
                      <w:rFonts w:ascii="Times New Roman" w:hAnsi="Times New Roman" w:cs="Times New Roman"/>
                    </w:rPr>
                  </w:pPr>
                  <w:r w:rsidRPr="003E7A6A">
                    <w:rPr>
                      <w:rFonts w:ascii="Times New Roman" w:hAnsi="Times New Roman" w:cs="Times New Roman"/>
                    </w:rPr>
                    <w:t>Plānotais s</w:t>
                  </w:r>
                  <w:r w:rsidR="00B07EC4" w:rsidRPr="003E7A6A">
                    <w:rPr>
                      <w:rFonts w:ascii="Times New Roman" w:hAnsi="Times New Roman" w:cs="Times New Roman"/>
                    </w:rPr>
                    <w:t>aņēmēju skaits 2018.gadā</w:t>
                  </w:r>
                </w:p>
              </w:tc>
              <w:tc>
                <w:tcPr>
                  <w:tcW w:w="1134" w:type="dxa"/>
                </w:tcPr>
                <w:p w14:paraId="5681CDA4" w14:textId="77777777" w:rsidR="00B07EC4" w:rsidRPr="003E7A6A" w:rsidRDefault="00B07EC4" w:rsidP="00B07EC4">
                  <w:pPr>
                    <w:jc w:val="both"/>
                    <w:rPr>
                      <w:rFonts w:ascii="Times New Roman" w:hAnsi="Times New Roman" w:cs="Times New Roman"/>
                    </w:rPr>
                  </w:pPr>
                  <w:r w:rsidRPr="003E7A6A">
                    <w:rPr>
                      <w:rFonts w:ascii="Times New Roman" w:hAnsi="Times New Roman" w:cs="Times New Roman"/>
                    </w:rPr>
                    <w:t xml:space="preserve">Piemaksas apmērs, </w:t>
                  </w:r>
                  <w:proofErr w:type="spellStart"/>
                  <w:r w:rsidRPr="003E7A6A">
                    <w:rPr>
                      <w:rFonts w:ascii="Times New Roman" w:hAnsi="Times New Roman" w:cs="Times New Roman"/>
                    </w:rPr>
                    <w:t>euro</w:t>
                  </w:r>
                  <w:proofErr w:type="spellEnd"/>
                </w:p>
              </w:tc>
              <w:tc>
                <w:tcPr>
                  <w:tcW w:w="1984" w:type="dxa"/>
                </w:tcPr>
                <w:p w14:paraId="4CBB0177" w14:textId="54CF10A7" w:rsidR="00B07EC4" w:rsidRPr="00EC73B6" w:rsidRDefault="00B07EC4" w:rsidP="00B07EC4">
                  <w:pPr>
                    <w:jc w:val="both"/>
                    <w:rPr>
                      <w:rFonts w:ascii="Times New Roman" w:hAnsi="Times New Roman" w:cs="Times New Roman"/>
                    </w:rPr>
                  </w:pPr>
                  <w:r w:rsidRPr="00EC73B6">
                    <w:rPr>
                      <w:rFonts w:ascii="Times New Roman" w:hAnsi="Times New Roman" w:cs="Times New Roman"/>
                    </w:rPr>
                    <w:t xml:space="preserve">Izdevumi 12 mēnešos, </w:t>
                  </w:r>
                  <w:proofErr w:type="spellStart"/>
                  <w:r w:rsidRPr="00EC73B6">
                    <w:rPr>
                      <w:rFonts w:ascii="Times New Roman" w:hAnsi="Times New Roman" w:cs="Times New Roman"/>
                    </w:rPr>
                    <w:t>euro</w:t>
                  </w:r>
                  <w:proofErr w:type="spellEnd"/>
                </w:p>
              </w:tc>
            </w:tr>
            <w:tr w:rsidR="00B07EC4" w:rsidRPr="00F0365F" w14:paraId="03FAF26D" w14:textId="77777777" w:rsidTr="00207CEE">
              <w:tc>
                <w:tcPr>
                  <w:tcW w:w="1444" w:type="dxa"/>
                </w:tcPr>
                <w:p w14:paraId="12D0C86B" w14:textId="77777777" w:rsidR="00B07EC4" w:rsidRPr="003E7A6A" w:rsidRDefault="00B07EC4" w:rsidP="00B07EC4">
                  <w:pPr>
                    <w:jc w:val="both"/>
                    <w:rPr>
                      <w:rFonts w:ascii="Times New Roman" w:hAnsi="Times New Roman" w:cs="Times New Roman"/>
                    </w:rPr>
                  </w:pPr>
                  <w:r w:rsidRPr="003E7A6A">
                    <w:rPr>
                      <w:rFonts w:ascii="Times New Roman" w:hAnsi="Times New Roman" w:cs="Times New Roman"/>
                    </w:rPr>
                    <w:t>Ar 1 bērnu</w:t>
                  </w:r>
                </w:p>
              </w:tc>
              <w:tc>
                <w:tcPr>
                  <w:tcW w:w="1427" w:type="dxa"/>
                </w:tcPr>
                <w:p w14:paraId="5B4F2D42" w14:textId="0013FB57" w:rsidR="00B07EC4" w:rsidRPr="003E7A6A" w:rsidRDefault="00604696" w:rsidP="00207CEE">
                  <w:pPr>
                    <w:jc w:val="right"/>
                    <w:rPr>
                      <w:rFonts w:ascii="Times New Roman" w:hAnsi="Times New Roman" w:cs="Times New Roman"/>
                    </w:rPr>
                  </w:pPr>
                  <w:r w:rsidRPr="003E7A6A">
                    <w:rPr>
                      <w:rFonts w:ascii="Times New Roman" w:hAnsi="Times New Roman" w:cs="Times New Roman"/>
                    </w:rPr>
                    <w:t>141 281</w:t>
                  </w:r>
                </w:p>
              </w:tc>
              <w:tc>
                <w:tcPr>
                  <w:tcW w:w="1134" w:type="dxa"/>
                </w:tcPr>
                <w:p w14:paraId="0788334B" w14:textId="77777777" w:rsidR="00B07EC4" w:rsidRPr="003E7A6A" w:rsidRDefault="00B07EC4" w:rsidP="00207CEE">
                  <w:pPr>
                    <w:jc w:val="right"/>
                    <w:rPr>
                      <w:rFonts w:ascii="Times New Roman" w:hAnsi="Times New Roman" w:cs="Times New Roman"/>
                    </w:rPr>
                  </w:pPr>
                  <w:r w:rsidRPr="003E7A6A">
                    <w:rPr>
                      <w:rFonts w:ascii="Times New Roman" w:hAnsi="Times New Roman" w:cs="Times New Roman"/>
                    </w:rPr>
                    <w:t>0</w:t>
                  </w:r>
                </w:p>
              </w:tc>
              <w:tc>
                <w:tcPr>
                  <w:tcW w:w="1984" w:type="dxa"/>
                  <w:vMerge w:val="restart"/>
                </w:tcPr>
                <w:p w14:paraId="0F247075" w14:textId="23BEEEC6" w:rsidR="00B07EC4" w:rsidRPr="00EC73B6" w:rsidRDefault="00B07EC4" w:rsidP="00B07EC4">
                  <w:pPr>
                    <w:jc w:val="both"/>
                    <w:rPr>
                      <w:rFonts w:ascii="Times New Roman" w:hAnsi="Times New Roman" w:cs="Times New Roman"/>
                      <w:b/>
                    </w:rPr>
                  </w:pPr>
                  <w:r w:rsidRPr="00EC73B6">
                    <w:rPr>
                      <w:rFonts w:ascii="Times New Roman" w:hAnsi="Times New Roman" w:cs="Times New Roman"/>
                      <w:b/>
                    </w:rPr>
                    <w:t>27 075 264</w:t>
                  </w:r>
                </w:p>
              </w:tc>
            </w:tr>
            <w:tr w:rsidR="00B07EC4" w:rsidRPr="00F0365F" w14:paraId="656F910A" w14:textId="77777777" w:rsidTr="00207CEE">
              <w:tc>
                <w:tcPr>
                  <w:tcW w:w="1444" w:type="dxa"/>
                </w:tcPr>
                <w:p w14:paraId="4D3302BC" w14:textId="77777777" w:rsidR="00B07EC4" w:rsidRPr="003E7A6A" w:rsidRDefault="00B07EC4" w:rsidP="00B07EC4">
                  <w:pPr>
                    <w:jc w:val="both"/>
                    <w:rPr>
                      <w:rFonts w:ascii="Times New Roman" w:hAnsi="Times New Roman" w:cs="Times New Roman"/>
                    </w:rPr>
                  </w:pPr>
                  <w:r w:rsidRPr="003E7A6A">
                    <w:rPr>
                      <w:rFonts w:ascii="Times New Roman" w:hAnsi="Times New Roman" w:cs="Times New Roman"/>
                    </w:rPr>
                    <w:t>Ar 2 bērniem</w:t>
                  </w:r>
                </w:p>
              </w:tc>
              <w:tc>
                <w:tcPr>
                  <w:tcW w:w="1427" w:type="dxa"/>
                </w:tcPr>
                <w:p w14:paraId="51F3E0F1" w14:textId="5CF2B10A" w:rsidR="00B07EC4" w:rsidRPr="003E7A6A" w:rsidRDefault="00604696" w:rsidP="00207CEE">
                  <w:pPr>
                    <w:jc w:val="right"/>
                    <w:rPr>
                      <w:rFonts w:ascii="Times New Roman" w:hAnsi="Times New Roman" w:cs="Times New Roman"/>
                    </w:rPr>
                  </w:pPr>
                  <w:r w:rsidRPr="003E7A6A">
                    <w:rPr>
                      <w:rFonts w:ascii="Times New Roman" w:hAnsi="Times New Roman" w:cs="Times New Roman"/>
                    </w:rPr>
                    <w:t>71 403</w:t>
                  </w:r>
                </w:p>
              </w:tc>
              <w:tc>
                <w:tcPr>
                  <w:tcW w:w="1134" w:type="dxa"/>
                </w:tcPr>
                <w:p w14:paraId="14094D5A" w14:textId="77777777" w:rsidR="00B07EC4" w:rsidRPr="003E7A6A" w:rsidRDefault="00B07EC4" w:rsidP="00207CEE">
                  <w:pPr>
                    <w:jc w:val="right"/>
                    <w:rPr>
                      <w:rFonts w:ascii="Times New Roman" w:hAnsi="Times New Roman" w:cs="Times New Roman"/>
                    </w:rPr>
                  </w:pPr>
                  <w:r w:rsidRPr="003E7A6A">
                    <w:rPr>
                      <w:rFonts w:ascii="Times New Roman" w:hAnsi="Times New Roman" w:cs="Times New Roman"/>
                    </w:rPr>
                    <w:t>10</w:t>
                  </w:r>
                </w:p>
              </w:tc>
              <w:tc>
                <w:tcPr>
                  <w:tcW w:w="1984" w:type="dxa"/>
                  <w:vMerge/>
                </w:tcPr>
                <w:p w14:paraId="43E93A54" w14:textId="77777777" w:rsidR="00B07EC4" w:rsidRPr="00F0365F" w:rsidRDefault="00B07EC4" w:rsidP="00B07EC4">
                  <w:pPr>
                    <w:jc w:val="both"/>
                    <w:rPr>
                      <w:rFonts w:ascii="Times New Roman" w:hAnsi="Times New Roman" w:cs="Times New Roman"/>
                      <w:sz w:val="24"/>
                      <w:szCs w:val="24"/>
                    </w:rPr>
                  </w:pPr>
                </w:p>
              </w:tc>
            </w:tr>
            <w:tr w:rsidR="00B07EC4" w:rsidRPr="00F0365F" w14:paraId="26CAD168" w14:textId="77777777" w:rsidTr="00207CEE">
              <w:tc>
                <w:tcPr>
                  <w:tcW w:w="1444" w:type="dxa"/>
                </w:tcPr>
                <w:p w14:paraId="041C1563" w14:textId="77777777" w:rsidR="00B07EC4" w:rsidRPr="003E7A6A" w:rsidRDefault="00B07EC4" w:rsidP="00B07EC4">
                  <w:pPr>
                    <w:jc w:val="both"/>
                    <w:rPr>
                      <w:rFonts w:ascii="Times New Roman" w:hAnsi="Times New Roman" w:cs="Times New Roman"/>
                    </w:rPr>
                  </w:pPr>
                  <w:r w:rsidRPr="003E7A6A">
                    <w:rPr>
                      <w:rFonts w:ascii="Times New Roman" w:hAnsi="Times New Roman" w:cs="Times New Roman"/>
                    </w:rPr>
                    <w:t>Ar 3 bērniem</w:t>
                  </w:r>
                </w:p>
              </w:tc>
              <w:tc>
                <w:tcPr>
                  <w:tcW w:w="1427" w:type="dxa"/>
                </w:tcPr>
                <w:p w14:paraId="2AA0471F" w14:textId="45862E90" w:rsidR="00B07EC4" w:rsidRPr="003E7A6A" w:rsidRDefault="00604696" w:rsidP="00207CEE">
                  <w:pPr>
                    <w:jc w:val="right"/>
                    <w:rPr>
                      <w:rFonts w:ascii="Times New Roman" w:hAnsi="Times New Roman" w:cs="Times New Roman"/>
                    </w:rPr>
                  </w:pPr>
                  <w:r w:rsidRPr="003E7A6A">
                    <w:rPr>
                      <w:rFonts w:ascii="Times New Roman" w:hAnsi="Times New Roman" w:cs="Times New Roman"/>
                    </w:rPr>
                    <w:t>15 015</w:t>
                  </w:r>
                </w:p>
              </w:tc>
              <w:tc>
                <w:tcPr>
                  <w:tcW w:w="1134" w:type="dxa"/>
                </w:tcPr>
                <w:p w14:paraId="61D53C50" w14:textId="77777777" w:rsidR="00B07EC4" w:rsidRPr="003E7A6A" w:rsidRDefault="00B07EC4" w:rsidP="00207CEE">
                  <w:pPr>
                    <w:jc w:val="right"/>
                    <w:rPr>
                      <w:rFonts w:ascii="Times New Roman" w:hAnsi="Times New Roman" w:cs="Times New Roman"/>
                    </w:rPr>
                  </w:pPr>
                  <w:r w:rsidRPr="003E7A6A">
                    <w:rPr>
                      <w:rFonts w:ascii="Times New Roman" w:hAnsi="Times New Roman" w:cs="Times New Roman"/>
                    </w:rPr>
                    <w:t>66</w:t>
                  </w:r>
                </w:p>
              </w:tc>
              <w:tc>
                <w:tcPr>
                  <w:tcW w:w="1984" w:type="dxa"/>
                  <w:vMerge/>
                </w:tcPr>
                <w:p w14:paraId="4C77B0EA" w14:textId="77777777" w:rsidR="00B07EC4" w:rsidRPr="00F0365F" w:rsidRDefault="00B07EC4" w:rsidP="00B07EC4">
                  <w:pPr>
                    <w:jc w:val="both"/>
                    <w:rPr>
                      <w:rFonts w:ascii="Times New Roman" w:hAnsi="Times New Roman" w:cs="Times New Roman"/>
                      <w:sz w:val="24"/>
                      <w:szCs w:val="24"/>
                    </w:rPr>
                  </w:pPr>
                </w:p>
              </w:tc>
            </w:tr>
            <w:tr w:rsidR="00B07EC4" w:rsidRPr="00F0365F" w14:paraId="51F9325C" w14:textId="77777777" w:rsidTr="00207CEE">
              <w:tc>
                <w:tcPr>
                  <w:tcW w:w="1444" w:type="dxa"/>
                </w:tcPr>
                <w:p w14:paraId="4DD058CC" w14:textId="77777777" w:rsidR="00B07EC4" w:rsidRPr="003E7A6A" w:rsidRDefault="00B07EC4" w:rsidP="00B07EC4">
                  <w:pPr>
                    <w:jc w:val="both"/>
                    <w:rPr>
                      <w:rFonts w:ascii="Times New Roman" w:hAnsi="Times New Roman" w:cs="Times New Roman"/>
                    </w:rPr>
                  </w:pPr>
                  <w:r w:rsidRPr="003E7A6A">
                    <w:rPr>
                      <w:rFonts w:ascii="Times New Roman" w:hAnsi="Times New Roman" w:cs="Times New Roman"/>
                    </w:rPr>
                    <w:t>Ar 4 bērniem</w:t>
                  </w:r>
                </w:p>
              </w:tc>
              <w:tc>
                <w:tcPr>
                  <w:tcW w:w="1427" w:type="dxa"/>
                </w:tcPr>
                <w:p w14:paraId="0068904B" w14:textId="47B54C18" w:rsidR="00B07EC4" w:rsidRPr="003E7A6A" w:rsidRDefault="00604696" w:rsidP="00207CEE">
                  <w:pPr>
                    <w:jc w:val="right"/>
                    <w:rPr>
                      <w:rFonts w:ascii="Times New Roman" w:hAnsi="Times New Roman" w:cs="Times New Roman"/>
                    </w:rPr>
                  </w:pPr>
                  <w:r w:rsidRPr="003E7A6A">
                    <w:rPr>
                      <w:rFonts w:ascii="Times New Roman" w:hAnsi="Times New Roman" w:cs="Times New Roman"/>
                    </w:rPr>
                    <w:t>2 779</w:t>
                  </w:r>
                </w:p>
              </w:tc>
              <w:tc>
                <w:tcPr>
                  <w:tcW w:w="1134" w:type="dxa"/>
                </w:tcPr>
                <w:p w14:paraId="4674485D" w14:textId="77777777" w:rsidR="00B07EC4" w:rsidRPr="003E7A6A" w:rsidRDefault="00B07EC4" w:rsidP="00207CEE">
                  <w:pPr>
                    <w:jc w:val="right"/>
                    <w:rPr>
                      <w:rFonts w:ascii="Times New Roman" w:hAnsi="Times New Roman" w:cs="Times New Roman"/>
                    </w:rPr>
                  </w:pPr>
                  <w:r w:rsidRPr="003E7A6A">
                    <w:rPr>
                      <w:rFonts w:ascii="Times New Roman" w:hAnsi="Times New Roman" w:cs="Times New Roman"/>
                    </w:rPr>
                    <w:t>116</w:t>
                  </w:r>
                </w:p>
              </w:tc>
              <w:tc>
                <w:tcPr>
                  <w:tcW w:w="1984" w:type="dxa"/>
                  <w:vMerge/>
                </w:tcPr>
                <w:p w14:paraId="7608FDB0" w14:textId="77777777" w:rsidR="00B07EC4" w:rsidRPr="00F0365F" w:rsidRDefault="00B07EC4" w:rsidP="00B07EC4">
                  <w:pPr>
                    <w:jc w:val="both"/>
                    <w:rPr>
                      <w:rFonts w:ascii="Times New Roman" w:hAnsi="Times New Roman" w:cs="Times New Roman"/>
                      <w:sz w:val="24"/>
                      <w:szCs w:val="24"/>
                    </w:rPr>
                  </w:pPr>
                </w:p>
              </w:tc>
            </w:tr>
            <w:tr w:rsidR="00B07EC4" w:rsidRPr="00F0365F" w14:paraId="080E80B7" w14:textId="77777777" w:rsidTr="00207CEE">
              <w:tc>
                <w:tcPr>
                  <w:tcW w:w="1444" w:type="dxa"/>
                </w:tcPr>
                <w:p w14:paraId="600DE323" w14:textId="77777777" w:rsidR="00B07EC4" w:rsidRPr="003E7A6A" w:rsidRDefault="00B07EC4" w:rsidP="00B07EC4">
                  <w:pPr>
                    <w:jc w:val="both"/>
                    <w:rPr>
                      <w:rFonts w:ascii="Times New Roman" w:hAnsi="Times New Roman" w:cs="Times New Roman"/>
                    </w:rPr>
                  </w:pPr>
                  <w:r w:rsidRPr="003E7A6A">
                    <w:rPr>
                      <w:rFonts w:ascii="Times New Roman" w:hAnsi="Times New Roman" w:cs="Times New Roman"/>
                    </w:rPr>
                    <w:t>Ar 5 bērniem</w:t>
                  </w:r>
                </w:p>
              </w:tc>
              <w:tc>
                <w:tcPr>
                  <w:tcW w:w="1427" w:type="dxa"/>
                </w:tcPr>
                <w:p w14:paraId="2D82F58E" w14:textId="403A4663" w:rsidR="00B07EC4" w:rsidRPr="003E7A6A" w:rsidRDefault="00604696" w:rsidP="00207CEE">
                  <w:pPr>
                    <w:jc w:val="right"/>
                    <w:rPr>
                      <w:rFonts w:ascii="Times New Roman" w:hAnsi="Times New Roman" w:cs="Times New Roman"/>
                    </w:rPr>
                  </w:pPr>
                  <w:r w:rsidRPr="003E7A6A">
                    <w:rPr>
                      <w:rFonts w:ascii="Times New Roman" w:hAnsi="Times New Roman" w:cs="Times New Roman"/>
                    </w:rPr>
                    <w:t>724</w:t>
                  </w:r>
                </w:p>
              </w:tc>
              <w:tc>
                <w:tcPr>
                  <w:tcW w:w="1134" w:type="dxa"/>
                </w:tcPr>
                <w:p w14:paraId="1413111F" w14:textId="77777777" w:rsidR="00B07EC4" w:rsidRPr="003E7A6A" w:rsidRDefault="00B07EC4" w:rsidP="00207CEE">
                  <w:pPr>
                    <w:jc w:val="right"/>
                    <w:rPr>
                      <w:rFonts w:ascii="Times New Roman" w:hAnsi="Times New Roman" w:cs="Times New Roman"/>
                    </w:rPr>
                  </w:pPr>
                  <w:r w:rsidRPr="003E7A6A">
                    <w:rPr>
                      <w:rFonts w:ascii="Times New Roman" w:hAnsi="Times New Roman" w:cs="Times New Roman"/>
                    </w:rPr>
                    <w:t>166</w:t>
                  </w:r>
                </w:p>
              </w:tc>
              <w:tc>
                <w:tcPr>
                  <w:tcW w:w="1984" w:type="dxa"/>
                  <w:vMerge/>
                </w:tcPr>
                <w:p w14:paraId="3A847F25" w14:textId="77777777" w:rsidR="00B07EC4" w:rsidRPr="00F0365F" w:rsidRDefault="00B07EC4" w:rsidP="00B07EC4">
                  <w:pPr>
                    <w:jc w:val="both"/>
                    <w:rPr>
                      <w:rFonts w:ascii="Times New Roman" w:hAnsi="Times New Roman" w:cs="Times New Roman"/>
                      <w:sz w:val="24"/>
                      <w:szCs w:val="24"/>
                    </w:rPr>
                  </w:pPr>
                </w:p>
              </w:tc>
            </w:tr>
            <w:tr w:rsidR="00B07EC4" w:rsidRPr="00F0365F" w14:paraId="50777191" w14:textId="77777777" w:rsidTr="00207CEE">
              <w:tc>
                <w:tcPr>
                  <w:tcW w:w="1444" w:type="dxa"/>
                </w:tcPr>
                <w:p w14:paraId="2F6CB0E4" w14:textId="77777777" w:rsidR="00B07EC4" w:rsidRPr="003E7A6A" w:rsidRDefault="00B07EC4" w:rsidP="00B07EC4">
                  <w:pPr>
                    <w:jc w:val="both"/>
                    <w:rPr>
                      <w:rFonts w:ascii="Times New Roman" w:hAnsi="Times New Roman" w:cs="Times New Roman"/>
                    </w:rPr>
                  </w:pPr>
                  <w:r w:rsidRPr="003E7A6A">
                    <w:rPr>
                      <w:rFonts w:ascii="Times New Roman" w:hAnsi="Times New Roman" w:cs="Times New Roman"/>
                    </w:rPr>
                    <w:t>Ar 6 bērniem</w:t>
                  </w:r>
                </w:p>
              </w:tc>
              <w:tc>
                <w:tcPr>
                  <w:tcW w:w="1427" w:type="dxa"/>
                </w:tcPr>
                <w:p w14:paraId="3F2A8087" w14:textId="08CF10A9" w:rsidR="00B07EC4" w:rsidRPr="003E7A6A" w:rsidRDefault="00604696" w:rsidP="00207CEE">
                  <w:pPr>
                    <w:jc w:val="right"/>
                    <w:rPr>
                      <w:rFonts w:ascii="Times New Roman" w:hAnsi="Times New Roman" w:cs="Times New Roman"/>
                    </w:rPr>
                  </w:pPr>
                  <w:r w:rsidRPr="003E7A6A">
                    <w:rPr>
                      <w:rFonts w:ascii="Times New Roman" w:hAnsi="Times New Roman" w:cs="Times New Roman"/>
                    </w:rPr>
                    <w:t>289</w:t>
                  </w:r>
                </w:p>
              </w:tc>
              <w:tc>
                <w:tcPr>
                  <w:tcW w:w="1134" w:type="dxa"/>
                </w:tcPr>
                <w:p w14:paraId="5C919149" w14:textId="77777777" w:rsidR="00B07EC4" w:rsidRPr="003E7A6A" w:rsidRDefault="00B07EC4" w:rsidP="00207CEE">
                  <w:pPr>
                    <w:jc w:val="right"/>
                    <w:rPr>
                      <w:rFonts w:ascii="Times New Roman" w:hAnsi="Times New Roman" w:cs="Times New Roman"/>
                    </w:rPr>
                  </w:pPr>
                  <w:r w:rsidRPr="003E7A6A">
                    <w:rPr>
                      <w:rFonts w:ascii="Times New Roman" w:hAnsi="Times New Roman" w:cs="Times New Roman"/>
                    </w:rPr>
                    <w:t>216</w:t>
                  </w:r>
                </w:p>
              </w:tc>
              <w:tc>
                <w:tcPr>
                  <w:tcW w:w="1984" w:type="dxa"/>
                  <w:vMerge/>
                </w:tcPr>
                <w:p w14:paraId="577F79FB" w14:textId="77777777" w:rsidR="00B07EC4" w:rsidRPr="00F0365F" w:rsidRDefault="00B07EC4" w:rsidP="00B07EC4">
                  <w:pPr>
                    <w:jc w:val="both"/>
                    <w:rPr>
                      <w:rFonts w:ascii="Times New Roman" w:hAnsi="Times New Roman" w:cs="Times New Roman"/>
                      <w:sz w:val="24"/>
                      <w:szCs w:val="24"/>
                    </w:rPr>
                  </w:pPr>
                </w:p>
              </w:tc>
            </w:tr>
            <w:tr w:rsidR="00B07EC4" w:rsidRPr="00F0365F" w14:paraId="0A61E023" w14:textId="77777777" w:rsidTr="00207CEE">
              <w:tc>
                <w:tcPr>
                  <w:tcW w:w="1444" w:type="dxa"/>
                </w:tcPr>
                <w:p w14:paraId="114CAA49" w14:textId="77777777" w:rsidR="00B07EC4" w:rsidRPr="003E7A6A" w:rsidRDefault="00B07EC4" w:rsidP="00B07EC4">
                  <w:pPr>
                    <w:jc w:val="both"/>
                    <w:rPr>
                      <w:rFonts w:ascii="Times New Roman" w:hAnsi="Times New Roman" w:cs="Times New Roman"/>
                    </w:rPr>
                  </w:pPr>
                  <w:r w:rsidRPr="003E7A6A">
                    <w:rPr>
                      <w:rFonts w:ascii="Times New Roman" w:hAnsi="Times New Roman" w:cs="Times New Roman"/>
                    </w:rPr>
                    <w:t>Ar 7 bērniem</w:t>
                  </w:r>
                </w:p>
              </w:tc>
              <w:tc>
                <w:tcPr>
                  <w:tcW w:w="1427" w:type="dxa"/>
                </w:tcPr>
                <w:p w14:paraId="79E836B8" w14:textId="5084F388" w:rsidR="00B07EC4" w:rsidRPr="003E7A6A" w:rsidRDefault="00604696" w:rsidP="00207CEE">
                  <w:pPr>
                    <w:jc w:val="right"/>
                    <w:rPr>
                      <w:rFonts w:ascii="Times New Roman" w:hAnsi="Times New Roman" w:cs="Times New Roman"/>
                    </w:rPr>
                  </w:pPr>
                  <w:r w:rsidRPr="003E7A6A">
                    <w:rPr>
                      <w:rFonts w:ascii="Times New Roman" w:hAnsi="Times New Roman" w:cs="Times New Roman"/>
                    </w:rPr>
                    <w:t>91</w:t>
                  </w:r>
                </w:p>
              </w:tc>
              <w:tc>
                <w:tcPr>
                  <w:tcW w:w="1134" w:type="dxa"/>
                </w:tcPr>
                <w:p w14:paraId="5C882AE7" w14:textId="77777777" w:rsidR="00B07EC4" w:rsidRPr="003E7A6A" w:rsidRDefault="00B07EC4" w:rsidP="00207CEE">
                  <w:pPr>
                    <w:jc w:val="right"/>
                    <w:rPr>
                      <w:rFonts w:ascii="Times New Roman" w:hAnsi="Times New Roman" w:cs="Times New Roman"/>
                    </w:rPr>
                  </w:pPr>
                  <w:r w:rsidRPr="003E7A6A">
                    <w:rPr>
                      <w:rFonts w:ascii="Times New Roman" w:hAnsi="Times New Roman" w:cs="Times New Roman"/>
                    </w:rPr>
                    <w:t>266</w:t>
                  </w:r>
                </w:p>
              </w:tc>
              <w:tc>
                <w:tcPr>
                  <w:tcW w:w="1984" w:type="dxa"/>
                  <w:vMerge/>
                </w:tcPr>
                <w:p w14:paraId="6EE2B5B5" w14:textId="77777777" w:rsidR="00B07EC4" w:rsidRPr="00F0365F" w:rsidRDefault="00B07EC4" w:rsidP="00B07EC4">
                  <w:pPr>
                    <w:jc w:val="both"/>
                    <w:rPr>
                      <w:rFonts w:ascii="Times New Roman" w:hAnsi="Times New Roman" w:cs="Times New Roman"/>
                      <w:sz w:val="24"/>
                      <w:szCs w:val="24"/>
                    </w:rPr>
                  </w:pPr>
                </w:p>
              </w:tc>
            </w:tr>
            <w:tr w:rsidR="00B07EC4" w:rsidRPr="00F0365F" w14:paraId="078DCE7A" w14:textId="77777777" w:rsidTr="00207CEE">
              <w:tc>
                <w:tcPr>
                  <w:tcW w:w="1444" w:type="dxa"/>
                </w:tcPr>
                <w:p w14:paraId="67E04A19" w14:textId="77777777" w:rsidR="00B07EC4" w:rsidRPr="003E7A6A" w:rsidRDefault="00B07EC4" w:rsidP="00B07EC4">
                  <w:pPr>
                    <w:jc w:val="both"/>
                    <w:rPr>
                      <w:rFonts w:ascii="Times New Roman" w:hAnsi="Times New Roman" w:cs="Times New Roman"/>
                    </w:rPr>
                  </w:pPr>
                  <w:r w:rsidRPr="003E7A6A">
                    <w:rPr>
                      <w:rFonts w:ascii="Times New Roman" w:hAnsi="Times New Roman" w:cs="Times New Roman"/>
                    </w:rPr>
                    <w:t>Ar 8 bērniem</w:t>
                  </w:r>
                </w:p>
              </w:tc>
              <w:tc>
                <w:tcPr>
                  <w:tcW w:w="1427" w:type="dxa"/>
                </w:tcPr>
                <w:p w14:paraId="437D9628" w14:textId="235B504B" w:rsidR="00B07EC4" w:rsidRPr="003E7A6A" w:rsidRDefault="00604696" w:rsidP="00207CEE">
                  <w:pPr>
                    <w:jc w:val="right"/>
                    <w:rPr>
                      <w:rFonts w:ascii="Times New Roman" w:hAnsi="Times New Roman" w:cs="Times New Roman"/>
                    </w:rPr>
                  </w:pPr>
                  <w:r w:rsidRPr="003E7A6A">
                    <w:rPr>
                      <w:rFonts w:ascii="Times New Roman" w:hAnsi="Times New Roman" w:cs="Times New Roman"/>
                    </w:rPr>
                    <w:t>41</w:t>
                  </w:r>
                </w:p>
              </w:tc>
              <w:tc>
                <w:tcPr>
                  <w:tcW w:w="1134" w:type="dxa"/>
                </w:tcPr>
                <w:p w14:paraId="43F648A9" w14:textId="77777777" w:rsidR="00B07EC4" w:rsidRPr="003E7A6A" w:rsidRDefault="00B07EC4" w:rsidP="00207CEE">
                  <w:pPr>
                    <w:jc w:val="right"/>
                    <w:rPr>
                      <w:rFonts w:ascii="Times New Roman" w:hAnsi="Times New Roman" w:cs="Times New Roman"/>
                    </w:rPr>
                  </w:pPr>
                  <w:r w:rsidRPr="003E7A6A">
                    <w:rPr>
                      <w:rFonts w:ascii="Times New Roman" w:hAnsi="Times New Roman" w:cs="Times New Roman"/>
                    </w:rPr>
                    <w:t>316</w:t>
                  </w:r>
                </w:p>
              </w:tc>
              <w:tc>
                <w:tcPr>
                  <w:tcW w:w="1984" w:type="dxa"/>
                  <w:vMerge/>
                </w:tcPr>
                <w:p w14:paraId="5A4E43D9" w14:textId="77777777" w:rsidR="00B07EC4" w:rsidRPr="00F0365F" w:rsidRDefault="00B07EC4" w:rsidP="00B07EC4">
                  <w:pPr>
                    <w:jc w:val="both"/>
                    <w:rPr>
                      <w:rFonts w:ascii="Times New Roman" w:hAnsi="Times New Roman" w:cs="Times New Roman"/>
                      <w:sz w:val="24"/>
                      <w:szCs w:val="24"/>
                    </w:rPr>
                  </w:pPr>
                </w:p>
              </w:tc>
            </w:tr>
            <w:tr w:rsidR="00B07EC4" w:rsidRPr="00F0365F" w14:paraId="2275F92B" w14:textId="77777777" w:rsidTr="00207CEE">
              <w:tc>
                <w:tcPr>
                  <w:tcW w:w="1444" w:type="dxa"/>
                </w:tcPr>
                <w:p w14:paraId="6636CE59" w14:textId="77777777" w:rsidR="00B07EC4" w:rsidRPr="003E7A6A" w:rsidRDefault="00B07EC4" w:rsidP="00B07EC4">
                  <w:pPr>
                    <w:jc w:val="both"/>
                    <w:rPr>
                      <w:rFonts w:ascii="Times New Roman" w:hAnsi="Times New Roman" w:cs="Times New Roman"/>
                    </w:rPr>
                  </w:pPr>
                  <w:r w:rsidRPr="003E7A6A">
                    <w:rPr>
                      <w:rFonts w:ascii="Times New Roman" w:hAnsi="Times New Roman" w:cs="Times New Roman"/>
                    </w:rPr>
                    <w:lastRenderedPageBreak/>
                    <w:t>Ar 9 bērniem</w:t>
                  </w:r>
                </w:p>
              </w:tc>
              <w:tc>
                <w:tcPr>
                  <w:tcW w:w="1427" w:type="dxa"/>
                </w:tcPr>
                <w:p w14:paraId="424FDB13" w14:textId="2A100FAC" w:rsidR="00B07EC4" w:rsidRPr="003E7A6A" w:rsidRDefault="00604696" w:rsidP="00207CEE">
                  <w:pPr>
                    <w:jc w:val="right"/>
                    <w:rPr>
                      <w:rFonts w:ascii="Times New Roman" w:hAnsi="Times New Roman" w:cs="Times New Roman"/>
                    </w:rPr>
                  </w:pPr>
                  <w:r w:rsidRPr="003E7A6A">
                    <w:rPr>
                      <w:rFonts w:ascii="Times New Roman" w:hAnsi="Times New Roman" w:cs="Times New Roman"/>
                    </w:rPr>
                    <w:t>13</w:t>
                  </w:r>
                </w:p>
              </w:tc>
              <w:tc>
                <w:tcPr>
                  <w:tcW w:w="1134" w:type="dxa"/>
                </w:tcPr>
                <w:p w14:paraId="0C944B43" w14:textId="77777777" w:rsidR="00B07EC4" w:rsidRPr="003E7A6A" w:rsidRDefault="00B07EC4" w:rsidP="00207CEE">
                  <w:pPr>
                    <w:jc w:val="right"/>
                    <w:rPr>
                      <w:rFonts w:ascii="Times New Roman" w:hAnsi="Times New Roman" w:cs="Times New Roman"/>
                    </w:rPr>
                  </w:pPr>
                  <w:r w:rsidRPr="003E7A6A">
                    <w:rPr>
                      <w:rFonts w:ascii="Times New Roman" w:hAnsi="Times New Roman" w:cs="Times New Roman"/>
                    </w:rPr>
                    <w:t>366</w:t>
                  </w:r>
                </w:p>
              </w:tc>
              <w:tc>
                <w:tcPr>
                  <w:tcW w:w="1984" w:type="dxa"/>
                  <w:vMerge/>
                </w:tcPr>
                <w:p w14:paraId="3017F746" w14:textId="77777777" w:rsidR="00B07EC4" w:rsidRPr="00F0365F" w:rsidRDefault="00B07EC4" w:rsidP="00B07EC4">
                  <w:pPr>
                    <w:jc w:val="both"/>
                    <w:rPr>
                      <w:rFonts w:ascii="Times New Roman" w:hAnsi="Times New Roman" w:cs="Times New Roman"/>
                      <w:sz w:val="24"/>
                      <w:szCs w:val="24"/>
                    </w:rPr>
                  </w:pPr>
                </w:p>
              </w:tc>
            </w:tr>
            <w:tr w:rsidR="00B07EC4" w:rsidRPr="00F0365F" w14:paraId="61E46D50" w14:textId="77777777" w:rsidTr="00207CEE">
              <w:tc>
                <w:tcPr>
                  <w:tcW w:w="1444" w:type="dxa"/>
                </w:tcPr>
                <w:p w14:paraId="22E4BE11" w14:textId="77777777" w:rsidR="00B07EC4" w:rsidRPr="003E7A6A" w:rsidRDefault="00B07EC4" w:rsidP="00B07EC4">
                  <w:pPr>
                    <w:jc w:val="both"/>
                    <w:rPr>
                      <w:rFonts w:ascii="Times New Roman" w:hAnsi="Times New Roman" w:cs="Times New Roman"/>
                    </w:rPr>
                  </w:pPr>
                  <w:r w:rsidRPr="003E7A6A">
                    <w:rPr>
                      <w:rFonts w:ascii="Times New Roman" w:hAnsi="Times New Roman" w:cs="Times New Roman"/>
                    </w:rPr>
                    <w:t>Ar 10 bērniem</w:t>
                  </w:r>
                </w:p>
              </w:tc>
              <w:tc>
                <w:tcPr>
                  <w:tcW w:w="1427" w:type="dxa"/>
                </w:tcPr>
                <w:p w14:paraId="3AC38B06" w14:textId="5329ADD8" w:rsidR="00B07EC4" w:rsidRPr="003E7A6A" w:rsidRDefault="00604696" w:rsidP="00207CEE">
                  <w:pPr>
                    <w:jc w:val="right"/>
                    <w:rPr>
                      <w:rFonts w:ascii="Times New Roman" w:hAnsi="Times New Roman" w:cs="Times New Roman"/>
                    </w:rPr>
                  </w:pPr>
                  <w:r w:rsidRPr="003E7A6A">
                    <w:rPr>
                      <w:rFonts w:ascii="Times New Roman" w:hAnsi="Times New Roman" w:cs="Times New Roman"/>
                    </w:rPr>
                    <w:t>6</w:t>
                  </w:r>
                </w:p>
              </w:tc>
              <w:tc>
                <w:tcPr>
                  <w:tcW w:w="1134" w:type="dxa"/>
                </w:tcPr>
                <w:p w14:paraId="7AB9276A" w14:textId="77777777" w:rsidR="00B07EC4" w:rsidRPr="003E7A6A" w:rsidRDefault="00B07EC4" w:rsidP="00207CEE">
                  <w:pPr>
                    <w:jc w:val="right"/>
                    <w:rPr>
                      <w:rFonts w:ascii="Times New Roman" w:hAnsi="Times New Roman" w:cs="Times New Roman"/>
                    </w:rPr>
                  </w:pPr>
                  <w:r w:rsidRPr="003E7A6A">
                    <w:rPr>
                      <w:rFonts w:ascii="Times New Roman" w:hAnsi="Times New Roman" w:cs="Times New Roman"/>
                    </w:rPr>
                    <w:t>416</w:t>
                  </w:r>
                </w:p>
              </w:tc>
              <w:tc>
                <w:tcPr>
                  <w:tcW w:w="1984" w:type="dxa"/>
                  <w:vMerge/>
                </w:tcPr>
                <w:p w14:paraId="2C29FD3A" w14:textId="77777777" w:rsidR="00B07EC4" w:rsidRPr="00F0365F" w:rsidRDefault="00B07EC4" w:rsidP="00B07EC4">
                  <w:pPr>
                    <w:jc w:val="both"/>
                    <w:rPr>
                      <w:rFonts w:ascii="Times New Roman" w:hAnsi="Times New Roman" w:cs="Times New Roman"/>
                      <w:sz w:val="24"/>
                      <w:szCs w:val="24"/>
                    </w:rPr>
                  </w:pPr>
                </w:p>
              </w:tc>
            </w:tr>
            <w:tr w:rsidR="00B07EC4" w:rsidRPr="00F0365F" w14:paraId="6E3A9C8E" w14:textId="77777777" w:rsidTr="00207CEE">
              <w:tc>
                <w:tcPr>
                  <w:tcW w:w="1444" w:type="dxa"/>
                </w:tcPr>
                <w:p w14:paraId="13428EB3" w14:textId="77777777" w:rsidR="00B07EC4" w:rsidRPr="00F0365F" w:rsidRDefault="00B07EC4" w:rsidP="00B07EC4">
                  <w:pPr>
                    <w:jc w:val="both"/>
                    <w:rPr>
                      <w:rFonts w:ascii="Times New Roman" w:hAnsi="Times New Roman" w:cs="Times New Roman"/>
                      <w:sz w:val="24"/>
                      <w:szCs w:val="24"/>
                    </w:rPr>
                  </w:pPr>
                  <w:r w:rsidRPr="00F0365F">
                    <w:rPr>
                      <w:rFonts w:ascii="Times New Roman" w:hAnsi="Times New Roman" w:cs="Times New Roman"/>
                      <w:sz w:val="24"/>
                      <w:szCs w:val="24"/>
                    </w:rPr>
                    <w:t>Ar 11 un vairāk bērniem</w:t>
                  </w:r>
                </w:p>
              </w:tc>
              <w:tc>
                <w:tcPr>
                  <w:tcW w:w="1427" w:type="dxa"/>
                </w:tcPr>
                <w:p w14:paraId="0D00F550" w14:textId="1B4ABFE2" w:rsidR="00B07EC4" w:rsidRPr="00F0365F" w:rsidRDefault="00604696" w:rsidP="00207CEE">
                  <w:pPr>
                    <w:jc w:val="right"/>
                    <w:rPr>
                      <w:rFonts w:ascii="Times New Roman" w:hAnsi="Times New Roman" w:cs="Times New Roman"/>
                      <w:sz w:val="24"/>
                      <w:szCs w:val="24"/>
                    </w:rPr>
                  </w:pPr>
                  <w:r w:rsidRPr="00F0365F">
                    <w:rPr>
                      <w:rFonts w:ascii="Times New Roman" w:hAnsi="Times New Roman" w:cs="Times New Roman"/>
                      <w:sz w:val="24"/>
                      <w:szCs w:val="24"/>
                    </w:rPr>
                    <w:t>4</w:t>
                  </w:r>
                </w:p>
              </w:tc>
              <w:tc>
                <w:tcPr>
                  <w:tcW w:w="1134" w:type="dxa"/>
                </w:tcPr>
                <w:p w14:paraId="78CFA672" w14:textId="77777777" w:rsidR="00B07EC4" w:rsidRPr="00F0365F" w:rsidRDefault="00B07EC4" w:rsidP="00207CEE">
                  <w:pPr>
                    <w:jc w:val="right"/>
                    <w:rPr>
                      <w:rFonts w:ascii="Times New Roman" w:hAnsi="Times New Roman" w:cs="Times New Roman"/>
                      <w:sz w:val="24"/>
                      <w:szCs w:val="24"/>
                    </w:rPr>
                  </w:pPr>
                  <w:r w:rsidRPr="00F0365F">
                    <w:rPr>
                      <w:rFonts w:ascii="Times New Roman" w:hAnsi="Times New Roman" w:cs="Times New Roman"/>
                      <w:sz w:val="24"/>
                      <w:szCs w:val="24"/>
                    </w:rPr>
                    <w:t>466</w:t>
                  </w:r>
                </w:p>
              </w:tc>
              <w:tc>
                <w:tcPr>
                  <w:tcW w:w="1984" w:type="dxa"/>
                  <w:vMerge/>
                </w:tcPr>
                <w:p w14:paraId="51315FF2" w14:textId="77777777" w:rsidR="00B07EC4" w:rsidRPr="00F0365F" w:rsidRDefault="00B07EC4" w:rsidP="00B07EC4">
                  <w:pPr>
                    <w:jc w:val="both"/>
                    <w:rPr>
                      <w:rFonts w:ascii="Times New Roman" w:hAnsi="Times New Roman" w:cs="Times New Roman"/>
                      <w:sz w:val="24"/>
                      <w:szCs w:val="24"/>
                    </w:rPr>
                  </w:pPr>
                </w:p>
              </w:tc>
            </w:tr>
          </w:tbl>
          <w:p w14:paraId="2DC6A79B" w14:textId="77777777" w:rsidR="00D35B8A" w:rsidRPr="00F0365F" w:rsidRDefault="00D35B8A" w:rsidP="00CD51EC">
            <w:pPr>
              <w:spacing w:after="0" w:line="240" w:lineRule="auto"/>
              <w:jc w:val="both"/>
              <w:rPr>
                <w:rFonts w:ascii="Times New Roman" w:hAnsi="Times New Roman" w:cs="Times New Roman"/>
                <w:sz w:val="24"/>
                <w:szCs w:val="24"/>
              </w:rPr>
            </w:pPr>
          </w:p>
          <w:p w14:paraId="6CB1BB64" w14:textId="49130762" w:rsidR="00617BE6" w:rsidRPr="00F0365F" w:rsidRDefault="00D83928" w:rsidP="004C658C">
            <w:pPr>
              <w:spacing w:after="0" w:line="240" w:lineRule="auto"/>
              <w:jc w:val="both"/>
              <w:rPr>
                <w:rFonts w:ascii="Times New Roman" w:hAnsi="Times New Roman" w:cs="Times New Roman"/>
                <w:sz w:val="24"/>
                <w:szCs w:val="24"/>
              </w:rPr>
            </w:pPr>
            <w:r w:rsidRPr="00F0365F">
              <w:rPr>
                <w:rFonts w:ascii="Times New Roman" w:hAnsi="Times New Roman" w:cs="Times New Roman"/>
                <w:sz w:val="24"/>
                <w:szCs w:val="24"/>
              </w:rPr>
              <w:t>Tiek pieņemts, ka 20</w:t>
            </w:r>
            <w:r w:rsidR="007244E7" w:rsidRPr="00F0365F">
              <w:rPr>
                <w:rFonts w:ascii="Times New Roman" w:hAnsi="Times New Roman" w:cs="Times New Roman"/>
                <w:sz w:val="24"/>
                <w:szCs w:val="24"/>
              </w:rPr>
              <w:t>20</w:t>
            </w:r>
            <w:r w:rsidRPr="00F0365F">
              <w:rPr>
                <w:rFonts w:ascii="Times New Roman" w:hAnsi="Times New Roman" w:cs="Times New Roman"/>
                <w:sz w:val="24"/>
                <w:szCs w:val="24"/>
              </w:rPr>
              <w:t>.gadā rādītāji saglabājas 201</w:t>
            </w:r>
            <w:r w:rsidR="009C257C" w:rsidRPr="00F0365F">
              <w:rPr>
                <w:rFonts w:ascii="Times New Roman" w:hAnsi="Times New Roman" w:cs="Times New Roman"/>
                <w:sz w:val="24"/>
                <w:szCs w:val="24"/>
              </w:rPr>
              <w:t>9</w:t>
            </w:r>
            <w:r w:rsidRPr="00F0365F">
              <w:rPr>
                <w:rFonts w:ascii="Times New Roman" w:hAnsi="Times New Roman" w:cs="Times New Roman"/>
                <w:sz w:val="24"/>
                <w:szCs w:val="24"/>
              </w:rPr>
              <w:t>.gada līmenī.</w:t>
            </w:r>
          </w:p>
        </w:tc>
      </w:tr>
      <w:tr w:rsidR="00617BE6" w:rsidRPr="005228AC" w14:paraId="16B5EBF6"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2E405E50" w14:textId="77777777"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6.1. detalizēts ieņēmumu aprēķins</w:t>
            </w:r>
          </w:p>
        </w:tc>
        <w:tc>
          <w:tcPr>
            <w:tcW w:w="3322" w:type="pct"/>
            <w:gridSpan w:val="5"/>
            <w:vMerge/>
            <w:tcBorders>
              <w:top w:val="outset" w:sz="6" w:space="0" w:color="414142"/>
              <w:left w:val="outset" w:sz="6" w:space="0" w:color="414142"/>
              <w:bottom w:val="outset" w:sz="6" w:space="0" w:color="414142"/>
              <w:right w:val="outset" w:sz="6" w:space="0" w:color="414142"/>
            </w:tcBorders>
            <w:vAlign w:val="center"/>
          </w:tcPr>
          <w:p w14:paraId="766EE0E0" w14:textId="77777777" w:rsidR="00617BE6" w:rsidRPr="00F0365F"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617BE6" w:rsidRPr="005228AC" w14:paraId="0217144A" w14:textId="77777777" w:rsidTr="00E33662">
        <w:trPr>
          <w:jc w:val="center"/>
        </w:trPr>
        <w:tc>
          <w:tcPr>
            <w:tcW w:w="1678" w:type="pct"/>
            <w:tcBorders>
              <w:top w:val="outset" w:sz="6" w:space="0" w:color="414142"/>
              <w:left w:val="outset" w:sz="6" w:space="0" w:color="414142"/>
              <w:bottom w:val="outset" w:sz="6" w:space="0" w:color="414142"/>
              <w:right w:val="outset" w:sz="6" w:space="0" w:color="414142"/>
            </w:tcBorders>
            <w:hideMark/>
          </w:tcPr>
          <w:p w14:paraId="5C29F623" w14:textId="77777777" w:rsidR="00617BE6" w:rsidRPr="007453DD"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r w:rsidRPr="007453DD">
              <w:rPr>
                <w:rFonts w:ascii="Times New Roman" w:eastAsia="Times New Roman" w:hAnsi="Times New Roman" w:cs="Times New Roman"/>
                <w:sz w:val="24"/>
                <w:szCs w:val="24"/>
                <w:lang w:eastAsia="lv-LV"/>
              </w:rPr>
              <w:t>6.2.detalizēts izdevumu aprēķins</w:t>
            </w:r>
          </w:p>
        </w:tc>
        <w:tc>
          <w:tcPr>
            <w:tcW w:w="3322" w:type="pct"/>
            <w:gridSpan w:val="5"/>
            <w:vMerge/>
            <w:tcBorders>
              <w:top w:val="outset" w:sz="6" w:space="0" w:color="414142"/>
              <w:left w:val="outset" w:sz="6" w:space="0" w:color="414142"/>
              <w:bottom w:val="outset" w:sz="6" w:space="0" w:color="414142"/>
              <w:right w:val="outset" w:sz="6" w:space="0" w:color="414142"/>
            </w:tcBorders>
            <w:vAlign w:val="center"/>
          </w:tcPr>
          <w:p w14:paraId="50D47847" w14:textId="77777777" w:rsidR="00617BE6" w:rsidRPr="00F0365F"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p>
        </w:tc>
      </w:tr>
      <w:tr w:rsidR="00617BE6" w:rsidRPr="005228AC" w14:paraId="6044799C" w14:textId="77777777" w:rsidTr="00E33662">
        <w:trPr>
          <w:trHeight w:val="555"/>
          <w:jc w:val="center"/>
        </w:trPr>
        <w:tc>
          <w:tcPr>
            <w:tcW w:w="1678" w:type="pct"/>
            <w:tcBorders>
              <w:top w:val="outset" w:sz="6" w:space="0" w:color="414142"/>
              <w:left w:val="outset" w:sz="6" w:space="0" w:color="414142"/>
              <w:bottom w:val="outset" w:sz="6" w:space="0" w:color="414142"/>
              <w:right w:val="outset" w:sz="6" w:space="0" w:color="414142"/>
            </w:tcBorders>
            <w:hideMark/>
          </w:tcPr>
          <w:p w14:paraId="4A71FBDA" w14:textId="77777777" w:rsidR="00617BE6" w:rsidRPr="00C869CF" w:rsidRDefault="00617BE6" w:rsidP="00C869CF">
            <w:pPr>
              <w:spacing w:before="75" w:after="75" w:line="240" w:lineRule="auto"/>
              <w:ind w:firstLine="375"/>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lastRenderedPageBreak/>
              <w:t>7. Cita informācija</w:t>
            </w:r>
          </w:p>
        </w:tc>
        <w:tc>
          <w:tcPr>
            <w:tcW w:w="3322" w:type="pct"/>
            <w:gridSpan w:val="5"/>
            <w:tcBorders>
              <w:top w:val="outset" w:sz="6" w:space="0" w:color="414142"/>
              <w:left w:val="outset" w:sz="6" w:space="0" w:color="414142"/>
              <w:bottom w:val="outset" w:sz="6" w:space="0" w:color="414142"/>
              <w:right w:val="outset" w:sz="6" w:space="0" w:color="414142"/>
            </w:tcBorders>
            <w:hideMark/>
          </w:tcPr>
          <w:p w14:paraId="3E05F9D4" w14:textId="2A6ACB03" w:rsidR="0098059C" w:rsidRPr="0098059C" w:rsidRDefault="00283E73" w:rsidP="0098059C">
            <w:pPr>
              <w:spacing w:after="0" w:line="240" w:lineRule="auto"/>
              <w:jc w:val="both"/>
              <w:rPr>
                <w:rFonts w:ascii="Times New Roman" w:hAnsi="Times New Roman" w:cs="Times New Roman"/>
                <w:sz w:val="24"/>
                <w:szCs w:val="24"/>
                <w:shd w:val="clear" w:color="auto" w:fill="FFFFFF"/>
              </w:rPr>
            </w:pPr>
            <w:r w:rsidRPr="008B698F">
              <w:rPr>
                <w:rFonts w:ascii="Times New Roman" w:eastAsia="Times New Roman" w:hAnsi="Times New Roman" w:cs="Times New Roman"/>
                <w:sz w:val="24"/>
                <w:szCs w:val="24"/>
                <w:lang w:eastAsia="lv-LV"/>
              </w:rPr>
              <w:t xml:space="preserve">2017.gada 22.novembrī Saeimā 2.lasījumā pieņemtais likumprojekts “Grozījumi Valsts sociālo pabalstu likumā” </w:t>
            </w:r>
            <w:proofErr w:type="gramStart"/>
            <w:r w:rsidRPr="008B698F">
              <w:rPr>
                <w:rFonts w:ascii="Times New Roman" w:eastAsia="Times New Roman" w:hAnsi="Times New Roman" w:cs="Times New Roman"/>
                <w:sz w:val="24"/>
                <w:szCs w:val="24"/>
                <w:lang w:eastAsia="lv-LV"/>
              </w:rPr>
              <w:t>(</w:t>
            </w:r>
            <w:proofErr w:type="gramEnd"/>
            <w:r w:rsidRPr="008B698F">
              <w:rPr>
                <w:rFonts w:ascii="Times New Roman" w:eastAsia="Times New Roman" w:hAnsi="Times New Roman" w:cs="Times New Roman"/>
                <w:sz w:val="24"/>
                <w:szCs w:val="24"/>
                <w:lang w:eastAsia="lv-LV"/>
              </w:rPr>
              <w:t>Saeimas reģ. Nr.1066/Lp12)</w:t>
            </w:r>
            <w:r>
              <w:rPr>
                <w:rFonts w:ascii="Times New Roman" w:eastAsia="Times New Roman" w:hAnsi="Times New Roman" w:cs="Times New Roman"/>
                <w:sz w:val="24"/>
                <w:szCs w:val="24"/>
                <w:lang w:eastAsia="lv-LV"/>
              </w:rPr>
              <w:t xml:space="preserve"> paredzēja arī paplašināt ģimenes valsts pabalstu saņēmēju loku, proti:</w:t>
            </w:r>
            <w:r w:rsidR="0098059C">
              <w:rPr>
                <w:rFonts w:ascii="Times New Roman" w:eastAsia="Times New Roman" w:hAnsi="Times New Roman" w:cs="Times New Roman"/>
                <w:sz w:val="24"/>
                <w:szCs w:val="24"/>
                <w:lang w:eastAsia="lv-LV"/>
              </w:rPr>
              <w:t xml:space="preserve"> n</w:t>
            </w:r>
            <w:r w:rsidR="0098059C" w:rsidRPr="0098059C">
              <w:rPr>
                <w:rFonts w:ascii="Times New Roman" w:hAnsi="Times New Roman" w:cs="Times New Roman"/>
                <w:sz w:val="24"/>
                <w:szCs w:val="24"/>
              </w:rPr>
              <w:t xml:space="preserve">o 2018. gada 1. janvāra </w:t>
            </w:r>
            <w:r w:rsidR="0098059C" w:rsidRPr="0098059C">
              <w:rPr>
                <w:rFonts w:ascii="Times New Roman" w:hAnsi="Times New Roman" w:cs="Times New Roman"/>
                <w:color w:val="000000" w:themeColor="text1"/>
                <w:sz w:val="24"/>
                <w:szCs w:val="24"/>
                <w:lang w:eastAsia="lv-LV"/>
              </w:rPr>
              <w:t>ģimenes valsts pabalst</w:t>
            </w:r>
            <w:r w:rsidR="0098059C" w:rsidRPr="0098059C">
              <w:rPr>
                <w:rFonts w:ascii="Times New Roman" w:hAnsi="Times New Roman" w:cs="Times New Roman"/>
                <w:color w:val="000000" w:themeColor="text1"/>
                <w:sz w:val="24"/>
                <w:szCs w:val="24"/>
              </w:rPr>
              <w:t xml:space="preserve">u maksās līdz bērna 20 (šobrīd – līdz 19) gadu vecuma sasniegšanai, kamēr </w:t>
            </w:r>
            <w:r w:rsidR="0098059C" w:rsidRPr="0098059C">
              <w:rPr>
                <w:rFonts w:ascii="Times New Roman" w:hAnsi="Times New Roman" w:cs="Times New Roman"/>
                <w:color w:val="000000" w:themeColor="text1"/>
                <w:sz w:val="24"/>
                <w:szCs w:val="24"/>
                <w:shd w:val="clear" w:color="auto" w:fill="FFFFFF"/>
              </w:rPr>
              <w:t>mācās vispārējās izglītības vai profesionālās izglītības iestādē un nav stājies laulībā</w:t>
            </w:r>
            <w:r w:rsidR="0098059C">
              <w:rPr>
                <w:rFonts w:ascii="Times New Roman" w:hAnsi="Times New Roman" w:cs="Times New Roman"/>
                <w:color w:val="000000" w:themeColor="text1"/>
                <w:sz w:val="24"/>
                <w:szCs w:val="24"/>
                <w:shd w:val="clear" w:color="auto" w:fill="FFFFFF"/>
              </w:rPr>
              <w:t xml:space="preserve">. </w:t>
            </w:r>
            <w:r w:rsidR="0098059C" w:rsidRPr="0098059C">
              <w:rPr>
                <w:rFonts w:ascii="Times New Roman" w:hAnsi="Times New Roman" w:cs="Times New Roman"/>
                <w:color w:val="000000" w:themeColor="text1"/>
                <w:sz w:val="24"/>
                <w:szCs w:val="24"/>
                <w:shd w:val="clear" w:color="auto" w:fill="FFFFFF"/>
              </w:rPr>
              <w:t xml:space="preserve">Tāpat no nākamā gada 1. janvāra pabalstu maksās </w:t>
            </w:r>
            <w:r w:rsidR="0098059C" w:rsidRPr="0098059C">
              <w:rPr>
                <w:rFonts w:ascii="Times New Roman" w:hAnsi="Times New Roman" w:cs="Times New Roman"/>
                <w:color w:val="000000" w:themeColor="text1"/>
                <w:sz w:val="24"/>
                <w:szCs w:val="24"/>
              </w:rPr>
              <w:t xml:space="preserve">arī </w:t>
            </w:r>
            <w:r w:rsidR="0098059C" w:rsidRPr="0098059C">
              <w:rPr>
                <w:rFonts w:ascii="Times New Roman" w:hAnsi="Times New Roman" w:cs="Times New Roman"/>
                <w:color w:val="000000" w:themeColor="text1"/>
                <w:sz w:val="24"/>
                <w:szCs w:val="24"/>
                <w:shd w:val="clear" w:color="auto" w:fill="FFFFFF"/>
              </w:rPr>
              <w:t xml:space="preserve">par bērnu, kas atbilstoši valsts vai pašvaldību finansēto vietu skaitam uzņemts profesionālās izglītības programmās un saņem stipendiju. </w:t>
            </w:r>
            <w:r w:rsidR="0098059C" w:rsidRPr="0098059C">
              <w:rPr>
                <w:rFonts w:ascii="Times New Roman" w:hAnsi="Times New Roman" w:cs="Times New Roman"/>
                <w:sz w:val="24"/>
                <w:szCs w:val="24"/>
              </w:rPr>
              <w:t xml:space="preserve">Lai VSAA varētu veikt nepieciešamās izmaiņas informācijas sistēmās, paredzēts pārejas periods, proti, </w:t>
            </w:r>
            <w:r w:rsidR="0098059C" w:rsidRPr="0098059C">
              <w:rPr>
                <w:rStyle w:val="Strong"/>
                <w:rFonts w:ascii="Times New Roman" w:hAnsi="Times New Roman" w:cs="Times New Roman"/>
                <w:b w:val="0"/>
                <w:sz w:val="24"/>
                <w:szCs w:val="24"/>
              </w:rPr>
              <w:t>VSAA no 2018. gada 1. janvāra</w:t>
            </w:r>
            <w:r w:rsidR="0098059C" w:rsidRPr="0098059C">
              <w:rPr>
                <w:rStyle w:val="Strong"/>
                <w:rFonts w:ascii="Times New Roman" w:hAnsi="Times New Roman" w:cs="Times New Roman"/>
                <w:sz w:val="24"/>
                <w:szCs w:val="24"/>
              </w:rPr>
              <w:t xml:space="preserve"> </w:t>
            </w:r>
            <w:r w:rsidR="0098059C" w:rsidRPr="0098059C">
              <w:rPr>
                <w:rStyle w:val="Strong"/>
                <w:rFonts w:ascii="Times New Roman" w:hAnsi="Times New Roman" w:cs="Times New Roman"/>
                <w:b w:val="0"/>
                <w:sz w:val="24"/>
                <w:szCs w:val="24"/>
              </w:rPr>
              <w:t>pārrēķinās</w:t>
            </w:r>
            <w:r w:rsidR="0098059C" w:rsidRPr="0098059C">
              <w:rPr>
                <w:rFonts w:ascii="Times New Roman" w:hAnsi="Times New Roman" w:cs="Times New Roman"/>
                <w:b/>
                <w:sz w:val="24"/>
                <w:szCs w:val="24"/>
              </w:rPr>
              <w:t xml:space="preserve"> </w:t>
            </w:r>
            <w:r w:rsidR="0098059C" w:rsidRPr="0098059C">
              <w:rPr>
                <w:rStyle w:val="Strong"/>
                <w:rFonts w:ascii="Times New Roman" w:hAnsi="Times New Roman" w:cs="Times New Roman"/>
                <w:b w:val="0"/>
                <w:sz w:val="24"/>
                <w:szCs w:val="24"/>
              </w:rPr>
              <w:t>pabalsta apmēru</w:t>
            </w:r>
            <w:r w:rsidR="0098059C" w:rsidRPr="0098059C">
              <w:rPr>
                <w:rFonts w:ascii="Times New Roman" w:hAnsi="Times New Roman" w:cs="Times New Roman"/>
                <w:sz w:val="24"/>
                <w:szCs w:val="24"/>
              </w:rPr>
              <w:t xml:space="preserve"> un starpību izmaksās ne vēlāk kā līdz 30. aprīlim.</w:t>
            </w:r>
          </w:p>
          <w:p w14:paraId="792CEEF7" w14:textId="51271BBB" w:rsidR="00283E73" w:rsidRDefault="00283E73" w:rsidP="00BB18DE">
            <w:pPr>
              <w:spacing w:after="0" w:line="240" w:lineRule="auto"/>
              <w:jc w:val="both"/>
              <w:rPr>
                <w:rFonts w:ascii="Times New Roman" w:hAnsi="Times New Roman" w:cs="Times New Roman"/>
                <w:b/>
                <w:i/>
                <w:sz w:val="24"/>
                <w:szCs w:val="24"/>
              </w:rPr>
            </w:pPr>
          </w:p>
          <w:p w14:paraId="57158502" w14:textId="47135F79" w:rsidR="00BB18DE" w:rsidRPr="00F0365F" w:rsidRDefault="00BB18DE" w:rsidP="00BB18DE">
            <w:pPr>
              <w:spacing w:after="0" w:line="240" w:lineRule="auto"/>
              <w:jc w:val="both"/>
              <w:rPr>
                <w:rFonts w:ascii="Times New Roman" w:hAnsi="Times New Roman" w:cs="Times New Roman"/>
                <w:sz w:val="24"/>
                <w:szCs w:val="24"/>
              </w:rPr>
            </w:pPr>
            <w:r w:rsidRPr="00F0365F">
              <w:rPr>
                <w:rFonts w:ascii="Times New Roman" w:hAnsi="Times New Roman" w:cs="Times New Roman"/>
                <w:sz w:val="24"/>
                <w:szCs w:val="24"/>
              </w:rPr>
              <w:t xml:space="preserve">Atbilstoši Izglītības un zinātnes ministrijas statistikas datiem par izglītojamo skaitu 2017.gadā plānots, ka </w:t>
            </w:r>
            <w:r w:rsidR="0098059C">
              <w:rPr>
                <w:rFonts w:ascii="Times New Roman" w:hAnsi="Times New Roman" w:cs="Times New Roman"/>
                <w:sz w:val="24"/>
                <w:szCs w:val="24"/>
              </w:rPr>
              <w:t xml:space="preserve">ģimenes valsts </w:t>
            </w:r>
            <w:r w:rsidRPr="00F0365F">
              <w:rPr>
                <w:rFonts w:ascii="Times New Roman" w:hAnsi="Times New Roman" w:cs="Times New Roman"/>
                <w:sz w:val="24"/>
                <w:szCs w:val="24"/>
              </w:rPr>
              <w:t xml:space="preserve">pabalstu skaits 2018.-2019.gadā pieaugs par 21 509 (t.sk. prof. izglītības iestāžu audzēkņu skaits, kuri saņem stipendiju - 15 661, bet personu, kas mācās līdz 20 gadu vecumam vispārējās vai profesionālās izglītības iestādēs – 5848). Ģimenes valsts pabalsta vidējais svērtais apmērs tiek pieņemts 2018.gadā – 22,85 </w:t>
            </w:r>
            <w:proofErr w:type="spellStart"/>
            <w:r w:rsidRPr="00F0365F">
              <w:rPr>
                <w:rFonts w:ascii="Times New Roman" w:hAnsi="Times New Roman" w:cs="Times New Roman"/>
                <w:sz w:val="24"/>
                <w:szCs w:val="24"/>
              </w:rPr>
              <w:t>euro</w:t>
            </w:r>
            <w:proofErr w:type="spellEnd"/>
            <w:r w:rsidRPr="00F0365F">
              <w:rPr>
                <w:rFonts w:ascii="Times New Roman" w:hAnsi="Times New Roman" w:cs="Times New Roman"/>
                <w:sz w:val="24"/>
                <w:szCs w:val="24"/>
              </w:rPr>
              <w:t xml:space="preserve">, bet 2019.gadā – 20,82 </w:t>
            </w:r>
            <w:proofErr w:type="spellStart"/>
            <w:r w:rsidRPr="00F0365F">
              <w:rPr>
                <w:rFonts w:ascii="Times New Roman" w:hAnsi="Times New Roman" w:cs="Times New Roman"/>
                <w:sz w:val="24"/>
                <w:szCs w:val="24"/>
              </w:rPr>
              <w:t>euro</w:t>
            </w:r>
            <w:proofErr w:type="spellEnd"/>
            <w:r w:rsidRPr="00F0365F">
              <w:rPr>
                <w:rFonts w:ascii="Times New Roman" w:hAnsi="Times New Roman" w:cs="Times New Roman"/>
                <w:sz w:val="24"/>
                <w:szCs w:val="24"/>
              </w:rPr>
              <w:t>.</w:t>
            </w:r>
          </w:p>
          <w:p w14:paraId="6F9C8CFE" w14:textId="77777777" w:rsidR="00BB18DE" w:rsidRPr="00F0365F" w:rsidRDefault="00BB18DE" w:rsidP="00BB18DE">
            <w:pPr>
              <w:spacing w:after="0" w:line="240" w:lineRule="auto"/>
              <w:jc w:val="both"/>
              <w:rPr>
                <w:rFonts w:ascii="Times New Roman" w:hAnsi="Times New Roman" w:cs="Times New Roman"/>
                <w:sz w:val="24"/>
                <w:szCs w:val="24"/>
              </w:rPr>
            </w:pPr>
          </w:p>
          <w:p w14:paraId="63D9E25C" w14:textId="77777777" w:rsidR="00BB18DE" w:rsidRPr="00F0365F" w:rsidRDefault="00BB18DE" w:rsidP="00BB18DE">
            <w:pPr>
              <w:spacing w:after="0" w:line="240" w:lineRule="auto"/>
              <w:jc w:val="both"/>
              <w:rPr>
                <w:rFonts w:ascii="Times New Roman" w:hAnsi="Times New Roman" w:cs="Times New Roman"/>
                <w:sz w:val="24"/>
                <w:szCs w:val="24"/>
              </w:rPr>
            </w:pPr>
            <w:r w:rsidRPr="00F0365F">
              <w:rPr>
                <w:rFonts w:ascii="Times New Roman" w:hAnsi="Times New Roman" w:cs="Times New Roman"/>
                <w:sz w:val="24"/>
                <w:szCs w:val="24"/>
              </w:rPr>
              <w:t>2018.gadā: 21 509 x 12 mēneši x 22,8</w:t>
            </w:r>
            <w:r w:rsidRPr="001D6BDA">
              <w:rPr>
                <w:rFonts w:ascii="Times New Roman" w:hAnsi="Times New Roman" w:cs="Times New Roman"/>
                <w:sz w:val="24"/>
                <w:szCs w:val="24"/>
              </w:rPr>
              <w:t>5</w:t>
            </w:r>
            <w:r w:rsidRPr="00F0365F">
              <w:rPr>
                <w:rFonts w:ascii="Times New Roman" w:hAnsi="Times New Roman" w:cs="Times New Roman"/>
                <w:sz w:val="24"/>
                <w:szCs w:val="24"/>
              </w:rPr>
              <w:t xml:space="preserve"> </w:t>
            </w:r>
            <w:proofErr w:type="spellStart"/>
            <w:r w:rsidRPr="00F0365F">
              <w:rPr>
                <w:rFonts w:ascii="Times New Roman" w:hAnsi="Times New Roman" w:cs="Times New Roman"/>
                <w:sz w:val="24"/>
                <w:szCs w:val="24"/>
              </w:rPr>
              <w:t>euro</w:t>
            </w:r>
            <w:proofErr w:type="spellEnd"/>
            <w:r w:rsidRPr="00F0365F">
              <w:rPr>
                <w:rFonts w:ascii="Times New Roman" w:hAnsi="Times New Roman" w:cs="Times New Roman"/>
                <w:sz w:val="24"/>
                <w:szCs w:val="24"/>
              </w:rPr>
              <w:t xml:space="preserve"> = 5 897 768 </w:t>
            </w:r>
            <w:proofErr w:type="spellStart"/>
            <w:r w:rsidRPr="00F0365F">
              <w:rPr>
                <w:rFonts w:ascii="Times New Roman" w:hAnsi="Times New Roman" w:cs="Times New Roman"/>
                <w:sz w:val="24"/>
                <w:szCs w:val="24"/>
              </w:rPr>
              <w:t>euro</w:t>
            </w:r>
            <w:proofErr w:type="spellEnd"/>
          </w:p>
          <w:p w14:paraId="38CDC774" w14:textId="77777777" w:rsidR="00BB18DE" w:rsidRPr="00F0365F" w:rsidRDefault="00BB18DE" w:rsidP="00BB18DE">
            <w:pPr>
              <w:spacing w:after="0" w:line="240" w:lineRule="auto"/>
              <w:jc w:val="both"/>
              <w:rPr>
                <w:rFonts w:ascii="Times New Roman" w:hAnsi="Times New Roman" w:cs="Times New Roman"/>
                <w:sz w:val="24"/>
                <w:szCs w:val="24"/>
              </w:rPr>
            </w:pPr>
            <w:r w:rsidRPr="00F0365F">
              <w:rPr>
                <w:rFonts w:ascii="Times New Roman" w:hAnsi="Times New Roman" w:cs="Times New Roman"/>
                <w:sz w:val="24"/>
                <w:szCs w:val="24"/>
              </w:rPr>
              <w:t xml:space="preserve">2019.gadā: 21 509 x 12 mēneši x 20,82 </w:t>
            </w:r>
            <w:proofErr w:type="spellStart"/>
            <w:r w:rsidRPr="00F0365F">
              <w:rPr>
                <w:rFonts w:ascii="Times New Roman" w:hAnsi="Times New Roman" w:cs="Times New Roman"/>
                <w:sz w:val="24"/>
                <w:szCs w:val="24"/>
              </w:rPr>
              <w:t>euro</w:t>
            </w:r>
            <w:proofErr w:type="spellEnd"/>
            <w:r w:rsidRPr="00F0365F">
              <w:rPr>
                <w:rFonts w:ascii="Times New Roman" w:hAnsi="Times New Roman" w:cs="Times New Roman"/>
                <w:sz w:val="24"/>
                <w:szCs w:val="24"/>
              </w:rPr>
              <w:t xml:space="preserve"> = 5 373 809 </w:t>
            </w:r>
            <w:proofErr w:type="spellStart"/>
            <w:r w:rsidRPr="00F0365F">
              <w:rPr>
                <w:rFonts w:ascii="Times New Roman" w:hAnsi="Times New Roman" w:cs="Times New Roman"/>
                <w:sz w:val="24"/>
                <w:szCs w:val="24"/>
              </w:rPr>
              <w:t>euro</w:t>
            </w:r>
            <w:proofErr w:type="spellEnd"/>
          </w:p>
          <w:p w14:paraId="4969736C" w14:textId="77777777" w:rsidR="00BB18DE" w:rsidRPr="00F0365F" w:rsidRDefault="00BB18DE" w:rsidP="00BB18DE">
            <w:pPr>
              <w:spacing w:after="0" w:line="240" w:lineRule="auto"/>
              <w:jc w:val="both"/>
              <w:rPr>
                <w:rFonts w:ascii="Times New Roman" w:hAnsi="Times New Roman" w:cs="Times New Roman"/>
                <w:sz w:val="24"/>
                <w:szCs w:val="24"/>
              </w:rPr>
            </w:pPr>
          </w:p>
          <w:p w14:paraId="63D529D9" w14:textId="282D66EC" w:rsidR="003F66B2" w:rsidRDefault="003F66B2" w:rsidP="003F66B2">
            <w:pPr>
              <w:tabs>
                <w:tab w:val="left" w:pos="993"/>
              </w:tabs>
              <w:spacing w:after="0" w:line="240" w:lineRule="auto"/>
              <w:jc w:val="both"/>
              <w:rPr>
                <w:rFonts w:ascii="Times New Roman" w:hAnsi="Times New Roman" w:cs="Times New Roman"/>
                <w:sz w:val="24"/>
                <w:szCs w:val="24"/>
              </w:rPr>
            </w:pPr>
            <w:r w:rsidRPr="00F0365F">
              <w:rPr>
                <w:rFonts w:ascii="Times New Roman" w:hAnsi="Times New Roman" w:cs="Times New Roman"/>
                <w:sz w:val="24"/>
                <w:szCs w:val="24"/>
              </w:rPr>
              <w:t>Tiek pieņemts, ka 2020.gadā rādītāji saglabājas 2019.gada līmenī.</w:t>
            </w:r>
          </w:p>
          <w:p w14:paraId="70D226ED" w14:textId="77777777" w:rsidR="003F66B2" w:rsidRDefault="003F66B2" w:rsidP="003F66B2">
            <w:pPr>
              <w:tabs>
                <w:tab w:val="left" w:pos="993"/>
              </w:tabs>
              <w:spacing w:after="0" w:line="240" w:lineRule="auto"/>
              <w:jc w:val="both"/>
              <w:rPr>
                <w:rFonts w:ascii="Times New Roman" w:eastAsia="Times New Roman" w:hAnsi="Times New Roman" w:cs="Times New Roman"/>
                <w:sz w:val="24"/>
                <w:szCs w:val="24"/>
                <w:lang w:eastAsia="lv-LV"/>
              </w:rPr>
            </w:pPr>
          </w:p>
          <w:p w14:paraId="6D7DDE9B" w14:textId="01162C6D" w:rsidR="00BB18DE" w:rsidRPr="00F82B98" w:rsidRDefault="00BB18DE" w:rsidP="00BB18DE">
            <w:pPr>
              <w:spacing w:after="0" w:line="240" w:lineRule="auto"/>
              <w:jc w:val="both"/>
              <w:rPr>
                <w:rFonts w:ascii="Times New Roman" w:hAnsi="Times New Roman" w:cs="Times New Roman"/>
                <w:b/>
                <w:i/>
                <w:sz w:val="24"/>
                <w:szCs w:val="24"/>
              </w:rPr>
            </w:pPr>
            <w:r w:rsidRPr="00F82B98">
              <w:rPr>
                <w:rFonts w:ascii="Times New Roman" w:hAnsi="Times New Roman" w:cs="Times New Roman"/>
                <w:b/>
                <w:i/>
                <w:sz w:val="24"/>
                <w:szCs w:val="24"/>
              </w:rPr>
              <w:t xml:space="preserve">Kopējie izdevumi </w:t>
            </w:r>
            <w:r w:rsidR="003F66B2" w:rsidRPr="00F82B98">
              <w:rPr>
                <w:rFonts w:ascii="Times New Roman" w:hAnsi="Times New Roman" w:cs="Times New Roman"/>
                <w:b/>
                <w:i/>
                <w:sz w:val="24"/>
                <w:szCs w:val="24"/>
              </w:rPr>
              <w:t xml:space="preserve">Valsts sociālo pabalstu likumā atbalstītajiem grozījumiem attiecībā uz </w:t>
            </w:r>
            <w:r w:rsidRPr="00F82B98">
              <w:rPr>
                <w:rFonts w:ascii="Times New Roman" w:hAnsi="Times New Roman" w:cs="Times New Roman"/>
                <w:b/>
                <w:i/>
                <w:sz w:val="24"/>
                <w:szCs w:val="24"/>
              </w:rPr>
              <w:t>ģimenes valsts pabalst</w:t>
            </w:r>
            <w:r w:rsidR="003F66B2" w:rsidRPr="00F82B98">
              <w:rPr>
                <w:rFonts w:ascii="Times New Roman" w:hAnsi="Times New Roman" w:cs="Times New Roman"/>
                <w:b/>
                <w:i/>
                <w:sz w:val="24"/>
                <w:szCs w:val="24"/>
              </w:rPr>
              <w:t>a saņēmēju loka paplašināšanu</w:t>
            </w:r>
            <w:r w:rsidRPr="00F82B98">
              <w:rPr>
                <w:rFonts w:ascii="Times New Roman" w:hAnsi="Times New Roman" w:cs="Times New Roman"/>
                <w:b/>
                <w:i/>
                <w:sz w:val="24"/>
                <w:szCs w:val="24"/>
              </w:rPr>
              <w:t xml:space="preserve"> un</w:t>
            </w:r>
            <w:r w:rsidR="003F66B2" w:rsidRPr="00F82B98">
              <w:rPr>
                <w:rFonts w:ascii="Times New Roman" w:hAnsi="Times New Roman" w:cs="Times New Roman"/>
                <w:b/>
                <w:i/>
                <w:sz w:val="24"/>
                <w:szCs w:val="24"/>
              </w:rPr>
              <w:t xml:space="preserve"> piemaksas pie ģimenes valsts pabalsta izmaks</w:t>
            </w:r>
            <w:r w:rsidRPr="00F82B98">
              <w:rPr>
                <w:rFonts w:ascii="Times New Roman" w:hAnsi="Times New Roman" w:cs="Times New Roman"/>
                <w:b/>
                <w:i/>
                <w:sz w:val="24"/>
                <w:szCs w:val="24"/>
              </w:rPr>
              <w:t>ai:</w:t>
            </w:r>
          </w:p>
          <w:p w14:paraId="10D1E17D" w14:textId="7D8AB7CF" w:rsidR="00BB18DE" w:rsidRPr="00F82B98" w:rsidRDefault="00BB18DE" w:rsidP="00BB18DE">
            <w:pPr>
              <w:spacing w:after="0" w:line="240" w:lineRule="auto"/>
              <w:jc w:val="both"/>
              <w:rPr>
                <w:rFonts w:ascii="Times New Roman" w:hAnsi="Times New Roman" w:cs="Times New Roman"/>
                <w:b/>
                <w:i/>
                <w:sz w:val="24"/>
                <w:szCs w:val="24"/>
              </w:rPr>
            </w:pPr>
            <w:r w:rsidRPr="00F82B98">
              <w:rPr>
                <w:rFonts w:ascii="Times New Roman" w:hAnsi="Times New Roman" w:cs="Times New Roman"/>
                <w:b/>
                <w:i/>
                <w:sz w:val="24"/>
                <w:szCs w:val="24"/>
              </w:rPr>
              <w:t>2018.gadā: 22 340 440 +</w:t>
            </w:r>
            <w:r w:rsidR="00E42628" w:rsidRPr="00F82B98">
              <w:rPr>
                <w:rFonts w:ascii="Times New Roman" w:hAnsi="Times New Roman" w:cs="Times New Roman"/>
                <w:b/>
                <w:i/>
                <w:sz w:val="24"/>
                <w:szCs w:val="24"/>
              </w:rPr>
              <w:t xml:space="preserve"> </w:t>
            </w:r>
            <w:r w:rsidRPr="00F82B98">
              <w:rPr>
                <w:rFonts w:ascii="Times New Roman" w:hAnsi="Times New Roman" w:cs="Times New Roman"/>
                <w:b/>
                <w:i/>
                <w:sz w:val="24"/>
                <w:szCs w:val="24"/>
              </w:rPr>
              <w:t xml:space="preserve">5 897 768 = 28 238 208 jeb noapaļojot 28 240 000 </w:t>
            </w:r>
            <w:proofErr w:type="spellStart"/>
            <w:r w:rsidRPr="00F82B98">
              <w:rPr>
                <w:rFonts w:ascii="Times New Roman" w:hAnsi="Times New Roman" w:cs="Times New Roman"/>
                <w:b/>
                <w:i/>
                <w:sz w:val="24"/>
                <w:szCs w:val="24"/>
              </w:rPr>
              <w:t>euro</w:t>
            </w:r>
            <w:proofErr w:type="spellEnd"/>
          </w:p>
          <w:p w14:paraId="5EC43194" w14:textId="5DE6544E" w:rsidR="00BB18DE" w:rsidRPr="00F82B98" w:rsidRDefault="00BB18DE" w:rsidP="00BB18DE">
            <w:pPr>
              <w:spacing w:after="0" w:line="240" w:lineRule="auto"/>
              <w:jc w:val="both"/>
              <w:rPr>
                <w:rFonts w:ascii="Times New Roman" w:hAnsi="Times New Roman" w:cs="Times New Roman"/>
                <w:b/>
                <w:i/>
                <w:sz w:val="24"/>
                <w:szCs w:val="24"/>
              </w:rPr>
            </w:pPr>
            <w:r w:rsidRPr="00F82B98">
              <w:rPr>
                <w:rFonts w:ascii="Times New Roman" w:hAnsi="Times New Roman" w:cs="Times New Roman"/>
                <w:b/>
                <w:i/>
                <w:sz w:val="24"/>
                <w:szCs w:val="24"/>
              </w:rPr>
              <w:t>2019.</w:t>
            </w:r>
            <w:r w:rsidR="003F66B2" w:rsidRPr="00F82B98">
              <w:rPr>
                <w:rFonts w:ascii="Times New Roman" w:hAnsi="Times New Roman" w:cs="Times New Roman"/>
                <w:b/>
                <w:i/>
                <w:sz w:val="24"/>
                <w:szCs w:val="24"/>
              </w:rPr>
              <w:t>-20120.</w:t>
            </w:r>
            <w:r w:rsidRPr="00F82B98">
              <w:rPr>
                <w:rFonts w:ascii="Times New Roman" w:hAnsi="Times New Roman" w:cs="Times New Roman"/>
                <w:b/>
                <w:i/>
                <w:sz w:val="24"/>
                <w:szCs w:val="24"/>
              </w:rPr>
              <w:t xml:space="preserve">gadā: 27 075 264 + 5 373 809 = 32 449 073 jeb noapaļojot 32 450 000 </w:t>
            </w:r>
            <w:proofErr w:type="spellStart"/>
            <w:r w:rsidRPr="00F82B98">
              <w:rPr>
                <w:rFonts w:ascii="Times New Roman" w:hAnsi="Times New Roman" w:cs="Times New Roman"/>
                <w:b/>
                <w:i/>
                <w:sz w:val="24"/>
                <w:szCs w:val="24"/>
              </w:rPr>
              <w:t>euro</w:t>
            </w:r>
            <w:proofErr w:type="spellEnd"/>
          </w:p>
          <w:p w14:paraId="3FD038CF" w14:textId="77777777" w:rsidR="00BB18DE" w:rsidRDefault="00BB18DE" w:rsidP="00AB3D90">
            <w:pPr>
              <w:tabs>
                <w:tab w:val="left" w:pos="993"/>
              </w:tabs>
              <w:spacing w:after="0" w:line="240" w:lineRule="auto"/>
              <w:jc w:val="both"/>
              <w:rPr>
                <w:rFonts w:ascii="Times New Roman" w:eastAsia="Times New Roman" w:hAnsi="Times New Roman" w:cs="Times New Roman"/>
                <w:sz w:val="24"/>
                <w:szCs w:val="24"/>
                <w:lang w:eastAsia="lv-LV"/>
              </w:rPr>
            </w:pPr>
          </w:p>
          <w:p w14:paraId="1AAFAB1F" w14:textId="735F8A2E" w:rsidR="00617BE6" w:rsidRPr="00BB18DE" w:rsidRDefault="008B698F" w:rsidP="00AB3D90">
            <w:pPr>
              <w:tabs>
                <w:tab w:val="left" w:pos="993"/>
              </w:tabs>
              <w:spacing w:after="0" w:line="240" w:lineRule="auto"/>
              <w:jc w:val="both"/>
              <w:rPr>
                <w:rFonts w:ascii="Times New Roman" w:eastAsia="Times New Roman" w:hAnsi="Times New Roman" w:cs="Times New Roman"/>
                <w:i/>
                <w:sz w:val="24"/>
                <w:szCs w:val="24"/>
                <w:lang w:eastAsia="lv-LV"/>
              </w:rPr>
            </w:pPr>
            <w:r w:rsidRPr="00BB18DE">
              <w:rPr>
                <w:rFonts w:ascii="Times New Roman" w:eastAsia="Times New Roman" w:hAnsi="Times New Roman" w:cs="Times New Roman"/>
                <w:i/>
                <w:sz w:val="24"/>
                <w:szCs w:val="24"/>
                <w:lang w:eastAsia="lv-LV"/>
              </w:rPr>
              <w:t xml:space="preserve">Saskaņā ar Ministru kabineta 2017.gada 9.novembra Nr.56 31 § </w:t>
            </w:r>
            <w:r w:rsidRPr="00BB18DE">
              <w:rPr>
                <w:rFonts w:ascii="Times New Roman" w:eastAsia="Times New Roman" w:hAnsi="Times New Roman" w:cs="Times New Roman"/>
                <w:i/>
                <w:sz w:val="24"/>
                <w:szCs w:val="24"/>
                <w:lang w:eastAsia="lv-LV"/>
              </w:rPr>
              <w:lastRenderedPageBreak/>
              <w:t>Labklājības ministrijai izvērtēt 2018.gada pirmā ceturkšņa izdevumu izpildi ģimenes valsts pabalsta izmaksām un gadījumā, ja tiek prognozēts līdzekļu atlikums gada izpildei, Labklājības ministrijai sadarbībā ar Demogrāfijas lietu centru normatīvajos aktos noteiktajā kārtībā sagatavot priekšlikumus līdzekļu pārdalei vienreizēju demogrāfijas un adopcijas jautājumu risināšanai, neradot ietekmi uz valsts budžetu turpmākajiem gadiem.</w:t>
            </w:r>
          </w:p>
        </w:tc>
      </w:tr>
    </w:tbl>
    <w:p w14:paraId="3DFA3C19" w14:textId="5B1BC8A9"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p>
    <w:p w14:paraId="43E07089" w14:textId="77777777"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w:t>
      </w:r>
    </w:p>
    <w:tbl>
      <w:tblPr>
        <w:tblW w:w="531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92"/>
        <w:gridCol w:w="2646"/>
        <w:gridCol w:w="6161"/>
      </w:tblGrid>
      <w:tr w:rsidR="00C869CF" w:rsidRPr="00C869CF" w14:paraId="783C2338" w14:textId="77777777" w:rsidTr="00252C81">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hideMark/>
          </w:tcPr>
          <w:p w14:paraId="144A0F5D" w14:textId="77777777" w:rsidR="00C869CF" w:rsidRPr="00C869CF" w:rsidRDefault="00C869CF" w:rsidP="00C869CF">
            <w:pPr>
              <w:jc w:val="center"/>
              <w:rPr>
                <w:rFonts w:ascii="Times New Roman" w:hAnsi="Times New Roman" w:cs="Times New Roman"/>
                <w:b/>
                <w:sz w:val="24"/>
                <w:szCs w:val="24"/>
              </w:rPr>
            </w:pPr>
            <w:r w:rsidRPr="00C869CF">
              <w:rPr>
                <w:rFonts w:ascii="Times New Roman" w:hAnsi="Times New Roman" w:cs="Times New Roman"/>
                <w:b/>
                <w:sz w:val="24"/>
                <w:szCs w:val="24"/>
              </w:rPr>
              <w:t>VI. Sabiedrības līdzdalība un komunikācijas aktivitātes</w:t>
            </w:r>
          </w:p>
        </w:tc>
      </w:tr>
      <w:tr w:rsidR="00560CAF" w:rsidRPr="00C869CF" w14:paraId="112F6521" w14:textId="77777777" w:rsidTr="00252C81">
        <w:trPr>
          <w:jc w:val="center"/>
        </w:trPr>
        <w:tc>
          <w:tcPr>
            <w:tcW w:w="460" w:type="pct"/>
            <w:tcBorders>
              <w:top w:val="outset" w:sz="6" w:space="0" w:color="414142"/>
              <w:left w:val="outset" w:sz="6" w:space="0" w:color="414142"/>
              <w:bottom w:val="outset" w:sz="6" w:space="0" w:color="414142"/>
              <w:right w:val="outset" w:sz="6" w:space="0" w:color="414142"/>
            </w:tcBorders>
            <w:hideMark/>
          </w:tcPr>
          <w:p w14:paraId="362023A4" w14:textId="77777777" w:rsidR="00560CAF" w:rsidRPr="00C869CF" w:rsidRDefault="00560CAF" w:rsidP="00C869CF">
            <w:pPr>
              <w:rPr>
                <w:rFonts w:ascii="Times New Roman" w:hAnsi="Times New Roman" w:cs="Times New Roman"/>
                <w:sz w:val="24"/>
                <w:szCs w:val="24"/>
              </w:rPr>
            </w:pPr>
            <w:r w:rsidRPr="00C869CF">
              <w:rPr>
                <w:rFonts w:ascii="Times New Roman" w:hAnsi="Times New Roman" w:cs="Times New Roman"/>
                <w:sz w:val="24"/>
                <w:szCs w:val="24"/>
              </w:rPr>
              <w:t>1.</w:t>
            </w:r>
          </w:p>
        </w:tc>
        <w:tc>
          <w:tcPr>
            <w:tcW w:w="1364" w:type="pct"/>
            <w:tcBorders>
              <w:top w:val="outset" w:sz="6" w:space="0" w:color="414142"/>
              <w:left w:val="outset" w:sz="6" w:space="0" w:color="414142"/>
              <w:bottom w:val="outset" w:sz="6" w:space="0" w:color="414142"/>
              <w:right w:val="outset" w:sz="6" w:space="0" w:color="414142"/>
            </w:tcBorders>
            <w:hideMark/>
          </w:tcPr>
          <w:p w14:paraId="0A040DA4" w14:textId="77777777" w:rsidR="00560CAF" w:rsidRPr="00C869CF" w:rsidRDefault="00560CAF" w:rsidP="00C869CF">
            <w:pPr>
              <w:rPr>
                <w:rFonts w:ascii="Times New Roman" w:hAnsi="Times New Roman" w:cs="Times New Roman"/>
                <w:sz w:val="24"/>
                <w:szCs w:val="24"/>
              </w:rPr>
            </w:pPr>
            <w:r w:rsidRPr="00C869CF">
              <w:rPr>
                <w:rFonts w:ascii="Times New Roman" w:hAnsi="Times New Roman" w:cs="Times New Roman"/>
                <w:sz w:val="24"/>
                <w:szCs w:val="24"/>
              </w:rPr>
              <w:t>Plānotās sabiedrības līdzdalības un komunikācijas aktivitātes saistībā ar projektu</w:t>
            </w:r>
          </w:p>
        </w:tc>
        <w:tc>
          <w:tcPr>
            <w:tcW w:w="3176" w:type="pct"/>
            <w:vMerge w:val="restart"/>
            <w:tcBorders>
              <w:top w:val="outset" w:sz="6" w:space="0" w:color="414142"/>
              <w:left w:val="outset" w:sz="6" w:space="0" w:color="414142"/>
              <w:right w:val="outset" w:sz="6" w:space="0" w:color="414142"/>
            </w:tcBorders>
            <w:hideMark/>
          </w:tcPr>
          <w:p w14:paraId="10233175" w14:textId="743DBA63" w:rsidR="00A73C06" w:rsidRDefault="00A73C06" w:rsidP="00AF5943">
            <w:pPr>
              <w:spacing w:after="0" w:line="240" w:lineRule="auto"/>
              <w:ind w:right="14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Savukārt attiecībā uz </w:t>
            </w:r>
            <w:r w:rsidRPr="00656760">
              <w:rPr>
                <w:rFonts w:ascii="Times New Roman" w:eastAsia="Times New Roman" w:hAnsi="Times New Roman"/>
                <w:sz w:val="24"/>
                <w:szCs w:val="24"/>
                <w:lang w:eastAsia="lv-LV"/>
              </w:rPr>
              <w:t xml:space="preserve">e-adreses ieviešanu </w:t>
            </w:r>
            <w:r>
              <w:rPr>
                <w:rFonts w:ascii="Times New Roman" w:eastAsia="Times New Roman" w:hAnsi="Times New Roman"/>
                <w:sz w:val="24"/>
                <w:szCs w:val="24"/>
                <w:lang w:eastAsia="lv-LV"/>
              </w:rPr>
              <w:t xml:space="preserve">sabiedrības līdzdalība </w:t>
            </w:r>
            <w:r w:rsidRPr="00656760">
              <w:rPr>
                <w:rFonts w:ascii="Times New Roman" w:eastAsia="Times New Roman" w:hAnsi="Times New Roman"/>
                <w:sz w:val="24"/>
                <w:szCs w:val="24"/>
                <w:lang w:eastAsia="lv-LV"/>
              </w:rPr>
              <w:t xml:space="preserve">tika nodrošināta Oficiālās elektroniskās adreses likuma izstrādes laikā, līdz ar to </w:t>
            </w:r>
            <w:r>
              <w:rPr>
                <w:rFonts w:ascii="Times New Roman" w:eastAsia="Times New Roman" w:hAnsi="Times New Roman"/>
                <w:sz w:val="24"/>
                <w:szCs w:val="24"/>
                <w:lang w:eastAsia="lv-LV"/>
              </w:rPr>
              <w:t>šā p</w:t>
            </w:r>
            <w:r w:rsidRPr="00656760">
              <w:rPr>
                <w:rFonts w:ascii="Times New Roman" w:eastAsia="Times New Roman" w:hAnsi="Times New Roman"/>
                <w:sz w:val="24"/>
                <w:szCs w:val="24"/>
                <w:lang w:eastAsia="lv-LV"/>
              </w:rPr>
              <w:t xml:space="preserve">rojekta izstrādē </w:t>
            </w:r>
            <w:r>
              <w:rPr>
                <w:rFonts w:ascii="Times New Roman" w:eastAsia="Times New Roman" w:hAnsi="Times New Roman"/>
                <w:sz w:val="24"/>
                <w:szCs w:val="24"/>
                <w:lang w:eastAsia="lv-LV"/>
              </w:rPr>
              <w:t xml:space="preserve">tā </w:t>
            </w:r>
            <w:r w:rsidRPr="00656760">
              <w:rPr>
                <w:rFonts w:ascii="Times New Roman" w:eastAsia="Times New Roman" w:hAnsi="Times New Roman"/>
                <w:sz w:val="24"/>
                <w:szCs w:val="24"/>
                <w:lang w:eastAsia="lv-LV"/>
              </w:rPr>
              <w:t>nav nepieciešama.</w:t>
            </w:r>
          </w:p>
          <w:p w14:paraId="7F92630D" w14:textId="77777777" w:rsidR="00A73C06" w:rsidRDefault="00A73C06" w:rsidP="00AF5943">
            <w:pPr>
              <w:spacing w:after="0" w:line="240" w:lineRule="auto"/>
              <w:ind w:right="147"/>
              <w:jc w:val="both"/>
              <w:rPr>
                <w:rFonts w:ascii="Times New Roman" w:hAnsi="Times New Roman" w:cs="Times New Roman"/>
                <w:sz w:val="24"/>
                <w:szCs w:val="24"/>
              </w:rPr>
            </w:pPr>
          </w:p>
          <w:p w14:paraId="588C15DB" w14:textId="3FAAADB4" w:rsidR="00A73C06" w:rsidRPr="0059767D" w:rsidRDefault="00560CAF" w:rsidP="00AF5943">
            <w:pPr>
              <w:spacing w:after="0" w:line="240" w:lineRule="auto"/>
              <w:ind w:right="147"/>
              <w:jc w:val="both"/>
              <w:rPr>
                <w:rFonts w:ascii="Times New Roman" w:hAnsi="Times New Roman" w:cs="Times New Roman"/>
                <w:sz w:val="24"/>
                <w:szCs w:val="24"/>
              </w:rPr>
            </w:pPr>
            <w:r w:rsidRPr="004C658C">
              <w:rPr>
                <w:rFonts w:ascii="Times New Roman" w:hAnsi="Times New Roman" w:cs="Times New Roman"/>
                <w:sz w:val="24"/>
                <w:szCs w:val="24"/>
              </w:rPr>
              <w:t xml:space="preserve">Vienlaikus papildus sabiedrības līdzdalība nav iespējama, </w:t>
            </w:r>
            <w:r w:rsidR="00964C8A">
              <w:rPr>
                <w:rFonts w:ascii="Times New Roman" w:hAnsi="Times New Roman" w:cs="Times New Roman"/>
                <w:sz w:val="24"/>
                <w:szCs w:val="24"/>
              </w:rPr>
              <w:t>ņemot vērā projekta steidzamību – noteikumiem jāstājas spēkā 2018.gada 1.janvārī.</w:t>
            </w:r>
          </w:p>
        </w:tc>
      </w:tr>
      <w:tr w:rsidR="00560CAF" w:rsidRPr="00C869CF" w14:paraId="0AC457BE" w14:textId="77777777" w:rsidTr="00252C81">
        <w:trPr>
          <w:jc w:val="center"/>
        </w:trPr>
        <w:tc>
          <w:tcPr>
            <w:tcW w:w="460" w:type="pct"/>
            <w:tcBorders>
              <w:top w:val="outset" w:sz="6" w:space="0" w:color="414142"/>
              <w:left w:val="outset" w:sz="6" w:space="0" w:color="414142"/>
              <w:bottom w:val="outset" w:sz="6" w:space="0" w:color="414142"/>
              <w:right w:val="outset" w:sz="6" w:space="0" w:color="414142"/>
            </w:tcBorders>
            <w:hideMark/>
          </w:tcPr>
          <w:p w14:paraId="62474C0C" w14:textId="1BB89432" w:rsidR="00560CAF" w:rsidRPr="00C869CF" w:rsidRDefault="00560CAF" w:rsidP="00C869CF">
            <w:pPr>
              <w:rPr>
                <w:rFonts w:ascii="Times New Roman" w:hAnsi="Times New Roman" w:cs="Times New Roman"/>
                <w:sz w:val="24"/>
                <w:szCs w:val="24"/>
              </w:rPr>
            </w:pPr>
            <w:r w:rsidRPr="00C869CF">
              <w:rPr>
                <w:rFonts w:ascii="Times New Roman" w:hAnsi="Times New Roman" w:cs="Times New Roman"/>
                <w:sz w:val="24"/>
                <w:szCs w:val="24"/>
              </w:rPr>
              <w:t>2.</w:t>
            </w:r>
          </w:p>
        </w:tc>
        <w:tc>
          <w:tcPr>
            <w:tcW w:w="1364" w:type="pct"/>
            <w:tcBorders>
              <w:top w:val="outset" w:sz="6" w:space="0" w:color="414142"/>
              <w:left w:val="outset" w:sz="6" w:space="0" w:color="414142"/>
              <w:bottom w:val="outset" w:sz="6" w:space="0" w:color="414142"/>
              <w:right w:val="outset" w:sz="6" w:space="0" w:color="414142"/>
            </w:tcBorders>
            <w:hideMark/>
          </w:tcPr>
          <w:p w14:paraId="643D56E0" w14:textId="77777777" w:rsidR="00560CAF" w:rsidRPr="00C869CF" w:rsidRDefault="00560CAF" w:rsidP="00C869CF">
            <w:pPr>
              <w:rPr>
                <w:rFonts w:ascii="Times New Roman" w:hAnsi="Times New Roman" w:cs="Times New Roman"/>
                <w:sz w:val="24"/>
                <w:szCs w:val="24"/>
              </w:rPr>
            </w:pPr>
            <w:r w:rsidRPr="00C869CF">
              <w:rPr>
                <w:rFonts w:ascii="Times New Roman" w:hAnsi="Times New Roman" w:cs="Times New Roman"/>
                <w:sz w:val="24"/>
                <w:szCs w:val="24"/>
              </w:rPr>
              <w:t>Sabiedrības līdzdalība projekta izstrādē</w:t>
            </w:r>
          </w:p>
        </w:tc>
        <w:tc>
          <w:tcPr>
            <w:tcW w:w="3176" w:type="pct"/>
            <w:vMerge/>
            <w:tcBorders>
              <w:left w:val="outset" w:sz="6" w:space="0" w:color="414142"/>
              <w:right w:val="outset" w:sz="6" w:space="0" w:color="414142"/>
            </w:tcBorders>
            <w:hideMark/>
          </w:tcPr>
          <w:p w14:paraId="203ACC82" w14:textId="5BD6E7B6" w:rsidR="00560CAF" w:rsidRPr="00C869CF" w:rsidRDefault="00560CAF" w:rsidP="00FF5314">
            <w:pPr>
              <w:spacing w:after="0" w:line="240" w:lineRule="auto"/>
              <w:ind w:left="27" w:right="142"/>
              <w:jc w:val="both"/>
              <w:rPr>
                <w:rFonts w:ascii="Times New Roman" w:eastAsia="Times New Roman" w:hAnsi="Times New Roman" w:cs="Times New Roman"/>
                <w:sz w:val="24"/>
                <w:szCs w:val="24"/>
                <w:lang w:eastAsia="lv-LV"/>
              </w:rPr>
            </w:pPr>
          </w:p>
        </w:tc>
      </w:tr>
      <w:tr w:rsidR="00560CAF" w:rsidRPr="00C869CF" w14:paraId="767619DA" w14:textId="77777777" w:rsidTr="00252C81">
        <w:trPr>
          <w:jc w:val="center"/>
        </w:trPr>
        <w:tc>
          <w:tcPr>
            <w:tcW w:w="460" w:type="pct"/>
            <w:tcBorders>
              <w:top w:val="outset" w:sz="6" w:space="0" w:color="414142"/>
              <w:left w:val="outset" w:sz="6" w:space="0" w:color="414142"/>
              <w:bottom w:val="outset" w:sz="6" w:space="0" w:color="414142"/>
              <w:right w:val="outset" w:sz="6" w:space="0" w:color="414142"/>
            </w:tcBorders>
          </w:tcPr>
          <w:p w14:paraId="2966D690" w14:textId="77777777" w:rsidR="00560CAF" w:rsidRPr="00C869CF" w:rsidRDefault="00560CAF" w:rsidP="00C869CF">
            <w:pPr>
              <w:rPr>
                <w:rFonts w:ascii="Times New Roman" w:hAnsi="Times New Roman" w:cs="Times New Roman"/>
                <w:sz w:val="24"/>
                <w:szCs w:val="24"/>
              </w:rPr>
            </w:pPr>
            <w:r w:rsidRPr="00C869CF">
              <w:rPr>
                <w:rFonts w:ascii="Times New Roman" w:hAnsi="Times New Roman" w:cs="Times New Roman"/>
                <w:sz w:val="24"/>
                <w:szCs w:val="24"/>
              </w:rPr>
              <w:t>3.</w:t>
            </w:r>
          </w:p>
        </w:tc>
        <w:tc>
          <w:tcPr>
            <w:tcW w:w="1364" w:type="pct"/>
            <w:tcBorders>
              <w:top w:val="outset" w:sz="6" w:space="0" w:color="414142"/>
              <w:left w:val="outset" w:sz="6" w:space="0" w:color="414142"/>
              <w:bottom w:val="outset" w:sz="6" w:space="0" w:color="414142"/>
              <w:right w:val="outset" w:sz="6" w:space="0" w:color="414142"/>
            </w:tcBorders>
          </w:tcPr>
          <w:p w14:paraId="6942112D" w14:textId="77777777" w:rsidR="00560CAF" w:rsidRPr="00C869CF" w:rsidRDefault="00560CAF" w:rsidP="00C869CF">
            <w:pPr>
              <w:rPr>
                <w:rFonts w:ascii="Times New Roman" w:hAnsi="Times New Roman" w:cs="Times New Roman"/>
                <w:sz w:val="24"/>
                <w:szCs w:val="24"/>
              </w:rPr>
            </w:pPr>
            <w:r w:rsidRPr="00C869CF">
              <w:rPr>
                <w:rFonts w:ascii="Times New Roman" w:hAnsi="Times New Roman" w:cs="Times New Roman"/>
                <w:sz w:val="24"/>
                <w:szCs w:val="24"/>
              </w:rPr>
              <w:t>Sabiedrības līdzdalības rezultāti</w:t>
            </w:r>
          </w:p>
        </w:tc>
        <w:tc>
          <w:tcPr>
            <w:tcW w:w="3176" w:type="pct"/>
            <w:vMerge/>
            <w:tcBorders>
              <w:left w:val="outset" w:sz="6" w:space="0" w:color="414142"/>
              <w:bottom w:val="outset" w:sz="6" w:space="0" w:color="414142"/>
              <w:right w:val="outset" w:sz="6" w:space="0" w:color="414142"/>
            </w:tcBorders>
          </w:tcPr>
          <w:p w14:paraId="2699D466" w14:textId="15EDB8CA" w:rsidR="00560CAF" w:rsidRPr="00C869CF" w:rsidRDefault="00560CAF" w:rsidP="00FF5314">
            <w:pPr>
              <w:spacing w:after="0" w:line="240" w:lineRule="auto"/>
              <w:ind w:left="27" w:right="142"/>
              <w:jc w:val="both"/>
              <w:rPr>
                <w:rFonts w:ascii="Times New Roman" w:eastAsia="Times New Roman" w:hAnsi="Times New Roman" w:cs="Times New Roman"/>
                <w:sz w:val="24"/>
                <w:szCs w:val="24"/>
                <w:lang w:eastAsia="lv-LV"/>
              </w:rPr>
            </w:pPr>
          </w:p>
        </w:tc>
      </w:tr>
      <w:tr w:rsidR="00C869CF" w:rsidRPr="00C869CF" w14:paraId="263DD074" w14:textId="77777777" w:rsidTr="00252C81">
        <w:trPr>
          <w:jc w:val="center"/>
        </w:trPr>
        <w:tc>
          <w:tcPr>
            <w:tcW w:w="460" w:type="pct"/>
            <w:tcBorders>
              <w:top w:val="outset" w:sz="6" w:space="0" w:color="414142"/>
              <w:left w:val="outset" w:sz="6" w:space="0" w:color="414142"/>
              <w:bottom w:val="outset" w:sz="6" w:space="0" w:color="414142"/>
              <w:right w:val="outset" w:sz="6" w:space="0" w:color="414142"/>
            </w:tcBorders>
            <w:hideMark/>
          </w:tcPr>
          <w:p w14:paraId="2BCAC75E" w14:textId="77777777" w:rsidR="00C869CF" w:rsidRPr="00C869CF" w:rsidRDefault="00C869CF" w:rsidP="00C869CF">
            <w:pPr>
              <w:rPr>
                <w:rFonts w:ascii="Times New Roman" w:hAnsi="Times New Roman" w:cs="Times New Roman"/>
                <w:sz w:val="24"/>
                <w:szCs w:val="24"/>
              </w:rPr>
            </w:pPr>
            <w:r w:rsidRPr="00C869CF">
              <w:rPr>
                <w:rFonts w:ascii="Times New Roman" w:hAnsi="Times New Roman" w:cs="Times New Roman"/>
                <w:sz w:val="24"/>
                <w:szCs w:val="24"/>
              </w:rPr>
              <w:t>4.</w:t>
            </w:r>
          </w:p>
        </w:tc>
        <w:tc>
          <w:tcPr>
            <w:tcW w:w="1364" w:type="pct"/>
            <w:tcBorders>
              <w:top w:val="outset" w:sz="6" w:space="0" w:color="414142"/>
              <w:left w:val="outset" w:sz="6" w:space="0" w:color="414142"/>
              <w:bottom w:val="outset" w:sz="6" w:space="0" w:color="414142"/>
              <w:right w:val="outset" w:sz="6" w:space="0" w:color="414142"/>
            </w:tcBorders>
            <w:hideMark/>
          </w:tcPr>
          <w:p w14:paraId="1D4F2EB4" w14:textId="77777777"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06954963"/>
            <w:placeholder>
              <w:docPart w:val="3398DBCFFD63498EA872A8199B719CCE"/>
            </w:placeholder>
            <w:text/>
          </w:sdtPr>
          <w:sdtEndPr/>
          <w:sdtContent>
            <w:tc>
              <w:tcPr>
                <w:tcW w:w="3176" w:type="pct"/>
                <w:tcBorders>
                  <w:top w:val="outset" w:sz="6" w:space="0" w:color="414142"/>
                  <w:left w:val="outset" w:sz="6" w:space="0" w:color="414142"/>
                  <w:bottom w:val="outset" w:sz="6" w:space="0" w:color="414142"/>
                  <w:right w:val="outset" w:sz="6" w:space="0" w:color="414142"/>
                </w:tcBorders>
                <w:hideMark/>
              </w:tcPr>
              <w:p w14:paraId="01BF62CC" w14:textId="0A5A9459"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Nav</w:t>
                </w:r>
                <w:r w:rsidR="00EB2574">
                  <w:rPr>
                    <w:rFonts w:ascii="Times New Roman" w:eastAsia="Times New Roman" w:hAnsi="Times New Roman" w:cs="Times New Roman"/>
                    <w:sz w:val="24"/>
                    <w:szCs w:val="24"/>
                    <w:lang w:eastAsia="lv-LV"/>
                  </w:rPr>
                  <w:t>.</w:t>
                </w:r>
              </w:p>
            </w:tc>
          </w:sdtContent>
        </w:sdt>
      </w:tr>
    </w:tbl>
    <w:p w14:paraId="2C72A94B" w14:textId="77777777"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p>
    <w:p w14:paraId="25ECF8DF" w14:textId="486A523A" w:rsidR="00C869CF" w:rsidRPr="00C869CF" w:rsidRDefault="00C869CF" w:rsidP="00C869CF">
      <w:pPr>
        <w:spacing w:after="0" w:line="240" w:lineRule="auto"/>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 </w:t>
      </w:r>
    </w:p>
    <w:tbl>
      <w:tblPr>
        <w:tblW w:w="53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52"/>
        <w:gridCol w:w="2846"/>
        <w:gridCol w:w="6382"/>
      </w:tblGrid>
      <w:tr w:rsidR="00C869CF" w:rsidRPr="00C869CF" w14:paraId="169D7E06" w14:textId="77777777" w:rsidTr="00252C81">
        <w:trPr>
          <w:trHeight w:val="271"/>
          <w:jc w:val="center"/>
        </w:trPr>
        <w:tc>
          <w:tcPr>
            <w:tcW w:w="5000" w:type="pct"/>
            <w:gridSpan w:val="3"/>
            <w:vAlign w:val="center"/>
          </w:tcPr>
          <w:p w14:paraId="0F143E0F" w14:textId="77777777" w:rsidR="00C869CF" w:rsidRPr="00C869CF" w:rsidRDefault="00C869CF" w:rsidP="00C869CF">
            <w:pPr>
              <w:spacing w:after="0" w:line="240" w:lineRule="auto"/>
              <w:ind w:left="85" w:right="57" w:hanging="28"/>
              <w:jc w:val="center"/>
              <w:rPr>
                <w:rFonts w:ascii="Times New Roman" w:eastAsia="Times New Roman" w:hAnsi="Times New Roman" w:cs="Times New Roman"/>
                <w:b/>
                <w:bCs/>
                <w:sz w:val="24"/>
                <w:szCs w:val="24"/>
                <w:lang w:eastAsia="lv-LV"/>
              </w:rPr>
            </w:pPr>
            <w:r w:rsidRPr="00C869CF">
              <w:rPr>
                <w:rFonts w:ascii="Times New Roman" w:eastAsia="Times New Roman" w:hAnsi="Times New Roman" w:cs="Times New Roman"/>
                <w:b/>
                <w:bCs/>
                <w:sz w:val="24"/>
                <w:szCs w:val="24"/>
                <w:lang w:eastAsia="lv-LV"/>
              </w:rPr>
              <w:t>VII. Tiesību akta projekta izpildes nodrošināšana un tās ietekme uz institūcijām</w:t>
            </w:r>
          </w:p>
        </w:tc>
      </w:tr>
      <w:tr w:rsidR="00C869CF" w:rsidRPr="00C869CF" w14:paraId="01649848" w14:textId="77777777" w:rsidTr="00252C81">
        <w:trPr>
          <w:trHeight w:val="471"/>
          <w:jc w:val="center"/>
        </w:trPr>
        <w:tc>
          <w:tcPr>
            <w:tcW w:w="282" w:type="pct"/>
          </w:tcPr>
          <w:p w14:paraId="32F864FA" w14:textId="77777777" w:rsidR="00C869CF" w:rsidRPr="00C869CF" w:rsidRDefault="00C869CF" w:rsidP="00C869CF">
            <w:pPr>
              <w:spacing w:after="0" w:line="240" w:lineRule="auto"/>
              <w:ind w:left="57" w:right="57"/>
              <w:jc w:val="both"/>
              <w:rPr>
                <w:rFonts w:ascii="Times New Roman" w:eastAsia="Times New Roman" w:hAnsi="Times New Roman" w:cs="Times New Roman"/>
                <w:bCs/>
                <w:sz w:val="24"/>
                <w:szCs w:val="24"/>
                <w:lang w:eastAsia="lv-LV"/>
              </w:rPr>
            </w:pPr>
            <w:r w:rsidRPr="00C869CF">
              <w:rPr>
                <w:rFonts w:ascii="Times New Roman" w:eastAsia="Times New Roman" w:hAnsi="Times New Roman" w:cs="Times New Roman"/>
                <w:bCs/>
                <w:sz w:val="24"/>
                <w:szCs w:val="24"/>
                <w:lang w:eastAsia="lv-LV"/>
              </w:rPr>
              <w:t>1.</w:t>
            </w:r>
          </w:p>
        </w:tc>
        <w:tc>
          <w:tcPr>
            <w:tcW w:w="1455" w:type="pct"/>
          </w:tcPr>
          <w:p w14:paraId="7E469884" w14:textId="77777777" w:rsidR="00C869CF" w:rsidRPr="00C869CF" w:rsidRDefault="00C869CF" w:rsidP="00C869CF">
            <w:pPr>
              <w:spacing w:after="0" w:line="240" w:lineRule="auto"/>
              <w:ind w:left="57" w:right="57"/>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Projekta izpildē iesaistītās institūcijas</w:t>
            </w:r>
          </w:p>
        </w:tc>
        <w:tc>
          <w:tcPr>
            <w:tcW w:w="3263" w:type="pct"/>
          </w:tcPr>
          <w:p w14:paraId="75560E04" w14:textId="5F22E18D" w:rsidR="00C869CF" w:rsidRPr="00C869CF" w:rsidRDefault="00941F74" w:rsidP="00C869CF">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sociālās apdrošināšanas aģentūra.</w:t>
            </w:r>
          </w:p>
        </w:tc>
      </w:tr>
      <w:tr w:rsidR="00C869CF" w:rsidRPr="00C869CF" w14:paraId="6646EC2A" w14:textId="77777777" w:rsidTr="00252C81">
        <w:trPr>
          <w:trHeight w:val="463"/>
          <w:jc w:val="center"/>
        </w:trPr>
        <w:tc>
          <w:tcPr>
            <w:tcW w:w="282" w:type="pct"/>
          </w:tcPr>
          <w:p w14:paraId="0B32BA22" w14:textId="77777777" w:rsidR="00C869CF" w:rsidRPr="00C869CF" w:rsidRDefault="00C869CF" w:rsidP="00C869CF">
            <w:pPr>
              <w:spacing w:after="0" w:line="240" w:lineRule="auto"/>
              <w:ind w:left="57" w:right="57"/>
              <w:jc w:val="both"/>
              <w:rPr>
                <w:rFonts w:ascii="Times New Roman" w:eastAsia="Times New Roman" w:hAnsi="Times New Roman" w:cs="Times New Roman"/>
                <w:bCs/>
                <w:sz w:val="24"/>
                <w:szCs w:val="24"/>
                <w:lang w:eastAsia="lv-LV"/>
              </w:rPr>
            </w:pPr>
            <w:r w:rsidRPr="00C869CF">
              <w:rPr>
                <w:rFonts w:ascii="Times New Roman" w:eastAsia="Times New Roman" w:hAnsi="Times New Roman" w:cs="Times New Roman"/>
                <w:bCs/>
                <w:sz w:val="24"/>
                <w:szCs w:val="24"/>
                <w:lang w:eastAsia="lv-LV"/>
              </w:rPr>
              <w:t>2.</w:t>
            </w:r>
          </w:p>
        </w:tc>
        <w:tc>
          <w:tcPr>
            <w:tcW w:w="1455" w:type="pct"/>
          </w:tcPr>
          <w:p w14:paraId="341B51C4" w14:textId="77777777" w:rsidR="00C869CF" w:rsidRPr="00C869CF" w:rsidRDefault="00C869CF" w:rsidP="00C869CF">
            <w:pPr>
              <w:spacing w:after="0" w:line="240" w:lineRule="auto"/>
              <w:ind w:left="57" w:right="57"/>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Projekta izpildes ietekme uz pār</w:t>
            </w:r>
            <w:r w:rsidRPr="00C869CF">
              <w:rPr>
                <w:rFonts w:ascii="Times New Roman" w:eastAsia="Times New Roman" w:hAnsi="Times New Roman" w:cs="Times New Roman"/>
                <w:sz w:val="24"/>
                <w:szCs w:val="24"/>
                <w:lang w:eastAsia="lv-LV"/>
              </w:rPr>
              <w:softHyphen/>
              <w:t>valdes funkcijām un institucionālo struktūru.</w:t>
            </w:r>
          </w:p>
          <w:p w14:paraId="171CA003" w14:textId="77777777" w:rsidR="00C869CF" w:rsidRPr="00C869CF" w:rsidRDefault="00C869CF" w:rsidP="00C869CF">
            <w:pPr>
              <w:spacing w:after="0" w:line="240" w:lineRule="auto"/>
              <w:ind w:left="57" w:right="57"/>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Jaunu institūciju izveide, esošu institūciju likvidācija vai reorga</w:t>
            </w:r>
            <w:r w:rsidRPr="00C869CF">
              <w:rPr>
                <w:rFonts w:ascii="Times New Roman" w:eastAsia="Times New Roman" w:hAnsi="Times New Roman" w:cs="Times New Roman"/>
                <w:sz w:val="24"/>
                <w:szCs w:val="24"/>
                <w:lang w:eastAsia="lv-LV"/>
              </w:rPr>
              <w:softHyphen/>
              <w:t>nizācija, to ietekme uz institūcijas cilvēkresursiem.</w:t>
            </w:r>
          </w:p>
        </w:tc>
        <w:tc>
          <w:tcPr>
            <w:tcW w:w="3263" w:type="pct"/>
          </w:tcPr>
          <w:p w14:paraId="40336014" w14:textId="77777777" w:rsidR="00C869CF" w:rsidRPr="00C869CF" w:rsidRDefault="00C869CF" w:rsidP="00C869CF">
            <w:pPr>
              <w:spacing w:after="0" w:line="240" w:lineRule="auto"/>
              <w:ind w:left="27" w:right="142"/>
              <w:jc w:val="both"/>
              <w:rPr>
                <w:rFonts w:ascii="Times New Roman" w:eastAsia="Times New Roman" w:hAnsi="Times New Roman" w:cs="Times New Roman"/>
                <w:color w:val="000000"/>
                <w:sz w:val="24"/>
                <w:szCs w:val="24"/>
                <w:lang w:eastAsia="lv-LV"/>
              </w:rPr>
            </w:pPr>
            <w:r w:rsidRPr="00C869CF">
              <w:rPr>
                <w:rFonts w:ascii="Times New Roman" w:eastAsia="Times New Roman" w:hAnsi="Times New Roman" w:cs="Times New Roman"/>
                <w:color w:val="000000"/>
                <w:sz w:val="24"/>
                <w:szCs w:val="24"/>
                <w:lang w:eastAsia="lv-LV"/>
              </w:rPr>
              <w:t>Noteikumu projekts neparedz jaunu institūciju veidošanu, kā arī neparedz esošo institūciju funkciju paplašināšanu.</w:t>
            </w:r>
          </w:p>
          <w:p w14:paraId="0DF9BE51" w14:textId="77777777" w:rsidR="00C869CF" w:rsidRPr="00C869CF" w:rsidRDefault="00C869CF" w:rsidP="00C869CF">
            <w:pPr>
              <w:shd w:val="clear" w:color="auto" w:fill="FFFFFF"/>
              <w:spacing w:after="0" w:line="240" w:lineRule="auto"/>
              <w:jc w:val="both"/>
              <w:rPr>
                <w:rFonts w:ascii="Times New Roman" w:eastAsia="Calibri" w:hAnsi="Times New Roman" w:cs="Times New Roman"/>
                <w:iCs/>
                <w:sz w:val="24"/>
                <w:szCs w:val="24"/>
                <w:lang w:eastAsia="lv-LV"/>
              </w:rPr>
            </w:pPr>
          </w:p>
          <w:p w14:paraId="4106D988" w14:textId="77777777" w:rsidR="00C869CF" w:rsidRPr="00C869CF" w:rsidRDefault="00C869CF" w:rsidP="00C869CF">
            <w:pPr>
              <w:shd w:val="clear" w:color="auto" w:fill="FFFFFF"/>
              <w:spacing w:after="0" w:line="240" w:lineRule="auto"/>
              <w:jc w:val="both"/>
              <w:rPr>
                <w:rFonts w:ascii="Times New Roman" w:eastAsia="Calibri" w:hAnsi="Times New Roman" w:cs="Times New Roman"/>
                <w:iCs/>
                <w:sz w:val="24"/>
                <w:szCs w:val="24"/>
                <w:lang w:eastAsia="lv-LV"/>
              </w:rPr>
            </w:pPr>
          </w:p>
          <w:p w14:paraId="3ED40169" w14:textId="77777777" w:rsidR="00C869CF" w:rsidRPr="00C869CF" w:rsidRDefault="00C869CF" w:rsidP="00C869CF">
            <w:pPr>
              <w:shd w:val="clear" w:color="auto" w:fill="FFFFFF"/>
              <w:spacing w:after="0" w:line="240" w:lineRule="auto"/>
              <w:jc w:val="both"/>
              <w:rPr>
                <w:rFonts w:ascii="Times New Roman" w:eastAsia="Times New Roman" w:hAnsi="Times New Roman" w:cs="Times New Roman"/>
                <w:sz w:val="24"/>
                <w:szCs w:val="24"/>
                <w:lang w:eastAsia="lv-LV"/>
              </w:rPr>
            </w:pPr>
          </w:p>
        </w:tc>
      </w:tr>
      <w:tr w:rsidR="00C869CF" w:rsidRPr="00C869CF" w14:paraId="4E5783DA" w14:textId="77777777" w:rsidTr="00252C81">
        <w:trPr>
          <w:trHeight w:val="258"/>
          <w:jc w:val="center"/>
        </w:trPr>
        <w:tc>
          <w:tcPr>
            <w:tcW w:w="282" w:type="pct"/>
            <w:tcBorders>
              <w:top w:val="single" w:sz="4" w:space="0" w:color="auto"/>
              <w:left w:val="single" w:sz="4" w:space="0" w:color="auto"/>
              <w:bottom w:val="single" w:sz="4" w:space="0" w:color="auto"/>
              <w:right w:val="single" w:sz="4" w:space="0" w:color="auto"/>
            </w:tcBorders>
          </w:tcPr>
          <w:p w14:paraId="49DEEAFD" w14:textId="77777777" w:rsidR="00C869CF" w:rsidRPr="00C869CF" w:rsidRDefault="00C869CF" w:rsidP="00C869CF">
            <w:pPr>
              <w:spacing w:after="0" w:line="240" w:lineRule="auto"/>
              <w:ind w:left="57" w:right="57"/>
              <w:jc w:val="both"/>
              <w:rPr>
                <w:rFonts w:ascii="Times New Roman" w:eastAsia="Times New Roman" w:hAnsi="Times New Roman" w:cs="Times New Roman"/>
                <w:bCs/>
                <w:sz w:val="24"/>
                <w:szCs w:val="24"/>
                <w:lang w:eastAsia="lv-LV"/>
              </w:rPr>
            </w:pPr>
            <w:r w:rsidRPr="00C869CF">
              <w:rPr>
                <w:rFonts w:ascii="Times New Roman" w:eastAsia="Times New Roman" w:hAnsi="Times New Roman" w:cs="Times New Roman"/>
                <w:bCs/>
                <w:sz w:val="24"/>
                <w:szCs w:val="24"/>
                <w:lang w:eastAsia="lv-LV"/>
              </w:rPr>
              <w:t>3.</w:t>
            </w:r>
          </w:p>
        </w:tc>
        <w:tc>
          <w:tcPr>
            <w:tcW w:w="1455" w:type="pct"/>
            <w:tcBorders>
              <w:top w:val="single" w:sz="4" w:space="0" w:color="auto"/>
              <w:left w:val="single" w:sz="4" w:space="0" w:color="auto"/>
              <w:bottom w:val="single" w:sz="4" w:space="0" w:color="auto"/>
              <w:right w:val="single" w:sz="4" w:space="0" w:color="auto"/>
            </w:tcBorders>
          </w:tcPr>
          <w:p w14:paraId="07E9BCB0" w14:textId="77777777" w:rsidR="00C869CF" w:rsidRPr="00C869CF" w:rsidRDefault="00C869CF" w:rsidP="00C869CF">
            <w:pPr>
              <w:spacing w:after="0" w:line="240" w:lineRule="auto"/>
              <w:ind w:right="57"/>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Cita informācija</w:t>
            </w:r>
          </w:p>
        </w:tc>
        <w:tc>
          <w:tcPr>
            <w:tcW w:w="3263" w:type="pct"/>
            <w:tcBorders>
              <w:top w:val="single" w:sz="4" w:space="0" w:color="auto"/>
              <w:left w:val="single" w:sz="4" w:space="0" w:color="auto"/>
              <w:bottom w:val="single" w:sz="4" w:space="0" w:color="auto"/>
              <w:right w:val="single" w:sz="4" w:space="0" w:color="auto"/>
            </w:tcBorders>
          </w:tcPr>
          <w:p w14:paraId="2CF85812" w14:textId="77777777" w:rsidR="00C869CF" w:rsidRPr="00C869CF" w:rsidRDefault="00C869CF" w:rsidP="00C869CF">
            <w:pPr>
              <w:spacing w:after="0" w:line="240" w:lineRule="auto"/>
              <w:ind w:left="57" w:right="57"/>
              <w:jc w:val="both"/>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Nav.</w:t>
            </w:r>
          </w:p>
        </w:tc>
      </w:tr>
    </w:tbl>
    <w:p w14:paraId="0E6A2FD2" w14:textId="77777777" w:rsidR="00C869CF" w:rsidRDefault="00C869CF" w:rsidP="00C869CF">
      <w:pPr>
        <w:spacing w:after="0" w:line="240" w:lineRule="auto"/>
        <w:jc w:val="both"/>
        <w:rPr>
          <w:rFonts w:ascii="Times New Roman" w:eastAsia="Times New Roman" w:hAnsi="Times New Roman" w:cs="Times New Roman"/>
          <w:i/>
          <w:sz w:val="24"/>
          <w:szCs w:val="24"/>
          <w:lang w:eastAsia="lv-LV"/>
        </w:rPr>
      </w:pPr>
      <w:r w:rsidRPr="00C869CF">
        <w:rPr>
          <w:rFonts w:ascii="Times New Roman" w:eastAsia="Times New Roman" w:hAnsi="Times New Roman" w:cs="Times New Roman"/>
          <w:i/>
          <w:sz w:val="24"/>
          <w:szCs w:val="24"/>
          <w:lang w:eastAsia="lv-LV"/>
        </w:rPr>
        <w:t>Anotācijas IV un V sadaļa – projekts šīs jomas neskar.</w:t>
      </w:r>
    </w:p>
    <w:p w14:paraId="1AB934CD" w14:textId="77777777" w:rsidR="00C869CF" w:rsidRPr="00C869CF" w:rsidRDefault="00C869CF" w:rsidP="00C869CF">
      <w:pPr>
        <w:tabs>
          <w:tab w:val="left" w:pos="6237"/>
        </w:tabs>
        <w:spacing w:after="0" w:line="240" w:lineRule="auto"/>
        <w:rPr>
          <w:rFonts w:ascii="Times New Roman" w:eastAsia="Times New Roman" w:hAnsi="Times New Roman" w:cs="Times New Roman"/>
          <w:sz w:val="24"/>
          <w:szCs w:val="24"/>
          <w:lang w:eastAsia="lv-LV"/>
        </w:rPr>
      </w:pPr>
    </w:p>
    <w:p w14:paraId="66773F2D" w14:textId="77777777" w:rsidR="00413353" w:rsidRDefault="00413353" w:rsidP="00C869CF">
      <w:pPr>
        <w:tabs>
          <w:tab w:val="left" w:pos="6237"/>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 ministra vietā</w:t>
      </w:r>
    </w:p>
    <w:p w14:paraId="4E2B6813" w14:textId="0F27C6FC" w:rsidR="00C869CF" w:rsidRPr="00C869CF" w:rsidRDefault="00413353" w:rsidP="00C869CF">
      <w:pPr>
        <w:tabs>
          <w:tab w:val="left" w:pos="6237"/>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ministre</w:t>
      </w:r>
      <w:r w:rsidR="00C869CF" w:rsidRPr="00C869CF">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Pr>
          <w:rFonts w:ascii="Times New Roman" w:eastAsia="Times New Roman" w:hAnsi="Times New Roman" w:cs="Times New Roman"/>
          <w:sz w:val="24"/>
          <w:szCs w:val="24"/>
          <w:lang w:eastAsia="lv-LV"/>
        </w:rPr>
        <w:t>A.Čakša</w:t>
      </w:r>
      <w:proofErr w:type="spellEnd"/>
    </w:p>
    <w:p w14:paraId="7244854E" w14:textId="2E0C1624" w:rsidR="00C869CF" w:rsidRPr="00C869CF" w:rsidRDefault="00C869CF" w:rsidP="00C869CF">
      <w:pPr>
        <w:spacing w:after="0" w:line="240" w:lineRule="auto"/>
        <w:rPr>
          <w:rFonts w:ascii="Times New Roman" w:eastAsia="Times New Roman" w:hAnsi="Times New Roman" w:cs="Times New Roman"/>
          <w:sz w:val="24"/>
          <w:szCs w:val="24"/>
          <w:lang w:eastAsia="lv-LV"/>
        </w:rPr>
      </w:pPr>
      <w:r w:rsidRPr="00C869CF">
        <w:rPr>
          <w:rFonts w:ascii="Times New Roman" w:eastAsia="Times New Roman" w:hAnsi="Times New Roman" w:cs="Times New Roman"/>
          <w:sz w:val="24"/>
          <w:szCs w:val="24"/>
          <w:lang w:eastAsia="lv-LV"/>
        </w:rPr>
        <w:tab/>
      </w:r>
      <w:r w:rsidR="00EB2398">
        <w:rPr>
          <w:rFonts w:ascii="Times New Roman" w:eastAsia="Times New Roman" w:hAnsi="Times New Roman" w:cs="Times New Roman"/>
          <w:sz w:val="24"/>
          <w:szCs w:val="24"/>
          <w:lang w:eastAsia="lv-LV"/>
        </w:rPr>
        <w:t xml:space="preserve">  </w:t>
      </w:r>
    </w:p>
    <w:p w14:paraId="5F34F7F1" w14:textId="33B80408" w:rsidR="00CF5D60" w:rsidRPr="00C869CF" w:rsidRDefault="00413353" w:rsidP="00C869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
    <w:p w14:paraId="56DC16A5" w14:textId="7262341A" w:rsidR="00C869CF" w:rsidRDefault="006E5E76" w:rsidP="00C869CF">
      <w:pPr>
        <w:spacing w:after="0" w:line="240" w:lineRule="auto"/>
        <w:jc w:val="both"/>
        <w:rPr>
          <w:rFonts w:ascii="Times New Roman" w:eastAsia="Times New Roman" w:hAnsi="Times New Roman" w:cs="Times New Roman"/>
          <w:color w:val="000000"/>
          <w:sz w:val="19"/>
          <w:szCs w:val="19"/>
          <w:lang w:eastAsia="lv-LV"/>
        </w:rPr>
      </w:pPr>
      <w:r>
        <w:rPr>
          <w:rFonts w:ascii="Times New Roman" w:eastAsia="Times New Roman" w:hAnsi="Times New Roman" w:cs="Times New Roman"/>
          <w:color w:val="000000"/>
          <w:sz w:val="19"/>
          <w:szCs w:val="19"/>
          <w:lang w:eastAsia="lv-LV"/>
        </w:rPr>
        <w:t>1</w:t>
      </w:r>
      <w:r w:rsidR="00AF3EB3">
        <w:rPr>
          <w:rFonts w:ascii="Times New Roman" w:eastAsia="Times New Roman" w:hAnsi="Times New Roman" w:cs="Times New Roman"/>
          <w:color w:val="000000"/>
          <w:sz w:val="19"/>
          <w:szCs w:val="19"/>
          <w:lang w:eastAsia="lv-LV"/>
        </w:rPr>
        <w:t>2</w:t>
      </w:r>
      <w:r w:rsidR="00BB3087">
        <w:rPr>
          <w:rFonts w:ascii="Times New Roman" w:eastAsia="Times New Roman" w:hAnsi="Times New Roman" w:cs="Times New Roman"/>
          <w:color w:val="000000"/>
          <w:sz w:val="19"/>
          <w:szCs w:val="19"/>
          <w:lang w:eastAsia="lv-LV"/>
        </w:rPr>
        <w:t>.1</w:t>
      </w:r>
      <w:r>
        <w:rPr>
          <w:rFonts w:ascii="Times New Roman" w:eastAsia="Times New Roman" w:hAnsi="Times New Roman" w:cs="Times New Roman"/>
          <w:color w:val="000000"/>
          <w:sz w:val="19"/>
          <w:szCs w:val="19"/>
          <w:lang w:eastAsia="lv-LV"/>
        </w:rPr>
        <w:t>2</w:t>
      </w:r>
      <w:r w:rsidR="00C869CF" w:rsidRPr="00C869CF">
        <w:rPr>
          <w:rFonts w:ascii="Times New Roman" w:eastAsia="Times New Roman" w:hAnsi="Times New Roman" w:cs="Times New Roman"/>
          <w:color w:val="000000"/>
          <w:sz w:val="19"/>
          <w:szCs w:val="19"/>
          <w:lang w:eastAsia="lv-LV"/>
        </w:rPr>
        <w:t>.2017.</w:t>
      </w:r>
      <w:bookmarkStart w:id="0" w:name="_GoBack"/>
      <w:bookmarkEnd w:id="0"/>
    </w:p>
    <w:p w14:paraId="63821363" w14:textId="5F68C52B" w:rsidR="00483A65" w:rsidRPr="00E2255E" w:rsidRDefault="00E2255E" w:rsidP="00C869CF">
      <w:pPr>
        <w:spacing w:after="0" w:line="240" w:lineRule="auto"/>
        <w:jc w:val="both"/>
        <w:rPr>
          <w:rFonts w:ascii="Times New Roman" w:eastAsia="Times New Roman" w:hAnsi="Times New Roman" w:cs="Times New Roman"/>
          <w:sz w:val="18"/>
          <w:szCs w:val="18"/>
          <w:shd w:val="clear" w:color="auto" w:fill="FFFFFF"/>
          <w:lang w:eastAsia="lv-LV"/>
        </w:rPr>
      </w:pPr>
      <w:r w:rsidRPr="00E2255E">
        <w:rPr>
          <w:rFonts w:ascii="Times New Roman" w:eastAsia="Times New Roman" w:hAnsi="Times New Roman" w:cs="Times New Roman"/>
          <w:sz w:val="18"/>
          <w:szCs w:val="18"/>
          <w:shd w:val="clear" w:color="auto" w:fill="FFFFFF"/>
          <w:lang w:eastAsia="lv-LV"/>
        </w:rPr>
        <w:t>I.Celmiņa, 67021615</w:t>
      </w:r>
      <w:r w:rsidR="00C869CF" w:rsidRPr="00E2255E">
        <w:rPr>
          <w:rFonts w:ascii="Times New Roman" w:eastAsia="Times New Roman" w:hAnsi="Times New Roman" w:cs="Times New Roman"/>
          <w:sz w:val="18"/>
          <w:szCs w:val="18"/>
          <w:shd w:val="clear" w:color="auto" w:fill="FFFFFF"/>
          <w:lang w:eastAsia="lv-LV"/>
        </w:rPr>
        <w:t xml:space="preserve">, </w:t>
      </w:r>
    </w:p>
    <w:p w14:paraId="3573BDD6" w14:textId="357F720F" w:rsidR="00BD7E01" w:rsidRPr="00413353" w:rsidRDefault="00F82AFD" w:rsidP="00413353">
      <w:pPr>
        <w:spacing w:after="0" w:line="240" w:lineRule="auto"/>
        <w:jc w:val="both"/>
        <w:rPr>
          <w:rFonts w:ascii="Times New Roman" w:eastAsia="Times New Roman" w:hAnsi="Times New Roman" w:cs="Times New Roman"/>
          <w:sz w:val="18"/>
          <w:szCs w:val="18"/>
          <w:shd w:val="clear" w:color="auto" w:fill="FFFFFF"/>
          <w:lang w:eastAsia="lv-LV"/>
        </w:rPr>
      </w:pPr>
      <w:hyperlink r:id="rId8" w:history="1">
        <w:r w:rsidR="00E2255E" w:rsidRPr="00E2255E">
          <w:rPr>
            <w:rStyle w:val="Hyperlink"/>
            <w:rFonts w:ascii="Times New Roman" w:eastAsia="Times New Roman" w:hAnsi="Times New Roman" w:cs="Times New Roman"/>
            <w:color w:val="auto"/>
            <w:sz w:val="18"/>
            <w:szCs w:val="18"/>
            <w:u w:val="none"/>
            <w:shd w:val="clear" w:color="auto" w:fill="FFFFFF"/>
            <w:lang w:eastAsia="lv-LV"/>
          </w:rPr>
          <w:t>Inese.Celmina@lm.gov.lv</w:t>
        </w:r>
      </w:hyperlink>
    </w:p>
    <w:sectPr w:rsidR="00BD7E01" w:rsidRPr="00413353" w:rsidSect="00252C81">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69A04" w14:textId="77777777" w:rsidR="00F82AFD" w:rsidRDefault="00F82AFD">
      <w:pPr>
        <w:spacing w:after="0" w:line="240" w:lineRule="auto"/>
      </w:pPr>
      <w:r>
        <w:separator/>
      </w:r>
    </w:p>
  </w:endnote>
  <w:endnote w:type="continuationSeparator" w:id="0">
    <w:p w14:paraId="2798C92D" w14:textId="77777777" w:rsidR="00F82AFD" w:rsidRDefault="00F8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5A6A" w14:textId="7481214A" w:rsidR="00D83928" w:rsidRPr="00C22DF2" w:rsidRDefault="00D83928" w:rsidP="00252C81">
    <w:pPr>
      <w:pStyle w:val="Title"/>
      <w:jc w:val="both"/>
      <w:rPr>
        <w:rFonts w:ascii="Times New Roman" w:hAnsi="Times New Roman" w:cs="Times New Roman"/>
        <w:sz w:val="20"/>
        <w:szCs w:val="20"/>
      </w:rPr>
    </w:pPr>
    <w:r>
      <w:rPr>
        <w:rFonts w:ascii="Times New Roman" w:hAnsi="Times New Roman" w:cs="Times New Roman"/>
        <w:sz w:val="20"/>
        <w:szCs w:val="20"/>
      </w:rPr>
      <w:t>LMAnot</w:t>
    </w:r>
    <w:r>
      <w:rPr>
        <w:rFonts w:ascii="Times New Roman" w:hAnsi="Times New Roman" w:cs="Times New Roman"/>
        <w:sz w:val="20"/>
        <w:szCs w:val="20"/>
      </w:rPr>
      <w:softHyphen/>
      <w:t>_</w:t>
    </w:r>
    <w:r w:rsidR="006E5E76">
      <w:rPr>
        <w:rFonts w:ascii="Times New Roman" w:hAnsi="Times New Roman" w:cs="Times New Roman"/>
        <w:sz w:val="20"/>
        <w:szCs w:val="20"/>
      </w:rPr>
      <w:t>1</w:t>
    </w:r>
    <w:r w:rsidR="00AF3EB3">
      <w:rPr>
        <w:rFonts w:ascii="Times New Roman" w:hAnsi="Times New Roman" w:cs="Times New Roman"/>
        <w:sz w:val="20"/>
        <w:szCs w:val="20"/>
      </w:rPr>
      <w:t>2</w:t>
    </w:r>
    <w:r>
      <w:rPr>
        <w:rFonts w:ascii="Times New Roman" w:hAnsi="Times New Roman" w:cs="Times New Roman"/>
        <w:sz w:val="20"/>
        <w:szCs w:val="20"/>
      </w:rPr>
      <w:t>1</w:t>
    </w:r>
    <w:r w:rsidR="006E5E76">
      <w:rPr>
        <w:rFonts w:ascii="Times New Roman" w:hAnsi="Times New Roman" w:cs="Times New Roman"/>
        <w:sz w:val="20"/>
        <w:szCs w:val="20"/>
      </w:rPr>
      <w:t>2</w:t>
    </w:r>
    <w:r>
      <w:rPr>
        <w:rFonts w:ascii="Times New Roman" w:hAnsi="Times New Roman" w:cs="Times New Roman"/>
        <w:sz w:val="20"/>
        <w:szCs w:val="20"/>
      </w:rPr>
      <w:t>17_gim_pab</w:t>
    </w:r>
    <w:r w:rsidR="002854DD">
      <w:rPr>
        <w:rFonts w:ascii="Times New Roman" w:hAnsi="Times New Roman" w:cs="Times New Roman"/>
        <w:sz w:val="20"/>
        <w:szCs w:val="20"/>
      </w:rPr>
      <w:t xml:space="preserve">; </w:t>
    </w:r>
    <w:r w:rsidR="002854DD" w:rsidRPr="002854DD">
      <w:rPr>
        <w:rFonts w:ascii="Times New Roman" w:hAnsi="Times New Roman" w:cs="Times New Roman"/>
        <w:sz w:val="20"/>
        <w:szCs w:val="20"/>
      </w:rPr>
      <w:t>Ministru kabineta noteikumu projekta „Grozījumi Ministru kabineta 2009.gada 22.decembra noteikumos Nr.1517 „Noteikumi par ģimenes valsts pabalsta un piemaksas pie ģimenes valsts pabalsta par bērnu invalīdu apmēru, tā pārskatīšanas kārtību un pabalsta un piemaksas piešķiršanas un izmaksas kārtību” sākotnējās ietekmes novērtējuma ziņojums (anotācija)</w:t>
    </w:r>
  </w:p>
  <w:p w14:paraId="44F860DC" w14:textId="77777777" w:rsidR="00D83928" w:rsidRPr="00432E9B" w:rsidRDefault="00D83928" w:rsidP="00252C81">
    <w:pPr>
      <w:spacing w:before="28" w:after="28"/>
      <w:jc w:val="both"/>
      <w:rPr>
        <w:sz w:val="20"/>
        <w:szCs w:val="20"/>
      </w:rPr>
    </w:pPr>
  </w:p>
  <w:p w14:paraId="07A8B549" w14:textId="77777777" w:rsidR="00D83928" w:rsidRPr="00633C86" w:rsidRDefault="00D83928" w:rsidP="00252C81">
    <w:pPr>
      <w:spacing w:before="28" w:after="28"/>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F86D8" w14:textId="77777777" w:rsidR="00D83928" w:rsidRDefault="00D83928" w:rsidP="00252C81">
    <w:pPr>
      <w:pStyle w:val="Footer"/>
      <w:jc w:val="both"/>
      <w:rPr>
        <w:sz w:val="20"/>
        <w:szCs w:val="20"/>
      </w:rPr>
    </w:pPr>
  </w:p>
  <w:p w14:paraId="5073BF1F" w14:textId="1550F995" w:rsidR="00D83928" w:rsidRPr="00C22DF2" w:rsidRDefault="00D83928" w:rsidP="002854DD">
    <w:pPr>
      <w:pStyle w:val="Title"/>
      <w:jc w:val="both"/>
      <w:rPr>
        <w:rFonts w:ascii="Times New Roman" w:hAnsi="Times New Roman" w:cs="Times New Roman"/>
        <w:sz w:val="20"/>
        <w:szCs w:val="20"/>
      </w:rPr>
    </w:pPr>
    <w:r>
      <w:rPr>
        <w:rFonts w:ascii="Times New Roman" w:hAnsi="Times New Roman" w:cs="Times New Roman"/>
        <w:sz w:val="20"/>
        <w:szCs w:val="20"/>
      </w:rPr>
      <w:t>LMAnot</w:t>
    </w:r>
    <w:r>
      <w:rPr>
        <w:rFonts w:ascii="Times New Roman" w:hAnsi="Times New Roman" w:cs="Times New Roman"/>
        <w:sz w:val="20"/>
        <w:szCs w:val="20"/>
      </w:rPr>
      <w:softHyphen/>
      <w:t>_</w:t>
    </w:r>
    <w:r w:rsidR="00EF1DB7">
      <w:rPr>
        <w:rFonts w:ascii="Times New Roman" w:hAnsi="Times New Roman" w:cs="Times New Roman"/>
        <w:sz w:val="20"/>
        <w:szCs w:val="20"/>
      </w:rPr>
      <w:t>1</w:t>
    </w:r>
    <w:r w:rsidR="00AF3EB3">
      <w:rPr>
        <w:rFonts w:ascii="Times New Roman" w:hAnsi="Times New Roman" w:cs="Times New Roman"/>
        <w:sz w:val="20"/>
        <w:szCs w:val="20"/>
      </w:rPr>
      <w:t>2</w:t>
    </w:r>
    <w:r>
      <w:rPr>
        <w:rFonts w:ascii="Times New Roman" w:hAnsi="Times New Roman" w:cs="Times New Roman"/>
        <w:sz w:val="20"/>
        <w:szCs w:val="20"/>
      </w:rPr>
      <w:t>1117_gim_pab</w:t>
    </w:r>
    <w:r w:rsidR="002854DD">
      <w:rPr>
        <w:rFonts w:ascii="Times New Roman" w:hAnsi="Times New Roman" w:cs="Times New Roman"/>
        <w:sz w:val="20"/>
        <w:szCs w:val="20"/>
      </w:rPr>
      <w:t>;</w:t>
    </w:r>
    <w:r w:rsidR="002854DD" w:rsidRPr="002854DD">
      <w:t xml:space="preserve"> </w:t>
    </w:r>
    <w:r w:rsidR="002854DD" w:rsidRPr="002854DD">
      <w:rPr>
        <w:rFonts w:ascii="Times New Roman" w:hAnsi="Times New Roman" w:cs="Times New Roman"/>
        <w:sz w:val="20"/>
        <w:szCs w:val="20"/>
      </w:rPr>
      <w:t>Minis</w:t>
    </w:r>
    <w:r w:rsidR="002854DD">
      <w:rPr>
        <w:rFonts w:ascii="Times New Roman" w:hAnsi="Times New Roman" w:cs="Times New Roman"/>
        <w:sz w:val="20"/>
        <w:szCs w:val="20"/>
      </w:rPr>
      <w:t xml:space="preserve">tru kabineta noteikumu projekta </w:t>
    </w:r>
    <w:r w:rsidR="002854DD" w:rsidRPr="002854DD">
      <w:rPr>
        <w:rFonts w:ascii="Times New Roman" w:hAnsi="Times New Roman" w:cs="Times New Roman"/>
        <w:sz w:val="20"/>
        <w:szCs w:val="20"/>
      </w:rPr>
      <w:t>„Grozījumi Ministru kabineta 2009.gada 22.decembra noteikumos Nr.1517 „Noteikumi par ģimenes valsts pabalsta un piemaksas pie ģimenes valsts pabalsta par bērnu invalīdu apmēru, tā pārskatīšanas kārtību un pabalsta un piemaksas piešķiršanas un izmaksas kārtību” sākotnējās ietekmes novērtējuma ziņojums (anotācija)</w:t>
    </w:r>
  </w:p>
  <w:p w14:paraId="59FA6E3D" w14:textId="77777777" w:rsidR="00D83928" w:rsidRPr="00DB3637" w:rsidRDefault="00D83928" w:rsidP="00252C81">
    <w:pPr>
      <w:spacing w:before="28" w:after="28"/>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42D40" w14:textId="77777777" w:rsidR="00F82AFD" w:rsidRDefault="00F82AFD">
      <w:pPr>
        <w:spacing w:after="0" w:line="240" w:lineRule="auto"/>
      </w:pPr>
      <w:r>
        <w:separator/>
      </w:r>
    </w:p>
  </w:footnote>
  <w:footnote w:type="continuationSeparator" w:id="0">
    <w:p w14:paraId="65E6C645" w14:textId="77777777" w:rsidR="00F82AFD" w:rsidRDefault="00F82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CAC7B" w14:textId="77777777" w:rsidR="00D83928" w:rsidRDefault="00D83928" w:rsidP="00252C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91C50B" w14:textId="77777777" w:rsidR="00D83928" w:rsidRDefault="00D83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932694"/>
      <w:docPartObj>
        <w:docPartGallery w:val="Page Numbers (Top of Page)"/>
        <w:docPartUnique/>
      </w:docPartObj>
    </w:sdtPr>
    <w:sdtEndPr>
      <w:rPr>
        <w:noProof/>
      </w:rPr>
    </w:sdtEndPr>
    <w:sdtContent>
      <w:p w14:paraId="7BFA8755" w14:textId="5E29785F" w:rsidR="00D83928" w:rsidRDefault="00D83928">
        <w:pPr>
          <w:pStyle w:val="Header"/>
          <w:jc w:val="center"/>
        </w:pPr>
        <w:r>
          <w:fldChar w:fldCharType="begin"/>
        </w:r>
        <w:r>
          <w:instrText xml:space="preserve"> PAGE   \* MERGEFORMAT </w:instrText>
        </w:r>
        <w:r>
          <w:fldChar w:fldCharType="separate"/>
        </w:r>
        <w:r w:rsidR="00413353">
          <w:rPr>
            <w:noProof/>
          </w:rPr>
          <w:t>9</w:t>
        </w:r>
        <w:r>
          <w:rPr>
            <w:noProof/>
          </w:rPr>
          <w:fldChar w:fldCharType="end"/>
        </w:r>
      </w:p>
    </w:sdtContent>
  </w:sdt>
  <w:p w14:paraId="15E00676" w14:textId="77777777" w:rsidR="00D83928" w:rsidRDefault="00D83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4573"/>
    <w:multiLevelType w:val="multilevel"/>
    <w:tmpl w:val="2D08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63B3F"/>
    <w:multiLevelType w:val="hybridMultilevel"/>
    <w:tmpl w:val="56A6A76E"/>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
    <w:nsid w:val="24CC4E31"/>
    <w:multiLevelType w:val="hybridMultilevel"/>
    <w:tmpl w:val="62086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DE41250"/>
    <w:multiLevelType w:val="hybridMultilevel"/>
    <w:tmpl w:val="971238DC"/>
    <w:lvl w:ilvl="0" w:tplc="14844EDA">
      <w:numFmt w:val="bullet"/>
      <w:lvlText w:val="-"/>
      <w:lvlJc w:val="left"/>
      <w:pPr>
        <w:ind w:left="720" w:hanging="360"/>
      </w:pPr>
      <w:rPr>
        <w:rFonts w:ascii="Times New Roman" w:eastAsia="Times New Roman" w:hAnsi="Times New Roman" w:cs="Times New Roman" w:hint="default"/>
        <w:sz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6EF0567"/>
    <w:multiLevelType w:val="hybridMultilevel"/>
    <w:tmpl w:val="E4E497D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ECB7A8F"/>
    <w:multiLevelType w:val="multilevel"/>
    <w:tmpl w:val="A01CC0F6"/>
    <w:lvl w:ilvl="0">
      <w:start w:val="1"/>
      <w:numFmt w:val="decimal"/>
      <w:lvlText w:val="%1."/>
      <w:lvlJc w:val="left"/>
      <w:pPr>
        <w:ind w:left="48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6">
    <w:nsid w:val="689B4470"/>
    <w:multiLevelType w:val="hybridMultilevel"/>
    <w:tmpl w:val="0FD81872"/>
    <w:lvl w:ilvl="0" w:tplc="45BA71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6AD65F93"/>
    <w:multiLevelType w:val="hybridMultilevel"/>
    <w:tmpl w:val="5F8A98DE"/>
    <w:lvl w:ilvl="0" w:tplc="1CFC6BC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1AB7173"/>
    <w:multiLevelType w:val="multilevel"/>
    <w:tmpl w:val="2E3A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AB109F"/>
    <w:multiLevelType w:val="hybridMultilevel"/>
    <w:tmpl w:val="37E0D570"/>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0"/>
  </w:num>
  <w:num w:numId="6">
    <w:abstractNumId w:val="2"/>
  </w:num>
  <w:num w:numId="7">
    <w:abstractNumId w:val="3"/>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CF"/>
    <w:rsid w:val="0000132E"/>
    <w:rsid w:val="00005F72"/>
    <w:rsid w:val="00007565"/>
    <w:rsid w:val="0001046E"/>
    <w:rsid w:val="00014181"/>
    <w:rsid w:val="00015674"/>
    <w:rsid w:val="00021EA1"/>
    <w:rsid w:val="00034D2D"/>
    <w:rsid w:val="0004055B"/>
    <w:rsid w:val="000465E4"/>
    <w:rsid w:val="0005045B"/>
    <w:rsid w:val="000523A6"/>
    <w:rsid w:val="0005285A"/>
    <w:rsid w:val="000539AA"/>
    <w:rsid w:val="00054173"/>
    <w:rsid w:val="00061D7A"/>
    <w:rsid w:val="00064461"/>
    <w:rsid w:val="00064FEF"/>
    <w:rsid w:val="00067297"/>
    <w:rsid w:val="000677A9"/>
    <w:rsid w:val="00071BBA"/>
    <w:rsid w:val="000732E8"/>
    <w:rsid w:val="0007418E"/>
    <w:rsid w:val="000863FA"/>
    <w:rsid w:val="000873AF"/>
    <w:rsid w:val="00091BEB"/>
    <w:rsid w:val="000A30B8"/>
    <w:rsid w:val="000A3AED"/>
    <w:rsid w:val="000A5C26"/>
    <w:rsid w:val="000B0A1E"/>
    <w:rsid w:val="000B2C8B"/>
    <w:rsid w:val="000B33C7"/>
    <w:rsid w:val="000C19DE"/>
    <w:rsid w:val="000C1DAA"/>
    <w:rsid w:val="000C375D"/>
    <w:rsid w:val="000C3917"/>
    <w:rsid w:val="000C66DB"/>
    <w:rsid w:val="000C7E8C"/>
    <w:rsid w:val="000D0025"/>
    <w:rsid w:val="000D3E71"/>
    <w:rsid w:val="000D5ACF"/>
    <w:rsid w:val="000D69ED"/>
    <w:rsid w:val="00107FC3"/>
    <w:rsid w:val="00111CAF"/>
    <w:rsid w:val="001171DD"/>
    <w:rsid w:val="0012022C"/>
    <w:rsid w:val="00122676"/>
    <w:rsid w:val="001244A6"/>
    <w:rsid w:val="00131E67"/>
    <w:rsid w:val="00140046"/>
    <w:rsid w:val="001402D0"/>
    <w:rsid w:val="001427DC"/>
    <w:rsid w:val="00145A62"/>
    <w:rsid w:val="00154641"/>
    <w:rsid w:val="00155B69"/>
    <w:rsid w:val="001622EB"/>
    <w:rsid w:val="001628A6"/>
    <w:rsid w:val="00163BCB"/>
    <w:rsid w:val="00163C2D"/>
    <w:rsid w:val="001645A4"/>
    <w:rsid w:val="00165EB8"/>
    <w:rsid w:val="00172349"/>
    <w:rsid w:val="001818DC"/>
    <w:rsid w:val="001850AF"/>
    <w:rsid w:val="00191865"/>
    <w:rsid w:val="00196A0A"/>
    <w:rsid w:val="001A05F7"/>
    <w:rsid w:val="001B3FF9"/>
    <w:rsid w:val="001B5F72"/>
    <w:rsid w:val="001D1A8D"/>
    <w:rsid w:val="001D4732"/>
    <w:rsid w:val="001D5889"/>
    <w:rsid w:val="001D6BDA"/>
    <w:rsid w:val="001F3A98"/>
    <w:rsid w:val="001F40DD"/>
    <w:rsid w:val="001F5D4D"/>
    <w:rsid w:val="002044AC"/>
    <w:rsid w:val="00207CEE"/>
    <w:rsid w:val="00224145"/>
    <w:rsid w:val="00237821"/>
    <w:rsid w:val="00240F7F"/>
    <w:rsid w:val="00245DF8"/>
    <w:rsid w:val="00250436"/>
    <w:rsid w:val="0025108E"/>
    <w:rsid w:val="00251748"/>
    <w:rsid w:val="00252C81"/>
    <w:rsid w:val="002612B4"/>
    <w:rsid w:val="00262306"/>
    <w:rsid w:val="00262E24"/>
    <w:rsid w:val="00264722"/>
    <w:rsid w:val="002715FC"/>
    <w:rsid w:val="00274578"/>
    <w:rsid w:val="00276658"/>
    <w:rsid w:val="00276704"/>
    <w:rsid w:val="00283E73"/>
    <w:rsid w:val="002854DD"/>
    <w:rsid w:val="00286F0C"/>
    <w:rsid w:val="00290AB9"/>
    <w:rsid w:val="00292021"/>
    <w:rsid w:val="0029474A"/>
    <w:rsid w:val="002959CA"/>
    <w:rsid w:val="002A28A2"/>
    <w:rsid w:val="002A40C0"/>
    <w:rsid w:val="002D1085"/>
    <w:rsid w:val="002D17C5"/>
    <w:rsid w:val="002D2BEC"/>
    <w:rsid w:val="002D3074"/>
    <w:rsid w:val="002D417A"/>
    <w:rsid w:val="002F606C"/>
    <w:rsid w:val="00304905"/>
    <w:rsid w:val="00307646"/>
    <w:rsid w:val="00315184"/>
    <w:rsid w:val="003163F8"/>
    <w:rsid w:val="00316E73"/>
    <w:rsid w:val="003174EF"/>
    <w:rsid w:val="00333146"/>
    <w:rsid w:val="00334ED1"/>
    <w:rsid w:val="0033531F"/>
    <w:rsid w:val="003359D7"/>
    <w:rsid w:val="00336C79"/>
    <w:rsid w:val="003417F5"/>
    <w:rsid w:val="00346349"/>
    <w:rsid w:val="00353DF9"/>
    <w:rsid w:val="00357FBF"/>
    <w:rsid w:val="00366C42"/>
    <w:rsid w:val="00366CCE"/>
    <w:rsid w:val="003709A6"/>
    <w:rsid w:val="0037424E"/>
    <w:rsid w:val="003774B3"/>
    <w:rsid w:val="00387504"/>
    <w:rsid w:val="00392B13"/>
    <w:rsid w:val="003943BD"/>
    <w:rsid w:val="003A2732"/>
    <w:rsid w:val="003A3809"/>
    <w:rsid w:val="003A646D"/>
    <w:rsid w:val="003B3E2B"/>
    <w:rsid w:val="003C466B"/>
    <w:rsid w:val="003D2E31"/>
    <w:rsid w:val="003D3168"/>
    <w:rsid w:val="003D3979"/>
    <w:rsid w:val="003D7838"/>
    <w:rsid w:val="003E01A7"/>
    <w:rsid w:val="003E0F4B"/>
    <w:rsid w:val="003E480F"/>
    <w:rsid w:val="003E7A6A"/>
    <w:rsid w:val="003F3003"/>
    <w:rsid w:val="003F450E"/>
    <w:rsid w:val="003F66B2"/>
    <w:rsid w:val="003F7C00"/>
    <w:rsid w:val="0040121E"/>
    <w:rsid w:val="0040607A"/>
    <w:rsid w:val="00406424"/>
    <w:rsid w:val="00413353"/>
    <w:rsid w:val="00414B92"/>
    <w:rsid w:val="00420162"/>
    <w:rsid w:val="00422477"/>
    <w:rsid w:val="00425365"/>
    <w:rsid w:val="0044325E"/>
    <w:rsid w:val="00445AE2"/>
    <w:rsid w:val="00446C49"/>
    <w:rsid w:val="0044722F"/>
    <w:rsid w:val="00447258"/>
    <w:rsid w:val="004506B2"/>
    <w:rsid w:val="0045315F"/>
    <w:rsid w:val="00455828"/>
    <w:rsid w:val="0046081D"/>
    <w:rsid w:val="00461238"/>
    <w:rsid w:val="004618A7"/>
    <w:rsid w:val="0048097B"/>
    <w:rsid w:val="00483A65"/>
    <w:rsid w:val="00485EFE"/>
    <w:rsid w:val="00490AF1"/>
    <w:rsid w:val="004A159F"/>
    <w:rsid w:val="004B0892"/>
    <w:rsid w:val="004B5C98"/>
    <w:rsid w:val="004C1F7C"/>
    <w:rsid w:val="004C30E4"/>
    <w:rsid w:val="004C3558"/>
    <w:rsid w:val="004C61F6"/>
    <w:rsid w:val="004C658C"/>
    <w:rsid w:val="004D0D02"/>
    <w:rsid w:val="004D2A1F"/>
    <w:rsid w:val="004E067E"/>
    <w:rsid w:val="004E2ABD"/>
    <w:rsid w:val="00517CDA"/>
    <w:rsid w:val="00521C9E"/>
    <w:rsid w:val="005228AC"/>
    <w:rsid w:val="00524D54"/>
    <w:rsid w:val="0053097E"/>
    <w:rsid w:val="00542EBA"/>
    <w:rsid w:val="00547066"/>
    <w:rsid w:val="00547ACB"/>
    <w:rsid w:val="005500F7"/>
    <w:rsid w:val="005528B3"/>
    <w:rsid w:val="00554467"/>
    <w:rsid w:val="005551F5"/>
    <w:rsid w:val="00560CAF"/>
    <w:rsid w:val="0056126D"/>
    <w:rsid w:val="00561667"/>
    <w:rsid w:val="0056677C"/>
    <w:rsid w:val="00576B85"/>
    <w:rsid w:val="0058067A"/>
    <w:rsid w:val="00581A32"/>
    <w:rsid w:val="005915EA"/>
    <w:rsid w:val="005921AE"/>
    <w:rsid w:val="00597173"/>
    <w:rsid w:val="0059767D"/>
    <w:rsid w:val="005A4070"/>
    <w:rsid w:val="005A4AC2"/>
    <w:rsid w:val="005B2E62"/>
    <w:rsid w:val="005B3B98"/>
    <w:rsid w:val="005B4877"/>
    <w:rsid w:val="005B5A04"/>
    <w:rsid w:val="005B631D"/>
    <w:rsid w:val="005B7877"/>
    <w:rsid w:val="005C14A1"/>
    <w:rsid w:val="005C1619"/>
    <w:rsid w:val="005C5C9C"/>
    <w:rsid w:val="005C7A46"/>
    <w:rsid w:val="005D574B"/>
    <w:rsid w:val="005D7B58"/>
    <w:rsid w:val="005E1C2D"/>
    <w:rsid w:val="005F238D"/>
    <w:rsid w:val="005F7781"/>
    <w:rsid w:val="00600CDE"/>
    <w:rsid w:val="00604696"/>
    <w:rsid w:val="0060624A"/>
    <w:rsid w:val="00617BE6"/>
    <w:rsid w:val="006201A9"/>
    <w:rsid w:val="00625A84"/>
    <w:rsid w:val="00626F5F"/>
    <w:rsid w:val="00636A9E"/>
    <w:rsid w:val="00640EF3"/>
    <w:rsid w:val="00642FFC"/>
    <w:rsid w:val="006471FA"/>
    <w:rsid w:val="00654A3D"/>
    <w:rsid w:val="006641B2"/>
    <w:rsid w:val="00666DAE"/>
    <w:rsid w:val="00677AA2"/>
    <w:rsid w:val="00693785"/>
    <w:rsid w:val="00695177"/>
    <w:rsid w:val="006A6E3B"/>
    <w:rsid w:val="006A78A9"/>
    <w:rsid w:val="006A7FA1"/>
    <w:rsid w:val="006B1841"/>
    <w:rsid w:val="006B31EF"/>
    <w:rsid w:val="006C74B2"/>
    <w:rsid w:val="006D2619"/>
    <w:rsid w:val="006E5E76"/>
    <w:rsid w:val="006E7012"/>
    <w:rsid w:val="006F2484"/>
    <w:rsid w:val="006F366A"/>
    <w:rsid w:val="00702421"/>
    <w:rsid w:val="00705C96"/>
    <w:rsid w:val="007204D4"/>
    <w:rsid w:val="007244E7"/>
    <w:rsid w:val="00726261"/>
    <w:rsid w:val="00726381"/>
    <w:rsid w:val="007453DD"/>
    <w:rsid w:val="007454F0"/>
    <w:rsid w:val="007459EC"/>
    <w:rsid w:val="00765814"/>
    <w:rsid w:val="007717AE"/>
    <w:rsid w:val="00775A29"/>
    <w:rsid w:val="00776E28"/>
    <w:rsid w:val="00784A33"/>
    <w:rsid w:val="007A0140"/>
    <w:rsid w:val="007A3750"/>
    <w:rsid w:val="007A5BFB"/>
    <w:rsid w:val="007B1C61"/>
    <w:rsid w:val="007B6A6B"/>
    <w:rsid w:val="007C396D"/>
    <w:rsid w:val="007C5B09"/>
    <w:rsid w:val="007C754D"/>
    <w:rsid w:val="007D374C"/>
    <w:rsid w:val="007D3C24"/>
    <w:rsid w:val="007D7FFC"/>
    <w:rsid w:val="007E186D"/>
    <w:rsid w:val="007E751D"/>
    <w:rsid w:val="007F01ED"/>
    <w:rsid w:val="007F3EF0"/>
    <w:rsid w:val="007F412C"/>
    <w:rsid w:val="007F4375"/>
    <w:rsid w:val="007F6FB3"/>
    <w:rsid w:val="007F749E"/>
    <w:rsid w:val="008039D9"/>
    <w:rsid w:val="00813219"/>
    <w:rsid w:val="0081351E"/>
    <w:rsid w:val="00814412"/>
    <w:rsid w:val="008370C9"/>
    <w:rsid w:val="008370FC"/>
    <w:rsid w:val="008378EA"/>
    <w:rsid w:val="0084064B"/>
    <w:rsid w:val="008466F0"/>
    <w:rsid w:val="00850CBB"/>
    <w:rsid w:val="0085351A"/>
    <w:rsid w:val="0087193B"/>
    <w:rsid w:val="00873BA5"/>
    <w:rsid w:val="008827D9"/>
    <w:rsid w:val="0088487C"/>
    <w:rsid w:val="0089458D"/>
    <w:rsid w:val="008A2C09"/>
    <w:rsid w:val="008A31B4"/>
    <w:rsid w:val="008A5651"/>
    <w:rsid w:val="008B648D"/>
    <w:rsid w:val="008B698F"/>
    <w:rsid w:val="008D30FD"/>
    <w:rsid w:val="008E0A97"/>
    <w:rsid w:val="008F6350"/>
    <w:rsid w:val="008F6A7A"/>
    <w:rsid w:val="008F6BDB"/>
    <w:rsid w:val="00901903"/>
    <w:rsid w:val="009144F0"/>
    <w:rsid w:val="00915E5E"/>
    <w:rsid w:val="009277D6"/>
    <w:rsid w:val="00931BF1"/>
    <w:rsid w:val="0093295A"/>
    <w:rsid w:val="009333AB"/>
    <w:rsid w:val="00941F74"/>
    <w:rsid w:val="00942004"/>
    <w:rsid w:val="00953011"/>
    <w:rsid w:val="00962AFF"/>
    <w:rsid w:val="00964C8A"/>
    <w:rsid w:val="0098059C"/>
    <w:rsid w:val="00986137"/>
    <w:rsid w:val="009912C6"/>
    <w:rsid w:val="00994F42"/>
    <w:rsid w:val="009959E8"/>
    <w:rsid w:val="00997E23"/>
    <w:rsid w:val="009A17C9"/>
    <w:rsid w:val="009B513C"/>
    <w:rsid w:val="009B7B65"/>
    <w:rsid w:val="009C257C"/>
    <w:rsid w:val="009C38A2"/>
    <w:rsid w:val="009C399A"/>
    <w:rsid w:val="009D0E04"/>
    <w:rsid w:val="009D2BDE"/>
    <w:rsid w:val="009E4458"/>
    <w:rsid w:val="009E7455"/>
    <w:rsid w:val="009F3108"/>
    <w:rsid w:val="009F404F"/>
    <w:rsid w:val="009F6886"/>
    <w:rsid w:val="00A0306B"/>
    <w:rsid w:val="00A10621"/>
    <w:rsid w:val="00A13762"/>
    <w:rsid w:val="00A16FAC"/>
    <w:rsid w:val="00A17583"/>
    <w:rsid w:val="00A17A65"/>
    <w:rsid w:val="00A25D6C"/>
    <w:rsid w:val="00A3166B"/>
    <w:rsid w:val="00A343C5"/>
    <w:rsid w:val="00A34B0E"/>
    <w:rsid w:val="00A440B6"/>
    <w:rsid w:val="00A46199"/>
    <w:rsid w:val="00A46A5A"/>
    <w:rsid w:val="00A4792B"/>
    <w:rsid w:val="00A47C1A"/>
    <w:rsid w:val="00A51BB4"/>
    <w:rsid w:val="00A5419B"/>
    <w:rsid w:val="00A67137"/>
    <w:rsid w:val="00A70E35"/>
    <w:rsid w:val="00A73C06"/>
    <w:rsid w:val="00A7477B"/>
    <w:rsid w:val="00A76096"/>
    <w:rsid w:val="00A84634"/>
    <w:rsid w:val="00A86891"/>
    <w:rsid w:val="00A91590"/>
    <w:rsid w:val="00AA008F"/>
    <w:rsid w:val="00AA364C"/>
    <w:rsid w:val="00AB3D90"/>
    <w:rsid w:val="00AB45E4"/>
    <w:rsid w:val="00AB4E69"/>
    <w:rsid w:val="00AB6AC5"/>
    <w:rsid w:val="00AC0B57"/>
    <w:rsid w:val="00AC3CFC"/>
    <w:rsid w:val="00AC3F92"/>
    <w:rsid w:val="00AC7824"/>
    <w:rsid w:val="00AD07F1"/>
    <w:rsid w:val="00AD095B"/>
    <w:rsid w:val="00AD4975"/>
    <w:rsid w:val="00AD636D"/>
    <w:rsid w:val="00AF2890"/>
    <w:rsid w:val="00AF3EB3"/>
    <w:rsid w:val="00AF5943"/>
    <w:rsid w:val="00AF7EBA"/>
    <w:rsid w:val="00B00557"/>
    <w:rsid w:val="00B01150"/>
    <w:rsid w:val="00B0265A"/>
    <w:rsid w:val="00B07EC4"/>
    <w:rsid w:val="00B100FD"/>
    <w:rsid w:val="00B158EB"/>
    <w:rsid w:val="00B30A31"/>
    <w:rsid w:val="00B33364"/>
    <w:rsid w:val="00B33CB3"/>
    <w:rsid w:val="00B413CC"/>
    <w:rsid w:val="00B44FAC"/>
    <w:rsid w:val="00B47EDD"/>
    <w:rsid w:val="00B52B15"/>
    <w:rsid w:val="00B555B1"/>
    <w:rsid w:val="00B62447"/>
    <w:rsid w:val="00B62BDD"/>
    <w:rsid w:val="00B83D79"/>
    <w:rsid w:val="00B90434"/>
    <w:rsid w:val="00B90CD7"/>
    <w:rsid w:val="00B95560"/>
    <w:rsid w:val="00B97293"/>
    <w:rsid w:val="00BA5695"/>
    <w:rsid w:val="00BA5BD7"/>
    <w:rsid w:val="00BB18DE"/>
    <w:rsid w:val="00BB241F"/>
    <w:rsid w:val="00BB3087"/>
    <w:rsid w:val="00BB5FF6"/>
    <w:rsid w:val="00BC0359"/>
    <w:rsid w:val="00BC2B61"/>
    <w:rsid w:val="00BD0D36"/>
    <w:rsid w:val="00BD235E"/>
    <w:rsid w:val="00BD7E01"/>
    <w:rsid w:val="00BE6CBC"/>
    <w:rsid w:val="00BF153E"/>
    <w:rsid w:val="00BF7BCE"/>
    <w:rsid w:val="00C00A45"/>
    <w:rsid w:val="00C1239B"/>
    <w:rsid w:val="00C22DF2"/>
    <w:rsid w:val="00C41BB4"/>
    <w:rsid w:val="00C449EC"/>
    <w:rsid w:val="00C45E11"/>
    <w:rsid w:val="00C50567"/>
    <w:rsid w:val="00C55759"/>
    <w:rsid w:val="00C56273"/>
    <w:rsid w:val="00C56F96"/>
    <w:rsid w:val="00C62755"/>
    <w:rsid w:val="00C663CB"/>
    <w:rsid w:val="00C674F8"/>
    <w:rsid w:val="00C7414A"/>
    <w:rsid w:val="00C76607"/>
    <w:rsid w:val="00C81A3F"/>
    <w:rsid w:val="00C82C76"/>
    <w:rsid w:val="00C869CF"/>
    <w:rsid w:val="00C96AD6"/>
    <w:rsid w:val="00CA3708"/>
    <w:rsid w:val="00CA6834"/>
    <w:rsid w:val="00CB68BE"/>
    <w:rsid w:val="00CC4BA7"/>
    <w:rsid w:val="00CD10CB"/>
    <w:rsid w:val="00CD3E99"/>
    <w:rsid w:val="00CD51EC"/>
    <w:rsid w:val="00CE2535"/>
    <w:rsid w:val="00CF43A3"/>
    <w:rsid w:val="00CF5D60"/>
    <w:rsid w:val="00D22E64"/>
    <w:rsid w:val="00D245CE"/>
    <w:rsid w:val="00D27888"/>
    <w:rsid w:val="00D319F4"/>
    <w:rsid w:val="00D32608"/>
    <w:rsid w:val="00D32743"/>
    <w:rsid w:val="00D33822"/>
    <w:rsid w:val="00D35B8A"/>
    <w:rsid w:val="00D428DC"/>
    <w:rsid w:val="00D5379D"/>
    <w:rsid w:val="00D60E36"/>
    <w:rsid w:val="00D74DFA"/>
    <w:rsid w:val="00D83928"/>
    <w:rsid w:val="00DA6240"/>
    <w:rsid w:val="00DA75C8"/>
    <w:rsid w:val="00DC0B5E"/>
    <w:rsid w:val="00DC5B4C"/>
    <w:rsid w:val="00DD4B0B"/>
    <w:rsid w:val="00DE6660"/>
    <w:rsid w:val="00DE73B3"/>
    <w:rsid w:val="00DF2E3C"/>
    <w:rsid w:val="00DF547B"/>
    <w:rsid w:val="00E04789"/>
    <w:rsid w:val="00E0720B"/>
    <w:rsid w:val="00E1042B"/>
    <w:rsid w:val="00E15E3B"/>
    <w:rsid w:val="00E201D1"/>
    <w:rsid w:val="00E20837"/>
    <w:rsid w:val="00E2255E"/>
    <w:rsid w:val="00E23737"/>
    <w:rsid w:val="00E25D05"/>
    <w:rsid w:val="00E278EA"/>
    <w:rsid w:val="00E33662"/>
    <w:rsid w:val="00E3672C"/>
    <w:rsid w:val="00E3769B"/>
    <w:rsid w:val="00E42066"/>
    <w:rsid w:val="00E42628"/>
    <w:rsid w:val="00E478ED"/>
    <w:rsid w:val="00E51257"/>
    <w:rsid w:val="00E53001"/>
    <w:rsid w:val="00E62DBA"/>
    <w:rsid w:val="00E6545C"/>
    <w:rsid w:val="00E761A5"/>
    <w:rsid w:val="00E7666E"/>
    <w:rsid w:val="00E800EE"/>
    <w:rsid w:val="00E83F1E"/>
    <w:rsid w:val="00E93D3C"/>
    <w:rsid w:val="00E9539D"/>
    <w:rsid w:val="00E95F66"/>
    <w:rsid w:val="00EA34C7"/>
    <w:rsid w:val="00EA7394"/>
    <w:rsid w:val="00EB0031"/>
    <w:rsid w:val="00EB2398"/>
    <w:rsid w:val="00EB2574"/>
    <w:rsid w:val="00EC20DC"/>
    <w:rsid w:val="00EC73B6"/>
    <w:rsid w:val="00ED4551"/>
    <w:rsid w:val="00ED51BF"/>
    <w:rsid w:val="00EF1DB7"/>
    <w:rsid w:val="00EF5B42"/>
    <w:rsid w:val="00EF5CBB"/>
    <w:rsid w:val="00F02FB3"/>
    <w:rsid w:val="00F0365F"/>
    <w:rsid w:val="00F0472F"/>
    <w:rsid w:val="00F07F0A"/>
    <w:rsid w:val="00F14119"/>
    <w:rsid w:val="00F43D65"/>
    <w:rsid w:val="00F43E05"/>
    <w:rsid w:val="00F44D98"/>
    <w:rsid w:val="00F456FE"/>
    <w:rsid w:val="00F518C0"/>
    <w:rsid w:val="00F65C4B"/>
    <w:rsid w:val="00F6651C"/>
    <w:rsid w:val="00F7561C"/>
    <w:rsid w:val="00F81AA1"/>
    <w:rsid w:val="00F81E68"/>
    <w:rsid w:val="00F826BA"/>
    <w:rsid w:val="00F82AFD"/>
    <w:rsid w:val="00F82B98"/>
    <w:rsid w:val="00F85FF2"/>
    <w:rsid w:val="00F90B0D"/>
    <w:rsid w:val="00F922F7"/>
    <w:rsid w:val="00F95228"/>
    <w:rsid w:val="00FA23B9"/>
    <w:rsid w:val="00FA26C8"/>
    <w:rsid w:val="00FC0613"/>
    <w:rsid w:val="00FD0015"/>
    <w:rsid w:val="00FE446A"/>
    <w:rsid w:val="00FF53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9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69C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rsid w:val="00C869C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C869CF"/>
    <w:rPr>
      <w:rFonts w:ascii="Times New Roman" w:eastAsia="Times New Roman" w:hAnsi="Times New Roman" w:cs="Times New Roman"/>
      <w:sz w:val="24"/>
      <w:szCs w:val="24"/>
      <w:lang w:eastAsia="lv-LV"/>
    </w:rPr>
  </w:style>
  <w:style w:type="character" w:styleId="PageNumber">
    <w:name w:val="page number"/>
    <w:basedOn w:val="DefaultParagraphFont"/>
    <w:rsid w:val="00C869CF"/>
  </w:style>
  <w:style w:type="paragraph" w:styleId="Footer">
    <w:name w:val="footer"/>
    <w:basedOn w:val="Normal"/>
    <w:link w:val="FooterChar"/>
    <w:uiPriority w:val="99"/>
    <w:rsid w:val="00C869C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C869CF"/>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94F42"/>
    <w:rPr>
      <w:sz w:val="16"/>
      <w:szCs w:val="16"/>
    </w:rPr>
  </w:style>
  <w:style w:type="paragraph" w:styleId="CommentText">
    <w:name w:val="annotation text"/>
    <w:basedOn w:val="Normal"/>
    <w:link w:val="CommentTextChar"/>
    <w:uiPriority w:val="99"/>
    <w:semiHidden/>
    <w:unhideWhenUsed/>
    <w:rsid w:val="00994F42"/>
    <w:pPr>
      <w:spacing w:line="240" w:lineRule="auto"/>
    </w:pPr>
    <w:rPr>
      <w:sz w:val="20"/>
      <w:szCs w:val="20"/>
    </w:rPr>
  </w:style>
  <w:style w:type="character" w:customStyle="1" w:styleId="CommentTextChar">
    <w:name w:val="Comment Text Char"/>
    <w:basedOn w:val="DefaultParagraphFont"/>
    <w:link w:val="CommentText"/>
    <w:uiPriority w:val="99"/>
    <w:semiHidden/>
    <w:rsid w:val="00994F42"/>
    <w:rPr>
      <w:sz w:val="20"/>
      <w:szCs w:val="20"/>
    </w:rPr>
  </w:style>
  <w:style w:type="paragraph" w:styleId="BalloonText">
    <w:name w:val="Balloon Text"/>
    <w:basedOn w:val="Normal"/>
    <w:link w:val="BalloonTextChar"/>
    <w:uiPriority w:val="99"/>
    <w:semiHidden/>
    <w:unhideWhenUsed/>
    <w:rsid w:val="00994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0E35"/>
    <w:rPr>
      <w:b/>
      <w:bCs/>
    </w:rPr>
  </w:style>
  <w:style w:type="character" w:customStyle="1" w:styleId="CommentSubjectChar">
    <w:name w:val="Comment Subject Char"/>
    <w:basedOn w:val="CommentTextChar"/>
    <w:link w:val="CommentSubject"/>
    <w:uiPriority w:val="99"/>
    <w:semiHidden/>
    <w:rsid w:val="00A70E35"/>
    <w:rPr>
      <w:b/>
      <w:bCs/>
      <w:sz w:val="20"/>
      <w:szCs w:val="20"/>
    </w:rPr>
  </w:style>
  <w:style w:type="character" w:styleId="Hyperlink">
    <w:name w:val="Hyperlink"/>
    <w:basedOn w:val="DefaultParagraphFont"/>
    <w:uiPriority w:val="99"/>
    <w:unhideWhenUsed/>
    <w:rsid w:val="00E04789"/>
    <w:rPr>
      <w:color w:val="0563C1" w:themeColor="hyperlink"/>
      <w:u w:val="single"/>
    </w:rPr>
  </w:style>
  <w:style w:type="paragraph" w:styleId="NormalWeb">
    <w:name w:val="Normal (Web)"/>
    <w:aliases w:val="sākums"/>
    <w:basedOn w:val="Normal"/>
    <w:link w:val="NormalWebChar"/>
    <w:uiPriority w:val="99"/>
    <w:unhideWhenUsed/>
    <w:rsid w:val="002959CA"/>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NormalWebChar">
    <w:name w:val="Normal (Web) Char"/>
    <w:aliases w:val="sākums Char"/>
    <w:link w:val="NormalWeb"/>
    <w:uiPriority w:val="99"/>
    <w:locked/>
    <w:rsid w:val="002959CA"/>
    <w:rPr>
      <w:rFonts w:ascii="Times New Roman" w:eastAsia="Calibri" w:hAnsi="Times New Roman" w:cs="Times New Roman"/>
      <w:sz w:val="24"/>
      <w:szCs w:val="24"/>
      <w:lang w:eastAsia="lv-LV"/>
    </w:rPr>
  </w:style>
  <w:style w:type="paragraph" w:styleId="ListParagraph">
    <w:name w:val="List Paragraph"/>
    <w:aliases w:val="2,Akapit z listą BS,H&amp;P List Paragraph,Strip"/>
    <w:basedOn w:val="Normal"/>
    <w:link w:val="ListParagraphChar"/>
    <w:uiPriority w:val="34"/>
    <w:qFormat/>
    <w:rsid w:val="004C30E4"/>
    <w:pPr>
      <w:ind w:left="720"/>
      <w:contextualSpacing/>
    </w:pPr>
  </w:style>
  <w:style w:type="paragraph" w:customStyle="1" w:styleId="tv213">
    <w:name w:val="tv213"/>
    <w:basedOn w:val="Normal"/>
    <w:rsid w:val="008370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8F6350"/>
    <w:rPr>
      <w:b/>
      <w:bCs/>
    </w:rPr>
  </w:style>
  <w:style w:type="character" w:customStyle="1" w:styleId="ListParagraphChar">
    <w:name w:val="List Paragraph Char"/>
    <w:aliases w:val="2 Char,Akapit z listą BS Char,H&amp;P List Paragraph Char,Strip Char"/>
    <w:link w:val="ListParagraph"/>
    <w:uiPriority w:val="99"/>
    <w:locked/>
    <w:rsid w:val="00D32608"/>
  </w:style>
  <w:style w:type="paragraph" w:customStyle="1" w:styleId="naisf">
    <w:name w:val="naisf"/>
    <w:basedOn w:val="Normal"/>
    <w:link w:val="naisfChar"/>
    <w:uiPriority w:val="99"/>
    <w:rsid w:val="00CE2535"/>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naisfChar">
    <w:name w:val="naisf Char"/>
    <w:link w:val="naisf"/>
    <w:uiPriority w:val="99"/>
    <w:locked/>
    <w:rsid w:val="00CE2535"/>
    <w:rPr>
      <w:rFonts w:ascii="Times New Roman" w:eastAsia="Times New Roman" w:hAnsi="Times New Roman" w:cs="Times New Roman"/>
      <w:color w:val="000000"/>
      <w:sz w:val="24"/>
      <w:szCs w:val="24"/>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Char,fn"/>
    <w:basedOn w:val="Normal"/>
    <w:link w:val="FootnoteTextChar"/>
    <w:uiPriority w:val="99"/>
    <w:qFormat/>
    <w:rsid w:val="00366C42"/>
    <w:pPr>
      <w:spacing w:after="0" w:line="240" w:lineRule="auto"/>
    </w:pPr>
    <w:rPr>
      <w:rFonts w:ascii="Times New Roman" w:eastAsia="Calibri" w:hAnsi="Times New Roman" w:cs="Times New Roman"/>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 Char Char,fn Char"/>
    <w:basedOn w:val="DefaultParagraphFont"/>
    <w:link w:val="FootnoteText"/>
    <w:uiPriority w:val="99"/>
    <w:rsid w:val="00366C42"/>
    <w:rPr>
      <w:rFonts w:ascii="Times New Roman" w:eastAsia="Calibri" w:hAnsi="Times New Roman" w:cs="Times New Roman"/>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qFormat/>
    <w:rsid w:val="00366C42"/>
    <w:rPr>
      <w:rFonts w:cs="Times New Roman"/>
      <w:vertAlign w:val="superscript"/>
    </w:rPr>
  </w:style>
  <w:style w:type="table" w:styleId="TableGrid">
    <w:name w:val="Table Grid"/>
    <w:basedOn w:val="TableNormal"/>
    <w:uiPriority w:val="39"/>
    <w:rsid w:val="0036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366C42"/>
    <w:pPr>
      <w:spacing w:line="240" w:lineRule="exact"/>
      <w:jc w:val="both"/>
      <w:textAlignment w:val="baseline"/>
    </w:pPr>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9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69C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rsid w:val="00C869C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C869CF"/>
    <w:rPr>
      <w:rFonts w:ascii="Times New Roman" w:eastAsia="Times New Roman" w:hAnsi="Times New Roman" w:cs="Times New Roman"/>
      <w:sz w:val="24"/>
      <w:szCs w:val="24"/>
      <w:lang w:eastAsia="lv-LV"/>
    </w:rPr>
  </w:style>
  <w:style w:type="character" w:styleId="PageNumber">
    <w:name w:val="page number"/>
    <w:basedOn w:val="DefaultParagraphFont"/>
    <w:rsid w:val="00C869CF"/>
  </w:style>
  <w:style w:type="paragraph" w:styleId="Footer">
    <w:name w:val="footer"/>
    <w:basedOn w:val="Normal"/>
    <w:link w:val="FooterChar"/>
    <w:uiPriority w:val="99"/>
    <w:rsid w:val="00C869C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C869CF"/>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94F42"/>
    <w:rPr>
      <w:sz w:val="16"/>
      <w:szCs w:val="16"/>
    </w:rPr>
  </w:style>
  <w:style w:type="paragraph" w:styleId="CommentText">
    <w:name w:val="annotation text"/>
    <w:basedOn w:val="Normal"/>
    <w:link w:val="CommentTextChar"/>
    <w:uiPriority w:val="99"/>
    <w:semiHidden/>
    <w:unhideWhenUsed/>
    <w:rsid w:val="00994F42"/>
    <w:pPr>
      <w:spacing w:line="240" w:lineRule="auto"/>
    </w:pPr>
    <w:rPr>
      <w:sz w:val="20"/>
      <w:szCs w:val="20"/>
    </w:rPr>
  </w:style>
  <w:style w:type="character" w:customStyle="1" w:styleId="CommentTextChar">
    <w:name w:val="Comment Text Char"/>
    <w:basedOn w:val="DefaultParagraphFont"/>
    <w:link w:val="CommentText"/>
    <w:uiPriority w:val="99"/>
    <w:semiHidden/>
    <w:rsid w:val="00994F42"/>
    <w:rPr>
      <w:sz w:val="20"/>
      <w:szCs w:val="20"/>
    </w:rPr>
  </w:style>
  <w:style w:type="paragraph" w:styleId="BalloonText">
    <w:name w:val="Balloon Text"/>
    <w:basedOn w:val="Normal"/>
    <w:link w:val="BalloonTextChar"/>
    <w:uiPriority w:val="99"/>
    <w:semiHidden/>
    <w:unhideWhenUsed/>
    <w:rsid w:val="00994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0E35"/>
    <w:rPr>
      <w:b/>
      <w:bCs/>
    </w:rPr>
  </w:style>
  <w:style w:type="character" w:customStyle="1" w:styleId="CommentSubjectChar">
    <w:name w:val="Comment Subject Char"/>
    <w:basedOn w:val="CommentTextChar"/>
    <w:link w:val="CommentSubject"/>
    <w:uiPriority w:val="99"/>
    <w:semiHidden/>
    <w:rsid w:val="00A70E35"/>
    <w:rPr>
      <w:b/>
      <w:bCs/>
      <w:sz w:val="20"/>
      <w:szCs w:val="20"/>
    </w:rPr>
  </w:style>
  <w:style w:type="character" w:styleId="Hyperlink">
    <w:name w:val="Hyperlink"/>
    <w:basedOn w:val="DefaultParagraphFont"/>
    <w:uiPriority w:val="99"/>
    <w:unhideWhenUsed/>
    <w:rsid w:val="00E04789"/>
    <w:rPr>
      <w:color w:val="0563C1" w:themeColor="hyperlink"/>
      <w:u w:val="single"/>
    </w:rPr>
  </w:style>
  <w:style w:type="paragraph" w:styleId="NormalWeb">
    <w:name w:val="Normal (Web)"/>
    <w:aliases w:val="sākums"/>
    <w:basedOn w:val="Normal"/>
    <w:link w:val="NormalWebChar"/>
    <w:uiPriority w:val="99"/>
    <w:unhideWhenUsed/>
    <w:rsid w:val="002959CA"/>
    <w:pPr>
      <w:spacing w:before="100" w:beforeAutospacing="1" w:after="100" w:afterAutospacing="1" w:line="240" w:lineRule="auto"/>
    </w:pPr>
    <w:rPr>
      <w:rFonts w:ascii="Times New Roman" w:eastAsia="Calibri" w:hAnsi="Times New Roman" w:cs="Times New Roman"/>
      <w:sz w:val="24"/>
      <w:szCs w:val="24"/>
      <w:lang w:eastAsia="lv-LV"/>
    </w:rPr>
  </w:style>
  <w:style w:type="character" w:customStyle="1" w:styleId="NormalWebChar">
    <w:name w:val="Normal (Web) Char"/>
    <w:aliases w:val="sākums Char"/>
    <w:link w:val="NormalWeb"/>
    <w:uiPriority w:val="99"/>
    <w:locked/>
    <w:rsid w:val="002959CA"/>
    <w:rPr>
      <w:rFonts w:ascii="Times New Roman" w:eastAsia="Calibri" w:hAnsi="Times New Roman" w:cs="Times New Roman"/>
      <w:sz w:val="24"/>
      <w:szCs w:val="24"/>
      <w:lang w:eastAsia="lv-LV"/>
    </w:rPr>
  </w:style>
  <w:style w:type="paragraph" w:styleId="ListParagraph">
    <w:name w:val="List Paragraph"/>
    <w:aliases w:val="2,Akapit z listą BS,H&amp;P List Paragraph,Strip"/>
    <w:basedOn w:val="Normal"/>
    <w:link w:val="ListParagraphChar"/>
    <w:uiPriority w:val="34"/>
    <w:qFormat/>
    <w:rsid w:val="004C30E4"/>
    <w:pPr>
      <w:ind w:left="720"/>
      <w:contextualSpacing/>
    </w:pPr>
  </w:style>
  <w:style w:type="paragraph" w:customStyle="1" w:styleId="tv213">
    <w:name w:val="tv213"/>
    <w:basedOn w:val="Normal"/>
    <w:rsid w:val="008370F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8F6350"/>
    <w:rPr>
      <w:b/>
      <w:bCs/>
    </w:rPr>
  </w:style>
  <w:style w:type="character" w:customStyle="1" w:styleId="ListParagraphChar">
    <w:name w:val="List Paragraph Char"/>
    <w:aliases w:val="2 Char,Akapit z listą BS Char,H&amp;P List Paragraph Char,Strip Char"/>
    <w:link w:val="ListParagraph"/>
    <w:uiPriority w:val="99"/>
    <w:locked/>
    <w:rsid w:val="00D32608"/>
  </w:style>
  <w:style w:type="paragraph" w:customStyle="1" w:styleId="naisf">
    <w:name w:val="naisf"/>
    <w:basedOn w:val="Normal"/>
    <w:link w:val="naisfChar"/>
    <w:uiPriority w:val="99"/>
    <w:rsid w:val="00CE2535"/>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customStyle="1" w:styleId="naisfChar">
    <w:name w:val="naisf Char"/>
    <w:link w:val="naisf"/>
    <w:uiPriority w:val="99"/>
    <w:locked/>
    <w:rsid w:val="00CE2535"/>
    <w:rPr>
      <w:rFonts w:ascii="Times New Roman" w:eastAsia="Times New Roman" w:hAnsi="Times New Roman" w:cs="Times New Roman"/>
      <w:color w:val="000000"/>
      <w:sz w:val="24"/>
      <w:szCs w:val="24"/>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Char,fn"/>
    <w:basedOn w:val="Normal"/>
    <w:link w:val="FootnoteTextChar"/>
    <w:uiPriority w:val="99"/>
    <w:qFormat/>
    <w:rsid w:val="00366C42"/>
    <w:pPr>
      <w:spacing w:after="0" w:line="240" w:lineRule="auto"/>
    </w:pPr>
    <w:rPr>
      <w:rFonts w:ascii="Times New Roman" w:eastAsia="Calibri" w:hAnsi="Times New Roman" w:cs="Times New Roman"/>
      <w:sz w:val="20"/>
      <w:szCs w:val="20"/>
      <w:lang w:eastAsia="lv-LV"/>
    </w:rPr>
  </w:style>
  <w:style w:type="character" w:customStyle="1" w:styleId="FootnoteTextChar">
    <w:name w:val="Footnote Text Char"/>
    <w:aliases w:val="Footnote Char,Fußnote Char,Char Char,Char Rakstz. Rakstz. Rakstz. Rakstz. Rakstz. Rakstz. Rakstz. Char,Char Rakstz. Rakstz. Rakstz. Rakstz. Rakstz. Rakstz. Char, Char Char,fn Char"/>
    <w:basedOn w:val="DefaultParagraphFont"/>
    <w:link w:val="FootnoteText"/>
    <w:uiPriority w:val="99"/>
    <w:rsid w:val="00366C42"/>
    <w:rPr>
      <w:rFonts w:ascii="Times New Roman" w:eastAsia="Calibri" w:hAnsi="Times New Roman" w:cs="Times New Roman"/>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qFormat/>
    <w:rsid w:val="00366C42"/>
    <w:rPr>
      <w:rFonts w:cs="Times New Roman"/>
      <w:vertAlign w:val="superscript"/>
    </w:rPr>
  </w:style>
  <w:style w:type="table" w:styleId="TableGrid">
    <w:name w:val="Table Grid"/>
    <w:basedOn w:val="TableNormal"/>
    <w:uiPriority w:val="39"/>
    <w:rsid w:val="0036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366C42"/>
    <w:pPr>
      <w:spacing w:line="240" w:lineRule="exact"/>
      <w:jc w:val="both"/>
      <w:textAlignment w:val="baseline"/>
    </w:pPr>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08797">
      <w:bodyDiv w:val="1"/>
      <w:marLeft w:val="0"/>
      <w:marRight w:val="0"/>
      <w:marTop w:val="0"/>
      <w:marBottom w:val="0"/>
      <w:divBdr>
        <w:top w:val="none" w:sz="0" w:space="0" w:color="auto"/>
        <w:left w:val="none" w:sz="0" w:space="0" w:color="auto"/>
        <w:bottom w:val="none" w:sz="0" w:space="0" w:color="auto"/>
        <w:right w:val="none" w:sz="0" w:space="0" w:color="auto"/>
      </w:divBdr>
    </w:div>
    <w:div w:id="1712268327">
      <w:bodyDiv w:val="1"/>
      <w:marLeft w:val="0"/>
      <w:marRight w:val="0"/>
      <w:marTop w:val="0"/>
      <w:marBottom w:val="0"/>
      <w:divBdr>
        <w:top w:val="none" w:sz="0" w:space="0" w:color="auto"/>
        <w:left w:val="none" w:sz="0" w:space="0" w:color="auto"/>
        <w:bottom w:val="none" w:sz="0" w:space="0" w:color="auto"/>
        <w:right w:val="none" w:sz="0" w:space="0" w:color="auto"/>
      </w:divBdr>
    </w:div>
    <w:div w:id="186463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Celmina@l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98DBCFFD63498EA872A8199B719CCE"/>
        <w:category>
          <w:name w:val="General"/>
          <w:gallery w:val="placeholder"/>
        </w:category>
        <w:types>
          <w:type w:val="bbPlcHdr"/>
        </w:types>
        <w:behaviors>
          <w:behavior w:val="content"/>
        </w:behaviors>
        <w:guid w:val="{51F45A7C-1379-4981-9567-145307594165}"/>
      </w:docPartPr>
      <w:docPartBody>
        <w:p w:rsidR="0071602E" w:rsidRPr="00894C55" w:rsidRDefault="0071602E" w:rsidP="00945C41">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5909F6" w:rsidRDefault="0071602E" w:rsidP="0071602E">
          <w:pPr>
            <w:pStyle w:val="3398DBCFFD63498EA872A8199B719CCE"/>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2E"/>
    <w:rsid w:val="00006DED"/>
    <w:rsid w:val="0001414A"/>
    <w:rsid w:val="000222C6"/>
    <w:rsid w:val="000B3164"/>
    <w:rsid w:val="00120D50"/>
    <w:rsid w:val="001B78C0"/>
    <w:rsid w:val="001D5FAD"/>
    <w:rsid w:val="001D7FA9"/>
    <w:rsid w:val="00273A34"/>
    <w:rsid w:val="00294F03"/>
    <w:rsid w:val="00367E6D"/>
    <w:rsid w:val="003A188B"/>
    <w:rsid w:val="003E1DAD"/>
    <w:rsid w:val="003F7096"/>
    <w:rsid w:val="004016D3"/>
    <w:rsid w:val="0045265C"/>
    <w:rsid w:val="004708FE"/>
    <w:rsid w:val="004970E6"/>
    <w:rsid w:val="004F2D1F"/>
    <w:rsid w:val="00557609"/>
    <w:rsid w:val="005909F6"/>
    <w:rsid w:val="005A29D0"/>
    <w:rsid w:val="005C2E45"/>
    <w:rsid w:val="005D42D8"/>
    <w:rsid w:val="006A31FD"/>
    <w:rsid w:val="006B5776"/>
    <w:rsid w:val="006C1D61"/>
    <w:rsid w:val="0071602E"/>
    <w:rsid w:val="007D033C"/>
    <w:rsid w:val="00861498"/>
    <w:rsid w:val="00862CC9"/>
    <w:rsid w:val="00876D76"/>
    <w:rsid w:val="008C103B"/>
    <w:rsid w:val="008C16B3"/>
    <w:rsid w:val="008E6CAC"/>
    <w:rsid w:val="008F309C"/>
    <w:rsid w:val="00921156"/>
    <w:rsid w:val="00945C41"/>
    <w:rsid w:val="009C73B2"/>
    <w:rsid w:val="00A84EE0"/>
    <w:rsid w:val="00AA5F8F"/>
    <w:rsid w:val="00AD3976"/>
    <w:rsid w:val="00B5253E"/>
    <w:rsid w:val="00BC58A6"/>
    <w:rsid w:val="00C50484"/>
    <w:rsid w:val="00C7703B"/>
    <w:rsid w:val="00D01673"/>
    <w:rsid w:val="00DA5FBF"/>
    <w:rsid w:val="00DF2464"/>
    <w:rsid w:val="00E46BDA"/>
    <w:rsid w:val="00E64765"/>
    <w:rsid w:val="00E66B17"/>
    <w:rsid w:val="00E91E24"/>
    <w:rsid w:val="00EB5B45"/>
    <w:rsid w:val="00F6331A"/>
    <w:rsid w:val="00FC5778"/>
    <w:rsid w:val="00FF74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98DBCFFD63498EA872A8199B719CCE">
    <w:name w:val="3398DBCFFD63498EA872A8199B719CCE"/>
    <w:rsid w:val="007160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98DBCFFD63498EA872A8199B719CCE">
    <w:name w:val="3398DBCFFD63498EA872A8199B719CCE"/>
    <w:rsid w:val="00716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11119</Words>
  <Characters>6339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Venta-Kittele</dc:creator>
  <cp:lastModifiedBy>Inese Celmina</cp:lastModifiedBy>
  <cp:revision>34</cp:revision>
  <cp:lastPrinted>2017-12-12T11:23:00Z</cp:lastPrinted>
  <dcterms:created xsi:type="dcterms:W3CDTF">2017-12-04T11:16:00Z</dcterms:created>
  <dcterms:modified xsi:type="dcterms:W3CDTF">2017-12-12T11:27:00Z</dcterms:modified>
</cp:coreProperties>
</file>