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BF482" w14:textId="77777777" w:rsidR="002A5F07" w:rsidRPr="002A5F07" w:rsidRDefault="002A5F07" w:rsidP="002A5F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575C9" w14:textId="77777777" w:rsidR="002A5F07" w:rsidRPr="002A5F07" w:rsidRDefault="002A5F07" w:rsidP="002A5F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1DC67" w14:textId="33E011A6" w:rsidR="002A5F07" w:rsidRPr="002A5F07" w:rsidRDefault="002A5F07" w:rsidP="002A5F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970FB" w:rsidRPr="003970FB">
        <w:rPr>
          <w:rFonts w:ascii="Times New Roman" w:hAnsi="Times New Roman" w:cs="Times New Roman"/>
          <w:sz w:val="28"/>
          <w:szCs w:val="28"/>
        </w:rPr>
        <w:t>12. decembrī</w:t>
      </w:r>
      <w:r w:rsidRPr="002A5F07">
        <w:rPr>
          <w:rFonts w:ascii="Times New Roman" w:hAnsi="Times New Roman" w:cs="Times New Roman"/>
          <w:sz w:val="28"/>
          <w:szCs w:val="28"/>
        </w:rPr>
        <w:tab/>
        <w:t>Noteikumi Nr.</w:t>
      </w:r>
      <w:r w:rsidR="003970FB">
        <w:rPr>
          <w:rFonts w:ascii="Times New Roman" w:hAnsi="Times New Roman" w:cs="Times New Roman"/>
          <w:sz w:val="28"/>
          <w:szCs w:val="28"/>
        </w:rPr>
        <w:t> 739</w:t>
      </w:r>
    </w:p>
    <w:p w14:paraId="665125E5" w14:textId="52ADC966" w:rsidR="002A5F07" w:rsidRPr="002A5F07" w:rsidRDefault="002A5F07" w:rsidP="002A5F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>Rīgā</w:t>
      </w:r>
      <w:r w:rsidRPr="002A5F07">
        <w:rPr>
          <w:rFonts w:ascii="Times New Roman" w:hAnsi="Times New Roman" w:cs="Times New Roman"/>
          <w:sz w:val="28"/>
          <w:szCs w:val="28"/>
        </w:rPr>
        <w:tab/>
        <w:t>(prot. Nr. </w:t>
      </w:r>
      <w:r w:rsidR="003970FB">
        <w:rPr>
          <w:rFonts w:ascii="Times New Roman" w:hAnsi="Times New Roman" w:cs="Times New Roman"/>
          <w:sz w:val="28"/>
          <w:szCs w:val="28"/>
        </w:rPr>
        <w:t>61</w:t>
      </w:r>
      <w:r w:rsidRPr="002A5F07">
        <w:rPr>
          <w:rFonts w:ascii="Times New Roman" w:hAnsi="Times New Roman" w:cs="Times New Roman"/>
          <w:sz w:val="28"/>
          <w:szCs w:val="28"/>
        </w:rPr>
        <w:t> </w:t>
      </w:r>
      <w:r w:rsidR="003970FB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Pr="002A5F07">
        <w:rPr>
          <w:rFonts w:ascii="Times New Roman" w:hAnsi="Times New Roman" w:cs="Times New Roman"/>
          <w:sz w:val="28"/>
          <w:szCs w:val="28"/>
        </w:rPr>
        <w:t>. §)</w:t>
      </w:r>
    </w:p>
    <w:p w14:paraId="325F7651" w14:textId="77777777" w:rsidR="005E3C13" w:rsidRPr="002A5F07" w:rsidRDefault="005E3C13" w:rsidP="002A5F0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325F7652" w14:textId="2EC7F9ED" w:rsidR="005E3C13" w:rsidRPr="002A5F07" w:rsidRDefault="006247FC" w:rsidP="002A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07">
        <w:rPr>
          <w:rFonts w:ascii="Times New Roman" w:hAnsi="Times New Roman" w:cs="Times New Roman"/>
          <w:b/>
          <w:sz w:val="28"/>
          <w:szCs w:val="28"/>
        </w:rPr>
        <w:t xml:space="preserve">Grozījumi Ministru kabineta 2013. gada 5. februāra noteikumos Nr. 84 </w:t>
      </w:r>
      <w:r w:rsidR="002A5F07">
        <w:rPr>
          <w:rFonts w:ascii="Times New Roman" w:hAnsi="Times New Roman" w:cs="Times New Roman"/>
          <w:b/>
          <w:sz w:val="28"/>
          <w:szCs w:val="28"/>
        </w:rPr>
        <w:t>"</w:t>
      </w:r>
      <w:r w:rsidRPr="002A5F07">
        <w:rPr>
          <w:rFonts w:ascii="Times New Roman" w:hAnsi="Times New Roman" w:cs="Times New Roman"/>
          <w:b/>
          <w:sz w:val="28"/>
          <w:szCs w:val="28"/>
        </w:rPr>
        <w:t>Noteikumi par atsevišķu ķīmisku vielu lietošanas ierobežojumiem elektriskajās un elektroniskajās iekārtās</w:t>
      </w:r>
      <w:r w:rsidR="002A5F07">
        <w:rPr>
          <w:rFonts w:ascii="Times New Roman" w:hAnsi="Times New Roman" w:cs="Times New Roman"/>
          <w:b/>
          <w:sz w:val="28"/>
          <w:szCs w:val="28"/>
        </w:rPr>
        <w:t>"</w:t>
      </w:r>
    </w:p>
    <w:p w14:paraId="325F7653" w14:textId="77777777" w:rsidR="005E3C13" w:rsidRPr="002A5F07" w:rsidRDefault="005E3C13" w:rsidP="002A5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5F7654" w14:textId="77777777" w:rsidR="005E3C13" w:rsidRPr="002A5F07" w:rsidRDefault="006247FC" w:rsidP="002A5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25F7655" w14:textId="77777777" w:rsidR="005E3C13" w:rsidRPr="002A5F07" w:rsidRDefault="006247FC" w:rsidP="002A5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 xml:space="preserve">Ķīmisko vielu likuma 16. panta otro daļu </w:t>
      </w:r>
    </w:p>
    <w:p w14:paraId="325F7657" w14:textId="1D256A47" w:rsidR="005E3C13" w:rsidRPr="002A5F07" w:rsidRDefault="00C91605" w:rsidP="002A5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>u</w:t>
      </w:r>
      <w:r w:rsidR="006247FC" w:rsidRPr="002A5F07">
        <w:rPr>
          <w:rFonts w:ascii="Times New Roman" w:hAnsi="Times New Roman" w:cs="Times New Roman"/>
          <w:sz w:val="28"/>
          <w:szCs w:val="28"/>
        </w:rPr>
        <w:t>n</w:t>
      </w:r>
      <w:r w:rsidRPr="002A5F07">
        <w:rPr>
          <w:rFonts w:ascii="Times New Roman" w:hAnsi="Times New Roman" w:cs="Times New Roman"/>
          <w:sz w:val="28"/>
          <w:szCs w:val="28"/>
        </w:rPr>
        <w:t xml:space="preserve"> </w:t>
      </w:r>
      <w:r w:rsidR="006247FC" w:rsidRPr="002A5F07">
        <w:rPr>
          <w:rFonts w:ascii="Times New Roman" w:hAnsi="Times New Roman" w:cs="Times New Roman"/>
          <w:sz w:val="28"/>
          <w:szCs w:val="28"/>
        </w:rPr>
        <w:t xml:space="preserve">likuma </w:t>
      </w:r>
      <w:r w:rsidR="002A5F07">
        <w:rPr>
          <w:rFonts w:ascii="Times New Roman" w:hAnsi="Times New Roman" w:cs="Times New Roman"/>
          <w:sz w:val="28"/>
          <w:szCs w:val="28"/>
        </w:rPr>
        <w:t>"</w:t>
      </w:r>
      <w:r w:rsidR="006247FC" w:rsidRPr="002A5F07">
        <w:rPr>
          <w:rFonts w:ascii="Times New Roman" w:hAnsi="Times New Roman" w:cs="Times New Roman"/>
          <w:sz w:val="28"/>
          <w:szCs w:val="28"/>
        </w:rPr>
        <w:t>Par atbilstības novērtēšanu</w:t>
      </w:r>
      <w:r w:rsidR="002A5F07">
        <w:rPr>
          <w:rFonts w:ascii="Times New Roman" w:hAnsi="Times New Roman" w:cs="Times New Roman"/>
          <w:sz w:val="28"/>
          <w:szCs w:val="28"/>
        </w:rPr>
        <w:t>"</w:t>
      </w:r>
      <w:r w:rsidR="006247FC" w:rsidRPr="002A5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F7658" w14:textId="77777777" w:rsidR="005E3C13" w:rsidRPr="002A5F07" w:rsidRDefault="006247FC" w:rsidP="002A5F07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>7. panta pirmo daļu</w:t>
      </w:r>
    </w:p>
    <w:p w14:paraId="325F7659" w14:textId="77777777" w:rsidR="005E3C13" w:rsidRPr="002A5F07" w:rsidRDefault="005E3C13" w:rsidP="002A5F0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325F765A" w14:textId="44937207" w:rsidR="005E3C13" w:rsidRPr="002A5F07" w:rsidRDefault="00C91605" w:rsidP="002A5F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 xml:space="preserve">1. </w:t>
      </w:r>
      <w:r w:rsidR="006247FC" w:rsidRPr="002A5F07">
        <w:rPr>
          <w:rFonts w:ascii="Times New Roman" w:hAnsi="Times New Roman" w:cs="Times New Roman"/>
          <w:sz w:val="28"/>
          <w:szCs w:val="28"/>
        </w:rPr>
        <w:t xml:space="preserve">Izdarīt Ministru kabineta 2013. gada 5. februāra noteikumos Nr. 84 </w:t>
      </w:r>
      <w:r w:rsidR="002A5F07">
        <w:rPr>
          <w:rFonts w:ascii="Times New Roman" w:hAnsi="Times New Roman" w:cs="Times New Roman"/>
          <w:sz w:val="28"/>
          <w:szCs w:val="28"/>
        </w:rPr>
        <w:t>"</w:t>
      </w:r>
      <w:r w:rsidR="006247FC" w:rsidRPr="002A5F07">
        <w:rPr>
          <w:rFonts w:ascii="Times New Roman" w:hAnsi="Times New Roman" w:cs="Times New Roman"/>
          <w:sz w:val="28"/>
          <w:szCs w:val="28"/>
        </w:rPr>
        <w:t>Noteikumi par atsevišķu ķīmisku vielu lietošanas ierobežojumiem elektriskajās un elektroniskajās iekārtās</w:t>
      </w:r>
      <w:r w:rsidR="002A5F07">
        <w:rPr>
          <w:rFonts w:ascii="Times New Roman" w:hAnsi="Times New Roman" w:cs="Times New Roman"/>
          <w:sz w:val="28"/>
          <w:szCs w:val="28"/>
        </w:rPr>
        <w:t>"</w:t>
      </w:r>
      <w:r w:rsidR="006247FC" w:rsidRPr="002A5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7FC" w:rsidRPr="002A5F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47FC" w:rsidRPr="002A5F07">
        <w:rPr>
          <w:rFonts w:ascii="Times New Roman" w:hAnsi="Times New Roman" w:cs="Times New Roman"/>
          <w:sz w:val="28"/>
          <w:szCs w:val="28"/>
        </w:rPr>
        <w:t>Latvijas Vēstnesis, 2013, 47.</w:t>
      </w:r>
      <w:r w:rsidR="00CC77D7">
        <w:rPr>
          <w:rFonts w:ascii="Times New Roman" w:hAnsi="Times New Roman" w:cs="Times New Roman"/>
          <w:sz w:val="28"/>
          <w:szCs w:val="28"/>
        </w:rPr>
        <w:t> </w:t>
      </w:r>
      <w:r w:rsidR="006247FC" w:rsidRPr="002A5F07">
        <w:rPr>
          <w:rFonts w:ascii="Times New Roman" w:hAnsi="Times New Roman" w:cs="Times New Roman"/>
          <w:sz w:val="28"/>
          <w:szCs w:val="28"/>
        </w:rPr>
        <w:t>nr.; 2014, 109., 210.</w:t>
      </w:r>
      <w:r w:rsidR="00CC77D7">
        <w:rPr>
          <w:rFonts w:ascii="Times New Roman" w:hAnsi="Times New Roman" w:cs="Times New Roman"/>
          <w:sz w:val="28"/>
          <w:szCs w:val="28"/>
        </w:rPr>
        <w:t> </w:t>
      </w:r>
      <w:r w:rsidR="006247FC" w:rsidRPr="002A5F07">
        <w:rPr>
          <w:rFonts w:ascii="Times New Roman" w:hAnsi="Times New Roman" w:cs="Times New Roman"/>
          <w:sz w:val="28"/>
          <w:szCs w:val="28"/>
        </w:rPr>
        <w:t>nr.; 2016, 14.</w:t>
      </w:r>
      <w:r w:rsidR="00CC77D7">
        <w:rPr>
          <w:rFonts w:ascii="Times New Roman" w:hAnsi="Times New Roman" w:cs="Times New Roman"/>
          <w:sz w:val="28"/>
          <w:szCs w:val="28"/>
        </w:rPr>
        <w:t> </w:t>
      </w:r>
      <w:r w:rsidR="006247FC" w:rsidRPr="002A5F07">
        <w:rPr>
          <w:rFonts w:ascii="Times New Roman" w:hAnsi="Times New Roman" w:cs="Times New Roman"/>
          <w:sz w:val="28"/>
          <w:szCs w:val="28"/>
        </w:rPr>
        <w:t>nr.; 2017, 56.</w:t>
      </w:r>
      <w:r w:rsidR="00CC77D7">
        <w:rPr>
          <w:rFonts w:ascii="Times New Roman" w:hAnsi="Times New Roman" w:cs="Times New Roman"/>
          <w:sz w:val="28"/>
          <w:szCs w:val="28"/>
        </w:rPr>
        <w:t> </w:t>
      </w:r>
      <w:r w:rsidR="006247FC" w:rsidRPr="002A5F07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325F765C" w14:textId="55160AAC" w:rsidR="000D6C3A" w:rsidRPr="002A5F07" w:rsidRDefault="00C91605" w:rsidP="00CC77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A5F07">
        <w:rPr>
          <w:rFonts w:ascii="Times New Roman" w:hAnsi="Times New Roman" w:cs="Times New Roman"/>
          <w:sz w:val="28"/>
          <w:szCs w:val="28"/>
        </w:rPr>
        <w:t xml:space="preserve">1.1. </w:t>
      </w:r>
      <w:r w:rsidR="0080134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apildināt </w:t>
      </w:r>
      <w:r w:rsidR="00CC77D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nformatīvo atsauci uz Eiropas Savienības direktīvām ar 34., 35. un 36. punktu šādā redakcijā:</w:t>
      </w:r>
    </w:p>
    <w:p w14:paraId="6433C403" w14:textId="77777777" w:rsidR="002A5F07" w:rsidRDefault="002A5F07" w:rsidP="002A5F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25F765D" w14:textId="1CA0E9BD" w:rsidR="005E3C13" w:rsidRPr="002A5F07" w:rsidRDefault="002A5F07" w:rsidP="002A5F07">
      <w:pPr>
        <w:spacing w:after="0" w:line="240" w:lineRule="auto"/>
        <w:ind w:firstLine="709"/>
        <w:jc w:val="both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34)</w:t>
      </w:r>
      <w:r w:rsidR="00E62C4D" w:rsidRPr="002A5F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Komisijas 2017.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gada 13.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marta Deleģētās direktīvas (ES) 2017/1009, ar ko, pielāgojot zinātnes un tehnikas attīstībai, groza Eiropas Parlamenta un Padomes Direktīvas 2011/65/ES III pielikumu attiecībā uz atbrīvojumu kadmija un svina lietošanai stikla filtros un stiklos, ko izmanto atstarošanas standartiem;</w:t>
      </w:r>
    </w:p>
    <w:p w14:paraId="325F765F" w14:textId="77777777" w:rsidR="005E3C13" w:rsidRPr="002A5F07" w:rsidRDefault="006247FC" w:rsidP="002A5F07">
      <w:pPr>
        <w:spacing w:after="0" w:line="240" w:lineRule="auto"/>
        <w:ind w:firstLine="709"/>
        <w:jc w:val="both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35)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Komisijas 2017.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gada 13.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marta Deleģētās direktīvas (ES) 2017/1010, ar ko, pielāgojot zinātnes un tehnikas attīstībai, groza Eiropas Parlamenta un Padomes Direktīvas 2011/65/ES III pielikumu attiecībā uz atbrīvojumu svina lietošanai gultņu ieliktņos un buksēs, kas paredzētas dažiem kompresoriem ar aukstumnesēju;</w:t>
      </w:r>
    </w:p>
    <w:p w14:paraId="325F7661" w14:textId="297D7C65" w:rsidR="005E3C13" w:rsidRPr="002A5F07" w:rsidRDefault="006247FC" w:rsidP="002A5F07">
      <w:pPr>
        <w:spacing w:after="0" w:line="240" w:lineRule="auto"/>
        <w:ind w:firstLine="709"/>
        <w:jc w:val="both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36)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Komisijas 2017.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gada 15.</w:t>
      </w:r>
      <w:r w:rsidR="00E62C4D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marta Deleģētā</w:t>
      </w:r>
      <w:r w:rsidR="0080134A">
        <w:rPr>
          <w:rStyle w:val="Strong"/>
          <w:rFonts w:ascii="Times New Roman" w:hAnsi="Times New Roman" w:cs="Times New Roman"/>
          <w:b w:val="0"/>
          <w:sz w:val="28"/>
          <w:szCs w:val="24"/>
        </w:rPr>
        <w:t>s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 direktīva</w:t>
      </w:r>
      <w:r w:rsidR="0080134A">
        <w:rPr>
          <w:rStyle w:val="Strong"/>
          <w:rFonts w:ascii="Times New Roman" w:hAnsi="Times New Roman" w:cs="Times New Roman"/>
          <w:b w:val="0"/>
          <w:sz w:val="28"/>
          <w:szCs w:val="24"/>
        </w:rPr>
        <w:t>s</w:t>
      </w: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 (ES) 2017/1011, ar ko, pielāgojot zinātnes un tehnikas attīstībai, groza Eiropas Parlamenta un Padomes Direktīvas 2011/65/ES III pielikumu attiecībā uz atbrīvojumu svina lietošanai baltajos stiklos, ko izmanto optikā.</w:t>
      </w:r>
      <w:r w:rsid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"</w:t>
      </w:r>
      <w:r w:rsidR="00A11253">
        <w:rPr>
          <w:rStyle w:val="Strong"/>
          <w:rFonts w:ascii="Times New Roman" w:hAnsi="Times New Roman" w:cs="Times New Roman"/>
          <w:b w:val="0"/>
          <w:sz w:val="28"/>
          <w:szCs w:val="24"/>
        </w:rPr>
        <w:t>;</w:t>
      </w:r>
    </w:p>
    <w:p w14:paraId="325F7662" w14:textId="77777777" w:rsidR="005E3C13" w:rsidRPr="002A5F07" w:rsidRDefault="005E3C13" w:rsidP="002A5F07">
      <w:pPr>
        <w:spacing w:after="0" w:line="240" w:lineRule="auto"/>
        <w:ind w:firstLine="709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</w:p>
    <w:p w14:paraId="325F7663" w14:textId="497E601A" w:rsidR="00685645" w:rsidRDefault="00C91605" w:rsidP="002A5F07">
      <w:pPr>
        <w:spacing w:after="0" w:line="240" w:lineRule="auto"/>
        <w:ind w:firstLine="709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1.2. </w:t>
      </w:r>
      <w:r w:rsidR="00A11253">
        <w:rPr>
          <w:rStyle w:val="Strong"/>
          <w:rFonts w:ascii="Times New Roman" w:hAnsi="Times New Roman" w:cs="Times New Roman"/>
          <w:b w:val="0"/>
          <w:sz w:val="28"/>
          <w:szCs w:val="24"/>
        </w:rPr>
        <w:t>i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zteikt 3.</w:t>
      </w:r>
      <w:r w:rsidR="00772DC0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pielikuma 24.</w:t>
      </w:r>
      <w:r w:rsidR="00772DC0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punktu šādā redakcijā</w:t>
      </w:r>
      <w:r w:rsidR="00D120B0">
        <w:rPr>
          <w:rStyle w:val="Strong"/>
          <w:rFonts w:ascii="Times New Roman" w:hAnsi="Times New Roman" w:cs="Times New Roman"/>
          <w:b w:val="0"/>
          <w:sz w:val="28"/>
          <w:szCs w:val="24"/>
        </w:rPr>
        <w:t>:</w:t>
      </w:r>
    </w:p>
    <w:p w14:paraId="451C6B11" w14:textId="77777777" w:rsidR="00A11253" w:rsidRPr="002A5F07" w:rsidRDefault="00A11253" w:rsidP="002A5F07">
      <w:pPr>
        <w:spacing w:after="0" w:line="240" w:lineRule="auto"/>
        <w:ind w:firstLine="709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2977"/>
        <w:gridCol w:w="5386"/>
      </w:tblGrid>
      <w:tr w:rsidR="00E51D9A" w:rsidRPr="002A5F07" w14:paraId="325F766D" w14:textId="77777777" w:rsidTr="00A11253">
        <w:tc>
          <w:tcPr>
            <w:tcW w:w="709" w:type="dxa"/>
          </w:tcPr>
          <w:p w14:paraId="325F7664" w14:textId="4D841C76" w:rsidR="00685645" w:rsidRPr="002A5F07" w:rsidRDefault="002A5F07" w:rsidP="002A5F07">
            <w:pPr>
              <w:pStyle w:val="ListParagraph"/>
              <w:ind w:left="0"/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"</w:t>
            </w:r>
            <w:r w:rsidR="006247FC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24.</w:t>
            </w:r>
          </w:p>
        </w:tc>
        <w:tc>
          <w:tcPr>
            <w:tcW w:w="2977" w:type="dxa"/>
          </w:tcPr>
          <w:p w14:paraId="325F7666" w14:textId="1EA641A3" w:rsidR="007300BF" w:rsidRPr="002A5F07" w:rsidRDefault="006247FC" w:rsidP="00CC77D7">
            <w:pPr>
              <w:pStyle w:val="ListParagraph"/>
              <w:ind w:left="0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Svins gultņu ieliktņos un buksēs 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lastRenderedPageBreak/>
              <w:t xml:space="preserve">kompresoriem ar aukstumnesēju </w:t>
            </w:r>
            <w:r w:rsidR="007300BF"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apsildīšan</w:t>
            </w:r>
            <w:r w:rsidR="00CC77D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u</w:t>
            </w:r>
            <w:r w:rsidR="007300BF"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, ventilācij</w:t>
            </w:r>
            <w:r w:rsidR="00CC77D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u</w:t>
            </w:r>
            <w:r w:rsidR="007300BF"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, gaisa kondicionēšan</w:t>
            </w:r>
            <w:r w:rsidR="00CC77D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u</w:t>
            </w:r>
            <w:r w:rsidR="007300BF"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un saldēšan</w:t>
            </w:r>
            <w:r w:rsidR="00CC77D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u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(HVACR)</w:t>
            </w:r>
          </w:p>
          <w:p w14:paraId="325F7668" w14:textId="624668AB" w:rsidR="007300BF" w:rsidRPr="002A5F07" w:rsidRDefault="007300BF" w:rsidP="002A5F07">
            <w:pPr>
              <w:pStyle w:val="ListParagraph"/>
              <w:tabs>
                <w:tab w:val="left" w:pos="3269"/>
              </w:tabs>
              <w:ind w:left="0"/>
              <w:jc w:val="both"/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</w:p>
        </w:tc>
        <w:tc>
          <w:tcPr>
            <w:tcW w:w="5386" w:type="dxa"/>
          </w:tcPr>
          <w:p w14:paraId="325F7669" w14:textId="66C857AE" w:rsidR="00685645" w:rsidRPr="002A5F07" w:rsidRDefault="006247FC" w:rsidP="00CC77D7">
            <w:pPr>
              <w:pStyle w:val="ListParagraph"/>
              <w:ind w:left="0"/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Piemēro iekārtām, kuras atbilst šo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 xml:space="preserve"> noteikumu 2.</w:t>
            </w:r>
            <w:r w:rsidR="009F2B7A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 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pielikumā minēt</w:t>
            </w:r>
            <w:r w:rsidR="00A11253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ajai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 xml:space="preserve"> 8., 9. un 11.</w:t>
            </w:r>
            <w:r w:rsidR="009F2B7A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 </w:t>
            </w:r>
            <w:r w:rsidR="004F1652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 xml:space="preserve">iekārtu </w:t>
            </w:r>
            <w:r w:rsidR="00CC77D7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kategorij</w:t>
            </w:r>
            <w:r w:rsidR="00A11253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ai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:</w:t>
            </w:r>
          </w:p>
          <w:p w14:paraId="325F766A" w14:textId="298AE882" w:rsidR="005D3495" w:rsidRPr="00A11253" w:rsidRDefault="006247FC" w:rsidP="00A11253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2023.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A1125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in</w:t>
            </w:r>
            <w:proofErr w:type="spellEnd"/>
            <w:r w:rsidRPr="00A1125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A11253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vitro</w:t>
            </w:r>
            <w:proofErr w:type="spellEnd"/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diagnostikas medicīniskajām ierīcēm (8.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kategorija);</w:t>
            </w:r>
          </w:p>
          <w:p w14:paraId="325F766B" w14:textId="7B0D69AD" w:rsidR="005D3495" w:rsidRPr="00A11253" w:rsidRDefault="006247FC" w:rsidP="00A11253">
            <w:pPr>
              <w:pStyle w:val="ListParagraph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2024.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rūpnieciskajiem monitoringa un kontroles instrumentiem (9.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 un iekārtām, kuras atbilst 11.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kategorijai;</w:t>
            </w:r>
          </w:p>
          <w:p w14:paraId="325F766C" w14:textId="3DBC79FC" w:rsidR="005D3495" w:rsidRPr="00A11253" w:rsidRDefault="006247FC" w:rsidP="00A11253">
            <w:pPr>
              <w:pStyle w:val="ListParagraph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2021.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iekārtām, kuras ietilpst citās 8.</w:t>
            </w:r>
            <w:r w:rsidR="000464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un 9.</w:t>
            </w:r>
            <w:r w:rsidR="009F2B7A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kategorijas apakškategorijās</w:t>
            </w:r>
            <w:r w:rsidR="002A5F07" w:rsidRPr="00A1125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"</w:t>
            </w:r>
          </w:p>
        </w:tc>
      </w:tr>
    </w:tbl>
    <w:p w14:paraId="325F766E" w14:textId="77777777" w:rsidR="00685645" w:rsidRPr="002A5F07" w:rsidRDefault="00685645" w:rsidP="002A5F07">
      <w:pPr>
        <w:pStyle w:val="ListParagraph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</w:p>
    <w:p w14:paraId="325F766F" w14:textId="422F3D20" w:rsidR="00685645" w:rsidRDefault="00C91605" w:rsidP="00A11253">
      <w:pPr>
        <w:spacing w:after="0" w:line="240" w:lineRule="auto"/>
        <w:ind w:firstLine="709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  <w:r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 xml:space="preserve">1.3. </w:t>
      </w:r>
      <w:r w:rsidR="00A11253">
        <w:rPr>
          <w:rStyle w:val="Strong"/>
          <w:rFonts w:ascii="Times New Roman" w:hAnsi="Times New Roman" w:cs="Times New Roman"/>
          <w:b w:val="0"/>
          <w:sz w:val="28"/>
          <w:szCs w:val="24"/>
        </w:rPr>
        <w:t>p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apildināt 3.</w:t>
      </w:r>
      <w:r w:rsidR="00772DC0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pielikumu ar 24.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  <w:vertAlign w:val="superscript"/>
        </w:rPr>
        <w:t>1</w:t>
      </w:r>
      <w:r w:rsidR="009F2B7A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 </w:t>
      </w:r>
      <w:r w:rsidR="006247FC" w:rsidRPr="002A5F07">
        <w:rPr>
          <w:rStyle w:val="Strong"/>
          <w:rFonts w:ascii="Times New Roman" w:hAnsi="Times New Roman" w:cs="Times New Roman"/>
          <w:b w:val="0"/>
          <w:sz w:val="28"/>
          <w:szCs w:val="24"/>
        </w:rPr>
        <w:t>punktu šādā redakcijā:</w:t>
      </w:r>
    </w:p>
    <w:p w14:paraId="05A64387" w14:textId="77777777" w:rsidR="002A5F07" w:rsidRPr="002A5F07" w:rsidRDefault="002A5F07" w:rsidP="002A5F07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1"/>
        <w:gridCol w:w="4779"/>
        <w:gridCol w:w="3517"/>
      </w:tblGrid>
      <w:tr w:rsidR="00E51D9A" w:rsidRPr="002A5F07" w14:paraId="325F7673" w14:textId="77777777" w:rsidTr="00A11253">
        <w:tc>
          <w:tcPr>
            <w:tcW w:w="704" w:type="dxa"/>
          </w:tcPr>
          <w:p w14:paraId="325F7670" w14:textId="46487BC3" w:rsidR="00685645" w:rsidRPr="002A5F07" w:rsidRDefault="002A5F07" w:rsidP="002A5F07">
            <w:pPr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"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24.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  <w:vertAlign w:val="superscript"/>
              </w:rPr>
              <w:t>1</w:t>
            </w:r>
          </w:p>
        </w:tc>
        <w:tc>
          <w:tcPr>
            <w:tcW w:w="4820" w:type="dxa"/>
          </w:tcPr>
          <w:p w14:paraId="325F7671" w14:textId="022ABBC2" w:rsidR="00685645" w:rsidRPr="002A5F07" w:rsidRDefault="006247FC" w:rsidP="00A11253">
            <w:pPr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Svins gultņu ieliktņos un buksēs tādiem hermetizētiem spirālveida kompresoriem ar aukstumnesēju, kuru deklarētā ieejas jauda ir 9 </w:t>
            </w:r>
            <w:r w:rsidR="009F2B7A"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kilovati</w:t>
            </w:r>
            <w:proofErr w:type="gramStart"/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vai mazāka</w:t>
            </w:r>
            <w:proofErr w:type="gramEnd"/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un kuri paredzēti apsildīšana</w:t>
            </w:r>
            <w:r w:rsidR="00A1125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, ventilācija</w:t>
            </w:r>
            <w:r w:rsidR="00A1125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, gaisa kondicionēšana</w:t>
            </w:r>
            <w:r w:rsidR="00A1125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un saldēšana</w:t>
            </w:r>
            <w:r w:rsidR="00A1125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i</w:t>
            </w: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(HVACR) </w:t>
            </w:r>
          </w:p>
        </w:tc>
        <w:tc>
          <w:tcPr>
            <w:tcW w:w="3543" w:type="dxa"/>
          </w:tcPr>
          <w:p w14:paraId="325F7672" w14:textId="7438BAD1" w:rsidR="00685645" w:rsidRPr="002A5F07" w:rsidRDefault="00C10F99" w:rsidP="00A11253">
            <w:pPr>
              <w:outlineLvl w:val="2"/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 xml:space="preserve">Līdz 2019. gada 21. jūlijam 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p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iemēro iekārtām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, kuras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 xml:space="preserve"> atbilst šo noteikumu 2.</w:t>
            </w:r>
            <w:r w:rsidR="009F2B7A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 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pielikumā minētajai 1.</w:t>
            </w:r>
            <w:r w:rsidR="009F2B7A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 </w:t>
            </w:r>
            <w:r w:rsidR="005D3495" w:rsidRPr="002A5F07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kategorijai</w:t>
            </w:r>
            <w:r w:rsidR="00A11253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</w:rPr>
              <w:t>"</w:t>
            </w:r>
          </w:p>
        </w:tc>
      </w:tr>
    </w:tbl>
    <w:p w14:paraId="325F7675" w14:textId="77777777" w:rsidR="00685645" w:rsidRPr="002A5F07" w:rsidRDefault="00685645" w:rsidP="002A5F07">
      <w:pPr>
        <w:pStyle w:val="ListParagraph"/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28"/>
          <w:szCs w:val="24"/>
        </w:rPr>
      </w:pPr>
    </w:p>
    <w:p w14:paraId="325F7676" w14:textId="5189EE8A" w:rsidR="005E3C13" w:rsidRPr="002A5F07" w:rsidRDefault="00C91605" w:rsidP="0080134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1.4. </w:t>
      </w:r>
      <w:r w:rsidR="0080134A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i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zteikt </w:t>
      </w:r>
      <w:r w:rsidR="00C24BB7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3.</w:t>
      </w:r>
      <w:r w:rsidR="009F2B7A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C24BB7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pielikuma </w:t>
      </w:r>
      <w:r w:rsidR="00FA7962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28. un </w:t>
      </w:r>
      <w:r w:rsidR="00C24BB7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29.</w:t>
      </w:r>
      <w:r w:rsidR="009F2B7A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C24BB7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punktu šādā redakcijā:</w:t>
      </w:r>
    </w:p>
    <w:p w14:paraId="325F7677" w14:textId="77777777" w:rsidR="00FA7962" w:rsidRPr="002A5F07" w:rsidRDefault="00FA7962" w:rsidP="002A5F07">
      <w:pPr>
        <w:pStyle w:val="ListParagraph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5528"/>
      </w:tblGrid>
      <w:tr w:rsidR="00E51D9A" w:rsidRPr="002A5F07" w14:paraId="325F767E" w14:textId="77777777" w:rsidTr="004F1652">
        <w:tc>
          <w:tcPr>
            <w:tcW w:w="704" w:type="dxa"/>
          </w:tcPr>
          <w:p w14:paraId="325F7678" w14:textId="3045D133" w:rsidR="00FA7962" w:rsidRPr="002A5F07" w:rsidRDefault="002A5F07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"</w:t>
            </w:r>
            <w:r w:rsidR="006247FC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28.</w:t>
            </w:r>
          </w:p>
        </w:tc>
        <w:tc>
          <w:tcPr>
            <w:tcW w:w="2835" w:type="dxa"/>
          </w:tcPr>
          <w:p w14:paraId="325F7679" w14:textId="77777777" w:rsidR="00FA7962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Svins baltajos stiklos, ko izmanto optikā</w:t>
            </w:r>
          </w:p>
        </w:tc>
        <w:tc>
          <w:tcPr>
            <w:tcW w:w="5528" w:type="dxa"/>
          </w:tcPr>
          <w:p w14:paraId="325F767A" w14:textId="77777777" w:rsidR="00FA7962" w:rsidRPr="004F1652" w:rsidRDefault="006247FC" w:rsidP="004F16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Piemēro visām iekārtām, kuras atbilst šo noteikumu 2.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pielikumā minētajām iekārtu kategorijām</w:t>
            </w:r>
            <w:r w:rsidR="00685645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:</w:t>
            </w:r>
          </w:p>
          <w:p w14:paraId="325F767B" w14:textId="2050AF1C" w:rsidR="00685645" w:rsidRPr="004F1652" w:rsidRDefault="006247FC" w:rsidP="004F1652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2023.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4F165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in</w:t>
            </w:r>
            <w:proofErr w:type="spellEnd"/>
            <w:r w:rsidRPr="004F165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4F1652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vitro</w:t>
            </w:r>
            <w:proofErr w:type="spellEnd"/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diagnostikas medicīniskajām ierīcēm (8.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kategorija);</w:t>
            </w:r>
          </w:p>
          <w:p w14:paraId="325F767C" w14:textId="034C15FF" w:rsidR="00685645" w:rsidRPr="004F1652" w:rsidRDefault="006247FC" w:rsidP="004F1652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2024.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rūpnieciskajiem monitoringa un kontroles instrumentiem (9.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 un iekārtām, kuras atbilst 11.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kategorijai;</w:t>
            </w:r>
          </w:p>
          <w:p w14:paraId="325F767D" w14:textId="1E454323" w:rsidR="00685645" w:rsidRPr="004F1652" w:rsidRDefault="006247FC" w:rsidP="004F1652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2021.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iekārtām, kuras atbilst citām šo noteikumu 2.</w:t>
            </w:r>
            <w:r w:rsidR="009F2B7A"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pielikumā minētajām kategorijām un apakškategorijām</w:t>
            </w:r>
          </w:p>
        </w:tc>
      </w:tr>
      <w:tr w:rsidR="00E51D9A" w:rsidRPr="002A5F07" w14:paraId="325F7685" w14:textId="77777777" w:rsidTr="004F1652">
        <w:tc>
          <w:tcPr>
            <w:tcW w:w="704" w:type="dxa"/>
          </w:tcPr>
          <w:p w14:paraId="325F767F" w14:textId="77777777" w:rsidR="00C24BB7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29.</w:t>
            </w:r>
          </w:p>
        </w:tc>
        <w:tc>
          <w:tcPr>
            <w:tcW w:w="2835" w:type="dxa"/>
          </w:tcPr>
          <w:p w14:paraId="325F7680" w14:textId="77777777" w:rsidR="00C24BB7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Kadmijs un svins stikla filtros un stiklos, ko izmanto atstarošanas standartiem</w:t>
            </w:r>
          </w:p>
        </w:tc>
        <w:tc>
          <w:tcPr>
            <w:tcW w:w="5528" w:type="dxa"/>
          </w:tcPr>
          <w:p w14:paraId="325F7681" w14:textId="0DB81972" w:rsidR="00C24BB7" w:rsidRPr="002A5F07" w:rsidRDefault="006247FC" w:rsidP="004F1652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</w:t>
            </w:r>
            <w:r w:rsidR="00FA796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iemēro iekārtām, kuras atbilst šo noteikumu 2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.</w:t>
            </w:r>
            <w:r w:rsidR="009F2B7A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pielikumā minētaj</w:t>
            </w:r>
            <w:r w:rsid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ai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8., 9. un 11</w:t>
            </w:r>
            <w:r w:rsidR="00FA796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.</w:t>
            </w:r>
            <w:r w:rsidR="009F2B7A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FA796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iekārtu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kategorij</w:t>
            </w:r>
            <w:r w:rsid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ai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:</w:t>
            </w:r>
          </w:p>
          <w:p w14:paraId="325F7682" w14:textId="07EAC00A" w:rsidR="00C24BB7" w:rsidRPr="00971531" w:rsidRDefault="006247FC" w:rsidP="00971531">
            <w:pPr>
              <w:pStyle w:val="ListParagraph"/>
              <w:numPr>
                <w:ilvl w:val="0"/>
                <w:numId w:val="7"/>
              </w:numPr>
              <w:tabs>
                <w:tab w:val="left" w:pos="308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2023.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971531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in</w:t>
            </w:r>
            <w:proofErr w:type="spellEnd"/>
            <w:r w:rsidRPr="00971531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 xml:space="preserve"> </w:t>
            </w:r>
            <w:proofErr w:type="spellStart"/>
            <w:r w:rsidRPr="00971531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lv-LV"/>
              </w:rPr>
              <w:t>vitro</w:t>
            </w:r>
            <w:proofErr w:type="spellEnd"/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diagnostikas medicīniskajām ierīcēm (8.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kategorija);</w:t>
            </w:r>
          </w:p>
          <w:p w14:paraId="325F7683" w14:textId="2CB9244A" w:rsidR="00C24BB7" w:rsidRPr="00971531" w:rsidRDefault="006247FC" w:rsidP="00971531">
            <w:pPr>
              <w:pStyle w:val="ListParagraph"/>
              <w:numPr>
                <w:ilvl w:val="0"/>
                <w:numId w:val="7"/>
              </w:numPr>
              <w:tabs>
                <w:tab w:val="left" w:pos="275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lastRenderedPageBreak/>
              <w:t>līdz 2024.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rūpnieciskajiem monitoringa un kontroles instrumentiem (9.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kategorija) un iekārtām, kuras atbilst 11.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kategorijai;</w:t>
            </w:r>
          </w:p>
          <w:p w14:paraId="325F7684" w14:textId="73ECAB21" w:rsidR="00C24BB7" w:rsidRPr="00971531" w:rsidRDefault="006247FC" w:rsidP="00971531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</w:tabs>
              <w:ind w:left="0" w:firstLine="2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līdz 2021.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 –</w:t>
            </w:r>
            <w:r w:rsidR="00C10F9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iekārtām, kuras ietilpst citās 8.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un 9.</w:t>
            </w:r>
            <w:r w:rsidR="009F2B7A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kategorijas apakškategorijās</w:t>
            </w:r>
            <w:r w:rsidR="002A5F07" w:rsidRP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"</w:t>
            </w:r>
          </w:p>
        </w:tc>
      </w:tr>
    </w:tbl>
    <w:p w14:paraId="325F7686" w14:textId="77777777" w:rsidR="00C24BB7" w:rsidRPr="002A5F07" w:rsidRDefault="00C24BB7" w:rsidP="002A5F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325F7687" w14:textId="014AACF4" w:rsidR="00C24BB7" w:rsidRPr="002A5F07" w:rsidRDefault="00C91605" w:rsidP="0097153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1.5. </w:t>
      </w:r>
      <w:r w:rsidR="0080134A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p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apildināt 3.</w:t>
      </w:r>
      <w:r w:rsidR="009F2B7A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pielikumu ar 29.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lv-LV"/>
        </w:rPr>
        <w:t>1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, 29.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lv-LV"/>
        </w:rPr>
        <w:t>2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un 29.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lv-LV"/>
        </w:rPr>
        <w:t>3</w:t>
      </w:r>
      <w:r w:rsidR="009F2B7A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punktu šādā redakcijā: </w:t>
      </w:r>
    </w:p>
    <w:p w14:paraId="325F7688" w14:textId="77777777" w:rsidR="000D0609" w:rsidRPr="002A5F07" w:rsidRDefault="000D0609" w:rsidP="002A5F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71"/>
        <w:gridCol w:w="4678"/>
        <w:gridCol w:w="3618"/>
      </w:tblGrid>
      <w:tr w:rsidR="00E51D9A" w:rsidRPr="002A5F07" w14:paraId="325F768C" w14:textId="77777777" w:rsidTr="00971531">
        <w:tc>
          <w:tcPr>
            <w:tcW w:w="771" w:type="dxa"/>
          </w:tcPr>
          <w:p w14:paraId="325F7689" w14:textId="5E1F5E27" w:rsidR="000D0609" w:rsidRPr="002A5F07" w:rsidRDefault="002A5F07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"</w:t>
            </w:r>
            <w:r w:rsidR="006247FC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29.</w:t>
            </w:r>
            <w:r w:rsidR="006247FC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678" w:type="dxa"/>
          </w:tcPr>
          <w:p w14:paraId="325F768A" w14:textId="77777777" w:rsidR="000D0609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Svins ar joniem iekrāsotos optiskajos stikla filtros</w:t>
            </w:r>
          </w:p>
        </w:tc>
        <w:tc>
          <w:tcPr>
            <w:tcW w:w="3618" w:type="dxa"/>
            <w:vMerge w:val="restart"/>
            <w:tcBorders>
              <w:bottom w:val="single" w:sz="4" w:space="0" w:color="auto"/>
            </w:tcBorders>
          </w:tcPr>
          <w:p w14:paraId="325F768B" w14:textId="2A88BC8C" w:rsidR="000D0609" w:rsidRPr="002A5F07" w:rsidRDefault="006247FC" w:rsidP="00971531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L</w:t>
            </w:r>
            <w:r w:rsidR="0068564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īdz 2021.</w:t>
            </w:r>
            <w:r w:rsidR="009064F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68564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gada 21.</w:t>
            </w:r>
            <w:r w:rsidR="009064F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68564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jūlijam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piemēro iekārt</w:t>
            </w:r>
            <w:r w:rsidR="0068564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ām, kuras atbilst šo noteikumu 2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.</w:t>
            </w:r>
            <w:r w:rsidR="009064F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pielikumā minētaj</w:t>
            </w:r>
            <w:r w:rsid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ai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1., 2.,</w:t>
            </w:r>
            <w:r w:rsidR="000736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3.,</w:t>
            </w:r>
            <w:r w:rsidR="000736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4., 5.,</w:t>
            </w:r>
            <w:r w:rsidR="000736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6., 7. un 10.</w:t>
            </w:r>
            <w:r w:rsidR="009064F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68564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iekārtu </w:t>
            </w:r>
            <w:r w:rsidR="005D3495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kategorij</w:t>
            </w:r>
            <w:r w:rsidR="009715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ai</w:t>
            </w:r>
            <w:r w:rsid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"</w:t>
            </w:r>
          </w:p>
        </w:tc>
      </w:tr>
      <w:tr w:rsidR="00E51D9A" w:rsidRPr="002A5F07" w14:paraId="325F7690" w14:textId="77777777" w:rsidTr="00971531">
        <w:tc>
          <w:tcPr>
            <w:tcW w:w="771" w:type="dxa"/>
          </w:tcPr>
          <w:p w14:paraId="325F768D" w14:textId="77777777" w:rsidR="000D0609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29.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4678" w:type="dxa"/>
          </w:tcPr>
          <w:p w14:paraId="325F768E" w14:textId="0B336BB6" w:rsidR="000D0609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Kadmijs iniciētos optiskajos stikla filtros, izņemot </w:t>
            </w:r>
            <w:r w:rsidR="004F165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šā pielikuma 47.</w:t>
            </w:r>
            <w:r w:rsid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 </w:t>
            </w:r>
            <w:r w:rsidR="004F165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punkt</w:t>
            </w:r>
            <w:r w:rsid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ā</w:t>
            </w:r>
            <w:r w:rsidR="004F1652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 </w:t>
            </w:r>
            <w:r w:rsidR="004F16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minēto 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 xml:space="preserve">lietojumu </w:t>
            </w:r>
          </w:p>
        </w:tc>
        <w:tc>
          <w:tcPr>
            <w:tcW w:w="3618" w:type="dxa"/>
            <w:vMerge/>
            <w:tcBorders>
              <w:bottom w:val="single" w:sz="4" w:space="0" w:color="auto"/>
            </w:tcBorders>
          </w:tcPr>
          <w:p w14:paraId="325F768F" w14:textId="77777777" w:rsidR="000D0609" w:rsidRPr="002A5F07" w:rsidRDefault="000D0609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</w:p>
        </w:tc>
      </w:tr>
      <w:tr w:rsidR="00E51D9A" w:rsidRPr="002A5F07" w14:paraId="325F7694" w14:textId="77777777" w:rsidTr="00971531">
        <w:tc>
          <w:tcPr>
            <w:tcW w:w="771" w:type="dxa"/>
          </w:tcPr>
          <w:p w14:paraId="325F7691" w14:textId="77777777" w:rsidR="000D0609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29.</w:t>
            </w: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4678" w:type="dxa"/>
          </w:tcPr>
          <w:p w14:paraId="325F7692" w14:textId="77777777" w:rsidR="000D0609" w:rsidRPr="002A5F07" w:rsidRDefault="006247FC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Kadmijs un svins stiklos, ko i</w:t>
            </w:r>
            <w:r w:rsidR="00036619" w:rsidRPr="002A5F0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zmanto atstarošanas standartiem</w:t>
            </w:r>
          </w:p>
        </w:tc>
        <w:tc>
          <w:tcPr>
            <w:tcW w:w="3618" w:type="dxa"/>
            <w:vMerge/>
            <w:tcBorders>
              <w:bottom w:val="single" w:sz="4" w:space="0" w:color="auto"/>
            </w:tcBorders>
          </w:tcPr>
          <w:p w14:paraId="325F7693" w14:textId="77777777" w:rsidR="000D0609" w:rsidRPr="002A5F07" w:rsidRDefault="000D0609" w:rsidP="002A5F07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</w:p>
        </w:tc>
      </w:tr>
    </w:tbl>
    <w:p w14:paraId="42B80570" w14:textId="77777777" w:rsidR="00C91605" w:rsidRPr="002A5F07" w:rsidRDefault="00C91605" w:rsidP="002A5F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325F7696" w14:textId="7FE44FAB" w:rsidR="00327DCC" w:rsidRPr="002A5F07" w:rsidRDefault="00C91605" w:rsidP="00971531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2. 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Noteikumi stājas spēkā 2018.</w:t>
      </w:r>
      <w:r w:rsidR="009064F2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gada 6.</w:t>
      </w:r>
      <w:r w:rsidR="009064F2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 </w:t>
      </w:r>
      <w:r w:rsidR="006247FC" w:rsidRPr="002A5F0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>jūlijā.</w:t>
      </w:r>
    </w:p>
    <w:p w14:paraId="6556288A" w14:textId="77777777" w:rsidR="002A5F07" w:rsidRPr="002A5F07" w:rsidRDefault="002A5F07" w:rsidP="002A5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E2806" w14:textId="77777777" w:rsidR="002A5F07" w:rsidRPr="002A5F07" w:rsidRDefault="002A5F07" w:rsidP="002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24B9D" w14:textId="77777777" w:rsidR="002A5F07" w:rsidRPr="002A5F07" w:rsidRDefault="002A5F07" w:rsidP="002A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BB348" w14:textId="77777777" w:rsidR="002A5F07" w:rsidRPr="002A5F07" w:rsidRDefault="002A5F07" w:rsidP="002A5F0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A5F07">
        <w:rPr>
          <w:rFonts w:ascii="Times New Roman" w:hAnsi="Times New Roman" w:cs="Times New Roman"/>
          <w:sz w:val="28"/>
          <w:szCs w:val="28"/>
        </w:rPr>
        <w:t>Ministru prezidents</w:t>
      </w:r>
      <w:r w:rsidRPr="002A5F0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5669A4B3" w14:textId="77777777" w:rsidR="002A5F07" w:rsidRPr="002A5F07" w:rsidRDefault="002A5F07" w:rsidP="002A5F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DE0552C" w14:textId="77777777" w:rsidR="002A5F07" w:rsidRPr="002A5F07" w:rsidRDefault="002A5F07" w:rsidP="002A5F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2305347" w14:textId="77777777" w:rsidR="002A5F07" w:rsidRPr="002A5F07" w:rsidRDefault="002A5F07" w:rsidP="002A5F0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8EC9204" w14:textId="77777777" w:rsidR="00722373" w:rsidRPr="00656736" w:rsidRDefault="00722373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56AA890E" w14:textId="77777777" w:rsidR="00722373" w:rsidRPr="00656736" w:rsidRDefault="00722373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6758C39D" w14:textId="77777777" w:rsidR="00722373" w:rsidRPr="00656736" w:rsidRDefault="00722373" w:rsidP="00F96966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 xml:space="preserve">iekšlietu </w:t>
      </w:r>
      <w:r w:rsidRPr="00F96966">
        <w:rPr>
          <w:rFonts w:ascii="Times New Roman" w:hAnsi="Times New Roman" w:cs="Times New Roman"/>
          <w:sz w:val="28"/>
          <w:szCs w:val="28"/>
        </w:rPr>
        <w:t>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4AFED6E3" w14:textId="293B7462" w:rsidR="002A5F07" w:rsidRPr="002A5F07" w:rsidRDefault="002A5F07" w:rsidP="002A5F07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2A5F07" w:rsidRPr="002A5F07" w:rsidSect="002A5F0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F76A9" w14:textId="77777777" w:rsidR="00025A1C" w:rsidRDefault="006247FC">
      <w:pPr>
        <w:spacing w:after="0" w:line="240" w:lineRule="auto"/>
      </w:pPr>
      <w:r>
        <w:separator/>
      </w:r>
    </w:p>
  </w:endnote>
  <w:endnote w:type="continuationSeparator" w:id="0">
    <w:p w14:paraId="325F76AB" w14:textId="77777777" w:rsidR="00025A1C" w:rsidRDefault="0062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83768" w14:textId="77777777" w:rsidR="002A5F07" w:rsidRPr="002A5F07" w:rsidRDefault="002A5F07" w:rsidP="002A5F0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17C6A" w14:textId="000D8FEA" w:rsidR="002A5F07" w:rsidRPr="002A5F07" w:rsidRDefault="002A5F0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F76A5" w14:textId="77777777" w:rsidR="00025A1C" w:rsidRDefault="006247FC">
      <w:pPr>
        <w:spacing w:after="0" w:line="240" w:lineRule="auto"/>
      </w:pPr>
      <w:r>
        <w:separator/>
      </w:r>
    </w:p>
  </w:footnote>
  <w:footnote w:type="continuationSeparator" w:id="0">
    <w:p w14:paraId="325F76A7" w14:textId="77777777" w:rsidR="00025A1C" w:rsidRDefault="0062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74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25F769E" w14:textId="15B30253" w:rsidR="00772DC0" w:rsidRPr="002A5F07" w:rsidRDefault="006247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F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F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F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87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A5F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95FE0" w14:textId="3056F028" w:rsidR="002A5F07" w:rsidRDefault="002A5F07">
    <w:pPr>
      <w:pStyle w:val="Header"/>
      <w:rPr>
        <w:rFonts w:ascii="Times New Roman" w:hAnsi="Times New Roman" w:cs="Times New Roman"/>
        <w:sz w:val="24"/>
        <w:szCs w:val="24"/>
      </w:rPr>
    </w:pPr>
  </w:p>
  <w:p w14:paraId="469C20B9" w14:textId="0CACCBC1" w:rsidR="002A5F07" w:rsidRPr="00A142D0" w:rsidRDefault="002A5F07" w:rsidP="00501350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F3CB297" wp14:editId="58854B76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34"/>
    <w:multiLevelType w:val="multilevel"/>
    <w:tmpl w:val="17AE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407D5C"/>
    <w:multiLevelType w:val="hybridMultilevel"/>
    <w:tmpl w:val="6AC6C28E"/>
    <w:lvl w:ilvl="0" w:tplc="8CD40C6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C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EA3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A1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00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C83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04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6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08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4839"/>
    <w:multiLevelType w:val="hybridMultilevel"/>
    <w:tmpl w:val="1F462D22"/>
    <w:lvl w:ilvl="0" w:tplc="C0589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A61A4" w:tentative="1">
      <w:start w:val="1"/>
      <w:numFmt w:val="lowerLetter"/>
      <w:lvlText w:val="%2."/>
      <w:lvlJc w:val="left"/>
      <w:pPr>
        <w:ind w:left="1440" w:hanging="360"/>
      </w:pPr>
    </w:lvl>
    <w:lvl w:ilvl="2" w:tplc="6EB0CFC4" w:tentative="1">
      <w:start w:val="1"/>
      <w:numFmt w:val="lowerRoman"/>
      <w:lvlText w:val="%3."/>
      <w:lvlJc w:val="right"/>
      <w:pPr>
        <w:ind w:left="2160" w:hanging="180"/>
      </w:pPr>
    </w:lvl>
    <w:lvl w:ilvl="3" w:tplc="21925388" w:tentative="1">
      <w:start w:val="1"/>
      <w:numFmt w:val="decimal"/>
      <w:lvlText w:val="%4."/>
      <w:lvlJc w:val="left"/>
      <w:pPr>
        <w:ind w:left="2880" w:hanging="360"/>
      </w:pPr>
    </w:lvl>
    <w:lvl w:ilvl="4" w:tplc="087CF42C" w:tentative="1">
      <w:start w:val="1"/>
      <w:numFmt w:val="lowerLetter"/>
      <w:lvlText w:val="%5."/>
      <w:lvlJc w:val="left"/>
      <w:pPr>
        <w:ind w:left="3600" w:hanging="360"/>
      </w:pPr>
    </w:lvl>
    <w:lvl w:ilvl="5" w:tplc="E15ABE7C" w:tentative="1">
      <w:start w:val="1"/>
      <w:numFmt w:val="lowerRoman"/>
      <w:lvlText w:val="%6."/>
      <w:lvlJc w:val="right"/>
      <w:pPr>
        <w:ind w:left="4320" w:hanging="180"/>
      </w:pPr>
    </w:lvl>
    <w:lvl w:ilvl="6" w:tplc="54EC385C" w:tentative="1">
      <w:start w:val="1"/>
      <w:numFmt w:val="decimal"/>
      <w:lvlText w:val="%7."/>
      <w:lvlJc w:val="left"/>
      <w:pPr>
        <w:ind w:left="5040" w:hanging="360"/>
      </w:pPr>
    </w:lvl>
    <w:lvl w:ilvl="7" w:tplc="A5A2A0C0" w:tentative="1">
      <w:start w:val="1"/>
      <w:numFmt w:val="lowerLetter"/>
      <w:lvlText w:val="%8."/>
      <w:lvlJc w:val="left"/>
      <w:pPr>
        <w:ind w:left="5760" w:hanging="360"/>
      </w:pPr>
    </w:lvl>
    <w:lvl w:ilvl="8" w:tplc="795C3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4CC"/>
    <w:multiLevelType w:val="hybridMultilevel"/>
    <w:tmpl w:val="246A5B6E"/>
    <w:lvl w:ilvl="0" w:tplc="FF2E0D1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70A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86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62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49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C3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2E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4A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3C1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D6E28"/>
    <w:multiLevelType w:val="hybridMultilevel"/>
    <w:tmpl w:val="9BDA67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03220"/>
    <w:multiLevelType w:val="hybridMultilevel"/>
    <w:tmpl w:val="2C52D2CC"/>
    <w:lvl w:ilvl="0" w:tplc="BE460F4E">
      <w:start w:val="1"/>
      <w:numFmt w:val="decimal"/>
      <w:lvlText w:val="%1)"/>
      <w:lvlJc w:val="left"/>
      <w:pPr>
        <w:ind w:left="1080" w:hanging="360"/>
      </w:pPr>
    </w:lvl>
    <w:lvl w:ilvl="1" w:tplc="A4B2ADCA">
      <w:start w:val="1"/>
      <w:numFmt w:val="lowerLetter"/>
      <w:lvlText w:val="%2."/>
      <w:lvlJc w:val="left"/>
      <w:pPr>
        <w:ind w:left="1800" w:hanging="360"/>
      </w:pPr>
    </w:lvl>
    <w:lvl w:ilvl="2" w:tplc="A036B876">
      <w:start w:val="1"/>
      <w:numFmt w:val="lowerRoman"/>
      <w:lvlText w:val="%3."/>
      <w:lvlJc w:val="right"/>
      <w:pPr>
        <w:ind w:left="2520" w:hanging="180"/>
      </w:pPr>
    </w:lvl>
    <w:lvl w:ilvl="3" w:tplc="F542A146">
      <w:start w:val="1"/>
      <w:numFmt w:val="decimal"/>
      <w:lvlText w:val="%4."/>
      <w:lvlJc w:val="left"/>
      <w:pPr>
        <w:ind w:left="3240" w:hanging="360"/>
      </w:pPr>
    </w:lvl>
    <w:lvl w:ilvl="4" w:tplc="9DAC779C">
      <w:start w:val="1"/>
      <w:numFmt w:val="lowerLetter"/>
      <w:lvlText w:val="%5."/>
      <w:lvlJc w:val="left"/>
      <w:pPr>
        <w:ind w:left="3960" w:hanging="360"/>
      </w:pPr>
    </w:lvl>
    <w:lvl w:ilvl="5" w:tplc="297A9276">
      <w:start w:val="1"/>
      <w:numFmt w:val="lowerRoman"/>
      <w:lvlText w:val="%6."/>
      <w:lvlJc w:val="right"/>
      <w:pPr>
        <w:ind w:left="4680" w:hanging="180"/>
      </w:pPr>
    </w:lvl>
    <w:lvl w:ilvl="6" w:tplc="646E6FC0">
      <w:start w:val="1"/>
      <w:numFmt w:val="decimal"/>
      <w:lvlText w:val="%7."/>
      <w:lvlJc w:val="left"/>
      <w:pPr>
        <w:ind w:left="5400" w:hanging="360"/>
      </w:pPr>
    </w:lvl>
    <w:lvl w:ilvl="7" w:tplc="8064E120">
      <w:start w:val="1"/>
      <w:numFmt w:val="lowerLetter"/>
      <w:lvlText w:val="%8."/>
      <w:lvlJc w:val="left"/>
      <w:pPr>
        <w:ind w:left="6120" w:hanging="360"/>
      </w:pPr>
    </w:lvl>
    <w:lvl w:ilvl="8" w:tplc="33CC8EE6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22778"/>
    <w:multiLevelType w:val="hybridMultilevel"/>
    <w:tmpl w:val="AA84060E"/>
    <w:lvl w:ilvl="0" w:tplc="E3B2B5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F27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886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0D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E9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E36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A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A1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13"/>
    <w:rsid w:val="0001289B"/>
    <w:rsid w:val="00025A1C"/>
    <w:rsid w:val="00036619"/>
    <w:rsid w:val="00046445"/>
    <w:rsid w:val="0007360B"/>
    <w:rsid w:val="000D0609"/>
    <w:rsid w:val="000D6C3A"/>
    <w:rsid w:val="00125590"/>
    <w:rsid w:val="001B5958"/>
    <w:rsid w:val="00240B53"/>
    <w:rsid w:val="00242783"/>
    <w:rsid w:val="002A5F07"/>
    <w:rsid w:val="00327DCC"/>
    <w:rsid w:val="003970FB"/>
    <w:rsid w:val="003B468C"/>
    <w:rsid w:val="004E4AE1"/>
    <w:rsid w:val="004F1652"/>
    <w:rsid w:val="0055085C"/>
    <w:rsid w:val="005D3495"/>
    <w:rsid w:val="005E3C13"/>
    <w:rsid w:val="006247FC"/>
    <w:rsid w:val="0064140D"/>
    <w:rsid w:val="00685645"/>
    <w:rsid w:val="00695B6F"/>
    <w:rsid w:val="00722373"/>
    <w:rsid w:val="007300BF"/>
    <w:rsid w:val="00772DC0"/>
    <w:rsid w:val="0080134A"/>
    <w:rsid w:val="00880101"/>
    <w:rsid w:val="008D5D14"/>
    <w:rsid w:val="009064F2"/>
    <w:rsid w:val="009140B6"/>
    <w:rsid w:val="0094727B"/>
    <w:rsid w:val="00971531"/>
    <w:rsid w:val="009E59CB"/>
    <w:rsid w:val="009F2B7A"/>
    <w:rsid w:val="00A11253"/>
    <w:rsid w:val="00AA1FC6"/>
    <w:rsid w:val="00C10F99"/>
    <w:rsid w:val="00C24BB7"/>
    <w:rsid w:val="00C4506C"/>
    <w:rsid w:val="00C7687C"/>
    <w:rsid w:val="00C91605"/>
    <w:rsid w:val="00CC77D7"/>
    <w:rsid w:val="00D05838"/>
    <w:rsid w:val="00D120B0"/>
    <w:rsid w:val="00D32404"/>
    <w:rsid w:val="00DA38F8"/>
    <w:rsid w:val="00DA476C"/>
    <w:rsid w:val="00E51D9A"/>
    <w:rsid w:val="00E567C4"/>
    <w:rsid w:val="00E62C4D"/>
    <w:rsid w:val="00EF7864"/>
    <w:rsid w:val="00F96966"/>
    <w:rsid w:val="00FA7962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7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13"/>
    <w:rPr>
      <w:b/>
      <w:bCs/>
    </w:rPr>
  </w:style>
  <w:style w:type="paragraph" w:customStyle="1" w:styleId="naislab">
    <w:name w:val="naislab"/>
    <w:basedOn w:val="Normal"/>
    <w:rsid w:val="005E3C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3C13"/>
    <w:pPr>
      <w:ind w:left="720"/>
      <w:contextualSpacing/>
    </w:pPr>
  </w:style>
  <w:style w:type="table" w:styleId="TableGrid">
    <w:name w:val="Table Grid"/>
    <w:basedOn w:val="TableNormal"/>
    <w:uiPriority w:val="39"/>
    <w:rsid w:val="00C2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80101"/>
    <w:rPr>
      <w:color w:val="0000FF"/>
      <w:u w:val="single"/>
    </w:rPr>
  </w:style>
  <w:style w:type="paragraph" w:customStyle="1" w:styleId="tv2131">
    <w:name w:val="tv2131"/>
    <w:basedOn w:val="Normal"/>
    <w:rsid w:val="00880101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880101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01"/>
  </w:style>
  <w:style w:type="paragraph" w:styleId="Footer">
    <w:name w:val="footer"/>
    <w:basedOn w:val="Normal"/>
    <w:link w:val="FooterChar"/>
    <w:uiPriority w:val="99"/>
    <w:unhideWhenUsed/>
    <w:rsid w:val="008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01"/>
  </w:style>
  <w:style w:type="paragraph" w:styleId="BalloonText">
    <w:name w:val="Balloon Text"/>
    <w:basedOn w:val="Normal"/>
    <w:link w:val="BalloonTextChar"/>
    <w:uiPriority w:val="99"/>
    <w:semiHidden/>
    <w:unhideWhenUsed/>
    <w:rsid w:val="009F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7A"/>
    <w:rPr>
      <w:b/>
      <w:bCs/>
      <w:sz w:val="20"/>
      <w:szCs w:val="20"/>
    </w:rPr>
  </w:style>
  <w:style w:type="character" w:customStyle="1" w:styleId="italic">
    <w:name w:val="italic"/>
    <w:basedOn w:val="DefaultParagraphFont"/>
    <w:rsid w:val="0073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13"/>
    <w:rPr>
      <w:b/>
      <w:bCs/>
    </w:rPr>
  </w:style>
  <w:style w:type="paragraph" w:customStyle="1" w:styleId="naislab">
    <w:name w:val="naislab"/>
    <w:basedOn w:val="Normal"/>
    <w:rsid w:val="005E3C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3C13"/>
    <w:pPr>
      <w:ind w:left="720"/>
      <w:contextualSpacing/>
    </w:pPr>
  </w:style>
  <w:style w:type="table" w:styleId="TableGrid">
    <w:name w:val="Table Grid"/>
    <w:basedOn w:val="TableNormal"/>
    <w:uiPriority w:val="39"/>
    <w:rsid w:val="00C2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880101"/>
    <w:rPr>
      <w:color w:val="0000FF"/>
      <w:u w:val="single"/>
    </w:rPr>
  </w:style>
  <w:style w:type="paragraph" w:customStyle="1" w:styleId="tv2131">
    <w:name w:val="tv2131"/>
    <w:basedOn w:val="Normal"/>
    <w:rsid w:val="00880101"/>
    <w:pPr>
      <w:spacing w:before="240" w:after="0" w:line="360" w:lineRule="auto"/>
      <w:ind w:firstLine="259"/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tv2161">
    <w:name w:val="tv2161"/>
    <w:basedOn w:val="Normal"/>
    <w:rsid w:val="00880101"/>
    <w:pPr>
      <w:spacing w:before="240" w:after="0" w:line="360" w:lineRule="auto"/>
      <w:ind w:firstLine="259"/>
      <w:jc w:val="right"/>
    </w:pPr>
    <w:rPr>
      <w:rFonts w:ascii="Verdana" w:eastAsia="Times New Roman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01"/>
  </w:style>
  <w:style w:type="paragraph" w:styleId="Footer">
    <w:name w:val="footer"/>
    <w:basedOn w:val="Normal"/>
    <w:link w:val="FooterChar"/>
    <w:uiPriority w:val="99"/>
    <w:unhideWhenUsed/>
    <w:rsid w:val="008801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01"/>
  </w:style>
  <w:style w:type="paragraph" w:styleId="BalloonText">
    <w:name w:val="Balloon Text"/>
    <w:basedOn w:val="Normal"/>
    <w:link w:val="BalloonTextChar"/>
    <w:uiPriority w:val="99"/>
    <w:semiHidden/>
    <w:unhideWhenUsed/>
    <w:rsid w:val="009F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B7A"/>
    <w:rPr>
      <w:b/>
      <w:bCs/>
      <w:sz w:val="20"/>
      <w:szCs w:val="20"/>
    </w:rPr>
  </w:style>
  <w:style w:type="character" w:customStyle="1" w:styleId="italic">
    <w:name w:val="italic"/>
    <w:basedOn w:val="DefaultParagraphFont"/>
    <w:rsid w:val="0073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0886-A7E5-41E3-A2DD-D218AB26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Leontīne Babkina</cp:lastModifiedBy>
  <cp:revision>16</cp:revision>
  <cp:lastPrinted>2017-12-11T08:13:00Z</cp:lastPrinted>
  <dcterms:created xsi:type="dcterms:W3CDTF">2017-11-02T10:03:00Z</dcterms:created>
  <dcterms:modified xsi:type="dcterms:W3CDTF">2017-12-13T13:28:00Z</dcterms:modified>
</cp:coreProperties>
</file>