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42E8E" w14:textId="2356C4E3" w:rsidR="00C311B3" w:rsidRPr="009C7D4A" w:rsidRDefault="00C311B3" w:rsidP="00210F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C7D4A">
        <w:rPr>
          <w:rFonts w:ascii="Times New Roman" w:hAnsi="Times New Roman"/>
          <w:sz w:val="28"/>
          <w:szCs w:val="28"/>
        </w:rPr>
        <w:t>. pielikums</w:t>
      </w:r>
    </w:p>
    <w:p w14:paraId="2ECADCBF" w14:textId="77777777" w:rsidR="00C311B3" w:rsidRPr="009C7D4A" w:rsidRDefault="00C311B3" w:rsidP="00210F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C7D4A">
        <w:rPr>
          <w:rFonts w:ascii="Times New Roman" w:hAnsi="Times New Roman"/>
          <w:sz w:val="28"/>
          <w:szCs w:val="28"/>
        </w:rPr>
        <w:t xml:space="preserve">Ministru kabineta </w:t>
      </w:r>
    </w:p>
    <w:p w14:paraId="37835917" w14:textId="53D1182C" w:rsidR="00C311B3" w:rsidRPr="009C7D4A" w:rsidRDefault="00C311B3" w:rsidP="00210FD3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9C7D4A">
        <w:rPr>
          <w:rFonts w:ascii="Times New Roman" w:eastAsia="Calibri" w:hAnsi="Times New Roman"/>
          <w:sz w:val="28"/>
          <w:szCs w:val="28"/>
        </w:rPr>
        <w:t xml:space="preserve">2017. gada </w:t>
      </w:r>
      <w:r w:rsidR="0014269C" w:rsidRPr="0014269C">
        <w:rPr>
          <w:rFonts w:ascii="Times New Roman" w:hAnsi="Times New Roman" w:cs="Times New Roman"/>
          <w:sz w:val="28"/>
          <w:szCs w:val="28"/>
        </w:rPr>
        <w:t>12. decembr</w:t>
      </w:r>
      <w:r w:rsidR="0014269C" w:rsidRPr="0014269C">
        <w:rPr>
          <w:rFonts w:ascii="Times New Roman" w:hAnsi="Times New Roman" w:cs="Times New Roman"/>
          <w:sz w:val="28"/>
          <w:szCs w:val="28"/>
        </w:rPr>
        <w:t>a</w:t>
      </w:r>
    </w:p>
    <w:p w14:paraId="44FD88B1" w14:textId="347AFE41" w:rsidR="00C311B3" w:rsidRPr="009C7D4A" w:rsidRDefault="00C311B3" w:rsidP="00210FD3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9C7D4A">
        <w:rPr>
          <w:rFonts w:ascii="Times New Roman" w:eastAsia="Calibri" w:hAnsi="Times New Roman"/>
          <w:sz w:val="28"/>
          <w:szCs w:val="28"/>
        </w:rPr>
        <w:t>noteikumiem Nr. </w:t>
      </w:r>
      <w:r w:rsidR="0014269C">
        <w:rPr>
          <w:rFonts w:ascii="Times New Roman" w:eastAsia="Calibri" w:hAnsi="Times New Roman"/>
          <w:sz w:val="28"/>
          <w:szCs w:val="28"/>
        </w:rPr>
        <w:t>736</w:t>
      </w:r>
      <w:bookmarkStart w:id="0" w:name="_GoBack"/>
      <w:bookmarkEnd w:id="0"/>
    </w:p>
    <w:p w14:paraId="3AE15B3C" w14:textId="68FA762B" w:rsidR="00826784" w:rsidRPr="0012003D" w:rsidRDefault="00826784" w:rsidP="008267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AE15B3E" w14:textId="77777777" w:rsidR="00826784" w:rsidRPr="0012003D" w:rsidRDefault="0091007C" w:rsidP="008267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1" w:name="466467"/>
      <w:bookmarkEnd w:id="1"/>
      <w:r w:rsidRPr="0012003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Emisijas robežvērtības esošajām liela</w:t>
      </w:r>
      <w:r w:rsidR="00293793" w:rsidRPr="0012003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 jaudas</w:t>
      </w:r>
      <w:r w:rsidRPr="0012003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sadedzināšanas iekārtām</w:t>
      </w:r>
    </w:p>
    <w:p w14:paraId="3AE15B3F" w14:textId="77777777" w:rsidR="00826784" w:rsidRPr="0012003D" w:rsidRDefault="0091007C" w:rsidP="00826784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12003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I. Emisijas robežvērtības esošajām sadedzināšanas iekārtām, izņemot gāzturbīnas un gāzes dzinējus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40"/>
        <w:gridCol w:w="2004"/>
        <w:gridCol w:w="1552"/>
        <w:gridCol w:w="1278"/>
        <w:gridCol w:w="1370"/>
        <w:gridCol w:w="913"/>
        <w:gridCol w:w="1275"/>
      </w:tblGrid>
      <w:tr w:rsidR="00742A80" w14:paraId="3AE15B44" w14:textId="77777777" w:rsidTr="008F0C57">
        <w:trPr>
          <w:trHeight w:val="315"/>
        </w:trPr>
        <w:tc>
          <w:tcPr>
            <w:tcW w:w="405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E15B40" w14:textId="5901D94D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Nr. p.</w:t>
            </w:r>
            <w:r w:rsidR="0056753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k.</w:t>
            </w:r>
          </w:p>
        </w:tc>
        <w:tc>
          <w:tcPr>
            <w:tcW w:w="1097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E15B41" w14:textId="77777777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Kurināmā veids</w:t>
            </w:r>
          </w:p>
        </w:tc>
        <w:tc>
          <w:tcPr>
            <w:tcW w:w="8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E15B42" w14:textId="77777777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Nominālā</w:t>
            </w:r>
            <w:r w:rsidR="002275B7"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ievadītā</w:t>
            </w: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siltum</w:t>
            </w:r>
            <w:r w:rsidR="006467F1"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a </w:t>
            </w: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jauda (MW)</w:t>
            </w:r>
          </w:p>
        </w:tc>
        <w:tc>
          <w:tcPr>
            <w:tcW w:w="2649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E15B43" w14:textId="77777777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Emisijas robežvērtības (mg/m</w:t>
            </w: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3</w:t>
            </w: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</w:t>
            </w:r>
          </w:p>
        </w:tc>
      </w:tr>
      <w:tr w:rsidR="00742A80" w14:paraId="3AE15B4C" w14:textId="77777777" w:rsidTr="008F0C57">
        <w:trPr>
          <w:trHeight w:val="630"/>
        </w:trPr>
        <w:tc>
          <w:tcPr>
            <w:tcW w:w="405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E15B45" w14:textId="77777777" w:rsidR="00826784" w:rsidRPr="0012003D" w:rsidRDefault="00826784" w:rsidP="0056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097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E15B46" w14:textId="77777777" w:rsidR="00826784" w:rsidRPr="0012003D" w:rsidRDefault="00826784" w:rsidP="0056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E15B47" w14:textId="77777777" w:rsidR="00826784" w:rsidRPr="0012003D" w:rsidRDefault="00826784" w:rsidP="0056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E15B48" w14:textId="77777777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SO</w:t>
            </w: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lv-LV"/>
              </w:rPr>
              <w:t>2</w:t>
            </w:r>
            <w:r w:rsidR="00A1702A" w:rsidRPr="001200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eastAsia="lv-LV"/>
              </w:rPr>
              <w:t>9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E15B49" w14:textId="77777777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</w:t>
            </w: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lv-LV"/>
              </w:rPr>
              <w:t>x</w:t>
            </w:r>
            <w:proofErr w:type="spellEnd"/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E15B4A" w14:textId="77777777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CO</w:t>
            </w:r>
          </w:p>
        </w:tc>
        <w:tc>
          <w:tcPr>
            <w:tcW w:w="6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E15B4B" w14:textId="3BC66E2E" w:rsidR="00826784" w:rsidRPr="0012003D" w:rsidRDefault="0056753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</w:t>
            </w:r>
            <w:r w:rsidR="0091007C"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utekļi jeb daļiņas</w:t>
            </w:r>
          </w:p>
        </w:tc>
      </w:tr>
      <w:tr w:rsidR="00742A80" w14:paraId="3AE15B5C" w14:textId="77777777" w:rsidTr="008F0C57">
        <w:trPr>
          <w:trHeight w:val="825"/>
        </w:trPr>
        <w:tc>
          <w:tcPr>
            <w:tcW w:w="4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15B4D" w14:textId="77777777" w:rsidR="00826784" w:rsidRPr="0012003D" w:rsidRDefault="0091007C" w:rsidP="0056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0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15B4E" w14:textId="77777777" w:rsidR="00826784" w:rsidRPr="0012003D" w:rsidRDefault="0091007C" w:rsidP="0056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Akmeņogles, brūnogles un citi cietie kurināmie (izņemot biomasu un kūdru)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15B4F" w14:textId="77777777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50–100</w:t>
            </w:r>
          </w:p>
          <w:p w14:paraId="3AE15B50" w14:textId="77777777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100–300</w:t>
            </w:r>
          </w:p>
          <w:p w14:paraId="3AE15B51" w14:textId="77777777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virs 300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15B52" w14:textId="77777777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400</w:t>
            </w:r>
          </w:p>
          <w:p w14:paraId="3AE15B53" w14:textId="77777777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250</w:t>
            </w:r>
          </w:p>
          <w:p w14:paraId="3AE15B54" w14:textId="77777777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200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15B55" w14:textId="587D1C3F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300</w:t>
            </w:r>
            <w:r w:rsidR="0056753C" w:rsidRPr="0056753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(</w:t>
            </w: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  <w:r w:rsidR="0056753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)</w:t>
            </w:r>
          </w:p>
          <w:p w14:paraId="3AE15B56" w14:textId="77777777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200</w:t>
            </w:r>
          </w:p>
          <w:p w14:paraId="3AE15B57" w14:textId="77777777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15B58" w14:textId="77777777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1000</w:t>
            </w:r>
          </w:p>
        </w:tc>
        <w:tc>
          <w:tcPr>
            <w:tcW w:w="6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15B59" w14:textId="77777777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</w:t>
            </w:r>
          </w:p>
          <w:p w14:paraId="3AE15B5A" w14:textId="77777777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25</w:t>
            </w:r>
          </w:p>
          <w:p w14:paraId="3AE15B5B" w14:textId="77777777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</w:t>
            </w:r>
          </w:p>
        </w:tc>
      </w:tr>
      <w:tr w:rsidR="00742A80" w14:paraId="3AE15B6C" w14:textId="77777777" w:rsidTr="008F0C57">
        <w:trPr>
          <w:trHeight w:val="825"/>
        </w:trPr>
        <w:tc>
          <w:tcPr>
            <w:tcW w:w="4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15B5D" w14:textId="77777777" w:rsidR="00826784" w:rsidRPr="0012003D" w:rsidRDefault="0091007C" w:rsidP="0056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0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15B5E" w14:textId="77777777" w:rsidR="00826784" w:rsidRPr="0012003D" w:rsidRDefault="0091007C" w:rsidP="0056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Biomasa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15B5F" w14:textId="77777777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50–100</w:t>
            </w:r>
          </w:p>
          <w:p w14:paraId="3AE15B60" w14:textId="77777777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100–300</w:t>
            </w:r>
          </w:p>
          <w:p w14:paraId="3AE15B61" w14:textId="77777777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virs 300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15B62" w14:textId="77777777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200</w:t>
            </w:r>
          </w:p>
          <w:p w14:paraId="3AE15B63" w14:textId="77777777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200</w:t>
            </w:r>
          </w:p>
          <w:p w14:paraId="3AE15B64" w14:textId="77777777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200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15B65" w14:textId="77777777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300</w:t>
            </w:r>
          </w:p>
          <w:p w14:paraId="3AE15B66" w14:textId="77777777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250</w:t>
            </w:r>
          </w:p>
          <w:p w14:paraId="3AE15B67" w14:textId="77777777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15B68" w14:textId="77777777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1000</w:t>
            </w:r>
          </w:p>
        </w:tc>
        <w:tc>
          <w:tcPr>
            <w:tcW w:w="6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15B69" w14:textId="77777777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</w:t>
            </w:r>
          </w:p>
          <w:p w14:paraId="3AE15B6A" w14:textId="77777777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</w:t>
            </w:r>
          </w:p>
          <w:p w14:paraId="3AE15B6B" w14:textId="77777777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</w:t>
            </w:r>
          </w:p>
        </w:tc>
      </w:tr>
      <w:tr w:rsidR="00742A80" w14:paraId="3AE15B7C" w14:textId="77777777" w:rsidTr="008F0C57">
        <w:trPr>
          <w:trHeight w:val="825"/>
        </w:trPr>
        <w:tc>
          <w:tcPr>
            <w:tcW w:w="4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15B6D" w14:textId="77777777" w:rsidR="00826784" w:rsidRPr="0012003D" w:rsidRDefault="0091007C" w:rsidP="0056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0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15B6E" w14:textId="77777777" w:rsidR="00826784" w:rsidRPr="0012003D" w:rsidRDefault="0091007C" w:rsidP="0056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Kūdra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15B6F" w14:textId="77777777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50–100</w:t>
            </w:r>
          </w:p>
          <w:p w14:paraId="3AE15B70" w14:textId="77777777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100–300</w:t>
            </w:r>
          </w:p>
          <w:p w14:paraId="3AE15B71" w14:textId="77777777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virs 300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15B72" w14:textId="77777777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300</w:t>
            </w:r>
          </w:p>
          <w:p w14:paraId="3AE15B73" w14:textId="77777777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300</w:t>
            </w:r>
          </w:p>
          <w:p w14:paraId="3AE15B74" w14:textId="77777777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200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15B75" w14:textId="77777777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300</w:t>
            </w:r>
          </w:p>
          <w:p w14:paraId="3AE15B76" w14:textId="77777777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250</w:t>
            </w:r>
          </w:p>
          <w:p w14:paraId="3AE15B77" w14:textId="77777777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15B78" w14:textId="77777777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1000</w:t>
            </w:r>
          </w:p>
        </w:tc>
        <w:tc>
          <w:tcPr>
            <w:tcW w:w="6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15B79" w14:textId="77777777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</w:t>
            </w:r>
          </w:p>
          <w:p w14:paraId="3AE15B7A" w14:textId="77777777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</w:t>
            </w:r>
          </w:p>
          <w:p w14:paraId="3AE15B7B" w14:textId="77777777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</w:t>
            </w:r>
          </w:p>
        </w:tc>
      </w:tr>
      <w:tr w:rsidR="00742A80" w14:paraId="3AE15B8C" w14:textId="77777777" w:rsidTr="008F0C57">
        <w:trPr>
          <w:trHeight w:val="825"/>
        </w:trPr>
        <w:tc>
          <w:tcPr>
            <w:tcW w:w="4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15B7D" w14:textId="77777777" w:rsidR="00826784" w:rsidRPr="0012003D" w:rsidRDefault="0091007C" w:rsidP="0056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0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15B7E" w14:textId="77777777" w:rsidR="00826784" w:rsidRPr="0012003D" w:rsidRDefault="0091007C" w:rsidP="0056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Šķidrais kurināmais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15B7F" w14:textId="77777777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50–100</w:t>
            </w:r>
          </w:p>
          <w:p w14:paraId="3AE15B80" w14:textId="77777777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100–300</w:t>
            </w:r>
          </w:p>
          <w:p w14:paraId="3AE15B81" w14:textId="77777777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virs 300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15B82" w14:textId="77777777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350</w:t>
            </w:r>
          </w:p>
          <w:p w14:paraId="3AE15B83" w14:textId="77777777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250</w:t>
            </w:r>
          </w:p>
          <w:p w14:paraId="3AE15B84" w14:textId="77777777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200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15B85" w14:textId="77777777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450</w:t>
            </w:r>
          </w:p>
          <w:p w14:paraId="3AE15B86" w14:textId="00B3C640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200</w:t>
            </w:r>
            <w:r w:rsidR="0056753C" w:rsidRPr="0056753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(</w:t>
            </w: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2</w:t>
            </w:r>
            <w:r w:rsidR="0056753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)</w:t>
            </w:r>
          </w:p>
          <w:p w14:paraId="3AE15B87" w14:textId="41332D83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150</w:t>
            </w:r>
            <w:r w:rsidR="0056753C" w:rsidRPr="0056753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(</w:t>
            </w: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2</w:t>
            </w:r>
            <w:r w:rsidR="0056753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)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15B88" w14:textId="77777777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300</w:t>
            </w:r>
          </w:p>
        </w:tc>
        <w:tc>
          <w:tcPr>
            <w:tcW w:w="6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15B89" w14:textId="4C9F4F17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</w:t>
            </w:r>
            <w:r w:rsidR="0056753C" w:rsidRPr="0056753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(</w:t>
            </w:r>
            <w:r w:rsidR="0056753C" w:rsidRPr="0012003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3</w:t>
            </w:r>
            <w:r w:rsidR="0056753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)</w:t>
            </w:r>
          </w:p>
          <w:p w14:paraId="3AE15B8A" w14:textId="12345866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25</w:t>
            </w:r>
            <w:r w:rsidR="0056753C" w:rsidRPr="0056753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(</w:t>
            </w:r>
            <w:r w:rsidR="0056753C" w:rsidRPr="0012003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3</w:t>
            </w:r>
            <w:r w:rsidR="0056753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)</w:t>
            </w:r>
          </w:p>
          <w:p w14:paraId="3AE15B8B" w14:textId="539D8CA7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</w:t>
            </w:r>
            <w:r w:rsidR="0056753C" w:rsidRPr="0056753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(</w:t>
            </w: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3</w:t>
            </w:r>
            <w:r w:rsidR="0056753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)</w:t>
            </w:r>
          </w:p>
        </w:tc>
      </w:tr>
      <w:tr w:rsidR="00742A80" w14:paraId="3AE15B94" w14:textId="77777777" w:rsidTr="008F0C57">
        <w:trPr>
          <w:trHeight w:val="240"/>
        </w:trPr>
        <w:tc>
          <w:tcPr>
            <w:tcW w:w="4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15B8D" w14:textId="77777777" w:rsidR="00826784" w:rsidRPr="0012003D" w:rsidRDefault="0091007C" w:rsidP="0056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0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15B8E" w14:textId="766EE6A8" w:rsidR="00826784" w:rsidRPr="0012003D" w:rsidRDefault="00003FF2" w:rsidP="0056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Dabas</w:t>
            </w:r>
            <w:r w:rsidR="0091007C"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gāze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15B8F" w14:textId="77777777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virs 50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15B90" w14:textId="77777777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35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15B91" w14:textId="77777777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15B92" w14:textId="77777777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</w:t>
            </w:r>
          </w:p>
        </w:tc>
        <w:tc>
          <w:tcPr>
            <w:tcW w:w="6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15B93" w14:textId="77777777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</w:p>
        </w:tc>
      </w:tr>
      <w:tr w:rsidR="00742A80" w14:paraId="3AE15B9C" w14:textId="77777777" w:rsidTr="008F0C57">
        <w:trPr>
          <w:trHeight w:val="465"/>
        </w:trPr>
        <w:tc>
          <w:tcPr>
            <w:tcW w:w="4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15B95" w14:textId="77777777" w:rsidR="00826784" w:rsidRPr="0012003D" w:rsidRDefault="0091007C" w:rsidP="0056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10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15B96" w14:textId="1793A954" w:rsidR="00826784" w:rsidRPr="0012003D" w:rsidRDefault="0091007C" w:rsidP="0000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Gāzveida kurināmais (izņemot dabasgāzi)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15B97" w14:textId="77777777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virs 50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15B98" w14:textId="02AA5379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35</w:t>
            </w:r>
            <w:r w:rsidR="0056753C" w:rsidRPr="0056753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(</w:t>
            </w: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4,5</w:t>
            </w:r>
            <w:r w:rsidR="0056753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)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15B99" w14:textId="3742CEDC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200</w:t>
            </w:r>
            <w:r w:rsidR="0056753C" w:rsidRPr="0056753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(</w:t>
            </w: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6, 7</w:t>
            </w:r>
            <w:r w:rsidR="0056753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)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15B9A" w14:textId="2CF79130" w:rsidR="00826784" w:rsidRPr="0012003D" w:rsidRDefault="0056753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–</w:t>
            </w:r>
          </w:p>
        </w:tc>
        <w:tc>
          <w:tcPr>
            <w:tcW w:w="6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15B9B" w14:textId="2E4CCF05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  <w:r w:rsidR="0056753C" w:rsidRPr="0056753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(</w:t>
            </w: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8</w:t>
            </w:r>
            <w:r w:rsidR="0056753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)</w:t>
            </w:r>
          </w:p>
        </w:tc>
      </w:tr>
    </w:tbl>
    <w:p w14:paraId="30C41BB5" w14:textId="77777777" w:rsidR="0056753C" w:rsidRDefault="0056753C" w:rsidP="005675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AE15B9D" w14:textId="77777777" w:rsidR="00826784" w:rsidRPr="0012003D" w:rsidRDefault="0091007C" w:rsidP="00567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Piezīmes.</w:t>
      </w:r>
    </w:p>
    <w:p w14:paraId="3AE15B9E" w14:textId="3A300EE8" w:rsidR="00826784" w:rsidRPr="0012003D" w:rsidRDefault="0056753C" w:rsidP="00567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(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)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="0091007C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NO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lv-LV"/>
        </w:rPr>
        <w:t>x</w:t>
      </w:r>
      <w:proofErr w:type="spellEnd"/>
      <w:r w:rsidR="0091007C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 emisijas robežvērtība brūnogļu pulvera sadedzināšanai – 450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mg/m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AE15B9F" w14:textId="378450DF" w:rsidR="00826784" w:rsidRPr="0012003D" w:rsidRDefault="0056753C" w:rsidP="00567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(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)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 Sadedzināšanas iekārtai ar nominālo</w:t>
      </w:r>
      <w:r w:rsidR="002275B7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ievadīto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siltum</w:t>
      </w:r>
      <w:r w:rsidR="006467F1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 </w:t>
      </w:r>
      <w:r w:rsidR="00F72040">
        <w:rPr>
          <w:rFonts w:ascii="Times New Roman" w:eastAsia="Times New Roman" w:hAnsi="Times New Roman" w:cs="Times New Roman"/>
          <w:sz w:val="28"/>
          <w:szCs w:val="28"/>
          <w:lang w:eastAsia="lv-LV"/>
        </w:rPr>
        <w:t>jaudu</w:t>
      </w:r>
      <w:r w:rsidR="00421930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mazāku par 500 MW, kurā pašu patēriņam vienlaikus ar citu kurināmo vai atsevišķi izmanto arī destilācijas vai konversijas atlikumus no jēlnaftas pārstrādes vai kurā pašu patēriņam izmanto šķidrus ražošanas atlikumus</w:t>
      </w:r>
      <w:r w:rsidR="00421930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kurai atļauja piešķirta vai par 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kuru iesniegts iesniegums atļaujas saņemšanai pirms 2002.</w:t>
      </w:r>
      <w:r w:rsidR="007700CF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gada 27.</w:t>
      </w:r>
      <w:r w:rsidR="007700CF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novembra un kura darbu sākusi pirms 2003.</w:t>
      </w:r>
      <w:r w:rsidR="007700CF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gada 27.</w:t>
      </w:r>
      <w:r w:rsidR="007700CF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novembra, piemēro </w:t>
      </w:r>
      <w:proofErr w:type="spellStart"/>
      <w:r w:rsidR="0091007C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NO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lv-LV"/>
        </w:rPr>
        <w:t>x</w:t>
      </w:r>
      <w:proofErr w:type="spellEnd"/>
      <w:r w:rsidR="0091007C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 emisijas robežvērtību 450 mg/m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AE15BA0" w14:textId="5414FF1D" w:rsidR="00826784" w:rsidRPr="0012003D" w:rsidRDefault="00003FF2" w:rsidP="00567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(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)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 Sadedzināšanas iekārtai, kurā pašu patēriņam izmanto destilācijas vai konversijas atlikumus no jēlnaftas pārstrādes un kurai atļauja piešķirta vai par kuru iesniegts iesniegums atļaujas saņemšanai pirms 2002.</w:t>
      </w:r>
      <w:r w:rsidR="007700CF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gada 27.</w:t>
      </w:r>
      <w:r w:rsidR="007700CF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novembra un kura darbu sākusi pirms 2003.</w:t>
      </w:r>
      <w:r w:rsidR="007700CF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gada 27.</w:t>
      </w:r>
      <w:r w:rsidR="007700CF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novembra, piemēro putekļu jeb daļiņu emisiju robežvērtību 50 mg/m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AE15BA1" w14:textId="459C3D7E" w:rsidR="00826784" w:rsidRPr="0012003D" w:rsidRDefault="00003FF2" w:rsidP="00567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(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)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 SO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lv-LV"/>
        </w:rPr>
        <w:t>2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 emisijas robežvērtība sadedzināšanas iekārtai, kurā par kurināmo izmanto sašķidrinātu gāzi, ir 5 mg/m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, zema</w:t>
      </w:r>
      <w:r w:rsidR="00421930">
        <w:rPr>
          <w:rFonts w:ascii="Times New Roman" w:eastAsia="Times New Roman" w:hAnsi="Times New Roman" w:cs="Times New Roman"/>
          <w:sz w:val="28"/>
          <w:szCs w:val="28"/>
          <w:lang w:eastAsia="lv-LV"/>
        </w:rPr>
        <w:t>s kaloritātes koksa krāšņu gāzi,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400</w:t>
      </w:r>
      <w:r w:rsidR="0042193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mg/m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421930">
        <w:rPr>
          <w:rFonts w:ascii="Times New Roman" w:eastAsia="Times New Roman" w:hAnsi="Times New Roman" w:cs="Times New Roman"/>
          <w:sz w:val="28"/>
          <w:szCs w:val="28"/>
          <w:lang w:eastAsia="lv-LV"/>
        </w:rPr>
        <w:t>, zemas kaloritātes domnu gāzi,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200 mg/m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AE15BA2" w14:textId="2F2DAC31" w:rsidR="00826784" w:rsidRPr="0012003D" w:rsidRDefault="00003FF2" w:rsidP="00567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(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)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 Sadedzināšanas iekārtai, kurai atļauja piešķirta vai par kuru iesniegts iesniegums pirms 2002.</w:t>
      </w:r>
      <w:r w:rsidR="0042193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gada 27.</w:t>
      </w:r>
      <w:r w:rsidR="0042193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novembra un kura darbu sākusi pirms 2003.</w:t>
      </w:r>
      <w:r w:rsidR="007700CF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gada 27.</w:t>
      </w:r>
      <w:r w:rsidR="007700CF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novembra, un kurā par kurināmo izmanto gāzi ar zemu kaloritāti, kuru iegūst, gazificējot pārstrādes rūpnīcu pārpalikumus, piemēro SO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lv-LV"/>
        </w:rPr>
        <w:t>2</w:t>
      </w:r>
      <w:r w:rsidR="007700CF" w:rsidRPr="001200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lv-LV"/>
        </w:rPr>
        <w:t xml:space="preserve"> 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emisijas robežvērtību 800 mg/m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AE15BA3" w14:textId="39A4F1FB" w:rsidR="00826784" w:rsidRPr="0012003D" w:rsidRDefault="00003FF2" w:rsidP="00567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(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)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 Sadedzināšanas iekārtai ar nominālo ievadīto siltum</w:t>
      </w:r>
      <w:r w:rsidR="006467F1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 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jaudu, mazāku par 500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MW, kurai atļauja piešķirta vai par kuru iesniegts iesniegums pirms 2002.</w:t>
      </w:r>
      <w:r w:rsidR="007700CF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gada 27.</w:t>
      </w:r>
      <w:r w:rsidR="007700CF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novembra un kura darbu sākusi pirms 2003.</w:t>
      </w:r>
      <w:r w:rsidR="007700CF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gada 27.</w:t>
      </w:r>
      <w:r w:rsidR="007700CF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novembra, piemēro </w:t>
      </w:r>
      <w:proofErr w:type="spellStart"/>
      <w:r w:rsidR="0091007C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NO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lv-LV"/>
        </w:rPr>
        <w:t>x</w:t>
      </w:r>
      <w:proofErr w:type="spellEnd"/>
      <w:r w:rsidR="0091007C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 emisijas robežvērtību 300 mg/m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AE15BA4" w14:textId="4DE914FA" w:rsidR="00826784" w:rsidRPr="0012003D" w:rsidRDefault="00003FF2" w:rsidP="00567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(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)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="0091007C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NO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lv-LV"/>
        </w:rPr>
        <w:t>x</w:t>
      </w:r>
      <w:proofErr w:type="spellEnd"/>
      <w:r w:rsidR="0091007C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 emisijas robežvērtība sadedzināšanas iekārtai, kurā par kurināmo izmanto koksa krāšņu gāzi, domnu gāzi un zemas kaloritātes gāzi, ko iegūst, gazificējot pārstrādes rūpnīcu atlikumus, ir 200 mg/m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AE15BA5" w14:textId="20EC5F3D" w:rsidR="00826784" w:rsidRPr="0012003D" w:rsidRDefault="00003FF2" w:rsidP="00567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(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)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 Putekļu jeb daļiņu emisijas robežvērtība sadedzināšanas iekārtai, kurā par kurināmo izmanto domnu gāzi, ir 10 mg/m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bet iekārtai, kurā kā kurināmo izmanto citur izmantojamo </w:t>
      </w:r>
      <w:proofErr w:type="spellStart"/>
      <w:r w:rsidR="0091007C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tēraudrūpniecības</w:t>
      </w:r>
      <w:proofErr w:type="spellEnd"/>
      <w:r w:rsidR="0091007C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gāzi, – 30 mg/m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04D9F03" w14:textId="77777777" w:rsidR="0089751B" w:rsidRDefault="0089751B" w:rsidP="0056753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3AE15BA6" w14:textId="77777777" w:rsidR="00826784" w:rsidRDefault="0091007C" w:rsidP="00E67B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12003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II. Emisiju robežvērtības esošajām sadedzināšanas iekārtām, kas ir gāzturbīnas (tostarp kombinētā cikla gāzturbīnas) un gāzes dzinēji</w:t>
      </w:r>
    </w:p>
    <w:p w14:paraId="1CDA1600" w14:textId="77777777" w:rsidR="0089751B" w:rsidRPr="0012003D" w:rsidRDefault="0089751B" w:rsidP="0056753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3370"/>
        <w:gridCol w:w="2557"/>
        <w:gridCol w:w="2466"/>
      </w:tblGrid>
      <w:tr w:rsidR="00742A80" w14:paraId="3AE15BAB" w14:textId="77777777" w:rsidTr="008F0C57">
        <w:tc>
          <w:tcPr>
            <w:tcW w:w="4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E15BA7" w14:textId="4A39978B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Nr. p.</w:t>
            </w:r>
            <w:r w:rsidR="00E67B9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k.</w:t>
            </w:r>
          </w:p>
        </w:tc>
        <w:tc>
          <w:tcPr>
            <w:tcW w:w="18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E15BA8" w14:textId="77777777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Kurināmā veids</w:t>
            </w: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E15BA9" w14:textId="77777777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</w:t>
            </w: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lv-LV"/>
              </w:rPr>
              <w:t>x</w:t>
            </w:r>
            <w:proofErr w:type="spellEnd"/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emisijas robežvērtība (mg/m</w:t>
            </w: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3</w:t>
            </w: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E15BAA" w14:textId="77777777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CO emisijas robežvērtība (mg/m</w:t>
            </w: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3</w:t>
            </w: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</w:t>
            </w:r>
          </w:p>
        </w:tc>
      </w:tr>
      <w:tr w:rsidR="00742A80" w14:paraId="3AE15BAE" w14:textId="77777777" w:rsidTr="008F0C57">
        <w:tc>
          <w:tcPr>
            <w:tcW w:w="4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15BAC" w14:textId="77777777" w:rsidR="00826784" w:rsidRPr="0012003D" w:rsidRDefault="0091007C" w:rsidP="0056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459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15BAD" w14:textId="6AFEF85C" w:rsidR="00826784" w:rsidRPr="0012003D" w:rsidRDefault="0091007C" w:rsidP="0056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Emisijas robežvērtības gāzturbīnām (arī kombinētā cikla gāzturbīnām)</w:t>
            </w:r>
            <w:r w:rsidR="00E67B9B" w:rsidRPr="00E67B9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(</w:t>
            </w: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  <w:r w:rsidR="00E67B9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)</w:t>
            </w:r>
          </w:p>
        </w:tc>
      </w:tr>
      <w:tr w:rsidR="00742A80" w14:paraId="3AE15BB3" w14:textId="77777777" w:rsidTr="008F0C57">
        <w:tc>
          <w:tcPr>
            <w:tcW w:w="4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15BAF" w14:textId="77777777" w:rsidR="00826784" w:rsidRPr="0012003D" w:rsidRDefault="0091007C" w:rsidP="0056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1.1.</w:t>
            </w:r>
          </w:p>
        </w:tc>
        <w:tc>
          <w:tcPr>
            <w:tcW w:w="18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15BB0" w14:textId="77777777" w:rsidR="00826784" w:rsidRPr="0012003D" w:rsidRDefault="0091007C" w:rsidP="0056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šķidrais kurināmais – vieglie un vidējie destilāti</w:t>
            </w: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15BB1" w14:textId="77777777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90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15BB2" w14:textId="77777777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</w:t>
            </w:r>
          </w:p>
        </w:tc>
      </w:tr>
      <w:tr w:rsidR="00742A80" w14:paraId="3AE15BB8" w14:textId="77777777" w:rsidTr="008F0C57">
        <w:tc>
          <w:tcPr>
            <w:tcW w:w="4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15BB4" w14:textId="77777777" w:rsidR="00826784" w:rsidRPr="0012003D" w:rsidRDefault="0091007C" w:rsidP="0056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1.2.</w:t>
            </w:r>
          </w:p>
        </w:tc>
        <w:tc>
          <w:tcPr>
            <w:tcW w:w="18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15BB5" w14:textId="56DA8AEF" w:rsidR="00826784" w:rsidRPr="0012003D" w:rsidRDefault="00003FF2" w:rsidP="0056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dabas</w:t>
            </w:r>
            <w:r w:rsidR="0091007C"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gāze</w:t>
            </w:r>
            <w:r w:rsidR="00E67B9B" w:rsidRPr="00E67B9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(</w:t>
            </w:r>
            <w:r w:rsidR="0091007C" w:rsidRPr="0012003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2</w:t>
            </w:r>
            <w:r w:rsidR="00E67B9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)</w:t>
            </w: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15BB6" w14:textId="5C66CE63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  <w:r w:rsidR="00E67B9B" w:rsidRPr="00E67B9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(</w:t>
            </w: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3, 4</w:t>
            </w:r>
            <w:r w:rsidR="00E67B9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)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15BB7" w14:textId="77777777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</w:t>
            </w:r>
          </w:p>
        </w:tc>
      </w:tr>
      <w:tr w:rsidR="00742A80" w14:paraId="3AE15BBD" w14:textId="77777777" w:rsidTr="008F0C57">
        <w:tc>
          <w:tcPr>
            <w:tcW w:w="4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15BB9" w14:textId="77777777" w:rsidR="00826784" w:rsidRPr="0012003D" w:rsidRDefault="0091007C" w:rsidP="0056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1.3.</w:t>
            </w:r>
          </w:p>
        </w:tc>
        <w:tc>
          <w:tcPr>
            <w:tcW w:w="18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15BBA" w14:textId="71751150" w:rsidR="00826784" w:rsidRPr="0012003D" w:rsidRDefault="0091007C" w:rsidP="0056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gāz</w:t>
            </w:r>
            <w:r w:rsidR="00003FF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veida kurināmais (izņemot dabas</w:t>
            </w: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gāzi)</w:t>
            </w: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15BBB" w14:textId="77777777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120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15BBC" w14:textId="77777777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–</w:t>
            </w:r>
          </w:p>
        </w:tc>
      </w:tr>
      <w:tr w:rsidR="00742A80" w14:paraId="3AE15BC0" w14:textId="77777777" w:rsidTr="008F0C57">
        <w:tc>
          <w:tcPr>
            <w:tcW w:w="4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15BBE" w14:textId="77777777" w:rsidR="00826784" w:rsidRPr="0012003D" w:rsidRDefault="0091007C" w:rsidP="0056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459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15BBF" w14:textId="77777777" w:rsidR="00826784" w:rsidRPr="0012003D" w:rsidRDefault="0091007C" w:rsidP="0056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Emisijas robežvērtības gāzes dzinējiem</w:t>
            </w:r>
          </w:p>
        </w:tc>
      </w:tr>
      <w:tr w:rsidR="00742A80" w14:paraId="3AE15BC5" w14:textId="77777777" w:rsidTr="008F0C57">
        <w:tc>
          <w:tcPr>
            <w:tcW w:w="4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15BC1" w14:textId="77777777" w:rsidR="00826784" w:rsidRPr="0012003D" w:rsidRDefault="0091007C" w:rsidP="0056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2.1.</w:t>
            </w:r>
          </w:p>
        </w:tc>
        <w:tc>
          <w:tcPr>
            <w:tcW w:w="18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15BC2" w14:textId="77777777" w:rsidR="00826784" w:rsidRPr="0012003D" w:rsidRDefault="0091007C" w:rsidP="0056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gāzveida kurināmais</w:t>
            </w: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15BC3" w14:textId="77777777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15BC4" w14:textId="77777777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</w:t>
            </w:r>
          </w:p>
        </w:tc>
      </w:tr>
    </w:tbl>
    <w:p w14:paraId="1A285E9C" w14:textId="3792FA80" w:rsidR="008F0C57" w:rsidRDefault="008F0C57" w:rsidP="005675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CA0E2A9" w14:textId="77777777" w:rsidR="008F0C57" w:rsidRDefault="008F0C57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br w:type="page"/>
      </w:r>
    </w:p>
    <w:p w14:paraId="4E23341C" w14:textId="77777777" w:rsidR="008F0C57" w:rsidRDefault="008F0C57" w:rsidP="005675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AE15BC6" w14:textId="77777777" w:rsidR="00826784" w:rsidRPr="0012003D" w:rsidRDefault="0091007C" w:rsidP="005675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Piezīmes.</w:t>
      </w:r>
    </w:p>
    <w:p w14:paraId="3AE15BC7" w14:textId="397CEDE8" w:rsidR="00826784" w:rsidRPr="0012003D" w:rsidRDefault="00E67B9B" w:rsidP="00567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(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)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 Emisijas robežvērtības piemēro katrai atsevišķai gāzturbīnai ar slodzi virs 70 %.</w:t>
      </w:r>
    </w:p>
    <w:p w14:paraId="3AE15BC8" w14:textId="3E9EA966" w:rsidR="00826784" w:rsidRPr="0012003D" w:rsidRDefault="00E67B9B" w:rsidP="00567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(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)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 Dabiskas izcelsmes metāns, kurā inerto gāzu un citu sastāvdaļu ir ne vairāk par 20 % no tilpuma.</w:t>
      </w:r>
    </w:p>
    <w:p w14:paraId="3AE15BC9" w14:textId="0535B498" w:rsidR="00826784" w:rsidRPr="0012003D" w:rsidRDefault="00E67B9B" w:rsidP="00567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(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)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 Emisijas robežvērtība 75 mg/m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ir šādos gadījumos (gāzturbīnas lietderības koeficients ir noteikts </w:t>
      </w:r>
      <w:r w:rsidR="00F96206" w:rsidRPr="0012003D">
        <w:rPr>
          <w:rFonts w:ascii="Times New Roman" w:eastAsia="Calibri" w:hAnsi="Times New Roman" w:cs="Times New Roman"/>
          <w:sz w:val="28"/>
          <w:szCs w:val="28"/>
        </w:rPr>
        <w:t>piemērojamajos standartos norādītajos bāzes slodzes apstākļos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):</w:t>
      </w:r>
    </w:p>
    <w:p w14:paraId="3AE15BCA" w14:textId="77777777" w:rsidR="00826784" w:rsidRPr="0012003D" w:rsidRDefault="0091007C" w:rsidP="00567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1) gāzturbīnām, ko izmanto kombinētajās siltuma un elektroenerģijas ražošanas sistēmās ar kopējo lietderības koeficientu virs 75 %;</w:t>
      </w:r>
    </w:p>
    <w:p w14:paraId="3AE15BCB" w14:textId="77777777" w:rsidR="00826784" w:rsidRPr="0012003D" w:rsidRDefault="0091007C" w:rsidP="00567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2) gāzturbīnām, ko izmanto kombinētā cikla iekārtās ar vidējo gada elektroenerģijas ražošanas lietderības koeficientu virs 55 %;</w:t>
      </w:r>
    </w:p>
    <w:p w14:paraId="3AE15BCC" w14:textId="77777777" w:rsidR="00826784" w:rsidRPr="0012003D" w:rsidRDefault="0091007C" w:rsidP="00567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3) gāzturbīnām, ko izmanto mehāniskajai piedziņai.</w:t>
      </w:r>
    </w:p>
    <w:p w14:paraId="3AE15BCD" w14:textId="23B4DE31" w:rsidR="00826784" w:rsidRPr="0012003D" w:rsidRDefault="00E67B9B" w:rsidP="00567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(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)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Gāzturbīnu ciklam, kas neatbilst nevienai no iepriekš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minētajām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kategorijām, bet kuru lietderības koeficients ir lielāks par 35 %, kas noteikts </w:t>
      </w:r>
      <w:r w:rsidR="00F96206" w:rsidRPr="0012003D">
        <w:rPr>
          <w:rFonts w:ascii="Times New Roman" w:eastAsia="Calibri" w:hAnsi="Times New Roman" w:cs="Times New Roman"/>
          <w:sz w:val="28"/>
          <w:szCs w:val="28"/>
        </w:rPr>
        <w:t>piemērojamajos standartos norādītajos bāzes slodzes apstākļos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, emisijas robežvērtība ir:</w:t>
      </w:r>
    </w:p>
    <w:p w14:paraId="3AE15BCE" w14:textId="77777777" w:rsidR="00826784" w:rsidRDefault="0091007C" w:rsidP="0056753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50 x η/35, kur</w:t>
      </w:r>
    </w:p>
    <w:p w14:paraId="1910D67B" w14:textId="77777777" w:rsidR="00003FF2" w:rsidRPr="0012003D" w:rsidRDefault="00003FF2" w:rsidP="0056753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AE15BCF" w14:textId="77777777" w:rsidR="00826784" w:rsidRPr="0012003D" w:rsidRDefault="0091007C" w:rsidP="005675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η – procentuāli izteikts gāzturbīnas lietderības koeficients, kas noteikts </w:t>
      </w:r>
      <w:r w:rsidR="00F96206" w:rsidRPr="0012003D">
        <w:rPr>
          <w:rFonts w:ascii="Times New Roman" w:eastAsia="Calibri" w:hAnsi="Times New Roman" w:cs="Times New Roman"/>
          <w:sz w:val="28"/>
          <w:szCs w:val="28"/>
        </w:rPr>
        <w:t>piemērojamajos standartos norādītajos bāzes slodzes apstākļos</w:t>
      </w:r>
      <w:r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AE15BD0" w14:textId="77777777" w:rsidR="00E120FE" w:rsidRPr="0012003D" w:rsidRDefault="00E120FE" w:rsidP="0056753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AE15BD1" w14:textId="77777777" w:rsidR="00826784" w:rsidRDefault="0091007C" w:rsidP="0056753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12003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III. Emisijas robežvērtības esošajām liela</w:t>
      </w:r>
      <w:r w:rsidR="00293793" w:rsidRPr="0012003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 jaudas</w:t>
      </w:r>
      <w:r w:rsidRPr="0012003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sadedzināšanas iekārtām, kurām atļauja piešķirta vai par kurām iesniegts iesniegums atļaujas saņemšanai pirms 2002.</w:t>
      </w:r>
      <w:r w:rsidR="00E120FE" w:rsidRPr="0012003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12003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gada 27.</w:t>
      </w:r>
      <w:r w:rsidR="00E120FE" w:rsidRPr="0012003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12003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novembra un kuras darbu sākušas pirms 2003.</w:t>
      </w:r>
      <w:r w:rsidR="00E120FE" w:rsidRPr="0012003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12003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gada 27.</w:t>
      </w:r>
      <w:r w:rsidR="00E120FE" w:rsidRPr="0012003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12003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novembra, ja tās gada laikā ekspluatē ne ilgāk par 1500 darbības stundām (piecu gadu perioda vidējais rādītājs)</w:t>
      </w:r>
    </w:p>
    <w:p w14:paraId="63241EEC" w14:textId="77777777" w:rsidR="008F0C57" w:rsidRPr="0012003D" w:rsidRDefault="008F0C57" w:rsidP="0056753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3AE15BD2" w14:textId="77777777" w:rsidR="00826784" w:rsidRDefault="0091007C" w:rsidP="00567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1. Emisijas robežvērtības esošajām liela</w:t>
      </w:r>
      <w:r w:rsidR="00293793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s jaudas</w:t>
      </w:r>
      <w:r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sadedzināšanas iekārtām, izņemot gāzturbīnas un gāzes dzinējus:</w:t>
      </w:r>
    </w:p>
    <w:p w14:paraId="6CBCC5F4" w14:textId="77777777" w:rsidR="00E67B9B" w:rsidRPr="0012003D" w:rsidRDefault="00E67B9B" w:rsidP="00567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2566"/>
        <w:gridCol w:w="2095"/>
        <w:gridCol w:w="2004"/>
        <w:gridCol w:w="1728"/>
      </w:tblGrid>
      <w:tr w:rsidR="00742A80" w14:paraId="3AE15BD8" w14:textId="77777777" w:rsidTr="008F0C57">
        <w:tc>
          <w:tcPr>
            <w:tcW w:w="4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E15BD3" w14:textId="21031EC6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Nr. p.</w:t>
            </w:r>
            <w:r w:rsidR="00E67B9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k.</w:t>
            </w:r>
          </w:p>
        </w:tc>
        <w:tc>
          <w:tcPr>
            <w:tcW w:w="14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E15BD4" w14:textId="77777777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Kurināmā veids</w:t>
            </w:r>
          </w:p>
        </w:tc>
        <w:tc>
          <w:tcPr>
            <w:tcW w:w="11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E15BD5" w14:textId="77777777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Nominālā </w:t>
            </w:r>
            <w:r w:rsidR="001A6B2D"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ievadītā </w:t>
            </w: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siltum</w:t>
            </w:r>
            <w:r w:rsidR="006467F1"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a </w:t>
            </w: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jauda (MW)</w:t>
            </w:r>
          </w:p>
        </w:tc>
        <w:tc>
          <w:tcPr>
            <w:tcW w:w="10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E15BD6" w14:textId="77777777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SO</w:t>
            </w: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lv-LV"/>
              </w:rPr>
              <w:t>2</w:t>
            </w: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emisijas robežvērtība (mg/m</w:t>
            </w: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3</w:t>
            </w: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</w:t>
            </w:r>
          </w:p>
        </w:tc>
        <w:tc>
          <w:tcPr>
            <w:tcW w:w="9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E15BD7" w14:textId="77777777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</w:t>
            </w: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lv-LV"/>
              </w:rPr>
              <w:t>x</w:t>
            </w:r>
            <w:proofErr w:type="spellEnd"/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emisijas robežvērtība (mg/m</w:t>
            </w: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3</w:t>
            </w: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</w:t>
            </w:r>
          </w:p>
        </w:tc>
      </w:tr>
      <w:tr w:rsidR="00742A80" w14:paraId="3AE15BE1" w14:textId="77777777" w:rsidTr="00E67B9B">
        <w:tc>
          <w:tcPr>
            <w:tcW w:w="4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15BD9" w14:textId="77777777" w:rsidR="00826784" w:rsidRPr="0012003D" w:rsidRDefault="0091007C" w:rsidP="00E6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4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15BDA" w14:textId="77777777" w:rsidR="00826784" w:rsidRPr="0012003D" w:rsidRDefault="0091007C" w:rsidP="00E6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Cietais kurināmais</w:t>
            </w:r>
          </w:p>
        </w:tc>
        <w:tc>
          <w:tcPr>
            <w:tcW w:w="11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15BDB" w14:textId="77777777" w:rsidR="00826784" w:rsidRPr="0012003D" w:rsidRDefault="0091007C" w:rsidP="00E6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50–500</w:t>
            </w:r>
          </w:p>
          <w:p w14:paraId="3AE15BDC" w14:textId="77777777" w:rsidR="00826784" w:rsidRPr="0012003D" w:rsidRDefault="0091007C" w:rsidP="00E6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virs 500</w:t>
            </w:r>
          </w:p>
        </w:tc>
        <w:tc>
          <w:tcPr>
            <w:tcW w:w="10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15BDD" w14:textId="77777777" w:rsidR="00826784" w:rsidRPr="0012003D" w:rsidRDefault="0091007C" w:rsidP="00E6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800</w:t>
            </w:r>
          </w:p>
          <w:p w14:paraId="3AE15BDE" w14:textId="77777777" w:rsidR="00826784" w:rsidRPr="0012003D" w:rsidRDefault="0091007C" w:rsidP="00E6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800</w:t>
            </w:r>
          </w:p>
        </w:tc>
        <w:tc>
          <w:tcPr>
            <w:tcW w:w="9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15BDF" w14:textId="77777777" w:rsidR="00826784" w:rsidRPr="0012003D" w:rsidRDefault="0091007C" w:rsidP="00E6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450</w:t>
            </w:r>
          </w:p>
          <w:p w14:paraId="3AE15BE0" w14:textId="2E10BBF7" w:rsidR="00826784" w:rsidRPr="0012003D" w:rsidRDefault="0091007C" w:rsidP="00E6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450</w:t>
            </w:r>
            <w:r w:rsidR="00E67B9B" w:rsidRPr="0014789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(</w:t>
            </w: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  <w:r w:rsidR="0014789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)</w:t>
            </w:r>
          </w:p>
        </w:tc>
      </w:tr>
      <w:tr w:rsidR="00742A80" w14:paraId="3AE15BED" w14:textId="77777777" w:rsidTr="00E67B9B">
        <w:tc>
          <w:tcPr>
            <w:tcW w:w="4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15BE2" w14:textId="77777777" w:rsidR="00826784" w:rsidRPr="0012003D" w:rsidRDefault="0091007C" w:rsidP="00E6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4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15BE3" w14:textId="77777777" w:rsidR="00826784" w:rsidRPr="0012003D" w:rsidRDefault="0091007C" w:rsidP="00E6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Šķidrais kurināmais</w:t>
            </w:r>
          </w:p>
        </w:tc>
        <w:tc>
          <w:tcPr>
            <w:tcW w:w="11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15BE4" w14:textId="77777777" w:rsidR="00826784" w:rsidRPr="0012003D" w:rsidRDefault="0091007C" w:rsidP="00E6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50–300</w:t>
            </w:r>
          </w:p>
          <w:p w14:paraId="3AE15BE5" w14:textId="77777777" w:rsidR="00826784" w:rsidRPr="0012003D" w:rsidRDefault="0091007C" w:rsidP="00E6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300–500</w:t>
            </w:r>
          </w:p>
          <w:p w14:paraId="3AE15BE6" w14:textId="77777777" w:rsidR="00826784" w:rsidRPr="0012003D" w:rsidRDefault="0091007C" w:rsidP="00E6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virs 500</w:t>
            </w:r>
          </w:p>
        </w:tc>
        <w:tc>
          <w:tcPr>
            <w:tcW w:w="10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15BE7" w14:textId="77777777" w:rsidR="00826784" w:rsidRPr="0012003D" w:rsidRDefault="0091007C" w:rsidP="00E6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850</w:t>
            </w:r>
          </w:p>
          <w:p w14:paraId="3AE15BE8" w14:textId="77777777" w:rsidR="00826784" w:rsidRPr="0012003D" w:rsidRDefault="0091007C" w:rsidP="00E6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400</w:t>
            </w:r>
          </w:p>
          <w:p w14:paraId="3AE15BE9" w14:textId="77777777" w:rsidR="00826784" w:rsidRPr="0012003D" w:rsidRDefault="0091007C" w:rsidP="00E6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400</w:t>
            </w:r>
          </w:p>
        </w:tc>
        <w:tc>
          <w:tcPr>
            <w:tcW w:w="9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15BEA" w14:textId="77777777" w:rsidR="00826784" w:rsidRPr="0012003D" w:rsidRDefault="0091007C" w:rsidP="00E6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450</w:t>
            </w:r>
          </w:p>
          <w:p w14:paraId="3AE15BEB" w14:textId="77777777" w:rsidR="00826784" w:rsidRPr="0012003D" w:rsidRDefault="0091007C" w:rsidP="00E6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450</w:t>
            </w:r>
          </w:p>
          <w:p w14:paraId="3AE15BEC" w14:textId="77777777" w:rsidR="00826784" w:rsidRPr="0012003D" w:rsidRDefault="0091007C" w:rsidP="00E6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400</w:t>
            </w:r>
          </w:p>
        </w:tc>
      </w:tr>
    </w:tbl>
    <w:p w14:paraId="7BC3200B" w14:textId="10446C69" w:rsidR="0014789B" w:rsidRDefault="0014789B" w:rsidP="005675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BFFA122" w14:textId="77777777" w:rsidR="0014789B" w:rsidRDefault="0014789B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br w:type="page"/>
      </w:r>
    </w:p>
    <w:p w14:paraId="73BF62F6" w14:textId="77777777" w:rsidR="008F0C57" w:rsidRDefault="008F0C57" w:rsidP="005675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AE15BEE" w14:textId="77777777" w:rsidR="00826784" w:rsidRPr="0012003D" w:rsidRDefault="0091007C" w:rsidP="005675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Piezīme.</w:t>
      </w:r>
    </w:p>
    <w:p w14:paraId="3AE15BEF" w14:textId="5DFCF007" w:rsidR="00826784" w:rsidRPr="0012003D" w:rsidRDefault="00003FF2" w:rsidP="00567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(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)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Noteikto robežvērtību piemēro sadedzināšanas iekārtām, kurām atļauja piešķirta pirms 1987.</w:t>
      </w:r>
      <w:r w:rsidR="00E120FE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1.</w:t>
      </w:r>
      <w:r w:rsidR="00E120FE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jūlija un kuras ekspluatē ne ilgāk par 1500</w:t>
      </w:r>
      <w:r w:rsidR="0014789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1007C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darbības stundām gadā (piecu gadu perioda vidējais rādītājs).</w:t>
      </w:r>
    </w:p>
    <w:p w14:paraId="5307B5A4" w14:textId="77777777" w:rsidR="0014789B" w:rsidRDefault="0014789B" w:rsidP="00567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AE15BF0" w14:textId="77777777" w:rsidR="00826784" w:rsidRDefault="0091007C" w:rsidP="00567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2. </w:t>
      </w:r>
      <w:proofErr w:type="spellStart"/>
      <w:r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NO</w:t>
      </w:r>
      <w:r w:rsidRPr="001200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lv-LV"/>
        </w:rPr>
        <w:t>x</w:t>
      </w:r>
      <w:proofErr w:type="spellEnd"/>
      <w:r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 emisiju robežvērtības esošajām liela</w:t>
      </w:r>
      <w:r w:rsidR="00293793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s jaudas</w:t>
      </w:r>
      <w:r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sadedzināšanas iekārtām, kas ir gāzturbīnas (arī kombinētā cikla gā</w:t>
      </w:r>
      <w:r w:rsidR="006467F1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zturbīnas) ar nominālo</w:t>
      </w:r>
      <w:r w:rsidR="001A6B2D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ievadīto</w:t>
      </w:r>
      <w:r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siltum</w:t>
      </w:r>
      <w:r w:rsidR="006467F1"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 </w:t>
      </w:r>
      <w:r w:rsidRPr="0012003D">
        <w:rPr>
          <w:rFonts w:ascii="Times New Roman" w:eastAsia="Times New Roman" w:hAnsi="Times New Roman" w:cs="Times New Roman"/>
          <w:sz w:val="28"/>
          <w:szCs w:val="28"/>
          <w:lang w:eastAsia="lv-LV"/>
        </w:rPr>
        <w:t>jaudu virs 50 MW:</w:t>
      </w:r>
    </w:p>
    <w:p w14:paraId="07B13DCF" w14:textId="77777777" w:rsidR="008F0C57" w:rsidRPr="0012003D" w:rsidRDefault="008F0C57" w:rsidP="00567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1"/>
        <w:gridCol w:w="4657"/>
        <w:gridCol w:w="3744"/>
      </w:tblGrid>
      <w:tr w:rsidR="00742A80" w14:paraId="3AE15BF4" w14:textId="77777777" w:rsidTr="00826784">
        <w:trPr>
          <w:trHeight w:val="435"/>
          <w:jc w:val="center"/>
        </w:trPr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E15BF1" w14:textId="0A90F152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Nr. p.</w:t>
            </w:r>
            <w:r w:rsidR="0014789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k.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E15BF2" w14:textId="77777777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Kurināmā veids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E15BF3" w14:textId="77777777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</w:t>
            </w: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lv-LV"/>
              </w:rPr>
              <w:t>x</w:t>
            </w:r>
            <w:proofErr w:type="spellEnd"/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emisijas robežvērtība (mg/m</w:t>
            </w: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3</w:t>
            </w: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</w:t>
            </w:r>
          </w:p>
        </w:tc>
      </w:tr>
      <w:tr w:rsidR="00742A80" w14:paraId="3AE15BF8" w14:textId="77777777" w:rsidTr="00826784">
        <w:trPr>
          <w:trHeight w:val="240"/>
          <w:jc w:val="center"/>
        </w:trPr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E15BF5" w14:textId="77777777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E15BF6" w14:textId="17F200D4" w:rsidR="00826784" w:rsidRPr="0012003D" w:rsidRDefault="00003FF2" w:rsidP="0056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Dabas</w:t>
            </w:r>
            <w:r w:rsidR="0091007C"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gāze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E15BF7" w14:textId="77777777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150</w:t>
            </w:r>
          </w:p>
        </w:tc>
      </w:tr>
      <w:tr w:rsidR="00742A80" w14:paraId="3AE15BFC" w14:textId="77777777" w:rsidTr="00826784">
        <w:trPr>
          <w:trHeight w:val="585"/>
          <w:jc w:val="center"/>
        </w:trPr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E15BF9" w14:textId="77777777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E15BFA" w14:textId="0CB17916" w:rsidR="00826784" w:rsidRPr="0012003D" w:rsidRDefault="0091007C" w:rsidP="0056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Šķidrais kurināmais un gāz</w:t>
            </w:r>
            <w:r w:rsidR="00003FF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veida kurināmais (izņemot dabas</w:t>
            </w: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gāzi)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E15BFB" w14:textId="77777777" w:rsidR="00826784" w:rsidRPr="0012003D" w:rsidRDefault="0091007C" w:rsidP="005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003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200</w:t>
            </w:r>
          </w:p>
        </w:tc>
      </w:tr>
    </w:tbl>
    <w:p w14:paraId="3AE15BFD" w14:textId="77777777" w:rsidR="003C5BFF" w:rsidRPr="0012003D" w:rsidRDefault="003C5BFF" w:rsidP="00567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AE15BFE" w14:textId="77777777" w:rsidR="003C5BFF" w:rsidRPr="0012003D" w:rsidRDefault="003C5BFF" w:rsidP="00567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AE15BFF" w14:textId="77777777" w:rsidR="003C5BFF" w:rsidRPr="0012003D" w:rsidRDefault="003C5BFF" w:rsidP="00567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8A50751" w14:textId="77777777" w:rsidR="00B31D3F" w:rsidRPr="00B31D3F" w:rsidRDefault="00B31D3F" w:rsidP="00B31D3F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B31D3F">
        <w:rPr>
          <w:rFonts w:ascii="Times New Roman" w:hAnsi="Times New Roman" w:cs="Times New Roman"/>
          <w:sz w:val="28"/>
        </w:rPr>
        <w:t xml:space="preserve">Vides aizsardzības un </w:t>
      </w:r>
    </w:p>
    <w:p w14:paraId="3E1664C0" w14:textId="77777777" w:rsidR="00B31D3F" w:rsidRPr="00B31D3F" w:rsidRDefault="00B31D3F" w:rsidP="00B31D3F">
      <w:pPr>
        <w:tabs>
          <w:tab w:val="left" w:pos="3686"/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B31D3F">
        <w:rPr>
          <w:rFonts w:ascii="Times New Roman" w:hAnsi="Times New Roman" w:cs="Times New Roman"/>
          <w:sz w:val="28"/>
        </w:rPr>
        <w:t>reģionālās attīstības ministra vietā –</w:t>
      </w:r>
    </w:p>
    <w:p w14:paraId="471B0A0A" w14:textId="7C23E7AC" w:rsidR="00E65B08" w:rsidRPr="00B31D3F" w:rsidRDefault="00B31D3F" w:rsidP="00B31D3F">
      <w:pPr>
        <w:tabs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B31D3F">
        <w:rPr>
          <w:rFonts w:ascii="Times New Roman" w:hAnsi="Times New Roman" w:cs="Times New Roman"/>
          <w:sz w:val="28"/>
          <w:szCs w:val="28"/>
        </w:rPr>
        <w:t>iekšlietu ministrs</w:t>
      </w:r>
      <w:r w:rsidRPr="00B31D3F">
        <w:rPr>
          <w:rFonts w:ascii="Times New Roman" w:hAnsi="Times New Roman" w:cs="Times New Roman"/>
          <w:sz w:val="28"/>
          <w:szCs w:val="28"/>
        </w:rPr>
        <w:tab/>
        <w:t>Rihards Kozlovskis</w:t>
      </w:r>
    </w:p>
    <w:p w14:paraId="3AE15C01" w14:textId="5067102B" w:rsidR="00826784" w:rsidRPr="00B31D3F" w:rsidRDefault="00826784" w:rsidP="00B31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AE15C02" w14:textId="77777777" w:rsidR="005E6689" w:rsidRPr="00B31D3F" w:rsidRDefault="005E6689" w:rsidP="00B31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E6689" w:rsidRPr="00B31D3F" w:rsidSect="00E65B08">
      <w:headerReference w:type="default" r:id="rId7"/>
      <w:footerReference w:type="default" r:id="rId8"/>
      <w:footerReference w:type="first" r:id="rId9"/>
      <w:type w:val="continuous"/>
      <w:pgSz w:w="11907" w:h="16839" w:code="9"/>
      <w:pgMar w:top="1418" w:right="1134" w:bottom="1134" w:left="1701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15C0B" w14:textId="77777777" w:rsidR="006F5AA9" w:rsidRDefault="0091007C">
      <w:pPr>
        <w:spacing w:after="0" w:line="240" w:lineRule="auto"/>
      </w:pPr>
      <w:r>
        <w:separator/>
      </w:r>
    </w:p>
  </w:endnote>
  <w:endnote w:type="continuationSeparator" w:id="0">
    <w:p w14:paraId="3AE15C0D" w14:textId="77777777" w:rsidR="006F5AA9" w:rsidRDefault="0091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E6FCD" w14:textId="50F4EC25" w:rsidR="00E65B08" w:rsidRPr="00E65B08" w:rsidRDefault="00E65B08">
    <w:pPr>
      <w:pStyle w:val="Footer"/>
      <w:rPr>
        <w:rFonts w:ascii="Times New Roman" w:hAnsi="Times New Roman" w:cs="Times New Roman"/>
        <w:sz w:val="16"/>
        <w:szCs w:val="16"/>
      </w:rPr>
    </w:pPr>
    <w:r w:rsidRPr="00E65B08">
      <w:rPr>
        <w:rFonts w:ascii="Times New Roman" w:hAnsi="Times New Roman" w:cs="Times New Roman"/>
        <w:sz w:val="16"/>
        <w:szCs w:val="16"/>
      </w:rPr>
      <w:t>N2283_7p2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11F60" w14:textId="7F2DA314" w:rsidR="00E65B08" w:rsidRPr="00E65B08" w:rsidRDefault="00E65B08">
    <w:pPr>
      <w:pStyle w:val="Footer"/>
      <w:rPr>
        <w:rFonts w:ascii="Times New Roman" w:hAnsi="Times New Roman" w:cs="Times New Roman"/>
        <w:sz w:val="16"/>
        <w:szCs w:val="16"/>
      </w:rPr>
    </w:pPr>
    <w:r w:rsidRPr="00E65B08">
      <w:rPr>
        <w:rFonts w:ascii="Times New Roman" w:hAnsi="Times New Roman" w:cs="Times New Roman"/>
        <w:sz w:val="16"/>
        <w:szCs w:val="16"/>
      </w:rPr>
      <w:t>N2283_7p2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15C07" w14:textId="77777777" w:rsidR="006F5AA9" w:rsidRDefault="0091007C">
      <w:pPr>
        <w:spacing w:after="0" w:line="240" w:lineRule="auto"/>
      </w:pPr>
      <w:r>
        <w:separator/>
      </w:r>
    </w:p>
  </w:footnote>
  <w:footnote w:type="continuationSeparator" w:id="0">
    <w:p w14:paraId="3AE15C09" w14:textId="77777777" w:rsidR="006F5AA9" w:rsidRDefault="00910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9462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AE15C03" w14:textId="3069EE8B" w:rsidR="00BA45A4" w:rsidRPr="00E535ED" w:rsidRDefault="0091007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535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535E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535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269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535E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AE15C04" w14:textId="77777777" w:rsidR="00BA45A4" w:rsidRDefault="00BA4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84"/>
    <w:rsid w:val="00003FF2"/>
    <w:rsid w:val="00060E6E"/>
    <w:rsid w:val="000C2601"/>
    <w:rsid w:val="000F68C4"/>
    <w:rsid w:val="001139E1"/>
    <w:rsid w:val="0012003D"/>
    <w:rsid w:val="00134624"/>
    <w:rsid w:val="0014269C"/>
    <w:rsid w:val="00144AAC"/>
    <w:rsid w:val="0014789B"/>
    <w:rsid w:val="001605FF"/>
    <w:rsid w:val="00161B11"/>
    <w:rsid w:val="00183533"/>
    <w:rsid w:val="001A6B2D"/>
    <w:rsid w:val="001E11B1"/>
    <w:rsid w:val="002275B7"/>
    <w:rsid w:val="00261DEB"/>
    <w:rsid w:val="00293793"/>
    <w:rsid w:val="002A5682"/>
    <w:rsid w:val="002A5698"/>
    <w:rsid w:val="002C4A0A"/>
    <w:rsid w:val="00360BC7"/>
    <w:rsid w:val="00362218"/>
    <w:rsid w:val="003C5BFF"/>
    <w:rsid w:val="003D2B7A"/>
    <w:rsid w:val="003D71F1"/>
    <w:rsid w:val="003E03CC"/>
    <w:rsid w:val="00421930"/>
    <w:rsid w:val="00443FE9"/>
    <w:rsid w:val="004B4DC3"/>
    <w:rsid w:val="004D4056"/>
    <w:rsid w:val="00556A56"/>
    <w:rsid w:val="0056753C"/>
    <w:rsid w:val="005E18C6"/>
    <w:rsid w:val="005E6689"/>
    <w:rsid w:val="00637EEE"/>
    <w:rsid w:val="006467F1"/>
    <w:rsid w:val="00693034"/>
    <w:rsid w:val="006F5AA9"/>
    <w:rsid w:val="00742A80"/>
    <w:rsid w:val="007700CF"/>
    <w:rsid w:val="007C73A8"/>
    <w:rsid w:val="00805C61"/>
    <w:rsid w:val="00814879"/>
    <w:rsid w:val="00826784"/>
    <w:rsid w:val="008716F8"/>
    <w:rsid w:val="0089751B"/>
    <w:rsid w:val="008C6BD7"/>
    <w:rsid w:val="008D6DD7"/>
    <w:rsid w:val="008E3611"/>
    <w:rsid w:val="008F0C57"/>
    <w:rsid w:val="0091007C"/>
    <w:rsid w:val="00927712"/>
    <w:rsid w:val="0096389C"/>
    <w:rsid w:val="009B1946"/>
    <w:rsid w:val="00A1702A"/>
    <w:rsid w:val="00A206FE"/>
    <w:rsid w:val="00A21AFE"/>
    <w:rsid w:val="00A511FD"/>
    <w:rsid w:val="00A62090"/>
    <w:rsid w:val="00AD0650"/>
    <w:rsid w:val="00B31D3F"/>
    <w:rsid w:val="00BA45A4"/>
    <w:rsid w:val="00BC183B"/>
    <w:rsid w:val="00C311B3"/>
    <w:rsid w:val="00C64F63"/>
    <w:rsid w:val="00C92A0A"/>
    <w:rsid w:val="00CE258A"/>
    <w:rsid w:val="00CE7411"/>
    <w:rsid w:val="00D20D5D"/>
    <w:rsid w:val="00D33F7D"/>
    <w:rsid w:val="00D70562"/>
    <w:rsid w:val="00D721E2"/>
    <w:rsid w:val="00DC31E8"/>
    <w:rsid w:val="00DF689B"/>
    <w:rsid w:val="00E120FE"/>
    <w:rsid w:val="00E50AFA"/>
    <w:rsid w:val="00E535ED"/>
    <w:rsid w:val="00E65B08"/>
    <w:rsid w:val="00E67B9B"/>
    <w:rsid w:val="00E828CB"/>
    <w:rsid w:val="00ED23EF"/>
    <w:rsid w:val="00F72040"/>
    <w:rsid w:val="00F96206"/>
    <w:rsid w:val="00FD7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15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26784"/>
  </w:style>
  <w:style w:type="paragraph" w:customStyle="1" w:styleId="tvhtml">
    <w:name w:val="tv_html"/>
    <w:basedOn w:val="Normal"/>
    <w:rsid w:val="0082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0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0B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BC7"/>
  </w:style>
  <w:style w:type="paragraph" w:styleId="Footer">
    <w:name w:val="footer"/>
    <w:basedOn w:val="Normal"/>
    <w:link w:val="FooterChar"/>
    <w:uiPriority w:val="99"/>
    <w:unhideWhenUsed/>
    <w:rsid w:val="00360B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BC7"/>
  </w:style>
  <w:style w:type="character" w:styleId="CommentReference">
    <w:name w:val="annotation reference"/>
    <w:basedOn w:val="DefaultParagraphFont"/>
    <w:uiPriority w:val="99"/>
    <w:semiHidden/>
    <w:unhideWhenUsed/>
    <w:rsid w:val="00805C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C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C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C6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35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26784"/>
  </w:style>
  <w:style w:type="paragraph" w:customStyle="1" w:styleId="tvhtml">
    <w:name w:val="tv_html"/>
    <w:basedOn w:val="Normal"/>
    <w:rsid w:val="0082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0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0B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BC7"/>
  </w:style>
  <w:style w:type="paragraph" w:styleId="Footer">
    <w:name w:val="footer"/>
    <w:basedOn w:val="Normal"/>
    <w:link w:val="FooterChar"/>
    <w:uiPriority w:val="99"/>
    <w:unhideWhenUsed/>
    <w:rsid w:val="00360B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BC7"/>
  </w:style>
  <w:style w:type="character" w:styleId="CommentReference">
    <w:name w:val="annotation reference"/>
    <w:basedOn w:val="DefaultParagraphFont"/>
    <w:uiPriority w:val="99"/>
    <w:semiHidden/>
    <w:unhideWhenUsed/>
    <w:rsid w:val="00805C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C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C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C6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35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3811</Words>
  <Characters>2173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2.pielikums</vt:lpstr>
    </vt:vector>
  </TitlesOfParts>
  <Company>Grizli777</Company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2.pielikums</dc:title>
  <dc:creator>Lana Maslova</dc:creator>
  <dc:description>Lana.maslova@varam.gov.lv; 67026586</dc:description>
  <cp:lastModifiedBy>Leontīne Babkina</cp:lastModifiedBy>
  <cp:revision>13</cp:revision>
  <cp:lastPrinted>2017-11-15T08:49:00Z</cp:lastPrinted>
  <dcterms:created xsi:type="dcterms:W3CDTF">2017-09-13T11:45:00Z</dcterms:created>
  <dcterms:modified xsi:type="dcterms:W3CDTF">2017-12-13T13:07:00Z</dcterms:modified>
</cp:coreProperties>
</file>