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51921" w:rsidRPr="00F44E4A" w:rsidP="0035168E">
      <w:pPr>
        <w:shd w:val="clear" w:color="auto" w:fill="FFFFFF"/>
        <w:spacing w:after="0" w:line="240" w:lineRule="auto"/>
        <w:jc w:val="center"/>
        <w:rPr>
          <w:rFonts w:ascii="Times New Roman" w:eastAsia="Times New Roman" w:hAnsi="Times New Roman" w:cs="Times New Roman"/>
          <w:b/>
          <w:bCs/>
          <w:color w:val="000000" w:themeColor="text1"/>
          <w:sz w:val="24"/>
          <w:szCs w:val="24"/>
          <w:lang w:val="ru-RU" w:eastAsia="lv-LV"/>
        </w:rPr>
      </w:pPr>
    </w:p>
    <w:p w:rsidR="000A7354" w:rsidRPr="00B96AE3" w:rsidP="0035168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B96AE3">
        <w:rPr>
          <w:rFonts w:ascii="Times New Roman" w:eastAsia="Times New Roman" w:hAnsi="Times New Roman" w:cs="Times New Roman"/>
          <w:b/>
          <w:bCs/>
          <w:color w:val="000000" w:themeColor="text1"/>
          <w:sz w:val="24"/>
          <w:szCs w:val="24"/>
          <w:lang w:eastAsia="lv-LV"/>
        </w:rPr>
        <w:t>Ministru kabineta noteikumu „Medicīnisko ierīču reģistrācijas, atbilstības novērtēšanas, izplatīšanas, ekspluatācijas un tehniskās uzraudzības kārtība”</w:t>
      </w:r>
      <w:r w:rsidRPr="00B96AE3">
        <w:rPr>
          <w:rFonts w:ascii="Times New Roman" w:eastAsia="Times New Roman" w:hAnsi="Times New Roman" w:cs="Times New Roman"/>
          <w:b/>
          <w:bCs/>
          <w:color w:val="000000" w:themeColor="text1"/>
          <w:sz w:val="24"/>
          <w:szCs w:val="24"/>
          <w:lang w:eastAsia="lv-LV"/>
        </w:rPr>
        <w:t xml:space="preserve"> projekta sākotnējās ietekmes novērtējuma ziņojums (anotācija)</w:t>
      </w:r>
    </w:p>
    <w:p w:rsidR="000A7354" w:rsidRPr="00B96AE3" w:rsidP="0035168E">
      <w:pPr>
        <w:shd w:val="clear" w:color="auto" w:fill="FFFFFF"/>
        <w:spacing w:after="0" w:line="165" w:lineRule="atLeast"/>
        <w:ind w:firstLine="200"/>
        <w:jc w:val="center"/>
        <w:rPr>
          <w:rFonts w:ascii="Times New Roman" w:eastAsia="Times New Roman" w:hAnsi="Times New Roman" w:cs="Times New Roman"/>
          <w:i/>
          <w:iCs/>
          <w:color w:val="000000" w:themeColor="text1"/>
          <w:sz w:val="24"/>
          <w:szCs w:val="24"/>
          <w:lang w:eastAsia="lv-LV"/>
        </w:rPr>
      </w:pPr>
    </w:p>
    <w:p w:rsidR="00651921" w:rsidRPr="00B96AE3" w:rsidP="0035168E">
      <w:pPr>
        <w:shd w:val="clear" w:color="auto" w:fill="FFFFFF"/>
        <w:spacing w:after="0" w:line="165" w:lineRule="atLeast"/>
        <w:ind w:firstLine="200"/>
        <w:jc w:val="center"/>
        <w:rPr>
          <w:rFonts w:ascii="Times New Roman" w:eastAsia="Times New Roman" w:hAnsi="Times New Roman" w:cs="Times New Roman"/>
          <w:i/>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85"/>
        <w:gridCol w:w="3006"/>
        <w:gridCol w:w="6206"/>
      </w:tblGrid>
      <w:tr w:rsidTr="000A7354">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7354" w:rsidRPr="00B96AE3" w:rsidP="0035168E">
            <w:pPr>
              <w:spacing w:after="0" w:line="195" w:lineRule="atLeast"/>
              <w:jc w:val="center"/>
              <w:rPr>
                <w:rFonts w:ascii="Times New Roman" w:eastAsia="Times New Roman" w:hAnsi="Times New Roman" w:cs="Times New Roman"/>
                <w:b/>
                <w:bCs/>
                <w:color w:val="000000" w:themeColor="text1"/>
                <w:sz w:val="24"/>
                <w:szCs w:val="24"/>
                <w:lang w:eastAsia="lv-LV"/>
              </w:rPr>
            </w:pPr>
            <w:r w:rsidRPr="00B96AE3">
              <w:rPr>
                <w:rFonts w:ascii="Times New Roman" w:eastAsia="Times New Roman" w:hAnsi="Times New Roman" w:cs="Times New Roman"/>
                <w:b/>
                <w:bCs/>
                <w:color w:val="000000" w:themeColor="text1"/>
                <w:sz w:val="24"/>
                <w:szCs w:val="24"/>
                <w:lang w:eastAsia="lv-LV"/>
              </w:rPr>
              <w:t>I. Tiesību akta projekta izstrādes nepieciešamība</w:t>
            </w:r>
          </w:p>
        </w:tc>
      </w:tr>
      <w:tr w:rsidTr="000A7354">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195" w:lineRule="atLeast"/>
              <w:jc w:val="center"/>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hAnsi="Times New Roman" w:cs="Times New Roman"/>
                <w:color w:val="000000" w:themeColor="text1"/>
                <w:sz w:val="24"/>
                <w:szCs w:val="24"/>
              </w:rPr>
              <w:t xml:space="preserve">Ārstniecības likuma </w:t>
            </w:r>
            <w:r>
              <w:fldChar w:fldCharType="begin"/>
            </w:r>
            <w:r>
              <w:instrText xml:space="preserve"> HYPERLINK "http://pro.nais.lv/naiser/text.cfm?Ref=0101032001031300120&amp;Req=0101032001031300120&amp;Key=0103011997061232776&amp;Hash=1" \l "1" \o "Ārstniecības likums" \t "_top" </w:instrText>
            </w:r>
            <w:r>
              <w:fldChar w:fldCharType="separate"/>
            </w:r>
            <w:r w:rsidRPr="00B96AE3">
              <w:rPr>
                <w:rFonts w:ascii="Times New Roman" w:hAnsi="Times New Roman" w:cs="Times New Roman"/>
                <w:color w:val="000000" w:themeColor="text1"/>
                <w:sz w:val="24"/>
                <w:szCs w:val="24"/>
              </w:rPr>
              <w:t>34.</w:t>
            </w:r>
            <w:r w:rsidRPr="00B96AE3" w:rsidR="0032108F">
              <w:rPr>
                <w:rFonts w:ascii="Times New Roman" w:hAnsi="Times New Roman" w:cs="Times New Roman"/>
                <w:color w:val="000000" w:themeColor="text1"/>
                <w:sz w:val="24"/>
                <w:szCs w:val="24"/>
              </w:rPr>
              <w:t> </w:t>
            </w:r>
            <w:r w:rsidRPr="00B96AE3">
              <w:rPr>
                <w:rFonts w:ascii="Times New Roman" w:hAnsi="Times New Roman" w:cs="Times New Roman"/>
                <w:color w:val="000000" w:themeColor="text1"/>
                <w:sz w:val="24"/>
                <w:szCs w:val="24"/>
              </w:rPr>
              <w:t xml:space="preserve">panta pirmā </w:t>
            </w:r>
            <w:r>
              <w:fldChar w:fldCharType="end"/>
            </w:r>
            <w:r w:rsidRPr="00B96AE3">
              <w:rPr>
                <w:rFonts w:ascii="Times New Roman" w:hAnsi="Times New Roman" w:cs="Times New Roman"/>
                <w:color w:val="000000" w:themeColor="text1"/>
                <w:sz w:val="24"/>
                <w:szCs w:val="24"/>
              </w:rPr>
              <w:t xml:space="preserve">daļa un likuma „Par atbilstības novērtēšanu” </w:t>
            </w:r>
            <w:r>
              <w:fldChar w:fldCharType="begin"/>
            </w:r>
            <w:r>
              <w:instrText xml:space="preserve"> HYPERLINK "http://pro.nais.lv/naiser/text.cfm?Ref=0101032001031300120&amp;Req=0101032001031300120&amp;Key=0103011997061232776&amp;Hash=1" \l "1" \o "Ārstniecības likums" \t "_top" </w:instrText>
            </w:r>
            <w:r>
              <w:fldChar w:fldCharType="separate"/>
            </w:r>
            <w:r w:rsidRPr="00B96AE3">
              <w:rPr>
                <w:rFonts w:ascii="Times New Roman" w:hAnsi="Times New Roman" w:cs="Times New Roman"/>
                <w:color w:val="000000" w:themeColor="text1"/>
                <w:sz w:val="24"/>
                <w:szCs w:val="24"/>
              </w:rPr>
              <w:t>7.</w:t>
            </w:r>
            <w:r w:rsidRPr="00B96AE3" w:rsidR="0032108F">
              <w:rPr>
                <w:rFonts w:ascii="Times New Roman" w:hAnsi="Times New Roman" w:cs="Times New Roman"/>
                <w:color w:val="000000" w:themeColor="text1"/>
                <w:sz w:val="24"/>
                <w:szCs w:val="24"/>
              </w:rPr>
              <w:t> </w:t>
            </w:r>
            <w:r w:rsidRPr="00B96AE3">
              <w:rPr>
                <w:rFonts w:ascii="Times New Roman" w:hAnsi="Times New Roman" w:cs="Times New Roman"/>
                <w:color w:val="000000" w:themeColor="text1"/>
                <w:sz w:val="24"/>
                <w:szCs w:val="24"/>
              </w:rPr>
              <w:t>panta pirmā un otrā daļ</w:t>
            </w:r>
            <w:r>
              <w:fldChar w:fldCharType="end"/>
            </w:r>
            <w:r w:rsidRPr="00B96AE3">
              <w:rPr>
                <w:rFonts w:ascii="Times New Roman" w:hAnsi="Times New Roman" w:cs="Times New Roman"/>
                <w:color w:val="000000" w:themeColor="text1"/>
                <w:sz w:val="24"/>
                <w:szCs w:val="24"/>
              </w:rPr>
              <w:t>a.</w:t>
            </w:r>
          </w:p>
        </w:tc>
      </w:tr>
      <w:tr w:rsidTr="000A7354">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195" w:lineRule="atLeast"/>
              <w:jc w:val="center"/>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64031"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Šobrīd Ministru kabineta 2005. gada 2. augusta n</w:t>
            </w:r>
            <w:r w:rsidRPr="00B96AE3" w:rsidR="00F50994">
              <w:rPr>
                <w:rFonts w:ascii="Times New Roman" w:eastAsia="Times New Roman" w:hAnsi="Times New Roman" w:cs="Times New Roman"/>
                <w:color w:val="000000" w:themeColor="text1"/>
                <w:sz w:val="24"/>
                <w:szCs w:val="24"/>
                <w:lang w:eastAsia="lv-LV"/>
              </w:rPr>
              <w:t>oteikumos</w:t>
            </w:r>
            <w:r w:rsidRPr="00B96AE3">
              <w:rPr>
                <w:rFonts w:ascii="Times New Roman" w:eastAsia="Times New Roman" w:hAnsi="Times New Roman" w:cs="Times New Roman"/>
                <w:color w:val="000000" w:themeColor="text1"/>
                <w:sz w:val="24"/>
                <w:szCs w:val="24"/>
                <w:lang w:eastAsia="lv-LV"/>
              </w:rPr>
              <w:t xml:space="preserve"> Nr.581 „Medicīnisko ierīču reģistrācijas, atbilstības novērtēšanas, izplatīšanas, ekspluatācijas un tehniskās uzraudzības kārtība” (turpmāk - noteikumi)</w:t>
            </w:r>
            <w:r w:rsidRPr="00B96AE3" w:rsidR="00F50994">
              <w:rPr>
                <w:rFonts w:ascii="Times New Roman" w:eastAsia="Times New Roman" w:hAnsi="Times New Roman" w:cs="Times New Roman"/>
                <w:color w:val="000000" w:themeColor="text1"/>
                <w:sz w:val="24"/>
                <w:szCs w:val="24"/>
                <w:lang w:eastAsia="lv-LV"/>
              </w:rPr>
              <w:t xml:space="preserve"> ir neprecīzi noteikts kompetenču sadalījums starp Zāļu valsts </w:t>
            </w:r>
            <w:r w:rsidRPr="00B96AE3" w:rsidR="00002F5F">
              <w:rPr>
                <w:rFonts w:ascii="Times New Roman" w:eastAsia="Times New Roman" w:hAnsi="Times New Roman" w:cs="Times New Roman"/>
                <w:color w:val="000000" w:themeColor="text1"/>
                <w:sz w:val="24"/>
                <w:szCs w:val="24"/>
                <w:lang w:eastAsia="lv-LV"/>
              </w:rPr>
              <w:t>aģentūru (turpmāk - aģentūra),</w:t>
            </w:r>
            <w:r w:rsidRPr="00B96AE3" w:rsidR="00F50994">
              <w:rPr>
                <w:rFonts w:ascii="Times New Roman" w:eastAsia="Times New Roman" w:hAnsi="Times New Roman" w:cs="Times New Roman"/>
                <w:color w:val="000000" w:themeColor="text1"/>
                <w:sz w:val="24"/>
                <w:szCs w:val="24"/>
                <w:lang w:eastAsia="lv-LV"/>
              </w:rPr>
              <w:t xml:space="preserve"> Veselības inspekciju (turpmāk - inspekcija)</w:t>
            </w:r>
            <w:r w:rsidRPr="00B96AE3" w:rsidR="00002F5F">
              <w:rPr>
                <w:rFonts w:ascii="Times New Roman" w:eastAsia="Times New Roman" w:hAnsi="Times New Roman" w:cs="Times New Roman"/>
                <w:color w:val="000000" w:themeColor="text1"/>
                <w:sz w:val="24"/>
                <w:szCs w:val="24"/>
                <w:lang w:eastAsia="lv-LV"/>
              </w:rPr>
              <w:t>, atbilstības novērtēšanas institūcijām,</w:t>
            </w:r>
            <w:r w:rsidRPr="00B96AE3" w:rsidR="008F40DE">
              <w:rPr>
                <w:rFonts w:ascii="Times New Roman" w:eastAsia="Times New Roman" w:hAnsi="Times New Roman" w:cs="Times New Roman"/>
                <w:color w:val="000000" w:themeColor="text1"/>
                <w:sz w:val="24"/>
                <w:szCs w:val="24"/>
                <w:lang w:eastAsia="lv-LV"/>
              </w:rPr>
              <w:t xml:space="preserve"> medicīnisko ierīču ražotājiem,</w:t>
            </w:r>
            <w:r w:rsidRPr="00B96AE3" w:rsidR="00002F5F">
              <w:rPr>
                <w:rFonts w:ascii="Times New Roman" w:eastAsia="Times New Roman" w:hAnsi="Times New Roman" w:cs="Times New Roman"/>
                <w:color w:val="000000" w:themeColor="text1"/>
                <w:sz w:val="24"/>
                <w:szCs w:val="24"/>
                <w:lang w:eastAsia="lv-LV"/>
              </w:rPr>
              <w:t xml:space="preserve"> kā ar</w:t>
            </w:r>
            <w:r w:rsidRPr="00B96AE3" w:rsidR="008F40DE">
              <w:rPr>
                <w:rFonts w:ascii="Times New Roman" w:eastAsia="Times New Roman" w:hAnsi="Times New Roman" w:cs="Times New Roman"/>
                <w:color w:val="000000" w:themeColor="text1"/>
                <w:sz w:val="24"/>
                <w:szCs w:val="24"/>
                <w:lang w:eastAsia="lv-LV"/>
              </w:rPr>
              <w:t>ī tehniskās uzraudzības institūcijām</w:t>
            </w:r>
            <w:r w:rsidRPr="00B96AE3" w:rsidR="00F5099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Proti, noteikumu 2.punkts nosaka, ka aģentūra ir k</w:t>
            </w:r>
            <w:r w:rsidRPr="00564031">
              <w:rPr>
                <w:rFonts w:ascii="Times New Roman" w:eastAsia="Times New Roman" w:hAnsi="Times New Roman" w:cs="Times New Roman"/>
                <w:color w:val="000000" w:themeColor="text1"/>
                <w:sz w:val="24"/>
                <w:szCs w:val="24"/>
                <w:lang w:eastAsia="lv-LV"/>
              </w:rPr>
              <w:t>ompetentā institūcija par medicīnisko ierīču reģistrāciju un atbilstības novērtēšanu</w:t>
            </w:r>
            <w:r>
              <w:rPr>
                <w:rFonts w:ascii="Times New Roman" w:eastAsia="Times New Roman" w:hAnsi="Times New Roman" w:cs="Times New Roman"/>
                <w:color w:val="000000" w:themeColor="text1"/>
                <w:sz w:val="24"/>
                <w:szCs w:val="24"/>
                <w:lang w:eastAsia="lv-LV"/>
              </w:rPr>
              <w:t>, savukārt, noteikumu 3.punkts nosaka, ka m</w:t>
            </w:r>
            <w:r w:rsidRPr="00564031">
              <w:rPr>
                <w:rFonts w:ascii="Times New Roman" w:eastAsia="Times New Roman" w:hAnsi="Times New Roman" w:cs="Times New Roman"/>
                <w:color w:val="000000" w:themeColor="text1"/>
                <w:sz w:val="24"/>
                <w:szCs w:val="24"/>
                <w:lang w:eastAsia="lv-LV"/>
              </w:rPr>
              <w:t>edicīnisko ierīču atbilstību novērtē atbilstības novērtēšanas institūcijas, kas reģistrētas atbilstoši šo noteikumu 12.</w:t>
            </w:r>
            <w:r>
              <w:rPr>
                <w:rFonts w:ascii="Times New Roman" w:eastAsia="Times New Roman" w:hAnsi="Times New Roman" w:cs="Times New Roman"/>
                <w:color w:val="000000" w:themeColor="text1"/>
                <w:sz w:val="24"/>
                <w:szCs w:val="24"/>
                <w:vertAlign w:val="superscript"/>
                <w:lang w:eastAsia="lv-LV"/>
              </w:rPr>
              <w:t>1</w:t>
            </w:r>
            <w:r w:rsidRPr="00564031">
              <w:rPr>
                <w:rFonts w:ascii="Times New Roman" w:eastAsia="Times New Roman" w:hAnsi="Times New Roman" w:cs="Times New Roman"/>
                <w:color w:val="000000" w:themeColor="text1"/>
                <w:sz w:val="24"/>
                <w:szCs w:val="24"/>
                <w:lang w:eastAsia="lv-LV"/>
              </w:rPr>
              <w:t xml:space="preserve"> nodaļā minētajām prasībām un par kurām Ekonomikas ministrija publicējusi paziņojumu laikrakstā “Latvijas Vēstnesis”</w:t>
            </w:r>
            <w:r>
              <w:rPr>
                <w:rFonts w:ascii="Times New Roman" w:eastAsia="Times New Roman" w:hAnsi="Times New Roman" w:cs="Times New Roman"/>
                <w:color w:val="000000" w:themeColor="text1"/>
                <w:sz w:val="24"/>
                <w:szCs w:val="24"/>
                <w:lang w:eastAsia="lv-LV"/>
              </w:rPr>
              <w:t>. Tāpat noteikumu 2.punkts nosaka, ka inspekcija veic medicīnisko ierīču tehnisko uzraudzību, bet noteikumu 173.punkts nosaka, ka m</w:t>
            </w:r>
            <w:r w:rsidRPr="00564031">
              <w:rPr>
                <w:rFonts w:ascii="Times New Roman" w:eastAsia="Times New Roman" w:hAnsi="Times New Roman" w:cs="Times New Roman"/>
                <w:color w:val="000000" w:themeColor="text1"/>
                <w:sz w:val="24"/>
                <w:szCs w:val="24"/>
                <w:lang w:eastAsia="lv-LV"/>
              </w:rPr>
              <w:t xml:space="preserve">edicīnisko ierīču tehnisko uzraudzību veic institūcija, kas akreditēta </w:t>
            </w:r>
            <w:r w:rsidR="00F37CD1">
              <w:rPr>
                <w:rFonts w:ascii="Times New Roman" w:eastAsia="Times New Roman" w:hAnsi="Times New Roman" w:cs="Times New Roman"/>
                <w:color w:val="000000" w:themeColor="text1"/>
                <w:sz w:val="24"/>
                <w:szCs w:val="24"/>
                <w:lang w:eastAsia="lv-LV"/>
              </w:rPr>
              <w:t>Nacionālajā standartizācijas institūcijā</w:t>
            </w:r>
            <w:r w:rsidRPr="00564031">
              <w:rPr>
                <w:rFonts w:ascii="Times New Roman" w:eastAsia="Times New Roman" w:hAnsi="Times New Roman" w:cs="Times New Roman"/>
                <w:color w:val="000000" w:themeColor="text1"/>
                <w:sz w:val="24"/>
                <w:szCs w:val="24"/>
                <w:lang w:eastAsia="lv-LV"/>
              </w:rPr>
              <w:t xml:space="preserve"> saskaņā ar standartu LVS ISO/IEC 17020:2005 “Galvenie kritēriji dažāda veida institūcijām, kas veic inspicēšanu” un par kuru Ekonomikas ministrija ir publicējusi paziņojumu laikrakstā “Latvijas Vēstnesis”</w:t>
            </w:r>
            <w:r>
              <w:rPr>
                <w:rFonts w:ascii="Times New Roman" w:eastAsia="Times New Roman" w:hAnsi="Times New Roman" w:cs="Times New Roman"/>
                <w:color w:val="000000" w:themeColor="text1"/>
                <w:sz w:val="24"/>
                <w:szCs w:val="24"/>
                <w:lang w:eastAsia="lv-LV"/>
              </w:rPr>
              <w:t>.</w:t>
            </w:r>
            <w:r w:rsidRPr="00564031">
              <w:rPr>
                <w:rFonts w:ascii="Times New Roman" w:eastAsia="Times New Roman" w:hAnsi="Times New Roman" w:cs="Times New Roman"/>
                <w:color w:val="000000" w:themeColor="text1"/>
                <w:sz w:val="24"/>
                <w:szCs w:val="24"/>
                <w:lang w:eastAsia="lv-LV"/>
              </w:rPr>
              <w:t xml:space="preserve"> </w:t>
            </w:r>
          </w:p>
          <w:p w:rsidR="00564031" w:rsidP="0035168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Projektā minētās pretrunas ir novērstas, nosakot, ka:</w:t>
            </w:r>
          </w:p>
          <w:p w:rsidR="00564031" w:rsidRPr="00564031" w:rsidP="00564031">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eastAsia="lv-LV"/>
              </w:rPr>
            </w:pPr>
            <w:r w:rsidRPr="00564031">
              <w:rPr>
                <w:rFonts w:ascii="Times New Roman" w:eastAsia="Times New Roman" w:hAnsi="Times New Roman" w:cs="Times New Roman"/>
                <w:color w:val="000000" w:themeColor="text1"/>
                <w:sz w:val="24"/>
                <w:szCs w:val="24"/>
                <w:lang w:eastAsia="lv-LV"/>
              </w:rPr>
              <w:t>a</w:t>
            </w:r>
            <w:r w:rsidRPr="00564031" w:rsidR="00F50994">
              <w:rPr>
                <w:rFonts w:ascii="Times New Roman" w:eastAsia="Times New Roman" w:hAnsi="Times New Roman" w:cs="Times New Roman"/>
                <w:color w:val="000000" w:themeColor="text1"/>
                <w:sz w:val="24"/>
                <w:szCs w:val="24"/>
                <w:lang w:eastAsia="lv-LV"/>
              </w:rPr>
              <w:t>ģentūra ir kompetentā iestāde par medicīnisko ierīču</w:t>
            </w:r>
            <w:r w:rsidRPr="00564031" w:rsidR="009F3BD4">
              <w:rPr>
                <w:rFonts w:ascii="Times New Roman" w:eastAsia="Times New Roman" w:hAnsi="Times New Roman" w:cs="Times New Roman"/>
                <w:color w:val="000000" w:themeColor="text1"/>
                <w:sz w:val="24"/>
                <w:szCs w:val="24"/>
                <w:lang w:eastAsia="lv-LV"/>
              </w:rPr>
              <w:t xml:space="preserve"> ražotāju</w:t>
            </w:r>
            <w:r w:rsidRPr="00564031" w:rsidR="00F50994">
              <w:rPr>
                <w:rFonts w:ascii="Times New Roman" w:eastAsia="Times New Roman" w:hAnsi="Times New Roman" w:cs="Times New Roman"/>
                <w:color w:val="000000" w:themeColor="text1"/>
                <w:sz w:val="24"/>
                <w:szCs w:val="24"/>
                <w:lang w:eastAsia="lv-LV"/>
              </w:rPr>
              <w:t xml:space="preserve"> reģistrāciju atbilstoši </w:t>
            </w:r>
            <w:r w:rsidRPr="00564031" w:rsidR="00320081">
              <w:rPr>
                <w:rFonts w:ascii="Times New Roman" w:eastAsia="Times New Roman" w:hAnsi="Times New Roman" w:cs="Times New Roman"/>
                <w:color w:val="000000" w:themeColor="text1"/>
                <w:sz w:val="24"/>
                <w:szCs w:val="24"/>
                <w:lang w:eastAsia="lv-LV"/>
              </w:rPr>
              <w:t>1993. gada 14. jūnija Direktīva</w:t>
            </w:r>
            <w:r w:rsidRPr="00564031">
              <w:rPr>
                <w:rFonts w:ascii="Times New Roman" w:eastAsia="Times New Roman" w:hAnsi="Times New Roman" w:cs="Times New Roman"/>
                <w:color w:val="000000" w:themeColor="text1"/>
                <w:sz w:val="24"/>
                <w:szCs w:val="24"/>
                <w:lang w:eastAsia="lv-LV"/>
              </w:rPr>
              <w:t>s</w:t>
            </w:r>
            <w:r w:rsidRPr="00564031" w:rsidR="00320081">
              <w:rPr>
                <w:rFonts w:ascii="Times New Roman" w:eastAsia="Times New Roman" w:hAnsi="Times New Roman" w:cs="Times New Roman"/>
                <w:color w:val="000000" w:themeColor="text1"/>
                <w:sz w:val="24"/>
                <w:szCs w:val="24"/>
                <w:lang w:eastAsia="lv-LV"/>
              </w:rPr>
              <w:t xml:space="preserve"> 93/42/EEK par medicīnas ierīcēm</w:t>
            </w:r>
            <w:r w:rsidRPr="00564031" w:rsidR="00F50994">
              <w:rPr>
                <w:rFonts w:ascii="Times New Roman" w:eastAsia="Times New Roman" w:hAnsi="Times New Roman" w:cs="Times New Roman"/>
                <w:color w:val="000000" w:themeColor="text1"/>
                <w:sz w:val="24"/>
                <w:szCs w:val="24"/>
                <w:lang w:eastAsia="lv-LV"/>
              </w:rPr>
              <w:t xml:space="preserve"> (turpmāk – Direktīva</w:t>
            </w:r>
            <w:r w:rsidRPr="00564031" w:rsidR="002014EB">
              <w:rPr>
                <w:rFonts w:ascii="Times New Roman" w:eastAsia="Times New Roman" w:hAnsi="Times New Roman" w:cs="Times New Roman"/>
                <w:color w:val="000000" w:themeColor="text1"/>
                <w:sz w:val="24"/>
                <w:szCs w:val="24"/>
                <w:lang w:eastAsia="lv-LV"/>
              </w:rPr>
              <w:t xml:space="preserve"> 93/42</w:t>
            </w:r>
            <w:r w:rsidRPr="00564031" w:rsidR="00F50994">
              <w:rPr>
                <w:rFonts w:ascii="Times New Roman" w:eastAsia="Times New Roman" w:hAnsi="Times New Roman" w:cs="Times New Roman"/>
                <w:color w:val="000000" w:themeColor="text1"/>
                <w:sz w:val="24"/>
                <w:szCs w:val="24"/>
                <w:lang w:eastAsia="lv-LV"/>
              </w:rPr>
              <w:t>) 14.</w:t>
            </w:r>
            <w:r w:rsidRPr="00564031" w:rsidR="00002F5F">
              <w:rPr>
                <w:rFonts w:ascii="Times New Roman" w:eastAsia="Times New Roman" w:hAnsi="Times New Roman" w:cs="Times New Roman"/>
                <w:color w:val="000000" w:themeColor="text1"/>
                <w:sz w:val="24"/>
                <w:szCs w:val="24"/>
                <w:lang w:eastAsia="lv-LV"/>
              </w:rPr>
              <w:t> pantam.</w:t>
            </w:r>
          </w:p>
          <w:p w:rsidR="00564031" w:rsidP="00564031">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w:t>
            </w:r>
            <w:r w:rsidRPr="00564031" w:rsidR="00002F5F">
              <w:rPr>
                <w:rFonts w:ascii="Times New Roman" w:eastAsia="Times New Roman" w:hAnsi="Times New Roman" w:cs="Times New Roman"/>
                <w:color w:val="000000" w:themeColor="text1"/>
                <w:sz w:val="24"/>
                <w:szCs w:val="24"/>
                <w:lang w:eastAsia="lv-LV"/>
              </w:rPr>
              <w:t>edicīnisko ierīču a</w:t>
            </w:r>
            <w:r w:rsidRPr="00564031" w:rsidR="00F50994">
              <w:rPr>
                <w:rFonts w:ascii="Times New Roman" w:eastAsia="Times New Roman" w:hAnsi="Times New Roman" w:cs="Times New Roman"/>
                <w:color w:val="000000" w:themeColor="text1"/>
                <w:sz w:val="24"/>
                <w:szCs w:val="24"/>
                <w:lang w:eastAsia="lv-LV"/>
              </w:rPr>
              <w:t>tbilstības novērtēšanu veic atbilstības novērtēšanas institūcija</w:t>
            </w:r>
            <w:r w:rsidRPr="00564031" w:rsidR="00002F5F">
              <w:rPr>
                <w:rFonts w:ascii="Times New Roman" w:eastAsia="Times New Roman" w:hAnsi="Times New Roman" w:cs="Times New Roman"/>
                <w:color w:val="000000" w:themeColor="text1"/>
                <w:sz w:val="24"/>
                <w:szCs w:val="24"/>
                <w:lang w:eastAsia="lv-LV"/>
              </w:rPr>
              <w:t>s</w:t>
            </w:r>
            <w:r w:rsidRPr="00564031" w:rsidR="00F50994">
              <w:rPr>
                <w:rFonts w:ascii="Times New Roman" w:eastAsia="Times New Roman" w:hAnsi="Times New Roman" w:cs="Times New Roman"/>
                <w:color w:val="000000" w:themeColor="text1"/>
                <w:sz w:val="24"/>
                <w:szCs w:val="24"/>
                <w:lang w:eastAsia="lv-LV"/>
              </w:rPr>
              <w:t xml:space="preserve">, </w:t>
            </w:r>
            <w:r w:rsidRPr="00564031" w:rsidR="00002F5F">
              <w:rPr>
                <w:rFonts w:ascii="Times New Roman" w:eastAsia="Times New Roman" w:hAnsi="Times New Roman" w:cs="Times New Roman"/>
                <w:color w:val="000000" w:themeColor="text1"/>
                <w:sz w:val="24"/>
                <w:szCs w:val="24"/>
                <w:lang w:eastAsia="lv-LV"/>
              </w:rPr>
              <w:t>k</w:t>
            </w:r>
            <w:r w:rsidRPr="00564031" w:rsidR="00FF09EB">
              <w:rPr>
                <w:rFonts w:ascii="Times New Roman" w:eastAsia="Times New Roman" w:hAnsi="Times New Roman" w:cs="Times New Roman"/>
                <w:color w:val="000000" w:themeColor="text1"/>
                <w:sz w:val="24"/>
                <w:szCs w:val="24"/>
                <w:lang w:eastAsia="lv-LV"/>
              </w:rPr>
              <w:t>ur</w:t>
            </w:r>
            <w:r w:rsidRPr="00564031" w:rsidR="00002F5F">
              <w:rPr>
                <w:rFonts w:ascii="Times New Roman" w:eastAsia="Times New Roman" w:hAnsi="Times New Roman" w:cs="Times New Roman"/>
                <w:color w:val="000000" w:themeColor="text1"/>
                <w:sz w:val="24"/>
                <w:szCs w:val="24"/>
                <w:lang w:eastAsia="lv-LV"/>
              </w:rPr>
              <w:t>as akreditētas saskaņā ar Eiropas Parlamenta un Padomes 2008. gada 9. jūlija Regulā (EK) Nr.765/2008, ar ko nosaka akreditācijas un tirgus uzraudzības prasības attiecībā uz produktu tirdzniecību un atceļ Regulu (EEK) Nr. 339/93, noteikto kārtību</w:t>
            </w:r>
            <w:r w:rsidRPr="00564031" w:rsidR="00F50994">
              <w:rPr>
                <w:rFonts w:ascii="Times New Roman" w:eastAsia="Times New Roman" w:hAnsi="Times New Roman" w:cs="Times New Roman"/>
                <w:color w:val="000000" w:themeColor="text1"/>
                <w:sz w:val="24"/>
                <w:szCs w:val="24"/>
                <w:lang w:eastAsia="lv-LV"/>
              </w:rPr>
              <w:t>.</w:t>
            </w:r>
          </w:p>
          <w:p w:rsidR="00564031" w:rsidP="00564031">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w:t>
            </w:r>
            <w:r w:rsidRPr="00564031" w:rsidR="00F50994">
              <w:rPr>
                <w:rFonts w:ascii="Times New Roman" w:eastAsia="Times New Roman" w:hAnsi="Times New Roman" w:cs="Times New Roman"/>
                <w:color w:val="000000" w:themeColor="text1"/>
                <w:sz w:val="24"/>
                <w:szCs w:val="24"/>
                <w:lang w:eastAsia="lv-LV"/>
              </w:rPr>
              <w:t xml:space="preserve">ģentūra ir kompetentā iestāde arī par atļauju izsniegšanu CE nemarķētu speciāli piegādātu medicīnisko ierīču </w:t>
            </w:r>
            <w:r w:rsidRPr="00564031" w:rsidR="00C824C8">
              <w:rPr>
                <w:rFonts w:ascii="Times New Roman" w:eastAsia="Times New Roman" w:hAnsi="Times New Roman" w:cs="Times New Roman"/>
                <w:color w:val="000000" w:themeColor="text1"/>
                <w:sz w:val="24"/>
                <w:szCs w:val="24"/>
                <w:lang w:eastAsia="lv-LV"/>
              </w:rPr>
              <w:t>iegādei</w:t>
            </w:r>
            <w:r w:rsidRPr="00564031" w:rsidR="00F50994">
              <w:rPr>
                <w:rFonts w:ascii="Times New Roman" w:eastAsia="Times New Roman" w:hAnsi="Times New Roman" w:cs="Times New Roman"/>
                <w:color w:val="000000" w:themeColor="text1"/>
                <w:sz w:val="24"/>
                <w:szCs w:val="24"/>
                <w:lang w:eastAsia="lv-LV"/>
              </w:rPr>
              <w:t xml:space="preserve">, un par medicīnisko ierīču </w:t>
            </w:r>
            <w:r w:rsidRPr="00564031" w:rsidR="00C824C8">
              <w:rPr>
                <w:rFonts w:ascii="Times New Roman" w:eastAsia="Times New Roman" w:hAnsi="Times New Roman" w:cs="Times New Roman"/>
                <w:color w:val="000000" w:themeColor="text1"/>
                <w:sz w:val="24"/>
                <w:szCs w:val="24"/>
                <w:lang w:eastAsia="lv-LV"/>
              </w:rPr>
              <w:t>vigilances</w:t>
            </w:r>
            <w:r w:rsidRPr="00564031" w:rsidR="00F50994">
              <w:rPr>
                <w:rFonts w:ascii="Times New Roman" w:eastAsia="Times New Roman" w:hAnsi="Times New Roman" w:cs="Times New Roman"/>
                <w:color w:val="000000" w:themeColor="text1"/>
                <w:sz w:val="24"/>
                <w:szCs w:val="24"/>
                <w:lang w:eastAsia="lv-LV"/>
              </w:rPr>
              <w:t xml:space="preserve"> veikšanu</w:t>
            </w:r>
            <w:r w:rsidRPr="00564031" w:rsidR="004D4809">
              <w:rPr>
                <w:rFonts w:ascii="Times New Roman" w:eastAsia="Times New Roman" w:hAnsi="Times New Roman" w:cs="Times New Roman"/>
                <w:color w:val="000000" w:themeColor="text1"/>
                <w:sz w:val="24"/>
                <w:szCs w:val="24"/>
                <w:lang w:eastAsia="lv-LV"/>
              </w:rPr>
              <w:t xml:space="preserve"> saskaņā ar Direktīvas</w:t>
            </w:r>
            <w:r w:rsidRPr="00564031" w:rsidR="00201A11">
              <w:rPr>
                <w:rFonts w:ascii="Times New Roman" w:eastAsia="Times New Roman" w:hAnsi="Times New Roman" w:cs="Times New Roman"/>
                <w:color w:val="000000" w:themeColor="text1"/>
                <w:sz w:val="24"/>
                <w:szCs w:val="24"/>
                <w:lang w:eastAsia="lv-LV"/>
              </w:rPr>
              <w:t xml:space="preserve"> 93/42</w:t>
            </w:r>
            <w:r w:rsidRPr="00564031" w:rsidR="004D4809">
              <w:rPr>
                <w:rFonts w:ascii="Times New Roman" w:eastAsia="Times New Roman" w:hAnsi="Times New Roman" w:cs="Times New Roman"/>
                <w:color w:val="000000" w:themeColor="text1"/>
                <w:sz w:val="24"/>
                <w:szCs w:val="24"/>
                <w:lang w:eastAsia="lv-LV"/>
              </w:rPr>
              <w:t xml:space="preserve"> 10</w:t>
            </w:r>
            <w:r w:rsidRPr="00564031" w:rsidR="00F50994">
              <w:rPr>
                <w:rFonts w:ascii="Times New Roman" w:eastAsia="Times New Roman" w:hAnsi="Times New Roman" w:cs="Times New Roman"/>
                <w:color w:val="000000" w:themeColor="text1"/>
                <w:sz w:val="24"/>
                <w:szCs w:val="24"/>
                <w:lang w:eastAsia="lv-LV"/>
              </w:rPr>
              <w:t>.</w:t>
            </w:r>
            <w:r w:rsidRPr="00564031" w:rsidR="004D4809">
              <w:rPr>
                <w:rFonts w:ascii="Times New Roman" w:eastAsia="Times New Roman" w:hAnsi="Times New Roman" w:cs="Times New Roman"/>
                <w:color w:val="000000" w:themeColor="text1"/>
                <w:sz w:val="24"/>
                <w:szCs w:val="24"/>
                <w:lang w:eastAsia="lv-LV"/>
              </w:rPr>
              <w:t> </w:t>
            </w:r>
            <w:r w:rsidRPr="00564031" w:rsidR="00F50994">
              <w:rPr>
                <w:rFonts w:ascii="Times New Roman" w:eastAsia="Times New Roman" w:hAnsi="Times New Roman" w:cs="Times New Roman"/>
                <w:color w:val="000000" w:themeColor="text1"/>
                <w:sz w:val="24"/>
                <w:szCs w:val="24"/>
                <w:lang w:eastAsia="lv-LV"/>
              </w:rPr>
              <w:t>pantu.</w:t>
            </w:r>
          </w:p>
          <w:p w:rsidR="00564031" w:rsidP="00564031">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i</w:t>
            </w:r>
            <w:r w:rsidRPr="00564031" w:rsidR="00002F5F">
              <w:rPr>
                <w:rFonts w:ascii="Times New Roman" w:eastAsia="Times New Roman" w:hAnsi="Times New Roman" w:cs="Times New Roman"/>
                <w:color w:val="000000" w:themeColor="text1"/>
                <w:sz w:val="24"/>
                <w:szCs w:val="24"/>
                <w:lang w:eastAsia="lv-LV"/>
              </w:rPr>
              <w:t>nspekcija veic uzraudzību un kontroli pār noteikto prasību medicīnisko ierīču izplatīša</w:t>
            </w:r>
            <w:r w:rsidRPr="00564031" w:rsidR="00CB18A6">
              <w:rPr>
                <w:rFonts w:ascii="Times New Roman" w:eastAsia="Times New Roman" w:hAnsi="Times New Roman" w:cs="Times New Roman"/>
                <w:color w:val="000000" w:themeColor="text1"/>
                <w:sz w:val="24"/>
                <w:szCs w:val="24"/>
                <w:lang w:eastAsia="lv-LV"/>
              </w:rPr>
              <w:t>nai (tai skaitā laišanai tirgū) un</w:t>
            </w:r>
            <w:r w:rsidRPr="00564031" w:rsidR="00002F5F">
              <w:rPr>
                <w:rFonts w:ascii="Times New Roman" w:eastAsia="Times New Roman" w:hAnsi="Times New Roman" w:cs="Times New Roman"/>
                <w:color w:val="000000" w:themeColor="text1"/>
                <w:sz w:val="24"/>
                <w:szCs w:val="24"/>
                <w:lang w:eastAsia="lv-LV"/>
              </w:rPr>
              <w:t xml:space="preserve"> ekspluatācijai ievērošanu.</w:t>
            </w:r>
          </w:p>
          <w:p w:rsidR="00002F5F" w:rsidRPr="00564031" w:rsidP="00564031">
            <w:pPr>
              <w:pStyle w:val="ListParagraph"/>
              <w:numPr>
                <w:ilvl w:val="0"/>
                <w:numId w:val="3"/>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w:t>
            </w:r>
            <w:r w:rsidRPr="00564031">
              <w:rPr>
                <w:rFonts w:ascii="Times New Roman" w:eastAsia="Times New Roman" w:hAnsi="Times New Roman" w:cs="Times New Roman"/>
                <w:color w:val="000000" w:themeColor="text1"/>
                <w:sz w:val="24"/>
                <w:szCs w:val="24"/>
                <w:lang w:eastAsia="lv-LV"/>
              </w:rPr>
              <w:t xml:space="preserve">edicīnisko ierīču tehnisko uzraudzību veic </w:t>
            </w:r>
            <w:r w:rsidRPr="00564031" w:rsidR="008F40DE">
              <w:rPr>
                <w:rFonts w:ascii="Times New Roman" w:eastAsia="Times New Roman" w:hAnsi="Times New Roman" w:cs="Times New Roman"/>
                <w:color w:val="000000" w:themeColor="text1"/>
                <w:sz w:val="24"/>
                <w:szCs w:val="24"/>
                <w:lang w:eastAsia="lv-LV"/>
              </w:rPr>
              <w:t xml:space="preserve">medicīnisko ierīču ražotāji </w:t>
            </w:r>
            <w:r w:rsidRPr="00564031" w:rsidR="00C824C8">
              <w:rPr>
                <w:rFonts w:ascii="Times New Roman" w:eastAsia="Times New Roman" w:hAnsi="Times New Roman" w:cs="Times New Roman"/>
                <w:color w:val="000000" w:themeColor="text1"/>
                <w:sz w:val="24"/>
                <w:szCs w:val="24"/>
                <w:lang w:eastAsia="lv-LV"/>
              </w:rPr>
              <w:t>vai to pilnvarotie pārstāvji, vai</w:t>
            </w:r>
            <w:r w:rsidRPr="00564031" w:rsidR="008F40DE">
              <w:rPr>
                <w:rFonts w:ascii="Times New Roman" w:eastAsia="Times New Roman" w:hAnsi="Times New Roman" w:cs="Times New Roman"/>
                <w:color w:val="000000" w:themeColor="text1"/>
                <w:sz w:val="24"/>
                <w:szCs w:val="24"/>
                <w:lang w:eastAsia="lv-LV"/>
              </w:rPr>
              <w:t xml:space="preserve"> arī</w:t>
            </w:r>
            <w:r w:rsidRPr="00564031" w:rsidR="00320081">
              <w:rPr>
                <w:rFonts w:ascii="Times New Roman" w:eastAsia="Times New Roman" w:hAnsi="Times New Roman" w:cs="Times New Roman"/>
                <w:color w:val="000000" w:themeColor="text1"/>
                <w:sz w:val="24"/>
                <w:szCs w:val="24"/>
                <w:lang w:eastAsia="lv-LV"/>
              </w:rPr>
              <w:t xml:space="preserve"> akreditētas</w:t>
            </w:r>
            <w:r w:rsidRPr="00564031" w:rsidR="008F40DE">
              <w:rPr>
                <w:rFonts w:ascii="Times New Roman" w:eastAsia="Times New Roman" w:hAnsi="Times New Roman" w:cs="Times New Roman"/>
                <w:color w:val="000000" w:themeColor="text1"/>
                <w:sz w:val="24"/>
                <w:szCs w:val="24"/>
                <w:lang w:eastAsia="lv-LV"/>
              </w:rPr>
              <w:t xml:space="preserve"> tehniskās uzraudzības institūcijas.</w:t>
            </w:r>
          </w:p>
          <w:p w:rsidR="007D2968"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p>
          <w:p w:rsidR="001C015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xml:space="preserve">Atsaukšanās noteikumu tekstā uz </w:t>
            </w:r>
            <w:r w:rsidRPr="00B96AE3">
              <w:rPr>
                <w:rFonts w:ascii="Times New Roman" w:eastAsia="Times New Roman" w:hAnsi="Times New Roman" w:cs="Times New Roman"/>
                <w:color w:val="000000" w:themeColor="text1"/>
                <w:sz w:val="24"/>
                <w:szCs w:val="24"/>
                <w:lang w:eastAsia="lv-LV"/>
              </w:rPr>
              <w:t>Latvijas nacionālā standarta statusā adaptēto piemērojamo standartu sarakstu, kurus piemēro šo noteikumu prasību izpildei</w:t>
            </w:r>
            <w:r w:rsidRPr="00B96AE3">
              <w:rPr>
                <w:rFonts w:ascii="Times New Roman" w:eastAsia="Times New Roman" w:hAnsi="Times New Roman" w:cs="Times New Roman"/>
                <w:color w:val="000000" w:themeColor="text1"/>
                <w:sz w:val="24"/>
                <w:szCs w:val="24"/>
                <w:lang w:eastAsia="lv-LV"/>
              </w:rPr>
              <w:t xml:space="preserve"> un kuri</w:t>
            </w:r>
            <w:r w:rsidRPr="00B96AE3" w:rsidR="00C824C8">
              <w:rPr>
                <w:rFonts w:ascii="Times New Roman" w:eastAsia="Times New Roman" w:hAnsi="Times New Roman" w:cs="Times New Roman"/>
                <w:color w:val="000000" w:themeColor="text1"/>
                <w:sz w:val="24"/>
                <w:szCs w:val="24"/>
                <w:lang w:eastAsia="lv-LV"/>
              </w:rPr>
              <w:t xml:space="preserve"> publicēti</w:t>
            </w:r>
            <w:r w:rsidRPr="00B96AE3">
              <w:rPr>
                <w:rFonts w:ascii="Times New Roman" w:eastAsia="Times New Roman" w:hAnsi="Times New Roman" w:cs="Times New Roman"/>
                <w:color w:val="000000" w:themeColor="text1"/>
                <w:sz w:val="24"/>
                <w:szCs w:val="24"/>
                <w:lang w:eastAsia="lv-LV"/>
              </w:rPr>
              <w:t xml:space="preserve"> laikrakstā “Latvijas Vēstnesis”</w:t>
            </w:r>
            <w:r w:rsidRPr="00B96AE3" w:rsidR="00754942">
              <w:rPr>
                <w:rFonts w:ascii="Times New Roman" w:eastAsia="Times New Roman" w:hAnsi="Times New Roman" w:cs="Times New Roman"/>
                <w:color w:val="000000" w:themeColor="text1"/>
                <w:sz w:val="24"/>
                <w:szCs w:val="24"/>
                <w:lang w:eastAsia="lv-LV"/>
              </w:rPr>
              <w:t>,</w:t>
            </w:r>
            <w:r w:rsidRPr="00B96AE3">
              <w:rPr>
                <w:rFonts w:ascii="Times New Roman" w:eastAsia="Times New Roman" w:hAnsi="Times New Roman" w:cs="Times New Roman"/>
                <w:color w:val="000000" w:themeColor="text1"/>
                <w:sz w:val="24"/>
                <w:szCs w:val="24"/>
                <w:lang w:eastAsia="lv-LV"/>
              </w:rPr>
              <w:t xml:space="preserve"> ir </w:t>
            </w:r>
            <w:r w:rsidRPr="00B96AE3" w:rsidR="00754942">
              <w:rPr>
                <w:rFonts w:ascii="Times New Roman" w:eastAsia="Times New Roman" w:hAnsi="Times New Roman" w:cs="Times New Roman"/>
                <w:color w:val="000000" w:themeColor="text1"/>
                <w:sz w:val="24"/>
                <w:szCs w:val="24"/>
                <w:lang w:eastAsia="lv-LV"/>
              </w:rPr>
              <w:t>neracionāla</w:t>
            </w:r>
            <w:r w:rsidRPr="00B96AE3">
              <w:rPr>
                <w:rFonts w:ascii="Times New Roman" w:eastAsia="Times New Roman" w:hAnsi="Times New Roman" w:cs="Times New Roman"/>
                <w:color w:val="000000" w:themeColor="text1"/>
                <w:sz w:val="24"/>
                <w:szCs w:val="24"/>
                <w:lang w:eastAsia="lv-LV"/>
              </w:rPr>
              <w:t xml:space="preserve"> sakarā ar standartu biežo atjaunināšanu līdz ar tehnoloģisko progresu</w:t>
            </w:r>
            <w:r w:rsidRPr="00B96AE3" w:rsidR="00900960">
              <w:rPr>
                <w:rFonts w:ascii="Times New Roman" w:eastAsia="Times New Roman" w:hAnsi="Times New Roman" w:cs="Times New Roman"/>
                <w:color w:val="000000" w:themeColor="text1"/>
                <w:sz w:val="24"/>
                <w:szCs w:val="24"/>
                <w:lang w:eastAsia="lv-LV"/>
              </w:rPr>
              <w:t>,</w:t>
            </w:r>
            <w:r w:rsidRPr="00B96AE3">
              <w:rPr>
                <w:rFonts w:ascii="Times New Roman" w:eastAsia="Times New Roman" w:hAnsi="Times New Roman" w:cs="Times New Roman"/>
                <w:color w:val="000000" w:themeColor="text1"/>
                <w:sz w:val="24"/>
                <w:szCs w:val="24"/>
                <w:lang w:eastAsia="lv-LV"/>
              </w:rPr>
              <w:t xml:space="preserve"> un praksē šī prasība netiek pildīta. Jau šobrīd aktuālā info</w:t>
            </w:r>
            <w:r w:rsidRPr="00B96AE3" w:rsidR="00371696">
              <w:rPr>
                <w:rFonts w:ascii="Times New Roman" w:eastAsia="Times New Roman" w:hAnsi="Times New Roman" w:cs="Times New Roman"/>
                <w:color w:val="000000" w:themeColor="text1"/>
                <w:sz w:val="24"/>
                <w:szCs w:val="24"/>
                <w:lang w:eastAsia="lv-LV"/>
              </w:rPr>
              <w:t xml:space="preserve">rmācija ir pieejama </w:t>
            </w:r>
            <w:r w:rsidRPr="00F37CD1" w:rsidR="00F37CD1">
              <w:rPr>
                <w:rFonts w:ascii="Times New Roman" w:eastAsia="Times New Roman" w:hAnsi="Times New Roman" w:cs="Times New Roman"/>
                <w:color w:val="000000" w:themeColor="text1"/>
                <w:sz w:val="24"/>
                <w:szCs w:val="24"/>
                <w:lang w:eastAsia="lv-LV"/>
              </w:rPr>
              <w:t>Nacionālās standartizācijas institūcijas</w:t>
            </w:r>
            <w:r w:rsidRPr="00B96AE3">
              <w:rPr>
                <w:rFonts w:ascii="Times New Roman" w:eastAsia="Times New Roman" w:hAnsi="Times New Roman" w:cs="Times New Roman"/>
                <w:color w:val="000000" w:themeColor="text1"/>
                <w:sz w:val="24"/>
                <w:szCs w:val="24"/>
                <w:lang w:eastAsia="lv-LV"/>
              </w:rPr>
              <w:t xml:space="preserve"> tīmekļa vietnē</w:t>
            </w:r>
            <w:r w:rsidR="001624C1">
              <w:rPr>
                <w:rFonts w:ascii="Times New Roman" w:eastAsia="Times New Roman" w:hAnsi="Times New Roman" w:cs="Times New Roman"/>
                <w:color w:val="000000" w:themeColor="text1"/>
                <w:sz w:val="24"/>
                <w:szCs w:val="24"/>
                <w:lang w:eastAsia="lv-LV"/>
              </w:rPr>
              <w:t xml:space="preserve"> www.lvs</w:t>
            </w:r>
            <w:r w:rsidRPr="00B96AE3" w:rsidR="008F1715">
              <w:rPr>
                <w:rFonts w:ascii="Times New Roman" w:eastAsia="Times New Roman" w:hAnsi="Times New Roman" w:cs="Times New Roman"/>
                <w:color w:val="000000" w:themeColor="text1"/>
                <w:sz w:val="24"/>
                <w:szCs w:val="24"/>
                <w:lang w:eastAsia="lv-LV"/>
              </w:rPr>
              <w:t>.lv</w:t>
            </w:r>
            <w:r w:rsidRPr="00B96AE3">
              <w:rPr>
                <w:rFonts w:ascii="Times New Roman" w:eastAsia="Times New Roman" w:hAnsi="Times New Roman" w:cs="Times New Roman"/>
                <w:color w:val="000000" w:themeColor="text1"/>
                <w:sz w:val="24"/>
                <w:szCs w:val="24"/>
                <w:lang w:eastAsia="lv-LV"/>
              </w:rPr>
              <w:t>.</w:t>
            </w:r>
            <w:r w:rsidRPr="00B96AE3" w:rsidR="00994F34">
              <w:rPr>
                <w:rFonts w:ascii="Times New Roman" w:eastAsia="Times New Roman" w:hAnsi="Times New Roman" w:cs="Times New Roman"/>
                <w:color w:val="000000" w:themeColor="text1"/>
                <w:sz w:val="24"/>
                <w:szCs w:val="24"/>
                <w:lang w:eastAsia="lv-LV"/>
              </w:rPr>
              <w:t xml:space="preserve"> Tādēļ noteikumu tekstā ir nepieciešamas atsaukties uz </w:t>
            </w:r>
            <w:r w:rsidRPr="00F37CD1" w:rsidR="00F37CD1">
              <w:rPr>
                <w:rFonts w:ascii="Times New Roman" w:eastAsia="Times New Roman" w:hAnsi="Times New Roman" w:cs="Times New Roman"/>
                <w:color w:val="000000" w:themeColor="text1"/>
                <w:sz w:val="24"/>
                <w:szCs w:val="24"/>
                <w:lang w:eastAsia="lv-LV"/>
              </w:rPr>
              <w:t>Nacionālās standartizācijas institūcijas</w:t>
            </w:r>
            <w:r w:rsidRPr="00B96AE3" w:rsidR="00994F34">
              <w:rPr>
                <w:rFonts w:ascii="Times New Roman" w:eastAsia="Times New Roman" w:hAnsi="Times New Roman" w:cs="Times New Roman"/>
                <w:color w:val="000000" w:themeColor="text1"/>
                <w:sz w:val="24"/>
                <w:szCs w:val="24"/>
                <w:lang w:eastAsia="lv-LV"/>
              </w:rPr>
              <w:t xml:space="preserve"> tīmekļa vietnē publicēto informāciju.</w:t>
            </w:r>
          </w:p>
          <w:p w:rsidR="00B04769" w:rsidP="0035168E">
            <w:pPr>
              <w:spacing w:after="0" w:line="240" w:lineRule="auto"/>
              <w:jc w:val="both"/>
              <w:rPr>
                <w:rFonts w:ascii="Times New Roman" w:eastAsia="Times New Roman" w:hAnsi="Times New Roman" w:cs="Times New Roman"/>
                <w:color w:val="000000" w:themeColor="text1"/>
                <w:sz w:val="24"/>
                <w:szCs w:val="24"/>
                <w:lang w:eastAsia="lv-LV"/>
              </w:rPr>
            </w:pPr>
          </w:p>
          <w:p w:rsidR="00C17CBE"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Nolūkā novērst pārpratumus un tiesību normu labākai uztveramībai</w:t>
            </w:r>
            <w:r>
              <w:rPr>
                <w:rFonts w:ascii="Times New Roman" w:eastAsia="Times New Roman" w:hAnsi="Times New Roman" w:cs="Times New Roman"/>
                <w:color w:val="000000" w:themeColor="text1"/>
                <w:sz w:val="24"/>
                <w:szCs w:val="24"/>
                <w:lang w:eastAsia="lv-LV"/>
              </w:rPr>
              <w:t xml:space="preserve"> noteikumu 5.punktu ir</w:t>
            </w:r>
            <w:r w:rsidRPr="00B96AE3">
              <w:rPr>
                <w:rFonts w:ascii="Times New Roman" w:eastAsia="Times New Roman" w:hAnsi="Times New Roman" w:cs="Times New Roman"/>
                <w:color w:val="000000" w:themeColor="text1"/>
                <w:sz w:val="24"/>
                <w:szCs w:val="24"/>
                <w:lang w:eastAsia="lv-LV"/>
              </w:rPr>
              <w:t xml:space="preserve"> nepieciešams</w:t>
            </w:r>
            <w:r>
              <w:rPr>
                <w:rFonts w:ascii="Times New Roman" w:eastAsia="Times New Roman" w:hAnsi="Times New Roman" w:cs="Times New Roman"/>
                <w:color w:val="000000" w:themeColor="text1"/>
                <w:sz w:val="24"/>
                <w:szCs w:val="24"/>
                <w:lang w:eastAsia="lv-LV"/>
              </w:rPr>
              <w:t xml:space="preserve"> izvērst detalizētāk, sadalot pie reizes to arī vairākos atsevišķos punktos.</w:t>
            </w:r>
          </w:p>
          <w:p w:rsidR="00C17CBE"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p>
          <w:p w:rsidR="00994F34"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Tāpat</w:t>
            </w:r>
            <w:r w:rsidRPr="00B96AE3" w:rsidR="00F02C81">
              <w:rPr>
                <w:rFonts w:ascii="Times New Roman" w:eastAsia="Times New Roman" w:hAnsi="Times New Roman" w:cs="Times New Roman"/>
                <w:color w:val="000000" w:themeColor="text1"/>
                <w:sz w:val="24"/>
                <w:szCs w:val="24"/>
                <w:lang w:eastAsia="lv-LV"/>
              </w:rPr>
              <w:t xml:space="preserve"> nepieciešams skaidri un nepārprotami noteikt, ka ražotājs, kas savā vārdā laiž tirgū ierīci, bet kuram nav reģistrētas komercdarbības vietas nevienā no Eiropas Savienības dalībvalstīm, ieceļ sev</w:t>
            </w:r>
            <w:r w:rsidRPr="00B96AE3" w:rsidR="0041509D">
              <w:rPr>
                <w:rFonts w:ascii="Times New Roman" w:eastAsia="Times New Roman" w:hAnsi="Times New Roman" w:cs="Times New Roman"/>
                <w:color w:val="000000" w:themeColor="text1"/>
                <w:sz w:val="24"/>
                <w:szCs w:val="24"/>
                <w:lang w:eastAsia="lv-LV"/>
              </w:rPr>
              <w:t xml:space="preserve"> tikai</w:t>
            </w:r>
            <w:r w:rsidRPr="00B96AE3" w:rsidR="00F02C81">
              <w:rPr>
                <w:rFonts w:ascii="Times New Roman" w:eastAsia="Times New Roman" w:hAnsi="Times New Roman" w:cs="Times New Roman"/>
                <w:color w:val="000000" w:themeColor="text1"/>
                <w:sz w:val="24"/>
                <w:szCs w:val="24"/>
                <w:lang w:eastAsia="lv-LV"/>
              </w:rPr>
              <w:t xml:space="preserve"> </w:t>
            </w:r>
            <w:r w:rsidRPr="00B96AE3" w:rsidR="00F02C81">
              <w:rPr>
                <w:rFonts w:ascii="Times New Roman" w:eastAsia="Times New Roman" w:hAnsi="Times New Roman" w:cs="Times New Roman"/>
                <w:b/>
                <w:color w:val="000000" w:themeColor="text1"/>
                <w:sz w:val="24"/>
                <w:szCs w:val="24"/>
                <w:u w:val="single"/>
                <w:lang w:eastAsia="lv-LV"/>
              </w:rPr>
              <w:t>vienu</w:t>
            </w:r>
            <w:r w:rsidRPr="00B96AE3" w:rsidR="00F02C81">
              <w:rPr>
                <w:rFonts w:ascii="Times New Roman" w:eastAsia="Times New Roman" w:hAnsi="Times New Roman" w:cs="Times New Roman"/>
                <w:color w:val="000000" w:themeColor="text1"/>
                <w:sz w:val="24"/>
                <w:szCs w:val="24"/>
                <w:lang w:eastAsia="lv-LV"/>
              </w:rPr>
              <w:t xml:space="preserve"> pilnvaroto pārstāvi Eiropas Savienībā. Tāpat arī precizēts saraksts ar informāciju, kuru šāda ražotāja pilnvarotais pārstāvis Eiropas Savienībā sniedz aģentūrai, ja tas komercdarbības vietu ir reģistrējis Latvijas Republikā</w:t>
            </w:r>
            <w:r w:rsidR="00F73BA8">
              <w:rPr>
                <w:rFonts w:ascii="Times New Roman" w:eastAsia="Times New Roman" w:hAnsi="Times New Roman" w:cs="Times New Roman"/>
                <w:color w:val="000000" w:themeColor="text1"/>
                <w:sz w:val="24"/>
                <w:szCs w:val="24"/>
                <w:lang w:eastAsia="lv-LV"/>
              </w:rPr>
              <w:t>, ņemot vērā Eiropas Komisijas 2012.gada janvāra vadlīnijas pilnvarotajiem pārstāvjiem MEDDEV</w:t>
            </w:r>
            <w:r w:rsidR="00FE0AEF">
              <w:rPr>
                <w:rFonts w:ascii="Times New Roman" w:eastAsia="Times New Roman" w:hAnsi="Times New Roman" w:cs="Times New Roman"/>
                <w:color w:val="000000" w:themeColor="text1"/>
                <w:sz w:val="24"/>
                <w:szCs w:val="24"/>
                <w:lang w:eastAsia="lv-LV"/>
              </w:rPr>
              <w:t>2.5/10</w:t>
            </w:r>
            <w:r w:rsidRPr="00B96AE3" w:rsidR="00F02C81">
              <w:rPr>
                <w:rFonts w:ascii="Times New Roman" w:eastAsia="Times New Roman" w:hAnsi="Times New Roman" w:cs="Times New Roman"/>
                <w:color w:val="000000" w:themeColor="text1"/>
                <w:sz w:val="24"/>
                <w:szCs w:val="24"/>
                <w:lang w:eastAsia="lv-LV"/>
              </w:rPr>
              <w:t>.</w:t>
            </w:r>
          </w:p>
          <w:p w:rsidR="00B04769"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xml:space="preserve"> </w:t>
            </w:r>
          </w:p>
          <w:p w:rsidR="00B04769"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Nolūkā novērst pārpratumus un tiesību normu labākai uztveramībai normas par medicīnisko ierīču paziņošanas procedūru ir apkopotas atsevišķā nodaļā.</w:t>
            </w:r>
          </w:p>
          <w:p w:rsidR="006C79D3"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p>
          <w:p w:rsidR="005F727A" w:rsidP="0035168E">
            <w:pPr>
              <w:spacing w:after="0" w:line="240" w:lineRule="auto"/>
              <w:jc w:val="both"/>
              <w:rPr>
                <w:rFonts w:ascii="Times New Roman" w:eastAsia="Times New Roman" w:hAnsi="Times New Roman" w:cs="Times New Roman"/>
                <w:color w:val="000000" w:themeColor="text1"/>
                <w:sz w:val="24"/>
                <w:szCs w:val="24"/>
                <w:lang w:eastAsia="lv-LV"/>
              </w:rPr>
            </w:pPr>
            <w:r w:rsidRPr="007101A3">
              <w:rPr>
                <w:rFonts w:ascii="Times New Roman" w:eastAsia="Times New Roman" w:hAnsi="Times New Roman" w:cs="Times New Roman"/>
                <w:color w:val="000000" w:themeColor="text1"/>
                <w:sz w:val="24"/>
                <w:szCs w:val="24"/>
                <w:lang w:eastAsia="lv-LV"/>
              </w:rPr>
              <w:t>Direktīvas 93/42</w:t>
            </w:r>
            <w:r>
              <w:rPr>
                <w:rFonts w:ascii="Times New Roman" w:eastAsia="Times New Roman" w:hAnsi="Times New Roman" w:cs="Times New Roman"/>
                <w:color w:val="000000" w:themeColor="text1"/>
                <w:sz w:val="24"/>
                <w:szCs w:val="24"/>
                <w:lang w:eastAsia="lv-LV"/>
              </w:rPr>
              <w:t xml:space="preserve"> 14.panta 1.punkta otrās rindkopas prasības tiek izpildītas, nosakot, ka p</w:t>
            </w:r>
            <w:r w:rsidRPr="007101A3">
              <w:rPr>
                <w:rFonts w:ascii="Times New Roman" w:eastAsia="Times New Roman" w:hAnsi="Times New Roman" w:cs="Times New Roman"/>
                <w:color w:val="000000" w:themeColor="text1"/>
                <w:sz w:val="24"/>
                <w:szCs w:val="24"/>
                <w:lang w:eastAsia="lv-LV"/>
              </w:rPr>
              <w:t>ersonas, k</w:t>
            </w:r>
            <w:r>
              <w:rPr>
                <w:rFonts w:ascii="Times New Roman" w:eastAsia="Times New Roman" w:hAnsi="Times New Roman" w:cs="Times New Roman"/>
                <w:color w:val="000000" w:themeColor="text1"/>
                <w:sz w:val="24"/>
                <w:szCs w:val="24"/>
                <w:lang w:eastAsia="lv-LV"/>
              </w:rPr>
              <w:t>ur</w:t>
            </w:r>
            <w:r w:rsidRPr="007101A3">
              <w:rPr>
                <w:rFonts w:ascii="Times New Roman" w:eastAsia="Times New Roman" w:hAnsi="Times New Roman" w:cs="Times New Roman"/>
                <w:color w:val="000000" w:themeColor="text1"/>
                <w:sz w:val="24"/>
                <w:szCs w:val="24"/>
                <w:lang w:eastAsia="lv-LV"/>
              </w:rPr>
              <w:t xml:space="preserve">as laiž tirgū Latvijas Republikas teritorijā II a, II b un III klases medicīniskās ierīces un A saraksta, B saraksta un pašpārbaudes </w:t>
            </w:r>
            <w:r w:rsidRPr="007101A3">
              <w:rPr>
                <w:rFonts w:ascii="Times New Roman" w:eastAsia="Times New Roman" w:hAnsi="Times New Roman" w:cs="Times New Roman"/>
                <w:i/>
                <w:color w:val="000000" w:themeColor="text1"/>
                <w:sz w:val="24"/>
                <w:szCs w:val="24"/>
                <w:lang w:eastAsia="lv-LV"/>
              </w:rPr>
              <w:t>in vitro</w:t>
            </w:r>
            <w:r w:rsidRPr="007101A3">
              <w:rPr>
                <w:rFonts w:ascii="Times New Roman" w:eastAsia="Times New Roman" w:hAnsi="Times New Roman" w:cs="Times New Roman"/>
                <w:color w:val="000000" w:themeColor="text1"/>
                <w:sz w:val="24"/>
                <w:szCs w:val="24"/>
                <w:lang w:eastAsia="lv-LV"/>
              </w:rPr>
              <w:t xml:space="preserve"> diagnostikas, kā arī aktīvas impla</w:t>
            </w:r>
            <w:r>
              <w:rPr>
                <w:rFonts w:ascii="Times New Roman" w:eastAsia="Times New Roman" w:hAnsi="Times New Roman" w:cs="Times New Roman"/>
                <w:color w:val="000000" w:themeColor="text1"/>
                <w:sz w:val="24"/>
                <w:szCs w:val="24"/>
                <w:lang w:eastAsia="lv-LV"/>
              </w:rPr>
              <w:t>ntējamas medicīniskās ierīces, A</w:t>
            </w:r>
            <w:r w:rsidRPr="007101A3">
              <w:rPr>
                <w:rFonts w:ascii="Times New Roman" w:eastAsia="Times New Roman" w:hAnsi="Times New Roman" w:cs="Times New Roman"/>
                <w:color w:val="000000" w:themeColor="text1"/>
                <w:sz w:val="24"/>
                <w:szCs w:val="24"/>
                <w:lang w:eastAsia="lv-LV"/>
              </w:rPr>
              <w:t>ģentūrai iesniedz aizpildītu pa</w:t>
            </w:r>
            <w:r>
              <w:rPr>
                <w:rFonts w:ascii="Times New Roman" w:eastAsia="Times New Roman" w:hAnsi="Times New Roman" w:cs="Times New Roman"/>
                <w:color w:val="000000" w:themeColor="text1"/>
                <w:sz w:val="24"/>
                <w:szCs w:val="24"/>
                <w:lang w:eastAsia="lv-LV"/>
              </w:rPr>
              <w:t>ziņošanas veidlapu</w:t>
            </w:r>
            <w:r w:rsidRPr="007101A3">
              <w:rPr>
                <w:rFonts w:ascii="Times New Roman" w:eastAsia="Times New Roman" w:hAnsi="Times New Roman" w:cs="Times New Roman"/>
                <w:color w:val="000000" w:themeColor="text1"/>
                <w:sz w:val="24"/>
                <w:szCs w:val="24"/>
                <w:lang w:eastAsia="lv-LV"/>
              </w:rPr>
              <w:t xml:space="preserve"> vai aizpilda elektronisko </w:t>
            </w:r>
            <w:r>
              <w:rPr>
                <w:rFonts w:ascii="Times New Roman" w:eastAsia="Times New Roman" w:hAnsi="Times New Roman" w:cs="Times New Roman"/>
                <w:color w:val="000000" w:themeColor="text1"/>
                <w:sz w:val="24"/>
                <w:szCs w:val="24"/>
                <w:lang w:eastAsia="lv-LV"/>
              </w:rPr>
              <w:t>paziņojuma formu, kas pieejama A</w:t>
            </w:r>
            <w:r w:rsidRPr="007101A3">
              <w:rPr>
                <w:rFonts w:ascii="Times New Roman" w:eastAsia="Times New Roman" w:hAnsi="Times New Roman" w:cs="Times New Roman"/>
                <w:color w:val="000000" w:themeColor="text1"/>
                <w:sz w:val="24"/>
                <w:szCs w:val="24"/>
                <w:lang w:eastAsia="lv-LV"/>
              </w:rPr>
              <w:t>ģentūras tīmekļa vietnē www.zva.gov.lv, pievienojot EK atbilstības deklarācijas kopiju, kā arī spēkā esošu paziņoto institūciju izsniegto sertifikātu kopijas</w:t>
            </w:r>
            <w:r>
              <w:rPr>
                <w:rFonts w:ascii="Times New Roman" w:eastAsia="Times New Roman" w:hAnsi="Times New Roman" w:cs="Times New Roman"/>
                <w:color w:val="000000" w:themeColor="text1"/>
                <w:sz w:val="24"/>
                <w:szCs w:val="24"/>
                <w:lang w:eastAsia="lv-LV"/>
              </w:rPr>
              <w:t>. Noteiktā iesniedzamā informācija ir pietiekama, lai Aģentūra spētu identificēt konkrētās medicīniskās ierīces un varētu pildīt vigilances</w:t>
            </w:r>
            <w:r w:rsidR="00893BD1">
              <w:rPr>
                <w:rFonts w:ascii="Times New Roman" w:eastAsia="Times New Roman" w:hAnsi="Times New Roman" w:cs="Times New Roman"/>
                <w:color w:val="000000" w:themeColor="text1"/>
                <w:sz w:val="24"/>
                <w:szCs w:val="24"/>
                <w:lang w:eastAsia="lv-LV"/>
              </w:rPr>
              <w:t xml:space="preserve"> sistēmas </w:t>
            </w:r>
            <w:r w:rsidR="00893BD1">
              <w:rPr>
                <w:rFonts w:ascii="Times New Roman" w:eastAsia="Times New Roman" w:hAnsi="Times New Roman" w:cs="Times New Roman"/>
                <w:color w:val="000000" w:themeColor="text1"/>
                <w:sz w:val="24"/>
                <w:szCs w:val="24"/>
                <w:lang w:eastAsia="lv-LV"/>
              </w:rPr>
              <w:t>uzraudzības pienākumu. Sabiedrības veselības aizsardzības un vigilances sistēmas pilnvērtīgas funkcionēšanas nodrošināšanas nolūkā paziņošanas pienākums ir attiecināts arī uz II a klases medicīniskajām ierīcēm.</w:t>
            </w:r>
          </w:p>
          <w:p w:rsidR="005F727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p>
          <w:p w:rsidR="006C79D3"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Administratīvā sloga samazināšanas nolūkā i</w:t>
            </w:r>
            <w:r w:rsidRPr="00B96AE3" w:rsidR="00912121">
              <w:rPr>
                <w:rFonts w:ascii="Times New Roman" w:eastAsia="Times New Roman" w:hAnsi="Times New Roman" w:cs="Times New Roman"/>
                <w:color w:val="000000" w:themeColor="text1"/>
                <w:sz w:val="24"/>
                <w:szCs w:val="24"/>
                <w:lang w:eastAsia="lv-LV"/>
              </w:rPr>
              <w:t>r nepieciešams precizēt</w:t>
            </w:r>
            <w:r w:rsidR="005F727A">
              <w:rPr>
                <w:rFonts w:ascii="Times New Roman" w:eastAsia="Times New Roman" w:hAnsi="Times New Roman" w:cs="Times New Roman"/>
                <w:color w:val="000000" w:themeColor="text1"/>
                <w:sz w:val="24"/>
                <w:szCs w:val="24"/>
                <w:lang w:eastAsia="lv-LV"/>
              </w:rPr>
              <w:t xml:space="preserve"> procesu, kādā Aģentūra iegūst informāciju par Latvijā ražotajām medicīniskajām</w:t>
            </w:r>
            <w:r w:rsidRPr="00B96AE3" w:rsidR="00912121">
              <w:rPr>
                <w:rFonts w:ascii="Times New Roman" w:eastAsia="Times New Roman" w:hAnsi="Times New Roman" w:cs="Times New Roman"/>
                <w:color w:val="000000" w:themeColor="text1"/>
                <w:sz w:val="24"/>
                <w:szCs w:val="24"/>
                <w:lang w:eastAsia="lv-LV"/>
              </w:rPr>
              <w:t xml:space="preserve"> ierī</w:t>
            </w:r>
            <w:r w:rsidR="005F727A">
              <w:rPr>
                <w:rFonts w:ascii="Times New Roman" w:eastAsia="Times New Roman" w:hAnsi="Times New Roman" w:cs="Times New Roman"/>
                <w:color w:val="000000" w:themeColor="text1"/>
                <w:sz w:val="24"/>
                <w:szCs w:val="24"/>
                <w:lang w:eastAsia="lv-LV"/>
              </w:rPr>
              <w:t>cēm un to ražotājiem</w:t>
            </w:r>
            <w:r w:rsidRPr="00B96AE3" w:rsidR="00912121">
              <w:rPr>
                <w:rFonts w:ascii="Times New Roman" w:eastAsia="Times New Roman" w:hAnsi="Times New Roman" w:cs="Times New Roman"/>
                <w:color w:val="000000" w:themeColor="text1"/>
                <w:sz w:val="24"/>
                <w:szCs w:val="24"/>
                <w:lang w:eastAsia="lv-LV"/>
              </w:rPr>
              <w:t>,</w:t>
            </w:r>
            <w:r w:rsidR="005F727A">
              <w:rPr>
                <w:rFonts w:ascii="Times New Roman" w:eastAsia="Times New Roman" w:hAnsi="Times New Roman" w:cs="Times New Roman"/>
                <w:color w:val="000000" w:themeColor="text1"/>
                <w:sz w:val="24"/>
                <w:szCs w:val="24"/>
                <w:lang w:eastAsia="lv-LV"/>
              </w:rPr>
              <w:t xml:space="preserve"> pie reizes </w:t>
            </w:r>
            <w:r w:rsidRPr="00B96AE3" w:rsidR="00912121">
              <w:rPr>
                <w:rFonts w:ascii="Times New Roman" w:eastAsia="Times New Roman" w:hAnsi="Times New Roman" w:cs="Times New Roman"/>
                <w:color w:val="000000" w:themeColor="text1"/>
                <w:sz w:val="24"/>
                <w:szCs w:val="24"/>
                <w:lang w:eastAsia="lv-LV"/>
              </w:rPr>
              <w:t xml:space="preserve"> samazinot i</w:t>
            </w:r>
            <w:r w:rsidRPr="00B96AE3">
              <w:rPr>
                <w:rFonts w:ascii="Times New Roman" w:eastAsia="Times New Roman" w:hAnsi="Times New Roman" w:cs="Times New Roman"/>
                <w:color w:val="000000" w:themeColor="text1"/>
                <w:sz w:val="24"/>
                <w:szCs w:val="24"/>
                <w:lang w:eastAsia="lv-LV"/>
              </w:rPr>
              <w:t>esniedzamās informācijas apjomu</w:t>
            </w:r>
            <w:r w:rsidRPr="00B96AE3" w:rsidR="00912121">
              <w:rPr>
                <w:rFonts w:ascii="Times New Roman" w:eastAsia="Times New Roman" w:hAnsi="Times New Roman" w:cs="Times New Roman"/>
                <w:color w:val="000000" w:themeColor="text1"/>
                <w:sz w:val="24"/>
                <w:szCs w:val="24"/>
                <w:lang w:eastAsia="lv-LV"/>
              </w:rPr>
              <w:t>.</w:t>
            </w:r>
          </w:p>
          <w:p w:rsidR="00912121"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p>
          <w:p w:rsidR="00912121"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Sabiedrības veselības aizsardzības nolūkā i</w:t>
            </w:r>
            <w:r w:rsidRPr="00B96AE3">
              <w:rPr>
                <w:rFonts w:ascii="Times New Roman" w:eastAsia="Times New Roman" w:hAnsi="Times New Roman" w:cs="Times New Roman"/>
                <w:color w:val="000000" w:themeColor="text1"/>
                <w:sz w:val="24"/>
                <w:szCs w:val="24"/>
                <w:lang w:eastAsia="lv-LV"/>
              </w:rPr>
              <w:t>r nepieciešams sašaurināt iespējas ievest un izmantot Latvijā trešajās valstīs ražotas medicīniskās ierīces</w:t>
            </w:r>
            <w:r w:rsidRPr="00B96AE3">
              <w:rPr>
                <w:rFonts w:ascii="Times New Roman" w:eastAsia="Times New Roman" w:hAnsi="Times New Roman" w:cs="Times New Roman"/>
                <w:color w:val="000000" w:themeColor="text1"/>
                <w:sz w:val="24"/>
                <w:szCs w:val="24"/>
                <w:lang w:eastAsia="lv-LV"/>
              </w:rPr>
              <w:t>, kurām</w:t>
            </w:r>
            <w:r w:rsidRPr="00B96AE3" w:rsidR="009D37F2">
              <w:rPr>
                <w:rFonts w:ascii="Times New Roman" w:eastAsia="Times New Roman" w:hAnsi="Times New Roman" w:cs="Times New Roman"/>
                <w:color w:val="000000" w:themeColor="text1"/>
                <w:sz w:val="24"/>
                <w:szCs w:val="24"/>
                <w:lang w:eastAsia="lv-LV"/>
              </w:rPr>
              <w:t xml:space="preserve"> nav veiktas atbilstības novērtēšanas procedūras un kurām nav CE marķējuma</w:t>
            </w:r>
            <w:r w:rsidRPr="00B96AE3">
              <w:rPr>
                <w:rFonts w:ascii="Times New Roman" w:eastAsia="Times New Roman" w:hAnsi="Times New Roman" w:cs="Times New Roman"/>
                <w:color w:val="000000" w:themeColor="text1"/>
                <w:sz w:val="24"/>
                <w:szCs w:val="24"/>
                <w:lang w:eastAsia="lv-LV"/>
              </w:rPr>
              <w:t>.</w:t>
            </w:r>
          </w:p>
          <w:p w:rsidR="00B14C4B"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p>
          <w:p w:rsidR="00B14C4B"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Administratīvā sloga samazināšanas nolūkā ir nepieciešams atteikties no medicīnisko ierīču drošības grupām un negadījumu tipiem, jo medicīnisko ierīču drošības grupas nevajadzīgi dublē jau pastāvošo medicīnisko ierīču klasifikāciju, bet negadījumu tipi nevajadzīgi apgrūtina ārstniecības iestādes</w:t>
            </w:r>
            <w:r w:rsidRPr="00B96AE3" w:rsidR="00754A02">
              <w:rPr>
                <w:rFonts w:ascii="Times New Roman" w:eastAsia="Times New Roman" w:hAnsi="Times New Roman" w:cs="Times New Roman"/>
                <w:color w:val="000000" w:themeColor="text1"/>
                <w:sz w:val="24"/>
                <w:szCs w:val="24"/>
                <w:lang w:eastAsia="lv-LV"/>
              </w:rPr>
              <w:t xml:space="preserve"> ar </w:t>
            </w:r>
            <w:r w:rsidRPr="00B96AE3" w:rsidR="00761312">
              <w:rPr>
                <w:rFonts w:ascii="Times New Roman" w:eastAsia="Times New Roman" w:hAnsi="Times New Roman" w:cs="Times New Roman"/>
                <w:color w:val="000000" w:themeColor="text1"/>
                <w:sz w:val="24"/>
                <w:szCs w:val="24"/>
                <w:lang w:eastAsia="lv-LV"/>
              </w:rPr>
              <w:t xml:space="preserve">pēc būtības </w:t>
            </w:r>
            <w:r w:rsidRPr="00B96AE3" w:rsidR="00754A02">
              <w:rPr>
                <w:rFonts w:ascii="Times New Roman" w:eastAsia="Times New Roman" w:hAnsi="Times New Roman" w:cs="Times New Roman"/>
                <w:color w:val="000000" w:themeColor="text1"/>
                <w:sz w:val="24"/>
                <w:szCs w:val="24"/>
                <w:lang w:eastAsia="lv-LV"/>
              </w:rPr>
              <w:t>nenozīmīgas informācijas vākšanu un glabāšanu</w:t>
            </w:r>
            <w:r w:rsidRPr="00B96AE3" w:rsidR="00492841">
              <w:rPr>
                <w:rFonts w:ascii="Times New Roman" w:eastAsia="Times New Roman" w:hAnsi="Times New Roman" w:cs="Times New Roman"/>
                <w:color w:val="000000" w:themeColor="text1"/>
                <w:sz w:val="24"/>
                <w:szCs w:val="24"/>
                <w:lang w:eastAsia="lv-LV"/>
              </w:rPr>
              <w:t>, kā arī</w:t>
            </w:r>
            <w:r w:rsidRPr="00B96AE3" w:rsidR="00A66C1E">
              <w:rPr>
                <w:rFonts w:ascii="Times New Roman" w:eastAsia="Times New Roman" w:hAnsi="Times New Roman" w:cs="Times New Roman"/>
                <w:color w:val="000000" w:themeColor="text1"/>
                <w:sz w:val="24"/>
                <w:szCs w:val="24"/>
                <w:lang w:eastAsia="lv-LV"/>
              </w:rPr>
              <w:t xml:space="preserve"> tās</w:t>
            </w:r>
            <w:r w:rsidRPr="00B96AE3" w:rsidR="00492841">
              <w:rPr>
                <w:rFonts w:ascii="Times New Roman" w:eastAsia="Times New Roman" w:hAnsi="Times New Roman" w:cs="Times New Roman"/>
                <w:color w:val="000000" w:themeColor="text1"/>
                <w:sz w:val="24"/>
                <w:szCs w:val="24"/>
                <w:lang w:eastAsia="lv-LV"/>
              </w:rPr>
              <w:t xml:space="preserve"> daļēji dublē vigilances sistēmu</w:t>
            </w:r>
            <w:r w:rsidRPr="00B96AE3">
              <w:rPr>
                <w:rFonts w:ascii="Times New Roman" w:eastAsia="Times New Roman" w:hAnsi="Times New Roman" w:cs="Times New Roman"/>
                <w:color w:val="000000" w:themeColor="text1"/>
                <w:sz w:val="24"/>
                <w:szCs w:val="24"/>
                <w:lang w:eastAsia="lv-LV"/>
              </w:rPr>
              <w:t>.</w:t>
            </w:r>
          </w:p>
          <w:p w:rsidR="00C56946"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p>
          <w:p w:rsidR="00C56946"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xml:space="preserve">Sabiedrības veselības aizsardzības nolūkā ir nepieciešams panākt, lai </w:t>
            </w:r>
            <w:r w:rsidRPr="00B96AE3" w:rsidR="00C73E4E">
              <w:rPr>
                <w:rFonts w:ascii="Times New Roman" w:eastAsia="Times New Roman" w:hAnsi="Times New Roman" w:cs="Times New Roman"/>
                <w:color w:val="000000" w:themeColor="text1"/>
                <w:sz w:val="24"/>
                <w:szCs w:val="24"/>
                <w:lang w:eastAsia="lv-LV"/>
              </w:rPr>
              <w:t>medicīniskās ierīces ar vislielāko</w:t>
            </w:r>
            <w:r w:rsidRPr="00B96AE3" w:rsidR="004340CA">
              <w:rPr>
                <w:rFonts w:ascii="Times New Roman" w:eastAsia="Times New Roman" w:hAnsi="Times New Roman" w:cs="Times New Roman"/>
                <w:color w:val="000000" w:themeColor="text1"/>
                <w:sz w:val="24"/>
                <w:szCs w:val="24"/>
                <w:lang w:eastAsia="lv-LV"/>
              </w:rPr>
              <w:t xml:space="preserve"> medicīnisko</w:t>
            </w:r>
            <w:r w:rsidRPr="00B96AE3" w:rsidR="00C73E4E">
              <w:rPr>
                <w:rFonts w:ascii="Times New Roman" w:eastAsia="Times New Roman" w:hAnsi="Times New Roman" w:cs="Times New Roman"/>
                <w:color w:val="000000" w:themeColor="text1"/>
                <w:sz w:val="24"/>
                <w:szCs w:val="24"/>
                <w:lang w:eastAsia="lv-LV"/>
              </w:rPr>
              <w:t xml:space="preserve"> risku</w:t>
            </w:r>
            <w:r w:rsidRPr="00B96AE3">
              <w:rPr>
                <w:rFonts w:ascii="Times New Roman" w:eastAsia="Times New Roman" w:hAnsi="Times New Roman" w:cs="Times New Roman"/>
                <w:color w:val="000000" w:themeColor="text1"/>
                <w:sz w:val="24"/>
                <w:szCs w:val="24"/>
                <w:lang w:eastAsia="lv-LV"/>
              </w:rPr>
              <w:t xml:space="preserve"> (</w:t>
            </w:r>
            <w:r w:rsidRPr="00B96AE3" w:rsidR="00CB18A6">
              <w:rPr>
                <w:rFonts w:ascii="Times New Roman" w:eastAsia="Times New Roman" w:hAnsi="Times New Roman" w:cs="Times New Roman"/>
                <w:color w:val="000000" w:themeColor="text1"/>
                <w:sz w:val="24"/>
                <w:szCs w:val="24"/>
                <w:lang w:eastAsia="lv-LV"/>
              </w:rPr>
              <w:t>aktīvas II a, II b un III klases, kā arī implantējamas un aktīvas implantējamas medicīniskās ierīces</w:t>
            </w:r>
            <w:r w:rsidRPr="00B96AE3">
              <w:rPr>
                <w:rFonts w:ascii="Times New Roman" w:eastAsia="Times New Roman" w:hAnsi="Times New Roman" w:cs="Times New Roman"/>
                <w:color w:val="000000" w:themeColor="text1"/>
                <w:sz w:val="24"/>
                <w:szCs w:val="24"/>
                <w:lang w:eastAsia="lv-LV"/>
              </w:rPr>
              <w:t>) būtu pilnībā izsekojamas visā to aprites ciklā – sākot no to lai</w:t>
            </w:r>
            <w:r w:rsidRPr="00B96AE3" w:rsidR="00E801B3">
              <w:rPr>
                <w:rFonts w:ascii="Times New Roman" w:eastAsia="Times New Roman" w:hAnsi="Times New Roman" w:cs="Times New Roman"/>
                <w:color w:val="000000" w:themeColor="text1"/>
                <w:sz w:val="24"/>
                <w:szCs w:val="24"/>
                <w:lang w:eastAsia="lv-LV"/>
              </w:rPr>
              <w:t>šanas tirgū līdz to pielietošanai pacientam</w:t>
            </w:r>
            <w:r w:rsidRPr="00B96AE3">
              <w:rPr>
                <w:rFonts w:ascii="Times New Roman" w:eastAsia="Times New Roman" w:hAnsi="Times New Roman" w:cs="Times New Roman"/>
                <w:color w:val="000000" w:themeColor="text1"/>
                <w:sz w:val="24"/>
                <w:szCs w:val="24"/>
                <w:lang w:eastAsia="lv-LV"/>
              </w:rPr>
              <w:t xml:space="preserve">. Tādēļ ir nepieciešamas noteikt, ka </w:t>
            </w:r>
            <w:r w:rsidRPr="00B96AE3" w:rsidR="003E1C8D">
              <w:rPr>
                <w:rFonts w:ascii="Times New Roman" w:eastAsia="Times New Roman" w:hAnsi="Times New Roman" w:cs="Times New Roman"/>
                <w:color w:val="000000" w:themeColor="text1"/>
                <w:sz w:val="24"/>
                <w:szCs w:val="24"/>
                <w:lang w:eastAsia="lv-LV"/>
              </w:rPr>
              <w:t>medicīnisko ierīču izplatītāji saglabā un pēc pieprasījuma aģentūrai un inspekcijai dara pieejamu informācij</w:t>
            </w:r>
            <w:r w:rsidRPr="00B96AE3" w:rsidR="00D11753">
              <w:rPr>
                <w:rFonts w:ascii="Times New Roman" w:eastAsia="Times New Roman" w:hAnsi="Times New Roman" w:cs="Times New Roman"/>
                <w:color w:val="000000" w:themeColor="text1"/>
                <w:sz w:val="24"/>
                <w:szCs w:val="24"/>
                <w:lang w:eastAsia="lv-LV"/>
              </w:rPr>
              <w:t xml:space="preserve">u par to, kad, kam un kādas </w:t>
            </w:r>
            <w:r w:rsidRPr="00B96AE3" w:rsidR="00CB18A6">
              <w:rPr>
                <w:rFonts w:ascii="Times New Roman" w:eastAsia="Times New Roman" w:hAnsi="Times New Roman" w:cs="Times New Roman"/>
                <w:color w:val="000000" w:themeColor="text1"/>
                <w:sz w:val="24"/>
                <w:szCs w:val="24"/>
                <w:lang w:eastAsia="lv-LV"/>
              </w:rPr>
              <w:t>aktīvas II a,</w:t>
            </w:r>
            <w:r w:rsidRPr="00B96AE3" w:rsidR="00EB1B0F">
              <w:rPr>
                <w:rFonts w:ascii="Times New Roman" w:eastAsia="Times New Roman" w:hAnsi="Times New Roman" w:cs="Times New Roman"/>
                <w:color w:val="000000" w:themeColor="text1"/>
                <w:sz w:val="24"/>
                <w:szCs w:val="24"/>
                <w:lang w:eastAsia="lv-LV"/>
              </w:rPr>
              <w:t xml:space="preserve"> aktīvas</w:t>
            </w:r>
            <w:r w:rsidRPr="00B96AE3" w:rsidR="00CB18A6">
              <w:rPr>
                <w:rFonts w:ascii="Times New Roman" w:eastAsia="Times New Roman" w:hAnsi="Times New Roman" w:cs="Times New Roman"/>
                <w:color w:val="000000" w:themeColor="text1"/>
                <w:sz w:val="24"/>
                <w:szCs w:val="24"/>
                <w:lang w:eastAsia="lv-LV"/>
              </w:rPr>
              <w:t xml:space="preserve"> II b un</w:t>
            </w:r>
            <w:r w:rsidRPr="00B96AE3" w:rsidR="00EB1B0F">
              <w:rPr>
                <w:rFonts w:ascii="Times New Roman" w:eastAsia="Times New Roman" w:hAnsi="Times New Roman" w:cs="Times New Roman"/>
                <w:color w:val="000000" w:themeColor="text1"/>
                <w:sz w:val="24"/>
                <w:szCs w:val="24"/>
                <w:lang w:eastAsia="lv-LV"/>
              </w:rPr>
              <w:t xml:space="preserve"> aktīvas</w:t>
            </w:r>
            <w:r w:rsidRPr="00B96AE3" w:rsidR="00CB18A6">
              <w:rPr>
                <w:rFonts w:ascii="Times New Roman" w:eastAsia="Times New Roman" w:hAnsi="Times New Roman" w:cs="Times New Roman"/>
                <w:color w:val="000000" w:themeColor="text1"/>
                <w:sz w:val="24"/>
                <w:szCs w:val="24"/>
                <w:lang w:eastAsia="lv-LV"/>
              </w:rPr>
              <w:t xml:space="preserve"> III klases, kā arī implantējamas un aktīvas implantējamas medicīniskās ierīces</w:t>
            </w:r>
            <w:r w:rsidRPr="00B96AE3" w:rsidR="00E801B3">
              <w:rPr>
                <w:rFonts w:ascii="Times New Roman" w:eastAsia="Times New Roman" w:hAnsi="Times New Roman" w:cs="Times New Roman"/>
                <w:color w:val="000000" w:themeColor="text1"/>
                <w:sz w:val="24"/>
                <w:szCs w:val="24"/>
                <w:lang w:eastAsia="lv-LV"/>
              </w:rPr>
              <w:t xml:space="preserve"> i</w:t>
            </w:r>
            <w:r w:rsidRPr="00B96AE3" w:rsidR="00CD167E">
              <w:rPr>
                <w:rFonts w:ascii="Times New Roman" w:eastAsia="Times New Roman" w:hAnsi="Times New Roman" w:cs="Times New Roman"/>
                <w:color w:val="000000" w:themeColor="text1"/>
                <w:sz w:val="24"/>
                <w:szCs w:val="24"/>
                <w:lang w:eastAsia="lv-LV"/>
              </w:rPr>
              <w:t>r piegādātas pēdējo desmit</w:t>
            </w:r>
            <w:r w:rsidRPr="00B96AE3" w:rsidR="003E1C8D">
              <w:rPr>
                <w:rFonts w:ascii="Times New Roman" w:eastAsia="Times New Roman" w:hAnsi="Times New Roman" w:cs="Times New Roman"/>
                <w:color w:val="000000" w:themeColor="text1"/>
                <w:sz w:val="24"/>
                <w:szCs w:val="24"/>
                <w:lang w:eastAsia="lv-LV"/>
              </w:rPr>
              <w:t xml:space="preserve"> gadu laikā.</w:t>
            </w:r>
            <w:r w:rsidRPr="00B96AE3" w:rsidR="00E801B3">
              <w:rPr>
                <w:rFonts w:ascii="Times New Roman" w:eastAsia="Times New Roman" w:hAnsi="Times New Roman" w:cs="Times New Roman"/>
                <w:color w:val="000000" w:themeColor="text1"/>
                <w:sz w:val="24"/>
                <w:szCs w:val="24"/>
                <w:lang w:eastAsia="lv-LV"/>
              </w:rPr>
              <w:t xml:space="preserve"> </w:t>
            </w:r>
          </w:p>
          <w:p w:rsidR="00A62064" w:rsidP="0035168E">
            <w:pPr>
              <w:spacing w:after="0" w:line="240" w:lineRule="auto"/>
              <w:jc w:val="both"/>
              <w:rPr>
                <w:rFonts w:ascii="Times New Roman" w:eastAsia="Times New Roman" w:hAnsi="Times New Roman" w:cs="Times New Roman"/>
                <w:color w:val="000000" w:themeColor="text1"/>
                <w:sz w:val="24"/>
                <w:szCs w:val="24"/>
                <w:lang w:eastAsia="lv-LV"/>
              </w:rPr>
            </w:pPr>
          </w:p>
          <w:p w:rsidR="0023762A" w:rsidP="0035168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Nolūkā</w:t>
            </w:r>
            <w:r w:rsidR="002014EB">
              <w:rPr>
                <w:rFonts w:ascii="Times New Roman" w:eastAsia="Times New Roman" w:hAnsi="Times New Roman" w:cs="Times New Roman"/>
                <w:color w:val="000000" w:themeColor="text1"/>
                <w:sz w:val="24"/>
                <w:szCs w:val="24"/>
                <w:lang w:eastAsia="lv-LV"/>
              </w:rPr>
              <w:t xml:space="preserve"> samazināt administratīvo slogu</w:t>
            </w:r>
            <w:r>
              <w:rPr>
                <w:rFonts w:ascii="Times New Roman" w:eastAsia="Times New Roman" w:hAnsi="Times New Roman" w:cs="Times New Roman"/>
                <w:color w:val="000000" w:themeColor="text1"/>
                <w:sz w:val="24"/>
                <w:szCs w:val="24"/>
                <w:lang w:eastAsia="lv-LV"/>
              </w:rPr>
              <w:t xml:space="preserve"> ir nolemts atteikties no prasības par to, lai pirms laišanas tirgū Zāļu valsts aģentūra izvērtētu, vai ražotāja radītais produkts ir uzskatāms par I klases medicīnisko ierīci. </w:t>
            </w:r>
            <w:r w:rsidR="002014EB">
              <w:rPr>
                <w:rFonts w:ascii="Times New Roman" w:eastAsia="Times New Roman" w:hAnsi="Times New Roman" w:cs="Times New Roman"/>
                <w:color w:val="000000" w:themeColor="text1"/>
                <w:sz w:val="24"/>
                <w:szCs w:val="24"/>
                <w:lang w:eastAsia="lv-LV"/>
              </w:rPr>
              <w:t>Tam par pamatu ir apstāklis, ka I klases medicīniskās ierīces ir ar ļoti zemu medicīnisko risk</w:t>
            </w:r>
            <w:r w:rsidR="00201A11">
              <w:rPr>
                <w:rFonts w:ascii="Times New Roman" w:eastAsia="Times New Roman" w:hAnsi="Times New Roman" w:cs="Times New Roman"/>
                <w:color w:val="000000" w:themeColor="text1"/>
                <w:sz w:val="24"/>
                <w:szCs w:val="24"/>
                <w:lang w:eastAsia="lv-LV"/>
              </w:rPr>
              <w:t>u, kādēļ šādu izvērtējumu var atstāt ražotāja atbildībā.</w:t>
            </w:r>
          </w:p>
          <w:p w:rsidR="002C0F92" w:rsidP="0035168E">
            <w:pPr>
              <w:spacing w:after="0" w:line="240" w:lineRule="auto"/>
              <w:jc w:val="both"/>
              <w:rPr>
                <w:rFonts w:ascii="Times New Roman" w:eastAsia="Times New Roman" w:hAnsi="Times New Roman" w:cs="Times New Roman"/>
                <w:color w:val="000000" w:themeColor="text1"/>
                <w:sz w:val="24"/>
                <w:szCs w:val="24"/>
                <w:lang w:eastAsia="lv-LV"/>
              </w:rPr>
            </w:pPr>
          </w:p>
          <w:p w:rsidR="00C368DA" w:rsidP="00B7292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Noteikumu 9.nodaļa “</w:t>
            </w:r>
            <w:r w:rsidRPr="00C368DA">
              <w:rPr>
                <w:rFonts w:ascii="Times New Roman" w:eastAsia="Times New Roman" w:hAnsi="Times New Roman" w:cs="Times New Roman"/>
                <w:color w:val="000000" w:themeColor="text1"/>
                <w:sz w:val="24"/>
                <w:szCs w:val="24"/>
                <w:lang w:eastAsia="lv-LV"/>
              </w:rPr>
              <w:t>Īpašie noteikumi attiecībā uz audu medicīniskajām ierīcēm</w:t>
            </w:r>
            <w:r>
              <w:rPr>
                <w:rFonts w:ascii="Times New Roman" w:eastAsia="Times New Roman" w:hAnsi="Times New Roman" w:cs="Times New Roman"/>
                <w:color w:val="000000" w:themeColor="text1"/>
                <w:sz w:val="24"/>
                <w:szCs w:val="24"/>
                <w:lang w:eastAsia="lv-LV"/>
              </w:rPr>
              <w:t>” ir izslēdzama, jo</w:t>
            </w:r>
            <w:r w:rsidR="00B7292F">
              <w:rPr>
                <w:rFonts w:ascii="Times New Roman" w:eastAsia="Times New Roman" w:hAnsi="Times New Roman" w:cs="Times New Roman"/>
                <w:color w:val="000000" w:themeColor="text1"/>
                <w:sz w:val="24"/>
                <w:szCs w:val="24"/>
                <w:lang w:eastAsia="lv-LV"/>
              </w:rPr>
              <w:t xml:space="preserve"> Komisijas 2012.gada 8.augusta regula </w:t>
            </w:r>
            <w:r w:rsidRPr="00B7292F" w:rsidR="00B7292F">
              <w:rPr>
                <w:rFonts w:ascii="Times New Roman" w:eastAsia="Times New Roman" w:hAnsi="Times New Roman" w:cs="Times New Roman"/>
                <w:color w:val="000000" w:themeColor="text1"/>
                <w:sz w:val="24"/>
                <w:szCs w:val="24"/>
                <w:lang w:eastAsia="lv-LV"/>
              </w:rPr>
              <w:t>(ES) Nr. 722/2012</w:t>
            </w:r>
            <w:r w:rsidR="00B7292F">
              <w:rPr>
                <w:rFonts w:ascii="Times New Roman" w:eastAsia="Times New Roman" w:hAnsi="Times New Roman" w:cs="Times New Roman"/>
                <w:color w:val="000000" w:themeColor="text1"/>
                <w:sz w:val="24"/>
                <w:szCs w:val="24"/>
                <w:lang w:eastAsia="lv-LV"/>
              </w:rPr>
              <w:t xml:space="preserve"> </w:t>
            </w:r>
            <w:r w:rsidRPr="00B7292F" w:rsidR="00B7292F">
              <w:rPr>
                <w:rFonts w:ascii="Times New Roman" w:eastAsia="Times New Roman" w:hAnsi="Times New Roman" w:cs="Times New Roman"/>
                <w:color w:val="000000" w:themeColor="text1"/>
                <w:sz w:val="24"/>
                <w:szCs w:val="24"/>
                <w:lang w:eastAsia="lv-LV"/>
              </w:rPr>
              <w:t>par īpašām prasībām attiecībā uz prasībām, kas noteiktas Padomes Direktīvās 90/385/EEK un</w:t>
            </w:r>
            <w:r w:rsidR="00B7292F">
              <w:rPr>
                <w:rFonts w:ascii="Times New Roman" w:eastAsia="Times New Roman" w:hAnsi="Times New Roman" w:cs="Times New Roman"/>
                <w:color w:val="000000" w:themeColor="text1"/>
                <w:sz w:val="24"/>
                <w:szCs w:val="24"/>
                <w:lang w:eastAsia="lv-LV"/>
              </w:rPr>
              <w:t xml:space="preserve"> </w:t>
            </w:r>
            <w:r w:rsidRPr="00B7292F" w:rsidR="00B7292F">
              <w:rPr>
                <w:rFonts w:ascii="Times New Roman" w:eastAsia="Times New Roman" w:hAnsi="Times New Roman" w:cs="Times New Roman"/>
                <w:color w:val="000000" w:themeColor="text1"/>
                <w:sz w:val="24"/>
                <w:szCs w:val="24"/>
                <w:lang w:eastAsia="lv-LV"/>
              </w:rPr>
              <w:t>93/42/EEK attiecībā uz aktīvām implantējamām medicīnas ierīcēm un medicīnas ierīcēm, kas</w:t>
            </w:r>
            <w:r w:rsidR="00B7292F">
              <w:rPr>
                <w:rFonts w:ascii="Times New Roman" w:eastAsia="Times New Roman" w:hAnsi="Times New Roman" w:cs="Times New Roman"/>
                <w:color w:val="000000" w:themeColor="text1"/>
                <w:sz w:val="24"/>
                <w:szCs w:val="24"/>
                <w:lang w:eastAsia="lv-LV"/>
              </w:rPr>
              <w:t xml:space="preserve"> </w:t>
            </w:r>
            <w:r w:rsidRPr="00B7292F" w:rsidR="00B7292F">
              <w:rPr>
                <w:rFonts w:ascii="Times New Roman" w:eastAsia="Times New Roman" w:hAnsi="Times New Roman" w:cs="Times New Roman"/>
                <w:color w:val="000000" w:themeColor="text1"/>
                <w:sz w:val="24"/>
                <w:szCs w:val="24"/>
                <w:lang w:eastAsia="lv-LV"/>
              </w:rPr>
              <w:t>ražotas, izmantojot dzīvnieku izcelsmes audus</w:t>
            </w:r>
            <w:r w:rsidR="00B7292F">
              <w:rPr>
                <w:rFonts w:ascii="Times New Roman" w:eastAsia="Times New Roman" w:hAnsi="Times New Roman" w:cs="Times New Roman"/>
                <w:color w:val="000000" w:themeColor="text1"/>
                <w:sz w:val="24"/>
                <w:szCs w:val="24"/>
                <w:lang w:eastAsia="lv-LV"/>
              </w:rPr>
              <w:t>, aizstāj</w:t>
            </w:r>
            <w:r>
              <w:rPr>
                <w:rFonts w:ascii="Times New Roman" w:eastAsia="Times New Roman" w:hAnsi="Times New Roman" w:cs="Times New Roman"/>
                <w:color w:val="000000" w:themeColor="text1"/>
                <w:sz w:val="24"/>
                <w:szCs w:val="24"/>
                <w:lang w:eastAsia="lv-LV"/>
              </w:rPr>
              <w:t xml:space="preserve"> </w:t>
            </w:r>
            <w:r w:rsidRPr="00B7292F" w:rsidR="00B7292F">
              <w:rPr>
                <w:rFonts w:ascii="Times New Roman" w:eastAsia="Times New Roman" w:hAnsi="Times New Roman" w:cs="Times New Roman"/>
                <w:color w:val="000000" w:themeColor="text1"/>
                <w:sz w:val="24"/>
                <w:szCs w:val="24"/>
                <w:lang w:eastAsia="lv-LV"/>
              </w:rPr>
              <w:t xml:space="preserve">Komisijas </w:t>
            </w:r>
            <w:r w:rsidR="00B7292F">
              <w:rPr>
                <w:rFonts w:ascii="Times New Roman" w:eastAsia="Times New Roman" w:hAnsi="Times New Roman" w:cs="Times New Roman"/>
                <w:color w:val="000000" w:themeColor="text1"/>
                <w:sz w:val="24"/>
                <w:szCs w:val="24"/>
                <w:lang w:eastAsia="lv-LV"/>
              </w:rPr>
              <w:t>2003. gada 23. aprīļa Direktīvu</w:t>
            </w:r>
            <w:r w:rsidRPr="00B7292F" w:rsidR="00B7292F">
              <w:rPr>
                <w:rFonts w:ascii="Times New Roman" w:eastAsia="Times New Roman" w:hAnsi="Times New Roman" w:cs="Times New Roman"/>
                <w:color w:val="000000" w:themeColor="text1"/>
                <w:sz w:val="24"/>
                <w:szCs w:val="24"/>
                <w:lang w:eastAsia="lv-LV"/>
              </w:rPr>
              <w:t xml:space="preserve"> 2003/32/EK, ar ko ievieš sīki izstrādātus tehniskus parametrus saistībā ar Padomes Direktīvā 93/42/EEK paredzētajām prasībām par medicīnas ierīcēm, kas ražotas, izmantojot dzīvnieku izcelsmes audus</w:t>
            </w:r>
            <w:r w:rsidR="00B7292F">
              <w:rPr>
                <w:rFonts w:ascii="Times New Roman" w:eastAsia="Times New Roman" w:hAnsi="Times New Roman" w:cs="Times New Roman"/>
                <w:color w:val="000000" w:themeColor="text1"/>
                <w:sz w:val="24"/>
                <w:szCs w:val="24"/>
                <w:lang w:eastAsia="lv-LV"/>
              </w:rPr>
              <w:t>.</w:t>
            </w:r>
          </w:p>
          <w:p w:rsidR="00C368DA" w:rsidP="0035168E">
            <w:pPr>
              <w:spacing w:after="0" w:line="240" w:lineRule="auto"/>
              <w:jc w:val="both"/>
              <w:rPr>
                <w:rFonts w:ascii="Times New Roman" w:eastAsia="Times New Roman" w:hAnsi="Times New Roman" w:cs="Times New Roman"/>
                <w:color w:val="000000" w:themeColor="text1"/>
                <w:sz w:val="24"/>
                <w:szCs w:val="24"/>
                <w:lang w:eastAsia="lv-LV"/>
              </w:rPr>
            </w:pPr>
          </w:p>
          <w:p w:rsidR="00F367A1" w:rsidP="0035168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Projektā </w:t>
            </w:r>
            <w:r w:rsidR="00E37900">
              <w:rPr>
                <w:rFonts w:ascii="Times New Roman" w:eastAsia="Times New Roman" w:hAnsi="Times New Roman" w:cs="Times New Roman"/>
                <w:color w:val="000000" w:themeColor="text1"/>
                <w:sz w:val="24"/>
                <w:szCs w:val="24"/>
                <w:lang w:eastAsia="lv-LV"/>
              </w:rPr>
              <w:t>paredzētā</w:t>
            </w:r>
            <w:r>
              <w:rPr>
                <w:rFonts w:ascii="Times New Roman" w:eastAsia="Times New Roman" w:hAnsi="Times New Roman" w:cs="Times New Roman"/>
                <w:color w:val="000000" w:themeColor="text1"/>
                <w:sz w:val="24"/>
                <w:szCs w:val="24"/>
                <w:lang w:eastAsia="lv-LV"/>
              </w:rPr>
              <w:t xml:space="preserve"> (162.3.apakšpunkts) </w:t>
            </w:r>
            <w:r w:rsidRPr="00C33229">
              <w:rPr>
                <w:rFonts w:ascii="Times New Roman" w:eastAsia="Times New Roman" w:hAnsi="Times New Roman" w:cs="Times New Roman"/>
                <w:color w:val="000000" w:themeColor="text1"/>
                <w:sz w:val="24"/>
                <w:szCs w:val="24"/>
                <w:lang w:eastAsia="lv-LV"/>
              </w:rPr>
              <w:t>medicīnis</w:t>
            </w:r>
            <w:r>
              <w:rPr>
                <w:rFonts w:ascii="Times New Roman" w:eastAsia="Times New Roman" w:hAnsi="Times New Roman" w:cs="Times New Roman"/>
                <w:color w:val="000000" w:themeColor="text1"/>
                <w:sz w:val="24"/>
                <w:szCs w:val="24"/>
                <w:lang w:eastAsia="lv-LV"/>
              </w:rPr>
              <w:t>ko ierīču ekspluatācijas sistēma i</w:t>
            </w:r>
            <w:r w:rsidR="00E37900">
              <w:rPr>
                <w:rFonts w:ascii="Times New Roman" w:eastAsia="Times New Roman" w:hAnsi="Times New Roman" w:cs="Times New Roman"/>
                <w:color w:val="000000" w:themeColor="text1"/>
                <w:sz w:val="24"/>
                <w:szCs w:val="24"/>
                <w:lang w:eastAsia="lv-LV"/>
              </w:rPr>
              <w:t xml:space="preserve">r </w:t>
            </w:r>
            <w:r>
              <w:rPr>
                <w:rFonts w:ascii="Times New Roman" w:eastAsia="Times New Roman" w:hAnsi="Times New Roman" w:cs="Times New Roman"/>
                <w:color w:val="000000" w:themeColor="text1"/>
                <w:sz w:val="24"/>
                <w:szCs w:val="24"/>
                <w:lang w:eastAsia="lv-LV"/>
              </w:rPr>
              <w:t xml:space="preserve"> </w:t>
            </w:r>
            <w:r w:rsidR="00E37900">
              <w:rPr>
                <w:rFonts w:ascii="Times New Roman" w:eastAsia="Times New Roman" w:hAnsi="Times New Roman" w:cs="Times New Roman"/>
                <w:color w:val="000000" w:themeColor="text1"/>
                <w:sz w:val="24"/>
                <w:szCs w:val="24"/>
                <w:lang w:eastAsia="lv-LV"/>
              </w:rPr>
              <w:t>iecerēta kā ārstniecības iestādes iekšējais normatīvais akts.</w:t>
            </w:r>
          </w:p>
          <w:p w:rsidR="00F367A1" w:rsidP="0035168E">
            <w:pPr>
              <w:spacing w:after="0" w:line="240" w:lineRule="auto"/>
              <w:jc w:val="both"/>
              <w:rPr>
                <w:rFonts w:ascii="Times New Roman" w:eastAsia="Times New Roman" w:hAnsi="Times New Roman" w:cs="Times New Roman"/>
                <w:color w:val="000000" w:themeColor="text1"/>
                <w:sz w:val="24"/>
                <w:szCs w:val="24"/>
                <w:lang w:eastAsia="lv-LV"/>
              </w:rPr>
            </w:pPr>
          </w:p>
          <w:p w:rsidR="00651DBC"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Medicīniskās ierīces ir ļoti dažādas un tehnoloģiju attīstības</w:t>
            </w:r>
            <w:r w:rsidRPr="00B96AE3" w:rsidR="00251BDA">
              <w:rPr>
                <w:rFonts w:ascii="Times New Roman" w:eastAsia="Times New Roman" w:hAnsi="Times New Roman" w:cs="Times New Roman"/>
                <w:color w:val="000000" w:themeColor="text1"/>
                <w:sz w:val="24"/>
                <w:szCs w:val="24"/>
                <w:lang w:eastAsia="lv-LV"/>
              </w:rPr>
              <w:t xml:space="preserve"> (it īpaši datortehnoloģiju)</w:t>
            </w:r>
            <w:r w:rsidRPr="00B96AE3">
              <w:rPr>
                <w:rFonts w:ascii="Times New Roman" w:eastAsia="Times New Roman" w:hAnsi="Times New Roman" w:cs="Times New Roman"/>
                <w:color w:val="000000" w:themeColor="text1"/>
                <w:sz w:val="24"/>
                <w:szCs w:val="24"/>
                <w:lang w:eastAsia="lv-LV"/>
              </w:rPr>
              <w:t xml:space="preserve"> rezultātā tās kļūst arvien sarežģītākas. Tādēļ praktiski vienīgie, kuri adekvāti spēj veikt mūsdienīgo medicīnisko ierīču tehnisko uzraudzību, ir paši ierīču ražotāji un viņu apmācīti pilnvarotie pārstāvji.</w:t>
            </w:r>
            <w:r w:rsidRPr="00B96AE3" w:rsidR="00CB18A6">
              <w:rPr>
                <w:rFonts w:ascii="Times New Roman" w:eastAsia="Times New Roman" w:hAnsi="Times New Roman" w:cs="Times New Roman"/>
                <w:color w:val="000000" w:themeColor="text1"/>
                <w:sz w:val="24"/>
                <w:szCs w:val="24"/>
                <w:lang w:eastAsia="lv-LV"/>
              </w:rPr>
              <w:t xml:space="preserve"> Ārstniecības iestādēs joprojām ekspluatācijā ir daudzas tādas medicīniskās ierīces, kurām nav CE marķējuma, vai par kurām nav informācijas par ražotāja n</w:t>
            </w:r>
            <w:r w:rsidR="009B5A69">
              <w:rPr>
                <w:rFonts w:ascii="Times New Roman" w:eastAsia="Times New Roman" w:hAnsi="Times New Roman" w:cs="Times New Roman"/>
                <w:color w:val="000000" w:themeColor="text1"/>
                <w:sz w:val="24"/>
                <w:szCs w:val="24"/>
                <w:lang w:eastAsia="lv-LV"/>
              </w:rPr>
              <w:t>oteiktām veicamajām pārbaudēm vai</w:t>
            </w:r>
            <w:r w:rsidRPr="00B96AE3" w:rsidR="00CB18A6">
              <w:rPr>
                <w:rFonts w:ascii="Times New Roman" w:eastAsia="Times New Roman" w:hAnsi="Times New Roman" w:cs="Times New Roman"/>
                <w:color w:val="000000" w:themeColor="text1"/>
                <w:sz w:val="24"/>
                <w:szCs w:val="24"/>
                <w:lang w:eastAsia="lv-LV"/>
              </w:rPr>
              <w:t xml:space="preserve"> to intervāliem. </w:t>
            </w:r>
          </w:p>
          <w:p w:rsidR="00651DBC"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Ņemot vērā minēto, ir jānosaka, ka</w:t>
            </w:r>
            <w:r w:rsidRPr="00B96AE3" w:rsidR="00251BDA">
              <w:rPr>
                <w:rFonts w:ascii="Times New Roman" w:eastAsia="Times New Roman" w:hAnsi="Times New Roman" w:cs="Times New Roman"/>
                <w:color w:val="000000" w:themeColor="text1"/>
                <w:sz w:val="24"/>
                <w:szCs w:val="24"/>
                <w:lang w:eastAsia="lv-LV"/>
              </w:rPr>
              <w:t>:</w:t>
            </w:r>
            <w:r w:rsidRPr="00B96AE3">
              <w:rPr>
                <w:rFonts w:ascii="Times New Roman" w:eastAsia="Times New Roman" w:hAnsi="Times New Roman" w:cs="Times New Roman"/>
                <w:color w:val="000000" w:themeColor="text1"/>
                <w:sz w:val="24"/>
                <w:szCs w:val="24"/>
                <w:lang w:eastAsia="lv-LV"/>
              </w:rPr>
              <w:t xml:space="preserve"> </w:t>
            </w:r>
            <w:r w:rsidRPr="00B96AE3" w:rsidR="00251BDA">
              <w:rPr>
                <w:rFonts w:ascii="Times New Roman" w:eastAsia="Times New Roman" w:hAnsi="Times New Roman" w:cs="Times New Roman"/>
                <w:color w:val="000000" w:themeColor="text1"/>
                <w:sz w:val="24"/>
                <w:szCs w:val="24"/>
                <w:lang w:eastAsia="lv-LV"/>
              </w:rPr>
              <w:t xml:space="preserve">1) medicīnisko ierīču </w:t>
            </w:r>
            <w:r w:rsidRPr="00B96AE3" w:rsidR="00C824C8">
              <w:rPr>
                <w:rFonts w:ascii="Times New Roman" w:eastAsia="Times New Roman" w:hAnsi="Times New Roman" w:cs="Times New Roman"/>
                <w:color w:val="000000" w:themeColor="text1"/>
                <w:sz w:val="24"/>
                <w:szCs w:val="24"/>
                <w:lang w:eastAsia="lv-LV"/>
              </w:rPr>
              <w:t>tehniskā uzraudzība ir ražotāja noteikts pasākumu kopums attiecībā uz konkrētai medicīniskajai ierīcei veicamajām elektrodrošības un funkcionālajām pārbaudēm tās ekspluatācijas laikā</w:t>
            </w:r>
            <w:r w:rsidRPr="00B96AE3" w:rsidR="00BD5934">
              <w:rPr>
                <w:rFonts w:ascii="Times New Roman" w:eastAsia="Times New Roman" w:hAnsi="Times New Roman" w:cs="Times New Roman"/>
                <w:color w:val="000000" w:themeColor="text1"/>
                <w:sz w:val="24"/>
                <w:szCs w:val="24"/>
                <w:lang w:eastAsia="lv-LV"/>
              </w:rPr>
              <w:t>; 2) </w:t>
            </w:r>
            <w:r w:rsidRPr="00B96AE3">
              <w:rPr>
                <w:rFonts w:ascii="Times New Roman" w:eastAsia="Times New Roman" w:hAnsi="Times New Roman" w:cs="Times New Roman"/>
                <w:color w:val="000000" w:themeColor="text1"/>
                <w:sz w:val="24"/>
                <w:szCs w:val="24"/>
                <w:lang w:eastAsia="lv-LV"/>
              </w:rPr>
              <w:t xml:space="preserve">medicīnisko ierīču tehnisko uzraudzību </w:t>
            </w:r>
            <w:r w:rsidRPr="00B96AE3" w:rsidR="00C824C8">
              <w:rPr>
                <w:rFonts w:ascii="Times New Roman" w:eastAsia="Times New Roman" w:hAnsi="Times New Roman" w:cs="Times New Roman"/>
                <w:color w:val="000000" w:themeColor="text1"/>
                <w:sz w:val="24"/>
                <w:szCs w:val="24"/>
                <w:lang w:eastAsia="lv-LV"/>
              </w:rPr>
              <w:t>veic to ražotāji vai ražotāju pilnvarotie pārstāvji, vai arī tehniskās uzraudzības institūcijas, kuras ir akreditētas nacionālajā akreditācijas institūcijā saskaņā ar normatīvajiem aktiem par atbilstības novērtēšanas institūciju novērtēšanu, akreditāciju un uzraudzību</w:t>
            </w:r>
            <w:r w:rsidRPr="00B96AE3">
              <w:rPr>
                <w:rFonts w:ascii="Times New Roman" w:eastAsia="Times New Roman" w:hAnsi="Times New Roman" w:cs="Times New Roman"/>
                <w:color w:val="000000" w:themeColor="text1"/>
                <w:sz w:val="24"/>
                <w:szCs w:val="24"/>
                <w:lang w:eastAsia="lv-LV"/>
              </w:rPr>
              <w:t xml:space="preserve">; 3) ja </w:t>
            </w:r>
            <w:r w:rsidRPr="00B96AE3" w:rsidR="00C824C8">
              <w:rPr>
                <w:rFonts w:ascii="Times New Roman" w:eastAsia="Times New Roman" w:hAnsi="Times New Roman" w:cs="Times New Roman"/>
                <w:color w:val="000000" w:themeColor="text1"/>
                <w:sz w:val="24"/>
                <w:szCs w:val="24"/>
                <w:lang w:eastAsia="lv-LV"/>
              </w:rPr>
              <w:t>aktīva II a,</w:t>
            </w:r>
            <w:r w:rsidRPr="00B96AE3" w:rsidR="00EB1B0F">
              <w:rPr>
                <w:rFonts w:ascii="Times New Roman" w:eastAsia="Times New Roman" w:hAnsi="Times New Roman" w:cs="Times New Roman"/>
                <w:color w:val="000000" w:themeColor="text1"/>
                <w:sz w:val="24"/>
                <w:szCs w:val="24"/>
                <w:lang w:eastAsia="lv-LV"/>
              </w:rPr>
              <w:t xml:space="preserve"> aktīva</w:t>
            </w:r>
            <w:r w:rsidRPr="00B96AE3" w:rsidR="00C824C8">
              <w:rPr>
                <w:rFonts w:ascii="Times New Roman" w:eastAsia="Times New Roman" w:hAnsi="Times New Roman" w:cs="Times New Roman"/>
                <w:color w:val="000000" w:themeColor="text1"/>
                <w:sz w:val="24"/>
                <w:szCs w:val="24"/>
                <w:lang w:eastAsia="lv-LV"/>
              </w:rPr>
              <w:t xml:space="preserve"> II b un</w:t>
            </w:r>
            <w:r w:rsidRPr="00B96AE3" w:rsidR="00EB1B0F">
              <w:rPr>
                <w:rFonts w:ascii="Times New Roman" w:eastAsia="Times New Roman" w:hAnsi="Times New Roman" w:cs="Times New Roman"/>
                <w:color w:val="000000" w:themeColor="text1"/>
                <w:sz w:val="24"/>
                <w:szCs w:val="24"/>
                <w:lang w:eastAsia="lv-LV"/>
              </w:rPr>
              <w:t xml:space="preserve"> aktīva</w:t>
            </w:r>
            <w:r w:rsidRPr="00B96AE3" w:rsidR="00C824C8">
              <w:rPr>
                <w:rFonts w:ascii="Times New Roman" w:eastAsia="Times New Roman" w:hAnsi="Times New Roman" w:cs="Times New Roman"/>
                <w:color w:val="000000" w:themeColor="text1"/>
                <w:sz w:val="24"/>
                <w:szCs w:val="24"/>
                <w:lang w:eastAsia="lv-LV"/>
              </w:rPr>
              <w:t xml:space="preserve"> III klases ierīce nav CE marķēta vai ārstniecības iestādes rīcībā nav medicīniskās ierīces dokumentācijas par ražotāja noteiktām veicamajām elektrodrošības un funkcionālajām pārbaudēm un to intervāliem, tad šādai ierīcei ik pēc gad</w:t>
            </w:r>
            <w:r w:rsidR="006E1950">
              <w:rPr>
                <w:rFonts w:ascii="Times New Roman" w:eastAsia="Times New Roman" w:hAnsi="Times New Roman" w:cs="Times New Roman"/>
                <w:color w:val="000000" w:themeColor="text1"/>
                <w:sz w:val="24"/>
                <w:szCs w:val="24"/>
                <w:lang w:eastAsia="lv-LV"/>
              </w:rPr>
              <w:t>a</w:t>
            </w:r>
            <w:r w:rsidRPr="00B96AE3" w:rsidR="00C824C8">
              <w:rPr>
                <w:rFonts w:ascii="Times New Roman" w:eastAsia="Times New Roman" w:hAnsi="Times New Roman" w:cs="Times New Roman"/>
                <w:color w:val="000000" w:themeColor="text1"/>
                <w:sz w:val="24"/>
                <w:szCs w:val="24"/>
                <w:lang w:eastAsia="lv-LV"/>
              </w:rPr>
              <w:t xml:space="preserve"> veic elektrodrošības un funkcionālās pārbaudes,</w:t>
            </w:r>
            <w:r w:rsidR="00793296">
              <w:rPr>
                <w:rFonts w:ascii="Times New Roman" w:eastAsia="Times New Roman" w:hAnsi="Times New Roman" w:cs="Times New Roman"/>
                <w:color w:val="000000" w:themeColor="text1"/>
                <w:sz w:val="24"/>
                <w:szCs w:val="24"/>
                <w:lang w:eastAsia="lv-LV"/>
              </w:rPr>
              <w:t xml:space="preserve"> kuras noteiktas šo noteikumu 23</w:t>
            </w:r>
            <w:r w:rsidRPr="00B96AE3" w:rsidR="00C824C8">
              <w:rPr>
                <w:rFonts w:ascii="Times New Roman" w:eastAsia="Times New Roman" w:hAnsi="Times New Roman" w:cs="Times New Roman"/>
                <w:color w:val="000000" w:themeColor="text1"/>
                <w:sz w:val="24"/>
                <w:szCs w:val="24"/>
                <w:lang w:eastAsia="lv-LV"/>
              </w:rPr>
              <w:t>.pielikumā</w:t>
            </w:r>
            <w:r w:rsidRPr="00B96AE3" w:rsidR="00EB1B0F">
              <w:rPr>
                <w:rFonts w:ascii="Times New Roman" w:eastAsia="Times New Roman" w:hAnsi="Times New Roman" w:cs="Times New Roman"/>
                <w:color w:val="000000" w:themeColor="text1"/>
                <w:sz w:val="24"/>
                <w:szCs w:val="24"/>
                <w:lang w:eastAsia="lv-LV"/>
              </w:rPr>
              <w:t>. Šis</w:t>
            </w:r>
            <w:r w:rsidRPr="00B96AE3">
              <w:rPr>
                <w:rFonts w:ascii="Times New Roman" w:eastAsia="Times New Roman" w:hAnsi="Times New Roman" w:cs="Times New Roman"/>
                <w:color w:val="000000" w:themeColor="text1"/>
                <w:sz w:val="24"/>
                <w:szCs w:val="24"/>
                <w:lang w:eastAsia="lv-LV"/>
              </w:rPr>
              <w:t xml:space="preserve"> elektrodrošības un funkci</w:t>
            </w:r>
            <w:r w:rsidRPr="00B96AE3" w:rsidR="00EB1B0F">
              <w:rPr>
                <w:rFonts w:ascii="Times New Roman" w:eastAsia="Times New Roman" w:hAnsi="Times New Roman" w:cs="Times New Roman"/>
                <w:color w:val="000000" w:themeColor="text1"/>
                <w:sz w:val="24"/>
                <w:szCs w:val="24"/>
                <w:lang w:eastAsia="lv-LV"/>
              </w:rPr>
              <w:t>onālo pārbaužu saraksts ir izveidots</w:t>
            </w:r>
            <w:r w:rsidRPr="00B96AE3">
              <w:rPr>
                <w:rFonts w:ascii="Times New Roman" w:eastAsia="Times New Roman" w:hAnsi="Times New Roman" w:cs="Times New Roman"/>
                <w:color w:val="000000" w:themeColor="text1"/>
                <w:sz w:val="24"/>
                <w:szCs w:val="24"/>
                <w:lang w:eastAsia="lv-LV"/>
              </w:rPr>
              <w:t xml:space="preserve"> sadarbībā ar Latvijas Nacionālo akreditācijas biroju, kam tas arī kalpos par kritēriju kopumu medicīnisko ierīču tehniskās uzraudzības institūciju akreditācijai.</w:t>
            </w:r>
          </w:p>
          <w:p w:rsidR="0041509D"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p>
          <w:p w:rsidR="00F367A1"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Tā kā šobrīd prasības paziņotajām institūcijām nosaka Eiropas Parlamenta un Padomes 2008. gada 9. jūlija Regula (EK) Nr.765/2008, ar ko nosaka akreditācijas un tirgus uzraudzības prasības attiecībā uz produktu tirdzniecību un atceļ Regulu (EEK) Nr. 339/93, noteikumu 12.</w:t>
            </w:r>
            <w:r w:rsidRPr="00B96AE3">
              <w:rPr>
                <w:rFonts w:ascii="Times New Roman" w:eastAsia="Times New Roman" w:hAnsi="Times New Roman" w:cs="Times New Roman"/>
                <w:color w:val="000000" w:themeColor="text1"/>
                <w:sz w:val="24"/>
                <w:szCs w:val="24"/>
                <w:vertAlign w:val="superscript"/>
                <w:lang w:eastAsia="lv-LV"/>
              </w:rPr>
              <w:t>1</w:t>
            </w:r>
            <w:r w:rsidRPr="00B96AE3" w:rsidR="00EB1B0F">
              <w:rPr>
                <w:rFonts w:ascii="Times New Roman" w:eastAsia="Times New Roman" w:hAnsi="Times New Roman" w:cs="Times New Roman"/>
                <w:color w:val="000000" w:themeColor="text1"/>
                <w:sz w:val="24"/>
                <w:szCs w:val="24"/>
                <w:lang w:eastAsia="lv-LV"/>
              </w:rPr>
              <w:t xml:space="preserve"> nodaļa </w:t>
            </w:r>
            <w:r w:rsidRPr="00B96AE3" w:rsidR="0063631D">
              <w:rPr>
                <w:rFonts w:ascii="Times New Roman" w:eastAsia="Times New Roman" w:hAnsi="Times New Roman" w:cs="Times New Roman"/>
                <w:color w:val="000000" w:themeColor="text1"/>
                <w:sz w:val="24"/>
                <w:szCs w:val="24"/>
                <w:lang w:eastAsia="lv-LV"/>
              </w:rPr>
              <w:t xml:space="preserve">jaunajā regulējumā vairs </w:t>
            </w:r>
            <w:r w:rsidRPr="00B96AE3" w:rsidR="00EB1B0F">
              <w:rPr>
                <w:rFonts w:ascii="Times New Roman" w:eastAsia="Times New Roman" w:hAnsi="Times New Roman" w:cs="Times New Roman"/>
                <w:color w:val="000000" w:themeColor="text1"/>
                <w:sz w:val="24"/>
                <w:szCs w:val="24"/>
                <w:lang w:eastAsia="lv-LV"/>
              </w:rPr>
              <w:t xml:space="preserve">nav </w:t>
            </w:r>
            <w:r w:rsidRPr="00B96AE3" w:rsidR="0063631D">
              <w:rPr>
                <w:rFonts w:ascii="Times New Roman" w:eastAsia="Times New Roman" w:hAnsi="Times New Roman" w:cs="Times New Roman"/>
                <w:color w:val="000000" w:themeColor="text1"/>
                <w:sz w:val="24"/>
                <w:szCs w:val="24"/>
                <w:lang w:eastAsia="lv-LV"/>
              </w:rPr>
              <w:t>nepieciešama</w:t>
            </w:r>
            <w:r w:rsidRPr="00B96AE3">
              <w:rPr>
                <w:rFonts w:ascii="Times New Roman" w:eastAsia="Times New Roman" w:hAnsi="Times New Roman" w:cs="Times New Roman"/>
                <w:color w:val="000000" w:themeColor="text1"/>
                <w:sz w:val="24"/>
                <w:szCs w:val="24"/>
                <w:lang w:eastAsia="lv-LV"/>
              </w:rPr>
              <w:t>.</w:t>
            </w:r>
          </w:p>
          <w:p w:rsidR="00754CBF"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p>
          <w:p w:rsidR="00754CBF"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Nolūkā novērst pārpratumus un tiesību normu labākai uztveramībai noteikumu normas par</w:t>
            </w:r>
            <w:r w:rsidRPr="00B96AE3" w:rsidR="00C90FA2">
              <w:rPr>
                <w:rFonts w:ascii="Times New Roman" w:eastAsia="Times New Roman" w:hAnsi="Times New Roman" w:cs="Times New Roman"/>
                <w:color w:val="000000" w:themeColor="text1"/>
                <w:sz w:val="24"/>
                <w:szCs w:val="24"/>
                <w:lang w:eastAsia="lv-LV"/>
              </w:rPr>
              <w:t xml:space="preserve"> medicīnisko</w:t>
            </w:r>
            <w:r w:rsidRPr="00B96AE3" w:rsidR="00F528DC">
              <w:rPr>
                <w:rFonts w:ascii="Times New Roman" w:eastAsia="Times New Roman" w:hAnsi="Times New Roman" w:cs="Times New Roman"/>
                <w:color w:val="000000" w:themeColor="text1"/>
                <w:sz w:val="24"/>
                <w:szCs w:val="24"/>
                <w:lang w:eastAsia="lv-LV"/>
              </w:rPr>
              <w:t xml:space="preserve"> </w:t>
            </w:r>
            <w:r w:rsidRPr="00B96AE3" w:rsidR="00C90FA2">
              <w:rPr>
                <w:rFonts w:ascii="Times New Roman" w:eastAsia="Times New Roman" w:hAnsi="Times New Roman" w:cs="Times New Roman"/>
                <w:color w:val="000000" w:themeColor="text1"/>
                <w:sz w:val="24"/>
                <w:szCs w:val="24"/>
                <w:lang w:eastAsia="lv-LV"/>
              </w:rPr>
              <w:t>ierīču izplatīšanu, lietošanu, ekspluatāciju un tehnisko uzraudzību ir apvienotas loģiskā kārtībā vienā nodaļā. Tāpat arī</w:t>
            </w:r>
            <w:r w:rsidRPr="00B96AE3" w:rsidR="00E93A97">
              <w:rPr>
                <w:rFonts w:ascii="Times New Roman" w:eastAsia="Times New Roman" w:hAnsi="Times New Roman" w:cs="Times New Roman"/>
                <w:color w:val="000000" w:themeColor="text1"/>
                <w:sz w:val="24"/>
                <w:szCs w:val="24"/>
                <w:lang w:eastAsia="lv-LV"/>
              </w:rPr>
              <w:t xml:space="preserve"> vienā nodaļā ir apvienotas</w:t>
            </w:r>
            <w:r w:rsidRPr="00B96AE3" w:rsidR="00C90FA2">
              <w:rPr>
                <w:rFonts w:ascii="Times New Roman" w:eastAsia="Times New Roman" w:hAnsi="Times New Roman" w:cs="Times New Roman"/>
                <w:color w:val="000000" w:themeColor="text1"/>
                <w:sz w:val="24"/>
                <w:szCs w:val="24"/>
                <w:lang w:eastAsia="lv-LV"/>
              </w:rPr>
              <w:t xml:space="preserve"> normas par negadīj</w:t>
            </w:r>
            <w:r w:rsidR="000F2D9A">
              <w:rPr>
                <w:rFonts w:ascii="Times New Roman" w:eastAsia="Times New Roman" w:hAnsi="Times New Roman" w:cs="Times New Roman"/>
                <w:color w:val="000000" w:themeColor="text1"/>
                <w:sz w:val="24"/>
                <w:szCs w:val="24"/>
                <w:lang w:eastAsia="lv-LV"/>
              </w:rPr>
              <w:t xml:space="preserve">umiem ar medicīniskajām </w:t>
            </w:r>
            <w:r w:rsidR="000F2D9A">
              <w:rPr>
                <w:rFonts w:ascii="Times New Roman" w:eastAsia="Times New Roman" w:hAnsi="Times New Roman" w:cs="Times New Roman"/>
                <w:color w:val="000000" w:themeColor="text1"/>
                <w:sz w:val="24"/>
                <w:szCs w:val="24"/>
                <w:lang w:eastAsia="lv-LV"/>
              </w:rPr>
              <w:t>ierīcēm un vigilances sistēmu</w:t>
            </w:r>
            <w:r w:rsidRPr="00B96AE3" w:rsidR="00C90FA2">
              <w:rPr>
                <w:rFonts w:ascii="Times New Roman" w:eastAsia="Times New Roman" w:hAnsi="Times New Roman" w:cs="Times New Roman"/>
                <w:color w:val="000000" w:themeColor="text1"/>
                <w:sz w:val="24"/>
                <w:szCs w:val="24"/>
                <w:lang w:eastAsia="lv-LV"/>
              </w:rPr>
              <w:t>.</w:t>
            </w:r>
          </w:p>
          <w:p w:rsidR="00B64510" w:rsidP="0035168E">
            <w:pPr>
              <w:spacing w:after="0" w:line="240" w:lineRule="auto"/>
              <w:jc w:val="both"/>
              <w:rPr>
                <w:rFonts w:ascii="Times New Roman" w:eastAsia="Times New Roman" w:hAnsi="Times New Roman" w:cs="Times New Roman"/>
                <w:color w:val="000000" w:themeColor="text1"/>
                <w:sz w:val="24"/>
                <w:szCs w:val="24"/>
                <w:lang w:eastAsia="lv-LV"/>
              </w:rPr>
            </w:pPr>
          </w:p>
          <w:p w:rsidR="00EF3C2E"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64510">
              <w:rPr>
                <w:rFonts w:ascii="Times New Roman" w:eastAsia="Times New Roman" w:hAnsi="Times New Roman" w:cs="Times New Roman"/>
                <w:color w:val="000000" w:themeColor="text1"/>
                <w:sz w:val="24"/>
                <w:szCs w:val="24"/>
                <w:lang w:eastAsia="lv-LV"/>
              </w:rPr>
              <w:t xml:space="preserve">Eiropas Padome kopīgi ar Eiropas Parlamentu ir pabeigusi darbu pie medicīnisko ierīču regulu izstrādes – 2017.gada 5.maijā tās tika publicētas Eiropas Savienības Oficiālajā Vēstnesī – Eiropas Parlamenta un Padomes 2017.gada 5.aprīļa regula (ES) 2017/745, kas attiecas uz medicīniskām ierīcēm, ar ko groza Direktīvu 2001/83/EK, Regulu (EK) Nr. 178/2002 un Regulu (EK) Nr.1223/2009 un atceļ Padomes Direktīvas 90/385/EK un 93/42/EEK (turpmāk – MI regula) un Eiropas Parlamenta un Padomes 2017.gada 5.aprīļa regula (ES) 2017/746 par </w:t>
            </w:r>
            <w:r w:rsidRPr="00EF3C2E">
              <w:rPr>
                <w:rFonts w:ascii="Times New Roman" w:eastAsia="Times New Roman" w:hAnsi="Times New Roman" w:cs="Times New Roman"/>
                <w:i/>
                <w:color w:val="000000" w:themeColor="text1"/>
                <w:sz w:val="24"/>
                <w:szCs w:val="24"/>
                <w:lang w:eastAsia="lv-LV"/>
              </w:rPr>
              <w:t>in vitro</w:t>
            </w:r>
            <w:r w:rsidRPr="00B64510">
              <w:rPr>
                <w:rFonts w:ascii="Times New Roman" w:eastAsia="Times New Roman" w:hAnsi="Times New Roman" w:cs="Times New Roman"/>
                <w:color w:val="000000" w:themeColor="text1"/>
                <w:sz w:val="24"/>
                <w:szCs w:val="24"/>
                <w:lang w:eastAsia="lv-LV"/>
              </w:rPr>
              <w:t xml:space="preserve"> diagnostikas medicīniskām ierīcēm un ar ko atceļ Direktīvu 98/79/EK un Komisijas Lēmumu 2010/227/ES (turpmāk – IVD regula). Šīs regulas pilnā apmērā (izņēmumi uzskaitīti MI regulas 123.panta 3.punktā un IVD regulas 113.panta 3.punktā) būs piemērojamas tikai pēc trīs (MI regulai) un pieciem (IVD regulai) gadiem no to spēkā stāšanās dienas.</w:t>
            </w:r>
            <w:r>
              <w:rPr>
                <w:rFonts w:ascii="Times New Roman" w:eastAsia="Times New Roman" w:hAnsi="Times New Roman" w:cs="Times New Roman"/>
                <w:color w:val="000000" w:themeColor="text1"/>
                <w:sz w:val="24"/>
                <w:szCs w:val="24"/>
                <w:lang w:eastAsia="lv-LV"/>
              </w:rPr>
              <w:t xml:space="preserve"> </w:t>
            </w:r>
            <w:r w:rsidR="00AA3332">
              <w:rPr>
                <w:rFonts w:ascii="Times New Roman" w:eastAsia="Times New Roman" w:hAnsi="Times New Roman" w:cs="Times New Roman"/>
                <w:color w:val="000000" w:themeColor="text1"/>
                <w:sz w:val="24"/>
                <w:szCs w:val="24"/>
                <w:lang w:eastAsia="lv-LV"/>
              </w:rPr>
              <w:t>Minētās</w:t>
            </w:r>
            <w:r>
              <w:rPr>
                <w:rFonts w:ascii="Times New Roman" w:eastAsia="Times New Roman" w:hAnsi="Times New Roman" w:cs="Times New Roman"/>
                <w:color w:val="000000" w:themeColor="text1"/>
                <w:sz w:val="24"/>
                <w:szCs w:val="24"/>
                <w:lang w:eastAsia="lv-LV"/>
              </w:rPr>
              <w:t xml:space="preserve"> regulas pilnībā neaizstās šos Ministru kabineta noteikumus</w:t>
            </w:r>
            <w:r w:rsidR="00B4113C">
              <w:rPr>
                <w:rFonts w:ascii="Times New Roman" w:eastAsia="Times New Roman" w:hAnsi="Times New Roman" w:cs="Times New Roman"/>
                <w:color w:val="000000" w:themeColor="text1"/>
                <w:sz w:val="24"/>
                <w:szCs w:val="24"/>
                <w:lang w:eastAsia="lv-LV"/>
              </w:rPr>
              <w:t xml:space="preserve"> (projektu pēc tā apstiprināšanas Ministru kabinetā)</w:t>
            </w:r>
            <w:r>
              <w:rPr>
                <w:rFonts w:ascii="Times New Roman" w:eastAsia="Times New Roman" w:hAnsi="Times New Roman" w:cs="Times New Roman"/>
                <w:color w:val="000000" w:themeColor="text1"/>
                <w:sz w:val="24"/>
                <w:szCs w:val="24"/>
                <w:lang w:eastAsia="lv-LV"/>
              </w:rPr>
              <w:t xml:space="preserve">, </w:t>
            </w:r>
            <w:r w:rsidR="00B4113C">
              <w:rPr>
                <w:rFonts w:ascii="Times New Roman" w:eastAsia="Times New Roman" w:hAnsi="Times New Roman" w:cs="Times New Roman"/>
                <w:color w:val="000000" w:themeColor="text1"/>
                <w:sz w:val="24"/>
                <w:szCs w:val="24"/>
                <w:lang w:eastAsia="lv-LV"/>
              </w:rPr>
              <w:t xml:space="preserve">un, lai nodrošinātu pilnvērtīgu šo regulu piemērošanu Latvijā, </w:t>
            </w:r>
            <w:r>
              <w:rPr>
                <w:rFonts w:ascii="Times New Roman" w:eastAsia="Times New Roman" w:hAnsi="Times New Roman" w:cs="Times New Roman"/>
                <w:color w:val="000000" w:themeColor="text1"/>
                <w:sz w:val="24"/>
                <w:szCs w:val="24"/>
                <w:lang w:eastAsia="lv-LV"/>
              </w:rPr>
              <w:t xml:space="preserve"> tajos būs</w:t>
            </w:r>
            <w:r w:rsidR="00B4113C">
              <w:rPr>
                <w:rFonts w:ascii="Times New Roman" w:eastAsia="Times New Roman" w:hAnsi="Times New Roman" w:cs="Times New Roman"/>
                <w:color w:val="000000" w:themeColor="text1"/>
                <w:sz w:val="24"/>
                <w:szCs w:val="24"/>
                <w:lang w:eastAsia="lv-LV"/>
              </w:rPr>
              <w:t xml:space="preserve"> vēl</w:t>
            </w:r>
            <w:r>
              <w:rPr>
                <w:rFonts w:ascii="Times New Roman" w:eastAsia="Times New Roman" w:hAnsi="Times New Roman" w:cs="Times New Roman"/>
                <w:color w:val="000000" w:themeColor="text1"/>
                <w:sz w:val="24"/>
                <w:szCs w:val="24"/>
                <w:lang w:eastAsia="lv-LV"/>
              </w:rPr>
              <w:t xml:space="preserve"> nepieciešams veikt</w:t>
            </w:r>
            <w:r w:rsidR="00B4113C">
              <w:rPr>
                <w:rFonts w:ascii="Times New Roman" w:eastAsia="Times New Roman" w:hAnsi="Times New Roman" w:cs="Times New Roman"/>
                <w:color w:val="000000" w:themeColor="text1"/>
                <w:sz w:val="24"/>
                <w:szCs w:val="24"/>
                <w:lang w:eastAsia="lv-LV"/>
              </w:rPr>
              <w:t xml:space="preserve"> būtiskus</w:t>
            </w:r>
            <w:r>
              <w:rPr>
                <w:rFonts w:ascii="Times New Roman" w:eastAsia="Times New Roman" w:hAnsi="Times New Roman" w:cs="Times New Roman"/>
                <w:color w:val="000000" w:themeColor="text1"/>
                <w:sz w:val="24"/>
                <w:szCs w:val="24"/>
                <w:lang w:eastAsia="lv-LV"/>
              </w:rPr>
              <w:t xml:space="preserve"> grozījumus</w:t>
            </w:r>
            <w:r w:rsidR="00B4113C">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00B4113C">
              <w:rPr>
                <w:rFonts w:ascii="Times New Roman" w:eastAsia="Times New Roman" w:hAnsi="Times New Roman" w:cs="Times New Roman"/>
                <w:color w:val="000000" w:themeColor="text1"/>
                <w:sz w:val="24"/>
                <w:szCs w:val="24"/>
                <w:lang w:eastAsia="lv-LV"/>
              </w:rPr>
              <w:t>Šie</w:t>
            </w:r>
            <w:r>
              <w:rPr>
                <w:rFonts w:ascii="Times New Roman" w:eastAsia="Times New Roman" w:hAnsi="Times New Roman" w:cs="Times New Roman"/>
                <w:color w:val="000000" w:themeColor="text1"/>
                <w:sz w:val="24"/>
                <w:szCs w:val="24"/>
                <w:lang w:eastAsia="lv-LV"/>
              </w:rPr>
              <w:t xml:space="preserve"> grozījum</w:t>
            </w:r>
            <w:r w:rsidR="00B4113C">
              <w:rPr>
                <w:rFonts w:ascii="Times New Roman" w:eastAsia="Times New Roman" w:hAnsi="Times New Roman" w:cs="Times New Roman"/>
                <w:color w:val="000000" w:themeColor="text1"/>
                <w:sz w:val="24"/>
                <w:szCs w:val="24"/>
                <w:lang w:eastAsia="lv-LV"/>
              </w:rPr>
              <w:t>i ietvers jautājumus par vienreiz lietojamo medicīnisko ierīču pārstrādi, medicīnisko ierīču tehnisko uzraudzību u.c.</w:t>
            </w:r>
            <w:r>
              <w:rPr>
                <w:rFonts w:ascii="Times New Roman" w:eastAsia="Times New Roman" w:hAnsi="Times New Roman" w:cs="Times New Roman"/>
                <w:color w:val="000000" w:themeColor="text1"/>
                <w:sz w:val="24"/>
                <w:szCs w:val="24"/>
                <w:lang w:eastAsia="lv-LV"/>
              </w:rPr>
              <w:t xml:space="preserve"> </w:t>
            </w:r>
            <w:r w:rsidR="00B4113C">
              <w:rPr>
                <w:rFonts w:ascii="Times New Roman" w:eastAsia="Times New Roman" w:hAnsi="Times New Roman" w:cs="Times New Roman"/>
                <w:color w:val="000000" w:themeColor="text1"/>
                <w:sz w:val="24"/>
                <w:szCs w:val="24"/>
                <w:lang w:eastAsia="lv-LV"/>
              </w:rPr>
              <w:t xml:space="preserve">Tāpat šo grozījumu </w:t>
            </w:r>
            <w:r>
              <w:rPr>
                <w:rFonts w:ascii="Times New Roman" w:eastAsia="Times New Roman" w:hAnsi="Times New Roman" w:cs="Times New Roman"/>
                <w:color w:val="000000" w:themeColor="text1"/>
                <w:sz w:val="24"/>
                <w:szCs w:val="24"/>
                <w:lang w:eastAsia="lv-LV"/>
              </w:rPr>
              <w:t xml:space="preserve">izstrādes gaitā tiks </w:t>
            </w:r>
            <w:r w:rsidR="00473C89">
              <w:rPr>
                <w:rFonts w:ascii="Times New Roman" w:eastAsia="Times New Roman" w:hAnsi="Times New Roman" w:cs="Times New Roman"/>
                <w:color w:val="000000" w:themeColor="text1"/>
                <w:sz w:val="24"/>
                <w:szCs w:val="24"/>
                <w:lang w:eastAsia="lv-LV"/>
              </w:rPr>
              <w:t>precizētas iespējas</w:t>
            </w:r>
            <w:r w:rsidRPr="00B4113C" w:rsidR="00B4113C">
              <w:rPr>
                <w:rFonts w:ascii="Times New Roman" w:eastAsia="Times New Roman" w:hAnsi="Times New Roman" w:cs="Times New Roman"/>
                <w:color w:val="000000" w:themeColor="text1"/>
                <w:sz w:val="24"/>
                <w:szCs w:val="24"/>
                <w:lang w:eastAsia="lv-LV"/>
              </w:rPr>
              <w:t xml:space="preserve"> </w:t>
            </w:r>
            <w:r w:rsidR="00473C89">
              <w:rPr>
                <w:rFonts w:ascii="Times New Roman" w:eastAsia="Times New Roman" w:hAnsi="Times New Roman" w:cs="Times New Roman"/>
                <w:color w:val="000000" w:themeColor="text1"/>
                <w:sz w:val="24"/>
                <w:szCs w:val="24"/>
                <w:lang w:eastAsia="lv-LV"/>
              </w:rPr>
              <w:t xml:space="preserve">šajā vai citos normatīvajos aktos iekļaut normas </w:t>
            </w:r>
            <w:r w:rsidRPr="00B4113C" w:rsidR="00B4113C">
              <w:rPr>
                <w:rFonts w:ascii="Times New Roman" w:eastAsia="Times New Roman" w:hAnsi="Times New Roman" w:cs="Times New Roman"/>
                <w:color w:val="000000" w:themeColor="text1"/>
                <w:sz w:val="24"/>
                <w:szCs w:val="24"/>
                <w:lang w:eastAsia="lv-LV"/>
              </w:rPr>
              <w:t>medicīnisko ierīču</w:t>
            </w:r>
            <w:r w:rsidR="00B4113C">
              <w:rPr>
                <w:rFonts w:ascii="Times New Roman" w:eastAsia="Times New Roman" w:hAnsi="Times New Roman" w:cs="Times New Roman"/>
                <w:color w:val="000000" w:themeColor="text1"/>
                <w:sz w:val="24"/>
                <w:szCs w:val="24"/>
                <w:lang w:eastAsia="lv-LV"/>
              </w:rPr>
              <w:t xml:space="preserve"> ražotājiem</w:t>
            </w:r>
            <w:r w:rsidRPr="00B4113C" w:rsidR="00B4113C">
              <w:rPr>
                <w:rFonts w:ascii="Times New Roman" w:eastAsia="Times New Roman" w:hAnsi="Times New Roman" w:cs="Times New Roman"/>
                <w:color w:val="000000" w:themeColor="text1"/>
                <w:sz w:val="24"/>
                <w:szCs w:val="24"/>
                <w:lang w:eastAsia="lv-LV"/>
              </w:rPr>
              <w:t xml:space="preserve"> </w:t>
            </w:r>
            <w:r w:rsidR="00B4113C">
              <w:rPr>
                <w:rFonts w:ascii="Times New Roman" w:eastAsia="Times New Roman" w:hAnsi="Times New Roman" w:cs="Times New Roman"/>
                <w:color w:val="000000" w:themeColor="text1"/>
                <w:sz w:val="24"/>
                <w:szCs w:val="24"/>
                <w:lang w:eastAsia="lv-LV"/>
              </w:rPr>
              <w:t>un</w:t>
            </w:r>
            <w:r w:rsidRPr="00B4113C" w:rsidR="00B4113C">
              <w:rPr>
                <w:rFonts w:ascii="Times New Roman" w:eastAsia="Times New Roman" w:hAnsi="Times New Roman" w:cs="Times New Roman"/>
                <w:color w:val="000000" w:themeColor="text1"/>
                <w:sz w:val="24"/>
                <w:szCs w:val="24"/>
                <w:lang w:eastAsia="lv-LV"/>
              </w:rPr>
              <w:t xml:space="preserve"> to pārstāvjiem par atklātības principu </w:t>
            </w:r>
            <w:r w:rsidR="00473C89">
              <w:rPr>
                <w:rFonts w:ascii="Times New Roman" w:eastAsia="Times New Roman" w:hAnsi="Times New Roman" w:cs="Times New Roman"/>
                <w:color w:val="000000" w:themeColor="text1"/>
                <w:sz w:val="24"/>
                <w:szCs w:val="24"/>
                <w:lang w:eastAsia="lv-LV"/>
              </w:rPr>
              <w:t>piem</w:t>
            </w:r>
            <w:r w:rsidRPr="00B4113C" w:rsidR="00B4113C">
              <w:rPr>
                <w:rFonts w:ascii="Times New Roman" w:eastAsia="Times New Roman" w:hAnsi="Times New Roman" w:cs="Times New Roman"/>
                <w:color w:val="000000" w:themeColor="text1"/>
                <w:sz w:val="24"/>
                <w:szCs w:val="24"/>
                <w:lang w:eastAsia="lv-LV"/>
              </w:rPr>
              <w:t xml:space="preserve">ērošanu </w:t>
            </w:r>
            <w:r w:rsidR="00B4113C">
              <w:rPr>
                <w:rFonts w:ascii="Times New Roman" w:eastAsia="Times New Roman" w:hAnsi="Times New Roman" w:cs="Times New Roman"/>
                <w:color w:val="000000" w:themeColor="text1"/>
                <w:sz w:val="24"/>
                <w:szCs w:val="24"/>
                <w:lang w:eastAsia="lv-LV"/>
              </w:rPr>
              <w:t>attiecībā uz</w:t>
            </w:r>
            <w:r w:rsidRPr="00B4113C" w:rsidR="00B4113C">
              <w:rPr>
                <w:rFonts w:ascii="Times New Roman" w:eastAsia="Times New Roman" w:hAnsi="Times New Roman" w:cs="Times New Roman"/>
                <w:color w:val="000000" w:themeColor="text1"/>
                <w:sz w:val="24"/>
                <w:szCs w:val="24"/>
                <w:lang w:eastAsia="lv-LV"/>
              </w:rPr>
              <w:t xml:space="preserve"> sadarbību ar veselības aprūpes speciālistiem un veselības aprūpes organizācijām. Proti, līdzīgi kā zāļu reģistrācijas īpašniekam, tā pilnvarotajai personai vai citai personai, kas ir reklāmas devējs vai reklāmas izplatītājs, publiskot informāciju par biedrībām, nodibinājumiem un ārstniecības iestādēm sniegto materiālo vai cita veida atbalstu iepriekšējā gadā.</w:t>
            </w:r>
            <w:r w:rsidR="00473C89">
              <w:rPr>
                <w:rFonts w:ascii="Times New Roman" w:eastAsia="Times New Roman" w:hAnsi="Times New Roman" w:cs="Times New Roman"/>
                <w:color w:val="000000" w:themeColor="text1"/>
                <w:sz w:val="24"/>
                <w:szCs w:val="24"/>
                <w:lang w:eastAsia="lv-LV"/>
              </w:rPr>
              <w:t xml:space="preserve"> </w:t>
            </w:r>
            <w:r w:rsidRPr="00473C89" w:rsidR="00473C89">
              <w:rPr>
                <w:rFonts w:ascii="Times New Roman" w:eastAsia="Times New Roman" w:hAnsi="Times New Roman" w:cs="Times New Roman"/>
                <w:color w:val="000000" w:themeColor="text1"/>
                <w:sz w:val="24"/>
                <w:szCs w:val="24"/>
                <w:lang w:eastAsia="lv-LV"/>
              </w:rPr>
              <w:t>Tāpat būtiski ir turpināt diskusijas un darbu, lai kopumā un konceptuāli paplašinātu to iesaistīto loku, uz ko attiecināmi atklātības principi</w:t>
            </w:r>
            <w:r w:rsidR="00473C89">
              <w:rPr>
                <w:rFonts w:ascii="Times New Roman" w:eastAsia="Times New Roman" w:hAnsi="Times New Roman" w:cs="Times New Roman"/>
                <w:color w:val="000000" w:themeColor="text1"/>
                <w:sz w:val="24"/>
                <w:szCs w:val="24"/>
                <w:lang w:eastAsia="lv-LV"/>
              </w:rPr>
              <w:t>.</w:t>
            </w:r>
          </w:p>
          <w:p w:rsidR="0041509D"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xml:space="preserve"> </w:t>
            </w:r>
          </w:p>
        </w:tc>
      </w:tr>
      <w:tr w:rsidTr="000A7354">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195" w:lineRule="atLeast"/>
              <w:jc w:val="center"/>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0A7354" w:rsidRPr="00B96AE3" w:rsidP="00BC0A3A">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Veselības ministrija, Zāļu valsts aģentūra, Veselības inspekcija</w:t>
            </w:r>
            <w:r w:rsidRPr="00B96AE3" w:rsidR="00BC0A3A">
              <w:rPr>
                <w:rFonts w:ascii="Times New Roman" w:eastAsia="Times New Roman" w:hAnsi="Times New Roman" w:cs="Times New Roman"/>
                <w:color w:val="000000" w:themeColor="text1"/>
                <w:sz w:val="24"/>
                <w:szCs w:val="24"/>
                <w:lang w:eastAsia="lv-LV"/>
              </w:rPr>
              <w:t xml:space="preserve"> </w:t>
            </w:r>
          </w:p>
        </w:tc>
      </w:tr>
      <w:tr w:rsidTr="000A7354">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195" w:lineRule="atLeast"/>
              <w:jc w:val="center"/>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BC0A3A" w:rsidRPr="00B96AE3" w:rsidP="0035168E">
            <w:pPr>
              <w:spacing w:after="0" w:line="195" w:lineRule="atLeast"/>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Projekts tiek virzīts vienotā paketē ar Ministru kabineta noteikumu projektu „Grozījumi Ministru kabineta 2013.gada 17.septembra noteikumos Nr.873 „Zāļu valsts aģentūras maksas pakalpojumu cenrādis”.</w:t>
            </w:r>
          </w:p>
        </w:tc>
      </w:tr>
    </w:tbl>
    <w:p w:rsidR="000A7354" w:rsidRPr="00B96AE3" w:rsidP="0035168E">
      <w:pPr>
        <w:shd w:val="clear" w:color="auto" w:fill="FFFFFF"/>
        <w:spacing w:after="0" w:line="195" w:lineRule="atLeast"/>
        <w:ind w:firstLine="200"/>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85"/>
        <w:gridCol w:w="3006"/>
        <w:gridCol w:w="6206"/>
      </w:tblGrid>
      <w:tr w:rsidTr="000A7354">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7354" w:rsidRPr="00B96AE3" w:rsidP="0035168E">
            <w:pPr>
              <w:spacing w:after="0" w:line="195" w:lineRule="atLeast"/>
              <w:jc w:val="center"/>
              <w:rPr>
                <w:rFonts w:ascii="Times New Roman" w:eastAsia="Times New Roman" w:hAnsi="Times New Roman" w:cs="Times New Roman"/>
                <w:b/>
                <w:bCs/>
                <w:color w:val="000000" w:themeColor="text1"/>
                <w:sz w:val="24"/>
                <w:szCs w:val="24"/>
                <w:lang w:eastAsia="lv-LV"/>
              </w:rPr>
            </w:pPr>
            <w:r w:rsidRPr="00B96AE3">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Tr="000A7354">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Ārstniecības iestādes un citas iestādes, kurās tiek lietotas medicīniskās ierīces, neprofesionāli medicīnisko ierīču lietotāji, medicīnisko ierīču ražotāji, to pilnvarotie pārstāvji</w:t>
            </w:r>
            <w:r w:rsidRPr="00B96AE3" w:rsidR="00074400">
              <w:rPr>
                <w:rFonts w:ascii="Times New Roman" w:eastAsia="Times New Roman" w:hAnsi="Times New Roman" w:cs="Times New Roman"/>
                <w:color w:val="000000" w:themeColor="text1"/>
                <w:sz w:val="24"/>
                <w:szCs w:val="24"/>
                <w:lang w:eastAsia="lv-LV"/>
              </w:rPr>
              <w:t xml:space="preserve">, medicīnisko ierīču </w:t>
            </w:r>
            <w:r w:rsidRPr="00B96AE3" w:rsidR="00F42959">
              <w:rPr>
                <w:rFonts w:ascii="Times New Roman" w:eastAsia="Times New Roman" w:hAnsi="Times New Roman" w:cs="Times New Roman"/>
                <w:color w:val="000000" w:themeColor="text1"/>
                <w:sz w:val="24"/>
                <w:szCs w:val="24"/>
                <w:lang w:eastAsia="lv-LV"/>
              </w:rPr>
              <w:t xml:space="preserve">importētāji un </w:t>
            </w:r>
            <w:r w:rsidRPr="00B96AE3" w:rsidR="00074400">
              <w:rPr>
                <w:rFonts w:ascii="Times New Roman" w:eastAsia="Times New Roman" w:hAnsi="Times New Roman" w:cs="Times New Roman"/>
                <w:color w:val="000000" w:themeColor="text1"/>
                <w:sz w:val="24"/>
                <w:szCs w:val="24"/>
                <w:lang w:eastAsia="lv-LV"/>
              </w:rPr>
              <w:t>izplatītāji</w:t>
            </w:r>
            <w:r w:rsidR="00B63C16">
              <w:rPr>
                <w:rFonts w:ascii="Times New Roman" w:eastAsia="Times New Roman" w:hAnsi="Times New Roman" w:cs="Times New Roman"/>
                <w:color w:val="000000" w:themeColor="text1"/>
                <w:sz w:val="24"/>
                <w:szCs w:val="24"/>
                <w:lang w:eastAsia="lv-LV"/>
              </w:rPr>
              <w:t xml:space="preserve">, komersanti, kuri nodarbojas ar </w:t>
            </w:r>
            <w:r w:rsidR="00B63C16">
              <w:rPr>
                <w:rFonts w:ascii="Times New Roman" w:eastAsia="Times New Roman" w:hAnsi="Times New Roman" w:cs="Times New Roman"/>
                <w:color w:val="000000" w:themeColor="text1"/>
                <w:sz w:val="24"/>
                <w:szCs w:val="24"/>
                <w:lang w:eastAsia="lv-LV"/>
              </w:rPr>
              <w:t>medicīnisko ierīču elektrodrošības un funkcionālajām pārbaudēm</w:t>
            </w:r>
            <w:r w:rsidRPr="00B96AE3" w:rsidR="00074400">
              <w:rPr>
                <w:rFonts w:ascii="Times New Roman" w:eastAsia="Times New Roman" w:hAnsi="Times New Roman" w:cs="Times New Roman"/>
                <w:color w:val="000000" w:themeColor="text1"/>
                <w:sz w:val="24"/>
                <w:szCs w:val="24"/>
                <w:lang w:eastAsia="lv-LV"/>
              </w:rPr>
              <w:t>.</w:t>
            </w:r>
          </w:p>
        </w:tc>
      </w:tr>
      <w:tr w:rsidTr="000A7354">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F2D9A"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Projekts uzlabos uzņēmējdarbības vidi – regulējums būs skaidrāks un saprotamāks, administratīvais slogs</w:t>
            </w:r>
            <w:r w:rsidR="00F44E4A">
              <w:rPr>
                <w:rFonts w:ascii="Times New Roman" w:eastAsia="Times New Roman" w:hAnsi="Times New Roman" w:cs="Times New Roman"/>
                <w:color w:val="000000" w:themeColor="text1"/>
                <w:sz w:val="24"/>
                <w:szCs w:val="24"/>
                <w:lang w:eastAsia="lv-LV"/>
              </w:rPr>
              <w:t xml:space="preserve"> nepalielināsies</w:t>
            </w:r>
            <w:r w:rsidRPr="00B96AE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p>
          <w:p w:rsidR="00923B3E" w:rsidP="0035168E">
            <w:pPr>
              <w:spacing w:after="0" w:line="240" w:lineRule="auto"/>
              <w:rPr>
                <w:rFonts w:ascii="Times New Roman" w:eastAsia="Times New Roman" w:hAnsi="Times New Roman" w:cs="Times New Roman"/>
                <w:color w:val="000000" w:themeColor="text1"/>
                <w:sz w:val="24"/>
                <w:szCs w:val="24"/>
                <w:lang w:eastAsia="lv-LV"/>
              </w:rPr>
            </w:pPr>
          </w:p>
          <w:p w:rsidR="00CF3AFA" w:rsidP="0035168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w:t>
            </w:r>
            <w:r w:rsidR="001F2CBA">
              <w:rPr>
                <w:rFonts w:ascii="Times New Roman" w:eastAsia="Times New Roman" w:hAnsi="Times New Roman" w:cs="Times New Roman"/>
                <w:color w:val="000000" w:themeColor="text1"/>
                <w:sz w:val="24"/>
                <w:szCs w:val="24"/>
                <w:lang w:eastAsia="lv-LV"/>
              </w:rPr>
              <w:t>urpmāk</w:t>
            </w:r>
            <w:r>
              <w:rPr>
                <w:rFonts w:ascii="Times New Roman" w:eastAsia="Times New Roman" w:hAnsi="Times New Roman" w:cs="Times New Roman"/>
                <w:color w:val="000000" w:themeColor="text1"/>
                <w:sz w:val="24"/>
                <w:szCs w:val="24"/>
                <w:lang w:eastAsia="lv-LV"/>
              </w:rPr>
              <w:t xml:space="preserve"> Zāļu valsts aģentūra vairs</w:t>
            </w:r>
            <w:r w:rsidR="001F2CBA">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ne</w:t>
            </w:r>
            <w:r w:rsidR="001F2CBA">
              <w:rPr>
                <w:rFonts w:ascii="Times New Roman" w:eastAsia="Times New Roman" w:hAnsi="Times New Roman" w:cs="Times New Roman"/>
                <w:color w:val="000000" w:themeColor="text1"/>
                <w:sz w:val="24"/>
                <w:szCs w:val="24"/>
                <w:lang w:eastAsia="lv-LV"/>
              </w:rPr>
              <w:t>veik</w:t>
            </w:r>
            <w:r>
              <w:rPr>
                <w:rFonts w:ascii="Times New Roman" w:eastAsia="Times New Roman" w:hAnsi="Times New Roman" w:cs="Times New Roman"/>
                <w:color w:val="000000" w:themeColor="text1"/>
                <w:sz w:val="24"/>
                <w:szCs w:val="24"/>
                <w:lang w:eastAsia="lv-LV"/>
              </w:rPr>
              <w:t>s</w:t>
            </w:r>
            <w:r w:rsidR="00923B3E">
              <w:rPr>
                <w:rFonts w:ascii="Times New Roman" w:eastAsia="Times New Roman" w:hAnsi="Times New Roman" w:cs="Times New Roman"/>
                <w:color w:val="000000" w:themeColor="text1"/>
                <w:sz w:val="24"/>
                <w:szCs w:val="24"/>
                <w:lang w:eastAsia="lv-LV"/>
              </w:rPr>
              <w:t xml:space="preserve"> </w:t>
            </w:r>
            <w:r w:rsidRPr="00923B3E" w:rsidR="00923B3E">
              <w:rPr>
                <w:rFonts w:ascii="Times New Roman" w:eastAsia="Times New Roman" w:hAnsi="Times New Roman" w:cs="Times New Roman"/>
                <w:color w:val="000000" w:themeColor="text1"/>
                <w:sz w:val="24"/>
                <w:szCs w:val="24"/>
                <w:lang w:eastAsia="lv-LV"/>
              </w:rPr>
              <w:t>Latvijā ražotu</w:t>
            </w:r>
            <w:r>
              <w:rPr>
                <w:rFonts w:ascii="Times New Roman" w:eastAsia="Times New Roman" w:hAnsi="Times New Roman" w:cs="Times New Roman"/>
                <w:color w:val="000000" w:themeColor="text1"/>
                <w:sz w:val="24"/>
                <w:szCs w:val="24"/>
                <w:lang w:eastAsia="lv-LV"/>
              </w:rPr>
              <w:t xml:space="preserve"> medicīnisko ierīču reģistrāciju</w:t>
            </w:r>
            <w:r w:rsidRPr="00923B3E" w:rsidR="00923B3E">
              <w:rPr>
                <w:rFonts w:ascii="Times New Roman" w:eastAsia="Times New Roman" w:hAnsi="Times New Roman" w:cs="Times New Roman"/>
                <w:color w:val="000000" w:themeColor="text1"/>
                <w:sz w:val="24"/>
                <w:szCs w:val="24"/>
                <w:lang w:eastAsia="lv-LV"/>
              </w:rPr>
              <w:t xml:space="preserve"> un </w:t>
            </w:r>
            <w:r>
              <w:rPr>
                <w:rFonts w:ascii="Times New Roman" w:eastAsia="Times New Roman" w:hAnsi="Times New Roman" w:cs="Times New Roman"/>
                <w:color w:val="000000" w:themeColor="text1"/>
                <w:sz w:val="24"/>
                <w:szCs w:val="24"/>
                <w:lang w:eastAsia="lv-LV"/>
              </w:rPr>
              <w:t xml:space="preserve">ierīču dokumentācijas izvērtēšanu – tiks tikai ievākta informācija par Latvijā reģistrētajiem medicīnisko ierīču ražotājiem, bet par II a, II b, III klases un </w:t>
            </w:r>
            <w:r w:rsidRPr="00CF3AFA">
              <w:rPr>
                <w:rFonts w:ascii="Times New Roman" w:eastAsia="Times New Roman" w:hAnsi="Times New Roman" w:cs="Times New Roman"/>
                <w:i/>
                <w:color w:val="000000" w:themeColor="text1"/>
                <w:sz w:val="24"/>
                <w:szCs w:val="24"/>
                <w:lang w:eastAsia="lv-LV"/>
              </w:rPr>
              <w:t>in vitro</w:t>
            </w:r>
            <w:r>
              <w:rPr>
                <w:rFonts w:ascii="Times New Roman" w:eastAsia="Times New Roman" w:hAnsi="Times New Roman" w:cs="Times New Roman"/>
                <w:color w:val="000000" w:themeColor="text1"/>
                <w:sz w:val="24"/>
                <w:szCs w:val="24"/>
                <w:lang w:eastAsia="lv-LV"/>
              </w:rPr>
              <w:t xml:space="preserve"> diagnostikas ierīču laišanu Latvijas tirgū Zāļu valsts aģentūra iegūs informāciju paziņošanas procedūras ietvaros. </w:t>
            </w:r>
          </w:p>
          <w:p w:rsidR="00CF3AFA" w:rsidP="0035168E">
            <w:pPr>
              <w:spacing w:after="0" w:line="240" w:lineRule="auto"/>
              <w:rPr>
                <w:rFonts w:ascii="Times New Roman" w:eastAsia="Times New Roman" w:hAnsi="Times New Roman" w:cs="Times New Roman"/>
                <w:color w:val="000000" w:themeColor="text1"/>
                <w:sz w:val="24"/>
                <w:szCs w:val="24"/>
                <w:lang w:eastAsia="lv-LV"/>
              </w:rPr>
            </w:pPr>
          </w:p>
          <w:p w:rsidR="00CF3AFA" w:rsidP="0035168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Tiek samazināt</w:t>
            </w:r>
            <w:r w:rsidR="00F44E4A">
              <w:rPr>
                <w:rFonts w:ascii="Times New Roman" w:eastAsia="Times New Roman" w:hAnsi="Times New Roman" w:cs="Times New Roman"/>
                <w:color w:val="000000" w:themeColor="text1"/>
                <w:sz w:val="24"/>
                <w:szCs w:val="24"/>
                <w:lang w:eastAsia="lv-LV"/>
              </w:rPr>
              <w:t>a</w:t>
            </w:r>
            <w:r>
              <w:rPr>
                <w:rFonts w:ascii="Times New Roman" w:eastAsia="Times New Roman" w:hAnsi="Times New Roman" w:cs="Times New Roman"/>
                <w:color w:val="000000" w:themeColor="text1"/>
                <w:sz w:val="24"/>
                <w:szCs w:val="24"/>
                <w:lang w:eastAsia="lv-LV"/>
              </w:rPr>
              <w:t xml:space="preserve">s arī </w:t>
            </w:r>
            <w:r w:rsidR="00F44E4A">
              <w:rPr>
                <w:rFonts w:ascii="Times New Roman" w:eastAsia="Times New Roman" w:hAnsi="Times New Roman" w:cs="Times New Roman"/>
                <w:color w:val="000000" w:themeColor="text1"/>
                <w:sz w:val="24"/>
                <w:szCs w:val="24"/>
                <w:lang w:eastAsia="lv-LV"/>
              </w:rPr>
              <w:t>izmaksas</w:t>
            </w:r>
            <w:r>
              <w:rPr>
                <w:rFonts w:ascii="Times New Roman" w:eastAsia="Times New Roman" w:hAnsi="Times New Roman" w:cs="Times New Roman"/>
                <w:color w:val="000000" w:themeColor="text1"/>
                <w:sz w:val="24"/>
                <w:szCs w:val="24"/>
                <w:lang w:eastAsia="lv-LV"/>
              </w:rPr>
              <w:t xml:space="preserve"> ārstniecības iestādēm, nosakot, ka </w:t>
            </w:r>
            <w:r w:rsidRPr="001F2CBA">
              <w:rPr>
                <w:rFonts w:ascii="Times New Roman" w:eastAsia="Times New Roman" w:hAnsi="Times New Roman" w:cs="Times New Roman"/>
                <w:color w:val="000000" w:themeColor="text1"/>
                <w:sz w:val="24"/>
                <w:szCs w:val="24"/>
                <w:lang w:eastAsia="lv-LV"/>
              </w:rPr>
              <w:t>elektrodroš</w:t>
            </w:r>
            <w:r>
              <w:rPr>
                <w:rFonts w:ascii="Times New Roman" w:eastAsia="Times New Roman" w:hAnsi="Times New Roman" w:cs="Times New Roman"/>
                <w:color w:val="000000" w:themeColor="text1"/>
                <w:sz w:val="24"/>
                <w:szCs w:val="24"/>
                <w:lang w:eastAsia="lv-LV"/>
              </w:rPr>
              <w:t xml:space="preserve">ības un funkcionālās pārbaudes medicīniskajām ierīcēm ir jāveic </w:t>
            </w:r>
            <w:r w:rsidRPr="001F2CBA">
              <w:rPr>
                <w:rFonts w:ascii="Times New Roman" w:eastAsia="Times New Roman" w:hAnsi="Times New Roman" w:cs="Times New Roman"/>
                <w:color w:val="000000" w:themeColor="text1"/>
                <w:sz w:val="24"/>
                <w:szCs w:val="24"/>
                <w:lang w:eastAsia="lv-LV"/>
              </w:rPr>
              <w:t>atbilstoši ražotāja noteiktajiem termiņiem un pēc katras tādas lietošanas, apkopes un remonta procedūras, kas var ietekmēt ierīces tehniskos parametrus</w:t>
            </w:r>
            <w:r>
              <w:rPr>
                <w:rFonts w:ascii="Times New Roman" w:eastAsia="Times New Roman" w:hAnsi="Times New Roman" w:cs="Times New Roman"/>
                <w:color w:val="000000" w:themeColor="text1"/>
                <w:sz w:val="24"/>
                <w:szCs w:val="24"/>
                <w:lang w:eastAsia="lv-LV"/>
              </w:rPr>
              <w:t xml:space="preserve"> – šobrīd ir noteikts konkrēti, cik bieži tās ir veicamas (pat līdz divām reizēm gadā), atkarībā no ierīces vecuma, neskatoties uz to, ko ir paredzējis ražotājs.</w:t>
            </w:r>
            <w:r>
              <w:rPr>
                <w:rFonts w:ascii="Times New Roman" w:eastAsia="Times New Roman" w:hAnsi="Times New Roman" w:cs="Times New Roman"/>
                <w:color w:val="000000" w:themeColor="text1"/>
                <w:sz w:val="24"/>
                <w:szCs w:val="24"/>
                <w:lang w:eastAsia="lv-LV"/>
              </w:rPr>
              <w:t xml:space="preserve"> Projekts paredz arī atteikties no medicīnisko ierīču drošības grupām un negadījumu tipiem.</w:t>
            </w:r>
            <w:r w:rsidR="007D6780">
              <w:rPr>
                <w:rFonts w:ascii="Times New Roman" w:eastAsia="Times New Roman" w:hAnsi="Times New Roman" w:cs="Times New Roman"/>
                <w:color w:val="000000" w:themeColor="text1"/>
                <w:sz w:val="24"/>
                <w:szCs w:val="24"/>
                <w:lang w:eastAsia="lv-LV"/>
              </w:rPr>
              <w:t xml:space="preserve"> Piemēram, SIA “</w:t>
            </w:r>
            <w:r w:rsidRPr="007D6780" w:rsidR="007D6780">
              <w:rPr>
                <w:rFonts w:ascii="Times New Roman" w:eastAsia="Times New Roman" w:hAnsi="Times New Roman" w:cs="Times New Roman"/>
                <w:color w:val="000000" w:themeColor="text1"/>
                <w:sz w:val="24"/>
                <w:szCs w:val="24"/>
                <w:lang w:eastAsia="lv-LV"/>
              </w:rPr>
              <w:t>Rīgas Austrumu klīniskā universitātes slimnīca</w:t>
            </w:r>
            <w:r w:rsidR="007D6780">
              <w:rPr>
                <w:rFonts w:ascii="Times New Roman" w:eastAsia="Times New Roman" w:hAnsi="Times New Roman" w:cs="Times New Roman"/>
                <w:color w:val="000000" w:themeColor="text1"/>
                <w:sz w:val="24"/>
                <w:szCs w:val="24"/>
                <w:lang w:eastAsia="lv-LV"/>
              </w:rPr>
              <w:t xml:space="preserve">” izdevumi par </w:t>
            </w:r>
            <w:r w:rsidRPr="001F2CBA" w:rsidR="007D6780">
              <w:rPr>
                <w:rFonts w:ascii="Times New Roman" w:eastAsia="Times New Roman" w:hAnsi="Times New Roman" w:cs="Times New Roman"/>
                <w:color w:val="000000" w:themeColor="text1"/>
                <w:sz w:val="24"/>
                <w:szCs w:val="24"/>
                <w:lang w:eastAsia="lv-LV"/>
              </w:rPr>
              <w:t>elektrodroš</w:t>
            </w:r>
            <w:r w:rsidR="007D6780">
              <w:rPr>
                <w:rFonts w:ascii="Times New Roman" w:eastAsia="Times New Roman" w:hAnsi="Times New Roman" w:cs="Times New Roman"/>
                <w:color w:val="000000" w:themeColor="text1"/>
                <w:sz w:val="24"/>
                <w:szCs w:val="24"/>
                <w:lang w:eastAsia="lv-LV"/>
              </w:rPr>
              <w:t xml:space="preserve">ības un funkcionālajām pārbaudēm medicīniskajām ierīcēm šobrīd sastāda ap 60 000 EUR gadā. Pēc projekta spēkā stāšanās šiem izdevumiem vajadzētu samazināties </w:t>
            </w:r>
            <w:r w:rsidR="009D363F">
              <w:rPr>
                <w:rFonts w:ascii="Times New Roman" w:eastAsia="Times New Roman" w:hAnsi="Times New Roman" w:cs="Times New Roman"/>
                <w:color w:val="000000" w:themeColor="text1"/>
                <w:sz w:val="24"/>
                <w:szCs w:val="24"/>
                <w:lang w:eastAsia="lv-LV"/>
              </w:rPr>
              <w:t>uz pusi – līdz apmēram 30 000 EUR.</w:t>
            </w:r>
          </w:p>
          <w:p w:rsidR="00CF3AFA" w:rsidP="0035168E">
            <w:pPr>
              <w:spacing w:after="0" w:line="240" w:lineRule="auto"/>
              <w:rPr>
                <w:rFonts w:ascii="Times New Roman" w:eastAsia="Times New Roman" w:hAnsi="Times New Roman" w:cs="Times New Roman"/>
                <w:color w:val="000000" w:themeColor="text1"/>
                <w:sz w:val="24"/>
                <w:szCs w:val="24"/>
                <w:lang w:eastAsia="lv-LV"/>
              </w:rPr>
            </w:pPr>
          </w:p>
          <w:p w:rsidR="000F2D9A" w:rsidRPr="000F2D9A" w:rsidP="000F2D9A">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Tomēr ir noteiktas arī prasības, kuras līdz šim nav bijušas, proti, m</w:t>
            </w:r>
            <w:r w:rsidRPr="000F2D9A">
              <w:rPr>
                <w:rFonts w:ascii="Times New Roman" w:eastAsia="Times New Roman" w:hAnsi="Times New Roman" w:cs="Times New Roman"/>
                <w:color w:val="000000" w:themeColor="text1"/>
                <w:sz w:val="24"/>
                <w:szCs w:val="24"/>
                <w:lang w:eastAsia="lv-LV"/>
              </w:rPr>
              <w:t>edicīniskās ierīces ražotājam, ražotāja pilnvarota</w:t>
            </w:r>
            <w:r>
              <w:rPr>
                <w:rFonts w:ascii="Times New Roman" w:eastAsia="Times New Roman" w:hAnsi="Times New Roman" w:cs="Times New Roman"/>
                <w:color w:val="000000" w:themeColor="text1"/>
                <w:sz w:val="24"/>
                <w:szCs w:val="24"/>
                <w:lang w:eastAsia="lv-LV"/>
              </w:rPr>
              <w:t>jam pārstāvim un izplatītājam būs</w:t>
            </w:r>
            <w:r w:rsidRPr="000F2D9A">
              <w:rPr>
                <w:rFonts w:ascii="Times New Roman" w:eastAsia="Times New Roman" w:hAnsi="Times New Roman" w:cs="Times New Roman"/>
                <w:color w:val="000000" w:themeColor="text1"/>
                <w:sz w:val="24"/>
                <w:szCs w:val="24"/>
                <w:lang w:eastAsia="lv-LV"/>
              </w:rPr>
              <w:t xml:space="preserve"> pienākums:</w:t>
            </w:r>
          </w:p>
          <w:p w:rsidR="000F2D9A" w:rsidRPr="000F2D9A" w:rsidP="000F2D9A">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Pr="000F2D9A">
              <w:rPr>
                <w:rFonts w:ascii="Times New Roman" w:eastAsia="Times New Roman" w:hAnsi="Times New Roman" w:cs="Times New Roman"/>
                <w:color w:val="000000" w:themeColor="text1"/>
                <w:sz w:val="24"/>
                <w:szCs w:val="24"/>
                <w:lang w:eastAsia="lv-LV"/>
              </w:rPr>
              <w:t>saglabāt un pēc pieprasījuma aģentūrai un inspekcijai darīt pieejamu informāciju par to, kad, kam un kādas aktīvas II a, aktīvas II b un aktīvas III klases, kā arī implantējamas un aktīvas implantējamas medicīniskās ierīces ir atsavinātas (šis noteikums neattie</w:t>
            </w:r>
            <w:r>
              <w:rPr>
                <w:rFonts w:ascii="Times New Roman" w:eastAsia="Times New Roman" w:hAnsi="Times New Roman" w:cs="Times New Roman"/>
                <w:color w:val="000000" w:themeColor="text1"/>
                <w:sz w:val="24"/>
                <w:szCs w:val="24"/>
                <w:lang w:eastAsia="lv-LV"/>
              </w:rPr>
              <w:t>k</w:t>
            </w:r>
            <w:r w:rsidRPr="000F2D9A">
              <w:rPr>
                <w:rFonts w:ascii="Times New Roman" w:eastAsia="Times New Roman" w:hAnsi="Times New Roman" w:cs="Times New Roman"/>
                <w:color w:val="000000" w:themeColor="text1"/>
                <w:sz w:val="24"/>
                <w:szCs w:val="24"/>
                <w:lang w:eastAsia="lv-LV"/>
              </w:rPr>
              <w:t>s</w:t>
            </w:r>
            <w:r>
              <w:rPr>
                <w:rFonts w:ascii="Times New Roman" w:eastAsia="Times New Roman" w:hAnsi="Times New Roman" w:cs="Times New Roman"/>
                <w:color w:val="000000" w:themeColor="text1"/>
                <w:sz w:val="24"/>
                <w:szCs w:val="24"/>
                <w:lang w:eastAsia="lv-LV"/>
              </w:rPr>
              <w:t>ies</w:t>
            </w:r>
            <w:r w:rsidRPr="000F2D9A">
              <w:rPr>
                <w:rFonts w:ascii="Times New Roman" w:eastAsia="Times New Roman" w:hAnsi="Times New Roman" w:cs="Times New Roman"/>
                <w:color w:val="000000" w:themeColor="text1"/>
                <w:sz w:val="24"/>
                <w:szCs w:val="24"/>
                <w:lang w:eastAsia="lv-LV"/>
              </w:rPr>
              <w:t xml:space="preserve"> uz gadījumiem, kad medicīniskā ierīce tiek atsavināta fiziskai personai kā gala patērētājam);</w:t>
            </w:r>
          </w:p>
          <w:p w:rsidR="00DB2D41" w:rsidP="000F2D9A">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Pr="000F2D9A" w:rsidR="000F2D9A">
              <w:rPr>
                <w:rFonts w:ascii="Times New Roman" w:eastAsia="Times New Roman" w:hAnsi="Times New Roman" w:cs="Times New Roman"/>
                <w:color w:val="000000" w:themeColor="text1"/>
                <w:sz w:val="24"/>
                <w:szCs w:val="24"/>
                <w:lang w:eastAsia="lv-LV"/>
              </w:rPr>
              <w:t>pēc aģentūras pieprasījuma sniegt informāciju par noteiktā laika periodā realizēto konkrēta veida un modeļa medicīnisko ierīču skaitu un to realizācijas vērtību.</w:t>
            </w:r>
            <w:r>
              <w:rPr>
                <w:rFonts w:ascii="Times New Roman" w:eastAsia="Times New Roman" w:hAnsi="Times New Roman" w:cs="Times New Roman"/>
                <w:color w:val="000000" w:themeColor="text1"/>
                <w:sz w:val="24"/>
                <w:szCs w:val="24"/>
                <w:lang w:eastAsia="lv-LV"/>
              </w:rPr>
              <w:t xml:space="preserve"> </w:t>
            </w:r>
          </w:p>
          <w:p w:rsidR="002F7F23" w:rsidP="000F2D9A">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Šo prasību izpildei</w:t>
            </w:r>
            <w:r w:rsidR="00893BD1">
              <w:rPr>
                <w:rFonts w:ascii="Times New Roman" w:eastAsia="Times New Roman" w:hAnsi="Times New Roman" w:cs="Times New Roman"/>
                <w:color w:val="000000" w:themeColor="text1"/>
                <w:sz w:val="24"/>
                <w:szCs w:val="24"/>
                <w:lang w:eastAsia="lv-LV"/>
              </w:rPr>
              <w:t xml:space="preserve"> komersantiem</w:t>
            </w:r>
            <w:r>
              <w:rPr>
                <w:rFonts w:ascii="Times New Roman" w:eastAsia="Times New Roman" w:hAnsi="Times New Roman" w:cs="Times New Roman"/>
                <w:color w:val="000000" w:themeColor="text1"/>
                <w:sz w:val="24"/>
                <w:szCs w:val="24"/>
                <w:lang w:eastAsia="lv-LV"/>
              </w:rPr>
              <w:t xml:space="preserve"> nebūt</w:t>
            </w:r>
            <w:r w:rsidR="00893BD1">
              <w:rPr>
                <w:rFonts w:ascii="Times New Roman" w:eastAsia="Times New Roman" w:hAnsi="Times New Roman" w:cs="Times New Roman"/>
                <w:color w:val="000000" w:themeColor="text1"/>
                <w:sz w:val="24"/>
                <w:szCs w:val="24"/>
                <w:lang w:eastAsia="lv-LV"/>
              </w:rPr>
              <w:t>u nepieciešami papildus resursi</w:t>
            </w:r>
            <w:r>
              <w:rPr>
                <w:rFonts w:ascii="Times New Roman" w:eastAsia="Times New Roman" w:hAnsi="Times New Roman" w:cs="Times New Roman"/>
                <w:color w:val="000000" w:themeColor="text1"/>
                <w:sz w:val="24"/>
                <w:szCs w:val="24"/>
                <w:lang w:eastAsia="lv-LV"/>
              </w:rPr>
              <w:t>, jo šādas informācijas saglabāšanas pienākumu komersantiem jau nosaka  normatīvie akti par grāmatvedības uzskaiti. Vienīgā atšķirība pēc būtības ir tā, ka turpmāk ar šādu informāciju varēs iepazīties aģentūra un inspekcija.</w:t>
            </w:r>
            <w:r w:rsidR="00893BD1">
              <w:rPr>
                <w:rFonts w:ascii="Times New Roman" w:eastAsia="Times New Roman" w:hAnsi="Times New Roman" w:cs="Times New Roman"/>
                <w:color w:val="000000" w:themeColor="text1"/>
                <w:sz w:val="24"/>
                <w:szCs w:val="24"/>
                <w:lang w:eastAsia="lv-LV"/>
              </w:rPr>
              <w:t xml:space="preserve"> Tādēļ šīs jaunās prasības administratīvo slogu pēc būtības n</w:t>
            </w:r>
            <w:r w:rsidR="00923B3E">
              <w:rPr>
                <w:rFonts w:ascii="Times New Roman" w:eastAsia="Times New Roman" w:hAnsi="Times New Roman" w:cs="Times New Roman"/>
                <w:color w:val="000000" w:themeColor="text1"/>
                <w:sz w:val="24"/>
                <w:szCs w:val="24"/>
                <w:lang w:eastAsia="lv-LV"/>
              </w:rPr>
              <w:t xml:space="preserve">epalielinās un </w:t>
            </w:r>
            <w:r w:rsidR="00893BD1">
              <w:rPr>
                <w:rFonts w:ascii="Times New Roman" w:eastAsia="Times New Roman" w:hAnsi="Times New Roman" w:cs="Times New Roman"/>
                <w:color w:val="000000" w:themeColor="text1"/>
                <w:sz w:val="24"/>
                <w:szCs w:val="24"/>
                <w:lang w:eastAsia="lv-LV"/>
              </w:rPr>
              <w:t>administratīvas izmaksas nepieaugs.</w:t>
            </w:r>
            <w:r w:rsidR="00923B3E">
              <w:rPr>
                <w:rFonts w:ascii="Times New Roman" w:eastAsia="Times New Roman" w:hAnsi="Times New Roman" w:cs="Times New Roman"/>
                <w:color w:val="000000" w:themeColor="text1"/>
                <w:sz w:val="24"/>
                <w:szCs w:val="24"/>
                <w:lang w:eastAsia="lv-LV"/>
              </w:rPr>
              <w:t xml:space="preserve"> </w:t>
            </w:r>
          </w:p>
          <w:p w:rsidR="00893BD1" w:rsidP="000F2D9A">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Tāpat projekts paredz izplatītājiem jaunu pienākumu – paziņot </w:t>
            </w:r>
            <w:r>
              <w:rPr>
                <w:rFonts w:ascii="Times New Roman" w:eastAsia="Times New Roman" w:hAnsi="Times New Roman" w:cs="Times New Roman"/>
                <w:color w:val="000000" w:themeColor="text1"/>
                <w:sz w:val="24"/>
                <w:szCs w:val="24"/>
                <w:lang w:eastAsia="lv-LV"/>
              </w:rPr>
              <w:t>aģentūrai arī par II a klases medicīnisko ierīču laišanu tirgū Latvijā, bet arī tas, lai gan nedaudz palielina administratīvo slogu medicīnisko ierīču izplatītājiem, nepalielinās administratīvas izmaksas, jo paziņošanas procedūru var veikt elektroniski</w:t>
            </w:r>
            <w:r w:rsidR="00B40A62">
              <w:rPr>
                <w:rFonts w:ascii="Times New Roman" w:eastAsia="Times New Roman" w:hAnsi="Times New Roman" w:cs="Times New Roman"/>
                <w:color w:val="000000" w:themeColor="text1"/>
                <w:sz w:val="24"/>
                <w:szCs w:val="24"/>
                <w:lang w:eastAsia="lv-LV"/>
              </w:rPr>
              <w:t xml:space="preserve"> dažās minūtēs</w:t>
            </w:r>
            <w:r w:rsidR="00DB2D41">
              <w:rPr>
                <w:rFonts w:ascii="Times New Roman" w:eastAsia="Times New Roman" w:hAnsi="Times New Roman" w:cs="Times New Roman"/>
                <w:color w:val="000000" w:themeColor="text1"/>
                <w:sz w:val="24"/>
                <w:szCs w:val="24"/>
                <w:lang w:eastAsia="lv-LV"/>
              </w:rPr>
              <w:t>.</w:t>
            </w:r>
          </w:p>
          <w:p w:rsidR="00DB2D41" w:rsidP="00DB2D4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Tā kā šo jauno prasību izpildei </w:t>
            </w:r>
            <w:r w:rsidRPr="00DB2D41">
              <w:rPr>
                <w:rFonts w:ascii="Times New Roman" w:eastAsia="Times New Roman" w:hAnsi="Times New Roman" w:cs="Times New Roman"/>
                <w:color w:val="000000" w:themeColor="text1"/>
                <w:sz w:val="24"/>
                <w:szCs w:val="24"/>
                <w:lang w:eastAsia="lv-LV"/>
              </w:rPr>
              <w:t>administratīvās izmaksas komersantiem kopumā</w:t>
            </w:r>
            <w:r>
              <w:rPr>
                <w:rFonts w:ascii="Times New Roman" w:eastAsia="Times New Roman" w:hAnsi="Times New Roman" w:cs="Times New Roman"/>
                <w:color w:val="000000" w:themeColor="text1"/>
                <w:sz w:val="24"/>
                <w:szCs w:val="24"/>
                <w:lang w:eastAsia="lv-LV"/>
              </w:rPr>
              <w:t xml:space="preserve"> noteikti</w:t>
            </w:r>
            <w:r w:rsidRPr="00DB2D41">
              <w:rPr>
                <w:rFonts w:ascii="Times New Roman" w:eastAsia="Times New Roman" w:hAnsi="Times New Roman" w:cs="Times New Roman"/>
                <w:color w:val="000000" w:themeColor="text1"/>
                <w:sz w:val="24"/>
                <w:szCs w:val="24"/>
                <w:lang w:eastAsia="lv-LV"/>
              </w:rPr>
              <w:t xml:space="preserve"> ir zemāka</w:t>
            </w:r>
            <w:r>
              <w:rPr>
                <w:rFonts w:ascii="Times New Roman" w:eastAsia="Times New Roman" w:hAnsi="Times New Roman" w:cs="Times New Roman"/>
                <w:color w:val="000000" w:themeColor="text1"/>
                <w:sz w:val="24"/>
                <w:szCs w:val="24"/>
                <w:lang w:eastAsia="lv-LV"/>
              </w:rPr>
              <w:t>s</w:t>
            </w:r>
            <w:r w:rsidRPr="00DB2D41">
              <w:rPr>
                <w:rFonts w:ascii="Times New Roman" w:eastAsia="Times New Roman" w:hAnsi="Times New Roman" w:cs="Times New Roman"/>
                <w:color w:val="000000" w:themeColor="text1"/>
                <w:sz w:val="24"/>
                <w:szCs w:val="24"/>
                <w:lang w:eastAsia="lv-LV"/>
              </w:rPr>
              <w:t xml:space="preserve"> par 2000 EUR gadā,  administratīvo</w:t>
            </w:r>
            <w:r>
              <w:rPr>
                <w:rFonts w:ascii="Times New Roman" w:eastAsia="Times New Roman" w:hAnsi="Times New Roman" w:cs="Times New Roman"/>
                <w:color w:val="000000" w:themeColor="text1"/>
                <w:sz w:val="24"/>
                <w:szCs w:val="24"/>
                <w:lang w:eastAsia="lv-LV"/>
              </w:rPr>
              <w:t xml:space="preserve"> izmaksu aprēķins nav</w:t>
            </w:r>
            <w:r w:rsidRPr="00DB2D41">
              <w:rPr>
                <w:rFonts w:ascii="Times New Roman" w:eastAsia="Times New Roman" w:hAnsi="Times New Roman" w:cs="Times New Roman"/>
                <w:color w:val="000000" w:themeColor="text1"/>
                <w:sz w:val="24"/>
                <w:szCs w:val="24"/>
                <w:lang w:eastAsia="lv-LV"/>
              </w:rPr>
              <w:t xml:space="preserve"> vei</w:t>
            </w:r>
            <w:r>
              <w:rPr>
                <w:rFonts w:ascii="Times New Roman" w:eastAsia="Times New Roman" w:hAnsi="Times New Roman" w:cs="Times New Roman"/>
                <w:color w:val="000000" w:themeColor="text1"/>
                <w:sz w:val="24"/>
                <w:szCs w:val="24"/>
                <w:lang w:eastAsia="lv-LV"/>
              </w:rPr>
              <w:t>kts</w:t>
            </w:r>
            <w:r w:rsidRPr="00DB2D41">
              <w:rPr>
                <w:rFonts w:ascii="Times New Roman" w:eastAsia="Times New Roman" w:hAnsi="Times New Roman" w:cs="Times New Roman"/>
                <w:color w:val="000000" w:themeColor="text1"/>
                <w:sz w:val="24"/>
                <w:szCs w:val="24"/>
                <w:lang w:eastAsia="lv-LV"/>
              </w:rPr>
              <w:t>.</w:t>
            </w:r>
          </w:p>
          <w:p w:rsidR="00DB2D41" w:rsidRPr="00B96AE3" w:rsidP="000F2D9A">
            <w:pPr>
              <w:spacing w:after="0" w:line="240" w:lineRule="auto"/>
              <w:rPr>
                <w:rFonts w:ascii="Times New Roman" w:eastAsia="Times New Roman" w:hAnsi="Times New Roman" w:cs="Times New Roman"/>
                <w:color w:val="000000" w:themeColor="text1"/>
                <w:sz w:val="24"/>
                <w:szCs w:val="24"/>
                <w:lang w:eastAsia="lv-LV"/>
              </w:rPr>
            </w:pPr>
          </w:p>
        </w:tc>
      </w:tr>
      <w:tr w:rsidTr="000A7354">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Administratīvās izmaksas nepalielināsies.</w:t>
            </w:r>
          </w:p>
        </w:tc>
      </w:tr>
      <w:tr w:rsidTr="000A7354">
        <w:tblPrEx>
          <w:tblW w:w="5000" w:type="pct"/>
          <w:tblCellMar>
            <w:top w:w="30" w:type="dxa"/>
            <w:left w:w="30" w:type="dxa"/>
            <w:bottom w:w="30" w:type="dxa"/>
            <w:right w:w="30" w:type="dxa"/>
          </w:tblCellMar>
          <w:tblLook w:val="04A0"/>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195" w:lineRule="atLeast"/>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Projekts tiek virzīts vienotā paketē ar Ministru kabineta noteikumu projektu „Grozījumi Ministru kabineta 2013.gada 17.septembra noteikumos Nr.873 „Zāļu valsts aģentūras</w:t>
            </w:r>
            <w:r w:rsidR="00E464EB">
              <w:rPr>
                <w:rFonts w:ascii="Times New Roman" w:eastAsia="Times New Roman" w:hAnsi="Times New Roman" w:cs="Times New Roman"/>
                <w:color w:val="000000" w:themeColor="text1"/>
                <w:sz w:val="24"/>
                <w:szCs w:val="24"/>
                <w:lang w:eastAsia="lv-LV"/>
              </w:rPr>
              <w:t xml:space="preserve"> maksas pakalpojumu cenrādis”</w:t>
            </w:r>
            <w:r w:rsidRPr="00B96AE3">
              <w:rPr>
                <w:rFonts w:ascii="Times New Roman" w:eastAsia="Times New Roman" w:hAnsi="Times New Roman" w:cs="Times New Roman"/>
                <w:color w:val="000000" w:themeColor="text1"/>
                <w:sz w:val="24"/>
                <w:szCs w:val="24"/>
                <w:lang w:eastAsia="lv-LV"/>
              </w:rPr>
              <w:t>.</w:t>
            </w:r>
          </w:p>
        </w:tc>
      </w:tr>
    </w:tbl>
    <w:p w:rsidR="000A7354" w:rsidP="0035168E">
      <w:pPr>
        <w:shd w:val="clear" w:color="auto" w:fill="FFFFFF"/>
        <w:spacing w:after="0" w:line="195" w:lineRule="atLeast"/>
        <w:ind w:firstLine="200"/>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w:t>
      </w:r>
    </w:p>
    <w:tbl>
      <w:tblPr>
        <w:tblStyle w:val="TableGrid"/>
        <w:tblW w:w="0" w:type="auto"/>
        <w:tblLook w:val="04A0"/>
      </w:tblPr>
      <w:tblGrid>
        <w:gridCol w:w="9853"/>
      </w:tblGrid>
      <w:tr w:rsidTr="008F351D">
        <w:tblPrEx>
          <w:tblW w:w="0" w:type="auto"/>
          <w:tblLook w:val="04A0"/>
        </w:tblPrEx>
        <w:tc>
          <w:tcPr>
            <w:tcW w:w="9853" w:type="dxa"/>
          </w:tcPr>
          <w:p w:rsidR="008F351D" w:rsidP="008F351D">
            <w:pPr>
              <w:spacing w:line="195" w:lineRule="atLeast"/>
              <w:jc w:val="center"/>
              <w:rPr>
                <w:rFonts w:ascii="Times New Roman" w:eastAsia="Times New Roman" w:hAnsi="Times New Roman" w:cs="Times New Roman"/>
                <w:color w:val="000000" w:themeColor="text1"/>
                <w:sz w:val="24"/>
                <w:szCs w:val="24"/>
                <w:lang w:eastAsia="lv-LV"/>
              </w:rPr>
            </w:pPr>
            <w:r w:rsidRPr="0051012F">
              <w:rPr>
                <w:rFonts w:ascii="Times New Roman" w:eastAsia="Times New Roman" w:hAnsi="Times New Roman"/>
                <w:b/>
                <w:bCs/>
                <w:sz w:val="24"/>
                <w:szCs w:val="24"/>
              </w:rPr>
              <w:t>III. Tiesību akta projekta ietekme uz valsts budžetu un pašvaldību budžetiem</w:t>
            </w:r>
          </w:p>
        </w:tc>
      </w:tr>
      <w:tr w:rsidTr="008F351D">
        <w:tblPrEx>
          <w:tblW w:w="0" w:type="auto"/>
          <w:tblLook w:val="04A0"/>
        </w:tblPrEx>
        <w:tc>
          <w:tcPr>
            <w:tcW w:w="9853" w:type="dxa"/>
          </w:tcPr>
          <w:p w:rsidR="008F351D" w:rsidP="008F351D">
            <w:pPr>
              <w:spacing w:line="195"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sz w:val="24"/>
                <w:szCs w:val="24"/>
              </w:rPr>
              <w:t>Projekts šo jomu neskar</w:t>
            </w:r>
          </w:p>
        </w:tc>
      </w:tr>
    </w:tbl>
    <w:p w:rsidR="005850D7" w:rsidRPr="00B96AE3" w:rsidP="0035168E">
      <w:pPr>
        <w:shd w:val="clear" w:color="auto" w:fill="FFFFFF"/>
        <w:spacing w:after="0" w:line="195" w:lineRule="atLeast"/>
        <w:ind w:firstLine="200"/>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85"/>
        <w:gridCol w:w="2812"/>
        <w:gridCol w:w="6400"/>
      </w:tblGrid>
      <w:tr w:rsidTr="000A7354">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7354" w:rsidRPr="00B96AE3" w:rsidP="0035168E">
            <w:pPr>
              <w:spacing w:after="0" w:line="195" w:lineRule="atLeast"/>
              <w:jc w:val="center"/>
              <w:rPr>
                <w:rFonts w:ascii="Times New Roman" w:eastAsia="Times New Roman" w:hAnsi="Times New Roman" w:cs="Times New Roman"/>
                <w:b/>
                <w:bCs/>
                <w:color w:val="000000" w:themeColor="text1"/>
                <w:sz w:val="24"/>
                <w:szCs w:val="24"/>
                <w:lang w:eastAsia="lv-LV"/>
              </w:rPr>
            </w:pPr>
            <w:r w:rsidRPr="00B96AE3">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Tr="000A7354">
        <w:tblPrEx>
          <w:tblW w:w="5000" w:type="pct"/>
          <w:jc w:val="center"/>
          <w:tblCellMar>
            <w:top w:w="30" w:type="dxa"/>
            <w:left w:w="30" w:type="dxa"/>
            <w:bottom w:w="30" w:type="dxa"/>
            <w:right w:w="30"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Grozījumi Ministru kabineta 2013.gada 17.septembra noteikumos Nr.873 „Zāļu valsts aģentūras maksas pakalpojumu cenrādis”.</w:t>
            </w:r>
          </w:p>
        </w:tc>
      </w:tr>
      <w:tr w:rsidTr="000A7354">
        <w:tblPrEx>
          <w:tblW w:w="5000" w:type="pct"/>
          <w:jc w:val="center"/>
          <w:tblCellMar>
            <w:top w:w="30" w:type="dxa"/>
            <w:left w:w="30" w:type="dxa"/>
            <w:bottom w:w="30" w:type="dxa"/>
            <w:right w:w="30"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Veselības ministrija</w:t>
            </w:r>
          </w:p>
        </w:tc>
      </w:tr>
      <w:tr w:rsidTr="000A7354">
        <w:tblPrEx>
          <w:tblW w:w="5000" w:type="pct"/>
          <w:jc w:val="center"/>
          <w:tblCellMar>
            <w:top w:w="30" w:type="dxa"/>
            <w:left w:w="30" w:type="dxa"/>
            <w:bottom w:w="30" w:type="dxa"/>
            <w:right w:w="30"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195" w:lineRule="atLeast"/>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Nav</w:t>
            </w:r>
          </w:p>
        </w:tc>
      </w:tr>
    </w:tbl>
    <w:p w:rsidR="000A7354" w:rsidRPr="00B96AE3" w:rsidP="0035168E">
      <w:pPr>
        <w:shd w:val="clear" w:color="auto" w:fill="FFFFFF"/>
        <w:spacing w:after="0" w:line="195" w:lineRule="atLeast"/>
        <w:ind w:firstLine="200"/>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85"/>
        <w:gridCol w:w="2812"/>
        <w:gridCol w:w="6400"/>
      </w:tblGrid>
      <w:tr w:rsidTr="000A7354">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7354" w:rsidRPr="00B96AE3" w:rsidP="0035168E">
            <w:pPr>
              <w:spacing w:after="0" w:line="195" w:lineRule="atLeast"/>
              <w:jc w:val="center"/>
              <w:rPr>
                <w:rFonts w:ascii="Times New Roman" w:eastAsia="Times New Roman" w:hAnsi="Times New Roman" w:cs="Times New Roman"/>
                <w:b/>
                <w:bCs/>
                <w:color w:val="000000" w:themeColor="text1"/>
                <w:sz w:val="24"/>
                <w:szCs w:val="24"/>
                <w:lang w:eastAsia="lv-LV"/>
              </w:rPr>
            </w:pPr>
            <w:r w:rsidRPr="00B96AE3">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Tr="000A7354">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1.</w:t>
            </w:r>
          </w:p>
        </w:tc>
        <w:tc>
          <w:tcPr>
            <w:tcW w:w="4890" w:type="dxa"/>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Ar noteikumu projektu tiek ieviestas noteiktās prasības atbilstoši šādiem ES tiesību aktiem:</w:t>
            </w:r>
          </w:p>
          <w:p w:rsidR="00B4219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1) Padomes 1990. gada 20. jūnija Direktīva 90/385/EEK par dalībvalstu likumu tuvināšanu attiecībā uz aktīvām implantējamām medicīnas ierīcēm;</w:t>
            </w:r>
          </w:p>
          <w:p w:rsidR="00B4219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2) Padomes 1993. gada 14. jūnija Direktīva 93/42/EEK par medicīnas ierīcēm;</w:t>
            </w:r>
          </w:p>
          <w:p w:rsidR="00B4219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3) Padomes 1993. gada 22. jūlija Direktīva 93/68/EEK, ar kuru groza direktīvas 87/404/EEK (vienkāršās spiedtvertnes), 88/378/EEK (rotaļlietu drošība), 89/106/EEK (celtniecības ražojumi), 89/336/EEK (elektromagnētiskā savietojamība), 89/392/EEK (mašīnas), 89/686/EEK (individuālās aizsardzības līdzekļi), 90/384/EEK (neautomātiskie svēršanas instrumenti), 90/385/EEK (aktīvās implantējamās medicīniskās ierīces), 90/396/EEK (gāzveida kurināmo dedzināšanas iekārtas), 91/263/EEK (telekomunikāciju gala ierīces), 92/42/EEK (jauni ūdens sildītāji, ko kurina ar šķidro vai gāzveida kurināmo) un 73/23/EEK (elektroierīces, kas paredzētas lietošanai noteiktās sprieguma robežās);</w:t>
            </w:r>
          </w:p>
          <w:p w:rsidR="00B4219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xml:space="preserve">4) Padomes 1998. gada 27. oktobra Direktīva 98/79/EK par medicīnas ierīcēm, ko lieto </w:t>
            </w:r>
            <w:r w:rsidRPr="00B96AE3">
              <w:rPr>
                <w:rFonts w:ascii="Times New Roman" w:eastAsia="Times New Roman" w:hAnsi="Times New Roman" w:cs="Times New Roman"/>
                <w:i/>
                <w:color w:val="000000" w:themeColor="text1"/>
                <w:sz w:val="24"/>
                <w:szCs w:val="24"/>
                <w:lang w:eastAsia="lv-LV"/>
              </w:rPr>
              <w:t>in vitro</w:t>
            </w:r>
            <w:r w:rsidRPr="00B96AE3">
              <w:rPr>
                <w:rFonts w:ascii="Times New Roman" w:eastAsia="Times New Roman" w:hAnsi="Times New Roman" w:cs="Times New Roman"/>
                <w:color w:val="000000" w:themeColor="text1"/>
                <w:sz w:val="24"/>
                <w:szCs w:val="24"/>
                <w:lang w:eastAsia="lv-LV"/>
              </w:rPr>
              <w:t xml:space="preserve"> diagnostikā;</w:t>
            </w:r>
          </w:p>
          <w:p w:rsidR="00B4219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5) Eiropas Parlamenta un Padomes 2000. gada 16. novembra Direktīva 2000/70/EK, ar ko groza Padomes Direktīvu 93/42/EEK par medicīniskajām ierīcēm, kurās izmanto stabilus cilvēka asins vai cilvēka asins plazmas atvasinājumus;</w:t>
            </w:r>
          </w:p>
          <w:p w:rsidR="00B4219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6) Eiropas Parlamenta un Padomes 2001. gada 7. decembra Direktīva 2001/104/EK, ar ko groza Padomes Direktīvu 93/42/EEK, kas attiecas uz medicīnas ierīcēm;</w:t>
            </w:r>
          </w:p>
          <w:p w:rsidR="00B4219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7) Komisijas 2003. gada 3. februāra Direktīva 2003/12/EK par krūšu implantu pārklasificēšanu Direktīvā 93/42/EEK par medicīnas ierīcēm;</w:t>
            </w:r>
          </w:p>
          <w:p w:rsidR="00B4219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8</w:t>
            </w:r>
            <w:r w:rsidRPr="00B96AE3">
              <w:rPr>
                <w:rFonts w:ascii="Times New Roman" w:eastAsia="Times New Roman" w:hAnsi="Times New Roman" w:cs="Times New Roman"/>
                <w:color w:val="000000" w:themeColor="text1"/>
                <w:sz w:val="24"/>
                <w:szCs w:val="24"/>
                <w:lang w:eastAsia="lv-LV"/>
              </w:rPr>
              <w:t>) Komisijas 2005. gada 11. augusta Direktīva 2005/50/EK par gūžu, ceļu un plecu locītavu protēžu pārkvalificēšanu saistībā ar Padomes Direktīvu 93/42/EEK par medicīnas ierīcēm;</w:t>
            </w:r>
          </w:p>
          <w:p w:rsidR="00B4219A"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9</w:t>
            </w:r>
            <w:r w:rsidRPr="00B96AE3">
              <w:rPr>
                <w:rFonts w:ascii="Times New Roman" w:eastAsia="Times New Roman" w:hAnsi="Times New Roman" w:cs="Times New Roman"/>
                <w:color w:val="000000" w:themeColor="text1"/>
                <w:sz w:val="24"/>
                <w:szCs w:val="24"/>
                <w:lang w:eastAsia="lv-LV"/>
              </w:rPr>
              <w:t>) Eiropas Parlamenta un Padomes 2007. gada 5. septembra Direktīva 2007/47/EK, ar kuru groza Padomes Direktīvu 90/385/EEK par dalībvalstu tiesību aktu tuvināšanu attiecībā uz aktīvām implantējamām medicīnas ierīcēm, Padomes Direktīvu 93/42/EEK par medicīnas ierīcēm un Direktīvu 98/8/EK par biocīdo produktu laišanu tirgū;</w:t>
            </w:r>
          </w:p>
          <w:p w:rsidR="00F27316"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10</w:t>
            </w:r>
            <w:r w:rsidRPr="00B96AE3" w:rsidR="00AF0A9F">
              <w:rPr>
                <w:rFonts w:ascii="Times New Roman" w:eastAsia="Times New Roman" w:hAnsi="Times New Roman" w:cs="Times New Roman"/>
                <w:color w:val="000000" w:themeColor="text1"/>
                <w:sz w:val="24"/>
                <w:szCs w:val="24"/>
                <w:lang w:eastAsia="lv-LV"/>
              </w:rPr>
              <w:t>)</w:t>
            </w:r>
            <w:r w:rsidRPr="00B96AE3" w:rsidR="00AF0A9F">
              <w:rPr>
                <w:rFonts w:ascii="Times New Roman" w:hAnsi="Times New Roman" w:cs="Times New Roman"/>
                <w:color w:val="000000" w:themeColor="text1"/>
                <w:sz w:val="24"/>
                <w:szCs w:val="24"/>
              </w:rPr>
              <w:t> </w:t>
            </w:r>
            <w:r w:rsidRPr="00B96AE3" w:rsidR="00B4219A">
              <w:rPr>
                <w:rFonts w:ascii="Times New Roman" w:eastAsia="Times New Roman" w:hAnsi="Times New Roman" w:cs="Times New Roman"/>
                <w:color w:val="000000" w:themeColor="text1"/>
                <w:sz w:val="24"/>
                <w:szCs w:val="24"/>
                <w:lang w:eastAsia="lv-LV"/>
              </w:rPr>
              <w:t>Komisijas 20</w:t>
            </w:r>
            <w:r w:rsidRPr="00B96AE3" w:rsidR="00AF0A9F">
              <w:rPr>
                <w:rFonts w:ascii="Times New Roman" w:eastAsia="Times New Roman" w:hAnsi="Times New Roman" w:cs="Times New Roman"/>
                <w:color w:val="000000" w:themeColor="text1"/>
                <w:sz w:val="24"/>
                <w:szCs w:val="24"/>
                <w:lang w:eastAsia="lv-LV"/>
              </w:rPr>
              <w:t>11. gada 20. decembra Direktīva</w:t>
            </w:r>
            <w:r w:rsidRPr="00B96AE3" w:rsidR="00B4219A">
              <w:rPr>
                <w:rFonts w:ascii="Times New Roman" w:eastAsia="Times New Roman" w:hAnsi="Times New Roman" w:cs="Times New Roman"/>
                <w:color w:val="000000" w:themeColor="text1"/>
                <w:sz w:val="24"/>
                <w:szCs w:val="24"/>
                <w:lang w:eastAsia="lv-LV"/>
              </w:rPr>
              <w:t xml:space="preserve"> 2011/100/ES, ar ko groza Eiropas Parlamenta un Padomes Direktīvu 98/79/EK par medicīnas ierīcēm, ko lieto </w:t>
            </w:r>
            <w:r w:rsidRPr="00B96AE3" w:rsidR="00B4219A">
              <w:rPr>
                <w:rFonts w:ascii="Times New Roman" w:eastAsia="Times New Roman" w:hAnsi="Times New Roman" w:cs="Times New Roman"/>
                <w:i/>
                <w:color w:val="000000" w:themeColor="text1"/>
                <w:sz w:val="24"/>
                <w:szCs w:val="24"/>
                <w:lang w:eastAsia="lv-LV"/>
              </w:rPr>
              <w:t>in vitro</w:t>
            </w:r>
            <w:r w:rsidRPr="00B96AE3" w:rsidR="00B4219A">
              <w:rPr>
                <w:rFonts w:ascii="Times New Roman" w:eastAsia="Times New Roman" w:hAnsi="Times New Roman" w:cs="Times New Roman"/>
                <w:color w:val="000000" w:themeColor="text1"/>
                <w:sz w:val="24"/>
                <w:szCs w:val="24"/>
                <w:lang w:eastAsia="lv-LV"/>
              </w:rPr>
              <w:t xml:space="preserve"> diagnostikā.</w:t>
            </w:r>
          </w:p>
        </w:tc>
      </w:tr>
      <w:tr w:rsidTr="000A7354">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2.</w:t>
            </w:r>
          </w:p>
        </w:tc>
        <w:tc>
          <w:tcPr>
            <w:tcW w:w="4890" w:type="dxa"/>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Nav</w:t>
            </w:r>
          </w:p>
        </w:tc>
      </w:tr>
      <w:tr w:rsidTr="000A7354">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3.</w:t>
            </w:r>
          </w:p>
        </w:tc>
        <w:tc>
          <w:tcPr>
            <w:tcW w:w="4890" w:type="dxa"/>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195" w:lineRule="atLeast"/>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Nav</w:t>
            </w:r>
          </w:p>
        </w:tc>
      </w:tr>
    </w:tbl>
    <w:p w:rsidR="00651921" w:rsidRPr="00B96AE3" w:rsidP="00651921">
      <w:pPr>
        <w:shd w:val="clear" w:color="auto" w:fill="FFFFFF"/>
        <w:spacing w:after="0" w:line="195" w:lineRule="atLeast"/>
        <w:ind w:firstLine="200"/>
        <w:rPr>
          <w:rFonts w:ascii="Times New Roman" w:eastAsia="Times New Roman" w:hAnsi="Times New Roman" w:cs="Times New Roman"/>
          <w:color w:val="000000" w:themeColor="text1"/>
          <w:sz w:val="24"/>
          <w:szCs w:val="24"/>
          <w:lang w:eastAsia="lv-LV"/>
        </w:rPr>
      </w:pPr>
    </w:p>
    <w:tbl>
      <w:tblPr>
        <w:tblW w:w="507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946"/>
        <w:gridCol w:w="8"/>
        <w:gridCol w:w="2415"/>
        <w:gridCol w:w="26"/>
        <w:gridCol w:w="2107"/>
        <w:gridCol w:w="30"/>
        <w:gridCol w:w="2316"/>
      </w:tblGrid>
      <w:tr w:rsidTr="0053360D">
        <w:tblPrEx>
          <w:tblW w:w="507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F0A9F" w:rsidRPr="00B96AE3" w:rsidP="0035168E">
            <w:pPr>
              <w:pStyle w:val="NoSpacing"/>
              <w:jc w:val="both"/>
              <w:rPr>
                <w:b/>
                <w:color w:val="000000" w:themeColor="text1"/>
                <w:lang w:val="lv-LV"/>
              </w:rPr>
            </w:pPr>
            <w:r w:rsidRPr="00B96AE3">
              <w:rPr>
                <w:b/>
                <w:color w:val="000000" w:themeColor="text1"/>
                <w:lang w:val="lv-LV"/>
              </w:rPr>
              <w:t>1.a.tabula</w:t>
            </w:r>
            <w:r w:rsidRPr="00B96AE3">
              <w:rPr>
                <w:b/>
                <w:color w:val="000000" w:themeColor="text1"/>
                <w:lang w:val="lv-LV"/>
              </w:rPr>
              <w:br/>
              <w:t>Tiesību akta projekta atbilstība ES tiesību aktiem</w:t>
            </w:r>
          </w:p>
        </w:tc>
      </w:tr>
      <w:tr w:rsidTr="00831DC4">
        <w:tblPrEx>
          <w:tblW w:w="5078" w:type="pct"/>
          <w:shd w:val="clear" w:color="auto" w:fill="FFFFFF"/>
          <w:tblCellMar>
            <w:top w:w="30" w:type="dxa"/>
            <w:left w:w="30" w:type="dxa"/>
            <w:bottom w:w="30" w:type="dxa"/>
            <w:right w:w="30" w:type="dxa"/>
          </w:tblCellMar>
          <w:tblLook w:val="04A0"/>
        </w:tblPrEx>
        <w:tc>
          <w:tcPr>
            <w:tcW w:w="15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F0A9F" w:rsidRPr="00B96AE3" w:rsidP="0035168E">
            <w:pPr>
              <w:pStyle w:val="NoSpacing"/>
              <w:jc w:val="both"/>
              <w:rPr>
                <w:b/>
                <w:color w:val="000000" w:themeColor="text1"/>
                <w:lang w:val="lv-LV"/>
              </w:rPr>
            </w:pPr>
            <w:r w:rsidRPr="00B96AE3">
              <w:rPr>
                <w:b/>
                <w:color w:val="000000" w:themeColor="text1"/>
                <w:lang w:val="lv-LV"/>
              </w:rPr>
              <w:t>Attiecīgā ES tiesību akta datums, numurs un nosaukums</w:t>
            </w:r>
          </w:p>
        </w:tc>
        <w:tc>
          <w:tcPr>
            <w:tcW w:w="35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F0A9F"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 xml:space="preserve">Padomes 1993. gada 14. jūnija Direktīva 93/42/EEK </w:t>
            </w:r>
            <w:r w:rsidRPr="00B96AE3">
              <w:rPr>
                <w:rFonts w:ascii="Times New Roman" w:hAnsi="Times New Roman" w:cs="Times New Roman"/>
                <w:b/>
                <w:i/>
                <w:color w:val="000000" w:themeColor="text1"/>
                <w:sz w:val="24"/>
                <w:szCs w:val="24"/>
              </w:rPr>
              <w:t>par medicīnas ierīcēm</w:t>
            </w:r>
            <w:r w:rsidRPr="00B96AE3">
              <w:rPr>
                <w:rFonts w:ascii="Times New Roman" w:hAnsi="Times New Roman" w:cs="Times New Roman"/>
                <w:b/>
                <w:color w:val="000000" w:themeColor="text1"/>
                <w:sz w:val="24"/>
                <w:szCs w:val="24"/>
              </w:rPr>
              <w:t xml:space="preserve"> </w:t>
            </w:r>
          </w:p>
        </w:tc>
      </w:tr>
      <w:tr w:rsidTr="00831DC4">
        <w:tblPrEx>
          <w:tblW w:w="5078" w:type="pct"/>
          <w:shd w:val="clear" w:color="auto" w:fill="FFFFFF"/>
          <w:tblCellMar>
            <w:top w:w="30" w:type="dxa"/>
            <w:left w:w="30" w:type="dxa"/>
            <w:bottom w:w="30" w:type="dxa"/>
            <w:right w:w="30" w:type="dxa"/>
          </w:tblCellMar>
          <w:tblLook w:val="04A0"/>
        </w:tblPrEx>
        <w:tc>
          <w:tcPr>
            <w:tcW w:w="15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F0A9F" w:rsidRPr="00B96AE3" w:rsidP="0035168E">
            <w:pPr>
              <w:pStyle w:val="NoSpacing"/>
              <w:jc w:val="both"/>
              <w:rPr>
                <w:color w:val="000000" w:themeColor="text1"/>
                <w:lang w:val="lv-LV"/>
              </w:rPr>
            </w:pPr>
            <w:r w:rsidRPr="00B96AE3">
              <w:rPr>
                <w:color w:val="000000" w:themeColor="text1"/>
                <w:lang w:val="lv-LV"/>
              </w:rPr>
              <w:t>A</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F0A9F" w:rsidRPr="00B96AE3" w:rsidP="0035168E">
            <w:pPr>
              <w:pStyle w:val="NoSpacing"/>
              <w:jc w:val="both"/>
              <w:rPr>
                <w:color w:val="000000" w:themeColor="text1"/>
                <w:lang w:val="lv-LV"/>
              </w:rPr>
            </w:pPr>
            <w:r w:rsidRPr="00B96AE3">
              <w:rPr>
                <w:color w:val="000000" w:themeColor="text1"/>
                <w:lang w:val="lv-LV"/>
              </w:rPr>
              <w:t>B</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F0A9F" w:rsidRPr="00B96AE3" w:rsidP="0035168E">
            <w:pPr>
              <w:pStyle w:val="NoSpacing"/>
              <w:jc w:val="both"/>
              <w:rPr>
                <w:color w:val="000000" w:themeColor="text1"/>
                <w:lang w:val="lv-LV"/>
              </w:rPr>
            </w:pPr>
            <w:r w:rsidRPr="00B96AE3">
              <w:rPr>
                <w:color w:val="000000" w:themeColor="text1"/>
                <w:lang w:val="lv-LV"/>
              </w:rPr>
              <w:t>C</w:t>
            </w:r>
          </w:p>
        </w:tc>
        <w:tc>
          <w:tcPr>
            <w:tcW w:w="11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F0A9F" w:rsidRPr="00B96AE3" w:rsidP="0035168E">
            <w:pPr>
              <w:pStyle w:val="NoSpacing"/>
              <w:jc w:val="both"/>
              <w:rPr>
                <w:color w:val="000000" w:themeColor="text1"/>
                <w:lang w:val="lv-LV"/>
              </w:rPr>
            </w:pPr>
            <w:r w:rsidRPr="00B96AE3">
              <w:rPr>
                <w:color w:val="000000" w:themeColor="text1"/>
                <w:lang w:val="lv-LV"/>
              </w:rPr>
              <w:t>D</w:t>
            </w:r>
          </w:p>
        </w:tc>
      </w:tr>
      <w:tr w:rsidTr="00831DC4">
        <w:tblPrEx>
          <w:tblW w:w="5078" w:type="pct"/>
          <w:shd w:val="clear" w:color="auto" w:fill="FFFFFF"/>
          <w:tblCellMar>
            <w:top w:w="30" w:type="dxa"/>
            <w:left w:w="30" w:type="dxa"/>
            <w:bottom w:w="30" w:type="dxa"/>
            <w:right w:w="30" w:type="dxa"/>
          </w:tblCellMar>
          <w:tblLook w:val="04A0"/>
        </w:tblPrEx>
        <w:trPr>
          <w:trHeight w:val="2205"/>
        </w:trPr>
        <w:tc>
          <w:tcPr>
            <w:tcW w:w="1500"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AF0A9F" w:rsidRPr="00B96AE3" w:rsidP="0035168E">
            <w:pPr>
              <w:pStyle w:val="NoSpacing"/>
              <w:jc w:val="both"/>
              <w:rPr>
                <w:color w:val="000000" w:themeColor="text1"/>
                <w:lang w:val="lv-LV"/>
              </w:rPr>
            </w:pPr>
            <w:r w:rsidRPr="00B96AE3">
              <w:rPr>
                <w:color w:val="000000" w:themeColor="text1"/>
                <w:lang w:val="lv-LV"/>
              </w:rPr>
              <w:t>Attiecīgā ES tiesību akta panta numurs (uzskaitot katru tiesību akta vienību - pantu, daļu, punktu, apakšpunktu)</w:t>
            </w:r>
          </w:p>
        </w:tc>
        <w:tc>
          <w:tcPr>
            <w:tcW w:w="1239"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AF0A9F" w:rsidRPr="00B96AE3" w:rsidP="0035168E">
            <w:pPr>
              <w:pStyle w:val="NoSpacing"/>
              <w:jc w:val="both"/>
              <w:rPr>
                <w:color w:val="000000" w:themeColor="text1"/>
                <w:lang w:val="lv-LV"/>
              </w:rPr>
            </w:pPr>
            <w:r w:rsidRPr="00B96AE3">
              <w:rPr>
                <w:color w:val="000000" w:themeColor="text1"/>
                <w:lang w:val="lv-LV"/>
              </w:rPr>
              <w:t>Projekta vienība, kas pārņem vai ievieš katru šīs tabulas A ailē minēto ES tiesību akta vienību, vai tiesību akts, kur attiecīgā ES tiesību akta vienība pārņemta vai ieviesta</w:t>
            </w:r>
          </w:p>
        </w:tc>
        <w:tc>
          <w:tcPr>
            <w:tcW w:w="1085" w:type="pct"/>
            <w:gridSpan w:val="2"/>
            <w:tcBorders>
              <w:top w:val="outset" w:sz="6" w:space="0" w:color="414142"/>
              <w:left w:val="outset" w:sz="6" w:space="0" w:color="414142"/>
              <w:bottom w:val="single" w:sz="4" w:space="0" w:color="auto"/>
              <w:right w:val="outset" w:sz="6" w:space="0" w:color="414142"/>
            </w:tcBorders>
            <w:shd w:val="clear" w:color="auto" w:fill="FFFFFF"/>
            <w:hideMark/>
          </w:tcPr>
          <w:p w:rsidR="00AF0A9F" w:rsidRPr="00B96AE3" w:rsidP="0035168E">
            <w:pPr>
              <w:pStyle w:val="NoSpacing"/>
              <w:jc w:val="both"/>
              <w:rPr>
                <w:color w:val="000000" w:themeColor="text1"/>
                <w:lang w:val="lv-LV"/>
              </w:rPr>
            </w:pPr>
            <w:r w:rsidRPr="00B96AE3">
              <w:rPr>
                <w:color w:val="000000" w:themeColor="text1"/>
                <w:lang w:val="lv-LV"/>
              </w:rPr>
              <w:t>Informācija par to, vai šīs tabulas A ailē minētās ES tiesību akta vienības tiek pārņemtas vai ieviestas pilnībā vai daļēji.</w:t>
            </w:r>
          </w:p>
          <w:p w:rsidR="00AF0A9F" w:rsidRPr="00B96AE3" w:rsidP="0035168E">
            <w:pPr>
              <w:pStyle w:val="NoSpacing"/>
              <w:jc w:val="both"/>
              <w:rPr>
                <w:color w:val="000000" w:themeColor="text1"/>
                <w:lang w:val="lv-LV"/>
              </w:rPr>
            </w:pPr>
            <w:r w:rsidRPr="00B96AE3">
              <w:rPr>
                <w:color w:val="000000" w:themeColor="text1"/>
                <w:lang w:val="lv-LV"/>
              </w:rPr>
              <w:t xml:space="preserve">Ja attiecīgā ES tiesību akta vienība tiek pārņemta vai ieviesta daļēji, sniedz attiecīgu skaidrojumu, kā arī precīzi norāda, kad un kādā veidā ES tiesību akta vienība tiks pārņemta vai </w:t>
            </w:r>
            <w:r w:rsidRPr="00B96AE3">
              <w:rPr>
                <w:color w:val="000000" w:themeColor="text1"/>
                <w:lang w:val="lv-LV"/>
              </w:rPr>
              <w:t>ieviesta pilnībā.</w:t>
            </w:r>
          </w:p>
          <w:p w:rsidR="00AF0A9F" w:rsidRPr="00B96AE3" w:rsidP="0035168E">
            <w:pPr>
              <w:pStyle w:val="NoSpacing"/>
              <w:jc w:val="both"/>
              <w:rPr>
                <w:color w:val="000000" w:themeColor="text1"/>
                <w:lang w:val="lv-LV"/>
              </w:rPr>
            </w:pPr>
            <w:r w:rsidRPr="00B96AE3">
              <w:rPr>
                <w:color w:val="000000" w:themeColor="text1"/>
                <w:lang w:val="lv-LV"/>
              </w:rPr>
              <w:t>Norāda institūciju, kas ir atbildīga par šo saistību izpildi pilnībā</w:t>
            </w:r>
          </w:p>
        </w:tc>
        <w:tc>
          <w:tcPr>
            <w:tcW w:w="1176" w:type="pct"/>
            <w:tcBorders>
              <w:top w:val="outset" w:sz="6" w:space="0" w:color="414142"/>
              <w:left w:val="outset" w:sz="6" w:space="0" w:color="414142"/>
              <w:bottom w:val="single" w:sz="4" w:space="0" w:color="auto"/>
              <w:right w:val="outset" w:sz="6" w:space="0" w:color="414142"/>
            </w:tcBorders>
            <w:shd w:val="clear" w:color="auto" w:fill="FFFFFF"/>
            <w:hideMark/>
          </w:tcPr>
          <w:p w:rsidR="00AF0A9F" w:rsidRPr="00B96AE3" w:rsidP="0035168E">
            <w:pPr>
              <w:pStyle w:val="NoSpacing"/>
              <w:jc w:val="both"/>
              <w:rPr>
                <w:color w:val="000000" w:themeColor="text1"/>
                <w:lang w:val="lv-LV"/>
              </w:rPr>
            </w:pPr>
            <w:r w:rsidRPr="00B96AE3">
              <w:rPr>
                <w:color w:val="000000" w:themeColor="text1"/>
                <w:lang w:val="lv-LV"/>
              </w:rPr>
              <w:t>Informācija par to, vai šīs tabulas B ailē minētās projekta vienības paredz stingrākas prasības nekā šīs tabulas A ailē minētās ES tiesību akta vienības.</w:t>
            </w:r>
          </w:p>
          <w:p w:rsidR="00AF0A9F" w:rsidRPr="00B96AE3" w:rsidP="0035168E">
            <w:pPr>
              <w:pStyle w:val="NoSpacing"/>
              <w:jc w:val="both"/>
              <w:rPr>
                <w:color w:val="000000" w:themeColor="text1"/>
                <w:lang w:val="lv-LV"/>
              </w:rPr>
            </w:pPr>
            <w:r w:rsidRPr="00B96AE3">
              <w:rPr>
                <w:color w:val="000000" w:themeColor="text1"/>
                <w:lang w:val="lv-LV"/>
              </w:rPr>
              <w:t>Ja projekts satur stingrākas prasības nekā attiecīgais ES tiesību akts, norāda pamatojumu un samērīgumu.</w:t>
            </w:r>
          </w:p>
          <w:p w:rsidR="009A4B56" w:rsidRPr="00B96AE3" w:rsidP="0035168E">
            <w:pPr>
              <w:pStyle w:val="NoSpacing"/>
              <w:jc w:val="both"/>
              <w:rPr>
                <w:color w:val="000000" w:themeColor="text1"/>
                <w:lang w:val="lv-LV"/>
              </w:rPr>
            </w:pPr>
            <w:r w:rsidRPr="00B96AE3">
              <w:rPr>
                <w:color w:val="000000" w:themeColor="text1"/>
                <w:lang w:val="lv-LV"/>
              </w:rPr>
              <w:t xml:space="preserve">Norāda iespējamās alternatīvas (t.sk. alternatīvas, kas </w:t>
            </w:r>
            <w:r w:rsidRPr="00B96AE3">
              <w:rPr>
                <w:color w:val="000000" w:themeColor="text1"/>
                <w:lang w:val="lv-LV"/>
              </w:rPr>
              <w:t>neparedz tiesiskā regulējuma izstrādi) - kādos gadījumos būtu iespējams izvairīties no stingrāku prasību noteikšanas, nekā paredzēts attiecīgajos ES tiesību aktos</w:t>
            </w:r>
          </w:p>
        </w:tc>
      </w:tr>
      <w:tr w:rsidTr="009A4B56">
        <w:tblPrEx>
          <w:tblW w:w="5078" w:type="pct"/>
          <w:shd w:val="clear" w:color="auto" w:fill="FFFFFF"/>
          <w:tblCellMar>
            <w:top w:w="30" w:type="dxa"/>
            <w:left w:w="30" w:type="dxa"/>
            <w:bottom w:w="30" w:type="dxa"/>
            <w:right w:w="30" w:type="dxa"/>
          </w:tblCellMar>
          <w:tblLook w:val="04A0"/>
        </w:tblPrEx>
        <w:trPr>
          <w:trHeight w:val="345"/>
        </w:trPr>
        <w:tc>
          <w:tcPr>
            <w:tcW w:w="5000" w:type="pct"/>
            <w:gridSpan w:val="7"/>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b/>
                <w:color w:val="000000" w:themeColor="text1"/>
                <w:lang w:val="lv-LV"/>
              </w:rPr>
              <w:t>1. pants</w:t>
            </w:r>
          </w:p>
        </w:tc>
      </w:tr>
      <w:tr w:rsidTr="00831DC4">
        <w:tblPrEx>
          <w:tblW w:w="5078" w:type="pct"/>
          <w:shd w:val="clear" w:color="auto" w:fill="FFFFFF"/>
          <w:tblCellMar>
            <w:top w:w="30" w:type="dxa"/>
            <w:left w:w="30" w:type="dxa"/>
            <w:bottom w:w="30" w:type="dxa"/>
            <w:right w:w="30" w:type="dxa"/>
          </w:tblCellMar>
          <w:tblLook w:val="04A0"/>
        </w:tblPrEx>
        <w:trPr>
          <w:trHeight w:val="36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39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0C17B7">
            <w:pPr>
              <w:pStyle w:val="NoSpacing"/>
              <w:jc w:val="both"/>
              <w:rPr>
                <w:color w:val="000000" w:themeColor="text1"/>
                <w:lang w:val="lv-LV"/>
              </w:rPr>
            </w:pPr>
            <w:r w:rsidRPr="00B96AE3">
              <w:rPr>
                <w:color w:val="000000" w:themeColor="text1"/>
                <w:lang w:val="lv-LV"/>
              </w:rPr>
              <w:t>2.a punkts</w:t>
            </w:r>
            <w:r w:rsidRPr="00B96AE3" w:rsidR="000C17B7">
              <w:rPr>
                <w:color w:val="000000" w:themeColor="text1"/>
                <w:lang w:val="lv-LV"/>
              </w:rPr>
              <w:t xml:space="preserve"> (ar grozījumiem, kas veikti ar Direktīvas 2007/47/EK 2.panta 1.punkta a) apakšpunkta pirmo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Pārņemts Ārstniecības likumā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37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2.b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Pr>
                <w:color w:val="000000" w:themeColor="text1"/>
                <w:lang w:val="lv-LV"/>
              </w:rPr>
              <w:t>2.6</w:t>
            </w:r>
            <w:r w:rsidR="00DB2568">
              <w:rPr>
                <w:color w:val="000000" w:themeColor="text1"/>
                <w:lang w:val="lv-LV"/>
              </w:rPr>
              <w:t>.apakšpunkts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30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30B6B">
            <w:pPr>
              <w:pStyle w:val="NoSpacing"/>
              <w:jc w:val="both"/>
              <w:rPr>
                <w:color w:val="000000" w:themeColor="text1"/>
                <w:lang w:val="lv-LV"/>
              </w:rPr>
            </w:pPr>
            <w:r w:rsidRPr="00B96AE3">
              <w:rPr>
                <w:color w:val="000000" w:themeColor="text1"/>
                <w:lang w:val="lv-LV"/>
              </w:rPr>
              <w:t>2.c punkts</w:t>
            </w:r>
            <w:r w:rsidRPr="00B96AE3" w:rsidR="00330B6B">
              <w:rPr>
                <w:color w:val="000000" w:themeColor="text1"/>
                <w:lang w:val="lv-LV"/>
              </w:rPr>
              <w:t xml:space="preserve"> (ar grozījumiem, kas veikti ar Direktīvas 98/79/EK 21. panta 2.a 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E9040A">
            <w:pPr>
              <w:pStyle w:val="NoSpacing"/>
              <w:jc w:val="both"/>
              <w:rPr>
                <w:color w:val="000000" w:themeColor="text1"/>
                <w:lang w:val="lv-LV"/>
              </w:rPr>
            </w:pPr>
            <w:r>
              <w:rPr>
                <w:color w:val="000000" w:themeColor="text1"/>
                <w:lang w:val="lv-LV"/>
              </w:rPr>
              <w:t>2.4. un 2.7</w:t>
            </w:r>
            <w:r w:rsidR="00DB2568">
              <w:rPr>
                <w:color w:val="000000" w:themeColor="text1"/>
                <w:lang w:val="lv-LV"/>
              </w:rPr>
              <w:t>.apakšpunkts, 6.punkta otrais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30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0C17B7">
            <w:pPr>
              <w:pStyle w:val="NoSpacing"/>
              <w:jc w:val="both"/>
              <w:rPr>
                <w:color w:val="000000" w:themeColor="text1"/>
                <w:lang w:val="lv-LV"/>
              </w:rPr>
            </w:pPr>
            <w:r w:rsidRPr="00B96AE3">
              <w:rPr>
                <w:color w:val="000000" w:themeColor="text1"/>
                <w:lang w:val="lv-LV"/>
              </w:rPr>
              <w:t>2.d punkts</w:t>
            </w:r>
            <w:r w:rsidRPr="00B96AE3" w:rsidR="000C17B7">
              <w:rPr>
                <w:color w:val="000000" w:themeColor="text1"/>
                <w:lang w:val="lv-LV"/>
              </w:rPr>
              <w:t xml:space="preserve"> (ar grozījumiem, kas veikti ar Direktīvas 2007/47/EK 2.panta 1.punkta a) apakšpunkta otro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Pr>
                <w:color w:val="000000" w:themeColor="text1"/>
                <w:lang w:val="lv-LV"/>
              </w:rPr>
              <w:t>2.9</w:t>
            </w:r>
            <w:r w:rsidR="00DB2568">
              <w:rPr>
                <w:color w:val="000000" w:themeColor="text1"/>
                <w:lang w:val="lv-LV"/>
              </w:rPr>
              <w:t>.apakšpunkts un 17.punkts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5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2.e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9A4B5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8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2.f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Pr>
                <w:color w:val="000000" w:themeColor="text1"/>
                <w:lang w:val="lv-LV"/>
              </w:rPr>
              <w:t>2.12.apakš</w:t>
            </w:r>
            <w:r w:rsidRPr="00B96AE3" w:rsidR="008A1AF6">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30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2.g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Pr>
                <w:color w:val="000000" w:themeColor="text1"/>
                <w:lang w:val="lv-LV"/>
              </w:rPr>
              <w:t>2.10</w:t>
            </w:r>
            <w:r w:rsidRPr="00B96AE3" w:rsidR="00753CAE">
              <w:rPr>
                <w:color w:val="000000" w:themeColor="text1"/>
                <w:lang w:val="lv-LV"/>
              </w:rPr>
              <w:t>.apakšpunkts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8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2.h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Pr>
                <w:color w:val="000000" w:themeColor="text1"/>
                <w:lang w:val="lv-LV"/>
              </w:rPr>
              <w:t>2.5.apakš</w:t>
            </w:r>
            <w:r w:rsidRPr="00B96AE3" w:rsidR="00753CAE">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30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2.i punkts</w:t>
            </w:r>
            <w:r w:rsidRPr="00B96AE3" w:rsidR="00330B6B">
              <w:rPr>
                <w:color w:val="000000" w:themeColor="text1"/>
                <w:lang w:val="lv-LV"/>
              </w:rPr>
              <w:t xml:space="preserve"> (ar grozījumiem, kas veikti ar Direktīvas 98/79/EK 21. panta 2.a 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Pr>
                <w:color w:val="000000" w:themeColor="text1"/>
                <w:lang w:val="lv-LV"/>
              </w:rPr>
              <w:t>2</w:t>
            </w:r>
            <w:r w:rsidR="00F1487C">
              <w:rPr>
                <w:color w:val="000000" w:themeColor="text1"/>
                <w:lang w:val="lv-LV"/>
              </w:rPr>
              <w:t>.</w:t>
            </w:r>
            <w:r>
              <w:rPr>
                <w:color w:val="000000" w:themeColor="text1"/>
                <w:lang w:val="lv-LV"/>
              </w:rPr>
              <w:t>3.apakš</w:t>
            </w:r>
            <w:r w:rsidR="00F1487C">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8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2.j punkts</w:t>
            </w:r>
            <w:r w:rsidRPr="00B96AE3" w:rsidR="00330B6B">
              <w:rPr>
                <w:color w:val="000000" w:themeColor="text1"/>
                <w:lang w:val="lv-LV"/>
              </w:rPr>
              <w:t xml:space="preserve"> (ar grozījumiem, </w:t>
            </w:r>
            <w:r w:rsidRPr="00B96AE3" w:rsidR="00330B6B">
              <w:rPr>
                <w:color w:val="000000" w:themeColor="text1"/>
                <w:lang w:val="lv-LV"/>
              </w:rPr>
              <w:t>kas veikti ar Direktīvas 98/79/EK 21. panta 2.a 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Pr>
                <w:color w:val="000000" w:themeColor="text1"/>
                <w:lang w:val="lv-LV"/>
              </w:rPr>
              <w:t>2.</w:t>
            </w:r>
            <w:r w:rsidR="00A7580E">
              <w:rPr>
                <w:color w:val="000000" w:themeColor="text1"/>
                <w:lang w:val="lv-LV"/>
              </w:rPr>
              <w:t>1</w:t>
            </w:r>
            <w:r>
              <w:rPr>
                <w:color w:val="000000" w:themeColor="text1"/>
                <w:lang w:val="lv-LV"/>
              </w:rPr>
              <w:t>1</w:t>
            </w:r>
            <w:r w:rsidRPr="00B96AE3" w:rsidR="00753CAE">
              <w:rPr>
                <w:color w:val="000000" w:themeColor="text1"/>
                <w:lang w:val="lv-LV"/>
              </w:rPr>
              <w:t>.</w:t>
            </w:r>
            <w:r>
              <w:rPr>
                <w:color w:val="000000" w:themeColor="text1"/>
                <w:lang w:val="lv-LV"/>
              </w:rPr>
              <w:t>apakš</w:t>
            </w:r>
            <w:r w:rsidRPr="00B96AE3" w:rsidR="00753CAE">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 xml:space="preserve">Neparedz stingrākas </w:t>
            </w:r>
            <w:r w:rsidRPr="00B96AE3">
              <w:rPr>
                <w:color w:val="000000" w:themeColor="text1"/>
                <w:lang w:val="lv-LV"/>
              </w:rPr>
              <w:t>prasības</w:t>
            </w:r>
          </w:p>
        </w:tc>
      </w:tr>
      <w:tr w:rsidTr="00831DC4">
        <w:tblPrEx>
          <w:tblW w:w="5078" w:type="pct"/>
          <w:shd w:val="clear" w:color="auto" w:fill="FFFFFF"/>
          <w:tblCellMar>
            <w:top w:w="30" w:type="dxa"/>
            <w:left w:w="30" w:type="dxa"/>
            <w:bottom w:w="30" w:type="dxa"/>
            <w:right w:w="30" w:type="dxa"/>
          </w:tblCellMar>
          <w:tblLook w:val="04A0"/>
        </w:tblPrEx>
        <w:trPr>
          <w:trHeight w:val="25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0C17B7">
            <w:pPr>
              <w:pStyle w:val="NoSpacing"/>
              <w:jc w:val="both"/>
              <w:rPr>
                <w:color w:val="000000" w:themeColor="text1"/>
                <w:lang w:val="lv-LV"/>
              </w:rPr>
            </w:pPr>
            <w:r w:rsidRPr="00B96AE3">
              <w:rPr>
                <w:color w:val="000000" w:themeColor="text1"/>
                <w:lang w:val="lv-LV"/>
              </w:rPr>
              <w:t>2.k punkts</w:t>
            </w:r>
            <w:r w:rsidRPr="00B96AE3" w:rsidR="000C17B7">
              <w:rPr>
                <w:color w:val="000000" w:themeColor="text1"/>
                <w:lang w:val="lv-LV"/>
              </w:rPr>
              <w:t xml:space="preserve"> (ar grozījumiem, kas veikti ar Direktīvas 2007/47/EK 2.panta 1.punkta a) apakšpunkta trešo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34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2.l punkts</w:t>
            </w:r>
            <w:r w:rsidRPr="00B96AE3" w:rsidR="000C17B7">
              <w:rPr>
                <w:color w:val="000000" w:themeColor="text1"/>
                <w:lang w:val="lv-LV"/>
              </w:rPr>
              <w:t xml:space="preserve"> (ar grozījumiem, kas veikti ar Direktīvas 2007/47/EK 2.panta 1.punkta a) apakšpunkta trešo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Netiek pārņemts</w:t>
            </w:r>
            <w:r w:rsidRPr="00B96AE3" w:rsidR="00404DE5">
              <w:rPr>
                <w:color w:val="000000" w:themeColor="text1"/>
                <w:lang w:val="lv-LV"/>
              </w:rPr>
              <w:t>, jo termins “ierīču apakškategorija” projektā netiek lietots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FFFFFF"/>
          <w:tblCellMar>
            <w:top w:w="30" w:type="dxa"/>
            <w:left w:w="30" w:type="dxa"/>
            <w:bottom w:w="30" w:type="dxa"/>
            <w:right w:w="30" w:type="dxa"/>
          </w:tblCellMar>
          <w:tblLook w:val="04A0"/>
        </w:tblPrEx>
        <w:trPr>
          <w:trHeight w:val="28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2.m punkts</w:t>
            </w:r>
            <w:r w:rsidRPr="00B96AE3" w:rsidR="000C17B7">
              <w:rPr>
                <w:color w:val="000000" w:themeColor="text1"/>
                <w:lang w:val="lv-LV"/>
              </w:rPr>
              <w:t xml:space="preserve"> (ar grozījumiem, kas veikti ar Direktīvas 2007/47/EK 2.panta 1.punkta a) apakšpunkta trešo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Netiek pārņemts</w:t>
            </w:r>
            <w:r w:rsidRPr="00B96AE3" w:rsidR="00404DE5">
              <w:rPr>
                <w:color w:val="000000" w:themeColor="text1"/>
                <w:lang w:val="lv-LV"/>
              </w:rPr>
              <w:t>, jo termins “ģeneriska ierīču grupa” projektā netiek lietots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FFFFFF"/>
          <w:tblCellMar>
            <w:top w:w="30" w:type="dxa"/>
            <w:left w:w="30" w:type="dxa"/>
            <w:bottom w:w="30" w:type="dxa"/>
            <w:right w:w="30" w:type="dxa"/>
          </w:tblCellMar>
          <w:tblLook w:val="04A0"/>
        </w:tblPrEx>
        <w:trPr>
          <w:trHeight w:val="27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2.n punkts</w:t>
            </w:r>
            <w:r w:rsidRPr="00B96AE3" w:rsidR="000C17B7">
              <w:rPr>
                <w:color w:val="000000" w:themeColor="text1"/>
                <w:lang w:val="lv-LV"/>
              </w:rPr>
              <w:t xml:space="preserve"> (ar grozījumiem, kas veikti ar Direktīvas 2007/47/EK 2.panta 1.punkta a) apakšpunkta trešo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Pr>
                <w:color w:val="000000" w:themeColor="text1"/>
                <w:lang w:val="lv-LV"/>
              </w:rPr>
              <w:t>2.13.apakšpunkts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7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6A7A17">
            <w:pPr>
              <w:pStyle w:val="NoSpacing"/>
              <w:jc w:val="both"/>
              <w:rPr>
                <w:color w:val="000000" w:themeColor="text1"/>
                <w:lang w:val="lv-LV"/>
              </w:rPr>
            </w:pPr>
            <w:r w:rsidRPr="00B96AE3">
              <w:rPr>
                <w:color w:val="000000" w:themeColor="text1"/>
                <w:lang w:val="lv-LV"/>
              </w:rPr>
              <w:t>3.punkts</w:t>
            </w:r>
            <w:r w:rsidRPr="00B96AE3" w:rsidR="006A7A17">
              <w:rPr>
                <w:color w:val="000000" w:themeColor="text1"/>
                <w:lang w:val="lv-LV"/>
              </w:rPr>
              <w:t xml:space="preserve"> (ar grozījumiem, kas veikti ar Direktīvas 2007/47/EK 2.panta 1.punkta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Pr>
                <w:color w:val="000000" w:themeColor="text1"/>
                <w:lang w:val="lv-LV"/>
              </w:rPr>
              <w:t>20</w:t>
            </w:r>
            <w:r w:rsidRPr="00B96AE3" w:rsidR="00E9040A">
              <w:rPr>
                <w:color w:val="000000" w:themeColor="text1"/>
                <w:lang w:val="lv-LV"/>
              </w:rPr>
              <w:t>.</w:t>
            </w:r>
            <w:r>
              <w:rPr>
                <w:color w:val="000000" w:themeColor="text1"/>
                <w:lang w:val="lv-LV"/>
              </w:rPr>
              <w:t>1.apakšpunkts, 21</w:t>
            </w:r>
            <w:r w:rsidR="004A716A">
              <w:rPr>
                <w:color w:val="000000" w:themeColor="text1"/>
                <w:lang w:val="lv-LV"/>
              </w:rPr>
              <w:t>.9</w:t>
            </w:r>
            <w:r w:rsidR="00A7580E">
              <w:rPr>
                <w:color w:val="000000" w:themeColor="text1"/>
                <w:lang w:val="lv-LV"/>
              </w:rPr>
              <w:t>.apakšpunkts, 2</w:t>
            </w:r>
            <w:r>
              <w:rPr>
                <w:color w:val="000000" w:themeColor="text1"/>
                <w:lang w:val="lv-LV"/>
              </w:rPr>
              <w:t>2</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33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4.punkts</w:t>
            </w:r>
            <w:r w:rsidRPr="00B96AE3" w:rsidR="006A7A17">
              <w:rPr>
                <w:color w:val="000000" w:themeColor="text1"/>
                <w:lang w:val="lv-LV"/>
              </w:rPr>
              <w:t xml:space="preserve"> ar grozījumiem, kas veikti ar Direktīvas 2007/47/EK 2.panta 1.punkta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Pr>
                <w:color w:val="000000" w:themeColor="text1"/>
                <w:lang w:val="lv-LV"/>
              </w:rPr>
              <w:t>20</w:t>
            </w:r>
            <w:r w:rsidRPr="00B96AE3" w:rsidR="00D25AB0">
              <w:rPr>
                <w:color w:val="000000" w:themeColor="text1"/>
                <w:lang w:val="lv-LV"/>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30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6A7A17">
            <w:pPr>
              <w:pStyle w:val="NoSpacing"/>
              <w:jc w:val="both"/>
              <w:rPr>
                <w:color w:val="000000" w:themeColor="text1"/>
                <w:lang w:val="lv-LV"/>
              </w:rPr>
            </w:pPr>
            <w:r w:rsidRPr="00B96AE3">
              <w:rPr>
                <w:color w:val="000000" w:themeColor="text1"/>
                <w:lang w:val="lv-LV"/>
              </w:rPr>
              <w:t>4.a punkts</w:t>
            </w:r>
            <w:r w:rsidRPr="00B96AE3" w:rsidR="00763B55">
              <w:rPr>
                <w:color w:val="000000" w:themeColor="text1"/>
                <w:lang w:val="lv-LV"/>
              </w:rPr>
              <w:t xml:space="preserve"> (ar grozījumiem, kas veikti ar Direktīvas 2000/70/EK 1. panta 1.a punktu</w:t>
            </w:r>
            <w:r w:rsidRPr="00B96AE3" w:rsidR="006A7A17">
              <w:rPr>
                <w:color w:val="000000" w:themeColor="text1"/>
                <w:lang w:val="lv-LV"/>
              </w:rPr>
              <w:t xml:space="preserve"> un Direktīvas 2007/47/EK 2.panta 1.punkta d) apakšpunktu</w:t>
            </w:r>
            <w:r w:rsidRPr="00B96AE3" w:rsidR="00763B55">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Pr>
                <w:color w:val="000000" w:themeColor="text1"/>
                <w:lang w:val="lv-LV"/>
              </w:rPr>
              <w:t>20</w:t>
            </w:r>
            <w:r w:rsidRPr="00B96AE3" w:rsidR="00D25AB0">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4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5.a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Netiek pārņemts</w:t>
            </w:r>
            <w:r w:rsidRPr="00B96AE3" w:rsidR="00404DE5">
              <w:rPr>
                <w:color w:val="000000" w:themeColor="text1"/>
                <w:lang w:val="lv-LV"/>
              </w:rPr>
              <w:t xml:space="preserve">, jo ar projektu tiek pārņemta arī Padomes 1998. gada 27. oktobra Direktīvas 98/79/EK par medicīnas ierīcēm, ko lieto </w:t>
            </w:r>
            <w:r w:rsidRPr="00B96AE3" w:rsidR="00404DE5">
              <w:rPr>
                <w:i/>
                <w:color w:val="000000" w:themeColor="text1"/>
                <w:lang w:val="lv-LV"/>
              </w:rPr>
              <w:t>in vitro</w:t>
            </w:r>
            <w:r w:rsidRPr="00B96AE3" w:rsidR="00404DE5">
              <w:rPr>
                <w:color w:val="000000" w:themeColor="text1"/>
                <w:lang w:val="lv-LV"/>
              </w:rPr>
              <w:t xml:space="preserve"> diagnostikā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B8059A"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FFFFFF"/>
          <w:tblCellMar>
            <w:top w:w="30" w:type="dxa"/>
            <w:left w:w="30" w:type="dxa"/>
            <w:bottom w:w="30" w:type="dxa"/>
            <w:right w:w="30" w:type="dxa"/>
          </w:tblCellMar>
          <w:tblLook w:val="04A0"/>
        </w:tblPrEx>
        <w:trPr>
          <w:trHeight w:val="24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D25AB0" w:rsidRPr="00B96AE3" w:rsidP="0035168E">
            <w:pPr>
              <w:pStyle w:val="NoSpacing"/>
              <w:jc w:val="both"/>
              <w:rPr>
                <w:color w:val="000000" w:themeColor="text1"/>
                <w:lang w:val="lv-LV"/>
              </w:rPr>
            </w:pPr>
            <w:r w:rsidRPr="00B96AE3">
              <w:rPr>
                <w:color w:val="000000" w:themeColor="text1"/>
                <w:lang w:val="lv-LV"/>
              </w:rPr>
              <w:t>5.b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D25AB0" w:rsidRPr="00B96AE3" w:rsidP="0035168E">
            <w:pPr>
              <w:pStyle w:val="NoSpacing"/>
              <w:jc w:val="both"/>
              <w:rPr>
                <w:color w:val="000000" w:themeColor="text1"/>
                <w:lang w:val="lv-LV"/>
              </w:rPr>
            </w:pPr>
            <w:r w:rsidRPr="00B96AE3">
              <w:rPr>
                <w:color w:val="000000" w:themeColor="text1"/>
                <w:lang w:val="lv-LV"/>
              </w:rPr>
              <w:t>Netiek pārņemts</w:t>
            </w:r>
            <w:r w:rsidRPr="00B96AE3" w:rsidR="00404DE5">
              <w:rPr>
                <w:color w:val="000000" w:themeColor="text1"/>
                <w:lang w:val="lv-LV"/>
              </w:rPr>
              <w:t xml:space="preserve">, jo ar </w:t>
            </w:r>
            <w:r w:rsidRPr="00B96AE3" w:rsidR="00404DE5">
              <w:rPr>
                <w:color w:val="000000" w:themeColor="text1"/>
                <w:lang w:val="lv-LV"/>
              </w:rPr>
              <w:t>projektu tiek pārņemta arī Padomes 1990. gada 20. jūnija Direktīvas 90/385/EEK par dalībvalstu likumu tuvināšanu attiecībā uz aktīvām implantējamām medicīnas ierīcēm</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D25AB0"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D25AB0"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FFFFFF"/>
          <w:tblCellMar>
            <w:top w:w="30" w:type="dxa"/>
            <w:left w:w="30" w:type="dxa"/>
            <w:bottom w:w="30" w:type="dxa"/>
            <w:right w:w="30" w:type="dxa"/>
          </w:tblCellMar>
          <w:tblLook w:val="04A0"/>
        </w:tblPrEx>
        <w:trPr>
          <w:trHeight w:val="24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D25AB0" w:rsidRPr="00B96AE3" w:rsidP="006A7A17">
            <w:pPr>
              <w:pStyle w:val="NoSpacing"/>
              <w:jc w:val="both"/>
              <w:rPr>
                <w:color w:val="000000" w:themeColor="text1"/>
                <w:lang w:val="lv-LV"/>
              </w:rPr>
            </w:pPr>
            <w:r w:rsidRPr="00B96AE3">
              <w:rPr>
                <w:color w:val="000000" w:themeColor="text1"/>
                <w:lang w:val="lv-LV"/>
              </w:rPr>
              <w:t>5.c punkts</w:t>
            </w:r>
            <w:r w:rsidRPr="00B96AE3" w:rsidR="006C64EA">
              <w:rPr>
                <w:color w:val="000000" w:themeColor="text1"/>
                <w:lang w:val="lv-LV"/>
              </w:rPr>
              <w:t xml:space="preserve"> (ar grozījumiem, kas veikti ar Direktīvas  2001/104/EK 1.panta a) punktu</w:t>
            </w:r>
            <w:r w:rsidRPr="00B96AE3" w:rsidR="006A7A17">
              <w:rPr>
                <w:color w:val="000000" w:themeColor="text1"/>
                <w:lang w:val="lv-LV"/>
              </w:rPr>
              <w:t xml:space="preserve"> un Direktīvas 2007/47/EK 2.panta 1.punkta e) apakšpunkta otrais ievilkums</w:t>
            </w:r>
            <w:r w:rsidRPr="00B96AE3" w:rsidR="006C64EA">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D25AB0" w:rsidRPr="00B96AE3" w:rsidP="003D7CF1">
            <w:pPr>
              <w:pStyle w:val="NoSpacing"/>
              <w:jc w:val="both"/>
              <w:rPr>
                <w:color w:val="000000" w:themeColor="text1"/>
                <w:lang w:val="lv-LV"/>
              </w:rPr>
            </w:pPr>
            <w:r>
              <w:rPr>
                <w:color w:val="000000" w:themeColor="text1"/>
                <w:lang w:val="lv-LV"/>
              </w:rPr>
              <w:t>21</w:t>
            </w:r>
            <w:r w:rsidR="00AF62CE">
              <w:rPr>
                <w:color w:val="000000" w:themeColor="text1"/>
                <w:lang w:val="lv-LV"/>
              </w:rPr>
              <w:t>.1.apakšpunkts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D25AB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5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5.d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Pr>
                <w:color w:val="000000" w:themeColor="text1"/>
                <w:lang w:val="lv-LV"/>
              </w:rPr>
              <w:t>21</w:t>
            </w:r>
            <w:r w:rsidRPr="00B96AE3" w:rsidR="003D7CF1">
              <w:rPr>
                <w:color w:val="000000" w:themeColor="text1"/>
                <w:lang w:val="lv-LV"/>
              </w:rPr>
              <w:t>.7.apakšpunkts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4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6C64EA">
            <w:pPr>
              <w:pStyle w:val="NoSpacing"/>
              <w:jc w:val="both"/>
              <w:rPr>
                <w:color w:val="000000" w:themeColor="text1"/>
                <w:lang w:val="lv-LV"/>
              </w:rPr>
            </w:pPr>
            <w:r w:rsidRPr="00B96AE3">
              <w:rPr>
                <w:color w:val="000000" w:themeColor="text1"/>
                <w:lang w:val="lv-LV"/>
              </w:rPr>
              <w:t>5.e punkts</w:t>
            </w:r>
            <w:r w:rsidRPr="00B96AE3" w:rsidR="00A813DF">
              <w:rPr>
                <w:color w:val="000000" w:themeColor="text1"/>
                <w:lang w:val="lv-LV"/>
              </w:rPr>
              <w:t xml:space="preserve"> (ar grozījumiem, kas veikti ar Direktīvas 2000/70/EK 1. panta 1.b punktu</w:t>
            </w:r>
            <w:r w:rsidRPr="00B96AE3" w:rsidR="006C64EA">
              <w:rPr>
                <w:color w:val="000000" w:themeColor="text1"/>
                <w:lang w:val="lv-LV"/>
              </w:rPr>
              <w:t xml:space="preserve"> un Direktīvas  2001/104/EK 1.panta b) punktu</w:t>
            </w:r>
            <w:r w:rsidRPr="00B96AE3" w:rsidR="00A813DF">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Pr>
                <w:color w:val="000000" w:themeColor="text1"/>
                <w:lang w:val="lv-LV"/>
              </w:rPr>
              <w:t>21</w:t>
            </w:r>
            <w:r w:rsidRPr="00B96AE3" w:rsidR="003D7CF1">
              <w:rPr>
                <w:color w:val="000000" w:themeColor="text1"/>
                <w:lang w:val="lv-LV"/>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40"/>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6A7A17">
            <w:pPr>
              <w:pStyle w:val="NoSpacing"/>
              <w:jc w:val="both"/>
              <w:rPr>
                <w:color w:val="000000" w:themeColor="text1"/>
                <w:lang w:val="lv-LV"/>
              </w:rPr>
            </w:pPr>
            <w:r w:rsidRPr="00B96AE3">
              <w:rPr>
                <w:color w:val="000000" w:themeColor="text1"/>
                <w:lang w:val="lv-LV"/>
              </w:rPr>
              <w:t>5.f punkts</w:t>
            </w:r>
            <w:r w:rsidRPr="00B96AE3" w:rsidR="006A7A17">
              <w:rPr>
                <w:color w:val="000000" w:themeColor="text1"/>
                <w:lang w:val="lv-LV"/>
              </w:rPr>
              <w:t xml:space="preserve"> (ar grozījumiem, kas veikti ar Direktīvas 2007/47/EK 2.panta 1.punkta e) apakšpunkta trešo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Pr>
                <w:color w:val="000000" w:themeColor="text1"/>
                <w:lang w:val="lv-LV"/>
              </w:rPr>
              <w:t>21</w:t>
            </w:r>
            <w:r w:rsidRPr="00B96AE3" w:rsidR="003D7CF1">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5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5.g punkts</w:t>
            </w:r>
            <w:r w:rsidRPr="00B96AE3" w:rsidR="006A7A17">
              <w:rPr>
                <w:color w:val="000000" w:themeColor="text1"/>
                <w:lang w:val="lv-LV"/>
              </w:rPr>
              <w:t xml:space="preserve"> </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Pr>
                <w:color w:val="000000" w:themeColor="text1"/>
                <w:lang w:val="lv-LV"/>
              </w:rPr>
              <w:t>21</w:t>
            </w:r>
            <w:r w:rsidR="00593534">
              <w:rPr>
                <w:color w:val="000000" w:themeColor="text1"/>
                <w:lang w:val="lv-LV"/>
              </w:rPr>
              <w:t>.4</w:t>
            </w:r>
            <w:r w:rsidRPr="00B96AE3" w:rsidR="003D7CF1">
              <w:rPr>
                <w:color w:val="000000" w:themeColor="text1"/>
                <w:lang w:val="lv-LV"/>
              </w:rPr>
              <w:t>.apakšpunkts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61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6.punkts</w:t>
            </w:r>
            <w:r w:rsidRPr="00B96AE3" w:rsidR="006A7A17">
              <w:rPr>
                <w:color w:val="000000" w:themeColor="text1"/>
                <w:lang w:val="lv-LV"/>
              </w:rPr>
              <w:t xml:space="preserve"> (ar grozījumiem, kas veikti ar Direktīvas 2007/47/EK 2.panta 1.punkta f) apakšpunkta)</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Pr>
                <w:color w:val="000000" w:themeColor="text1"/>
                <w:lang w:val="lv-LV"/>
              </w:rPr>
              <w:t>21</w:t>
            </w:r>
            <w:r w:rsidRPr="00B96AE3" w:rsidR="00CE0BBC">
              <w:rPr>
                <w:color w:val="000000" w:themeColor="text1"/>
                <w:lang w:val="lv-LV"/>
              </w:rPr>
              <w:t>.8.apakšpunkts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rPr>
          <w:trHeight w:val="255"/>
        </w:trPr>
        <w:tc>
          <w:tcPr>
            <w:tcW w:w="1500"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F74F65">
            <w:pPr>
              <w:pStyle w:val="NoSpacing"/>
              <w:jc w:val="both"/>
              <w:rPr>
                <w:color w:val="000000" w:themeColor="text1"/>
                <w:lang w:val="lv-LV"/>
              </w:rPr>
            </w:pPr>
            <w:r w:rsidRPr="00B96AE3">
              <w:rPr>
                <w:color w:val="000000" w:themeColor="text1"/>
                <w:lang w:val="lv-LV"/>
              </w:rPr>
              <w:t>7.punkts</w:t>
            </w:r>
            <w:r w:rsidRPr="00B96AE3" w:rsidR="00F74F65">
              <w:rPr>
                <w:color w:val="000000" w:themeColor="text1"/>
                <w:lang w:val="lv-LV"/>
              </w:rPr>
              <w:t xml:space="preserve"> (ar grozījumiem, kas veikti ar Direktīvas 2007/47/EK 2.panta 1.punkta g)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FC6CD6">
            <w:pPr>
              <w:pStyle w:val="NoSpacing"/>
              <w:jc w:val="both"/>
              <w:rPr>
                <w:color w:val="000000" w:themeColor="text1"/>
                <w:lang w:val="lv-LV"/>
              </w:rPr>
            </w:pPr>
            <w:r w:rsidRPr="00B96AE3">
              <w:rPr>
                <w:color w:val="000000" w:themeColor="text1"/>
                <w:lang w:val="lv-LV"/>
              </w:rPr>
              <w:t>Netiek pārņemts</w:t>
            </w:r>
            <w:r w:rsidRPr="00B96AE3" w:rsidR="00404DE5">
              <w:rPr>
                <w:color w:val="000000" w:themeColor="text1"/>
                <w:lang w:val="lv-LV"/>
              </w:rPr>
              <w:t xml:space="preserve">, jo </w:t>
            </w:r>
            <w:r w:rsidRPr="00B96AE3" w:rsidR="00FC6CD6">
              <w:rPr>
                <w:color w:val="000000" w:themeColor="text1"/>
                <w:lang w:val="lv-LV"/>
              </w:rPr>
              <w:t>norma regulē divu direktīvu attiecības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FFFFFF"/>
          <w:tblCellMar>
            <w:top w:w="30" w:type="dxa"/>
            <w:left w:w="30" w:type="dxa"/>
            <w:bottom w:w="30" w:type="dxa"/>
            <w:right w:w="30" w:type="dxa"/>
          </w:tblCellMar>
          <w:tblLook w:val="04A0"/>
        </w:tblPrEx>
        <w:trPr>
          <w:trHeight w:val="370"/>
        </w:trPr>
        <w:tc>
          <w:tcPr>
            <w:tcW w:w="1500" w:type="pct"/>
            <w:gridSpan w:val="2"/>
            <w:tcBorders>
              <w:top w:val="single" w:sz="4" w:space="0" w:color="auto"/>
              <w:left w:val="outset" w:sz="6" w:space="0" w:color="414142"/>
              <w:bottom w:val="outset" w:sz="6" w:space="0" w:color="414142"/>
              <w:right w:val="outset" w:sz="6" w:space="0" w:color="414142"/>
            </w:tcBorders>
            <w:shd w:val="clear" w:color="auto" w:fill="FFFFFF"/>
            <w:hideMark/>
          </w:tcPr>
          <w:p w:rsidR="002D4173" w:rsidRPr="00B96AE3" w:rsidP="00F74F65">
            <w:pPr>
              <w:pStyle w:val="NoSpacing"/>
              <w:jc w:val="both"/>
              <w:rPr>
                <w:color w:val="000000" w:themeColor="text1"/>
                <w:lang w:val="lv-LV"/>
              </w:rPr>
            </w:pPr>
            <w:r w:rsidRPr="00B96AE3">
              <w:rPr>
                <w:color w:val="000000" w:themeColor="text1"/>
                <w:lang w:val="lv-LV"/>
              </w:rPr>
              <w:t>8.punkts</w:t>
            </w:r>
            <w:r w:rsidRPr="00B96AE3" w:rsidR="00F74F65">
              <w:rPr>
                <w:color w:val="000000" w:themeColor="text1"/>
                <w:lang w:val="lv-LV"/>
              </w:rPr>
              <w:t xml:space="preserve"> (ar grozījumiem, kas veikti ar Direktīvas 2007/47/EK 2.panta 1.punkta g) apakšpunktu)</w:t>
            </w:r>
          </w:p>
        </w:tc>
        <w:tc>
          <w:tcPr>
            <w:tcW w:w="1239" w:type="pct"/>
            <w:gridSpan w:val="2"/>
            <w:tcBorders>
              <w:top w:val="single" w:sz="4" w:space="0" w:color="auto"/>
              <w:left w:val="outset" w:sz="6" w:space="0" w:color="414142"/>
              <w:bottom w:val="outset" w:sz="6" w:space="0" w:color="414142"/>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Netiek pārņemts, jo norma regulē divu direktīvu attiecības</w:t>
            </w:r>
          </w:p>
        </w:tc>
        <w:tc>
          <w:tcPr>
            <w:tcW w:w="1085" w:type="pct"/>
            <w:gridSpan w:val="2"/>
            <w:tcBorders>
              <w:top w:val="single" w:sz="4" w:space="0" w:color="auto"/>
              <w:left w:val="outset" w:sz="6" w:space="0" w:color="414142"/>
              <w:bottom w:val="outset" w:sz="6" w:space="0" w:color="414142"/>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outset" w:sz="6" w:space="0" w:color="414142"/>
              <w:right w:val="outset" w:sz="6" w:space="0" w:color="414142"/>
            </w:tcBorders>
            <w:shd w:val="clear" w:color="auto" w:fill="FFFFFF"/>
            <w:hideMark/>
          </w:tcPr>
          <w:p w:rsidR="002D4173"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2. pants</w:t>
            </w:r>
            <w:r w:rsidRPr="00B96AE3" w:rsidR="00330B6B">
              <w:rPr>
                <w:rFonts w:ascii="Times New Roman" w:hAnsi="Times New Roman" w:cs="Times New Roman"/>
                <w:b/>
                <w:color w:val="000000" w:themeColor="text1"/>
                <w:sz w:val="24"/>
                <w:szCs w:val="24"/>
              </w:rPr>
              <w:t xml:space="preserve"> </w:t>
            </w:r>
            <w:r w:rsidRPr="00B96AE3" w:rsidR="00330B6B">
              <w:rPr>
                <w:rFonts w:ascii="Times New Roman" w:hAnsi="Times New Roman" w:cs="Times New Roman"/>
                <w:color w:val="000000" w:themeColor="text1"/>
                <w:sz w:val="24"/>
                <w:szCs w:val="24"/>
              </w:rPr>
              <w:t>(ar grozījumiem, kas veikti ar Direktīvas 98/79/EK 21. panta 2.b punktu)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B96AE3" w:rsidR="004C2485">
              <w:rPr>
                <w:rFonts w:ascii="Times New Roman" w:hAnsi="Times New Roman" w:cs="Times New Roman"/>
                <w:color w:val="000000" w:themeColor="text1"/>
                <w:sz w:val="24"/>
                <w:szCs w:val="24"/>
              </w:rPr>
              <w:t>.</w:t>
            </w:r>
            <w:r w:rsidRPr="00B96AE3" w:rsidR="00FD1698">
              <w:rPr>
                <w:rFonts w:ascii="Times New Roman" w:hAnsi="Times New Roman" w:cs="Times New Roman"/>
                <w:color w:val="000000" w:themeColor="text1"/>
                <w:sz w:val="24"/>
                <w:szCs w:val="24"/>
              </w:rPr>
              <w:t>1.apakš</w:t>
            </w:r>
            <w:r w:rsidRPr="00B96AE3" w:rsidR="004C2485">
              <w:rPr>
                <w:rFonts w:ascii="Times New Roman" w:hAnsi="Times New Roman" w:cs="Times New Roman"/>
                <w:color w:val="000000" w:themeColor="text1"/>
                <w:sz w:val="24"/>
                <w:szCs w:val="24"/>
              </w:rPr>
              <w:t>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9F6559">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3. pants</w:t>
            </w:r>
            <w:r w:rsidRPr="00B96AE3" w:rsidR="001C3550">
              <w:rPr>
                <w:rFonts w:ascii="Times New Roman" w:hAnsi="Times New Roman" w:cs="Times New Roman"/>
                <w:b/>
                <w:color w:val="000000" w:themeColor="text1"/>
                <w:sz w:val="24"/>
                <w:szCs w:val="24"/>
              </w:rPr>
              <w:t xml:space="preserve"> </w:t>
            </w:r>
            <w:r w:rsidRPr="00B96AE3" w:rsidR="001C3550">
              <w:rPr>
                <w:rFonts w:ascii="Times New Roman" w:hAnsi="Times New Roman" w:cs="Times New Roman"/>
                <w:color w:val="000000" w:themeColor="text1"/>
                <w:sz w:val="24"/>
                <w:szCs w:val="24"/>
              </w:rPr>
              <w:t>(ar grozījumiem, kas veikti ar</w:t>
            </w:r>
            <w:r w:rsidRPr="00B96AE3" w:rsidR="009F6559">
              <w:rPr>
                <w:rFonts w:ascii="Times New Roman" w:hAnsi="Times New Roman" w:cs="Times New Roman"/>
                <w:color w:val="000000" w:themeColor="text1"/>
                <w:sz w:val="24"/>
                <w:szCs w:val="24"/>
              </w:rPr>
              <w:t xml:space="preserve"> Direktīvas </w:t>
            </w:r>
            <w:r w:rsidRPr="00B96AE3" w:rsidR="009F6559">
              <w:rPr>
                <w:rFonts w:ascii="Times New Roman" w:hAnsi="Times New Roman" w:cs="Times New Roman"/>
                <w:color w:val="000000" w:themeColor="text1"/>
                <w:sz w:val="24"/>
                <w:szCs w:val="24"/>
              </w:rPr>
              <w:t>2007/47/EK 2.panta 2</w:t>
            </w:r>
            <w:r w:rsidRPr="00B96AE3" w:rsidR="001C3550">
              <w:rPr>
                <w:rFonts w:ascii="Times New Roman" w:hAnsi="Times New Roman" w:cs="Times New Roman"/>
                <w:color w:val="000000" w:themeColor="text1"/>
                <w:sz w:val="24"/>
                <w:szCs w:val="24"/>
              </w:rPr>
              <w:t>.punkt</w:t>
            </w:r>
            <w:r w:rsidRPr="00B96AE3" w:rsidR="009F6559">
              <w:rPr>
                <w:rFonts w:ascii="Times New Roman" w:hAnsi="Times New Roman" w:cs="Times New Roman"/>
                <w:color w:val="000000" w:themeColor="text1"/>
                <w:sz w:val="24"/>
                <w:szCs w:val="24"/>
              </w:rPr>
              <w:t>u</w:t>
            </w:r>
            <w:r w:rsidRPr="00B96AE3" w:rsidR="0010780B">
              <w:rPr>
                <w:rFonts w:ascii="Times New Roman" w:hAnsi="Times New Roman" w:cs="Times New Roman"/>
                <w:color w:val="000000" w:themeColor="text1"/>
                <w:sz w:val="24"/>
                <w:szCs w:val="24"/>
              </w:rPr>
              <w:t>)</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B96AE3" w:rsidR="008264E0">
              <w:rPr>
                <w:rFonts w:ascii="Times New Roman" w:hAnsi="Times New Roman" w:cs="Times New Roman"/>
                <w:color w:val="000000" w:themeColor="text1"/>
                <w:sz w:val="24"/>
                <w:szCs w:val="24"/>
              </w:rPr>
              <w:t>.1.apakšpunkts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 xml:space="preserve">Neparedz stingrākas prasības </w:t>
            </w:r>
          </w:p>
        </w:tc>
      </w:tr>
      <w:tr w:rsidTr="0053360D">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b/>
                <w:color w:val="000000" w:themeColor="text1"/>
                <w:lang w:val="lv-LV"/>
              </w:rPr>
              <w:t>4</w:t>
            </w:r>
            <w:r w:rsidRPr="00B96AE3">
              <w:rPr>
                <w:b/>
                <w:color w:val="000000" w:themeColor="text1"/>
                <w:lang w:val="lv-LV"/>
              </w:rPr>
              <w:t>.</w:t>
            </w:r>
            <w:r w:rsidRPr="00B96AE3" w:rsidR="00206D8C">
              <w:rPr>
                <w:b/>
                <w:color w:val="000000" w:themeColor="text1"/>
                <w:lang w:val="lv-LV"/>
              </w:rPr>
              <w:t xml:space="preserve"> </w:t>
            </w:r>
            <w:r w:rsidRPr="00B96AE3">
              <w:rPr>
                <w:b/>
                <w:color w:val="000000" w:themeColor="text1"/>
                <w:lang w:val="lv-LV"/>
              </w:rPr>
              <w:t xml:space="preserve">pants </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B96AE3" w:rsidR="008264E0">
              <w:rPr>
                <w:rFonts w:ascii="Times New Roman" w:hAnsi="Times New Roman" w:cs="Times New Roman"/>
                <w:color w:val="000000" w:themeColor="text1"/>
                <w:sz w:val="24"/>
                <w:szCs w:val="24"/>
              </w:rPr>
              <w:t>.</w:t>
            </w:r>
            <w:r w:rsidR="008264E0">
              <w:rPr>
                <w:rFonts w:ascii="Times New Roman" w:hAnsi="Times New Roman" w:cs="Times New Roman"/>
                <w:color w:val="000000" w:themeColor="text1"/>
                <w:sz w:val="24"/>
                <w:szCs w:val="24"/>
              </w:rPr>
              <w:t>2</w:t>
            </w:r>
            <w:r w:rsidRPr="00B96AE3" w:rsidR="008264E0">
              <w:rPr>
                <w:rFonts w:ascii="Times New Roman" w:hAnsi="Times New Roman" w:cs="Times New Roman"/>
                <w:color w:val="000000" w:themeColor="text1"/>
                <w:sz w:val="24"/>
                <w:szCs w:val="24"/>
              </w:rPr>
              <w:t>.apakšpunkts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10780B">
              <w:rPr>
                <w:rFonts w:ascii="Times New Roman" w:hAnsi="Times New Roman" w:cs="Times New Roman"/>
                <w:color w:val="000000" w:themeColor="text1"/>
                <w:sz w:val="24"/>
                <w:szCs w:val="24"/>
              </w:rPr>
              <w:t xml:space="preserve"> (ar grozījumiem, kas veikti ar Direktīvas 2007/47/EK 2.panta 3.punktu)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AF2A5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96AE3" w:rsidR="0003369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apakšpunktsc un</w:t>
            </w:r>
            <w:r w:rsidRPr="00B96AE3" w:rsidR="000336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9</w:t>
            </w:r>
            <w:r w:rsidRPr="00B96AE3" w:rsidR="00033697">
              <w:rPr>
                <w:rFonts w:ascii="Times New Roman" w:hAnsi="Times New Roman" w:cs="Times New Roman"/>
                <w:color w:val="000000" w:themeColor="text1"/>
                <w:sz w:val="24"/>
                <w:szCs w:val="24"/>
              </w:rPr>
              <w:t>.2. apakšpunkt</w:t>
            </w:r>
            <w:r w:rsidRPr="00B96AE3" w:rsidR="00AF2A5E">
              <w:rPr>
                <w:rFonts w:ascii="Times New Roman" w:hAnsi="Times New Roman" w:cs="Times New Roman"/>
                <w:color w:val="000000" w:themeColor="text1"/>
                <w:sz w:val="24"/>
                <w:szCs w:val="24"/>
              </w:rPr>
              <w: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991"/>
        </w:trPr>
        <w:tc>
          <w:tcPr>
            <w:tcW w:w="1500" w:type="pct"/>
            <w:gridSpan w:val="2"/>
            <w:tcBorders>
              <w:top w:val="outset" w:sz="6" w:space="0" w:color="414142"/>
              <w:bottom w:val="single" w:sz="4" w:space="0" w:color="auto"/>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outset" w:sz="6" w:space="0" w:color="414142"/>
              <w:left w:val="outset" w:sz="6" w:space="0" w:color="414142"/>
              <w:bottom w:val="single" w:sz="4" w:space="0" w:color="auto"/>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B96AE3" w:rsidR="00FA184C">
              <w:rPr>
                <w:rFonts w:ascii="Times New Roman" w:hAnsi="Times New Roman" w:cs="Times New Roman"/>
                <w:color w:val="000000" w:themeColor="text1"/>
                <w:sz w:val="24"/>
                <w:szCs w:val="24"/>
              </w:rPr>
              <w:t>.punkts</w:t>
            </w:r>
          </w:p>
        </w:tc>
        <w:tc>
          <w:tcPr>
            <w:tcW w:w="1085" w:type="pct"/>
            <w:gridSpan w:val="2"/>
            <w:tcBorders>
              <w:top w:val="outset" w:sz="6" w:space="0" w:color="414142"/>
              <w:left w:val="outset" w:sz="6" w:space="0" w:color="414142"/>
              <w:bottom w:val="single" w:sz="4" w:space="0" w:color="auto"/>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single" w:sz="4" w:space="0" w:color="auto"/>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p w:rsidR="00FA184C" w:rsidRPr="00B96AE3" w:rsidP="0035168E">
            <w:pPr>
              <w:pStyle w:val="NoSpacing"/>
              <w:jc w:val="both"/>
              <w:rPr>
                <w:color w:val="000000" w:themeColor="text1"/>
                <w:lang w:val="lv-LV"/>
              </w:rPr>
            </w:pPr>
          </w:p>
          <w:p w:rsidR="00FA184C" w:rsidRPr="00B96AE3" w:rsidP="0035168E">
            <w:pPr>
              <w:pStyle w:val="NoSpacing"/>
              <w:jc w:val="both"/>
              <w:rPr>
                <w:color w:val="000000" w:themeColor="text1"/>
                <w:lang w:val="lv-LV"/>
              </w:rPr>
            </w:pPr>
          </w:p>
        </w:tc>
      </w:tr>
      <w:tr w:rsidTr="00831DC4">
        <w:tblPrEx>
          <w:tblW w:w="5078" w:type="pct"/>
          <w:shd w:val="clear" w:color="auto" w:fill="auto"/>
          <w:tblCellMar>
            <w:top w:w="30" w:type="dxa"/>
            <w:left w:w="30" w:type="dxa"/>
            <w:bottom w:w="30" w:type="dxa"/>
            <w:right w:w="30" w:type="dxa"/>
          </w:tblCellMar>
          <w:tblLook w:val="00A0"/>
        </w:tblPrEx>
        <w:trPr>
          <w:trHeight w:val="706"/>
        </w:trPr>
        <w:tc>
          <w:tcPr>
            <w:tcW w:w="1500" w:type="pct"/>
            <w:gridSpan w:val="2"/>
            <w:tcBorders>
              <w:top w:val="single" w:sz="4" w:space="0" w:color="auto"/>
              <w:bottom w:val="single" w:sz="4" w:space="0" w:color="auto"/>
              <w:right w:val="outset" w:sz="6" w:space="0" w:color="414142"/>
            </w:tcBorders>
            <w:shd w:val="clear" w:color="auto" w:fill="FFFFFF"/>
          </w:tcPr>
          <w:p w:rsidR="00FA184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A184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w:t>
            </w:r>
            <w:r w:rsidR="002E0B56">
              <w:rPr>
                <w:rFonts w:ascii="Times New Roman" w:hAnsi="Times New Roman" w:cs="Times New Roman"/>
                <w:color w:val="000000" w:themeColor="text1"/>
                <w:sz w:val="24"/>
                <w:szCs w:val="24"/>
              </w:rPr>
              <w:t>4</w:t>
            </w:r>
            <w:r w:rsidRPr="00B96AE3">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A184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A184C" w:rsidRPr="00B96AE3" w:rsidP="0035168E">
            <w:pPr>
              <w:pStyle w:val="NoSpacing"/>
              <w:jc w:val="both"/>
              <w:rPr>
                <w:color w:val="000000" w:themeColor="text1"/>
                <w:lang w:val="lv-LV"/>
              </w:rPr>
            </w:pPr>
            <w:r w:rsidRPr="00B96AE3">
              <w:rPr>
                <w:color w:val="000000" w:themeColor="text1"/>
                <w:lang w:val="lv-LV"/>
              </w:rPr>
              <w:t>Neparedz stingrākas prasības</w:t>
            </w:r>
          </w:p>
          <w:p w:rsidR="00FA184C" w:rsidRPr="00B96AE3" w:rsidP="0035168E">
            <w:pPr>
              <w:pStyle w:val="NoSpacing"/>
              <w:jc w:val="both"/>
              <w:rPr>
                <w:color w:val="000000" w:themeColor="text1"/>
                <w:lang w:val="lv-LV"/>
              </w:rPr>
            </w:pPr>
          </w:p>
        </w:tc>
      </w:tr>
      <w:tr w:rsidTr="00831DC4">
        <w:tblPrEx>
          <w:tblW w:w="5078" w:type="pct"/>
          <w:shd w:val="clear" w:color="auto" w:fill="auto"/>
          <w:tblCellMar>
            <w:top w:w="30" w:type="dxa"/>
            <w:left w:w="30" w:type="dxa"/>
            <w:bottom w:w="30" w:type="dxa"/>
            <w:right w:w="30" w:type="dxa"/>
          </w:tblCellMar>
          <w:tblLook w:val="00A0"/>
        </w:tblPrEx>
        <w:trPr>
          <w:trHeight w:val="557"/>
        </w:trPr>
        <w:tc>
          <w:tcPr>
            <w:tcW w:w="1500" w:type="pct"/>
            <w:gridSpan w:val="2"/>
            <w:tcBorders>
              <w:top w:val="single" w:sz="4" w:space="0" w:color="auto"/>
              <w:bottom w:val="outset" w:sz="6" w:space="0" w:color="414142"/>
              <w:right w:val="outset" w:sz="6" w:space="0" w:color="414142"/>
            </w:tcBorders>
            <w:shd w:val="clear" w:color="auto" w:fill="FFFFFF"/>
          </w:tcPr>
          <w:p w:rsidR="00FA184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outset" w:sz="6" w:space="0" w:color="414142"/>
              <w:right w:val="outset" w:sz="6" w:space="0" w:color="414142"/>
            </w:tcBorders>
            <w:shd w:val="clear" w:color="auto" w:fill="FFFFFF"/>
          </w:tcPr>
          <w:p w:rsidR="00FA184C" w:rsidRPr="00B96AE3" w:rsidP="00FC6CD6">
            <w:pPr>
              <w:autoSpaceDE w:val="0"/>
              <w:autoSpaceDN w:val="0"/>
              <w:adjustRightInd w:val="0"/>
              <w:spacing w:after="0" w:line="240" w:lineRule="auto"/>
              <w:jc w:val="both"/>
              <w:rPr>
                <w:rFonts w:ascii="Times New Roman" w:hAnsi="Times New Roman" w:cs="Times New Roman"/>
                <w:color w:val="000000" w:themeColor="text1"/>
              </w:rPr>
            </w:pPr>
            <w:r w:rsidRPr="00B96AE3">
              <w:rPr>
                <w:rFonts w:ascii="Times New Roman" w:hAnsi="Times New Roman" w:cs="Times New Roman"/>
                <w:color w:val="000000" w:themeColor="text1"/>
              </w:rPr>
              <w:t>Netiek pārņemts, jo norma regulē divu direktīvu attiecības</w:t>
            </w:r>
            <w:r w:rsidRPr="00B96AE3" w:rsidR="0035361B">
              <w:rPr>
                <w:rFonts w:ascii="Times New Roman" w:hAnsi="Times New Roman" w:cs="Times New Roman"/>
                <w:color w:val="000000" w:themeColor="text1"/>
              </w:rPr>
              <w:t xml:space="preserve">, </w:t>
            </w:r>
            <w:r w:rsidRPr="00B96AE3">
              <w:rPr>
                <w:rFonts w:ascii="Times New Roman" w:hAnsi="Times New Roman" w:cs="Times New Roman"/>
                <w:color w:val="000000" w:themeColor="text1"/>
              </w:rPr>
              <w:t>turklāt daļa no</w:t>
            </w:r>
            <w:r w:rsidRPr="00B96AE3" w:rsidR="0035361B">
              <w:rPr>
                <w:rFonts w:ascii="Times New Roman" w:hAnsi="Times New Roman" w:cs="Times New Roman"/>
                <w:color w:val="000000" w:themeColor="text1"/>
              </w:rPr>
              <w:t xml:space="preserve"> šīs normas vairs nav aktuāla</w:t>
            </w:r>
            <w:r w:rsidRPr="00B96AE3">
              <w:rPr>
                <w:rFonts w:ascii="Times New Roman" w:hAnsi="Times New Roman" w:cs="Times New Roman"/>
                <w:color w:val="000000" w:themeColor="text1"/>
              </w:rPr>
              <w:t xml:space="preserve"> – attiecas uz pārejas periodu un sākotnējo direktīvas ieviešanas posmu</w:t>
            </w:r>
          </w:p>
        </w:tc>
        <w:tc>
          <w:tcPr>
            <w:tcW w:w="1085" w:type="pct"/>
            <w:gridSpan w:val="2"/>
            <w:tcBorders>
              <w:top w:val="single" w:sz="4" w:space="0" w:color="auto"/>
              <w:left w:val="outset" w:sz="6" w:space="0" w:color="414142"/>
              <w:bottom w:val="outset" w:sz="6" w:space="0" w:color="414142"/>
              <w:right w:val="outset" w:sz="6" w:space="0" w:color="414142"/>
            </w:tcBorders>
            <w:shd w:val="clear" w:color="auto" w:fill="FFFFFF"/>
          </w:tcPr>
          <w:p w:rsidR="00FA184C"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outset" w:sz="6" w:space="0" w:color="414142"/>
            </w:tcBorders>
            <w:shd w:val="clear" w:color="auto" w:fill="FFFFFF"/>
          </w:tcPr>
          <w:p w:rsidR="00FA184C" w:rsidRPr="00B96AE3" w:rsidP="0035168E">
            <w:pPr>
              <w:pStyle w:val="NoSpacing"/>
              <w:jc w:val="both"/>
              <w:rPr>
                <w:color w:val="000000" w:themeColor="text1"/>
                <w:lang w:val="lv-LV"/>
              </w:rPr>
            </w:pPr>
            <w:r w:rsidRPr="00B96AE3">
              <w:rPr>
                <w:color w:val="000000" w:themeColor="text1"/>
                <w:lang w:val="lv-LV"/>
              </w:rPr>
              <w:t>Nav attiecināms</w:t>
            </w:r>
          </w:p>
        </w:tc>
      </w:tr>
      <w:tr w:rsidTr="0053360D">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b/>
                <w:color w:val="000000" w:themeColor="text1"/>
                <w:lang w:val="lv-LV"/>
              </w:rPr>
              <w:t>5</w:t>
            </w:r>
            <w:r w:rsidRPr="00B96AE3">
              <w:rPr>
                <w:b/>
                <w:color w:val="000000" w:themeColor="text1"/>
                <w:lang w:val="lv-LV"/>
              </w:rPr>
              <w:t>.</w:t>
            </w:r>
            <w:r w:rsidRPr="00B96AE3" w:rsidR="00206D8C">
              <w:rPr>
                <w:b/>
                <w:color w:val="000000" w:themeColor="text1"/>
                <w:lang w:val="lv-LV"/>
              </w:rPr>
              <w:t xml:space="preserve"> </w:t>
            </w:r>
            <w:r w:rsidRPr="00B96AE3">
              <w:rPr>
                <w:b/>
                <w:color w:val="000000" w:themeColor="text1"/>
                <w:lang w:val="lv-LV"/>
              </w:rPr>
              <w:t xml:space="preserve">pants </w:t>
            </w:r>
          </w:p>
        </w:tc>
      </w:tr>
      <w:tr w:rsidTr="00831DC4">
        <w:tblPrEx>
          <w:tblW w:w="5078" w:type="pct"/>
          <w:shd w:val="clear" w:color="auto" w:fill="auto"/>
          <w:tblCellMar>
            <w:top w:w="30" w:type="dxa"/>
            <w:left w:w="30" w:type="dxa"/>
            <w:bottom w:w="30" w:type="dxa"/>
            <w:right w:w="30" w:type="dxa"/>
          </w:tblCellMar>
          <w:tblLook w:val="00A0"/>
        </w:tblPrEx>
        <w:trPr>
          <w:trHeight w:val="1021"/>
        </w:trPr>
        <w:tc>
          <w:tcPr>
            <w:tcW w:w="1500" w:type="pct"/>
            <w:gridSpan w:val="2"/>
            <w:tcBorders>
              <w:top w:val="outset" w:sz="6" w:space="0" w:color="414142"/>
              <w:bottom w:val="single" w:sz="4" w:space="0" w:color="auto"/>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r w:rsidRPr="00B96AE3">
              <w:rPr>
                <w:rFonts w:ascii="Times New Roman" w:hAnsi="Times New Roman" w:cs="Times New Roman"/>
                <w:color w:val="000000" w:themeColor="text1"/>
                <w:sz w:val="24"/>
                <w:szCs w:val="24"/>
              </w:rPr>
              <w:t>1</w:t>
            </w:r>
            <w:r w:rsidRPr="00B96AE3" w:rsidR="00F518E2">
              <w:rPr>
                <w:rFonts w:ascii="Times New Roman" w:hAnsi="Times New Roman" w:cs="Times New Roman"/>
                <w:color w:val="000000" w:themeColor="text1"/>
                <w:sz w:val="24"/>
                <w:szCs w:val="24"/>
              </w:rPr>
              <w:t>.punkts</w:t>
            </w:r>
          </w:p>
        </w:tc>
        <w:tc>
          <w:tcPr>
            <w:tcW w:w="1239" w:type="pct"/>
            <w:gridSpan w:val="2"/>
            <w:tcBorders>
              <w:top w:val="outset" w:sz="6" w:space="0" w:color="414142"/>
              <w:left w:val="outset" w:sz="6" w:space="0" w:color="414142"/>
              <w:bottom w:val="single" w:sz="4" w:space="0" w:color="auto"/>
              <w:right w:val="outset" w:sz="6" w:space="0" w:color="414142"/>
            </w:tcBorders>
            <w:shd w:val="clear" w:color="auto" w:fill="FFFFFF"/>
          </w:tcPr>
          <w:p w:rsidR="00AF0A9F" w:rsidRPr="00160E91" w:rsidP="0035168E">
            <w:pPr>
              <w:autoSpaceDE w:val="0"/>
              <w:autoSpaceDN w:val="0"/>
              <w:adjustRightInd w:val="0"/>
              <w:spacing w:after="0" w:line="240" w:lineRule="auto"/>
              <w:jc w:val="both"/>
              <w:rPr>
                <w:rFonts w:ascii="Times New Roman" w:hAnsi="Times New Roman" w:cs="Times New Roman"/>
                <w:color w:val="000000" w:themeColor="text1"/>
                <w:sz w:val="24"/>
                <w:szCs w:val="24"/>
                <w:highlight w:val="yellow"/>
                <w:lang w:val="ru-RU"/>
              </w:rPr>
            </w:pPr>
            <w:r>
              <w:rPr>
                <w:rFonts w:ascii="Times New Roman" w:hAnsi="Times New Roman" w:cs="Times New Roman"/>
                <w:color w:val="000000" w:themeColor="text1"/>
                <w:sz w:val="24"/>
                <w:szCs w:val="24"/>
              </w:rPr>
              <w:t>14</w:t>
            </w:r>
            <w:r w:rsidRPr="00B96AE3" w:rsidR="00D75F21">
              <w:rPr>
                <w:rFonts w:ascii="Times New Roman" w:hAnsi="Times New Roman" w:cs="Times New Roman"/>
                <w:color w:val="000000" w:themeColor="text1"/>
                <w:sz w:val="24"/>
                <w:szCs w:val="24"/>
              </w:rPr>
              <w:t>.punkt</w:t>
            </w:r>
            <w:r>
              <w:rPr>
                <w:rFonts w:ascii="Times New Roman" w:hAnsi="Times New Roman" w:cs="Times New Roman"/>
                <w:color w:val="000000" w:themeColor="text1"/>
                <w:sz w:val="24"/>
                <w:szCs w:val="24"/>
              </w:rPr>
              <w:t xml:space="preserve">a pirmais teikums </w:t>
            </w:r>
          </w:p>
        </w:tc>
        <w:tc>
          <w:tcPr>
            <w:tcW w:w="1085" w:type="pct"/>
            <w:gridSpan w:val="2"/>
            <w:tcBorders>
              <w:top w:val="outset" w:sz="6" w:space="0" w:color="414142"/>
              <w:left w:val="outset" w:sz="6" w:space="0" w:color="414142"/>
              <w:bottom w:val="single" w:sz="4" w:space="0" w:color="auto"/>
              <w:right w:val="outset" w:sz="6" w:space="0" w:color="414142"/>
            </w:tcBorders>
            <w:shd w:val="clear" w:color="auto" w:fill="FFFFFF"/>
          </w:tcPr>
          <w:p w:rsidR="00AF0A9F" w:rsidRPr="00B96AE3" w:rsidP="0035168E">
            <w:pPr>
              <w:pStyle w:val="NoSpacing"/>
              <w:jc w:val="both"/>
              <w:rPr>
                <w:color w:val="000000" w:themeColor="text1"/>
                <w:highlight w:val="yellow"/>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single" w:sz="4" w:space="0" w:color="auto"/>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p w:rsidR="00D75F21" w:rsidRPr="00B96AE3" w:rsidP="0035168E">
            <w:pPr>
              <w:pStyle w:val="NoSpacing"/>
              <w:jc w:val="both"/>
              <w:rPr>
                <w:color w:val="000000" w:themeColor="text1"/>
                <w:lang w:val="lv-LV"/>
              </w:rPr>
            </w:pPr>
          </w:p>
          <w:p w:rsidR="00D75F21" w:rsidRPr="00B96AE3" w:rsidP="0035168E">
            <w:pPr>
              <w:pStyle w:val="NoSpacing"/>
              <w:jc w:val="both"/>
              <w:rPr>
                <w:color w:val="000000" w:themeColor="text1"/>
                <w:lang w:val="lv-LV"/>
              </w:rPr>
            </w:pPr>
          </w:p>
        </w:tc>
      </w:tr>
      <w:tr w:rsidTr="00831DC4">
        <w:tblPrEx>
          <w:tblW w:w="5078" w:type="pct"/>
          <w:shd w:val="clear" w:color="auto" w:fill="auto"/>
          <w:tblCellMar>
            <w:top w:w="30" w:type="dxa"/>
            <w:left w:w="30" w:type="dxa"/>
            <w:bottom w:w="30" w:type="dxa"/>
            <w:right w:w="30" w:type="dxa"/>
          </w:tblCellMar>
          <w:tblLook w:val="00A0"/>
        </w:tblPrEx>
        <w:trPr>
          <w:trHeight w:val="988"/>
        </w:trPr>
        <w:tc>
          <w:tcPr>
            <w:tcW w:w="1500" w:type="pct"/>
            <w:gridSpan w:val="2"/>
            <w:tcBorders>
              <w:top w:val="single" w:sz="4" w:space="0" w:color="auto"/>
              <w:bottom w:val="single" w:sz="4" w:space="0" w:color="auto"/>
              <w:right w:val="outset" w:sz="6" w:space="0" w:color="414142"/>
            </w:tcBorders>
            <w:shd w:val="clear" w:color="auto" w:fill="FFFFFF"/>
          </w:tcPr>
          <w:p w:rsidR="00D75F2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75F21" w:rsidRPr="00B96AE3" w:rsidP="000F582D">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w:t>
            </w:r>
            <w:r w:rsidR="002E0B56">
              <w:rPr>
                <w:rFonts w:ascii="Times New Roman" w:hAnsi="Times New Roman" w:cs="Times New Roman"/>
                <w:color w:val="000000" w:themeColor="text1"/>
                <w:sz w:val="24"/>
                <w:szCs w:val="24"/>
              </w:rPr>
              <w:t>5</w:t>
            </w:r>
            <w:r w:rsidRPr="00B96AE3">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75F2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75F21" w:rsidRPr="00B96AE3" w:rsidP="0035168E">
            <w:pPr>
              <w:pStyle w:val="NoSpacing"/>
              <w:jc w:val="both"/>
              <w:rPr>
                <w:color w:val="000000" w:themeColor="text1"/>
                <w:lang w:val="lv-LV"/>
              </w:rPr>
            </w:pPr>
            <w:r w:rsidRPr="00B96AE3">
              <w:rPr>
                <w:color w:val="000000" w:themeColor="text1"/>
                <w:lang w:val="lv-LV"/>
              </w:rPr>
              <w:t>Neparedz stingrākas prasības</w:t>
            </w:r>
          </w:p>
          <w:p w:rsidR="00D75F21" w:rsidRPr="00B96AE3" w:rsidP="0035168E">
            <w:pPr>
              <w:pStyle w:val="NoSpacing"/>
              <w:jc w:val="both"/>
              <w:rPr>
                <w:color w:val="000000" w:themeColor="text1"/>
                <w:lang w:val="lv-LV"/>
              </w:rPr>
            </w:pPr>
          </w:p>
        </w:tc>
      </w:tr>
      <w:tr w:rsidTr="00831DC4">
        <w:tblPrEx>
          <w:tblW w:w="5078" w:type="pct"/>
          <w:shd w:val="clear" w:color="auto" w:fill="auto"/>
          <w:tblCellMar>
            <w:top w:w="30" w:type="dxa"/>
            <w:left w:w="30" w:type="dxa"/>
            <w:bottom w:w="30" w:type="dxa"/>
            <w:right w:w="30" w:type="dxa"/>
          </w:tblCellMar>
          <w:tblLook w:val="00A0"/>
        </w:tblPrEx>
        <w:trPr>
          <w:trHeight w:val="445"/>
        </w:trPr>
        <w:tc>
          <w:tcPr>
            <w:tcW w:w="1500" w:type="pct"/>
            <w:gridSpan w:val="2"/>
            <w:tcBorders>
              <w:top w:val="single" w:sz="4" w:space="0" w:color="auto"/>
              <w:bottom w:val="outset" w:sz="6" w:space="0" w:color="414142"/>
              <w:right w:val="outset" w:sz="6" w:space="0" w:color="414142"/>
            </w:tcBorders>
            <w:shd w:val="clear" w:color="auto" w:fill="FFFFFF"/>
          </w:tcPr>
          <w:p w:rsidR="00D75F2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outset" w:sz="6" w:space="0" w:color="414142"/>
              <w:right w:val="outset" w:sz="6" w:space="0" w:color="414142"/>
            </w:tcBorders>
            <w:shd w:val="clear" w:color="auto" w:fill="FFFFFF"/>
          </w:tcPr>
          <w:p w:rsidR="00D75F21" w:rsidRPr="00B96AE3" w:rsidP="00FC6CD6">
            <w:pPr>
              <w:autoSpaceDE w:val="0"/>
              <w:autoSpaceDN w:val="0"/>
              <w:adjustRightInd w:val="0"/>
              <w:spacing w:after="0" w:line="240" w:lineRule="auto"/>
              <w:jc w:val="both"/>
              <w:rPr>
                <w:rFonts w:ascii="Times New Roman" w:hAnsi="Times New Roman" w:cs="Times New Roman"/>
                <w:color w:val="000000" w:themeColor="text1"/>
              </w:rPr>
            </w:pPr>
            <w:r w:rsidRPr="00B96AE3">
              <w:rPr>
                <w:rFonts w:ascii="Times New Roman" w:hAnsi="Times New Roman" w:cs="Times New Roman"/>
                <w:color w:val="000000" w:themeColor="text1"/>
              </w:rPr>
              <w:t>Netiek pārņemts</w:t>
            </w:r>
            <w:r w:rsidRPr="00B96AE3" w:rsidR="0035361B">
              <w:rPr>
                <w:rFonts w:ascii="Times New Roman" w:hAnsi="Times New Roman" w:cs="Times New Roman"/>
                <w:color w:val="000000" w:themeColor="text1"/>
              </w:rPr>
              <w:t xml:space="preserve">, jo </w:t>
            </w:r>
            <w:r w:rsidRPr="00B96AE3" w:rsidR="00FC6CD6">
              <w:rPr>
                <w:rFonts w:ascii="Times New Roman" w:hAnsi="Times New Roman" w:cs="Times New Roman"/>
                <w:color w:val="000000" w:themeColor="text1"/>
              </w:rPr>
              <w:t xml:space="preserve">norma regulē </w:t>
            </w:r>
            <w:r w:rsidRPr="00B96AE3" w:rsidR="00BA4538">
              <w:rPr>
                <w:rFonts w:ascii="Times New Roman" w:hAnsi="Times New Roman" w:cs="Times New Roman"/>
                <w:color w:val="000000" w:themeColor="text1"/>
              </w:rPr>
              <w:t>lēmumu pieņemšanas procesu Eiropas Komisijā</w:t>
            </w:r>
          </w:p>
        </w:tc>
        <w:tc>
          <w:tcPr>
            <w:tcW w:w="1085" w:type="pct"/>
            <w:gridSpan w:val="2"/>
            <w:tcBorders>
              <w:top w:val="single" w:sz="4" w:space="0" w:color="auto"/>
              <w:left w:val="outset" w:sz="6" w:space="0" w:color="414142"/>
              <w:bottom w:val="outset" w:sz="6" w:space="0" w:color="414142"/>
              <w:right w:val="outset" w:sz="6" w:space="0" w:color="414142"/>
            </w:tcBorders>
            <w:shd w:val="clear" w:color="auto" w:fill="FFFFFF"/>
          </w:tcPr>
          <w:p w:rsidR="00D75F21"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outset" w:sz="6" w:space="0" w:color="414142"/>
            </w:tcBorders>
            <w:shd w:val="clear" w:color="auto" w:fill="FFFFFF"/>
          </w:tcPr>
          <w:p w:rsidR="00D75F21" w:rsidRPr="00B96AE3" w:rsidP="0035168E">
            <w:pPr>
              <w:pStyle w:val="NoSpacing"/>
              <w:jc w:val="both"/>
              <w:rPr>
                <w:color w:val="000000" w:themeColor="text1"/>
                <w:lang w:val="lv-LV"/>
              </w:rPr>
            </w:pPr>
            <w:r w:rsidRPr="00B96AE3">
              <w:rPr>
                <w:color w:val="000000" w:themeColor="text1"/>
                <w:lang w:val="lv-LV"/>
              </w:rPr>
              <w:t>Nav attiecināms</w:t>
            </w:r>
          </w:p>
        </w:tc>
      </w:tr>
      <w:tr w:rsidTr="0053360D">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b/>
                <w:color w:val="000000" w:themeColor="text1"/>
                <w:lang w:val="lv-LV"/>
              </w:rPr>
              <w:t>6</w:t>
            </w:r>
            <w:r w:rsidRPr="00B96AE3">
              <w:rPr>
                <w:b/>
                <w:color w:val="000000" w:themeColor="text1"/>
                <w:lang w:val="lv-LV"/>
              </w:rPr>
              <w:t>.</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1.punkts </w:t>
            </w:r>
            <w:r w:rsidRPr="00B96AE3" w:rsidR="00072F56">
              <w:rPr>
                <w:rFonts w:ascii="Times New Roman" w:hAnsi="Times New Roman" w:cs="Times New Roman"/>
                <w:color w:val="000000" w:themeColor="text1"/>
                <w:sz w:val="24"/>
                <w:szCs w:val="24"/>
              </w:rPr>
              <w:t>(ar grozījumiem, kas veikti ar Direktīvas 2007/47/EK 2.panta 4.punktu)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BA4538">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rPr>
              <w:t xml:space="preserve">Netiek pārņemts, jo </w:t>
            </w:r>
            <w:r w:rsidRPr="00B96AE3" w:rsidR="00BA4538">
              <w:rPr>
                <w:rFonts w:ascii="Times New Roman" w:hAnsi="Times New Roman" w:cs="Times New Roman"/>
                <w:color w:val="000000" w:themeColor="text1"/>
              </w:rPr>
              <w:t>norma attiecas uz Eiropas Komisijas iekšējo institūciju</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 xml:space="preserve">Nav attiecināms </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2.punkts </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rPr>
              <w:t>Netiek pārņemts, jo norma regulē lēmumu pieņemšanas procesu Eiropas Komisijā</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 xml:space="preserve">Nav attiecināms </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3.punkts </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rPr>
              <w:t xml:space="preserve">Netiek pārņemts, jo norma attiecas uz Eiropas </w:t>
            </w:r>
            <w:r w:rsidRPr="00B96AE3">
              <w:rPr>
                <w:rFonts w:ascii="Times New Roman" w:hAnsi="Times New Roman" w:cs="Times New Roman"/>
                <w:color w:val="000000" w:themeColor="text1"/>
              </w:rPr>
              <w:t>Komisijas iekšējo institūciju</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Nav attiecināms </w:t>
            </w:r>
          </w:p>
        </w:tc>
      </w:tr>
      <w:tr w:rsidTr="0053360D">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b/>
                <w:color w:val="000000" w:themeColor="text1"/>
                <w:lang w:val="lv-LV"/>
              </w:rPr>
              <w:t>7</w:t>
            </w:r>
            <w:r w:rsidRPr="00B96AE3">
              <w:rPr>
                <w:b/>
                <w:color w:val="000000" w:themeColor="text1"/>
                <w:lang w:val="lv-LV"/>
              </w:rPr>
              <w:t>.</w:t>
            </w:r>
            <w:r w:rsidRPr="00B96AE3" w:rsidR="00206D8C">
              <w:rPr>
                <w:b/>
                <w:color w:val="000000" w:themeColor="text1"/>
                <w:lang w:val="lv-LV"/>
              </w:rPr>
              <w:t xml:space="preserve"> </w:t>
            </w:r>
            <w:r w:rsidRPr="00B96AE3">
              <w:rPr>
                <w:b/>
                <w:color w:val="000000" w:themeColor="text1"/>
                <w:lang w:val="lv-LV"/>
              </w:rPr>
              <w:t xml:space="preserve">pants </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072F56">
              <w:rPr>
                <w:rFonts w:ascii="Times New Roman" w:hAnsi="Times New Roman" w:cs="Times New Roman"/>
                <w:color w:val="000000" w:themeColor="text1"/>
                <w:sz w:val="24"/>
                <w:szCs w:val="24"/>
              </w:rPr>
              <w:t xml:space="preserve"> (ar grozījumiem, kas veikti ar Direktīvas 2007/47/EK 2.panta 5.punktu)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rPr>
              <w:t>Netiek pārņemts, jo norma attiecas uz Eiropas Komisijas iekšējo institūciju</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 xml:space="preserve">Nav attiecināms </w:t>
            </w:r>
          </w:p>
        </w:tc>
      </w:tr>
      <w:tr w:rsidTr="00831DC4">
        <w:tblPrEx>
          <w:tblW w:w="5078" w:type="pct"/>
          <w:shd w:val="clear" w:color="auto" w:fill="auto"/>
          <w:tblCellMar>
            <w:top w:w="30" w:type="dxa"/>
            <w:left w:w="30" w:type="dxa"/>
            <w:bottom w:w="30" w:type="dxa"/>
            <w:right w:w="30" w:type="dxa"/>
          </w:tblCellMar>
          <w:tblLook w:val="00A0"/>
        </w:tblPrEx>
        <w:trPr>
          <w:trHeight w:val="381"/>
        </w:trPr>
        <w:tc>
          <w:tcPr>
            <w:tcW w:w="1500" w:type="pct"/>
            <w:gridSpan w:val="2"/>
            <w:tcBorders>
              <w:top w:val="outset" w:sz="6" w:space="0" w:color="414142"/>
              <w:bottom w:val="single" w:sz="4" w:space="0" w:color="auto"/>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072F56">
              <w:rPr>
                <w:rFonts w:ascii="Times New Roman" w:hAnsi="Times New Roman" w:cs="Times New Roman"/>
                <w:color w:val="000000" w:themeColor="text1"/>
                <w:sz w:val="24"/>
                <w:szCs w:val="24"/>
              </w:rPr>
              <w:t xml:space="preserve"> (ar grozījumiem, kas veikti ar Direktīvas 2007/47/EK 2.panta 5.punktu)</w:t>
            </w:r>
          </w:p>
        </w:tc>
        <w:tc>
          <w:tcPr>
            <w:tcW w:w="1239" w:type="pct"/>
            <w:gridSpan w:val="2"/>
            <w:tcBorders>
              <w:top w:val="outset" w:sz="6" w:space="0" w:color="414142"/>
              <w:left w:val="outset" w:sz="6" w:space="0" w:color="414142"/>
              <w:bottom w:val="single" w:sz="4" w:space="0" w:color="auto"/>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rPr>
              <w:t>Netiek pārņemts, jo norma regulē lēmumu pieņemšanas procesu Eiropas Komisijā</w:t>
            </w:r>
          </w:p>
        </w:tc>
        <w:tc>
          <w:tcPr>
            <w:tcW w:w="1085" w:type="pct"/>
            <w:gridSpan w:val="2"/>
            <w:tcBorders>
              <w:top w:val="outset" w:sz="6" w:space="0" w:color="414142"/>
              <w:left w:val="outset" w:sz="6" w:space="0" w:color="414142"/>
              <w:bottom w:val="single" w:sz="4" w:space="0" w:color="auto"/>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outset" w:sz="6" w:space="0" w:color="414142"/>
              <w:left w:val="outset" w:sz="6" w:space="0" w:color="414142"/>
              <w:bottom w:val="single" w:sz="4" w:space="0" w:color="auto"/>
            </w:tcBorders>
            <w:shd w:val="clear" w:color="auto" w:fill="FFFFFF"/>
          </w:tcPr>
          <w:p w:rsidR="002A4DBE"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85"/>
        </w:trPr>
        <w:tc>
          <w:tcPr>
            <w:tcW w:w="1500" w:type="pct"/>
            <w:gridSpan w:val="2"/>
            <w:tcBorders>
              <w:top w:val="single" w:sz="4" w:space="0" w:color="auto"/>
              <w:bottom w:val="single" w:sz="4" w:space="0" w:color="auto"/>
              <w:right w:val="outset" w:sz="6" w:space="0" w:color="414142"/>
            </w:tcBorders>
            <w:shd w:val="clear" w:color="auto" w:fill="FFFFFF"/>
          </w:tcPr>
          <w:p w:rsidR="002A4DB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072F56">
              <w:rPr>
                <w:rFonts w:ascii="Times New Roman" w:hAnsi="Times New Roman" w:cs="Times New Roman"/>
                <w:color w:val="000000" w:themeColor="text1"/>
                <w:sz w:val="24"/>
                <w:szCs w:val="24"/>
              </w:rPr>
              <w:t xml:space="preserve"> (ar grozījumiem, kas veikti ar Direktīvas 2007/47/EK 2.panta 5.punktu)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A4DB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A4DBE"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2A4DBE"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35"/>
        </w:trPr>
        <w:tc>
          <w:tcPr>
            <w:tcW w:w="1500" w:type="pct"/>
            <w:gridSpan w:val="2"/>
            <w:tcBorders>
              <w:top w:val="single" w:sz="4" w:space="0" w:color="auto"/>
              <w:bottom w:val="outset" w:sz="6" w:space="0" w:color="414142"/>
              <w:right w:val="outset" w:sz="6" w:space="0" w:color="414142"/>
            </w:tcBorders>
            <w:shd w:val="clear" w:color="auto" w:fill="FFFFFF"/>
          </w:tcPr>
          <w:p w:rsidR="002A4DB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072F56">
              <w:rPr>
                <w:rFonts w:ascii="Times New Roman" w:hAnsi="Times New Roman" w:cs="Times New Roman"/>
                <w:color w:val="000000" w:themeColor="text1"/>
                <w:sz w:val="24"/>
                <w:szCs w:val="24"/>
              </w:rPr>
              <w:t xml:space="preserve"> (ar grozījumiem, kas veikti ar Direktīvas 2007/47/EK 2.panta 5.punktu)</w:t>
            </w:r>
          </w:p>
        </w:tc>
        <w:tc>
          <w:tcPr>
            <w:tcW w:w="1239" w:type="pct"/>
            <w:gridSpan w:val="2"/>
            <w:tcBorders>
              <w:top w:val="single" w:sz="4" w:space="0" w:color="auto"/>
              <w:left w:val="outset" w:sz="6" w:space="0" w:color="414142"/>
              <w:bottom w:val="outset" w:sz="6" w:space="0" w:color="414142"/>
              <w:right w:val="outset" w:sz="6" w:space="0" w:color="414142"/>
            </w:tcBorders>
            <w:shd w:val="clear" w:color="auto" w:fill="FFFFFF"/>
          </w:tcPr>
          <w:p w:rsidR="002A4DB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rPr>
              <w:t>Netiek pārņemts, jo norma regulē lēmumu pieņemšanas procesu Eiropas Komisijā</w:t>
            </w:r>
          </w:p>
        </w:tc>
        <w:tc>
          <w:tcPr>
            <w:tcW w:w="1085" w:type="pct"/>
            <w:gridSpan w:val="2"/>
            <w:tcBorders>
              <w:top w:val="single" w:sz="4" w:space="0" w:color="auto"/>
              <w:left w:val="outset" w:sz="6" w:space="0" w:color="414142"/>
              <w:bottom w:val="outset" w:sz="6" w:space="0" w:color="414142"/>
              <w:right w:val="outset" w:sz="6" w:space="0" w:color="414142"/>
            </w:tcBorders>
            <w:shd w:val="clear" w:color="auto" w:fill="FFFFFF"/>
          </w:tcPr>
          <w:p w:rsidR="002A4DBE"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outset" w:sz="6" w:space="0" w:color="414142"/>
            </w:tcBorders>
            <w:shd w:val="clear" w:color="auto" w:fill="FFFFFF"/>
          </w:tcPr>
          <w:p w:rsidR="002A4DBE" w:rsidRPr="00B96AE3" w:rsidP="0035168E">
            <w:pPr>
              <w:pStyle w:val="NoSpacing"/>
              <w:jc w:val="both"/>
              <w:rPr>
                <w:color w:val="000000" w:themeColor="text1"/>
                <w:lang w:val="lv-LV"/>
              </w:rPr>
            </w:pPr>
            <w:r w:rsidRPr="00B96AE3">
              <w:rPr>
                <w:color w:val="000000" w:themeColor="text1"/>
                <w:lang w:val="lv-LV"/>
              </w:rPr>
              <w:t>Nav attiecināms</w:t>
            </w:r>
          </w:p>
        </w:tc>
      </w:tr>
      <w:tr w:rsidTr="0053360D">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b/>
                <w:color w:val="000000" w:themeColor="text1"/>
                <w:lang w:val="lv-LV"/>
              </w:rPr>
              <w:t>8</w:t>
            </w:r>
            <w:r w:rsidRPr="00B96AE3">
              <w:rPr>
                <w:b/>
                <w:color w:val="000000" w:themeColor="text1"/>
                <w:lang w:val="lv-LV"/>
              </w:rPr>
              <w:t>.</w:t>
            </w:r>
            <w:r w:rsidRPr="00B96AE3" w:rsidR="00206D8C">
              <w:rPr>
                <w:b/>
                <w:color w:val="000000" w:themeColor="text1"/>
                <w:lang w:val="lv-LV"/>
              </w:rPr>
              <w:t xml:space="preserve"> </w:t>
            </w:r>
            <w:r w:rsidRPr="00B96AE3">
              <w:rPr>
                <w:b/>
                <w:color w:val="000000" w:themeColor="text1"/>
                <w:lang w:val="lv-LV"/>
              </w:rPr>
              <w:t xml:space="preserve">pants </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 176. un 177</w:t>
            </w:r>
            <w:r w:rsidRPr="00B96AE3" w:rsidR="007A437E">
              <w:rPr>
                <w:rFonts w:ascii="Times New Roman" w:hAnsi="Times New Roman" w:cs="Times New Roman"/>
                <w:color w:val="000000" w:themeColor="text1"/>
                <w:sz w:val="24"/>
                <w:szCs w:val="24"/>
              </w:rPr>
              <w:t>.punkts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072F56">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2.punkts </w:t>
            </w:r>
            <w:r w:rsidRPr="00B96AE3" w:rsidR="00072F56">
              <w:rPr>
                <w:rFonts w:ascii="Times New Roman" w:hAnsi="Times New Roman" w:cs="Times New Roman"/>
                <w:color w:val="000000" w:themeColor="text1"/>
                <w:sz w:val="24"/>
                <w:szCs w:val="24"/>
              </w:rPr>
              <w:t>(ar grozījumiem, kas veikti ar Direktīvas 2007/47/EK 2.panta 6.punktu)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17654D">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rPr>
              <w:t xml:space="preserve">Netiek pārņemts, jo </w:t>
            </w:r>
            <w:r w:rsidRPr="00B96AE3" w:rsidR="0017654D">
              <w:rPr>
                <w:rFonts w:ascii="Times New Roman" w:hAnsi="Times New Roman" w:cs="Times New Roman"/>
                <w:color w:val="000000" w:themeColor="text1"/>
              </w:rPr>
              <w:t>norma regulē Eiropas Komisijas pienākumus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w:t>
            </w:r>
            <w:r w:rsidRPr="00B96AE3" w:rsidR="007A437E">
              <w:rPr>
                <w:rFonts w:ascii="Times New Roman" w:hAnsi="Times New Roman" w:cs="Times New Roman"/>
                <w:color w:val="000000" w:themeColor="text1"/>
                <w:sz w:val="24"/>
                <w:szCs w:val="24"/>
              </w:rPr>
              <w:t>.punkts</w:t>
            </w:r>
            <w:r w:rsidR="00A124EF">
              <w:rPr>
                <w:rFonts w:ascii="Times New Roman" w:hAnsi="Times New Roman" w:cs="Times New Roman"/>
                <w:color w:val="000000" w:themeColor="text1"/>
                <w:sz w:val="24"/>
                <w:szCs w:val="24"/>
              </w:rPr>
              <w:t>, Preču un pakalpojumu drošuma likums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rPr>
              <w:t>Netiek pārņemts, jo norma regulē Eiropas Komisijas pienākumus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Nav attiecināms</w:t>
            </w:r>
          </w:p>
        </w:tc>
      </w:tr>
      <w:tr w:rsidTr="0053360D">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b/>
                <w:color w:val="000000" w:themeColor="text1"/>
                <w:lang w:val="lv-LV"/>
              </w:rPr>
              <w:t>9.</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tv213"/>
              <w:spacing w:before="0" w:beforeAutospacing="0" w:after="0" w:afterAutospacing="0"/>
              <w:jc w:val="both"/>
              <w:rPr>
                <w:color w:val="000000" w:themeColor="text1"/>
                <w:lang w:val="lv-LV"/>
              </w:rPr>
            </w:pPr>
            <w:r>
              <w:rPr>
                <w:color w:val="000000" w:themeColor="text1"/>
                <w:lang w:val="lv-LV"/>
              </w:rPr>
              <w:t>5</w:t>
            </w:r>
            <w:r w:rsidRPr="00B96AE3" w:rsidR="00BC3DF1">
              <w:rPr>
                <w:color w:val="000000" w:themeColor="text1"/>
                <w:lang w:val="lv-LV"/>
              </w:rPr>
              <w:t xml:space="preserve">.punkts </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tv213"/>
              <w:spacing w:before="0" w:beforeAutospacing="0" w:after="0" w:afterAutospacing="0"/>
              <w:jc w:val="both"/>
              <w:rPr>
                <w:color w:val="000000" w:themeColor="text1"/>
                <w:lang w:val="lv-LV"/>
              </w:rPr>
            </w:pPr>
            <w:r>
              <w:rPr>
                <w:color w:val="000000" w:themeColor="text1"/>
                <w:lang w:val="lv-LV"/>
              </w:rPr>
              <w:t>7</w:t>
            </w:r>
            <w:r w:rsidRPr="00B96AE3" w:rsidR="00BC3DF1">
              <w:rPr>
                <w:color w:val="000000" w:themeColor="text1"/>
                <w:lang w:val="lv-LV"/>
              </w:rPr>
              <w:t>.punkts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072F56">
              <w:rPr>
                <w:rFonts w:ascii="Times New Roman" w:hAnsi="Times New Roman" w:cs="Times New Roman"/>
                <w:color w:val="000000" w:themeColor="text1"/>
                <w:sz w:val="24"/>
                <w:szCs w:val="24"/>
              </w:rPr>
              <w:t xml:space="preserve"> (ar grozījumiem, kas veikti ar Direktīvas 2007/47/EK 2.panta 7.punktu)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361B">
            <w:pPr>
              <w:pStyle w:val="tv213"/>
              <w:spacing w:before="0" w:beforeAutospacing="0" w:after="0" w:afterAutospacing="0"/>
              <w:jc w:val="both"/>
              <w:rPr>
                <w:color w:val="000000" w:themeColor="text1"/>
                <w:lang w:val="lv-LV"/>
              </w:rPr>
            </w:pPr>
            <w:r w:rsidRPr="00B96AE3">
              <w:rPr>
                <w:color w:val="000000" w:themeColor="text1"/>
                <w:sz w:val="22"/>
                <w:szCs w:val="22"/>
                <w:lang w:val="lv-LV"/>
              </w:rPr>
              <w:t>Netiek pārņemts, jo</w:t>
            </w:r>
            <w:r w:rsidRPr="00B96AE3" w:rsidR="00380F04">
              <w:rPr>
                <w:color w:val="000000" w:themeColor="text1"/>
                <w:sz w:val="22"/>
                <w:szCs w:val="22"/>
                <w:lang w:val="lv-LV"/>
              </w:rPr>
              <w:t xml:space="preserve"> norma</w:t>
            </w:r>
            <w:r w:rsidRPr="00B96AE3">
              <w:rPr>
                <w:color w:val="000000" w:themeColor="text1"/>
                <w:sz w:val="22"/>
                <w:szCs w:val="22"/>
                <w:lang w:val="lv-LV"/>
              </w:rPr>
              <w:t xml:space="preserve"> </w:t>
            </w:r>
            <w:r w:rsidRPr="00B96AE3" w:rsidR="00380F04">
              <w:rPr>
                <w:color w:val="000000" w:themeColor="text1"/>
                <w:sz w:val="22"/>
                <w:szCs w:val="22"/>
                <w:lang w:val="lv-LV"/>
              </w:rPr>
              <w:t>regulē lēmumu pieņemšanas procesu</w:t>
            </w:r>
            <w:r w:rsidRPr="00B96AE3">
              <w:rPr>
                <w:color w:val="000000" w:themeColor="text1"/>
                <w:sz w:val="22"/>
                <w:szCs w:val="22"/>
                <w:lang w:val="lv-LV"/>
              </w:rPr>
              <w:t xml:space="preserve"> Eiropas Komisij</w:t>
            </w:r>
            <w:r w:rsidRPr="00B96AE3" w:rsidR="001259D7">
              <w:rPr>
                <w:color w:val="000000" w:themeColor="text1"/>
                <w:sz w:val="22"/>
                <w:szCs w:val="22"/>
                <w:lang w:val="lv-LV"/>
              </w:rPr>
              <w:t>ā</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Nav attiecināms </w:t>
            </w:r>
          </w:p>
        </w:tc>
      </w:tr>
      <w:tr w:rsidTr="0053360D">
        <w:tblPrEx>
          <w:tblW w:w="5078" w:type="pct"/>
          <w:shd w:val="clear" w:color="auto" w:fill="auto"/>
          <w:tblCellMar>
            <w:top w:w="30" w:type="dxa"/>
            <w:left w:w="30" w:type="dxa"/>
            <w:bottom w:w="30" w:type="dxa"/>
            <w:right w:w="30" w:type="dxa"/>
          </w:tblCellMar>
          <w:tblLook w:val="00A0"/>
        </w:tblPrEx>
        <w:trPr>
          <w:trHeight w:val="369"/>
        </w:trPr>
        <w:tc>
          <w:tcPr>
            <w:tcW w:w="5000" w:type="pct"/>
            <w:gridSpan w:val="7"/>
            <w:tcBorders>
              <w:top w:val="outset" w:sz="6" w:space="0" w:color="414142"/>
              <w:bottom w:val="single" w:sz="4" w:space="0" w:color="auto"/>
            </w:tcBorders>
            <w:shd w:val="clear" w:color="auto" w:fill="FFFFFF"/>
          </w:tcPr>
          <w:p w:rsidR="00017B2D" w:rsidRPr="00B96AE3" w:rsidP="0035168E">
            <w:pPr>
              <w:pStyle w:val="NoSpacing"/>
              <w:jc w:val="both"/>
              <w:rPr>
                <w:color w:val="000000" w:themeColor="text1"/>
                <w:lang w:val="lv-LV"/>
              </w:rPr>
            </w:pPr>
            <w:r w:rsidRPr="00B96AE3">
              <w:rPr>
                <w:b/>
                <w:color w:val="000000" w:themeColor="text1"/>
                <w:lang w:val="lv-LV"/>
              </w:rPr>
              <w:t>10.</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rPr>
          <w:trHeight w:val="603"/>
        </w:trPr>
        <w:tc>
          <w:tcPr>
            <w:tcW w:w="1500" w:type="pct"/>
            <w:gridSpan w:val="2"/>
            <w:tcBorders>
              <w:top w:val="single" w:sz="4" w:space="0" w:color="auto"/>
              <w:bottom w:val="single" w:sz="4" w:space="0" w:color="auto"/>
              <w:right w:val="outset" w:sz="6" w:space="0" w:color="414142"/>
            </w:tcBorders>
            <w:shd w:val="clear" w:color="auto" w:fill="FFFFFF"/>
          </w:tcPr>
          <w:p w:rsidR="00017B2D" w:rsidRPr="00B96AE3" w:rsidP="00072F56">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17B2D" w:rsidRPr="00B96AE3" w:rsidP="0035168E">
            <w:pPr>
              <w:pStyle w:val="tv213"/>
              <w:spacing w:before="0" w:beforeAutospacing="0" w:after="0" w:afterAutospacing="0"/>
              <w:jc w:val="both"/>
              <w:rPr>
                <w:color w:val="000000" w:themeColor="text1"/>
                <w:lang w:val="lv-LV"/>
              </w:rPr>
            </w:pPr>
            <w:r>
              <w:rPr>
                <w:color w:val="000000" w:themeColor="text1"/>
                <w:lang w:val="lv-LV"/>
              </w:rPr>
              <w:t>186</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17B2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17B2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03"/>
        </w:trPr>
        <w:tc>
          <w:tcPr>
            <w:tcW w:w="1500" w:type="pct"/>
            <w:gridSpan w:val="2"/>
            <w:tcBorders>
              <w:top w:val="single" w:sz="4" w:space="0" w:color="auto"/>
              <w:bottom w:val="single" w:sz="4" w:space="0" w:color="auto"/>
              <w:right w:val="outset" w:sz="6" w:space="0" w:color="414142"/>
            </w:tcBorders>
            <w:shd w:val="clear" w:color="auto" w:fill="FFFFFF"/>
          </w:tcPr>
          <w:p w:rsidR="00017B2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072F56">
              <w:rPr>
                <w:rFonts w:ascii="Times New Roman" w:hAnsi="Times New Roman" w:cs="Times New Roman"/>
                <w:color w:val="000000" w:themeColor="text1"/>
                <w:sz w:val="24"/>
                <w:szCs w:val="24"/>
              </w:rPr>
              <w:t xml:space="preserve"> (ar grozījumiem, kas veikti ar Direktīvas 2007/47/EK 2.panta 8.punktu)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17B2D" w:rsidRPr="00B96AE3" w:rsidP="0035168E">
            <w:pPr>
              <w:pStyle w:val="tv213"/>
              <w:spacing w:before="0" w:beforeAutospacing="0" w:after="0" w:afterAutospacing="0"/>
              <w:jc w:val="both"/>
              <w:rPr>
                <w:color w:val="000000" w:themeColor="text1"/>
                <w:lang w:val="lv-LV"/>
              </w:rPr>
            </w:pPr>
            <w:r>
              <w:rPr>
                <w:color w:val="000000" w:themeColor="text1"/>
                <w:lang w:val="lv-LV"/>
              </w:rPr>
              <w:t>19</w:t>
            </w:r>
            <w:r w:rsidR="00EB47C4">
              <w:rPr>
                <w:color w:val="000000" w:themeColor="text1"/>
                <w:lang w:val="lv-LV"/>
              </w:rPr>
              <w:t>3</w:t>
            </w:r>
            <w:r w:rsidRPr="00B96AE3">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17B2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17B2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19"/>
        </w:trPr>
        <w:tc>
          <w:tcPr>
            <w:tcW w:w="1500" w:type="pct"/>
            <w:gridSpan w:val="2"/>
            <w:tcBorders>
              <w:top w:val="single" w:sz="4" w:space="0" w:color="auto"/>
              <w:bottom w:val="single" w:sz="4" w:space="0" w:color="auto"/>
              <w:right w:val="outset" w:sz="6" w:space="0" w:color="414142"/>
            </w:tcBorders>
            <w:shd w:val="clear" w:color="auto" w:fill="FFFFFF"/>
          </w:tcPr>
          <w:p w:rsidR="00017B2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072F56">
              <w:rPr>
                <w:rFonts w:ascii="Times New Roman" w:hAnsi="Times New Roman" w:cs="Times New Roman"/>
                <w:color w:val="000000" w:themeColor="text1"/>
                <w:sz w:val="24"/>
                <w:szCs w:val="24"/>
              </w:rPr>
              <w:t xml:space="preserve"> (ar grozījumiem, kas veikti ar Direktīvas 2007/47/EK 2.panta 8.punktu)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17B2D" w:rsidRPr="00B96AE3" w:rsidP="0035168E">
            <w:pPr>
              <w:pStyle w:val="tv213"/>
              <w:spacing w:before="0" w:beforeAutospacing="0" w:after="0" w:afterAutospacing="0"/>
              <w:jc w:val="both"/>
              <w:rPr>
                <w:color w:val="000000" w:themeColor="text1"/>
                <w:lang w:val="lv-LV"/>
              </w:rPr>
            </w:pPr>
            <w:r>
              <w:rPr>
                <w:color w:val="000000" w:themeColor="text1"/>
                <w:lang w:val="lv-LV"/>
              </w:rPr>
              <w:t>194</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17B2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17B2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69"/>
        </w:trPr>
        <w:tc>
          <w:tcPr>
            <w:tcW w:w="1500" w:type="pct"/>
            <w:gridSpan w:val="2"/>
            <w:tcBorders>
              <w:top w:val="single" w:sz="4" w:space="0" w:color="auto"/>
              <w:bottom w:val="single" w:sz="4" w:space="0" w:color="auto"/>
              <w:right w:val="outset" w:sz="6" w:space="0" w:color="414142"/>
            </w:tcBorders>
            <w:shd w:val="clear" w:color="auto" w:fill="FFFFFF"/>
          </w:tcPr>
          <w:p w:rsidR="00017B2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072F56">
              <w:rPr>
                <w:rFonts w:ascii="Times New Roman" w:hAnsi="Times New Roman" w:cs="Times New Roman"/>
                <w:color w:val="000000" w:themeColor="text1"/>
                <w:sz w:val="24"/>
                <w:szCs w:val="24"/>
              </w:rPr>
              <w:t xml:space="preserve"> (ar grozījumiem, kas veikti ar Direktīvas 2007/47/EK 2.panta 8.punktu)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17B2D" w:rsidRPr="00B96AE3" w:rsidP="0035168E">
            <w:pPr>
              <w:pStyle w:val="tv213"/>
              <w:spacing w:before="0" w:beforeAutospacing="0" w:after="0" w:afterAutospacing="0"/>
              <w:jc w:val="both"/>
              <w:rPr>
                <w:color w:val="000000" w:themeColor="text1"/>
                <w:lang w:val="lv-LV"/>
              </w:rPr>
            </w:pPr>
            <w:r w:rsidRPr="00B96AE3">
              <w:rPr>
                <w:color w:val="000000" w:themeColor="text1"/>
                <w:sz w:val="22"/>
                <w:szCs w:val="22"/>
                <w:lang w:val="lv-LV"/>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17B2D"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017B2D" w:rsidRPr="00B96AE3" w:rsidP="0035168E">
            <w:pPr>
              <w:pStyle w:val="NoSpacing"/>
              <w:jc w:val="both"/>
              <w:rPr>
                <w:color w:val="000000" w:themeColor="text1"/>
                <w:lang w:val="lv-LV"/>
              </w:rPr>
            </w:pPr>
            <w:r w:rsidRPr="00B96AE3">
              <w:rPr>
                <w:color w:val="000000" w:themeColor="text1"/>
                <w:lang w:val="lv-LV"/>
              </w:rPr>
              <w:t>Nav attiecināms</w:t>
            </w:r>
          </w:p>
        </w:tc>
      </w:tr>
      <w:tr w:rsidTr="0053360D">
        <w:tblPrEx>
          <w:tblW w:w="5078" w:type="pct"/>
          <w:shd w:val="clear" w:color="auto" w:fill="auto"/>
          <w:tblCellMar>
            <w:top w:w="30" w:type="dxa"/>
            <w:left w:w="30" w:type="dxa"/>
            <w:bottom w:w="30" w:type="dxa"/>
            <w:right w:w="30" w:type="dxa"/>
          </w:tblCellMar>
          <w:tblLook w:val="00A0"/>
        </w:tblPrEx>
        <w:trPr>
          <w:trHeight w:val="418"/>
        </w:trPr>
        <w:tc>
          <w:tcPr>
            <w:tcW w:w="5000" w:type="pct"/>
            <w:gridSpan w:val="7"/>
            <w:tcBorders>
              <w:top w:val="single" w:sz="4" w:space="0" w:color="auto"/>
              <w:bottom w:val="single" w:sz="4" w:space="0" w:color="auto"/>
            </w:tcBorders>
            <w:shd w:val="clear" w:color="auto" w:fill="FFFFFF"/>
          </w:tcPr>
          <w:p w:rsidR="00A85A33" w:rsidRPr="00B96AE3" w:rsidP="0035168E">
            <w:pPr>
              <w:pStyle w:val="NoSpacing"/>
              <w:jc w:val="both"/>
              <w:rPr>
                <w:color w:val="000000" w:themeColor="text1"/>
                <w:lang w:val="lv-LV"/>
              </w:rPr>
            </w:pPr>
            <w:r w:rsidRPr="00B96AE3">
              <w:rPr>
                <w:b/>
                <w:color w:val="000000" w:themeColor="text1"/>
                <w:lang w:val="lv-LV"/>
              </w:rPr>
              <w:t>11.</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rPr>
          <w:trHeight w:val="586"/>
        </w:trPr>
        <w:tc>
          <w:tcPr>
            <w:tcW w:w="1500" w:type="pct"/>
            <w:gridSpan w:val="2"/>
            <w:tcBorders>
              <w:top w:val="single" w:sz="4" w:space="0" w:color="auto"/>
              <w:bottom w:val="single" w:sz="4" w:space="0" w:color="auto"/>
              <w:right w:val="outset" w:sz="6" w:space="0" w:color="414142"/>
            </w:tcBorders>
            <w:shd w:val="clear" w:color="auto" w:fill="FFFFFF"/>
          </w:tcPr>
          <w:p w:rsidR="00A85A3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85A33" w:rsidRPr="00B96AE3" w:rsidP="00355804">
            <w:pPr>
              <w:pStyle w:val="tv213"/>
              <w:spacing w:before="0" w:beforeAutospacing="0" w:after="0" w:afterAutospacing="0"/>
              <w:jc w:val="both"/>
              <w:rPr>
                <w:color w:val="000000" w:themeColor="text1"/>
                <w:lang w:val="lv-LV"/>
              </w:rPr>
            </w:pPr>
            <w:r>
              <w:rPr>
                <w:color w:val="000000" w:themeColor="text1"/>
                <w:lang w:val="lv-LV"/>
              </w:rPr>
              <w:t>13</w:t>
            </w:r>
            <w:r w:rsidR="008A7CAB">
              <w:rPr>
                <w:color w:val="000000" w:themeColor="text1"/>
                <w:lang w:val="lv-LV"/>
              </w:rPr>
              <w:t>3</w:t>
            </w:r>
            <w:r w:rsidR="003744CA">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85A3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85A3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19"/>
        </w:trPr>
        <w:tc>
          <w:tcPr>
            <w:tcW w:w="1500" w:type="pct"/>
            <w:gridSpan w:val="2"/>
            <w:tcBorders>
              <w:top w:val="single" w:sz="4" w:space="0" w:color="auto"/>
              <w:bottom w:val="single" w:sz="4" w:space="0" w:color="auto"/>
              <w:right w:val="outset" w:sz="6" w:space="0" w:color="414142"/>
            </w:tcBorders>
            <w:shd w:val="clear" w:color="auto" w:fill="FFFFFF"/>
          </w:tcPr>
          <w:p w:rsidR="00A949C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5804">
            <w:pPr>
              <w:pStyle w:val="tv213"/>
              <w:spacing w:before="0" w:beforeAutospacing="0" w:after="0" w:afterAutospacing="0"/>
              <w:jc w:val="both"/>
              <w:rPr>
                <w:color w:val="000000" w:themeColor="text1"/>
                <w:lang w:val="lv-LV"/>
              </w:rPr>
            </w:pPr>
            <w:r>
              <w:rPr>
                <w:color w:val="000000" w:themeColor="text1"/>
                <w:lang w:val="lv-LV"/>
              </w:rPr>
              <w:t>1</w:t>
            </w:r>
            <w:r w:rsidR="008A7CAB">
              <w:rPr>
                <w:color w:val="000000" w:themeColor="text1"/>
                <w:lang w:val="lv-LV"/>
              </w:rPr>
              <w:t>3</w:t>
            </w:r>
            <w:r>
              <w:rPr>
                <w:color w:val="000000" w:themeColor="text1"/>
                <w:lang w:val="lv-LV"/>
              </w:rPr>
              <w:t>4</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69"/>
        </w:trPr>
        <w:tc>
          <w:tcPr>
            <w:tcW w:w="1500" w:type="pct"/>
            <w:gridSpan w:val="2"/>
            <w:tcBorders>
              <w:top w:val="single" w:sz="4" w:space="0" w:color="auto"/>
              <w:bottom w:val="single" w:sz="4" w:space="0" w:color="auto"/>
              <w:right w:val="outset" w:sz="6" w:space="0" w:color="414142"/>
            </w:tcBorders>
            <w:shd w:val="clear" w:color="auto" w:fill="FFFFFF"/>
          </w:tcPr>
          <w:p w:rsidR="00A949C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tv213"/>
              <w:spacing w:before="0" w:beforeAutospacing="0" w:after="0" w:afterAutospacing="0"/>
              <w:jc w:val="both"/>
              <w:rPr>
                <w:color w:val="000000" w:themeColor="text1"/>
                <w:lang w:val="lv-LV"/>
              </w:rPr>
            </w:pPr>
            <w:r>
              <w:rPr>
                <w:color w:val="000000" w:themeColor="text1"/>
                <w:lang w:val="lv-LV"/>
              </w:rPr>
              <w:t>135</w:t>
            </w:r>
            <w:r w:rsidRPr="00B96AE3" w:rsidR="00355804">
              <w:rPr>
                <w:color w:val="000000" w:themeColor="text1"/>
                <w:lang w:val="lv-LV"/>
              </w:rPr>
              <w:t>.</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8"/>
        </w:trPr>
        <w:tc>
          <w:tcPr>
            <w:tcW w:w="1500" w:type="pct"/>
            <w:gridSpan w:val="2"/>
            <w:tcBorders>
              <w:top w:val="single" w:sz="4" w:space="0" w:color="auto"/>
              <w:bottom w:val="single" w:sz="4" w:space="0" w:color="auto"/>
              <w:right w:val="outset" w:sz="6" w:space="0" w:color="414142"/>
            </w:tcBorders>
            <w:shd w:val="clear" w:color="auto" w:fill="FFFFFF"/>
          </w:tcPr>
          <w:p w:rsidR="00A949C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CF01F6">
            <w:pPr>
              <w:pStyle w:val="tv213"/>
              <w:spacing w:before="0" w:beforeAutospacing="0" w:after="0" w:afterAutospacing="0"/>
              <w:jc w:val="both"/>
              <w:rPr>
                <w:color w:val="000000" w:themeColor="text1"/>
                <w:lang w:val="lv-LV"/>
              </w:rPr>
            </w:pPr>
            <w:r w:rsidRPr="00B96AE3">
              <w:rPr>
                <w:color w:val="000000" w:themeColor="text1"/>
                <w:lang w:val="lv-LV"/>
              </w:rPr>
              <w:t>Netiek pārņemts</w:t>
            </w:r>
            <w:r w:rsidRPr="00B96AE3" w:rsidR="00CF01F6">
              <w:rPr>
                <w:color w:val="000000" w:themeColor="text1"/>
                <w:lang w:val="lv-LV"/>
              </w:rPr>
              <w:t>, jo šī norma nosaka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63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A949C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tv213"/>
              <w:spacing w:before="0" w:beforeAutospacing="0" w:after="0" w:afterAutospacing="0"/>
              <w:jc w:val="both"/>
              <w:rPr>
                <w:color w:val="000000" w:themeColor="text1"/>
                <w:lang w:val="lv-LV"/>
              </w:rPr>
            </w:pPr>
            <w:r>
              <w:rPr>
                <w:color w:val="000000" w:themeColor="text1"/>
                <w:lang w:val="lv-LV"/>
              </w:rPr>
              <w:t>136</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19"/>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A949C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tv213"/>
              <w:spacing w:before="0" w:beforeAutospacing="0" w:after="0" w:afterAutospacing="0"/>
              <w:jc w:val="both"/>
              <w:rPr>
                <w:color w:val="000000" w:themeColor="text1"/>
                <w:lang w:val="lv-LV"/>
              </w:rPr>
            </w:pPr>
            <w:r>
              <w:rPr>
                <w:color w:val="000000" w:themeColor="text1"/>
                <w:lang w:val="lv-LV"/>
              </w:rPr>
              <w:t>132</w:t>
            </w:r>
            <w:r w:rsidRPr="00B96AE3" w:rsidR="00E81938">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19"/>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E8193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E81938" w:rsidRPr="00B96AE3" w:rsidP="0035168E">
            <w:pPr>
              <w:pStyle w:val="tv213"/>
              <w:spacing w:before="0" w:beforeAutospacing="0" w:after="0" w:afterAutospacing="0"/>
              <w:jc w:val="both"/>
              <w:rPr>
                <w:color w:val="000000" w:themeColor="text1"/>
                <w:lang w:val="lv-LV"/>
              </w:rPr>
            </w:pPr>
            <w:r>
              <w:rPr>
                <w:color w:val="000000" w:themeColor="text1"/>
                <w:lang w:val="lv-LV"/>
              </w:rPr>
              <w:t>132</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E8193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E8193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8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E8193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8.punkts</w:t>
            </w:r>
            <w:r w:rsidRPr="00B96AE3" w:rsidR="00072F56">
              <w:rPr>
                <w:rFonts w:ascii="Times New Roman" w:hAnsi="Times New Roman" w:cs="Times New Roman"/>
                <w:color w:val="000000" w:themeColor="text1"/>
                <w:sz w:val="24"/>
                <w:szCs w:val="24"/>
              </w:rPr>
              <w:t xml:space="preserve"> (ar grozījumiem, kas veikti ar Direktīvas 2007/47/EK 2.panta 9.punkta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E81938"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w:t>
            </w:r>
            <w:r w:rsidR="008A7CAB">
              <w:rPr>
                <w:color w:val="000000" w:themeColor="text1"/>
                <w:lang w:val="lv-LV"/>
              </w:rPr>
              <w:t>28</w:t>
            </w:r>
            <w:r w:rsidRPr="00B96AE3">
              <w:rPr>
                <w:color w:val="000000" w:themeColor="text1"/>
                <w:lang w:val="lv-LV"/>
              </w:rPr>
              <w:t>.punkt</w:t>
            </w:r>
            <w:r w:rsidR="00862723">
              <w:rPr>
                <w:color w:val="000000" w:themeColor="text1"/>
                <w:lang w:val="lv-LV"/>
              </w:rPr>
              <w:t>a otrais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E8193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E8193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7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E8193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9.punkts</w:t>
            </w:r>
            <w:r w:rsidRPr="00B96AE3" w:rsidR="00072F56">
              <w:rPr>
                <w:rFonts w:ascii="Times New Roman" w:hAnsi="Times New Roman" w:cs="Times New Roman"/>
                <w:color w:val="000000" w:themeColor="text1"/>
                <w:sz w:val="24"/>
                <w:szCs w:val="24"/>
              </w:rPr>
              <w:t xml:space="preserve"> (ar grozījumiem, kas veikti ar Direktīvas 2007/47/EK 2.panta 9.punkta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E81938" w:rsidRPr="00B96AE3" w:rsidP="00355804">
            <w:pPr>
              <w:pStyle w:val="tv213"/>
              <w:spacing w:before="0" w:beforeAutospacing="0" w:after="0" w:afterAutospacing="0"/>
              <w:jc w:val="both"/>
              <w:rPr>
                <w:color w:val="000000" w:themeColor="text1"/>
                <w:lang w:val="lv-LV"/>
              </w:rPr>
            </w:pPr>
            <w:r w:rsidRPr="00B96AE3">
              <w:rPr>
                <w:color w:val="000000" w:themeColor="text1"/>
                <w:lang w:val="lv-LV"/>
              </w:rPr>
              <w:t>1</w:t>
            </w:r>
            <w:r w:rsidR="008A7CAB">
              <w:rPr>
                <w:color w:val="000000" w:themeColor="text1"/>
                <w:lang w:val="lv-LV"/>
              </w:rPr>
              <w:t>28</w:t>
            </w:r>
            <w:r w:rsidRPr="00B96AE3">
              <w:rPr>
                <w:color w:val="000000" w:themeColor="text1"/>
                <w:lang w:val="lv-LV"/>
              </w:rPr>
              <w:t>.punkt</w:t>
            </w:r>
            <w:r w:rsidR="00862723">
              <w:rPr>
                <w:color w:val="000000" w:themeColor="text1"/>
                <w:lang w:val="lv-LV"/>
              </w:rPr>
              <w:t>a pirmais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E8193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E8193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68"/>
        </w:trPr>
        <w:tc>
          <w:tcPr>
            <w:tcW w:w="1500" w:type="pct"/>
            <w:gridSpan w:val="2"/>
            <w:tcBorders>
              <w:top w:val="single" w:sz="4" w:space="0" w:color="auto"/>
              <w:bottom w:val="single" w:sz="4" w:space="0" w:color="auto"/>
              <w:right w:val="outset" w:sz="6" w:space="0" w:color="414142"/>
            </w:tcBorders>
            <w:shd w:val="clear" w:color="auto" w:fill="FFFFFF"/>
          </w:tcPr>
          <w:p w:rsidR="00A949C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10.punkts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tv213"/>
              <w:spacing w:before="0" w:beforeAutospacing="0" w:after="0" w:afterAutospacing="0"/>
              <w:jc w:val="both"/>
              <w:rPr>
                <w:color w:val="000000" w:themeColor="text1"/>
                <w:lang w:val="lv-LV"/>
              </w:rPr>
            </w:pPr>
            <w:r>
              <w:rPr>
                <w:color w:val="000000" w:themeColor="text1"/>
                <w:lang w:val="lv-LV"/>
              </w:rPr>
              <w:t>1</w:t>
            </w:r>
            <w:r w:rsidR="008A7CAB">
              <w:rPr>
                <w:color w:val="000000" w:themeColor="text1"/>
                <w:lang w:val="lv-LV"/>
              </w:rPr>
              <w:t>29</w:t>
            </w:r>
            <w:r w:rsidRPr="00B96AE3" w:rsidR="00E81938">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19"/>
        </w:trPr>
        <w:tc>
          <w:tcPr>
            <w:tcW w:w="1500" w:type="pct"/>
            <w:gridSpan w:val="2"/>
            <w:tcBorders>
              <w:top w:val="single" w:sz="4" w:space="0" w:color="auto"/>
              <w:bottom w:val="single" w:sz="4" w:space="0" w:color="auto"/>
              <w:right w:val="outset" w:sz="6" w:space="0" w:color="414142"/>
            </w:tcBorders>
            <w:shd w:val="clear" w:color="auto" w:fill="FFFFFF"/>
          </w:tcPr>
          <w:p w:rsidR="00A949C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11.punkts</w:t>
            </w:r>
            <w:r w:rsidRPr="00B96AE3" w:rsidR="00072F56">
              <w:rPr>
                <w:rFonts w:ascii="Times New Roman" w:hAnsi="Times New Roman" w:cs="Times New Roman"/>
                <w:color w:val="000000" w:themeColor="text1"/>
                <w:sz w:val="24"/>
                <w:szCs w:val="24"/>
              </w:rPr>
              <w:t xml:space="preserve"> (ar grozījumiem, kas veikti ar Direktīvas 2007/47/EK 2.panta 9.punkta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tv213"/>
              <w:spacing w:before="0" w:beforeAutospacing="0" w:after="0" w:afterAutospacing="0"/>
              <w:jc w:val="both"/>
              <w:rPr>
                <w:color w:val="000000" w:themeColor="text1"/>
                <w:lang w:val="lv-LV"/>
              </w:rPr>
            </w:pPr>
            <w:r>
              <w:rPr>
                <w:color w:val="000000" w:themeColor="text1"/>
                <w:lang w:val="lv-LV"/>
              </w:rPr>
              <w:t>130</w:t>
            </w:r>
            <w:r w:rsidRPr="00B96AE3" w:rsidR="00DA272C">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35"/>
        </w:trPr>
        <w:tc>
          <w:tcPr>
            <w:tcW w:w="1500" w:type="pct"/>
            <w:gridSpan w:val="2"/>
            <w:tcBorders>
              <w:top w:val="single" w:sz="4" w:space="0" w:color="auto"/>
              <w:bottom w:val="single" w:sz="4" w:space="0" w:color="auto"/>
              <w:right w:val="outset" w:sz="6" w:space="0" w:color="414142"/>
            </w:tcBorders>
            <w:shd w:val="clear" w:color="auto" w:fill="FFFFFF"/>
          </w:tcPr>
          <w:p w:rsidR="00A949C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Netiek pārņemts</w:t>
            </w:r>
            <w:r w:rsidRPr="00B96AE3" w:rsidR="00042E3E">
              <w:rPr>
                <w:color w:val="000000" w:themeColor="text1"/>
                <w:lang w:val="lv-LV"/>
              </w:rPr>
              <w:t xml:space="preserve">, jo šai </w:t>
            </w:r>
            <w:r w:rsidRPr="00B96AE3" w:rsidR="00042E3E">
              <w:rPr>
                <w:color w:val="000000" w:themeColor="text1"/>
                <w:lang w:val="lv-LV"/>
              </w:rPr>
              <w:t>normai nav juridiskas nozīmes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486"/>
        </w:trPr>
        <w:tc>
          <w:tcPr>
            <w:tcW w:w="1500" w:type="pct"/>
            <w:gridSpan w:val="2"/>
            <w:tcBorders>
              <w:top w:val="single" w:sz="4" w:space="0" w:color="auto"/>
              <w:bottom w:val="single" w:sz="4" w:space="0" w:color="auto"/>
              <w:right w:val="outset" w:sz="6" w:space="0" w:color="414142"/>
            </w:tcBorders>
            <w:shd w:val="clear" w:color="auto" w:fill="FFFFFF"/>
          </w:tcPr>
          <w:p w:rsidR="00A949C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862723">
            <w:pPr>
              <w:pStyle w:val="tv213"/>
              <w:spacing w:before="0" w:beforeAutospacing="0" w:after="0" w:afterAutospacing="0"/>
              <w:jc w:val="both"/>
              <w:rPr>
                <w:color w:val="000000" w:themeColor="text1"/>
                <w:lang w:val="lv-LV"/>
              </w:rPr>
            </w:pPr>
            <w:r>
              <w:rPr>
                <w:color w:val="000000" w:themeColor="text1"/>
                <w:lang w:val="lv-LV"/>
              </w:rPr>
              <w:t>120., 121</w:t>
            </w:r>
            <w:r w:rsidR="00862723">
              <w:rPr>
                <w:color w:val="000000" w:themeColor="text1"/>
                <w:lang w:val="lv-LV"/>
              </w:rPr>
              <w:t>.,</w:t>
            </w:r>
            <w:r>
              <w:rPr>
                <w:color w:val="000000" w:themeColor="text1"/>
                <w:lang w:val="lv-LV"/>
              </w:rPr>
              <w:t xml:space="preserve"> 122</w:t>
            </w:r>
            <w:r w:rsidRPr="00B96AE3" w:rsidR="00DA272C">
              <w:rPr>
                <w:color w:val="000000" w:themeColor="text1"/>
                <w:lang w:val="lv-LV"/>
              </w:rPr>
              <w:t>.</w:t>
            </w:r>
            <w:r>
              <w:rPr>
                <w:color w:val="000000" w:themeColor="text1"/>
                <w:lang w:val="lv-LV"/>
              </w:rPr>
              <w:t>, 123., 124., 125</w:t>
            </w:r>
            <w:r w:rsidR="003744CA">
              <w:rPr>
                <w:color w:val="000000" w:themeColor="text1"/>
                <w:lang w:val="lv-LV"/>
              </w:rPr>
              <w:t>.</w:t>
            </w:r>
            <w:r w:rsidR="00862723">
              <w:rPr>
                <w:color w:val="000000" w:themeColor="text1"/>
                <w:lang w:val="lv-LV"/>
              </w:rPr>
              <w:t xml:space="preserve"> un 1</w:t>
            </w:r>
            <w:r>
              <w:rPr>
                <w:color w:val="000000" w:themeColor="text1"/>
                <w:lang w:val="lv-LV"/>
              </w:rPr>
              <w:t>26</w:t>
            </w:r>
            <w:r w:rsidR="00862723">
              <w:rPr>
                <w:color w:val="000000" w:themeColor="text1"/>
                <w:lang w:val="lv-LV"/>
              </w:rPr>
              <w:t>.</w:t>
            </w:r>
            <w:r w:rsidRPr="00B96AE3" w:rsidR="00DA272C">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68"/>
        </w:trPr>
        <w:tc>
          <w:tcPr>
            <w:tcW w:w="1500" w:type="pct"/>
            <w:gridSpan w:val="2"/>
            <w:tcBorders>
              <w:top w:val="single" w:sz="4" w:space="0" w:color="auto"/>
              <w:bottom w:val="single" w:sz="4" w:space="0" w:color="auto"/>
              <w:right w:val="outset" w:sz="6" w:space="0" w:color="414142"/>
            </w:tcBorders>
            <w:shd w:val="clear" w:color="auto" w:fill="FFFFFF"/>
          </w:tcPr>
          <w:p w:rsidR="00A949C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14.punkts</w:t>
            </w:r>
            <w:r w:rsidRPr="00B96AE3" w:rsidR="00072F56">
              <w:rPr>
                <w:rFonts w:ascii="Times New Roman" w:hAnsi="Times New Roman" w:cs="Times New Roman"/>
                <w:color w:val="000000" w:themeColor="text1"/>
                <w:sz w:val="24"/>
                <w:szCs w:val="24"/>
              </w:rPr>
              <w:t xml:space="preserve"> (ar grozījumiem, kas veikti ar Direktīvas 2007/47/EK 2.panta 9.punkta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042E3E">
            <w:pPr>
              <w:pStyle w:val="tv213"/>
              <w:spacing w:before="0" w:beforeAutospacing="0" w:after="0" w:afterAutospacing="0"/>
              <w:jc w:val="both"/>
              <w:rPr>
                <w:color w:val="000000" w:themeColor="text1"/>
                <w:lang w:val="lv-LV"/>
              </w:rPr>
            </w:pPr>
            <w:r w:rsidRPr="00B96AE3">
              <w:rPr>
                <w:color w:val="000000" w:themeColor="text1"/>
                <w:lang w:val="lv-LV"/>
              </w:rPr>
              <w:t>Netiek pārņemts</w:t>
            </w:r>
            <w:r w:rsidRPr="00B96AE3" w:rsidR="00042E3E">
              <w:rPr>
                <w:color w:val="000000" w:themeColor="text1"/>
                <w:lang w:val="lv-LV"/>
              </w:rPr>
              <w:t>, jo regulē lēmumu pieņemšanu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949C3" w:rsidRPr="00B96AE3" w:rsidP="0035168E">
            <w:pPr>
              <w:pStyle w:val="NoSpacing"/>
              <w:jc w:val="both"/>
              <w:rPr>
                <w:color w:val="000000" w:themeColor="text1"/>
                <w:lang w:val="lv-LV"/>
              </w:rPr>
            </w:pPr>
            <w:r w:rsidRPr="00B96AE3">
              <w:rPr>
                <w:color w:val="000000" w:themeColor="text1"/>
                <w:lang w:val="lv-LV"/>
              </w:rPr>
              <w:t>Nav attiecināms</w:t>
            </w:r>
          </w:p>
          <w:p w:rsidR="00A949C3" w:rsidRPr="00B96AE3" w:rsidP="0035168E">
            <w:pPr>
              <w:pStyle w:val="NoSpacing"/>
              <w:jc w:val="both"/>
              <w:rPr>
                <w:color w:val="000000" w:themeColor="text1"/>
                <w:lang w:val="lv-LV"/>
              </w:rPr>
            </w:pPr>
          </w:p>
        </w:tc>
      </w:tr>
      <w:tr w:rsidTr="0053360D">
        <w:tblPrEx>
          <w:tblW w:w="5078" w:type="pct"/>
          <w:shd w:val="clear" w:color="auto" w:fill="auto"/>
          <w:tblCellMar>
            <w:top w:w="30" w:type="dxa"/>
            <w:left w:w="30" w:type="dxa"/>
            <w:bottom w:w="30" w:type="dxa"/>
            <w:right w:w="30" w:type="dxa"/>
          </w:tblCellMar>
          <w:tblLook w:val="00A0"/>
        </w:tblPrEx>
        <w:trPr>
          <w:trHeight w:val="469"/>
        </w:trPr>
        <w:tc>
          <w:tcPr>
            <w:tcW w:w="5000" w:type="pct"/>
            <w:gridSpan w:val="7"/>
            <w:tcBorders>
              <w:top w:val="single" w:sz="4" w:space="0" w:color="auto"/>
              <w:bottom w:val="single" w:sz="4" w:space="0" w:color="auto"/>
            </w:tcBorders>
            <w:shd w:val="clear" w:color="auto" w:fill="FFFFFF"/>
          </w:tcPr>
          <w:p w:rsidR="00215385" w:rsidRPr="00B96AE3" w:rsidP="0035168E">
            <w:pPr>
              <w:pStyle w:val="NoSpacing"/>
              <w:jc w:val="both"/>
              <w:rPr>
                <w:b/>
                <w:color w:val="000000" w:themeColor="text1"/>
                <w:lang w:val="lv-LV"/>
              </w:rPr>
            </w:pPr>
            <w:r w:rsidRPr="00B96AE3">
              <w:rPr>
                <w:b/>
                <w:color w:val="000000" w:themeColor="text1"/>
                <w:lang w:val="lv-LV"/>
              </w:rPr>
              <w:t>12.</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rPr>
          <w:trHeight w:val="361"/>
        </w:trPr>
        <w:tc>
          <w:tcPr>
            <w:tcW w:w="1500" w:type="pct"/>
            <w:gridSpan w:val="2"/>
            <w:tcBorders>
              <w:top w:val="single" w:sz="4" w:space="0" w:color="auto"/>
              <w:bottom w:val="single" w:sz="4" w:space="0" w:color="auto"/>
              <w:right w:val="outset" w:sz="6" w:space="0" w:color="414142"/>
            </w:tcBorders>
            <w:shd w:val="clear" w:color="auto" w:fill="FFFFFF"/>
          </w:tcPr>
          <w:p w:rsidR="0021538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15385"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Netiek pārņemts, jo šai normai nav juridiskas nozīmes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15385"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215385"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536"/>
        </w:trPr>
        <w:tc>
          <w:tcPr>
            <w:tcW w:w="1500" w:type="pct"/>
            <w:gridSpan w:val="2"/>
            <w:tcBorders>
              <w:top w:val="single" w:sz="4" w:space="0" w:color="auto"/>
              <w:bottom w:val="single" w:sz="4" w:space="0" w:color="auto"/>
              <w:right w:val="outset" w:sz="6" w:space="0" w:color="414142"/>
            </w:tcBorders>
            <w:shd w:val="clear" w:color="auto" w:fill="FFFFFF"/>
          </w:tcPr>
          <w:p w:rsidR="0021538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15385" w:rsidRPr="00B96AE3" w:rsidP="00C717A9">
            <w:pPr>
              <w:pStyle w:val="tv213"/>
              <w:spacing w:before="0" w:beforeAutospacing="0" w:after="0" w:afterAutospacing="0"/>
              <w:jc w:val="both"/>
              <w:rPr>
                <w:color w:val="000000" w:themeColor="text1"/>
                <w:lang w:val="lv-LV"/>
              </w:rPr>
            </w:pPr>
            <w:r>
              <w:rPr>
                <w:color w:val="000000" w:themeColor="text1"/>
                <w:lang w:val="lv-LV"/>
              </w:rPr>
              <w:t>153</w:t>
            </w:r>
            <w:r w:rsidRPr="00B96AE3">
              <w:rPr>
                <w:color w:val="000000" w:themeColor="text1"/>
                <w:lang w:val="lv-LV"/>
              </w:rPr>
              <w:t>. un 1</w:t>
            </w:r>
            <w:r>
              <w:rPr>
                <w:color w:val="000000" w:themeColor="text1"/>
                <w:lang w:val="lv-LV"/>
              </w:rPr>
              <w:t>54</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1538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1538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03"/>
        </w:trPr>
        <w:tc>
          <w:tcPr>
            <w:tcW w:w="1500" w:type="pct"/>
            <w:gridSpan w:val="2"/>
            <w:tcBorders>
              <w:top w:val="single" w:sz="4" w:space="0" w:color="auto"/>
              <w:bottom w:val="single" w:sz="4" w:space="0" w:color="auto"/>
              <w:right w:val="outset" w:sz="6" w:space="0" w:color="414142"/>
            </w:tcBorders>
            <w:shd w:val="clear" w:color="auto" w:fill="FFFFFF"/>
          </w:tcPr>
          <w:p w:rsidR="00F906D5" w:rsidRPr="00B96AE3" w:rsidP="00072F56">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072F56">
              <w:rPr>
                <w:rFonts w:ascii="Times New Roman" w:hAnsi="Times New Roman" w:cs="Times New Roman"/>
                <w:color w:val="000000" w:themeColor="text1"/>
                <w:sz w:val="24"/>
                <w:szCs w:val="24"/>
              </w:rPr>
              <w:t xml:space="preserve"> (ar grozījumiem, kas veikti ar Direktīvas 2007/47/EK 2.panta 10.punkta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906D5" w:rsidRPr="00B96AE3" w:rsidP="0035168E">
            <w:pPr>
              <w:pStyle w:val="tv213"/>
              <w:spacing w:before="0" w:beforeAutospacing="0" w:after="0" w:afterAutospacing="0"/>
              <w:jc w:val="both"/>
              <w:rPr>
                <w:color w:val="000000" w:themeColor="text1"/>
                <w:lang w:val="lv-LV"/>
              </w:rPr>
            </w:pPr>
            <w:r>
              <w:rPr>
                <w:color w:val="000000" w:themeColor="text1"/>
                <w:lang w:val="lv-LV"/>
              </w:rPr>
              <w:t>155</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906D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906D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69"/>
        </w:trPr>
        <w:tc>
          <w:tcPr>
            <w:tcW w:w="1500" w:type="pct"/>
            <w:gridSpan w:val="2"/>
            <w:tcBorders>
              <w:top w:val="single" w:sz="4" w:space="0" w:color="auto"/>
              <w:bottom w:val="single" w:sz="4" w:space="0" w:color="auto"/>
              <w:right w:val="outset" w:sz="6" w:space="0" w:color="414142"/>
            </w:tcBorders>
            <w:shd w:val="clear" w:color="auto" w:fill="FFFFFF"/>
          </w:tcPr>
          <w:p w:rsidR="00F906D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072F56">
              <w:rPr>
                <w:rFonts w:ascii="Times New Roman" w:hAnsi="Times New Roman" w:cs="Times New Roman"/>
                <w:color w:val="000000" w:themeColor="text1"/>
                <w:sz w:val="24"/>
                <w:szCs w:val="24"/>
              </w:rPr>
              <w:t xml:space="preserve"> (ar grozījumiem, kas veikti ar Direktīvas 2007/47/EK 2.panta 10.punkta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906D5" w:rsidRPr="00B96AE3" w:rsidP="0035168E">
            <w:pPr>
              <w:pStyle w:val="tv213"/>
              <w:spacing w:before="0" w:beforeAutospacing="0" w:after="0" w:afterAutospacing="0"/>
              <w:jc w:val="both"/>
              <w:rPr>
                <w:color w:val="000000" w:themeColor="text1"/>
                <w:lang w:val="lv-LV"/>
              </w:rPr>
            </w:pPr>
            <w:r>
              <w:rPr>
                <w:color w:val="000000" w:themeColor="text1"/>
                <w:lang w:val="lv-LV"/>
              </w:rPr>
              <w:t>1</w:t>
            </w:r>
            <w:r w:rsidR="00BB6F9A">
              <w:rPr>
                <w:color w:val="000000" w:themeColor="text1"/>
                <w:lang w:val="lv-LV"/>
              </w:rPr>
              <w:t>56</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906D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906D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02"/>
        </w:trPr>
        <w:tc>
          <w:tcPr>
            <w:tcW w:w="1500" w:type="pct"/>
            <w:gridSpan w:val="2"/>
            <w:tcBorders>
              <w:top w:val="single" w:sz="4" w:space="0" w:color="auto"/>
              <w:bottom w:val="single" w:sz="4" w:space="0" w:color="auto"/>
              <w:right w:val="outset" w:sz="6" w:space="0" w:color="414142"/>
            </w:tcBorders>
            <w:shd w:val="clear" w:color="auto" w:fill="FFFFFF"/>
          </w:tcPr>
          <w:p w:rsidR="00F906D5" w:rsidRPr="00B96AE3" w:rsidP="00072F5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12.a pants</w:t>
            </w:r>
            <w:r w:rsidRPr="00B96AE3" w:rsidR="00072F56">
              <w:rPr>
                <w:rFonts w:ascii="Times New Roman" w:hAnsi="Times New Roman" w:cs="Times New Roman"/>
                <w:b/>
                <w:color w:val="000000" w:themeColor="text1"/>
                <w:sz w:val="24"/>
                <w:szCs w:val="24"/>
              </w:rPr>
              <w:t xml:space="preserve"> </w:t>
            </w:r>
            <w:r w:rsidRPr="00B96AE3" w:rsidR="00072F56">
              <w:rPr>
                <w:rFonts w:ascii="Times New Roman" w:hAnsi="Times New Roman" w:cs="Times New Roman"/>
                <w:color w:val="000000" w:themeColor="text1"/>
                <w:sz w:val="24"/>
                <w:szCs w:val="24"/>
              </w:rPr>
              <w:t>(ar grozījumiem, kas veikti ar Direktīvas 2007/47/EK 2.panta 11.punktu)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906D5"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Netiek pārņemts</w:t>
            </w:r>
            <w:r w:rsidRPr="00B96AE3" w:rsidR="00B22EB9">
              <w:rPr>
                <w:color w:val="000000" w:themeColor="text1"/>
                <w:lang w:val="lv-LV"/>
              </w:rPr>
              <w:t>,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906D5"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F906D5" w:rsidRPr="00B96AE3" w:rsidP="0035168E">
            <w:pPr>
              <w:pStyle w:val="NoSpacing"/>
              <w:jc w:val="both"/>
              <w:rPr>
                <w:color w:val="000000" w:themeColor="text1"/>
                <w:lang w:val="lv-LV"/>
              </w:rPr>
            </w:pPr>
            <w:r w:rsidRPr="00B96AE3">
              <w:rPr>
                <w:color w:val="000000" w:themeColor="text1"/>
                <w:lang w:val="lv-LV"/>
              </w:rPr>
              <w:t>Nav attiecināms</w:t>
            </w:r>
          </w:p>
        </w:tc>
      </w:tr>
      <w:tr w:rsidTr="0053360D">
        <w:tblPrEx>
          <w:tblW w:w="5078" w:type="pct"/>
          <w:shd w:val="clear" w:color="auto" w:fill="auto"/>
          <w:tblCellMar>
            <w:top w:w="30" w:type="dxa"/>
            <w:left w:w="30" w:type="dxa"/>
            <w:bottom w:w="30" w:type="dxa"/>
            <w:right w:w="30" w:type="dxa"/>
          </w:tblCellMar>
          <w:tblLook w:val="00A0"/>
        </w:tblPrEx>
        <w:trPr>
          <w:trHeight w:val="385"/>
        </w:trPr>
        <w:tc>
          <w:tcPr>
            <w:tcW w:w="5000" w:type="pct"/>
            <w:gridSpan w:val="7"/>
            <w:tcBorders>
              <w:top w:val="single" w:sz="4" w:space="0" w:color="auto"/>
              <w:bottom w:val="single" w:sz="4" w:space="0" w:color="auto"/>
            </w:tcBorders>
            <w:shd w:val="clear" w:color="auto" w:fill="FFFFFF"/>
          </w:tcPr>
          <w:p w:rsidR="006808F3" w:rsidRPr="00B96AE3" w:rsidP="0035168E">
            <w:pPr>
              <w:pStyle w:val="NoSpacing"/>
              <w:jc w:val="both"/>
              <w:rPr>
                <w:color w:val="000000" w:themeColor="text1"/>
                <w:lang w:val="lv-LV"/>
              </w:rPr>
            </w:pPr>
            <w:r w:rsidRPr="00B96AE3">
              <w:rPr>
                <w:b/>
                <w:color w:val="000000" w:themeColor="text1"/>
                <w:lang w:val="lv-LV"/>
              </w:rPr>
              <w:t>13.</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rPr>
          <w:trHeight w:val="402"/>
        </w:trPr>
        <w:tc>
          <w:tcPr>
            <w:tcW w:w="1500" w:type="pct"/>
            <w:gridSpan w:val="2"/>
            <w:tcBorders>
              <w:top w:val="single" w:sz="4" w:space="0" w:color="auto"/>
              <w:bottom w:val="single" w:sz="4" w:space="0" w:color="auto"/>
              <w:right w:val="outset" w:sz="6" w:space="0" w:color="414142"/>
            </w:tcBorders>
            <w:shd w:val="clear" w:color="auto" w:fill="FFFFFF"/>
          </w:tcPr>
          <w:p w:rsidR="006808F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4463E6">
              <w:rPr>
                <w:rFonts w:ascii="Times New Roman" w:hAnsi="Times New Roman" w:cs="Times New Roman"/>
                <w:color w:val="000000" w:themeColor="text1"/>
                <w:sz w:val="24"/>
                <w:szCs w:val="24"/>
              </w:rPr>
              <w:t xml:space="preserve"> (ar grozījumiem, kas veikti ar Direktīvas 2007/47/EK 2.panta 12.punktu)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808F3" w:rsidRPr="00B96AE3" w:rsidP="0035168E">
            <w:pPr>
              <w:pStyle w:val="tv213"/>
              <w:spacing w:before="0" w:beforeAutospacing="0" w:after="0" w:afterAutospacing="0"/>
              <w:jc w:val="both"/>
              <w:rPr>
                <w:color w:val="000000" w:themeColor="text1"/>
                <w:lang w:val="lv-LV"/>
              </w:rPr>
            </w:pPr>
            <w:r>
              <w:rPr>
                <w:color w:val="000000" w:themeColor="text1"/>
                <w:lang w:val="lv-LV"/>
              </w:rPr>
              <w:t>7</w:t>
            </w:r>
            <w:r w:rsidRPr="00B96AE3" w:rsidR="00C261C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808F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808F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51"/>
        </w:trPr>
        <w:tc>
          <w:tcPr>
            <w:tcW w:w="1500" w:type="pct"/>
            <w:gridSpan w:val="2"/>
            <w:tcBorders>
              <w:top w:val="single" w:sz="4" w:space="0" w:color="auto"/>
              <w:bottom w:val="single" w:sz="4" w:space="0" w:color="auto"/>
              <w:right w:val="outset" w:sz="6" w:space="0" w:color="414142"/>
            </w:tcBorders>
            <w:shd w:val="clear" w:color="auto" w:fill="FFFFFF"/>
          </w:tcPr>
          <w:p w:rsidR="006808F3"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4463E6">
              <w:rPr>
                <w:rFonts w:ascii="Times New Roman" w:hAnsi="Times New Roman" w:cs="Times New Roman"/>
                <w:color w:val="000000" w:themeColor="text1"/>
                <w:sz w:val="24"/>
                <w:szCs w:val="24"/>
              </w:rPr>
              <w:t xml:space="preserve"> (ar grozījumiem, kas veikti ar Direktīvas 2007/47/EK 2.panta 12.punktu)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808F3"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Netiek pārņemts,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808F3"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6808F3" w:rsidRPr="00B96AE3" w:rsidP="0035168E">
            <w:pPr>
              <w:pStyle w:val="NoSpacing"/>
              <w:jc w:val="both"/>
              <w:rPr>
                <w:color w:val="000000" w:themeColor="text1"/>
                <w:lang w:val="lv-LV"/>
              </w:rPr>
            </w:pPr>
            <w:r w:rsidRPr="00B96AE3">
              <w:rPr>
                <w:color w:val="000000" w:themeColor="text1"/>
                <w:lang w:val="lv-LV"/>
              </w:rPr>
              <w:t>Nav attiecināms</w:t>
            </w:r>
          </w:p>
        </w:tc>
      </w:tr>
      <w:tr w:rsidTr="0053360D">
        <w:tblPrEx>
          <w:tblW w:w="5078" w:type="pct"/>
          <w:shd w:val="clear" w:color="auto" w:fill="auto"/>
          <w:tblCellMar>
            <w:top w:w="30" w:type="dxa"/>
            <w:left w:w="30" w:type="dxa"/>
            <w:bottom w:w="30" w:type="dxa"/>
            <w:right w:w="30" w:type="dxa"/>
          </w:tblCellMar>
          <w:tblLook w:val="00A0"/>
        </w:tblPrEx>
        <w:trPr>
          <w:trHeight w:val="368"/>
        </w:trPr>
        <w:tc>
          <w:tcPr>
            <w:tcW w:w="5000" w:type="pct"/>
            <w:gridSpan w:val="7"/>
            <w:tcBorders>
              <w:top w:val="single" w:sz="4" w:space="0" w:color="auto"/>
              <w:bottom w:val="single" w:sz="4" w:space="0" w:color="auto"/>
            </w:tcBorders>
            <w:shd w:val="clear" w:color="auto" w:fill="FFFFFF"/>
          </w:tcPr>
          <w:p w:rsidR="006808F3" w:rsidRPr="00B96AE3" w:rsidP="0035168E">
            <w:pPr>
              <w:pStyle w:val="NoSpacing"/>
              <w:jc w:val="both"/>
              <w:rPr>
                <w:b/>
                <w:color w:val="000000" w:themeColor="text1"/>
                <w:lang w:val="lv-LV"/>
              </w:rPr>
            </w:pPr>
            <w:r w:rsidRPr="00B96AE3">
              <w:rPr>
                <w:b/>
                <w:color w:val="000000" w:themeColor="text1"/>
                <w:lang w:val="lv-LV"/>
              </w:rPr>
              <w:t>14.</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rPr>
          <w:trHeight w:val="1702"/>
        </w:trPr>
        <w:tc>
          <w:tcPr>
            <w:tcW w:w="1500" w:type="pct"/>
            <w:gridSpan w:val="2"/>
            <w:tcBorders>
              <w:top w:val="single" w:sz="4" w:space="0" w:color="auto"/>
              <w:bottom w:val="single" w:sz="4" w:space="0" w:color="auto"/>
              <w:right w:val="outset" w:sz="6" w:space="0" w:color="414142"/>
            </w:tcBorders>
            <w:shd w:val="clear" w:color="auto" w:fill="FFFFFF"/>
          </w:tcPr>
          <w:p w:rsidR="00F51D5B" w:rsidRPr="00B96AE3" w:rsidP="00F51D5B">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w:t>
            </w:r>
            <w:r>
              <w:rPr>
                <w:rFonts w:ascii="Times New Roman" w:hAnsi="Times New Roman" w:cs="Times New Roman"/>
                <w:color w:val="000000" w:themeColor="text1"/>
                <w:sz w:val="24"/>
                <w:szCs w:val="24"/>
              </w:rPr>
              <w:t>a pirmā rindkopa</w:t>
            </w:r>
            <w:r w:rsidRPr="00B96AE3" w:rsidR="00330B6B">
              <w:rPr>
                <w:rFonts w:ascii="Times New Roman" w:hAnsi="Times New Roman" w:cs="Times New Roman"/>
                <w:color w:val="000000" w:themeColor="text1"/>
                <w:sz w:val="24"/>
                <w:szCs w:val="24"/>
              </w:rPr>
              <w:t xml:space="preserve"> (ar grozījumiem, kas veikti ar Direktīvas 98/79/EK 21. panta 2.</w:t>
            </w:r>
            <w:r w:rsidRPr="00B96AE3" w:rsidR="00DE50AC">
              <w:rPr>
                <w:rFonts w:ascii="Times New Roman" w:hAnsi="Times New Roman" w:cs="Times New Roman"/>
                <w:color w:val="000000" w:themeColor="text1"/>
                <w:sz w:val="24"/>
                <w:szCs w:val="24"/>
              </w:rPr>
              <w:t>c</w:t>
            </w:r>
            <w:r w:rsidRPr="00B96AE3" w:rsidR="00330B6B">
              <w:rPr>
                <w:rFonts w:ascii="Times New Roman" w:hAnsi="Times New Roman" w:cs="Times New Roman"/>
                <w:color w:val="000000" w:themeColor="text1"/>
                <w:sz w:val="24"/>
                <w:szCs w:val="24"/>
              </w:rPr>
              <w:t xml:space="preserve"> punktu</w:t>
            </w:r>
            <w:r w:rsidRPr="00B96AE3" w:rsidR="004463E6">
              <w:rPr>
                <w:rFonts w:ascii="Times New Roman" w:hAnsi="Times New Roman" w:cs="Times New Roman"/>
                <w:color w:val="000000" w:themeColor="text1"/>
                <w:sz w:val="24"/>
                <w:szCs w:val="24"/>
              </w:rPr>
              <w:t xml:space="preserve"> un Direktīvas 2007/47/EK 2.panta 13.punkt</w:t>
            </w:r>
            <w:r w:rsidRPr="00B96AE3" w:rsidR="002238B0">
              <w:rPr>
                <w:rFonts w:ascii="Times New Roman" w:hAnsi="Times New Roman" w:cs="Times New Roman"/>
                <w:color w:val="000000" w:themeColor="text1"/>
                <w:sz w:val="24"/>
                <w:szCs w:val="24"/>
              </w:rPr>
              <w:t>a</w:t>
            </w:r>
            <w:r w:rsidRPr="00B96AE3" w:rsidR="004463E6">
              <w:rPr>
                <w:rFonts w:ascii="Times New Roman" w:hAnsi="Times New Roman" w:cs="Times New Roman"/>
                <w:color w:val="000000" w:themeColor="text1"/>
                <w:sz w:val="24"/>
                <w:szCs w:val="24"/>
              </w:rPr>
              <w:t xml:space="preserve"> a) apakšpunktu</w:t>
            </w:r>
            <w:r w:rsidRPr="00B96AE3" w:rsidR="00330B6B">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808F3" w:rsidRPr="00B96AE3" w:rsidP="0035168E">
            <w:pPr>
              <w:pStyle w:val="tv213"/>
              <w:spacing w:before="0" w:beforeAutospacing="0" w:after="0" w:afterAutospacing="0"/>
              <w:jc w:val="both"/>
              <w:rPr>
                <w:color w:val="000000" w:themeColor="text1"/>
                <w:lang w:val="lv-LV"/>
              </w:rPr>
            </w:pPr>
            <w:r>
              <w:rPr>
                <w:color w:val="000000" w:themeColor="text1"/>
                <w:lang w:val="lv-LV"/>
              </w:rPr>
              <w:t>1</w:t>
            </w:r>
            <w:r w:rsidR="00AB7F23">
              <w:rPr>
                <w:color w:val="000000" w:themeColor="text1"/>
                <w:lang w:val="lv-LV"/>
              </w:rPr>
              <w:t>1</w:t>
            </w:r>
            <w:r>
              <w:rPr>
                <w:color w:val="000000" w:themeColor="text1"/>
                <w:lang w:val="lv-LV"/>
              </w:rPr>
              <w:t>5</w:t>
            </w:r>
            <w:r w:rsidRPr="00B96AE3" w:rsidR="00EB3DCE">
              <w:rPr>
                <w:color w:val="000000" w:themeColor="text1"/>
                <w:lang w:val="lv-LV"/>
              </w:rPr>
              <w:t>.</w:t>
            </w:r>
            <w:r w:rsidRPr="00B96AE3" w:rsidR="008070EB">
              <w:rPr>
                <w:color w:val="000000" w:themeColor="text1"/>
                <w:lang w:val="lv-LV"/>
              </w:rPr>
              <w:t xml:space="preserve"> 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808F3"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808F3"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42"/>
        </w:trPr>
        <w:tc>
          <w:tcPr>
            <w:tcW w:w="1500" w:type="pct"/>
            <w:gridSpan w:val="2"/>
            <w:tcBorders>
              <w:top w:val="single" w:sz="4" w:space="0" w:color="auto"/>
              <w:bottom w:val="single" w:sz="4" w:space="0" w:color="auto"/>
              <w:right w:val="outset" w:sz="6" w:space="0" w:color="414142"/>
            </w:tcBorders>
            <w:shd w:val="clear" w:color="auto" w:fill="FFFFFF"/>
          </w:tcPr>
          <w:p w:rsidR="00F51D5B" w:rsidP="004463E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1.punkta otrā rindkopa</w:t>
            </w:r>
            <w:r w:rsidRPr="00B96AE3">
              <w:rPr>
                <w:rFonts w:ascii="Times New Roman" w:hAnsi="Times New Roman" w:cs="Times New Roman"/>
                <w:color w:val="000000" w:themeColor="text1"/>
                <w:sz w:val="24"/>
                <w:szCs w:val="24"/>
              </w:rPr>
              <w:t xml:space="preserve"> (ar grozījumiem, kas veikti ar </w:t>
            </w:r>
            <w:r w:rsidRPr="00B96AE3">
              <w:rPr>
                <w:rFonts w:ascii="Times New Roman" w:hAnsi="Times New Roman" w:cs="Times New Roman"/>
                <w:color w:val="000000" w:themeColor="text1"/>
                <w:sz w:val="24"/>
                <w:szCs w:val="24"/>
              </w:rPr>
              <w:t>Direktīvas 98/79/EK 21. panta 2.c punktu un Direktīvas 2007/47/EK 2.panta 13.punkta a) apakšpunktu)</w:t>
            </w:r>
          </w:p>
          <w:p w:rsidR="00F51D5B" w:rsidRPr="00B96AE3" w:rsidP="004463E6">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51D5B" w:rsidRPr="00B96AE3" w:rsidP="0035168E">
            <w:pPr>
              <w:pStyle w:val="tv213"/>
              <w:spacing w:after="0"/>
              <w:jc w:val="both"/>
              <w:rPr>
                <w:color w:val="000000" w:themeColor="text1"/>
                <w:lang w:val="lv-LV"/>
              </w:rPr>
            </w:pPr>
            <w:r>
              <w:rPr>
                <w:color w:val="000000" w:themeColor="text1"/>
                <w:lang w:val="lv-LV"/>
              </w:rPr>
              <w:t>25</w:t>
            </w:r>
            <w:r>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51D5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51D5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19"/>
        </w:trPr>
        <w:tc>
          <w:tcPr>
            <w:tcW w:w="1500" w:type="pct"/>
            <w:gridSpan w:val="2"/>
            <w:tcBorders>
              <w:top w:val="single" w:sz="4" w:space="0" w:color="auto"/>
              <w:bottom w:val="single" w:sz="4" w:space="0" w:color="auto"/>
              <w:right w:val="outset" w:sz="6" w:space="0" w:color="414142"/>
            </w:tcBorders>
            <w:shd w:val="clear" w:color="auto" w:fill="FFFFFF"/>
          </w:tcPr>
          <w:p w:rsidR="00054282"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FC0903">
              <w:rPr>
                <w:rFonts w:ascii="Times New Roman" w:hAnsi="Times New Roman" w:cs="Times New Roman"/>
                <w:color w:val="000000" w:themeColor="text1"/>
                <w:sz w:val="24"/>
                <w:szCs w:val="24"/>
              </w:rPr>
              <w:t xml:space="preserve"> (ar grozījumiem, kas veikti ar Direktīvas 2007/47/EK 2.panta 13.punkta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4282" w:rsidRPr="00B96AE3" w:rsidP="0035168E">
            <w:pPr>
              <w:pStyle w:val="tv213"/>
              <w:spacing w:before="0" w:beforeAutospacing="0" w:after="0" w:afterAutospacing="0"/>
              <w:jc w:val="both"/>
              <w:rPr>
                <w:color w:val="000000" w:themeColor="text1"/>
                <w:lang w:val="lv-LV"/>
              </w:rPr>
            </w:pPr>
            <w:r>
              <w:rPr>
                <w:color w:val="000000" w:themeColor="text1"/>
                <w:lang w:val="lv-LV"/>
              </w:rPr>
              <w:t>19</w:t>
            </w:r>
            <w:r w:rsidRPr="00B96AE3" w:rsidR="0092008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428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5428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69"/>
        </w:trPr>
        <w:tc>
          <w:tcPr>
            <w:tcW w:w="1500" w:type="pct"/>
            <w:gridSpan w:val="2"/>
            <w:tcBorders>
              <w:top w:val="single" w:sz="4" w:space="0" w:color="auto"/>
              <w:bottom w:val="single" w:sz="4" w:space="0" w:color="auto"/>
              <w:right w:val="outset" w:sz="6" w:space="0" w:color="414142"/>
            </w:tcBorders>
            <w:shd w:val="clear" w:color="auto" w:fill="FFFFFF"/>
          </w:tcPr>
          <w:p w:rsidR="0092008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0D26BC">
              <w:rPr>
                <w:rFonts w:ascii="Times New Roman" w:hAnsi="Times New Roman" w:cs="Times New Roman"/>
                <w:color w:val="000000" w:themeColor="text1"/>
                <w:sz w:val="24"/>
                <w:szCs w:val="24"/>
              </w:rPr>
              <w:t xml:space="preserve"> (ar grozījumiem, kas veikti ar Direktīvas 2007/47/EK 2.panta 13.punkta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20089"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w:t>
            </w:r>
            <w:r w:rsidR="00B863C3">
              <w:rPr>
                <w:color w:val="000000" w:themeColor="text1"/>
                <w:lang w:val="lv-LV"/>
              </w:rPr>
              <w:t>16</w:t>
            </w:r>
            <w:r w:rsidRPr="00B96AE3">
              <w:rPr>
                <w:color w:val="000000" w:themeColor="text1"/>
                <w:lang w:val="lv-LV"/>
              </w:rPr>
              <w:t>.</w:t>
            </w:r>
            <w:r w:rsidR="00AB7F23">
              <w:rPr>
                <w:color w:val="000000" w:themeColor="text1"/>
                <w:lang w:val="lv-LV"/>
              </w:rPr>
              <w:t xml:space="preserve"> un 1</w:t>
            </w:r>
            <w:r w:rsidR="00B863C3">
              <w:rPr>
                <w:color w:val="000000" w:themeColor="text1"/>
                <w:lang w:val="lv-LV"/>
              </w:rPr>
              <w:t>17</w:t>
            </w:r>
            <w:r w:rsidR="004A4105">
              <w:rPr>
                <w:color w:val="000000" w:themeColor="text1"/>
                <w:lang w:val="lv-LV"/>
              </w:rPr>
              <w:t>.</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2008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2008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53360D">
        <w:tblPrEx>
          <w:tblW w:w="5078" w:type="pct"/>
          <w:shd w:val="clear" w:color="auto" w:fill="auto"/>
          <w:tblCellMar>
            <w:top w:w="30" w:type="dxa"/>
            <w:left w:w="30" w:type="dxa"/>
            <w:bottom w:w="30" w:type="dxa"/>
            <w:right w:w="30" w:type="dxa"/>
          </w:tblCellMar>
          <w:tblLook w:val="00A0"/>
        </w:tblPrEx>
        <w:trPr>
          <w:trHeight w:val="469"/>
        </w:trPr>
        <w:tc>
          <w:tcPr>
            <w:tcW w:w="5000" w:type="pct"/>
            <w:gridSpan w:val="7"/>
            <w:tcBorders>
              <w:top w:val="single" w:sz="4" w:space="0" w:color="auto"/>
              <w:bottom w:val="single" w:sz="4" w:space="0" w:color="auto"/>
            </w:tcBorders>
            <w:shd w:val="clear" w:color="auto" w:fill="FFFFFF"/>
          </w:tcPr>
          <w:p w:rsidR="004C3227" w:rsidRPr="00B96AE3" w:rsidP="0035168E">
            <w:pPr>
              <w:pStyle w:val="NoSpacing"/>
              <w:jc w:val="both"/>
              <w:rPr>
                <w:color w:val="000000" w:themeColor="text1"/>
                <w:lang w:val="lv-LV"/>
              </w:rPr>
            </w:pPr>
            <w:r w:rsidRPr="00B96AE3">
              <w:rPr>
                <w:b/>
                <w:color w:val="000000" w:themeColor="text1"/>
                <w:lang w:val="lv-LV"/>
              </w:rPr>
              <w:t>14.a pants</w:t>
            </w:r>
            <w:r w:rsidRPr="00B96AE3" w:rsidR="00DE50AC">
              <w:rPr>
                <w:b/>
                <w:color w:val="000000" w:themeColor="text1"/>
                <w:lang w:val="lv-LV"/>
              </w:rPr>
              <w:t xml:space="preserve"> </w:t>
            </w:r>
          </w:p>
        </w:tc>
      </w:tr>
      <w:tr w:rsidTr="00831DC4">
        <w:tblPrEx>
          <w:tblW w:w="5078" w:type="pct"/>
          <w:shd w:val="clear" w:color="auto" w:fill="auto"/>
          <w:tblCellMar>
            <w:top w:w="30" w:type="dxa"/>
            <w:left w:w="30" w:type="dxa"/>
            <w:bottom w:w="30" w:type="dxa"/>
            <w:right w:w="30" w:type="dxa"/>
          </w:tblCellMar>
          <w:tblLook w:val="00A0"/>
        </w:tblPrEx>
        <w:trPr>
          <w:trHeight w:val="536"/>
        </w:trPr>
        <w:tc>
          <w:tcPr>
            <w:tcW w:w="1500" w:type="pct"/>
            <w:gridSpan w:val="2"/>
            <w:tcBorders>
              <w:top w:val="single" w:sz="4" w:space="0" w:color="auto"/>
              <w:bottom w:val="single" w:sz="4" w:space="0" w:color="auto"/>
              <w:right w:val="outset" w:sz="6" w:space="0" w:color="414142"/>
            </w:tcBorders>
            <w:shd w:val="clear" w:color="auto" w:fill="FFFFFF"/>
          </w:tcPr>
          <w:p w:rsidR="004C32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DE50AC">
              <w:rPr>
                <w:rFonts w:ascii="Times New Roman" w:hAnsi="Times New Roman" w:cs="Times New Roman"/>
                <w:color w:val="000000" w:themeColor="text1"/>
                <w:sz w:val="24"/>
                <w:szCs w:val="24"/>
              </w:rPr>
              <w:t xml:space="preserve"> (ar grozījumiem, kas veikti ar Direktīvas 98/79/EK 21. panta 2.d punktu</w:t>
            </w:r>
            <w:r w:rsidRPr="00B96AE3" w:rsidR="002238B0">
              <w:rPr>
                <w:rFonts w:ascii="Times New Roman" w:hAnsi="Times New Roman" w:cs="Times New Roman"/>
                <w:color w:val="000000" w:themeColor="text1"/>
                <w:sz w:val="24"/>
                <w:szCs w:val="24"/>
              </w:rPr>
              <w:t xml:space="preserve"> un Direktīvas 2007/47/EK 2.panta 14.punkta a) apakšpunktu</w:t>
            </w:r>
            <w:r w:rsidRPr="00B96AE3" w:rsidR="00DE50AC">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Netiek pārņemts,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69"/>
        </w:trPr>
        <w:tc>
          <w:tcPr>
            <w:tcW w:w="1500" w:type="pct"/>
            <w:gridSpan w:val="2"/>
            <w:tcBorders>
              <w:top w:val="single" w:sz="4" w:space="0" w:color="auto"/>
              <w:bottom w:val="single" w:sz="4" w:space="0" w:color="auto"/>
              <w:right w:val="outset" w:sz="6" w:space="0" w:color="414142"/>
            </w:tcBorders>
            <w:shd w:val="clear" w:color="auto" w:fill="FFFFFF"/>
          </w:tcPr>
          <w:p w:rsidR="004C32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DE50AC">
              <w:rPr>
                <w:rFonts w:ascii="Times New Roman" w:hAnsi="Times New Roman" w:cs="Times New Roman"/>
                <w:color w:val="000000" w:themeColor="text1"/>
                <w:sz w:val="24"/>
                <w:szCs w:val="24"/>
              </w:rPr>
              <w:t xml:space="preserve"> (ar grozījumiem, kas veikti ar Direktīvas 98/79/EK 21. panta 2.d 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Netiek pārņemts,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07"/>
        </w:trPr>
        <w:tc>
          <w:tcPr>
            <w:tcW w:w="1500" w:type="pct"/>
            <w:gridSpan w:val="2"/>
            <w:tcBorders>
              <w:top w:val="single" w:sz="4" w:space="0" w:color="auto"/>
              <w:bottom w:val="single" w:sz="4" w:space="0" w:color="auto"/>
              <w:right w:val="outset" w:sz="6" w:space="0" w:color="414142"/>
            </w:tcBorders>
            <w:shd w:val="clear" w:color="auto" w:fill="FFFFFF"/>
          </w:tcPr>
          <w:p w:rsidR="004C32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DE50AC">
              <w:rPr>
                <w:rFonts w:ascii="Times New Roman" w:hAnsi="Times New Roman" w:cs="Times New Roman"/>
                <w:color w:val="000000" w:themeColor="text1"/>
                <w:sz w:val="24"/>
                <w:szCs w:val="24"/>
              </w:rPr>
              <w:t xml:space="preserve"> (ar grozījumiem, kas veikti ar Direktīvas 98/79/EK 21. panta 2.d punktu</w:t>
            </w:r>
            <w:r w:rsidRPr="00B96AE3" w:rsidR="002238B0">
              <w:rPr>
                <w:rFonts w:ascii="Times New Roman" w:hAnsi="Times New Roman" w:cs="Times New Roman"/>
                <w:color w:val="000000" w:themeColor="text1"/>
                <w:sz w:val="24"/>
                <w:szCs w:val="24"/>
              </w:rPr>
              <w:t xml:space="preserve"> un Direktīvas 2007/47/EK 2.panta 14.punkta b) apakšpunktu</w:t>
            </w:r>
            <w:r w:rsidRPr="00B96AE3" w:rsidR="00DE50AC">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093BB1">
            <w:pPr>
              <w:pStyle w:val="tv213"/>
              <w:spacing w:before="0" w:beforeAutospacing="0" w:after="0" w:afterAutospacing="0"/>
              <w:jc w:val="both"/>
              <w:rPr>
                <w:color w:val="000000" w:themeColor="text1"/>
                <w:lang w:val="lv-LV"/>
              </w:rPr>
            </w:pPr>
            <w:r w:rsidRPr="00B96AE3">
              <w:rPr>
                <w:color w:val="000000" w:themeColor="text1"/>
                <w:lang w:val="lv-LV"/>
              </w:rPr>
              <w:t>Netiek pārņemts, jo norma regulē lēmumu pieņemšanu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01"/>
        </w:trPr>
        <w:tc>
          <w:tcPr>
            <w:tcW w:w="1500" w:type="pct"/>
            <w:gridSpan w:val="2"/>
            <w:tcBorders>
              <w:top w:val="single" w:sz="4" w:space="0" w:color="auto"/>
              <w:bottom w:val="single" w:sz="4" w:space="0" w:color="auto"/>
              <w:right w:val="outset" w:sz="6" w:space="0" w:color="414142"/>
            </w:tcBorders>
            <w:shd w:val="clear" w:color="auto" w:fill="FFFFFF"/>
          </w:tcPr>
          <w:p w:rsidR="004C32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DE50AC">
              <w:rPr>
                <w:rFonts w:ascii="Times New Roman" w:hAnsi="Times New Roman" w:cs="Times New Roman"/>
                <w:color w:val="000000" w:themeColor="text1"/>
                <w:sz w:val="24"/>
                <w:szCs w:val="24"/>
              </w:rPr>
              <w:t xml:space="preserve"> (ar grozījumiem, kas veikti ar Direktīvas 98/79/EK 21. panta 2.d punktu</w:t>
            </w:r>
            <w:r w:rsidRPr="00B96AE3" w:rsidR="002238B0">
              <w:rPr>
                <w:rFonts w:ascii="Times New Roman" w:hAnsi="Times New Roman" w:cs="Times New Roman"/>
                <w:color w:val="000000" w:themeColor="text1"/>
                <w:sz w:val="24"/>
                <w:szCs w:val="24"/>
              </w:rPr>
              <w:t xml:space="preserve"> un Direktīvas 2007/47/EK 2.panta 14.punkta c) apakšpunktu</w:t>
            </w:r>
            <w:r w:rsidRPr="00B96AE3" w:rsidR="00DE50AC">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Netiek pārņemts,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75"/>
        </w:trPr>
        <w:tc>
          <w:tcPr>
            <w:tcW w:w="1500" w:type="pct"/>
            <w:gridSpan w:val="2"/>
            <w:tcBorders>
              <w:top w:val="single" w:sz="4" w:space="0" w:color="auto"/>
              <w:bottom w:val="single" w:sz="4" w:space="0" w:color="auto"/>
              <w:right w:val="outset" w:sz="6" w:space="0" w:color="414142"/>
            </w:tcBorders>
            <w:shd w:val="clear" w:color="auto" w:fill="FFFFFF"/>
          </w:tcPr>
          <w:p w:rsidR="004C3227" w:rsidRPr="00B96AE3" w:rsidP="009424B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14.b pants</w:t>
            </w:r>
            <w:r w:rsidRPr="00B96AE3" w:rsidR="00DE50AC">
              <w:rPr>
                <w:rFonts w:ascii="Times New Roman" w:hAnsi="Times New Roman" w:cs="Times New Roman"/>
                <w:b/>
                <w:color w:val="000000" w:themeColor="text1"/>
                <w:sz w:val="24"/>
                <w:szCs w:val="24"/>
              </w:rPr>
              <w:t xml:space="preserve"> </w:t>
            </w:r>
            <w:r w:rsidRPr="00B96AE3" w:rsidR="00DE50AC">
              <w:rPr>
                <w:rFonts w:ascii="Times New Roman" w:hAnsi="Times New Roman" w:cs="Times New Roman"/>
                <w:color w:val="000000" w:themeColor="text1"/>
                <w:sz w:val="24"/>
                <w:szCs w:val="24"/>
              </w:rPr>
              <w:t>(ar grozījumiem, kas veikti ar Direktīvas 98/79/EK 21. panta 2.d punktu</w:t>
            </w:r>
            <w:r w:rsidRPr="00B96AE3" w:rsidR="009424B7">
              <w:rPr>
                <w:rFonts w:ascii="Times New Roman" w:hAnsi="Times New Roman" w:cs="Times New Roman"/>
                <w:color w:val="000000" w:themeColor="text1"/>
                <w:sz w:val="24"/>
                <w:szCs w:val="24"/>
              </w:rPr>
              <w:t xml:space="preserve"> un Direktīvas 2007/47/EK 2.panta 15.punktu</w:t>
            </w:r>
            <w:r w:rsidRPr="00B96AE3" w:rsidR="00DE50AC">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Netiek pārņemts, jo norma regulē pārejas  posma noteikumus, kas vairs nav aktuāli, kā arī  regulē lēmumu pieņemšanu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Nav attiecināms</w:t>
            </w:r>
          </w:p>
        </w:tc>
      </w:tr>
      <w:tr w:rsidTr="0053360D">
        <w:tblPrEx>
          <w:tblW w:w="5078" w:type="pct"/>
          <w:shd w:val="clear" w:color="auto" w:fill="auto"/>
          <w:tblCellMar>
            <w:top w:w="30" w:type="dxa"/>
            <w:left w:w="30" w:type="dxa"/>
            <w:bottom w:w="30" w:type="dxa"/>
            <w:right w:w="30" w:type="dxa"/>
          </w:tblCellMar>
          <w:tblLook w:val="00A0"/>
        </w:tblPrEx>
        <w:trPr>
          <w:trHeight w:val="424"/>
        </w:trPr>
        <w:tc>
          <w:tcPr>
            <w:tcW w:w="5000" w:type="pct"/>
            <w:gridSpan w:val="7"/>
            <w:tcBorders>
              <w:top w:val="single" w:sz="4" w:space="0" w:color="auto"/>
            </w:tcBorders>
            <w:shd w:val="clear" w:color="auto" w:fill="FFFFFF"/>
          </w:tcPr>
          <w:p w:rsidR="00DD4C44" w:rsidRPr="00B96AE3" w:rsidP="0035168E">
            <w:pPr>
              <w:pStyle w:val="NoSpacing"/>
              <w:jc w:val="both"/>
              <w:rPr>
                <w:b/>
                <w:color w:val="000000" w:themeColor="text1"/>
                <w:lang w:val="lv-LV"/>
              </w:rPr>
            </w:pPr>
            <w:r w:rsidRPr="00B96AE3">
              <w:rPr>
                <w:b/>
                <w:color w:val="000000" w:themeColor="text1"/>
                <w:lang w:val="lv-LV"/>
              </w:rPr>
              <w:t>15.</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rPr>
          <w:trHeight w:val="276"/>
        </w:trPr>
        <w:tc>
          <w:tcPr>
            <w:tcW w:w="1500" w:type="pct"/>
            <w:gridSpan w:val="2"/>
            <w:tcBorders>
              <w:top w:val="single" w:sz="4" w:space="0" w:color="auto"/>
              <w:bottom w:val="single" w:sz="4" w:space="0" w:color="auto"/>
              <w:right w:val="outset" w:sz="6" w:space="0" w:color="414142"/>
            </w:tcBorders>
            <w:shd w:val="clear" w:color="auto" w:fill="FFFFFF"/>
          </w:tcPr>
          <w:p w:rsidR="004C3227" w:rsidRPr="00B96AE3" w:rsidP="00E312C6">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E312C6">
              <w:rPr>
                <w:rFonts w:ascii="Times New Roman" w:hAnsi="Times New Roman" w:cs="Times New Roman"/>
                <w:color w:val="000000" w:themeColor="text1"/>
                <w:sz w:val="24"/>
                <w:szCs w:val="24"/>
              </w:rPr>
              <w:t xml:space="preserve"> (ar grozījumiem, kas </w:t>
            </w:r>
            <w:r w:rsidRPr="00B96AE3" w:rsidR="00E312C6">
              <w:rPr>
                <w:rFonts w:ascii="Times New Roman" w:hAnsi="Times New Roman" w:cs="Times New Roman"/>
                <w:color w:val="000000" w:themeColor="text1"/>
                <w:sz w:val="24"/>
                <w:szCs w:val="24"/>
              </w:rPr>
              <w:t>veikti ar Direktīvas 2007/47/EK 2.panta 16.punkta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 xml:space="preserve">Pārņemts ar Ministru </w:t>
            </w:r>
            <w:r w:rsidRPr="00B96AE3">
              <w:rPr>
                <w:color w:val="000000" w:themeColor="text1"/>
                <w:lang w:val="lv-LV"/>
              </w:rPr>
              <w:t>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C3227" w:rsidRPr="00B96AE3" w:rsidP="0035168E">
            <w:pPr>
              <w:pStyle w:val="NoSpacing"/>
              <w:jc w:val="both"/>
              <w:rPr>
                <w:color w:val="000000" w:themeColor="text1"/>
                <w:lang w:val="lv-LV"/>
              </w:rPr>
            </w:pPr>
            <w:r w:rsidRPr="00B96AE3">
              <w:rPr>
                <w:color w:val="000000" w:themeColor="text1"/>
                <w:lang w:val="lv-LV"/>
              </w:rPr>
              <w:t xml:space="preserve">Neparedz stingrākas </w:t>
            </w:r>
            <w:r w:rsidRPr="00B96AE3">
              <w:rPr>
                <w:color w:val="000000" w:themeColor="text1"/>
                <w:lang w:val="lv-LV"/>
              </w:rPr>
              <w:t>prasības</w:t>
            </w:r>
          </w:p>
        </w:tc>
      </w:tr>
      <w:tr w:rsidTr="00831DC4">
        <w:tblPrEx>
          <w:tblW w:w="5078" w:type="pct"/>
          <w:shd w:val="clear" w:color="auto" w:fill="auto"/>
          <w:tblCellMar>
            <w:top w:w="30" w:type="dxa"/>
            <w:left w:w="30" w:type="dxa"/>
            <w:bottom w:w="30" w:type="dxa"/>
            <w:right w:w="30" w:type="dxa"/>
          </w:tblCellMar>
          <w:tblLook w:val="00A0"/>
        </w:tblPrEx>
        <w:trPr>
          <w:trHeight w:val="385"/>
        </w:trPr>
        <w:tc>
          <w:tcPr>
            <w:tcW w:w="1500" w:type="pct"/>
            <w:gridSpan w:val="2"/>
            <w:tcBorders>
              <w:top w:val="single" w:sz="4" w:space="0" w:color="auto"/>
              <w:bottom w:val="single" w:sz="4" w:space="0" w:color="auto"/>
              <w:right w:val="outset" w:sz="6" w:space="0" w:color="414142"/>
            </w:tcBorders>
            <w:shd w:val="clear" w:color="auto" w:fill="FFFFFF"/>
          </w:tcPr>
          <w:p w:rsidR="00DD4C4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E312C6">
              <w:rPr>
                <w:rFonts w:ascii="Times New Roman" w:hAnsi="Times New Roman" w:cs="Times New Roman"/>
                <w:color w:val="000000" w:themeColor="text1"/>
                <w:sz w:val="24"/>
                <w:szCs w:val="24"/>
              </w:rPr>
              <w:t xml:space="preserve"> (ar grozījumiem, kas veikti ar Direktīvas 2007/47/EK 2.panta 16.punkta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D4C44"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D4C4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D4C4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52"/>
        </w:trPr>
        <w:tc>
          <w:tcPr>
            <w:tcW w:w="1500" w:type="pct"/>
            <w:gridSpan w:val="2"/>
            <w:tcBorders>
              <w:top w:val="single" w:sz="4" w:space="0" w:color="auto"/>
              <w:bottom w:val="single" w:sz="4" w:space="0" w:color="auto"/>
              <w:right w:val="outset" w:sz="6" w:space="0" w:color="414142"/>
            </w:tcBorders>
            <w:shd w:val="clear" w:color="auto" w:fill="FFFFFF"/>
          </w:tcPr>
          <w:p w:rsidR="005E419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E312C6">
              <w:rPr>
                <w:rFonts w:ascii="Times New Roman" w:hAnsi="Times New Roman" w:cs="Times New Roman"/>
                <w:color w:val="000000" w:themeColor="text1"/>
                <w:sz w:val="24"/>
                <w:szCs w:val="24"/>
              </w:rPr>
              <w:t xml:space="preserve"> (ar grozījumiem, kas veikti ar Direktīvas 2007/47/EK 2.panta 16.punkta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69"/>
        </w:trPr>
        <w:tc>
          <w:tcPr>
            <w:tcW w:w="1500" w:type="pct"/>
            <w:gridSpan w:val="2"/>
            <w:tcBorders>
              <w:top w:val="single" w:sz="4" w:space="0" w:color="auto"/>
              <w:bottom w:val="single" w:sz="4" w:space="0" w:color="auto"/>
              <w:right w:val="outset" w:sz="6" w:space="0" w:color="414142"/>
            </w:tcBorders>
            <w:shd w:val="clear" w:color="auto" w:fill="FFFFFF"/>
          </w:tcPr>
          <w:p w:rsidR="005E419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1"/>
        </w:trPr>
        <w:tc>
          <w:tcPr>
            <w:tcW w:w="1500" w:type="pct"/>
            <w:gridSpan w:val="2"/>
            <w:tcBorders>
              <w:top w:val="single" w:sz="4" w:space="0" w:color="auto"/>
              <w:bottom w:val="single" w:sz="4" w:space="0" w:color="auto"/>
              <w:right w:val="outset" w:sz="6" w:space="0" w:color="414142"/>
            </w:tcBorders>
            <w:shd w:val="clear" w:color="auto" w:fill="FFFFFF"/>
          </w:tcPr>
          <w:p w:rsidR="005E419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r w:rsidRPr="00B96AE3" w:rsidR="00E312C6">
              <w:rPr>
                <w:rFonts w:ascii="Times New Roman" w:hAnsi="Times New Roman" w:cs="Times New Roman"/>
                <w:color w:val="000000" w:themeColor="text1"/>
                <w:sz w:val="24"/>
                <w:szCs w:val="24"/>
              </w:rPr>
              <w:t xml:space="preserve"> (ar grozījumiem, kas veikti ar Direktīvas 2007/47/EK 2.panta 16.punkta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5"/>
        </w:trPr>
        <w:tc>
          <w:tcPr>
            <w:tcW w:w="1500" w:type="pct"/>
            <w:gridSpan w:val="2"/>
            <w:tcBorders>
              <w:top w:val="single" w:sz="4" w:space="0" w:color="auto"/>
              <w:bottom w:val="single" w:sz="4" w:space="0" w:color="auto"/>
              <w:right w:val="outset" w:sz="6" w:space="0" w:color="414142"/>
            </w:tcBorders>
            <w:shd w:val="clear" w:color="auto" w:fill="FFFFFF"/>
          </w:tcPr>
          <w:p w:rsidR="005E419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r w:rsidRPr="00B96AE3" w:rsidR="00E312C6">
              <w:rPr>
                <w:rFonts w:ascii="Times New Roman" w:hAnsi="Times New Roman" w:cs="Times New Roman"/>
                <w:color w:val="000000" w:themeColor="text1"/>
                <w:sz w:val="24"/>
                <w:szCs w:val="24"/>
              </w:rPr>
              <w:t xml:space="preserve"> (ar grozījumiem, kas veikti ar Direktīvas 2007/47/EK 2.panta 16.punkta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8"/>
        </w:trPr>
        <w:tc>
          <w:tcPr>
            <w:tcW w:w="1500" w:type="pct"/>
            <w:gridSpan w:val="2"/>
            <w:tcBorders>
              <w:top w:val="single" w:sz="4" w:space="0" w:color="auto"/>
              <w:bottom w:val="single" w:sz="4" w:space="0" w:color="auto"/>
              <w:right w:val="outset" w:sz="6" w:space="0" w:color="414142"/>
            </w:tcBorders>
            <w:shd w:val="clear" w:color="auto" w:fill="FFFFFF"/>
          </w:tcPr>
          <w:p w:rsidR="005E419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r w:rsidRPr="00B96AE3" w:rsidR="00E312C6">
              <w:rPr>
                <w:rFonts w:ascii="Times New Roman" w:hAnsi="Times New Roman" w:cs="Times New Roman"/>
                <w:color w:val="000000" w:themeColor="text1"/>
                <w:sz w:val="24"/>
                <w:szCs w:val="24"/>
              </w:rPr>
              <w:t xml:space="preserve"> (ar grozījumiem, kas </w:t>
            </w:r>
            <w:r w:rsidRPr="00B96AE3" w:rsidR="00E312C6">
              <w:rPr>
                <w:rFonts w:ascii="Times New Roman" w:hAnsi="Times New Roman" w:cs="Times New Roman"/>
                <w:color w:val="000000" w:themeColor="text1"/>
                <w:sz w:val="24"/>
                <w:szCs w:val="24"/>
              </w:rPr>
              <w:t>veikti ar Direktīvas 2007/47/EK 2.panta 16.punkta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 xml:space="preserve">Pārņemts ar Ministru </w:t>
            </w:r>
            <w:r w:rsidRPr="00B96AE3">
              <w:rPr>
                <w:color w:val="000000" w:themeColor="text1"/>
                <w:lang w:val="lv-LV"/>
              </w:rPr>
              <w:t>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 xml:space="preserve">Neparedz stingrākas </w:t>
            </w:r>
            <w:r w:rsidRPr="00B96AE3">
              <w:rPr>
                <w:color w:val="000000" w:themeColor="text1"/>
                <w:lang w:val="lv-LV"/>
              </w:rPr>
              <w:t>prasības</w:t>
            </w:r>
          </w:p>
        </w:tc>
      </w:tr>
      <w:tr w:rsidTr="00831DC4">
        <w:tblPrEx>
          <w:tblW w:w="5078" w:type="pct"/>
          <w:shd w:val="clear" w:color="auto" w:fill="auto"/>
          <w:tblCellMar>
            <w:top w:w="30" w:type="dxa"/>
            <w:left w:w="30" w:type="dxa"/>
            <w:bottom w:w="30" w:type="dxa"/>
            <w:right w:w="30" w:type="dxa"/>
          </w:tblCellMar>
          <w:tblLook w:val="00A0"/>
        </w:tblPrEx>
        <w:trPr>
          <w:trHeight w:val="301"/>
        </w:trPr>
        <w:tc>
          <w:tcPr>
            <w:tcW w:w="1500" w:type="pct"/>
            <w:gridSpan w:val="2"/>
            <w:tcBorders>
              <w:top w:val="single" w:sz="4" w:space="0" w:color="auto"/>
              <w:bottom w:val="single" w:sz="4" w:space="0" w:color="auto"/>
              <w:right w:val="outset" w:sz="6" w:space="0" w:color="414142"/>
            </w:tcBorders>
            <w:shd w:val="clear" w:color="auto" w:fill="FFFFFF"/>
          </w:tcPr>
          <w:p w:rsidR="005E419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53360D">
        <w:tblPrEx>
          <w:tblW w:w="5078" w:type="pct"/>
          <w:shd w:val="clear" w:color="auto" w:fill="auto"/>
          <w:tblCellMar>
            <w:top w:w="30" w:type="dxa"/>
            <w:left w:w="30" w:type="dxa"/>
            <w:bottom w:w="30" w:type="dxa"/>
            <w:right w:w="30" w:type="dxa"/>
          </w:tblCellMar>
          <w:tblLook w:val="00A0"/>
        </w:tblPrEx>
        <w:trPr>
          <w:trHeight w:val="402"/>
        </w:trPr>
        <w:tc>
          <w:tcPr>
            <w:tcW w:w="5000" w:type="pct"/>
            <w:gridSpan w:val="7"/>
            <w:tcBorders>
              <w:top w:val="single" w:sz="4" w:space="0" w:color="auto"/>
              <w:bottom w:val="single" w:sz="4" w:space="0" w:color="auto"/>
            </w:tcBorders>
            <w:shd w:val="clear" w:color="auto" w:fill="FFFFFF"/>
          </w:tcPr>
          <w:p w:rsidR="005E4190" w:rsidRPr="00B96AE3" w:rsidP="0035168E">
            <w:pPr>
              <w:pStyle w:val="NoSpacing"/>
              <w:jc w:val="both"/>
              <w:rPr>
                <w:b/>
                <w:color w:val="000000" w:themeColor="text1"/>
                <w:lang w:val="lv-LV"/>
              </w:rPr>
            </w:pPr>
            <w:r w:rsidRPr="00B96AE3">
              <w:rPr>
                <w:b/>
                <w:color w:val="000000" w:themeColor="text1"/>
                <w:lang w:val="lv-LV"/>
              </w:rPr>
              <w:t>16.</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rPr>
          <w:trHeight w:val="569"/>
        </w:trPr>
        <w:tc>
          <w:tcPr>
            <w:tcW w:w="1500" w:type="pct"/>
            <w:gridSpan w:val="2"/>
            <w:tcBorders>
              <w:top w:val="single" w:sz="4" w:space="0" w:color="auto"/>
              <w:bottom w:val="single" w:sz="4" w:space="0" w:color="auto"/>
              <w:right w:val="outset" w:sz="6" w:space="0" w:color="414142"/>
            </w:tcBorders>
            <w:shd w:val="clear" w:color="auto" w:fill="FFFFFF"/>
          </w:tcPr>
          <w:p w:rsidR="005E419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tv213"/>
              <w:spacing w:before="0" w:beforeAutospacing="0" w:after="0" w:afterAutospacing="0"/>
              <w:jc w:val="both"/>
              <w:rPr>
                <w:color w:val="000000" w:themeColor="text1"/>
                <w:lang w:val="lv-LV"/>
              </w:rPr>
            </w:pPr>
            <w:r>
              <w:rPr>
                <w:color w:val="000000" w:themeColor="text1"/>
                <w:lang w:val="lv-LV"/>
              </w:rPr>
              <w:t>4</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35"/>
        </w:trPr>
        <w:tc>
          <w:tcPr>
            <w:tcW w:w="1500" w:type="pct"/>
            <w:gridSpan w:val="2"/>
            <w:tcBorders>
              <w:top w:val="single" w:sz="4" w:space="0" w:color="auto"/>
              <w:bottom w:val="single" w:sz="4" w:space="0" w:color="auto"/>
              <w:right w:val="outset" w:sz="6" w:space="0" w:color="414142"/>
            </w:tcBorders>
            <w:shd w:val="clear" w:color="auto" w:fill="FFFFFF"/>
          </w:tcPr>
          <w:p w:rsidR="005E419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521C97">
              <w:rPr>
                <w:rFonts w:ascii="Times New Roman" w:hAnsi="Times New Roman" w:cs="Times New Roman"/>
                <w:color w:val="000000" w:themeColor="text1"/>
                <w:sz w:val="24"/>
                <w:szCs w:val="24"/>
              </w:rPr>
              <w:t xml:space="preserve"> (ar grozījumiem, kas veikti ar Direktīvas 2007/47/EK 2.panta 17.punkta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5E4190"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552"/>
        </w:trPr>
        <w:tc>
          <w:tcPr>
            <w:tcW w:w="1500" w:type="pct"/>
            <w:gridSpan w:val="2"/>
            <w:tcBorders>
              <w:top w:val="single" w:sz="4" w:space="0" w:color="auto"/>
              <w:bottom w:val="single" w:sz="4" w:space="0" w:color="auto"/>
              <w:right w:val="outset" w:sz="6" w:space="0" w:color="414142"/>
            </w:tcBorders>
            <w:shd w:val="clear" w:color="auto" w:fill="FFFFFF"/>
          </w:tcPr>
          <w:p w:rsidR="009F2F9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F2F95"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F2F9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F2F9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19"/>
        </w:trPr>
        <w:tc>
          <w:tcPr>
            <w:tcW w:w="1500" w:type="pct"/>
            <w:gridSpan w:val="2"/>
            <w:tcBorders>
              <w:top w:val="single" w:sz="4" w:space="0" w:color="auto"/>
              <w:bottom w:val="single" w:sz="4" w:space="0" w:color="auto"/>
              <w:right w:val="outset" w:sz="6" w:space="0" w:color="414142"/>
            </w:tcBorders>
            <w:shd w:val="clear" w:color="auto" w:fill="FFFFFF"/>
          </w:tcPr>
          <w:p w:rsidR="00737DAD" w:rsidRPr="00B96AE3" w:rsidP="00521C9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521C97">
              <w:rPr>
                <w:rFonts w:ascii="Times New Roman" w:hAnsi="Times New Roman" w:cs="Times New Roman"/>
                <w:color w:val="000000" w:themeColor="text1"/>
                <w:sz w:val="24"/>
                <w:szCs w:val="24"/>
              </w:rPr>
              <w:t xml:space="preserve"> (ar grozījumiem, kas veikti ar Direktīvas 2007/47/EK 2.panta 17.punkta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37DAD"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w:t>
            </w:r>
            <w:r w:rsidR="00352B7B">
              <w:rPr>
                <w:color w:val="000000" w:themeColor="text1"/>
                <w:lang w:val="lv-LV"/>
              </w:rPr>
              <w:t>28</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37DA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37DA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52"/>
        </w:trPr>
        <w:tc>
          <w:tcPr>
            <w:tcW w:w="1500" w:type="pct"/>
            <w:gridSpan w:val="2"/>
            <w:tcBorders>
              <w:top w:val="single" w:sz="4" w:space="0" w:color="auto"/>
              <w:bottom w:val="single" w:sz="4" w:space="0" w:color="auto"/>
              <w:right w:val="outset" w:sz="6" w:space="0" w:color="414142"/>
            </w:tcBorders>
            <w:shd w:val="clear" w:color="auto" w:fill="FFFFFF"/>
          </w:tcPr>
          <w:p w:rsidR="00737DA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r w:rsidRPr="00B96AE3" w:rsidR="00DE50AC">
              <w:rPr>
                <w:rFonts w:ascii="Times New Roman" w:hAnsi="Times New Roman" w:cs="Times New Roman"/>
                <w:color w:val="000000" w:themeColor="text1"/>
                <w:sz w:val="24"/>
                <w:szCs w:val="24"/>
              </w:rPr>
              <w:t xml:space="preserve"> (ar grozījumiem, kas veikti ar Direktīvas 98/79/EK 21. panta 2.e punktu</w:t>
            </w:r>
            <w:r w:rsidRPr="00B96AE3" w:rsidR="00521C97">
              <w:rPr>
                <w:rFonts w:ascii="Times New Roman" w:hAnsi="Times New Roman" w:cs="Times New Roman"/>
                <w:color w:val="000000" w:themeColor="text1"/>
                <w:sz w:val="24"/>
                <w:szCs w:val="24"/>
              </w:rPr>
              <w:t xml:space="preserve"> un </w:t>
            </w:r>
            <w:r w:rsidRPr="00B96AE3" w:rsidR="00521C97">
              <w:rPr>
                <w:rFonts w:ascii="Times New Roman" w:hAnsi="Times New Roman" w:cs="Times New Roman"/>
                <w:color w:val="000000" w:themeColor="text1"/>
                <w:sz w:val="24"/>
                <w:szCs w:val="24"/>
              </w:rPr>
              <w:t>Direktīvas 2007/47/EK 2.panta 17.punkta c) apakšpunktu</w:t>
            </w:r>
            <w:r w:rsidRPr="00B96AE3" w:rsidR="00DE50AC">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37DAD" w:rsidRPr="00B96AE3" w:rsidP="00C717A9">
            <w:pPr>
              <w:pStyle w:val="tv213"/>
              <w:spacing w:before="0" w:beforeAutospacing="0" w:after="0" w:afterAutospacing="0"/>
              <w:jc w:val="both"/>
              <w:rPr>
                <w:color w:val="000000" w:themeColor="text1"/>
                <w:lang w:val="lv-LV"/>
              </w:rPr>
            </w:pPr>
            <w:r>
              <w:rPr>
                <w:color w:val="000000" w:themeColor="text1"/>
                <w:lang w:val="lv-LV"/>
              </w:rPr>
              <w:t>131</w:t>
            </w:r>
            <w:r w:rsidRPr="00B96AE3">
              <w:rPr>
                <w:color w:val="000000" w:themeColor="text1"/>
                <w:lang w:val="lv-LV"/>
              </w:rPr>
              <w:t>.punkt</w:t>
            </w:r>
            <w:r w:rsidR="004A0ED8">
              <w:rPr>
                <w:color w:val="000000" w:themeColor="text1"/>
                <w:lang w:val="lv-LV"/>
              </w:rPr>
              <w:t>a otrais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37DA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37DA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86"/>
        </w:trPr>
        <w:tc>
          <w:tcPr>
            <w:tcW w:w="1500" w:type="pct"/>
            <w:gridSpan w:val="2"/>
            <w:tcBorders>
              <w:top w:val="single" w:sz="4" w:space="0" w:color="auto"/>
              <w:bottom w:val="single" w:sz="4" w:space="0" w:color="auto"/>
              <w:right w:val="outset" w:sz="6" w:space="0" w:color="414142"/>
            </w:tcBorders>
            <w:shd w:val="clear" w:color="auto" w:fill="FFFFFF"/>
          </w:tcPr>
          <w:p w:rsidR="00737DA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r w:rsidRPr="00B96AE3" w:rsidR="00DE50AC">
              <w:rPr>
                <w:rFonts w:ascii="Times New Roman" w:hAnsi="Times New Roman" w:cs="Times New Roman"/>
                <w:color w:val="000000" w:themeColor="text1"/>
                <w:sz w:val="24"/>
                <w:szCs w:val="24"/>
              </w:rPr>
              <w:t xml:space="preserve"> (ar grozījumiem, kas veikti ar Direktīvas 98/79/EK 21. panta 2.e 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37DAD" w:rsidRPr="00B96AE3" w:rsidP="0035168E">
            <w:pPr>
              <w:pStyle w:val="tv213"/>
              <w:spacing w:before="0" w:beforeAutospacing="0" w:after="0" w:afterAutospacing="0"/>
              <w:jc w:val="both"/>
              <w:rPr>
                <w:color w:val="000000" w:themeColor="text1"/>
                <w:lang w:val="lv-LV"/>
              </w:rPr>
            </w:pPr>
            <w:r>
              <w:rPr>
                <w:color w:val="000000" w:themeColor="text1"/>
                <w:lang w:val="lv-LV"/>
              </w:rPr>
              <w:t>131</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37DA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37DA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85"/>
        </w:trPr>
        <w:tc>
          <w:tcPr>
            <w:tcW w:w="1500" w:type="pct"/>
            <w:gridSpan w:val="2"/>
            <w:tcBorders>
              <w:top w:val="single" w:sz="4" w:space="0" w:color="auto"/>
              <w:bottom w:val="single" w:sz="4" w:space="0" w:color="auto"/>
              <w:right w:val="outset" w:sz="6" w:space="0" w:color="414142"/>
            </w:tcBorders>
            <w:shd w:val="clear" w:color="auto" w:fill="FFFFFF"/>
          </w:tcPr>
          <w:p w:rsidR="00456EC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r w:rsidRPr="00B96AE3" w:rsidR="00DE50AC">
              <w:rPr>
                <w:rFonts w:ascii="Times New Roman" w:hAnsi="Times New Roman" w:cs="Times New Roman"/>
                <w:color w:val="000000" w:themeColor="text1"/>
                <w:sz w:val="24"/>
                <w:szCs w:val="24"/>
              </w:rPr>
              <w:t xml:space="preserve"> (ar grozījumiem, kas veikti ar Direktīvas 98/79/EK 21. panta 2.e 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6EC4"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6EC4"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56EC4" w:rsidRPr="00B96AE3" w:rsidP="0035168E">
            <w:pPr>
              <w:pStyle w:val="NoSpacing"/>
              <w:jc w:val="both"/>
              <w:rPr>
                <w:color w:val="000000" w:themeColor="text1"/>
                <w:lang w:val="lv-LV"/>
              </w:rPr>
            </w:pPr>
            <w:r w:rsidRPr="00B96AE3">
              <w:rPr>
                <w:color w:val="000000" w:themeColor="text1"/>
                <w:lang w:val="lv-LV"/>
              </w:rPr>
              <w:t>Nav attiecināms</w:t>
            </w:r>
          </w:p>
        </w:tc>
      </w:tr>
      <w:tr w:rsidTr="0053360D">
        <w:tblPrEx>
          <w:tblW w:w="5078" w:type="pct"/>
          <w:shd w:val="clear" w:color="auto" w:fill="auto"/>
          <w:tblCellMar>
            <w:top w:w="30" w:type="dxa"/>
            <w:left w:w="30" w:type="dxa"/>
            <w:bottom w:w="30" w:type="dxa"/>
            <w:right w:w="30" w:type="dxa"/>
          </w:tblCellMar>
          <w:tblLook w:val="00A0"/>
        </w:tblPrEx>
        <w:trPr>
          <w:trHeight w:val="385"/>
        </w:trPr>
        <w:tc>
          <w:tcPr>
            <w:tcW w:w="5000" w:type="pct"/>
            <w:gridSpan w:val="7"/>
            <w:tcBorders>
              <w:top w:val="single" w:sz="4" w:space="0" w:color="auto"/>
              <w:bottom w:val="single" w:sz="4" w:space="0" w:color="auto"/>
            </w:tcBorders>
            <w:shd w:val="clear" w:color="auto" w:fill="FFFFFF"/>
          </w:tcPr>
          <w:p w:rsidR="00456EC4" w:rsidRPr="00B96AE3" w:rsidP="0035168E">
            <w:pPr>
              <w:pStyle w:val="NoSpacing"/>
              <w:jc w:val="both"/>
              <w:rPr>
                <w:b/>
                <w:color w:val="000000" w:themeColor="text1"/>
                <w:lang w:val="lv-LV"/>
              </w:rPr>
            </w:pPr>
            <w:r w:rsidRPr="00B96AE3">
              <w:rPr>
                <w:b/>
                <w:color w:val="000000" w:themeColor="text1"/>
                <w:lang w:val="lv-LV"/>
              </w:rPr>
              <w:t>17.</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rPr>
          <w:trHeight w:val="435"/>
        </w:trPr>
        <w:tc>
          <w:tcPr>
            <w:tcW w:w="1500" w:type="pct"/>
            <w:gridSpan w:val="2"/>
            <w:tcBorders>
              <w:top w:val="single" w:sz="4" w:space="0" w:color="auto"/>
              <w:bottom w:val="single" w:sz="4" w:space="0" w:color="auto"/>
              <w:right w:val="outset" w:sz="6" w:space="0" w:color="414142"/>
            </w:tcBorders>
            <w:shd w:val="clear" w:color="auto" w:fill="FFFFFF"/>
          </w:tcPr>
          <w:p w:rsidR="00456EC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6EC4" w:rsidRPr="00B96AE3" w:rsidP="0035168E">
            <w:pPr>
              <w:pStyle w:val="tv213"/>
              <w:spacing w:before="0" w:beforeAutospacing="0" w:after="0" w:afterAutospacing="0"/>
              <w:jc w:val="both"/>
              <w:rPr>
                <w:color w:val="000000" w:themeColor="text1"/>
                <w:lang w:val="lv-LV"/>
              </w:rPr>
            </w:pPr>
            <w:r>
              <w:rPr>
                <w:color w:val="000000" w:themeColor="text1"/>
                <w:lang w:val="lv-LV"/>
              </w:rPr>
              <w:t>8</w:t>
            </w:r>
            <w:r w:rsidRPr="00B96AE3" w:rsidR="00136A8E">
              <w:rPr>
                <w:color w:val="000000" w:themeColor="text1"/>
                <w:lang w:val="lv-LV"/>
              </w:rPr>
              <w:t>.2.</w:t>
            </w:r>
            <w:r w:rsidR="004A0ED8">
              <w:rPr>
                <w:color w:val="000000" w:themeColor="text1"/>
                <w:lang w:val="lv-LV"/>
              </w:rPr>
              <w:t>apakš</w:t>
            </w:r>
            <w:r w:rsidRPr="00B96AE3" w:rsidR="00136A8E">
              <w:rPr>
                <w:color w:val="000000" w:themeColor="text1"/>
                <w:lang w:val="lv-LV"/>
              </w:rPr>
              <w:t>punkts</w:t>
            </w:r>
            <w:r>
              <w:rPr>
                <w:color w:val="000000" w:themeColor="text1"/>
                <w:lang w:val="lv-LV"/>
              </w:rPr>
              <w:t>, 9</w:t>
            </w:r>
            <w:r w:rsidR="004A4105">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6EC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6EC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02"/>
        </w:trPr>
        <w:tc>
          <w:tcPr>
            <w:tcW w:w="1500" w:type="pct"/>
            <w:gridSpan w:val="2"/>
            <w:tcBorders>
              <w:top w:val="single" w:sz="4" w:space="0" w:color="auto"/>
              <w:bottom w:val="single" w:sz="4" w:space="0" w:color="auto"/>
              <w:right w:val="outset" w:sz="6" w:space="0" w:color="414142"/>
            </w:tcBorders>
            <w:shd w:val="clear" w:color="auto" w:fill="FFFFFF"/>
          </w:tcPr>
          <w:p w:rsidR="00456EC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6EC4" w:rsidRPr="00B96AE3" w:rsidP="0058400D">
            <w:pPr>
              <w:pStyle w:val="tv213"/>
              <w:spacing w:before="0" w:beforeAutospacing="0" w:after="0" w:afterAutospacing="0"/>
              <w:jc w:val="both"/>
              <w:rPr>
                <w:color w:val="000000" w:themeColor="text1"/>
                <w:lang w:val="lv-LV"/>
              </w:rPr>
            </w:pPr>
            <w:r>
              <w:rPr>
                <w:color w:val="000000" w:themeColor="text1"/>
                <w:lang w:val="lv-LV"/>
              </w:rPr>
              <w:t>11</w:t>
            </w:r>
            <w:r w:rsidR="004A4105">
              <w:rPr>
                <w:color w:val="000000" w:themeColor="text1"/>
                <w:lang w:val="lv-LV"/>
              </w:rPr>
              <w:t>.punkts, 1</w:t>
            </w:r>
            <w:r>
              <w:rPr>
                <w:color w:val="000000" w:themeColor="text1"/>
                <w:lang w:val="lv-LV"/>
              </w:rPr>
              <w:t>2</w:t>
            </w:r>
            <w:r w:rsidR="004A4105">
              <w:rPr>
                <w:color w:val="000000" w:themeColor="text1"/>
                <w:lang w:val="lv-LV"/>
              </w:rPr>
              <w:t>.punkta otrais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6EC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6EC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36"/>
        </w:trPr>
        <w:tc>
          <w:tcPr>
            <w:tcW w:w="1500" w:type="pct"/>
            <w:gridSpan w:val="2"/>
            <w:tcBorders>
              <w:top w:val="single" w:sz="4" w:space="0" w:color="auto"/>
              <w:bottom w:val="single" w:sz="4" w:space="0" w:color="auto"/>
              <w:right w:val="outset" w:sz="6" w:space="0" w:color="414142"/>
            </w:tcBorders>
            <w:shd w:val="clear" w:color="auto" w:fill="FFFFFF"/>
          </w:tcPr>
          <w:p w:rsidR="00136A8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A8E" w:rsidRPr="00B96AE3" w:rsidP="0035168E">
            <w:pPr>
              <w:pStyle w:val="tv213"/>
              <w:spacing w:before="0" w:beforeAutospacing="0" w:after="0" w:afterAutospacing="0"/>
              <w:jc w:val="both"/>
              <w:rPr>
                <w:color w:val="000000" w:themeColor="text1"/>
                <w:lang w:val="lv-LV"/>
              </w:rPr>
            </w:pPr>
            <w:r>
              <w:rPr>
                <w:color w:val="000000" w:themeColor="text1"/>
                <w:lang w:val="lv-LV"/>
              </w:rPr>
              <w:t>13.punkta otrais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A8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A8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53360D">
        <w:tblPrEx>
          <w:tblW w:w="5078" w:type="pct"/>
          <w:shd w:val="clear" w:color="auto" w:fill="auto"/>
          <w:tblCellMar>
            <w:top w:w="30" w:type="dxa"/>
            <w:left w:w="30" w:type="dxa"/>
            <w:bottom w:w="30" w:type="dxa"/>
            <w:right w:w="30" w:type="dxa"/>
          </w:tblCellMar>
          <w:tblLook w:val="00A0"/>
        </w:tblPrEx>
        <w:trPr>
          <w:trHeight w:val="301"/>
        </w:trPr>
        <w:tc>
          <w:tcPr>
            <w:tcW w:w="5000" w:type="pct"/>
            <w:gridSpan w:val="7"/>
            <w:tcBorders>
              <w:top w:val="single" w:sz="4" w:space="0" w:color="auto"/>
              <w:bottom w:val="single" w:sz="4" w:space="0" w:color="auto"/>
            </w:tcBorders>
            <w:shd w:val="clear" w:color="auto" w:fill="FFFFFF"/>
          </w:tcPr>
          <w:p w:rsidR="008C7FD1" w:rsidRPr="00B96AE3" w:rsidP="0035168E">
            <w:pPr>
              <w:pStyle w:val="NoSpacing"/>
              <w:jc w:val="both"/>
              <w:rPr>
                <w:color w:val="000000" w:themeColor="text1"/>
                <w:lang w:val="lv-LV"/>
              </w:rPr>
            </w:pPr>
            <w:r w:rsidRPr="00B96AE3">
              <w:rPr>
                <w:b/>
                <w:color w:val="000000" w:themeColor="text1"/>
                <w:lang w:val="lv-LV"/>
              </w:rPr>
              <w:t>18.</w:t>
            </w:r>
            <w:r w:rsidRPr="00B96AE3" w:rsidR="00206D8C">
              <w:rPr>
                <w:b/>
                <w:color w:val="000000" w:themeColor="text1"/>
                <w:lang w:val="lv-LV"/>
              </w:rPr>
              <w:t xml:space="preserve">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rPr>
          <w:trHeight w:val="351"/>
        </w:trPr>
        <w:tc>
          <w:tcPr>
            <w:tcW w:w="1500" w:type="pct"/>
            <w:gridSpan w:val="2"/>
            <w:tcBorders>
              <w:top w:val="single" w:sz="4" w:space="0" w:color="auto"/>
              <w:bottom w:val="single" w:sz="4" w:space="0" w:color="auto"/>
              <w:right w:val="outset" w:sz="6" w:space="0" w:color="414142"/>
            </w:tcBorders>
            <w:shd w:val="clear" w:color="auto" w:fill="FFFFFF"/>
          </w:tcPr>
          <w:p w:rsidR="00136A8E" w:rsidRPr="00B96AE3" w:rsidP="00623A15">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Pirmās daļas a) apakšpunkts</w:t>
            </w:r>
            <w:r w:rsidRPr="00B96AE3" w:rsidR="00623A15">
              <w:rPr>
                <w:rFonts w:ascii="Times New Roman" w:hAnsi="Times New Roman" w:cs="Times New Roman"/>
                <w:color w:val="000000" w:themeColor="text1"/>
                <w:sz w:val="24"/>
                <w:szCs w:val="24"/>
              </w:rPr>
              <w:t xml:space="preserve"> (ar grozījumiem, kas veikti ar Direktīvas 2007/47/EK 2.panta 18.punktu) </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A8E" w:rsidRPr="00B96AE3" w:rsidP="0035168E">
            <w:pPr>
              <w:pStyle w:val="tv213"/>
              <w:spacing w:before="0" w:beforeAutospacing="0" w:after="0" w:afterAutospacing="0"/>
              <w:jc w:val="both"/>
              <w:rPr>
                <w:color w:val="000000" w:themeColor="text1"/>
                <w:lang w:val="lv-LV"/>
              </w:rPr>
            </w:pPr>
            <w:r>
              <w:rPr>
                <w:color w:val="000000" w:themeColor="text1"/>
                <w:lang w:val="lv-LV"/>
              </w:rPr>
              <w:t>1</w:t>
            </w:r>
            <w:r w:rsidR="001B71A4">
              <w:rPr>
                <w:color w:val="000000" w:themeColor="text1"/>
                <w:lang w:val="lv-LV"/>
              </w:rPr>
              <w:t>75</w:t>
            </w:r>
            <w:r w:rsidRPr="00B96AE3" w:rsidR="008C7FD1">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A8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A8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5"/>
        </w:trPr>
        <w:tc>
          <w:tcPr>
            <w:tcW w:w="1500" w:type="pct"/>
            <w:gridSpan w:val="2"/>
            <w:tcBorders>
              <w:top w:val="single" w:sz="4" w:space="0" w:color="auto"/>
              <w:bottom w:val="single" w:sz="4" w:space="0" w:color="auto"/>
              <w:right w:val="outset" w:sz="6" w:space="0" w:color="414142"/>
            </w:tcBorders>
            <w:shd w:val="clear" w:color="auto" w:fill="FFFFFF"/>
          </w:tcPr>
          <w:p w:rsidR="00136A8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Pirmās daļas b) apakšpunkts</w:t>
            </w:r>
            <w:r w:rsidRPr="00B96AE3" w:rsidR="00623A15">
              <w:rPr>
                <w:rFonts w:ascii="Times New Roman" w:hAnsi="Times New Roman" w:cs="Times New Roman"/>
                <w:color w:val="000000" w:themeColor="text1"/>
                <w:sz w:val="24"/>
                <w:szCs w:val="24"/>
              </w:rPr>
              <w:t xml:space="preserve"> (ar grozījumiem, kas veikti ar Direktīvas 2007/47/EK 2.panta 18.punktu)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A8E" w:rsidRPr="00B96AE3" w:rsidP="00475805">
            <w:pPr>
              <w:pStyle w:val="tv213"/>
              <w:spacing w:before="0" w:beforeAutospacing="0" w:after="0" w:afterAutospacing="0"/>
              <w:jc w:val="both"/>
              <w:rPr>
                <w:color w:val="000000" w:themeColor="text1"/>
                <w:lang w:val="lv-LV"/>
              </w:rPr>
            </w:pPr>
            <w:r>
              <w:rPr>
                <w:color w:val="000000" w:themeColor="text1"/>
                <w:lang w:val="lv-LV"/>
              </w:rPr>
              <w:t>176</w:t>
            </w:r>
            <w:r w:rsidR="00475805">
              <w:rPr>
                <w:color w:val="000000" w:themeColor="text1"/>
                <w:lang w:val="lv-LV"/>
              </w:rPr>
              <w:t xml:space="preserve">.punkts, </w:t>
            </w:r>
            <w:r w:rsidRPr="00B96AE3" w:rsidR="0058400D">
              <w:rPr>
                <w:color w:val="000000" w:themeColor="text1"/>
                <w:lang w:val="lv-LV"/>
              </w:rPr>
              <w:t>Preču un pakalpojumu drošuma likum</w:t>
            </w:r>
            <w:r w:rsidR="00475805">
              <w:rPr>
                <w:color w:val="000000" w:themeColor="text1"/>
                <w:lang w:val="lv-LV"/>
              </w:rPr>
              <w: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A8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A8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92"/>
        </w:trPr>
        <w:tc>
          <w:tcPr>
            <w:tcW w:w="1500" w:type="pct"/>
            <w:gridSpan w:val="2"/>
            <w:tcBorders>
              <w:top w:val="single" w:sz="4" w:space="0" w:color="auto"/>
              <w:bottom w:val="single" w:sz="4" w:space="0" w:color="auto"/>
              <w:right w:val="outset" w:sz="6" w:space="0" w:color="414142"/>
            </w:tcBorders>
            <w:shd w:val="clear" w:color="auto" w:fill="FFFFFF"/>
          </w:tcPr>
          <w:p w:rsidR="00206D8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Otrā daļa</w:t>
            </w:r>
            <w:r w:rsidRPr="00B96AE3" w:rsidR="00DE50AC">
              <w:rPr>
                <w:rFonts w:ascii="Times New Roman" w:hAnsi="Times New Roman" w:cs="Times New Roman"/>
                <w:color w:val="000000" w:themeColor="text1"/>
                <w:sz w:val="24"/>
                <w:szCs w:val="24"/>
              </w:rPr>
              <w:t xml:space="preserve"> (ar grozījumiem, kas veikti ar Direktīvas 98/79/EK 21. panta 2.f 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tv213"/>
              <w:spacing w:before="0" w:beforeAutospacing="0" w:after="0" w:afterAutospacing="0"/>
              <w:jc w:val="both"/>
              <w:rPr>
                <w:color w:val="000000" w:themeColor="text1"/>
                <w:lang w:val="lv-LV"/>
              </w:rPr>
            </w:pPr>
            <w:r>
              <w:rPr>
                <w:color w:val="000000" w:themeColor="text1"/>
                <w:lang w:val="lv-LV"/>
              </w:rPr>
              <w:t>175</w:t>
            </w:r>
            <w:r w:rsidRPr="00B96AE3" w:rsidR="0058400D">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53360D">
        <w:tblPrEx>
          <w:tblW w:w="5078" w:type="pct"/>
          <w:shd w:val="clear" w:color="auto" w:fill="auto"/>
          <w:tblCellMar>
            <w:top w:w="30" w:type="dxa"/>
            <w:left w:w="30" w:type="dxa"/>
            <w:bottom w:w="30" w:type="dxa"/>
            <w:right w:w="30" w:type="dxa"/>
          </w:tblCellMar>
          <w:tblLook w:val="00A0"/>
        </w:tblPrEx>
        <w:trPr>
          <w:trHeight w:val="502"/>
        </w:trPr>
        <w:tc>
          <w:tcPr>
            <w:tcW w:w="5000" w:type="pct"/>
            <w:gridSpan w:val="7"/>
            <w:tcBorders>
              <w:top w:val="single" w:sz="4" w:space="0" w:color="auto"/>
              <w:bottom w:val="single" w:sz="4" w:space="0" w:color="auto"/>
            </w:tcBorders>
            <w:shd w:val="clear" w:color="auto" w:fill="FFFFFF"/>
          </w:tcPr>
          <w:p w:rsidR="00206D8C" w:rsidRPr="00B96AE3" w:rsidP="0035168E">
            <w:pPr>
              <w:pStyle w:val="NoSpacing"/>
              <w:jc w:val="both"/>
              <w:rPr>
                <w:color w:val="000000" w:themeColor="text1"/>
                <w:lang w:val="lv-LV"/>
              </w:rPr>
            </w:pPr>
            <w:r w:rsidRPr="00B96AE3">
              <w:rPr>
                <w:b/>
                <w:color w:val="000000" w:themeColor="text1"/>
                <w:lang w:val="lv-LV"/>
              </w:rPr>
              <w:t>19. pants</w:t>
            </w:r>
          </w:p>
        </w:tc>
      </w:tr>
      <w:tr w:rsidTr="00831DC4">
        <w:tblPrEx>
          <w:tblW w:w="5078" w:type="pct"/>
          <w:shd w:val="clear" w:color="auto" w:fill="auto"/>
          <w:tblCellMar>
            <w:top w:w="30" w:type="dxa"/>
            <w:left w:w="30" w:type="dxa"/>
            <w:bottom w:w="30" w:type="dxa"/>
            <w:right w:w="30" w:type="dxa"/>
          </w:tblCellMar>
          <w:tblLook w:val="00A0"/>
        </w:tblPrEx>
        <w:trPr>
          <w:trHeight w:val="368"/>
        </w:trPr>
        <w:tc>
          <w:tcPr>
            <w:tcW w:w="1500" w:type="pct"/>
            <w:gridSpan w:val="2"/>
            <w:tcBorders>
              <w:top w:val="single" w:sz="4" w:space="0" w:color="auto"/>
              <w:bottom w:val="single" w:sz="4" w:space="0" w:color="auto"/>
              <w:right w:val="outset" w:sz="6" w:space="0" w:color="414142"/>
            </w:tcBorders>
            <w:shd w:val="clear" w:color="auto" w:fill="FFFFFF"/>
          </w:tcPr>
          <w:p w:rsidR="00136A8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A8E"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Preču un pakalpojumu drošuma likumu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A8E"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136A8E"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18"/>
        </w:trPr>
        <w:tc>
          <w:tcPr>
            <w:tcW w:w="1500" w:type="pct"/>
            <w:gridSpan w:val="2"/>
            <w:tcBorders>
              <w:top w:val="single" w:sz="4" w:space="0" w:color="auto"/>
              <w:bottom w:val="single" w:sz="4" w:space="0" w:color="auto"/>
              <w:right w:val="outset" w:sz="6" w:space="0" w:color="414142"/>
            </w:tcBorders>
            <w:shd w:val="clear" w:color="auto" w:fill="FFFFFF"/>
          </w:tcPr>
          <w:p w:rsidR="00206D8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Preču un pakalpojumu drošuma likumu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Nav attiecināms</w:t>
            </w:r>
          </w:p>
        </w:tc>
      </w:tr>
      <w:tr w:rsidTr="0053360D">
        <w:tblPrEx>
          <w:tblW w:w="5078" w:type="pct"/>
          <w:shd w:val="clear" w:color="auto" w:fill="auto"/>
          <w:tblCellMar>
            <w:top w:w="30" w:type="dxa"/>
            <w:left w:w="30" w:type="dxa"/>
            <w:bottom w:w="30" w:type="dxa"/>
            <w:right w:w="30" w:type="dxa"/>
          </w:tblCellMar>
          <w:tblLook w:val="00A0"/>
        </w:tblPrEx>
        <w:trPr>
          <w:trHeight w:val="335"/>
        </w:trPr>
        <w:tc>
          <w:tcPr>
            <w:tcW w:w="5000" w:type="pct"/>
            <w:gridSpan w:val="7"/>
            <w:tcBorders>
              <w:top w:val="single" w:sz="4" w:space="0" w:color="auto"/>
              <w:bottom w:val="single" w:sz="4" w:space="0" w:color="auto"/>
            </w:tcBorders>
            <w:shd w:val="clear" w:color="auto" w:fill="FFFFFF"/>
          </w:tcPr>
          <w:p w:rsidR="00206D8C" w:rsidRPr="00B96AE3" w:rsidP="0035168E">
            <w:pPr>
              <w:pStyle w:val="NoSpacing"/>
              <w:jc w:val="both"/>
              <w:rPr>
                <w:color w:val="000000" w:themeColor="text1"/>
                <w:lang w:val="lv-LV"/>
              </w:rPr>
            </w:pPr>
            <w:r w:rsidRPr="00B96AE3">
              <w:rPr>
                <w:b/>
                <w:color w:val="000000" w:themeColor="text1"/>
                <w:lang w:val="lv-LV"/>
              </w:rPr>
              <w:t>20. pants</w:t>
            </w:r>
          </w:p>
        </w:tc>
      </w:tr>
      <w:tr w:rsidTr="00831DC4">
        <w:tblPrEx>
          <w:tblW w:w="5078" w:type="pct"/>
          <w:shd w:val="clear" w:color="auto" w:fill="auto"/>
          <w:tblCellMar>
            <w:top w:w="30" w:type="dxa"/>
            <w:left w:w="30" w:type="dxa"/>
            <w:bottom w:w="30" w:type="dxa"/>
            <w:right w:w="30" w:type="dxa"/>
          </w:tblCellMar>
          <w:tblLook w:val="00A0"/>
        </w:tblPrEx>
        <w:trPr>
          <w:trHeight w:val="670"/>
        </w:trPr>
        <w:tc>
          <w:tcPr>
            <w:tcW w:w="1500" w:type="pct"/>
            <w:gridSpan w:val="2"/>
            <w:tcBorders>
              <w:top w:val="single" w:sz="4" w:space="0" w:color="auto"/>
              <w:bottom w:val="single" w:sz="4" w:space="0" w:color="auto"/>
              <w:right w:val="outset" w:sz="6" w:space="0" w:color="414142"/>
            </w:tcBorders>
            <w:shd w:val="clear" w:color="auto" w:fill="FFFFFF"/>
          </w:tcPr>
          <w:p w:rsidR="00206D8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623A15">
              <w:rPr>
                <w:rFonts w:ascii="Times New Roman" w:hAnsi="Times New Roman" w:cs="Times New Roman"/>
                <w:color w:val="000000" w:themeColor="text1"/>
                <w:sz w:val="24"/>
                <w:szCs w:val="24"/>
              </w:rPr>
              <w:t xml:space="preserve"> (ar grozījumiem, kas veikti ar Direktīvas 2007/47/EK 2.panta 20.punktu)</w:t>
            </w:r>
          </w:p>
          <w:p w:rsidR="00206D8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tv213"/>
              <w:spacing w:before="0" w:beforeAutospacing="0" w:after="0" w:afterAutospacing="0"/>
              <w:jc w:val="both"/>
              <w:rPr>
                <w:color w:val="000000" w:themeColor="text1"/>
                <w:lang w:val="lv-LV"/>
              </w:rPr>
            </w:pPr>
            <w:r>
              <w:rPr>
                <w:color w:val="000000" w:themeColor="text1"/>
                <w:lang w:val="lv-LV"/>
              </w:rPr>
              <w:t>108</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68"/>
        </w:trPr>
        <w:tc>
          <w:tcPr>
            <w:tcW w:w="1500" w:type="pct"/>
            <w:gridSpan w:val="2"/>
            <w:tcBorders>
              <w:top w:val="single" w:sz="4" w:space="0" w:color="auto"/>
              <w:bottom w:val="single" w:sz="4" w:space="0" w:color="auto"/>
              <w:right w:val="outset" w:sz="6" w:space="0" w:color="414142"/>
            </w:tcBorders>
            <w:shd w:val="clear" w:color="auto" w:fill="FFFFFF"/>
          </w:tcPr>
          <w:p w:rsidR="00206D8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623A15">
              <w:rPr>
                <w:rFonts w:ascii="Times New Roman" w:hAnsi="Times New Roman" w:cs="Times New Roman"/>
                <w:color w:val="000000" w:themeColor="text1"/>
                <w:sz w:val="24"/>
                <w:szCs w:val="24"/>
              </w:rPr>
              <w:t xml:space="preserve"> (ar grozījumiem, kas veikti ar Direktīvas 2007/47/EK 2.panta 20.punktu)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tv213"/>
              <w:spacing w:before="0" w:beforeAutospacing="0" w:after="0" w:afterAutospacing="0"/>
              <w:jc w:val="both"/>
              <w:rPr>
                <w:color w:val="000000" w:themeColor="text1"/>
                <w:lang w:val="lv-LV"/>
              </w:rPr>
            </w:pPr>
            <w:r>
              <w:rPr>
                <w:color w:val="000000" w:themeColor="text1"/>
                <w:lang w:val="lv-LV"/>
              </w:rPr>
              <w:t>109</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60"/>
        </w:trPr>
        <w:tc>
          <w:tcPr>
            <w:tcW w:w="1500" w:type="pct"/>
            <w:gridSpan w:val="2"/>
            <w:tcBorders>
              <w:top w:val="single" w:sz="4" w:space="0" w:color="auto"/>
              <w:bottom w:val="single" w:sz="4" w:space="0" w:color="auto"/>
              <w:right w:val="outset" w:sz="6" w:space="0" w:color="414142"/>
            </w:tcBorders>
            <w:shd w:val="clear" w:color="auto" w:fill="FFFFFF"/>
          </w:tcPr>
          <w:p w:rsidR="00206D8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Netiek pārņemts</w:t>
            </w:r>
            <w:r w:rsidRPr="00B96AE3" w:rsidR="00434A06">
              <w:rPr>
                <w:color w:val="000000" w:themeColor="text1"/>
                <w:lang w:val="lv-LV"/>
              </w:rPr>
              <w:t>, jo norma regulē lēmumu pieņemšanu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60"/>
        </w:trPr>
        <w:tc>
          <w:tcPr>
            <w:tcW w:w="1500" w:type="pct"/>
            <w:gridSpan w:val="2"/>
            <w:tcBorders>
              <w:top w:val="single" w:sz="4" w:space="0" w:color="auto"/>
              <w:bottom w:val="single" w:sz="4" w:space="0" w:color="auto"/>
              <w:right w:val="outset" w:sz="6" w:space="0" w:color="414142"/>
            </w:tcBorders>
            <w:shd w:val="clear" w:color="auto" w:fill="FFFFFF"/>
          </w:tcPr>
          <w:p w:rsidR="008361D0" w:rsidRPr="00B96AE3" w:rsidP="00623A15">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20.a pants</w:t>
            </w:r>
            <w:r w:rsidRPr="00B96AE3" w:rsidR="00623A15">
              <w:rPr>
                <w:rFonts w:ascii="Times New Roman" w:hAnsi="Times New Roman" w:cs="Times New Roman"/>
                <w:b/>
                <w:color w:val="000000" w:themeColor="text1"/>
                <w:sz w:val="24"/>
                <w:szCs w:val="24"/>
              </w:rPr>
              <w:t xml:space="preserve"> </w:t>
            </w:r>
            <w:r w:rsidRPr="00B96AE3" w:rsidR="00623A15">
              <w:rPr>
                <w:rFonts w:ascii="Times New Roman" w:hAnsi="Times New Roman" w:cs="Times New Roman"/>
                <w:color w:val="000000" w:themeColor="text1"/>
                <w:sz w:val="24"/>
                <w:szCs w:val="24"/>
              </w:rPr>
              <w:t>(ar grozījumiem, kas veikti ar Direktīvas 2007/47/EK 2.panta 21.punktu)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tv213"/>
              <w:spacing w:after="0"/>
              <w:jc w:val="both"/>
              <w:rPr>
                <w:color w:val="000000" w:themeColor="text1"/>
                <w:lang w:val="lv-LV"/>
              </w:rPr>
            </w:pPr>
            <w:r>
              <w:rPr>
                <w:color w:val="000000" w:themeColor="text1"/>
                <w:lang w:val="lv-LV"/>
              </w:rPr>
              <w:t>175., 176., 177., 178., 194., 213</w:t>
            </w:r>
            <w:r w:rsidR="00F90CA0">
              <w:rPr>
                <w:color w:val="000000" w:themeColor="text1"/>
                <w:lang w:val="lv-LV"/>
              </w:rPr>
              <w:t xml:space="preserve">.punkts </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61D0">
        <w:tblPrEx>
          <w:tblW w:w="5078" w:type="pct"/>
          <w:shd w:val="clear" w:color="auto" w:fill="auto"/>
          <w:tblCellMar>
            <w:top w:w="30" w:type="dxa"/>
            <w:left w:w="30" w:type="dxa"/>
            <w:bottom w:w="30" w:type="dxa"/>
            <w:right w:w="30" w:type="dxa"/>
          </w:tblCellMar>
          <w:tblLook w:val="00A0"/>
        </w:tblPrEx>
        <w:trPr>
          <w:trHeight w:val="225"/>
        </w:trPr>
        <w:tc>
          <w:tcPr>
            <w:tcW w:w="5000" w:type="pct"/>
            <w:gridSpan w:val="7"/>
            <w:tcBorders>
              <w:top w:val="single" w:sz="4" w:space="0" w:color="auto"/>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b/>
                <w:color w:val="000000" w:themeColor="text1"/>
                <w:lang w:val="lv-LV"/>
              </w:rPr>
              <w:t>21. pants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8361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4B69EB">
            <w:pPr>
              <w:pStyle w:val="tv213"/>
              <w:spacing w:after="0"/>
              <w:jc w:val="both"/>
              <w:rPr>
                <w:color w:val="000000" w:themeColor="text1"/>
                <w:lang w:val="lv-LV"/>
              </w:rPr>
            </w:pPr>
            <w:r w:rsidRPr="00B96AE3">
              <w:rPr>
                <w:color w:val="000000" w:themeColor="text1"/>
                <w:lang w:val="lv-LV"/>
              </w:rPr>
              <w:t>Netiek pārņemts</w:t>
            </w:r>
            <w:r w:rsidRPr="00B96AE3" w:rsidR="004B69EB">
              <w:rPr>
                <w:color w:val="000000" w:themeColor="text1"/>
                <w:lang w:val="lv-LV"/>
              </w:rPr>
              <w:t>, jo norma nosaka, ka tiek atcelta cita direktīva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8361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4B69EB">
              <w:rPr>
                <w:color w:val="000000" w:themeColor="text1"/>
                <w:lang w:val="lv-LV"/>
              </w:rPr>
              <w:t>, jo ar šo normu izdara grozījumus citā direktīvā, kas nav jāpārņem ar šo projektu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8361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tv213"/>
              <w:spacing w:after="0"/>
              <w:jc w:val="both"/>
              <w:rPr>
                <w:color w:val="000000" w:themeColor="text1"/>
                <w:lang w:val="lv-LV"/>
              </w:rPr>
            </w:pPr>
            <w:r w:rsidRPr="00B96AE3">
              <w:rPr>
                <w:color w:val="000000" w:themeColor="text1"/>
                <w:lang w:val="lv-LV"/>
              </w:rPr>
              <w:t>Netiek pārņemts, jo ar šo normu izdara grozījumus citā direktīvā, kura arī tiek pārņemta ar šo projektu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Nav attiecināms</w:t>
            </w:r>
          </w:p>
        </w:tc>
      </w:tr>
      <w:tr w:rsidTr="00253C46">
        <w:tblPrEx>
          <w:tblW w:w="5078" w:type="pct"/>
          <w:shd w:val="clear" w:color="auto" w:fill="auto"/>
          <w:tblCellMar>
            <w:top w:w="30" w:type="dxa"/>
            <w:left w:w="30" w:type="dxa"/>
            <w:bottom w:w="30" w:type="dxa"/>
            <w:right w:w="30" w:type="dxa"/>
          </w:tblCellMar>
          <w:tblLook w:val="00A0"/>
        </w:tblPrEx>
        <w:trPr>
          <w:trHeight w:val="330"/>
        </w:trPr>
        <w:tc>
          <w:tcPr>
            <w:tcW w:w="5000" w:type="pct"/>
            <w:gridSpan w:val="7"/>
            <w:tcBorders>
              <w:top w:val="single" w:sz="4" w:space="0" w:color="auto"/>
              <w:bottom w:val="single" w:sz="4" w:space="0" w:color="auto"/>
            </w:tcBorders>
            <w:shd w:val="clear" w:color="auto" w:fill="FFFFFF"/>
          </w:tcPr>
          <w:p w:rsidR="00253C46" w:rsidRPr="00B96AE3" w:rsidP="0035168E">
            <w:pPr>
              <w:pStyle w:val="NoSpacing"/>
              <w:jc w:val="both"/>
              <w:rPr>
                <w:b/>
                <w:color w:val="000000" w:themeColor="text1"/>
                <w:lang w:val="lv-LV"/>
              </w:rPr>
            </w:pPr>
            <w:r w:rsidRPr="00B96AE3">
              <w:rPr>
                <w:b/>
                <w:color w:val="000000" w:themeColor="text1"/>
                <w:lang w:val="lv-LV"/>
              </w:rPr>
              <w:t>22. pants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8361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4B69EB">
              <w:rPr>
                <w:color w:val="000000" w:themeColor="text1"/>
                <w:lang w:val="lv-LV"/>
              </w:rPr>
              <w:t>, jo norma nosaka pārejas un ieviešanas noteikumus, kuri vairs nav aktuāli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8361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tv213"/>
              <w:spacing w:after="0"/>
              <w:jc w:val="both"/>
              <w:rPr>
                <w:color w:val="000000" w:themeColor="text1"/>
                <w:lang w:val="lv-LV"/>
              </w:rPr>
            </w:pPr>
            <w:r w:rsidRPr="00B96AE3">
              <w:rPr>
                <w:color w:val="000000" w:themeColor="text1"/>
                <w:lang w:val="lv-LV"/>
              </w:rPr>
              <w:t>Netiek pārņemts, jo norma nosaka pārejas un ieviešanas noteikumus, kuri vairs nav aktuāli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8361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tv213"/>
              <w:spacing w:after="0"/>
              <w:jc w:val="both"/>
              <w:rPr>
                <w:color w:val="000000" w:themeColor="text1"/>
                <w:lang w:val="lv-LV"/>
              </w:rPr>
            </w:pPr>
            <w:r w:rsidRPr="00B96AE3">
              <w:rPr>
                <w:color w:val="000000" w:themeColor="text1"/>
                <w:lang w:val="lv-LV"/>
              </w:rPr>
              <w:t>Netiek pārņemts, jo norma nosaka pārejas un ieviešanas noteikumus, kuri vairs nav aktuāli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8361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DE50AC">
              <w:rPr>
                <w:rFonts w:ascii="Times New Roman" w:hAnsi="Times New Roman" w:cs="Times New Roman"/>
                <w:color w:val="000000" w:themeColor="text1"/>
                <w:sz w:val="24"/>
                <w:szCs w:val="24"/>
              </w:rPr>
              <w:t xml:space="preserve"> (ar grozījumiem, kas veikti ar Direktīvas 98/79/EK 21. panta 2.g 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tv213"/>
              <w:spacing w:after="0"/>
              <w:jc w:val="both"/>
              <w:rPr>
                <w:color w:val="000000" w:themeColor="text1"/>
                <w:lang w:val="lv-LV"/>
              </w:rPr>
            </w:pPr>
            <w:r w:rsidRPr="00B96AE3">
              <w:rPr>
                <w:color w:val="000000" w:themeColor="text1"/>
                <w:lang w:val="lv-LV"/>
              </w:rPr>
              <w:t xml:space="preserve">Netiek pārņemts, jo norma nosaka pārejas un ieviešanas noteikumus, </w:t>
            </w:r>
            <w:r w:rsidRPr="00B96AE3">
              <w:rPr>
                <w:color w:val="000000" w:themeColor="text1"/>
                <w:lang w:val="lv-LV"/>
              </w:rPr>
              <w:t>kuri vairs nav aktuāli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8361D0"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23. pants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3E5594">
              <w:rPr>
                <w:color w:val="000000" w:themeColor="text1"/>
                <w:lang w:val="lv-LV"/>
              </w:rPr>
              <w:t>, jo nosaka</w:t>
            </w:r>
            <w:r w:rsidRPr="00B96AE3" w:rsidR="004B69EB">
              <w:rPr>
                <w:color w:val="000000" w:themeColor="text1"/>
                <w:lang w:val="lv-LV"/>
              </w:rPr>
              <w:t xml:space="preserve"> direktīvas </w:t>
            </w:r>
            <w:r w:rsidRPr="00B96AE3" w:rsidR="003E5594">
              <w:rPr>
                <w:color w:val="000000" w:themeColor="text1"/>
                <w:lang w:val="lv-LV"/>
              </w:rPr>
              <w:t>adresātus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8361D0" w:rsidRPr="00B96AE3" w:rsidP="0035168E">
            <w:pPr>
              <w:pStyle w:val="NoSpacing"/>
              <w:jc w:val="both"/>
              <w:rPr>
                <w:color w:val="000000" w:themeColor="text1"/>
                <w:lang w:val="lv-LV"/>
              </w:rPr>
            </w:pPr>
            <w:r w:rsidRPr="00B96AE3">
              <w:rPr>
                <w:color w:val="000000" w:themeColor="text1"/>
                <w:lang w:val="lv-LV"/>
              </w:rPr>
              <w:t>Nav attiecināms</w:t>
            </w:r>
          </w:p>
        </w:tc>
      </w:tr>
      <w:tr w:rsidTr="00253C46">
        <w:tblPrEx>
          <w:tblW w:w="5078" w:type="pct"/>
          <w:shd w:val="clear" w:color="auto" w:fill="auto"/>
          <w:tblCellMar>
            <w:top w:w="30" w:type="dxa"/>
            <w:left w:w="30" w:type="dxa"/>
            <w:bottom w:w="30" w:type="dxa"/>
            <w:right w:w="30" w:type="dxa"/>
          </w:tblCellMar>
          <w:tblLook w:val="00A0"/>
        </w:tblPrEx>
        <w:trPr>
          <w:trHeight w:val="418"/>
        </w:trPr>
        <w:tc>
          <w:tcPr>
            <w:tcW w:w="5000" w:type="pct"/>
            <w:gridSpan w:val="7"/>
            <w:tcBorders>
              <w:top w:val="single" w:sz="4" w:space="0" w:color="auto"/>
              <w:bottom w:val="single" w:sz="4" w:space="0" w:color="auto"/>
            </w:tcBorders>
            <w:shd w:val="clear" w:color="auto" w:fill="FFFFFF"/>
          </w:tcPr>
          <w:p w:rsidR="00253C46" w:rsidRPr="00B96AE3" w:rsidP="0035168E">
            <w:pPr>
              <w:pStyle w:val="NoSpacing"/>
              <w:jc w:val="both"/>
              <w:rPr>
                <w:color w:val="000000" w:themeColor="text1"/>
                <w:lang w:val="lv-LV"/>
              </w:rPr>
            </w:pPr>
            <w:r w:rsidRPr="00B96AE3">
              <w:rPr>
                <w:b/>
                <w:color w:val="000000" w:themeColor="text1"/>
                <w:lang w:val="lv-LV"/>
              </w:rPr>
              <w:t>1.pielikums</w:t>
            </w:r>
          </w:p>
        </w:tc>
      </w:tr>
      <w:tr w:rsidTr="00831DC4">
        <w:tblPrEx>
          <w:tblW w:w="5078" w:type="pct"/>
          <w:shd w:val="clear" w:color="auto" w:fill="auto"/>
          <w:tblCellMar>
            <w:top w:w="30" w:type="dxa"/>
            <w:left w:w="30" w:type="dxa"/>
            <w:bottom w:w="30" w:type="dxa"/>
            <w:right w:w="30" w:type="dxa"/>
          </w:tblCellMar>
          <w:tblLook w:val="00A0"/>
        </w:tblPrEx>
        <w:trPr>
          <w:trHeight w:val="418"/>
        </w:trPr>
        <w:tc>
          <w:tcPr>
            <w:tcW w:w="1500" w:type="pct"/>
            <w:gridSpan w:val="2"/>
            <w:tcBorders>
              <w:top w:val="single" w:sz="4" w:space="0" w:color="auto"/>
              <w:bottom w:val="single" w:sz="4" w:space="0" w:color="auto"/>
              <w:right w:val="outset" w:sz="6" w:space="0" w:color="414142"/>
            </w:tcBorders>
            <w:shd w:val="clear" w:color="auto" w:fill="FFFFFF"/>
          </w:tcPr>
          <w:p w:rsidR="00206D8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8742A9">
              <w:rPr>
                <w:rFonts w:ascii="Times New Roman" w:hAnsi="Times New Roman" w:cs="Times New Roman"/>
                <w:color w:val="000000" w:themeColor="text1"/>
                <w:sz w:val="24"/>
                <w:szCs w:val="24"/>
              </w:rPr>
              <w:t xml:space="preserve"> (ar grozījumiem, kas veikti ar Direktīvas 2007/47/EK 2.pielikuma 1.punkta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tv213"/>
              <w:spacing w:before="0" w:beforeAutospacing="0" w:after="0" w:afterAutospacing="0"/>
              <w:jc w:val="both"/>
              <w:rPr>
                <w:color w:val="000000" w:themeColor="text1"/>
                <w:lang w:val="lv-LV"/>
              </w:rPr>
            </w:pPr>
            <w:r>
              <w:rPr>
                <w:color w:val="000000" w:themeColor="text1"/>
                <w:lang w:val="lv-LV"/>
              </w:rPr>
              <w:t>3</w:t>
            </w:r>
            <w:r w:rsidR="00627624">
              <w:rPr>
                <w:color w:val="000000" w:themeColor="text1"/>
                <w:lang w:val="lv-LV"/>
              </w:rPr>
              <w:t>3</w:t>
            </w:r>
            <w:r w:rsidRPr="00B96AE3" w:rsidR="00384E28">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36"/>
        </w:trPr>
        <w:tc>
          <w:tcPr>
            <w:tcW w:w="1500" w:type="pct"/>
            <w:gridSpan w:val="2"/>
            <w:tcBorders>
              <w:top w:val="single" w:sz="4" w:space="0" w:color="auto"/>
              <w:bottom w:val="single" w:sz="4" w:space="0" w:color="auto"/>
              <w:right w:val="outset" w:sz="6" w:space="0" w:color="414142"/>
            </w:tcBorders>
            <w:shd w:val="clear" w:color="auto" w:fill="FFFFFF"/>
          </w:tcPr>
          <w:p w:rsidR="00384E2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p w:rsidR="00384E2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84E28" w:rsidRPr="00B96AE3" w:rsidP="0035168E">
            <w:pPr>
              <w:pStyle w:val="tv213"/>
              <w:spacing w:before="0" w:beforeAutospacing="0" w:after="0" w:afterAutospacing="0"/>
              <w:jc w:val="both"/>
              <w:rPr>
                <w:color w:val="000000" w:themeColor="text1"/>
                <w:lang w:val="lv-LV"/>
              </w:rPr>
            </w:pPr>
            <w:r>
              <w:rPr>
                <w:color w:val="000000" w:themeColor="text1"/>
                <w:lang w:val="lv-LV"/>
              </w:rPr>
              <w:t>36.punkts, 37</w:t>
            </w:r>
            <w:r w:rsidRPr="00B96AE3" w:rsidR="00B8424D">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84E2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84E2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3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B8424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p w:rsidR="00B8424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8424D" w:rsidRPr="00B96AE3" w:rsidP="0035168E">
            <w:pPr>
              <w:pStyle w:val="tv213"/>
              <w:spacing w:before="0" w:beforeAutospacing="0" w:after="0" w:afterAutospacing="0"/>
              <w:jc w:val="both"/>
              <w:rPr>
                <w:color w:val="000000" w:themeColor="text1"/>
                <w:lang w:val="lv-LV"/>
              </w:rPr>
            </w:pPr>
            <w:r>
              <w:rPr>
                <w:color w:val="000000" w:themeColor="text1"/>
                <w:lang w:val="lv-LV"/>
              </w:rPr>
              <w:t>38</w:t>
            </w:r>
            <w:r w:rsidRPr="00B96AE3" w:rsidR="00180134">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8424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8424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19"/>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B8424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8424D" w:rsidRPr="00B96AE3" w:rsidP="0035168E">
            <w:pPr>
              <w:pStyle w:val="tv213"/>
              <w:spacing w:before="0" w:beforeAutospacing="0" w:after="0" w:afterAutospacing="0"/>
              <w:jc w:val="both"/>
              <w:rPr>
                <w:color w:val="000000" w:themeColor="text1"/>
                <w:lang w:val="lv-LV"/>
              </w:rPr>
            </w:pPr>
            <w:r>
              <w:rPr>
                <w:color w:val="000000" w:themeColor="text1"/>
                <w:lang w:val="lv-LV"/>
              </w:rPr>
              <w:t>39</w:t>
            </w:r>
            <w:r w:rsidRPr="00B96AE3" w:rsidR="00180134">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8424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8424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5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8013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tv213"/>
              <w:spacing w:before="0" w:beforeAutospacing="0" w:after="0" w:afterAutospacing="0"/>
              <w:jc w:val="both"/>
              <w:rPr>
                <w:color w:val="000000" w:themeColor="text1"/>
                <w:lang w:val="lv-LV"/>
              </w:rPr>
            </w:pPr>
            <w:r>
              <w:rPr>
                <w:color w:val="000000" w:themeColor="text1"/>
                <w:lang w:val="lv-LV"/>
              </w:rPr>
              <w:t>40</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5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8013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tv213"/>
              <w:spacing w:before="0" w:beforeAutospacing="0" w:after="0" w:afterAutospacing="0"/>
              <w:jc w:val="both"/>
              <w:rPr>
                <w:color w:val="000000" w:themeColor="text1"/>
                <w:lang w:val="lv-LV"/>
              </w:rPr>
            </w:pPr>
            <w:r>
              <w:rPr>
                <w:color w:val="000000" w:themeColor="text1"/>
                <w:lang w:val="lv-LV"/>
              </w:rPr>
              <w:t>40</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53"/>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80134" w:rsidRPr="00B96AE3" w:rsidP="00842A7D">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6a.punkts</w:t>
            </w:r>
            <w:r w:rsidRPr="00B96AE3" w:rsidR="00842A7D">
              <w:rPr>
                <w:rFonts w:ascii="Times New Roman" w:hAnsi="Times New Roman" w:cs="Times New Roman"/>
                <w:color w:val="000000" w:themeColor="text1"/>
                <w:sz w:val="24"/>
                <w:szCs w:val="24"/>
              </w:rPr>
              <w:t xml:space="preserve"> (ar grozījumiem, kas veikti ar Direktīvas 2007/47/EK 2.pielikuma 1.punkta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tv213"/>
              <w:spacing w:before="0" w:beforeAutospacing="0" w:after="0" w:afterAutospacing="0"/>
              <w:jc w:val="both"/>
              <w:rPr>
                <w:color w:val="000000" w:themeColor="text1"/>
                <w:lang w:val="lv-LV"/>
              </w:rPr>
            </w:pPr>
            <w:r>
              <w:rPr>
                <w:color w:val="000000" w:themeColor="text1"/>
                <w:lang w:val="lv-LV"/>
              </w:rPr>
              <w:t>41</w:t>
            </w:r>
            <w:r w:rsidRPr="00B96AE3" w:rsidR="00B83A48">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22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B83A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7.1.punkts</w:t>
            </w:r>
            <w:r w:rsidRPr="00B96AE3" w:rsidR="00842A7D">
              <w:rPr>
                <w:rFonts w:ascii="Times New Roman" w:hAnsi="Times New Roman" w:cs="Times New Roman"/>
                <w:color w:val="000000" w:themeColor="text1"/>
                <w:sz w:val="24"/>
                <w:szCs w:val="24"/>
              </w:rPr>
              <w:t xml:space="preserve"> (ar grozījumiem, kas veikti ar Direktīvas 2007/47/EK 2.pielikuma 1.punkta c) apakšpunktu)</w:t>
            </w:r>
          </w:p>
          <w:p w:rsidR="00B83A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83A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p>
          <w:p w:rsidR="00B83A48" w:rsidRPr="00B96AE3" w:rsidP="0035168E">
            <w:pPr>
              <w:pStyle w:val="tv213"/>
              <w:spacing w:before="0" w:beforeAutospacing="0" w:after="0" w:afterAutospacing="0"/>
              <w:jc w:val="both"/>
              <w:rPr>
                <w:color w:val="000000" w:themeColor="text1"/>
                <w:lang w:val="lv-LV"/>
              </w:rPr>
            </w:pP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5168E" w:rsidRPr="00B96AE3" w:rsidP="0035168E">
            <w:pPr>
              <w:pStyle w:val="tv213"/>
              <w:spacing w:before="0" w:beforeAutospacing="0" w:after="0" w:afterAutospacing="0"/>
              <w:jc w:val="both"/>
              <w:rPr>
                <w:color w:val="000000" w:themeColor="text1"/>
                <w:lang w:val="lv-LV"/>
              </w:rPr>
            </w:pPr>
            <w:r>
              <w:rPr>
                <w:color w:val="000000" w:themeColor="text1"/>
                <w:lang w:val="lv-LV"/>
              </w:rPr>
              <w:t>45</w:t>
            </w:r>
            <w:r w:rsidRPr="00B96AE3" w:rsidR="00E606FA">
              <w:rPr>
                <w:color w:val="000000" w:themeColor="text1"/>
                <w:lang w:val="lv-LV"/>
              </w:rPr>
              <w:t xml:space="preserve">.punkts, </w:t>
            </w:r>
            <w:r w:rsidR="00485C71">
              <w:rPr>
                <w:color w:val="000000" w:themeColor="text1"/>
                <w:lang w:val="lv-LV"/>
              </w:rPr>
              <w:t>4</w:t>
            </w:r>
            <w:r>
              <w:rPr>
                <w:color w:val="000000" w:themeColor="text1"/>
                <w:lang w:val="lv-LV"/>
              </w:rPr>
              <w:t>5</w:t>
            </w:r>
            <w:r w:rsidRPr="00B96AE3" w:rsidR="00B83A48">
              <w:rPr>
                <w:color w:val="000000" w:themeColor="text1"/>
                <w:lang w:val="lv-LV"/>
              </w:rPr>
              <w:t>.1.</w:t>
            </w:r>
            <w:r w:rsidRPr="00B96AE3" w:rsidR="00E606FA">
              <w:rPr>
                <w:color w:val="000000" w:themeColor="text1"/>
                <w:lang w:val="lv-LV"/>
              </w:rPr>
              <w:t>apakš</w:t>
            </w:r>
            <w:r w:rsidRPr="00B96AE3" w:rsidR="00B83A48">
              <w:rPr>
                <w:color w:val="000000" w:themeColor="text1"/>
                <w:lang w:val="lv-LV"/>
              </w:rPr>
              <w:t xml:space="preserve">punkts, </w:t>
            </w:r>
            <w:r>
              <w:rPr>
                <w:color w:val="000000" w:themeColor="text1"/>
                <w:lang w:val="lv-LV"/>
              </w:rPr>
              <w:t>45</w:t>
            </w:r>
            <w:r w:rsidRPr="00B96AE3" w:rsidR="00E606FA">
              <w:rPr>
                <w:color w:val="000000" w:themeColor="text1"/>
                <w:lang w:val="lv-LV"/>
              </w:rPr>
              <w:t>.2.apakšpunkts</w:t>
            </w:r>
            <w:r w:rsidRPr="00B96AE3">
              <w:rPr>
                <w:color w:val="000000" w:themeColor="text1"/>
                <w:lang w:val="lv-LV"/>
              </w:rPr>
              <w:t>,</w:t>
            </w:r>
          </w:p>
          <w:p w:rsidR="0035168E" w:rsidRPr="00B96AE3" w:rsidP="0035168E">
            <w:pPr>
              <w:pStyle w:val="tv213"/>
              <w:spacing w:before="0" w:beforeAutospacing="0" w:after="0" w:afterAutospacing="0"/>
              <w:jc w:val="both"/>
              <w:rPr>
                <w:color w:val="000000" w:themeColor="text1"/>
                <w:lang w:val="lv-LV"/>
              </w:rPr>
            </w:pPr>
            <w:r>
              <w:rPr>
                <w:color w:val="000000" w:themeColor="text1"/>
                <w:lang w:val="lv-LV"/>
              </w:rPr>
              <w:t>45</w:t>
            </w:r>
            <w:r w:rsidRPr="00B96AE3">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83A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83A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8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35168E" w:rsidRPr="00B96AE3" w:rsidP="0091612C">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5168E" w:rsidRPr="00B96AE3" w:rsidP="0035168E">
            <w:pPr>
              <w:pStyle w:val="tv213"/>
              <w:spacing w:after="0"/>
              <w:jc w:val="both"/>
              <w:rPr>
                <w:color w:val="000000" w:themeColor="text1"/>
                <w:lang w:val="lv-LV"/>
              </w:rPr>
            </w:pPr>
            <w:r>
              <w:rPr>
                <w:color w:val="000000" w:themeColor="text1"/>
                <w:lang w:val="lv-LV"/>
              </w:rPr>
              <w:t>45.4.apakšpunkts. 45</w:t>
            </w:r>
            <w:r w:rsidRPr="00B96AE3" w:rsidR="0091612C">
              <w:rPr>
                <w:color w:val="000000" w:themeColor="text1"/>
                <w:lang w:val="lv-LV"/>
              </w:rPr>
              <w:t>.5.apakšpunkts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5168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5168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3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91612C" w:rsidRPr="00B96AE3" w:rsidP="0091612C">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tv213"/>
              <w:spacing w:after="0"/>
              <w:jc w:val="both"/>
              <w:rPr>
                <w:color w:val="000000" w:themeColor="text1"/>
                <w:lang w:val="lv-LV"/>
              </w:rPr>
            </w:pPr>
            <w:r>
              <w:rPr>
                <w:color w:val="000000" w:themeColor="text1"/>
                <w:lang w:val="lv-LV"/>
              </w:rPr>
              <w:t>45.6.apakšpunkts, 45</w:t>
            </w:r>
            <w:r w:rsidRPr="00B96AE3">
              <w:rPr>
                <w:color w:val="000000" w:themeColor="text1"/>
                <w:lang w:val="lv-LV"/>
              </w:rPr>
              <w:t>.7.apakšpunkts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69"/>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91612C" w:rsidRPr="00B96AE3" w:rsidP="00842A7D">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7.4.punkts</w:t>
            </w:r>
            <w:r w:rsidRPr="00B96AE3" w:rsidR="00A813DF">
              <w:rPr>
                <w:rFonts w:ascii="Times New Roman" w:hAnsi="Times New Roman" w:cs="Times New Roman"/>
                <w:color w:val="000000" w:themeColor="text1"/>
                <w:sz w:val="24"/>
                <w:szCs w:val="24"/>
              </w:rPr>
              <w:t xml:space="preserve"> (ar grozījumiem, kas veikti ar Direktīvas 2000/70/EK 1. panta 2.a punktu</w:t>
            </w:r>
            <w:r w:rsidRPr="00B96AE3" w:rsidR="00842A7D">
              <w:rPr>
                <w:rFonts w:ascii="Times New Roman" w:hAnsi="Times New Roman" w:cs="Times New Roman"/>
                <w:color w:val="000000" w:themeColor="text1"/>
                <w:sz w:val="24"/>
                <w:szCs w:val="24"/>
              </w:rPr>
              <w:t xml:space="preserve"> un Direktīvas 2007/47/EK 2.pielikuma 1.punkta d) apakšpunktu</w:t>
            </w:r>
            <w:r w:rsidRPr="00B96AE3" w:rsidR="00A813DF">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C62F2F">
            <w:pPr>
              <w:pStyle w:val="tv213"/>
              <w:spacing w:before="0" w:beforeAutospacing="0" w:after="0" w:afterAutospacing="0"/>
              <w:jc w:val="both"/>
              <w:rPr>
                <w:color w:val="000000" w:themeColor="text1"/>
                <w:lang w:val="lv-LV"/>
              </w:rPr>
            </w:pPr>
            <w:r>
              <w:rPr>
                <w:color w:val="000000" w:themeColor="text1"/>
                <w:lang w:val="lv-LV"/>
              </w:rPr>
              <w:t>45</w:t>
            </w:r>
            <w:r w:rsidRPr="00B96AE3">
              <w:rPr>
                <w:color w:val="000000" w:themeColor="text1"/>
                <w:lang w:val="lv-LV"/>
              </w:rPr>
              <w:t>.8.apakšpunkts</w:t>
            </w:r>
            <w:r>
              <w:rPr>
                <w:color w:val="000000" w:themeColor="text1"/>
                <w:lang w:val="lv-LV"/>
              </w:rPr>
              <w:t>, 45</w:t>
            </w:r>
            <w:r w:rsidRPr="00B96AE3" w:rsidR="00C62F2F">
              <w:rPr>
                <w:color w:val="000000" w:themeColor="text1"/>
                <w:lang w:val="lv-LV"/>
              </w:rPr>
              <w:t>.9.apakšpunkts,</w:t>
            </w:r>
          </w:p>
          <w:p w:rsidR="00C62F2F" w:rsidRPr="00B96AE3" w:rsidP="00C62F2F">
            <w:pPr>
              <w:pStyle w:val="tv213"/>
              <w:spacing w:before="0" w:beforeAutospacing="0" w:after="0" w:afterAutospacing="0"/>
              <w:jc w:val="both"/>
              <w:rPr>
                <w:color w:val="000000" w:themeColor="text1"/>
                <w:lang w:val="lv-LV"/>
              </w:rPr>
            </w:pPr>
            <w:r>
              <w:rPr>
                <w:color w:val="000000" w:themeColor="text1"/>
                <w:lang w:val="lv-LV"/>
              </w:rPr>
              <w:t>45</w:t>
            </w:r>
            <w:r w:rsidRPr="00B96AE3">
              <w:rPr>
                <w:color w:val="000000" w:themeColor="text1"/>
                <w:lang w:val="lv-LV"/>
              </w:rPr>
              <w:t>.10.apakšpunkts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3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91612C" w:rsidRPr="00B96AE3" w:rsidP="0091612C">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7.5.punkts</w:t>
            </w:r>
            <w:r w:rsidRPr="00B96AE3" w:rsidR="005A5805">
              <w:rPr>
                <w:rFonts w:ascii="Times New Roman" w:hAnsi="Times New Roman" w:cs="Times New Roman"/>
                <w:color w:val="000000" w:themeColor="text1"/>
                <w:sz w:val="24"/>
                <w:szCs w:val="24"/>
              </w:rPr>
              <w:t xml:space="preserve"> (ar grozījumiem, kas veikti ar Direktīvas 2007/47/EK 2.pielikuma 1.punkta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tv213"/>
              <w:spacing w:after="0"/>
              <w:jc w:val="both"/>
              <w:rPr>
                <w:color w:val="000000" w:themeColor="text1"/>
                <w:lang w:val="lv-LV"/>
              </w:rPr>
            </w:pPr>
            <w:r>
              <w:rPr>
                <w:color w:val="000000" w:themeColor="text1"/>
                <w:lang w:val="lv-LV"/>
              </w:rPr>
              <w:t>45</w:t>
            </w:r>
            <w:r w:rsidRPr="00B96AE3" w:rsidR="00B8075F">
              <w:rPr>
                <w:color w:val="000000" w:themeColor="text1"/>
                <w:lang w:val="lv-LV"/>
              </w:rPr>
              <w:t>.11.apakšpunkts,</w:t>
            </w:r>
            <w:r>
              <w:rPr>
                <w:color w:val="000000" w:themeColor="text1"/>
                <w:lang w:val="lv-LV"/>
              </w:rPr>
              <w:t xml:space="preserve"> 45.1.1.apakšpunkts, 45</w:t>
            </w:r>
            <w:r w:rsidRPr="00B96AE3" w:rsidR="006D74FD">
              <w:rPr>
                <w:color w:val="000000" w:themeColor="text1"/>
                <w:lang w:val="lv-LV"/>
              </w:rPr>
              <w:t>.1.2.apakšpunkts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19"/>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91612C" w:rsidRPr="00B96AE3" w:rsidP="00CE78EF">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tv213"/>
              <w:spacing w:after="0"/>
              <w:jc w:val="both"/>
              <w:rPr>
                <w:color w:val="000000" w:themeColor="text1"/>
                <w:lang w:val="lv-LV"/>
              </w:rPr>
            </w:pPr>
            <w:r>
              <w:rPr>
                <w:color w:val="000000" w:themeColor="text1"/>
                <w:lang w:val="lv-LV"/>
              </w:rPr>
              <w:t>45</w:t>
            </w:r>
            <w:r w:rsidRPr="00B96AE3" w:rsidR="00CE78EF">
              <w:rPr>
                <w:color w:val="000000" w:themeColor="text1"/>
                <w:lang w:val="lv-LV"/>
              </w:rPr>
              <w:t>.11.apakšpunkts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5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91612C" w:rsidRPr="00B96AE3" w:rsidP="0035168E">
            <w:pPr>
              <w:pStyle w:val="tv213"/>
              <w:spacing w:after="0"/>
              <w:jc w:val="both"/>
              <w:rPr>
                <w:color w:val="000000" w:themeColor="text1"/>
                <w:lang w:val="lv-LV"/>
              </w:rPr>
            </w:pPr>
            <w:r w:rsidRPr="00B96AE3">
              <w:rPr>
                <w:color w:val="000000" w:themeColor="text1"/>
                <w:lang w:val="lv-LV"/>
              </w:rPr>
              <w:t>8.1.punkts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tv213"/>
              <w:spacing w:after="0"/>
              <w:jc w:val="both"/>
              <w:rPr>
                <w:color w:val="000000" w:themeColor="text1"/>
                <w:lang w:val="lv-LV"/>
              </w:rPr>
            </w:pPr>
            <w:r>
              <w:rPr>
                <w:color w:val="000000" w:themeColor="text1"/>
                <w:lang w:val="lv-LV"/>
              </w:rPr>
              <w:t>46.1.apakšpunkts, 46</w:t>
            </w:r>
            <w:r w:rsidRPr="00B96AE3" w:rsidR="00CE78EF">
              <w:rPr>
                <w:color w:val="000000" w:themeColor="text1"/>
                <w:lang w:val="lv-LV"/>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87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91612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8.2.punkts</w:t>
            </w:r>
            <w:r w:rsidRPr="00B96AE3" w:rsidR="005A5805">
              <w:rPr>
                <w:rFonts w:ascii="Times New Roman" w:hAnsi="Times New Roman" w:cs="Times New Roman"/>
                <w:color w:val="000000" w:themeColor="text1"/>
                <w:sz w:val="24"/>
                <w:szCs w:val="24"/>
              </w:rPr>
              <w:t xml:space="preserve"> (ar grozījumiem, kas veikti ar Direktīvas 2007/47/EK 2.pielikuma 1.punkta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tv213"/>
              <w:spacing w:after="0"/>
              <w:jc w:val="both"/>
              <w:rPr>
                <w:color w:val="000000" w:themeColor="text1"/>
                <w:lang w:val="lv-LV"/>
              </w:rPr>
            </w:pPr>
            <w:r>
              <w:rPr>
                <w:color w:val="000000" w:themeColor="text1"/>
                <w:lang w:val="lv-LV"/>
              </w:rPr>
              <w:t>46</w:t>
            </w:r>
            <w:r w:rsidR="00485C71">
              <w:rPr>
                <w:color w:val="000000" w:themeColor="text1"/>
                <w:lang w:val="lv-LV"/>
              </w:rPr>
              <w:t>.3.apakšpunkts</w:t>
            </w:r>
            <w:r>
              <w:rPr>
                <w:color w:val="000000" w:themeColor="text1"/>
                <w:lang w:val="lv-LV"/>
              </w:rPr>
              <w:t>, 46.4.apakšpunkts, 46</w:t>
            </w:r>
            <w:r w:rsidRPr="00B96AE3" w:rsidR="00CE78EF">
              <w:rPr>
                <w:color w:val="000000" w:themeColor="text1"/>
                <w:lang w:val="lv-LV"/>
              </w:rPr>
              <w:t>.5.apakšpunkts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1612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72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E78E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E78EF" w:rsidRPr="00B96AE3" w:rsidP="0035168E">
            <w:pPr>
              <w:pStyle w:val="tv213"/>
              <w:spacing w:after="0"/>
              <w:jc w:val="both"/>
              <w:rPr>
                <w:color w:val="000000" w:themeColor="text1"/>
                <w:lang w:val="lv-LV"/>
              </w:rPr>
            </w:pPr>
            <w:r>
              <w:rPr>
                <w:color w:val="000000" w:themeColor="text1"/>
                <w:lang w:val="lv-LV"/>
              </w:rPr>
              <w:t>46</w:t>
            </w:r>
            <w:r w:rsidRPr="00B96AE3">
              <w:rPr>
                <w:color w:val="000000" w:themeColor="text1"/>
                <w:lang w:val="lv-LV"/>
              </w:rPr>
              <w:t>.6.apakšpunkts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E78E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E78E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5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8C49D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C49DB" w:rsidRPr="00B96AE3" w:rsidP="0035168E">
            <w:pPr>
              <w:pStyle w:val="tv213"/>
              <w:spacing w:after="0"/>
              <w:jc w:val="both"/>
              <w:rPr>
                <w:color w:val="000000" w:themeColor="text1"/>
                <w:lang w:val="lv-LV"/>
              </w:rPr>
            </w:pPr>
            <w:r>
              <w:rPr>
                <w:color w:val="000000" w:themeColor="text1"/>
                <w:lang w:val="lv-LV"/>
              </w:rPr>
              <w:t>46</w:t>
            </w:r>
            <w:r w:rsidRPr="00B96AE3">
              <w:rPr>
                <w:color w:val="000000" w:themeColor="text1"/>
                <w:lang w:val="lv-LV"/>
              </w:rPr>
              <w:t>.7.apakšpunkts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C49D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8C49D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5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8C49D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8C49DB" w:rsidRPr="00B96AE3" w:rsidP="0035168E">
            <w:pPr>
              <w:pStyle w:val="tv213"/>
              <w:spacing w:after="0"/>
              <w:jc w:val="both"/>
              <w:rPr>
                <w:color w:val="000000" w:themeColor="text1"/>
                <w:lang w:val="lv-LV"/>
              </w:rPr>
            </w:pPr>
            <w:r>
              <w:rPr>
                <w:color w:val="000000" w:themeColor="text1"/>
                <w:lang w:val="lv-LV"/>
              </w:rPr>
              <w:t>46</w:t>
            </w:r>
            <w:r w:rsidRPr="00B96AE3">
              <w:rPr>
                <w:color w:val="000000" w:themeColor="text1"/>
                <w:lang w:val="lv-LV"/>
              </w:rPr>
              <w:t>.8.apakšpunkts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8C49D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8C49D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8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B83A48"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8.6.punkts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83A48" w:rsidRPr="00B96AE3" w:rsidP="00584601">
            <w:pPr>
              <w:pStyle w:val="tv213"/>
              <w:spacing w:before="0" w:beforeAutospacing="0" w:after="0" w:afterAutospacing="0"/>
              <w:jc w:val="both"/>
              <w:rPr>
                <w:color w:val="000000" w:themeColor="text1"/>
                <w:lang w:val="lv-LV"/>
              </w:rPr>
            </w:pPr>
            <w:r>
              <w:rPr>
                <w:color w:val="000000" w:themeColor="text1"/>
                <w:lang w:val="lv-LV"/>
              </w:rPr>
              <w:t>46.9.apakšpunkts, 46</w:t>
            </w:r>
            <w:r w:rsidRPr="00B96AE3" w:rsidR="00584601">
              <w:rPr>
                <w:color w:val="000000" w:themeColor="text1"/>
                <w:lang w:val="lv-LV"/>
              </w:rPr>
              <w:t>.10.apakšpunkts,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83A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83A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3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584601" w:rsidRPr="00B96AE3" w:rsidP="0035168E">
            <w:pPr>
              <w:pStyle w:val="tv213"/>
              <w:spacing w:after="0"/>
              <w:jc w:val="both"/>
              <w:rPr>
                <w:color w:val="000000" w:themeColor="text1"/>
                <w:lang w:val="lv-LV"/>
              </w:rPr>
            </w:pPr>
            <w:r w:rsidRPr="00B96AE3">
              <w:rPr>
                <w:color w:val="000000" w:themeColor="text1"/>
                <w:lang w:val="lv-LV"/>
              </w:rPr>
              <w:t>8.7.punkts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4601" w:rsidRPr="00B96AE3" w:rsidP="00584601">
            <w:pPr>
              <w:pStyle w:val="tv213"/>
              <w:spacing w:after="0"/>
              <w:jc w:val="both"/>
              <w:rPr>
                <w:color w:val="000000" w:themeColor="text1"/>
                <w:lang w:val="lv-LV"/>
              </w:rPr>
            </w:pPr>
            <w:r>
              <w:rPr>
                <w:color w:val="000000" w:themeColor="text1"/>
                <w:lang w:val="lv-LV"/>
              </w:rPr>
              <w:t>47</w:t>
            </w:r>
            <w:r w:rsidRPr="00B96AE3" w:rsidR="00D87DC7">
              <w:rPr>
                <w:color w:val="000000" w:themeColor="text1"/>
                <w:lang w:val="lv-LV"/>
              </w:rPr>
              <w:t>.11.apakšpunkts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460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8460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8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D87DC7" w:rsidRPr="00B96AE3" w:rsidP="0035168E">
            <w:pPr>
              <w:pStyle w:val="tv213"/>
              <w:spacing w:after="0"/>
              <w:jc w:val="both"/>
              <w:rPr>
                <w:color w:val="000000" w:themeColor="text1"/>
                <w:lang w:val="lv-LV"/>
              </w:rPr>
            </w:pPr>
            <w:r w:rsidRPr="00B96AE3">
              <w:rPr>
                <w:color w:val="000000" w:themeColor="text1"/>
                <w:lang w:val="lv-LV"/>
              </w:rPr>
              <w:t>9.1</w:t>
            </w:r>
            <w:r w:rsidRPr="00B96AE3">
              <w:rPr>
                <w:color w:val="000000" w:themeColor="text1"/>
                <w:lang w:val="lv-LV"/>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87DC7" w:rsidRPr="00B96AE3" w:rsidP="00E34D61">
            <w:pPr>
              <w:pStyle w:val="tv213"/>
              <w:spacing w:after="0"/>
              <w:jc w:val="both"/>
              <w:rPr>
                <w:color w:val="000000" w:themeColor="text1"/>
                <w:lang w:val="lv-LV"/>
              </w:rPr>
            </w:pPr>
            <w:r>
              <w:rPr>
                <w:color w:val="000000" w:themeColor="text1"/>
                <w:lang w:val="lv-LV"/>
              </w:rPr>
              <w:t>47.1.apakšpunkts, 47</w:t>
            </w:r>
            <w:r w:rsidRPr="00B96AE3" w:rsidR="00E34D61">
              <w:rPr>
                <w:color w:val="000000" w:themeColor="text1"/>
                <w:lang w:val="lv-LV"/>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87DC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87DC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53"/>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E34D61" w:rsidRPr="00B96AE3" w:rsidP="0035168E">
            <w:pPr>
              <w:pStyle w:val="tv213"/>
              <w:spacing w:after="0"/>
              <w:jc w:val="both"/>
              <w:rPr>
                <w:color w:val="000000" w:themeColor="text1"/>
                <w:lang w:val="lv-LV"/>
              </w:rPr>
            </w:pPr>
            <w:r w:rsidRPr="00B96AE3">
              <w:rPr>
                <w:color w:val="000000" w:themeColor="text1"/>
                <w:lang w:val="lv-LV"/>
              </w:rPr>
              <w:t>9.2.punkts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E34D61" w:rsidRPr="00B96AE3" w:rsidP="00E34D61">
            <w:pPr>
              <w:pStyle w:val="tv213"/>
              <w:spacing w:after="0"/>
              <w:jc w:val="both"/>
              <w:rPr>
                <w:color w:val="000000" w:themeColor="text1"/>
                <w:lang w:val="lv-LV"/>
              </w:rPr>
            </w:pPr>
            <w:r>
              <w:rPr>
                <w:color w:val="000000" w:themeColor="text1"/>
                <w:lang w:val="lv-LV"/>
              </w:rPr>
              <w:t>47</w:t>
            </w:r>
            <w:r w:rsidRPr="00B96AE3">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E34D6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E34D6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5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E34D61" w:rsidRPr="00B96AE3" w:rsidP="0035168E">
            <w:pPr>
              <w:pStyle w:val="tv213"/>
              <w:spacing w:after="0"/>
              <w:jc w:val="both"/>
              <w:rPr>
                <w:color w:val="000000" w:themeColor="text1"/>
                <w:lang w:val="lv-LV"/>
              </w:rPr>
            </w:pPr>
            <w:r w:rsidRPr="00B96AE3">
              <w:rPr>
                <w:color w:val="000000" w:themeColor="text1"/>
                <w:lang w:val="lv-LV"/>
              </w:rPr>
              <w:t>9.3.</w:t>
            </w:r>
            <w:r w:rsidRPr="00B96AE3" w:rsidR="007938FF">
              <w:rPr>
                <w:color w:val="000000" w:themeColor="text1"/>
                <w:lang w:val="lv-LV"/>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E34D61" w:rsidRPr="00B96AE3" w:rsidP="00E34D61">
            <w:pPr>
              <w:pStyle w:val="tv213"/>
              <w:spacing w:after="0"/>
              <w:jc w:val="both"/>
              <w:rPr>
                <w:color w:val="000000" w:themeColor="text1"/>
                <w:lang w:val="lv-LV"/>
              </w:rPr>
            </w:pPr>
            <w:r>
              <w:rPr>
                <w:color w:val="000000" w:themeColor="text1"/>
                <w:lang w:val="lv-LV"/>
              </w:rPr>
              <w:t>47</w:t>
            </w:r>
            <w:r w:rsidRPr="00B96AE3" w:rsidR="007938FF">
              <w:rPr>
                <w:color w:val="000000" w:themeColor="text1"/>
                <w:lang w:val="lv-LV"/>
              </w:rPr>
              <w:t>.4.apakšpunkts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E34D6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E34D6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53"/>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7938FF" w:rsidRPr="00B96AE3" w:rsidP="0035168E">
            <w:pPr>
              <w:pStyle w:val="tv213"/>
              <w:spacing w:after="0"/>
              <w:jc w:val="both"/>
              <w:rPr>
                <w:color w:val="000000" w:themeColor="text1"/>
                <w:lang w:val="lv-LV"/>
              </w:rPr>
            </w:pPr>
            <w:r w:rsidRPr="00B96AE3">
              <w:rPr>
                <w:color w:val="000000" w:themeColor="text1"/>
                <w:lang w:val="lv-LV"/>
              </w:rPr>
              <w:t>10.1.punkts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938FF" w:rsidRPr="00B96AE3" w:rsidP="007938FF">
            <w:pPr>
              <w:pStyle w:val="tv213"/>
              <w:spacing w:after="0"/>
              <w:jc w:val="both"/>
              <w:rPr>
                <w:color w:val="000000" w:themeColor="text1"/>
                <w:lang w:val="lv-LV"/>
              </w:rPr>
            </w:pPr>
            <w:r>
              <w:rPr>
                <w:color w:val="000000" w:themeColor="text1"/>
                <w:lang w:val="lv-LV"/>
              </w:rPr>
              <w:t>49.1.apakšpunkts, 49</w:t>
            </w:r>
            <w:r w:rsidRPr="00B96AE3">
              <w:rPr>
                <w:color w:val="000000" w:themeColor="text1"/>
                <w:lang w:val="lv-LV"/>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938F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938F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69"/>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D97801" w:rsidRPr="00B96AE3" w:rsidP="0035168E">
            <w:pPr>
              <w:pStyle w:val="tv213"/>
              <w:spacing w:after="0"/>
              <w:jc w:val="both"/>
              <w:rPr>
                <w:color w:val="000000" w:themeColor="text1"/>
                <w:lang w:val="lv-LV"/>
              </w:rPr>
            </w:pPr>
            <w:r w:rsidRPr="00B96AE3">
              <w:rPr>
                <w:color w:val="000000" w:themeColor="text1"/>
                <w:lang w:val="lv-LV"/>
              </w:rPr>
              <w:t>10.2.punkts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7938FF">
            <w:pPr>
              <w:pStyle w:val="tv213"/>
              <w:spacing w:after="0"/>
              <w:jc w:val="both"/>
              <w:rPr>
                <w:color w:val="000000" w:themeColor="text1"/>
                <w:lang w:val="lv-LV"/>
              </w:rPr>
            </w:pPr>
            <w:r>
              <w:rPr>
                <w:color w:val="000000" w:themeColor="text1"/>
                <w:lang w:val="lv-LV"/>
              </w:rPr>
              <w:t>49</w:t>
            </w:r>
            <w:r w:rsidRPr="00B96AE3">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7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D97801" w:rsidRPr="00B96AE3" w:rsidP="0035168E">
            <w:pPr>
              <w:pStyle w:val="tv213"/>
              <w:spacing w:after="0"/>
              <w:jc w:val="both"/>
              <w:rPr>
                <w:color w:val="000000" w:themeColor="text1"/>
                <w:lang w:val="lv-LV"/>
              </w:rPr>
            </w:pPr>
            <w:r w:rsidRPr="00B96AE3">
              <w:rPr>
                <w:color w:val="000000" w:themeColor="text1"/>
                <w:lang w:val="lv-LV"/>
              </w:rPr>
              <w:t>10.3.punkts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7938FF">
            <w:pPr>
              <w:pStyle w:val="tv213"/>
              <w:spacing w:after="0"/>
              <w:jc w:val="both"/>
              <w:rPr>
                <w:color w:val="000000" w:themeColor="text1"/>
                <w:lang w:val="lv-LV"/>
              </w:rPr>
            </w:pPr>
            <w:r>
              <w:rPr>
                <w:color w:val="000000" w:themeColor="text1"/>
                <w:lang w:val="lv-LV"/>
              </w:rPr>
              <w:t>48</w:t>
            </w:r>
            <w:r w:rsidRPr="00B96AE3">
              <w:rPr>
                <w:color w:val="000000" w:themeColor="text1"/>
                <w:lang w:val="lv-LV"/>
              </w:rPr>
              <w:t>.4.apakšpunkts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3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80134"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11.1.1.punkts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1F1D99">
            <w:pPr>
              <w:pStyle w:val="tv213"/>
              <w:spacing w:before="0" w:beforeAutospacing="0" w:after="0" w:afterAutospacing="0"/>
              <w:jc w:val="both"/>
              <w:rPr>
                <w:color w:val="000000" w:themeColor="text1"/>
                <w:lang w:val="lv-LV"/>
              </w:rPr>
            </w:pPr>
            <w:r>
              <w:rPr>
                <w:color w:val="000000" w:themeColor="text1"/>
                <w:lang w:val="lv-LV"/>
              </w:rPr>
              <w:t>50</w:t>
            </w:r>
            <w:r w:rsidRPr="00B96AE3" w:rsidR="001F1D99">
              <w:rPr>
                <w:color w:val="000000" w:themeColor="text1"/>
                <w:lang w:val="lv-LV"/>
              </w:rPr>
              <w:t>.1.apakšpunkts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69"/>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11.2.1.punkts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Pr>
                <w:color w:val="000000" w:themeColor="text1"/>
                <w:lang w:val="lv-LV"/>
              </w:rPr>
              <w:t>50.2.apakšpunkts, 50</w:t>
            </w:r>
            <w:r w:rsidRPr="00B96AE3" w:rsidR="001F1D99">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0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11.2.2.punkts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Pr>
                <w:color w:val="000000" w:themeColor="text1"/>
                <w:lang w:val="lv-LV"/>
              </w:rPr>
              <w:t>50</w:t>
            </w:r>
            <w:r w:rsidRPr="00B96AE3" w:rsidR="004D5F40">
              <w:rPr>
                <w:color w:val="000000" w:themeColor="text1"/>
                <w:lang w:val="lv-LV"/>
              </w:rPr>
              <w:t>.4.apakšpunkts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0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11.3.1.punkts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Pr>
                <w:color w:val="000000" w:themeColor="text1"/>
                <w:lang w:val="lv-LV"/>
              </w:rPr>
              <w:t>50</w:t>
            </w:r>
            <w:r w:rsidRPr="00B96AE3" w:rsidR="004D5F40">
              <w:rPr>
                <w:color w:val="000000" w:themeColor="text1"/>
                <w:lang w:val="lv-LV"/>
              </w:rPr>
              <w:t>.</w:t>
            </w:r>
            <w:r w:rsidRPr="00B96AE3" w:rsidR="0050788D">
              <w:rPr>
                <w:color w:val="000000" w:themeColor="text1"/>
                <w:lang w:val="lv-LV"/>
              </w:rPr>
              <w:t>5</w:t>
            </w:r>
            <w:r w:rsidRPr="00B96AE3" w:rsidR="004D5F40">
              <w:rPr>
                <w:color w:val="000000" w:themeColor="text1"/>
                <w:lang w:val="lv-LV"/>
              </w:rPr>
              <w:t>.apakšpunkts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0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11.4.1.punkts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Pr>
                <w:color w:val="000000" w:themeColor="text1"/>
                <w:lang w:val="lv-LV"/>
              </w:rPr>
              <w:t>50</w:t>
            </w:r>
            <w:r w:rsidRPr="00B96AE3" w:rsidR="0050788D">
              <w:rPr>
                <w:color w:val="000000" w:themeColor="text1"/>
                <w:lang w:val="lv-LV"/>
              </w:rPr>
              <w:t>.6.apakšpunkts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11.5.1.punkts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Pr>
                <w:color w:val="000000" w:themeColor="text1"/>
                <w:lang w:val="lv-LV"/>
              </w:rPr>
              <w:t>50</w:t>
            </w:r>
            <w:r w:rsidRPr="00B96AE3" w:rsidR="0050788D">
              <w:rPr>
                <w:color w:val="000000" w:themeColor="text1"/>
                <w:lang w:val="lv-LV"/>
              </w:rPr>
              <w:t>.7.apakšpunkts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8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11.5.2.punkts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tv213"/>
              <w:spacing w:before="0" w:beforeAutospacing="0" w:after="0" w:afterAutospacing="0"/>
              <w:jc w:val="both"/>
              <w:rPr>
                <w:color w:val="000000" w:themeColor="text1"/>
                <w:lang w:val="lv-LV"/>
              </w:rPr>
            </w:pPr>
            <w:r>
              <w:rPr>
                <w:color w:val="000000" w:themeColor="text1"/>
                <w:lang w:val="lv-LV"/>
              </w:rPr>
              <w:t>50</w:t>
            </w:r>
            <w:r w:rsidRPr="00B96AE3" w:rsidR="0033149E">
              <w:rPr>
                <w:color w:val="000000" w:themeColor="text1"/>
                <w:lang w:val="lv-LV"/>
              </w:rPr>
              <w:t>.8.apakšpunkts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D9780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0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50788D"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11.5.3.punkts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0788D" w:rsidRPr="00B96AE3" w:rsidP="0035168E">
            <w:pPr>
              <w:pStyle w:val="tv213"/>
              <w:spacing w:before="0" w:beforeAutospacing="0" w:after="0" w:afterAutospacing="0"/>
              <w:jc w:val="both"/>
              <w:rPr>
                <w:color w:val="000000" w:themeColor="text1"/>
                <w:lang w:val="lv-LV"/>
              </w:rPr>
            </w:pPr>
            <w:r>
              <w:rPr>
                <w:color w:val="000000" w:themeColor="text1"/>
                <w:lang w:val="lv-LV"/>
              </w:rPr>
              <w:t>50</w:t>
            </w:r>
            <w:r w:rsidRPr="00B96AE3" w:rsidR="0033149E">
              <w:rPr>
                <w:color w:val="000000" w:themeColor="text1"/>
                <w:lang w:val="lv-LV"/>
              </w:rPr>
              <w:t>.9.apakšpunkts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0788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0788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0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33149E"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12.1.punkts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49E" w:rsidRPr="00B96AE3" w:rsidP="0035168E">
            <w:pPr>
              <w:pStyle w:val="tv213"/>
              <w:spacing w:before="0" w:beforeAutospacing="0" w:after="0" w:afterAutospacing="0"/>
              <w:jc w:val="both"/>
              <w:rPr>
                <w:color w:val="000000" w:themeColor="text1"/>
                <w:lang w:val="lv-LV"/>
              </w:rPr>
            </w:pPr>
            <w:r>
              <w:rPr>
                <w:color w:val="000000" w:themeColor="text1"/>
                <w:lang w:val="lv-LV"/>
              </w:rPr>
              <w:t>51</w:t>
            </w:r>
            <w:r w:rsidRPr="00B96AE3">
              <w:rPr>
                <w:color w:val="000000" w:themeColor="text1"/>
                <w:lang w:val="lv-LV"/>
              </w:rPr>
              <w:t>.1.apakšpunkts,</w:t>
            </w:r>
          </w:p>
          <w:p w:rsidR="0033149E" w:rsidRPr="00B96AE3" w:rsidP="0035168E">
            <w:pPr>
              <w:pStyle w:val="tv213"/>
              <w:spacing w:before="0" w:beforeAutospacing="0" w:after="0" w:afterAutospacing="0"/>
              <w:jc w:val="both"/>
              <w:rPr>
                <w:color w:val="000000" w:themeColor="text1"/>
                <w:lang w:val="lv-LV"/>
              </w:rPr>
            </w:pPr>
            <w:r>
              <w:rPr>
                <w:color w:val="000000" w:themeColor="text1"/>
                <w:lang w:val="lv-LV"/>
              </w:rPr>
              <w:t>51</w:t>
            </w:r>
            <w:r w:rsidRPr="00B96AE3">
              <w:rPr>
                <w:color w:val="000000" w:themeColor="text1"/>
                <w:lang w:val="lv-LV"/>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49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49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53"/>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33149E" w:rsidRPr="00B96AE3" w:rsidP="005A5805">
            <w:pPr>
              <w:pStyle w:val="tv213"/>
              <w:spacing w:before="0" w:beforeAutospacing="0" w:after="0" w:afterAutospacing="0"/>
              <w:jc w:val="both"/>
              <w:rPr>
                <w:color w:val="000000" w:themeColor="text1"/>
                <w:lang w:val="lv-LV"/>
              </w:rPr>
            </w:pPr>
            <w:r w:rsidRPr="00B96AE3">
              <w:rPr>
                <w:color w:val="000000" w:themeColor="text1"/>
                <w:lang w:val="lv-LV"/>
              </w:rPr>
              <w:t>12.1.a punkts</w:t>
            </w:r>
            <w:r w:rsidRPr="00B96AE3" w:rsidR="005A5805">
              <w:rPr>
                <w:color w:val="000000" w:themeColor="text1"/>
                <w:lang w:val="lv-LV"/>
              </w:rPr>
              <w:t xml:space="preserve"> (ar grozījumiem, kas veikti ar Direktīvas 2007/47/EK 2.pielikuma 1.punkta g)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49E" w:rsidRPr="00B96AE3" w:rsidP="0035168E">
            <w:pPr>
              <w:pStyle w:val="tv213"/>
              <w:spacing w:before="0" w:beforeAutospacing="0" w:after="0" w:afterAutospacing="0"/>
              <w:jc w:val="both"/>
              <w:rPr>
                <w:color w:val="000000" w:themeColor="text1"/>
                <w:lang w:val="lv-LV"/>
              </w:rPr>
            </w:pPr>
            <w:r>
              <w:rPr>
                <w:color w:val="000000" w:themeColor="text1"/>
                <w:lang w:val="lv-LV"/>
              </w:rPr>
              <w:t>48</w:t>
            </w:r>
            <w:r w:rsidRPr="00B96AE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49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49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3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33149E" w:rsidRPr="00B96AE3" w:rsidP="0035168E">
            <w:pPr>
              <w:pStyle w:val="tv213"/>
              <w:spacing w:after="0"/>
              <w:jc w:val="both"/>
              <w:rPr>
                <w:color w:val="000000" w:themeColor="text1"/>
                <w:lang w:val="lv-LV"/>
              </w:rPr>
            </w:pPr>
            <w:r w:rsidRPr="00B96AE3">
              <w:rPr>
                <w:color w:val="000000" w:themeColor="text1"/>
                <w:lang w:val="lv-LV"/>
              </w:rPr>
              <w:t>12.2.punkts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49E" w:rsidRPr="00B96AE3" w:rsidP="0035168E">
            <w:pPr>
              <w:pStyle w:val="tv213"/>
              <w:spacing w:after="0"/>
              <w:jc w:val="both"/>
              <w:rPr>
                <w:color w:val="000000" w:themeColor="text1"/>
                <w:lang w:val="lv-LV"/>
              </w:rPr>
            </w:pPr>
            <w:r>
              <w:rPr>
                <w:color w:val="000000" w:themeColor="text1"/>
                <w:lang w:val="lv-LV"/>
              </w:rPr>
              <w:t>51</w:t>
            </w:r>
            <w:r w:rsidRPr="00B96AE3">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49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49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3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33149E" w:rsidRPr="00B96AE3" w:rsidP="0035168E">
            <w:pPr>
              <w:pStyle w:val="tv213"/>
              <w:spacing w:after="0"/>
              <w:jc w:val="both"/>
              <w:rPr>
                <w:color w:val="000000" w:themeColor="text1"/>
                <w:lang w:val="lv-LV"/>
              </w:rPr>
            </w:pPr>
            <w:r w:rsidRPr="00B96AE3">
              <w:rPr>
                <w:color w:val="000000" w:themeColor="text1"/>
                <w:lang w:val="lv-LV"/>
              </w:rPr>
              <w:t>12.3.punkts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49E" w:rsidRPr="00B96AE3" w:rsidP="0035168E">
            <w:pPr>
              <w:pStyle w:val="tv213"/>
              <w:spacing w:after="0"/>
              <w:jc w:val="both"/>
              <w:rPr>
                <w:color w:val="000000" w:themeColor="text1"/>
                <w:lang w:val="lv-LV"/>
              </w:rPr>
            </w:pPr>
            <w:r>
              <w:rPr>
                <w:color w:val="000000" w:themeColor="text1"/>
                <w:lang w:val="lv-LV"/>
              </w:rPr>
              <w:t>51</w:t>
            </w:r>
            <w:r w:rsidRPr="00B96AE3">
              <w:rPr>
                <w:color w:val="000000" w:themeColor="text1"/>
                <w:lang w:val="lv-LV"/>
              </w:rPr>
              <w:t>.4.apakšpunkts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49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49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7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12.4.punkts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51</w:t>
            </w:r>
            <w:r w:rsidRPr="00B96AE3">
              <w:rPr>
                <w:color w:val="000000" w:themeColor="text1"/>
                <w:lang w:val="lv-LV"/>
              </w:rPr>
              <w:t>.5.apakšpunkts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86"/>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80134"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12.5.punkts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tv213"/>
              <w:spacing w:before="0" w:beforeAutospacing="0" w:after="0" w:afterAutospacing="0"/>
              <w:jc w:val="both"/>
              <w:rPr>
                <w:color w:val="000000" w:themeColor="text1"/>
                <w:lang w:val="lv-LV"/>
              </w:rPr>
            </w:pPr>
            <w:r>
              <w:rPr>
                <w:color w:val="000000" w:themeColor="text1"/>
                <w:lang w:val="lv-LV"/>
              </w:rPr>
              <w:t>51</w:t>
            </w:r>
            <w:r w:rsidRPr="00B96AE3" w:rsidR="00CB30C2">
              <w:rPr>
                <w:color w:val="000000" w:themeColor="text1"/>
                <w:lang w:val="lv-LV"/>
              </w:rPr>
              <w:t>.6.apakšpunkts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19"/>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12.6.punkts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51</w:t>
            </w:r>
            <w:r w:rsidRPr="00B96AE3">
              <w:rPr>
                <w:color w:val="000000" w:themeColor="text1"/>
                <w:lang w:val="lv-LV"/>
              </w:rPr>
              <w:t>.7.apakšpunkts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19"/>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12.7.1.punkts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51</w:t>
            </w:r>
            <w:r w:rsidRPr="00B96AE3">
              <w:rPr>
                <w:color w:val="000000" w:themeColor="text1"/>
                <w:lang w:val="lv-LV"/>
              </w:rPr>
              <w:t>.8.apakšpunkts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5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12.7.2.punkts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51</w:t>
            </w:r>
            <w:r w:rsidRPr="00B96AE3">
              <w:rPr>
                <w:color w:val="000000" w:themeColor="text1"/>
                <w:lang w:val="lv-LV"/>
              </w:rPr>
              <w:t>.9.apakšpunkts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19"/>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12.7.3.punkts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51</w:t>
            </w:r>
            <w:r w:rsidRPr="00B96AE3">
              <w:rPr>
                <w:color w:val="000000" w:themeColor="text1"/>
                <w:lang w:val="lv-LV"/>
              </w:rPr>
              <w:t>.9.apakšpunkts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0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12.7.4.punkts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51</w:t>
            </w:r>
            <w:r w:rsidRPr="00B96AE3">
              <w:rPr>
                <w:color w:val="000000" w:themeColor="text1"/>
                <w:lang w:val="lv-LV"/>
              </w:rPr>
              <w:t>.10.apakšpunkts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18"/>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12.7.5.punkts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51</w:t>
            </w:r>
            <w:r w:rsidRPr="00B96AE3" w:rsidR="00F16FF5">
              <w:rPr>
                <w:color w:val="000000" w:themeColor="text1"/>
                <w:lang w:val="lv-LV"/>
              </w:rPr>
              <w:t>.11.apakšpunkts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3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12.8.1.punkts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51</w:t>
            </w:r>
            <w:r w:rsidRPr="00B96AE3" w:rsidR="00F16FF5">
              <w:rPr>
                <w:color w:val="000000" w:themeColor="text1"/>
                <w:lang w:val="lv-LV"/>
              </w:rPr>
              <w:t>.12.apakšpunkts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8"/>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12.8.2.punkts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51</w:t>
            </w:r>
            <w:r w:rsidRPr="00B96AE3" w:rsidR="00F16FF5">
              <w:rPr>
                <w:color w:val="000000" w:themeColor="text1"/>
                <w:lang w:val="lv-LV"/>
              </w:rPr>
              <w:t>.13.apakšpunkt</w:t>
            </w:r>
            <w:r>
              <w:rPr>
                <w:color w:val="000000" w:themeColor="text1"/>
                <w:lang w:val="lv-LV"/>
              </w:rPr>
              <w:t>s, 51</w:t>
            </w:r>
            <w:r w:rsidRPr="00B96AE3" w:rsidR="00F16FF5">
              <w:rPr>
                <w:color w:val="000000" w:themeColor="text1"/>
                <w:lang w:val="lv-LV"/>
              </w:rPr>
              <w:t>.14.apakšpunkts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68"/>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12.9.punkts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51.15.apakšpunkts, 51</w:t>
            </w:r>
            <w:r w:rsidRPr="00B96AE3" w:rsidR="00F16FF5">
              <w:rPr>
                <w:color w:val="000000" w:themeColor="text1"/>
                <w:lang w:val="lv-LV"/>
              </w:rPr>
              <w:t>.16.apakšpunkts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68"/>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13.1.punkts</w:t>
            </w:r>
            <w:r w:rsidRPr="00B96AE3" w:rsidR="002D322E">
              <w:rPr>
                <w:color w:val="000000" w:themeColor="text1"/>
                <w:lang w:val="lv-LV"/>
              </w:rPr>
              <w:t xml:space="preserve"> (ar grozījumiem, kas veikti ar Direktīvas 2007/47/EK 2.pielikuma 1.punkta h)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B8075F">
            <w:pPr>
              <w:pStyle w:val="tv213"/>
              <w:spacing w:after="0"/>
              <w:jc w:val="both"/>
              <w:rPr>
                <w:color w:val="000000" w:themeColor="text1"/>
                <w:lang w:val="lv-LV"/>
              </w:rPr>
            </w:pPr>
            <w:r>
              <w:rPr>
                <w:color w:val="000000" w:themeColor="text1"/>
                <w:lang w:val="lv-LV"/>
              </w:rPr>
              <w:t>52</w:t>
            </w:r>
            <w:r w:rsidRPr="00B96AE3" w:rsidR="00072AC1">
              <w:rPr>
                <w:color w:val="000000" w:themeColor="text1"/>
                <w:lang w:val="lv-LV"/>
              </w:rPr>
              <w:t xml:space="preserve">.punkts, </w:t>
            </w:r>
            <w:r w:rsidRPr="00B96AE3" w:rsidR="00B8075F">
              <w:rPr>
                <w:color w:val="000000" w:themeColor="text1"/>
                <w:lang w:val="lv-LV"/>
              </w:rPr>
              <w:t>5</w:t>
            </w:r>
            <w:r>
              <w:rPr>
                <w:color w:val="000000" w:themeColor="text1"/>
                <w:lang w:val="lv-LV"/>
              </w:rPr>
              <w:t>3.punkts, 54</w:t>
            </w:r>
            <w:r w:rsidRPr="00B96AE3" w:rsidR="00072AC1">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68"/>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13.2.punkts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55.punkts, 56</w:t>
            </w:r>
            <w:r w:rsidRPr="00B96AE3" w:rsidR="00072AC1">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51"/>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2D322E">
            <w:pPr>
              <w:pStyle w:val="tv213"/>
              <w:spacing w:after="0"/>
              <w:jc w:val="both"/>
              <w:rPr>
                <w:color w:val="000000" w:themeColor="text1"/>
                <w:lang w:val="lv-LV"/>
              </w:rPr>
            </w:pPr>
            <w:r w:rsidRPr="00B96AE3">
              <w:rPr>
                <w:color w:val="000000" w:themeColor="text1"/>
                <w:lang w:val="lv-LV"/>
              </w:rPr>
              <w:t>13.3.punkts</w:t>
            </w:r>
            <w:r w:rsidRPr="00B96AE3" w:rsidR="003C37C8">
              <w:rPr>
                <w:color w:val="000000" w:themeColor="text1"/>
                <w:lang w:val="lv-LV"/>
              </w:rPr>
              <w:t xml:space="preserve"> (ar grozījumiem, kas veikti ar Direktīvas 2000/70/EK 1. panta 2.b punktu</w:t>
            </w:r>
            <w:r w:rsidRPr="00B96AE3" w:rsidR="002D322E">
              <w:rPr>
                <w:color w:val="000000" w:themeColor="text1"/>
                <w:lang w:val="lv-LV"/>
              </w:rPr>
              <w:t xml:space="preserve"> un Direktīvas 2007/47/EK 2.pielikuma 1.punkta i) apakšpunktu</w:t>
            </w:r>
            <w:r w:rsidRPr="00B96AE3" w:rsidR="003C37C8">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57</w:t>
            </w:r>
            <w:r w:rsidRPr="00B96AE3" w:rsidR="0059658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8"/>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58</w:t>
            </w:r>
            <w:r w:rsidRPr="00B96AE3" w:rsidR="003B305E">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52"/>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sidRPr="00B96AE3">
              <w:rPr>
                <w:color w:val="000000" w:themeColor="text1"/>
                <w:lang w:val="lv-LV"/>
              </w:rPr>
              <w:t>13.5.punkts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after="0"/>
              <w:jc w:val="both"/>
              <w:rPr>
                <w:color w:val="000000" w:themeColor="text1"/>
                <w:lang w:val="lv-LV"/>
              </w:rPr>
            </w:pPr>
            <w:r>
              <w:rPr>
                <w:color w:val="000000" w:themeColor="text1"/>
                <w:lang w:val="lv-LV"/>
              </w:rPr>
              <w:t>59</w:t>
            </w:r>
            <w:r w:rsidRPr="00B96AE3" w:rsidR="003B305E">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8"/>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80134"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13.6.punkts</w:t>
            </w:r>
            <w:r w:rsidRPr="00B96AE3" w:rsidR="002D322E">
              <w:rPr>
                <w:color w:val="000000" w:themeColor="text1"/>
                <w:lang w:val="lv-LV"/>
              </w:rPr>
              <w:t xml:space="preserve"> (ar grozījumiem, kas veikti ar Direktīvas 2007/47/EK 2.pielikuma 1.punkta j)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tv213"/>
              <w:spacing w:before="0" w:beforeAutospacing="0" w:after="0" w:afterAutospacing="0"/>
              <w:jc w:val="both"/>
              <w:rPr>
                <w:color w:val="000000" w:themeColor="text1"/>
                <w:lang w:val="lv-LV"/>
              </w:rPr>
            </w:pPr>
            <w:r>
              <w:rPr>
                <w:color w:val="000000" w:themeColor="text1"/>
                <w:lang w:val="lv-LV"/>
              </w:rPr>
              <w:t>60</w:t>
            </w:r>
            <w:r w:rsidRPr="00B96AE3" w:rsidR="00E43DC0">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53360D">
        <w:tblPrEx>
          <w:tblW w:w="5078" w:type="pct"/>
          <w:shd w:val="clear" w:color="auto" w:fill="auto"/>
          <w:tblCellMar>
            <w:top w:w="30" w:type="dxa"/>
            <w:left w:w="30" w:type="dxa"/>
            <w:bottom w:w="30" w:type="dxa"/>
            <w:right w:w="30" w:type="dxa"/>
          </w:tblCellMar>
          <w:tblLook w:val="00A0"/>
        </w:tblPrEx>
        <w:trPr>
          <w:trHeight w:val="435"/>
        </w:trPr>
        <w:tc>
          <w:tcPr>
            <w:tcW w:w="5000" w:type="pct"/>
            <w:gridSpan w:val="7"/>
            <w:tcBorders>
              <w:top w:val="single" w:sz="4" w:space="0" w:color="auto"/>
              <w:left w:val="single" w:sz="4" w:space="0" w:color="auto"/>
              <w:bottom w:val="single" w:sz="4" w:space="0" w:color="auto"/>
            </w:tcBorders>
            <w:shd w:val="clear" w:color="auto" w:fill="FFFFFF"/>
          </w:tcPr>
          <w:p w:rsidR="00C8521E" w:rsidRPr="00B96AE3" w:rsidP="0035168E">
            <w:pPr>
              <w:pStyle w:val="NoSpacing"/>
              <w:jc w:val="both"/>
              <w:rPr>
                <w:color w:val="000000" w:themeColor="text1"/>
                <w:lang w:val="lv-LV"/>
              </w:rPr>
            </w:pPr>
            <w:r w:rsidRPr="00B96AE3">
              <w:rPr>
                <w:b/>
                <w:color w:val="000000" w:themeColor="text1"/>
                <w:lang w:val="lv-LV"/>
              </w:rPr>
              <w:t>2.pielikums</w:t>
            </w:r>
          </w:p>
        </w:tc>
      </w:tr>
      <w:tr w:rsidTr="00831DC4">
        <w:tblPrEx>
          <w:tblW w:w="5078" w:type="pct"/>
          <w:shd w:val="clear" w:color="auto" w:fill="auto"/>
          <w:tblCellMar>
            <w:top w:w="30" w:type="dxa"/>
            <w:left w:w="30" w:type="dxa"/>
            <w:bottom w:w="30" w:type="dxa"/>
            <w:right w:w="30" w:type="dxa"/>
          </w:tblCellMar>
          <w:tblLook w:val="00A0"/>
        </w:tblPrEx>
        <w:trPr>
          <w:trHeight w:val="318"/>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before="0" w:beforeAutospacing="0" w:after="0" w:afterAutospacing="0"/>
              <w:jc w:val="both"/>
              <w:rPr>
                <w:color w:val="000000" w:themeColor="text1"/>
                <w:lang w:val="lv-LV"/>
              </w:rPr>
            </w:pPr>
            <w:r>
              <w:rPr>
                <w:color w:val="000000" w:themeColor="text1"/>
                <w:lang w:val="lv-LV"/>
              </w:rPr>
              <w:t>6</w:t>
            </w:r>
            <w:r w:rsidRPr="00B96AE3" w:rsidR="00AD4779">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51"/>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2.punkts</w:t>
            </w:r>
            <w:r w:rsidRPr="00B96AE3" w:rsidR="002D322E">
              <w:rPr>
                <w:color w:val="000000" w:themeColor="text1"/>
                <w:lang w:val="lv-LV"/>
              </w:rPr>
              <w:t xml:space="preserve"> (ar grozījumiem, kas veikti ar Direktīvas 2007/47/EK 2.pielikuma 2.punkta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before="0" w:beforeAutospacing="0" w:after="0" w:afterAutospacing="0"/>
              <w:jc w:val="both"/>
              <w:rPr>
                <w:color w:val="000000" w:themeColor="text1"/>
                <w:lang w:val="lv-LV"/>
              </w:rPr>
            </w:pPr>
            <w:r>
              <w:rPr>
                <w:color w:val="000000" w:themeColor="text1"/>
                <w:lang w:val="lv-LV"/>
              </w:rPr>
              <w:t>6</w:t>
            </w:r>
            <w:r w:rsidRPr="00B96AE3" w:rsidR="00AD4779">
              <w:rPr>
                <w:color w:val="000000" w:themeColor="text1"/>
                <w:lang w:val="lv-LV"/>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7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CB30C2"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3.1.punkts</w:t>
            </w:r>
            <w:r w:rsidRPr="00B96AE3" w:rsidR="002D322E">
              <w:rPr>
                <w:color w:val="000000" w:themeColor="text1"/>
                <w:lang w:val="lv-LV"/>
              </w:rPr>
              <w:t xml:space="preserve"> (ar grozījumiem, kas veikti ar Direktīvas 2007/47/EK 2.pielikuma 2.punkta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tv213"/>
              <w:spacing w:before="0" w:beforeAutospacing="0" w:after="0" w:afterAutospacing="0"/>
              <w:jc w:val="both"/>
              <w:rPr>
                <w:color w:val="000000" w:themeColor="text1"/>
                <w:lang w:val="lv-LV"/>
              </w:rPr>
            </w:pPr>
            <w:r>
              <w:rPr>
                <w:color w:val="000000" w:themeColor="text1"/>
                <w:lang w:val="lv-LV"/>
              </w:rPr>
              <w:t>6</w:t>
            </w:r>
            <w:r w:rsidRPr="00B96AE3" w:rsidR="00AD4779">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CB30C2"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4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AD4779" w:rsidRPr="00B96AE3" w:rsidP="002D322E">
            <w:pPr>
              <w:pStyle w:val="tv213"/>
              <w:spacing w:after="0"/>
              <w:jc w:val="both"/>
              <w:rPr>
                <w:color w:val="000000" w:themeColor="text1"/>
                <w:lang w:val="lv-LV"/>
              </w:rPr>
            </w:pPr>
            <w:r w:rsidRPr="00B96AE3">
              <w:rPr>
                <w:color w:val="000000" w:themeColor="text1"/>
                <w:lang w:val="lv-LV"/>
              </w:rPr>
              <w:t>3.2.punkts</w:t>
            </w:r>
            <w:r w:rsidRPr="00B96AE3" w:rsidR="003C37C8">
              <w:rPr>
                <w:color w:val="000000" w:themeColor="text1"/>
                <w:lang w:val="lv-LV"/>
              </w:rPr>
              <w:t xml:space="preserve"> (ar grozījumiem, kas veikti ar Direktīvas 2000/70/EK 1. panta 3.a punktu</w:t>
            </w:r>
            <w:r w:rsidRPr="00B96AE3" w:rsidR="002D322E">
              <w:rPr>
                <w:color w:val="000000" w:themeColor="text1"/>
                <w:lang w:val="lv-LV"/>
              </w:rPr>
              <w:t xml:space="preserve"> un Direktīvas 2007/47/EK 2.pielikuma 2.punkta c) apakšpunktu</w:t>
            </w:r>
            <w:r w:rsidRPr="00B96AE3" w:rsidR="003C37C8">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D4779" w:rsidRPr="00B96AE3" w:rsidP="0035168E">
            <w:pPr>
              <w:pStyle w:val="tv213"/>
              <w:spacing w:after="0"/>
              <w:jc w:val="both"/>
              <w:rPr>
                <w:color w:val="000000" w:themeColor="text1"/>
                <w:lang w:val="lv-LV"/>
              </w:rPr>
            </w:pPr>
            <w:r>
              <w:rPr>
                <w:color w:val="000000" w:themeColor="text1"/>
                <w:lang w:val="lv-LV"/>
              </w:rPr>
              <w:t>6</w:t>
            </w:r>
            <w:r w:rsidRPr="00B96AE3">
              <w:rPr>
                <w:color w:val="000000" w:themeColor="text1"/>
                <w:lang w:val="lv-LV"/>
              </w:rPr>
              <w:t>.pielikuma 4.punkts</w:t>
            </w:r>
            <w:r>
              <w:rPr>
                <w:color w:val="000000" w:themeColor="text1"/>
                <w:lang w:val="lv-LV"/>
              </w:rPr>
              <w:t>, 6</w:t>
            </w:r>
            <w:r w:rsidRPr="00B96AE3" w:rsidR="0053360D">
              <w:rPr>
                <w:color w:val="000000" w:themeColor="text1"/>
                <w:lang w:val="lv-LV"/>
              </w:rPr>
              <w:t>.pielikuma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D477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D477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6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AD4779" w:rsidRPr="00B96AE3" w:rsidP="0035168E">
            <w:pPr>
              <w:pStyle w:val="tv213"/>
              <w:spacing w:after="0"/>
              <w:jc w:val="both"/>
              <w:rPr>
                <w:color w:val="000000" w:themeColor="text1"/>
                <w:lang w:val="lv-LV"/>
              </w:rPr>
            </w:pPr>
            <w:r w:rsidRPr="00B96AE3">
              <w:rPr>
                <w:color w:val="000000" w:themeColor="text1"/>
                <w:lang w:val="lv-LV"/>
              </w:rPr>
              <w:t>3.3.punkts</w:t>
            </w:r>
            <w:r w:rsidRPr="00B96AE3" w:rsidR="00A52EB7">
              <w:rPr>
                <w:color w:val="000000" w:themeColor="text1"/>
                <w:lang w:val="lv-LV"/>
              </w:rPr>
              <w:t xml:space="preserve"> (ar grozījumiem, kas veikti ar Direktīvas 2007/47/EK 2.pielikuma 2.punkta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D4779" w:rsidRPr="00B96AE3" w:rsidP="0035168E">
            <w:pPr>
              <w:pStyle w:val="tv213"/>
              <w:spacing w:after="0"/>
              <w:jc w:val="both"/>
              <w:rPr>
                <w:color w:val="000000" w:themeColor="text1"/>
                <w:lang w:val="lv-LV"/>
              </w:rPr>
            </w:pPr>
            <w:r>
              <w:rPr>
                <w:color w:val="000000" w:themeColor="text1"/>
                <w:lang w:val="lv-LV"/>
              </w:rPr>
              <w:t>6.pielikuma 6.punkts, 6</w:t>
            </w:r>
            <w:r w:rsidRPr="00B96AE3" w:rsidR="0053360D">
              <w:rPr>
                <w:color w:val="000000" w:themeColor="text1"/>
                <w:lang w:val="lv-LV"/>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D477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D477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55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53360D" w:rsidRPr="00B96AE3" w:rsidP="0035168E">
            <w:pPr>
              <w:pStyle w:val="tv213"/>
              <w:spacing w:after="0"/>
              <w:jc w:val="both"/>
              <w:rPr>
                <w:color w:val="000000" w:themeColor="text1"/>
                <w:lang w:val="lv-LV"/>
              </w:rPr>
            </w:pPr>
            <w:r w:rsidRPr="00B96AE3">
              <w:rPr>
                <w:color w:val="000000" w:themeColor="text1"/>
                <w:lang w:val="lv-LV"/>
              </w:rPr>
              <w:t>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3360D" w:rsidRPr="00B96AE3" w:rsidP="0035168E">
            <w:pPr>
              <w:pStyle w:val="tv213"/>
              <w:spacing w:after="0"/>
              <w:jc w:val="both"/>
              <w:rPr>
                <w:color w:val="000000" w:themeColor="text1"/>
                <w:lang w:val="lv-LV"/>
              </w:rPr>
            </w:pPr>
            <w:r>
              <w:rPr>
                <w:color w:val="000000" w:themeColor="text1"/>
                <w:lang w:val="lv-LV"/>
              </w:rPr>
              <w:t>6</w:t>
            </w:r>
            <w:r w:rsidRPr="00B96AE3">
              <w:rPr>
                <w:color w:val="000000" w:themeColor="text1"/>
                <w:lang w:val="lv-LV"/>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3360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3360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6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53360D" w:rsidRPr="00B96AE3" w:rsidP="0035168E">
            <w:pPr>
              <w:pStyle w:val="tv213"/>
              <w:spacing w:after="0"/>
              <w:jc w:val="both"/>
              <w:rPr>
                <w:color w:val="000000" w:themeColor="text1"/>
                <w:lang w:val="lv-LV"/>
              </w:rPr>
            </w:pPr>
            <w:r w:rsidRPr="00B96AE3">
              <w:rPr>
                <w:color w:val="000000" w:themeColor="text1"/>
                <w:lang w:val="lv-LV"/>
              </w:rPr>
              <w:t>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3360D" w:rsidRPr="00B96AE3" w:rsidP="0035168E">
            <w:pPr>
              <w:pStyle w:val="tv213"/>
              <w:spacing w:after="0"/>
              <w:jc w:val="both"/>
              <w:rPr>
                <w:color w:val="000000" w:themeColor="text1"/>
                <w:lang w:val="lv-LV"/>
              </w:rPr>
            </w:pPr>
            <w:r>
              <w:rPr>
                <w:color w:val="000000" w:themeColor="text1"/>
                <w:lang w:val="lv-LV"/>
              </w:rPr>
              <w:t>6</w:t>
            </w:r>
            <w:r w:rsidRPr="00B96AE3">
              <w:rPr>
                <w:color w:val="000000" w:themeColor="text1"/>
                <w:lang w:val="lv-LV"/>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3360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3360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0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53360D" w:rsidRPr="00B96AE3" w:rsidP="0035168E">
            <w:pPr>
              <w:pStyle w:val="tv213"/>
              <w:spacing w:after="0"/>
              <w:jc w:val="both"/>
              <w:rPr>
                <w:color w:val="000000" w:themeColor="text1"/>
                <w:lang w:val="lv-LV"/>
              </w:rPr>
            </w:pPr>
            <w:r w:rsidRPr="00B96AE3">
              <w:rPr>
                <w:color w:val="000000" w:themeColor="text1"/>
                <w:lang w:val="lv-LV"/>
              </w:rPr>
              <w:t>4.2.punkts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3360D" w:rsidRPr="00B96AE3" w:rsidP="0053360D">
            <w:pPr>
              <w:pStyle w:val="tv213"/>
              <w:spacing w:after="0"/>
              <w:jc w:val="both"/>
              <w:rPr>
                <w:color w:val="000000" w:themeColor="text1"/>
                <w:lang w:val="lv-LV"/>
              </w:rPr>
            </w:pPr>
            <w:r>
              <w:rPr>
                <w:color w:val="000000" w:themeColor="text1"/>
                <w:lang w:val="lv-LV"/>
              </w:rPr>
              <w:t>6</w:t>
            </w:r>
            <w:r w:rsidRPr="00B96AE3">
              <w:rPr>
                <w:color w:val="000000" w:themeColor="text1"/>
                <w:lang w:val="lv-LV"/>
              </w:rPr>
              <w:t>.pielikuma 10.punkts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3360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3360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18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53360D" w:rsidRPr="00B96AE3" w:rsidP="003C37C8">
            <w:pPr>
              <w:pStyle w:val="tv213"/>
              <w:spacing w:after="0"/>
              <w:jc w:val="both"/>
              <w:rPr>
                <w:color w:val="000000" w:themeColor="text1"/>
                <w:lang w:val="lv-LV"/>
              </w:rPr>
            </w:pPr>
            <w:r w:rsidRPr="00B96AE3">
              <w:rPr>
                <w:color w:val="000000" w:themeColor="text1"/>
                <w:lang w:val="lv-LV"/>
              </w:rPr>
              <w:t>4.3.punkts</w:t>
            </w:r>
            <w:r w:rsidRPr="00B96AE3" w:rsidR="003C37C8">
              <w:rPr>
                <w:color w:val="000000" w:themeColor="text1"/>
                <w:lang w:val="lv-LV"/>
              </w:rPr>
              <w:t xml:space="preserve"> (ar grozījumiem, kas veikti ar Direktīvas 2000/70/EK 1. panta 3.b punktu</w:t>
            </w:r>
            <w:r w:rsidRPr="00B96AE3" w:rsidR="00A52EB7">
              <w:rPr>
                <w:color w:val="000000" w:themeColor="text1"/>
                <w:lang w:val="lv-LV"/>
              </w:rPr>
              <w:t xml:space="preserve"> un Direktīvas </w:t>
            </w:r>
            <w:r w:rsidRPr="00B96AE3" w:rsidR="00A52EB7">
              <w:rPr>
                <w:color w:val="000000" w:themeColor="text1"/>
                <w:lang w:val="lv-LV"/>
              </w:rPr>
              <w:t>2007/47/EK 2.pielikuma 2.punkta e) apakšpunktu</w:t>
            </w:r>
            <w:r w:rsidRPr="00B96AE3" w:rsidR="003C37C8">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3360D" w:rsidRPr="00B96AE3" w:rsidP="0053360D">
            <w:pPr>
              <w:pStyle w:val="tv213"/>
              <w:spacing w:after="0"/>
              <w:jc w:val="both"/>
              <w:rPr>
                <w:color w:val="000000" w:themeColor="text1"/>
                <w:lang w:val="lv-LV"/>
              </w:rPr>
            </w:pPr>
            <w:r>
              <w:rPr>
                <w:color w:val="000000" w:themeColor="text1"/>
                <w:lang w:val="lv-LV"/>
              </w:rPr>
              <w:t>6.pielikuma 11.punkts, 6.pielikuma 12.punkts, 6.pielikuma 13.punkts, 6</w:t>
            </w:r>
            <w:r w:rsidRPr="00B96AE3">
              <w:rPr>
                <w:color w:val="000000" w:themeColor="text1"/>
                <w:lang w:val="lv-LV"/>
              </w:rPr>
              <w:t>.pielikuma 14.punkts,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3360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3360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3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53360D" w:rsidRPr="00B96AE3" w:rsidP="0035168E">
            <w:pPr>
              <w:pStyle w:val="tv213"/>
              <w:spacing w:after="0"/>
              <w:jc w:val="both"/>
              <w:rPr>
                <w:color w:val="000000" w:themeColor="text1"/>
                <w:lang w:val="lv-LV"/>
              </w:rPr>
            </w:pPr>
            <w:r w:rsidRPr="00B96AE3">
              <w:rPr>
                <w:color w:val="000000" w:themeColor="text1"/>
                <w:lang w:val="lv-LV"/>
              </w:rPr>
              <w:t>4.4.punkts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3360D" w:rsidRPr="00B96AE3" w:rsidP="0053360D">
            <w:pPr>
              <w:pStyle w:val="tv213"/>
              <w:spacing w:after="0"/>
              <w:jc w:val="both"/>
              <w:rPr>
                <w:color w:val="000000" w:themeColor="text1"/>
                <w:lang w:val="lv-LV"/>
              </w:rPr>
            </w:pPr>
            <w:r>
              <w:rPr>
                <w:color w:val="000000" w:themeColor="text1"/>
                <w:lang w:val="lv-LV"/>
              </w:rPr>
              <w:t>6</w:t>
            </w:r>
            <w:r w:rsidRPr="00B96AE3" w:rsidR="00F2482E">
              <w:rPr>
                <w:color w:val="000000" w:themeColor="text1"/>
                <w:lang w:val="lv-LV"/>
              </w:rPr>
              <w:t>.pielikuma 15.punkts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3360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53360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9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35168E">
            <w:pPr>
              <w:pStyle w:val="tv213"/>
              <w:spacing w:after="0"/>
              <w:jc w:val="both"/>
              <w:rPr>
                <w:color w:val="000000" w:themeColor="text1"/>
                <w:lang w:val="lv-LV"/>
              </w:rPr>
            </w:pPr>
            <w:r w:rsidRPr="00B96AE3">
              <w:rPr>
                <w:color w:val="000000" w:themeColor="text1"/>
                <w:lang w:val="lv-LV"/>
              </w:rPr>
              <w:t>5.1.punkts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53360D">
            <w:pPr>
              <w:pStyle w:val="tv213"/>
              <w:spacing w:after="0"/>
              <w:jc w:val="both"/>
              <w:rPr>
                <w:color w:val="000000" w:themeColor="text1"/>
                <w:lang w:val="lv-LV"/>
              </w:rPr>
            </w:pPr>
            <w:r>
              <w:rPr>
                <w:color w:val="000000" w:themeColor="text1"/>
                <w:lang w:val="lv-LV"/>
              </w:rPr>
              <w:t>6</w:t>
            </w:r>
            <w:r w:rsidRPr="00B96AE3">
              <w:rPr>
                <w:color w:val="000000" w:themeColor="text1"/>
                <w:lang w:val="lv-LV"/>
              </w:rPr>
              <w:t>.pielikuma 16.punkts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80134" w:rsidRPr="00B96AE3" w:rsidP="00A52EB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5.2.punkts</w:t>
            </w:r>
            <w:r w:rsidRPr="00B96AE3" w:rsidR="00A52EB7">
              <w:rPr>
                <w:rFonts w:ascii="Times New Roman" w:hAnsi="Times New Roman" w:cs="Times New Roman"/>
                <w:color w:val="000000" w:themeColor="text1"/>
                <w:sz w:val="24"/>
                <w:szCs w:val="24"/>
              </w:rPr>
              <w:t xml:space="preserve"> (ar grozījumiem, kas veikti ar Direktīvas 2007/47/EK 2.pielikuma 2.punkta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tv213"/>
              <w:spacing w:before="0" w:beforeAutospacing="0" w:after="0" w:afterAutospacing="0"/>
              <w:jc w:val="both"/>
              <w:rPr>
                <w:color w:val="000000" w:themeColor="text1"/>
                <w:lang w:val="lv-LV"/>
              </w:rPr>
            </w:pPr>
            <w:r>
              <w:rPr>
                <w:color w:val="000000" w:themeColor="text1"/>
                <w:lang w:val="lv-LV"/>
              </w:rPr>
              <w:t>6</w:t>
            </w:r>
            <w:r w:rsidRPr="00B96AE3" w:rsidR="00F2482E">
              <w:rPr>
                <w:color w:val="000000" w:themeColor="text1"/>
                <w:lang w:val="lv-LV"/>
              </w:rPr>
              <w:t>.pielikuma 17.punkts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8013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tv213"/>
              <w:spacing w:before="0" w:beforeAutospacing="0" w:after="0" w:afterAutospacing="0"/>
              <w:jc w:val="both"/>
              <w:rPr>
                <w:color w:val="000000" w:themeColor="text1"/>
                <w:lang w:val="lv-LV"/>
              </w:rPr>
            </w:pPr>
            <w:r>
              <w:rPr>
                <w:color w:val="000000" w:themeColor="text1"/>
                <w:lang w:val="lv-LV"/>
              </w:rPr>
              <w:t>6</w:t>
            </w:r>
            <w:r w:rsidRPr="00B96AE3">
              <w:rPr>
                <w:color w:val="000000" w:themeColor="text1"/>
                <w:lang w:val="lv-LV"/>
              </w:rPr>
              <w:t>.pielikuma 18.punkts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tv213"/>
              <w:spacing w:before="0" w:beforeAutospacing="0" w:after="0" w:afterAutospacing="0"/>
              <w:jc w:val="both"/>
              <w:rPr>
                <w:color w:val="000000" w:themeColor="text1"/>
                <w:lang w:val="lv-LV"/>
              </w:rPr>
            </w:pPr>
            <w:r>
              <w:rPr>
                <w:color w:val="000000" w:themeColor="text1"/>
                <w:lang w:val="lv-LV"/>
              </w:rPr>
              <w:t>6</w:t>
            </w:r>
            <w:r w:rsidRPr="00B96AE3" w:rsidR="003E100A">
              <w:rPr>
                <w:color w:val="000000" w:themeColor="text1"/>
                <w:lang w:val="lv-LV"/>
              </w:rPr>
              <w:t>.pielikuma 19.punkts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6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r w:rsidRPr="00B96AE3" w:rsidR="00A52EB7">
              <w:rPr>
                <w:rFonts w:ascii="Times New Roman" w:hAnsi="Times New Roman" w:cs="Times New Roman"/>
                <w:color w:val="000000" w:themeColor="text1"/>
                <w:sz w:val="24"/>
                <w:szCs w:val="24"/>
              </w:rPr>
              <w:t xml:space="preserve"> (ar grozījumiem, kas veikti ar Direktīvas 2007/47/EK 2.pielikuma 2.punkta g)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tv213"/>
              <w:spacing w:before="0" w:beforeAutospacing="0" w:after="0" w:afterAutospacing="0"/>
              <w:jc w:val="both"/>
              <w:rPr>
                <w:color w:val="000000" w:themeColor="text1"/>
                <w:lang w:val="lv-LV"/>
              </w:rPr>
            </w:pPr>
            <w:r>
              <w:rPr>
                <w:color w:val="000000" w:themeColor="text1"/>
                <w:lang w:val="lv-LV"/>
              </w:rPr>
              <w:t>6</w:t>
            </w:r>
            <w:r w:rsidRPr="00B96AE3" w:rsidR="003E100A">
              <w:rPr>
                <w:color w:val="000000" w:themeColor="text1"/>
                <w:lang w:val="lv-LV"/>
              </w:rPr>
              <w:t>.pielikuma 20.punkts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7.1.punkts</w:t>
            </w:r>
            <w:r w:rsidRPr="00B96AE3" w:rsidR="00A52EB7">
              <w:rPr>
                <w:rFonts w:ascii="Times New Roman" w:hAnsi="Times New Roman" w:cs="Times New Roman"/>
                <w:color w:val="000000" w:themeColor="text1"/>
                <w:sz w:val="24"/>
                <w:szCs w:val="24"/>
              </w:rPr>
              <w:t xml:space="preserve"> (ar grozījumiem, kas veikti ar Direktīvas 2007/47/EK 2.pielikuma 2.punkta i)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E100A">
            <w:pPr>
              <w:pStyle w:val="tv213"/>
              <w:spacing w:before="0" w:beforeAutospacing="0" w:after="0" w:afterAutospacing="0"/>
              <w:jc w:val="both"/>
              <w:rPr>
                <w:color w:val="000000" w:themeColor="text1"/>
                <w:lang w:val="lv-LV"/>
              </w:rPr>
            </w:pPr>
            <w:r>
              <w:rPr>
                <w:color w:val="000000" w:themeColor="text1"/>
                <w:lang w:val="lv-LV"/>
              </w:rPr>
              <w:t>6</w:t>
            </w:r>
            <w:r w:rsidRPr="00B96AE3" w:rsidR="003E100A">
              <w:rPr>
                <w:color w:val="000000" w:themeColor="text1"/>
                <w:lang w:val="lv-LV"/>
              </w:rPr>
              <w:t>.pielikuma 21.punkts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7.2.punkts</w:t>
            </w:r>
            <w:r w:rsidRPr="00B96AE3" w:rsidR="00A52EB7">
              <w:rPr>
                <w:rFonts w:ascii="Times New Roman" w:hAnsi="Times New Roman" w:cs="Times New Roman"/>
                <w:color w:val="000000" w:themeColor="text1"/>
                <w:sz w:val="24"/>
                <w:szCs w:val="24"/>
              </w:rPr>
              <w:t xml:space="preserve"> (ar grozījumiem, kas veikti ar Direktīvas 2007/47/EK 2.pielikuma 2.punkta i)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tv213"/>
              <w:spacing w:before="0" w:beforeAutospacing="0" w:after="0" w:afterAutospacing="0"/>
              <w:jc w:val="both"/>
              <w:rPr>
                <w:color w:val="000000" w:themeColor="text1"/>
                <w:lang w:val="lv-LV"/>
              </w:rPr>
            </w:pPr>
            <w:r>
              <w:rPr>
                <w:color w:val="000000" w:themeColor="text1"/>
                <w:lang w:val="lv-LV"/>
              </w:rPr>
              <w:t>6</w:t>
            </w:r>
            <w:r w:rsidRPr="00B96AE3" w:rsidR="003E100A">
              <w:rPr>
                <w:color w:val="000000" w:themeColor="text1"/>
                <w:lang w:val="lv-LV"/>
              </w:rPr>
              <w:t>.pielikuma 21.punkts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7.3.punkts</w:t>
            </w:r>
            <w:r w:rsidRPr="00B96AE3" w:rsidR="00A52EB7">
              <w:rPr>
                <w:rFonts w:ascii="Times New Roman" w:hAnsi="Times New Roman" w:cs="Times New Roman"/>
                <w:color w:val="000000" w:themeColor="text1"/>
                <w:sz w:val="24"/>
                <w:szCs w:val="24"/>
              </w:rPr>
              <w:t xml:space="preserve"> (ar grozījumiem, kas veikti ar Direktīvas 2007/47/EK 2.pielikuma 2.punkta i)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tv213"/>
              <w:spacing w:before="0" w:beforeAutospacing="0" w:after="0" w:afterAutospacing="0"/>
              <w:jc w:val="both"/>
              <w:rPr>
                <w:color w:val="000000" w:themeColor="text1"/>
                <w:lang w:val="lv-LV"/>
              </w:rPr>
            </w:pPr>
            <w:r>
              <w:rPr>
                <w:color w:val="000000" w:themeColor="text1"/>
                <w:lang w:val="lv-LV"/>
              </w:rPr>
              <w:t>6</w:t>
            </w:r>
            <w:r w:rsidRPr="00B96AE3" w:rsidR="003E100A">
              <w:rPr>
                <w:color w:val="000000" w:themeColor="text1"/>
                <w:lang w:val="lv-LV"/>
              </w:rPr>
              <w:t>.pielikuma 21.punkts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7.4.punkts</w:t>
            </w:r>
            <w:r w:rsidRPr="00B96AE3" w:rsidR="00A52EB7">
              <w:rPr>
                <w:rFonts w:ascii="Times New Roman" w:hAnsi="Times New Roman" w:cs="Times New Roman"/>
                <w:color w:val="000000" w:themeColor="text1"/>
                <w:sz w:val="24"/>
                <w:szCs w:val="24"/>
              </w:rPr>
              <w:t xml:space="preserve"> (ar grozījumiem, kas veikti ar Direktīvas 2007/47/EK 2.pielikuma 2.punkta i)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75604C">
            <w:pPr>
              <w:pStyle w:val="tv213"/>
              <w:spacing w:before="0" w:beforeAutospacing="0" w:after="0" w:afterAutospacing="0"/>
              <w:jc w:val="both"/>
              <w:rPr>
                <w:color w:val="000000" w:themeColor="text1"/>
                <w:lang w:val="lv-LV"/>
              </w:rPr>
            </w:pPr>
            <w:r>
              <w:rPr>
                <w:color w:val="000000" w:themeColor="text1"/>
                <w:lang w:val="lv-LV"/>
              </w:rPr>
              <w:t>6</w:t>
            </w:r>
            <w:r w:rsidRPr="00B96AE3" w:rsidR="0075604C">
              <w:rPr>
                <w:color w:val="000000" w:themeColor="text1"/>
                <w:lang w:val="lv-LV"/>
              </w:rPr>
              <w:t>.pielikuma 22.punkts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7.5.punkts</w:t>
            </w:r>
            <w:r w:rsidRPr="00B96AE3" w:rsidR="00A52EB7">
              <w:rPr>
                <w:rFonts w:ascii="Times New Roman" w:hAnsi="Times New Roman" w:cs="Times New Roman"/>
                <w:color w:val="000000" w:themeColor="text1"/>
                <w:sz w:val="24"/>
                <w:szCs w:val="24"/>
              </w:rPr>
              <w:t xml:space="preserve"> (ar grozījumiem, kas veikti ar Direktīvas 2007/47/EK 2.pielikuma 2.punkta i)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75604C">
            <w:pPr>
              <w:pStyle w:val="tv213"/>
              <w:spacing w:before="0" w:beforeAutospacing="0" w:after="0" w:afterAutospacing="0"/>
              <w:jc w:val="both"/>
              <w:rPr>
                <w:color w:val="000000" w:themeColor="text1"/>
                <w:lang w:val="lv-LV"/>
              </w:rPr>
            </w:pPr>
            <w:r>
              <w:rPr>
                <w:color w:val="000000" w:themeColor="text1"/>
                <w:lang w:val="lv-LV"/>
              </w:rPr>
              <w:t>6</w:t>
            </w:r>
            <w:r w:rsidRPr="00B96AE3" w:rsidR="0075604C">
              <w:rPr>
                <w:color w:val="000000" w:themeColor="text1"/>
                <w:lang w:val="lv-LV"/>
              </w:rPr>
              <w:t>.pielikuma 22.punkts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6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A52EB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8.punkts</w:t>
            </w:r>
            <w:r w:rsidRPr="00B96AE3" w:rsidR="003C37C8">
              <w:rPr>
                <w:rFonts w:ascii="Times New Roman" w:hAnsi="Times New Roman" w:cs="Times New Roman"/>
                <w:color w:val="000000" w:themeColor="text1"/>
                <w:sz w:val="24"/>
                <w:szCs w:val="24"/>
              </w:rPr>
              <w:t xml:space="preserve"> (ar grozījumiem, kas veikti ar Direktīvas 2000/70/EK 1. panta 3.c punktu</w:t>
            </w:r>
            <w:r w:rsidRPr="00B96AE3" w:rsidR="00A52EB7">
              <w:rPr>
                <w:rFonts w:ascii="Times New Roman" w:hAnsi="Times New Roman" w:cs="Times New Roman"/>
                <w:color w:val="000000" w:themeColor="text1"/>
                <w:sz w:val="24"/>
                <w:szCs w:val="24"/>
              </w:rPr>
              <w:t xml:space="preserve"> un Direktīvas 2007/47/EK 2.pielikuma 2.punkta j) apakšpunktu</w:t>
            </w:r>
            <w:r w:rsidRPr="00B96AE3" w:rsidR="003C37C8">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tv213"/>
              <w:spacing w:before="0" w:beforeAutospacing="0" w:after="0" w:afterAutospacing="0"/>
              <w:jc w:val="both"/>
              <w:rPr>
                <w:color w:val="000000" w:themeColor="text1"/>
                <w:lang w:val="lv-LV"/>
              </w:rPr>
            </w:pPr>
            <w:r>
              <w:rPr>
                <w:color w:val="000000" w:themeColor="text1"/>
                <w:lang w:val="lv-LV"/>
              </w:rPr>
              <w:t>6</w:t>
            </w:r>
            <w:r w:rsidRPr="00B96AE3" w:rsidR="0075604C">
              <w:rPr>
                <w:color w:val="000000" w:themeColor="text1"/>
                <w:lang w:val="lv-LV"/>
              </w:rPr>
              <w:t>.pielikuma 23.punkts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B47212">
        <w:tblPrEx>
          <w:tblW w:w="5078" w:type="pct"/>
          <w:shd w:val="clear" w:color="auto" w:fill="auto"/>
          <w:tblCellMar>
            <w:top w:w="30" w:type="dxa"/>
            <w:left w:w="30" w:type="dxa"/>
            <w:bottom w:w="30" w:type="dxa"/>
            <w:right w:w="30" w:type="dxa"/>
          </w:tblCellMar>
          <w:tblLook w:val="00A0"/>
        </w:tblPrEx>
        <w:trPr>
          <w:trHeight w:val="285"/>
        </w:trPr>
        <w:tc>
          <w:tcPr>
            <w:tcW w:w="5000" w:type="pct"/>
            <w:gridSpan w:val="7"/>
            <w:tcBorders>
              <w:top w:val="single" w:sz="4" w:space="0" w:color="auto"/>
              <w:left w:val="single" w:sz="4" w:space="0" w:color="auto"/>
              <w:bottom w:val="single" w:sz="4" w:space="0" w:color="auto"/>
            </w:tcBorders>
            <w:shd w:val="clear" w:color="auto" w:fill="FFFFFF"/>
          </w:tcPr>
          <w:p w:rsidR="00B47212" w:rsidRPr="00B96AE3" w:rsidP="0035168E">
            <w:pPr>
              <w:pStyle w:val="NoSpacing"/>
              <w:jc w:val="both"/>
              <w:rPr>
                <w:b/>
                <w:color w:val="000000" w:themeColor="text1"/>
                <w:lang w:val="lv-LV"/>
              </w:rPr>
            </w:pPr>
            <w:r w:rsidRPr="00B96AE3">
              <w:rPr>
                <w:b/>
                <w:color w:val="000000" w:themeColor="text1"/>
                <w:lang w:val="lv-LV"/>
              </w:rPr>
              <w:t>3.pielikums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F2482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B47212">
            <w:pPr>
              <w:pStyle w:val="tv213"/>
              <w:spacing w:before="0" w:beforeAutospacing="0" w:after="0" w:afterAutospacing="0"/>
              <w:jc w:val="both"/>
              <w:rPr>
                <w:color w:val="000000" w:themeColor="text1"/>
                <w:lang w:val="lv-LV"/>
              </w:rPr>
            </w:pPr>
            <w:r>
              <w:rPr>
                <w:color w:val="000000" w:themeColor="text1"/>
                <w:lang w:val="lv-LV"/>
              </w:rPr>
              <w:t>7</w:t>
            </w:r>
            <w:r w:rsidRPr="00B96AE3" w:rsidR="00B47212">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F2482E"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75604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tv213"/>
              <w:spacing w:before="0" w:beforeAutospacing="0" w:after="0" w:afterAutospacing="0"/>
              <w:jc w:val="both"/>
              <w:rPr>
                <w:color w:val="000000" w:themeColor="text1"/>
                <w:lang w:val="lv-LV"/>
              </w:rPr>
            </w:pPr>
            <w:r>
              <w:rPr>
                <w:color w:val="000000" w:themeColor="text1"/>
                <w:lang w:val="lv-LV"/>
              </w:rPr>
              <w:t>7</w:t>
            </w:r>
            <w:r w:rsidRPr="00B96AE3" w:rsidR="00B47212">
              <w:rPr>
                <w:color w:val="000000" w:themeColor="text1"/>
                <w:lang w:val="lv-LV"/>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75604C" w:rsidRPr="00B96AE3" w:rsidP="00A52EB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1E590D">
              <w:rPr>
                <w:rFonts w:ascii="Times New Roman" w:hAnsi="Times New Roman" w:cs="Times New Roman"/>
                <w:color w:val="000000" w:themeColor="text1"/>
                <w:sz w:val="24"/>
                <w:szCs w:val="24"/>
              </w:rPr>
              <w:t xml:space="preserve"> (ar grozījumiem, kas veikti ar Direktīvas 2000/70/EK 1. panta 4.a punktu</w:t>
            </w:r>
            <w:r w:rsidRPr="00B96AE3" w:rsidR="00A52EB7">
              <w:rPr>
                <w:rFonts w:ascii="Times New Roman" w:hAnsi="Times New Roman" w:cs="Times New Roman"/>
                <w:color w:val="000000" w:themeColor="text1"/>
                <w:sz w:val="24"/>
                <w:szCs w:val="24"/>
              </w:rPr>
              <w:t xml:space="preserve"> un Direktīvas 2007/47/EK 2.pielikuma 3.punkta a) apakšpunktu</w:t>
            </w:r>
            <w:r w:rsidRPr="00B96AE3" w:rsidR="001E590D">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B47212">
            <w:pPr>
              <w:pStyle w:val="tv213"/>
              <w:spacing w:before="0" w:beforeAutospacing="0" w:after="0" w:afterAutospacing="0"/>
              <w:jc w:val="both"/>
              <w:rPr>
                <w:color w:val="000000" w:themeColor="text1"/>
                <w:lang w:val="lv-LV"/>
              </w:rPr>
            </w:pPr>
            <w:r>
              <w:rPr>
                <w:color w:val="000000" w:themeColor="text1"/>
                <w:lang w:val="lv-LV"/>
              </w:rPr>
              <w:t>7</w:t>
            </w:r>
            <w:r w:rsidRPr="00B96AE3" w:rsidR="00B47212">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75604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9B52A3">
            <w:pPr>
              <w:pStyle w:val="tv213"/>
              <w:spacing w:before="0" w:beforeAutospacing="0" w:after="0" w:afterAutospacing="0"/>
              <w:jc w:val="both"/>
              <w:rPr>
                <w:color w:val="000000" w:themeColor="text1"/>
                <w:lang w:val="lv-LV"/>
              </w:rPr>
            </w:pPr>
            <w:r>
              <w:rPr>
                <w:color w:val="000000" w:themeColor="text1"/>
                <w:lang w:val="lv-LV"/>
              </w:rPr>
              <w:t>7</w:t>
            </w:r>
            <w:r w:rsidRPr="00B96AE3" w:rsidR="009B52A3">
              <w:rPr>
                <w:color w:val="000000" w:themeColor="text1"/>
                <w:lang w:val="lv-LV"/>
              </w:rPr>
              <w:t>.pielikuma 4.1.</w:t>
            </w:r>
            <w:r w:rsidRPr="00B96AE3" w:rsidR="001362F5">
              <w:rPr>
                <w:color w:val="000000" w:themeColor="text1"/>
                <w:lang w:val="lv-LV"/>
              </w:rPr>
              <w:t>apakš</w:t>
            </w:r>
            <w:r>
              <w:rPr>
                <w:color w:val="000000" w:themeColor="text1"/>
                <w:lang w:val="lv-LV"/>
              </w:rPr>
              <w:t>punkts, 7</w:t>
            </w:r>
            <w:r w:rsidRPr="00B96AE3" w:rsidR="009B52A3">
              <w:rPr>
                <w:color w:val="000000" w:themeColor="text1"/>
                <w:lang w:val="lv-LV"/>
              </w:rPr>
              <w:t>.pielikuma 4.2.</w:t>
            </w:r>
            <w:r w:rsidRPr="00B96AE3" w:rsidR="001362F5">
              <w:rPr>
                <w:color w:val="000000" w:themeColor="text1"/>
                <w:lang w:val="lv-LV"/>
              </w:rPr>
              <w:t>apakš</w:t>
            </w:r>
            <w:r w:rsidRPr="00B96AE3" w:rsidR="009B52A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75604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9B52A3">
            <w:pPr>
              <w:pStyle w:val="tv213"/>
              <w:spacing w:before="0" w:beforeAutospacing="0" w:after="0" w:afterAutospacing="0"/>
              <w:jc w:val="both"/>
              <w:rPr>
                <w:color w:val="000000" w:themeColor="text1"/>
                <w:lang w:val="lv-LV"/>
              </w:rPr>
            </w:pPr>
            <w:r>
              <w:rPr>
                <w:color w:val="000000" w:themeColor="text1"/>
                <w:lang w:val="lv-LV"/>
              </w:rPr>
              <w:t>7</w:t>
            </w:r>
            <w:r w:rsidRPr="00B96AE3" w:rsidR="009B52A3">
              <w:rPr>
                <w:color w:val="000000" w:themeColor="text1"/>
                <w:lang w:val="lv-LV"/>
              </w:rPr>
              <w:t>.pielikuma 4.3.</w:t>
            </w:r>
            <w:r w:rsidRPr="00B96AE3" w:rsidR="001362F5">
              <w:rPr>
                <w:color w:val="000000" w:themeColor="text1"/>
                <w:lang w:val="lv-LV"/>
              </w:rPr>
              <w:t>apakš</w:t>
            </w:r>
            <w:r>
              <w:rPr>
                <w:color w:val="000000" w:themeColor="text1"/>
                <w:lang w:val="lv-LV"/>
              </w:rPr>
              <w:t>punkts, 7</w:t>
            </w:r>
            <w:r w:rsidRPr="00B96AE3" w:rsidR="009B52A3">
              <w:rPr>
                <w:color w:val="000000" w:themeColor="text1"/>
                <w:lang w:val="lv-LV"/>
              </w:rPr>
              <w:t>.pielikuma 4.4.</w:t>
            </w:r>
            <w:r w:rsidRPr="00B96AE3" w:rsidR="001362F5">
              <w:rPr>
                <w:color w:val="000000" w:themeColor="text1"/>
                <w:lang w:val="lv-LV"/>
              </w:rPr>
              <w:t>apakš</w:t>
            </w:r>
            <w:r w:rsidRPr="00B96AE3" w:rsidR="009B52A3">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75604C" w:rsidRPr="00B96AE3" w:rsidP="00322154">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r w:rsidRPr="00B96AE3" w:rsidR="00322154">
              <w:rPr>
                <w:rFonts w:ascii="Times New Roman" w:hAnsi="Times New Roman" w:cs="Times New Roman"/>
                <w:color w:val="000000" w:themeColor="text1"/>
                <w:sz w:val="24"/>
                <w:szCs w:val="24"/>
              </w:rPr>
              <w:t xml:space="preserve"> (ar grozījumiem, kas veikti ar Direktīvas 2000/70/EK 1. panta 4.b punktu</w:t>
            </w:r>
            <w:r w:rsidRPr="00B96AE3" w:rsidR="00A52EB7">
              <w:rPr>
                <w:rFonts w:ascii="Times New Roman" w:hAnsi="Times New Roman" w:cs="Times New Roman"/>
                <w:color w:val="000000" w:themeColor="text1"/>
                <w:sz w:val="24"/>
                <w:szCs w:val="24"/>
              </w:rPr>
              <w:t xml:space="preserve"> un Direktīvas 2007/47/EK 2.pielikuma 3.punkta b) apakšpunktu</w:t>
            </w:r>
            <w:r w:rsidRPr="00B96AE3" w:rsidR="0032215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tv213"/>
              <w:spacing w:before="0" w:beforeAutospacing="0" w:after="0" w:afterAutospacing="0"/>
              <w:jc w:val="both"/>
              <w:rPr>
                <w:color w:val="000000" w:themeColor="text1"/>
                <w:lang w:val="lv-LV"/>
              </w:rPr>
            </w:pPr>
            <w:r>
              <w:rPr>
                <w:color w:val="000000" w:themeColor="text1"/>
                <w:lang w:val="lv-LV"/>
              </w:rPr>
              <w:t>7.pielikuma 5.punkts, 7</w:t>
            </w:r>
            <w:r w:rsidRPr="00B96AE3" w:rsidR="009B52A3">
              <w:rPr>
                <w:color w:val="000000" w:themeColor="text1"/>
                <w:lang w:val="lv-LV"/>
              </w:rPr>
              <w:t xml:space="preserve">.pielikuma </w:t>
            </w:r>
            <w:r w:rsidRPr="00B96AE3" w:rsidR="001362F5">
              <w:rPr>
                <w:color w:val="000000" w:themeColor="text1"/>
                <w:lang w:val="lv-LV"/>
              </w:rPr>
              <w:t>6</w:t>
            </w:r>
            <w:r w:rsidRPr="00B96AE3" w:rsidR="009B52A3">
              <w:rPr>
                <w:color w:val="000000" w:themeColor="text1"/>
                <w:lang w:val="lv-LV"/>
              </w:rPr>
              <w:t>.punkts</w:t>
            </w:r>
            <w:r>
              <w:rPr>
                <w:color w:val="000000" w:themeColor="text1"/>
                <w:lang w:val="lv-LV"/>
              </w:rPr>
              <w:t>, 7</w:t>
            </w:r>
            <w:r w:rsidRPr="00B96AE3" w:rsidR="001362F5">
              <w:rPr>
                <w:color w:val="000000" w:themeColor="text1"/>
                <w:lang w:val="lv-LV"/>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75604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tv213"/>
              <w:spacing w:before="0" w:beforeAutospacing="0" w:after="0" w:afterAutospacing="0"/>
              <w:jc w:val="both"/>
              <w:rPr>
                <w:color w:val="000000" w:themeColor="text1"/>
                <w:lang w:val="lv-LV"/>
              </w:rPr>
            </w:pPr>
            <w:r>
              <w:rPr>
                <w:color w:val="000000" w:themeColor="text1"/>
                <w:lang w:val="lv-LV"/>
              </w:rPr>
              <w:t>7.pielikuma 9.punkts, 7</w:t>
            </w:r>
            <w:r w:rsidRPr="00B96AE3" w:rsidR="001362F5">
              <w:rPr>
                <w:color w:val="000000" w:themeColor="text1"/>
                <w:lang w:val="lv-LV"/>
              </w:rPr>
              <w:t>.pielikuma 10.punkts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75604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tv213"/>
              <w:spacing w:before="0" w:beforeAutospacing="0" w:after="0" w:afterAutospacing="0"/>
              <w:jc w:val="both"/>
              <w:rPr>
                <w:color w:val="000000" w:themeColor="text1"/>
                <w:lang w:val="lv-LV"/>
              </w:rPr>
            </w:pPr>
            <w:r>
              <w:rPr>
                <w:color w:val="000000" w:themeColor="text1"/>
                <w:lang w:val="lv-LV"/>
              </w:rPr>
              <w:t>7</w:t>
            </w:r>
            <w:r w:rsidRPr="00B96AE3" w:rsidR="007E34D2">
              <w:rPr>
                <w:color w:val="000000" w:themeColor="text1"/>
                <w:lang w:val="lv-LV"/>
              </w:rPr>
              <w:t>.pielikuma 11.punkts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75604C" w:rsidRPr="00B96AE3" w:rsidP="00A52EB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7.3.punkts</w:t>
            </w:r>
            <w:r w:rsidRPr="00B96AE3" w:rsidR="00A52EB7">
              <w:rPr>
                <w:rFonts w:ascii="Times New Roman" w:hAnsi="Times New Roman" w:cs="Times New Roman"/>
                <w:color w:val="000000" w:themeColor="text1"/>
                <w:sz w:val="24"/>
                <w:szCs w:val="24"/>
              </w:rPr>
              <w:t xml:space="preserve"> (ar grozījumiem, kas veikti ar Direktīvas 2007/47/EK 2.pielikuma 3.punkta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tv213"/>
              <w:spacing w:before="0" w:beforeAutospacing="0" w:after="0" w:afterAutospacing="0"/>
              <w:jc w:val="both"/>
              <w:rPr>
                <w:color w:val="000000" w:themeColor="text1"/>
                <w:lang w:val="lv-LV"/>
              </w:rPr>
            </w:pPr>
            <w:r>
              <w:rPr>
                <w:color w:val="000000" w:themeColor="text1"/>
                <w:lang w:val="lv-LV"/>
              </w:rPr>
              <w:t>7</w:t>
            </w:r>
            <w:r w:rsidRPr="00B96AE3" w:rsidR="007E34D2">
              <w:rPr>
                <w:color w:val="000000" w:themeColor="text1"/>
                <w:lang w:val="lv-LV"/>
              </w:rPr>
              <w:t>.pielikuma 12.punkts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CB1380">
        <w:tblPrEx>
          <w:tblW w:w="5078" w:type="pct"/>
          <w:shd w:val="clear" w:color="auto" w:fill="auto"/>
          <w:tblCellMar>
            <w:top w:w="30" w:type="dxa"/>
            <w:left w:w="30" w:type="dxa"/>
            <w:bottom w:w="30" w:type="dxa"/>
            <w:right w:w="30" w:type="dxa"/>
          </w:tblCellMar>
          <w:tblLook w:val="00A0"/>
        </w:tblPrEx>
        <w:trPr>
          <w:trHeight w:val="300"/>
        </w:trPr>
        <w:tc>
          <w:tcPr>
            <w:tcW w:w="5000" w:type="pct"/>
            <w:gridSpan w:val="7"/>
            <w:tcBorders>
              <w:top w:val="single" w:sz="4" w:space="0" w:color="auto"/>
              <w:left w:val="single" w:sz="4" w:space="0" w:color="auto"/>
              <w:bottom w:val="single" w:sz="4" w:space="0" w:color="auto"/>
            </w:tcBorders>
            <w:shd w:val="clear" w:color="auto" w:fill="FFFFFF"/>
          </w:tcPr>
          <w:p w:rsidR="00CB1380" w:rsidRPr="00B96AE3" w:rsidP="0035168E">
            <w:pPr>
              <w:pStyle w:val="NoSpacing"/>
              <w:jc w:val="both"/>
              <w:rPr>
                <w:b/>
                <w:color w:val="000000" w:themeColor="text1"/>
                <w:lang w:val="lv-LV"/>
              </w:rPr>
            </w:pPr>
            <w:r w:rsidRPr="00B96AE3">
              <w:rPr>
                <w:b/>
                <w:color w:val="000000" w:themeColor="text1"/>
                <w:lang w:val="lv-LV"/>
              </w:rPr>
              <w:t>4.pielikums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75604C" w:rsidRPr="00B96AE3" w:rsidP="00C53753">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C53753">
              <w:rPr>
                <w:rFonts w:ascii="Times New Roman" w:hAnsi="Times New Roman" w:cs="Times New Roman"/>
                <w:color w:val="000000" w:themeColor="text1"/>
                <w:sz w:val="24"/>
                <w:szCs w:val="24"/>
              </w:rPr>
              <w:t xml:space="preserve"> (ar grozījumiem, kas veikti ar Direktīvas 2007/47/EK 2.pielikuma 4.punkta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993508">
            <w:pPr>
              <w:pStyle w:val="tv213"/>
              <w:spacing w:before="0" w:beforeAutospacing="0" w:after="0" w:afterAutospacing="0"/>
              <w:jc w:val="both"/>
              <w:rPr>
                <w:color w:val="000000" w:themeColor="text1"/>
                <w:lang w:val="lv-LV"/>
              </w:rPr>
            </w:pPr>
            <w:r>
              <w:rPr>
                <w:color w:val="000000" w:themeColor="text1"/>
                <w:lang w:val="lv-LV"/>
              </w:rPr>
              <w:t>8</w:t>
            </w:r>
            <w:r w:rsidRPr="00B96AE3" w:rsidR="00993508">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5604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362F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791609">
            <w:pPr>
              <w:pStyle w:val="tv213"/>
              <w:spacing w:before="0" w:beforeAutospacing="0" w:after="0" w:afterAutospacing="0"/>
              <w:jc w:val="both"/>
              <w:rPr>
                <w:color w:val="000000" w:themeColor="text1"/>
                <w:lang w:val="lv-LV"/>
              </w:rPr>
            </w:pPr>
            <w:r>
              <w:rPr>
                <w:color w:val="000000" w:themeColor="text1"/>
                <w:lang w:val="lv-LV"/>
              </w:rPr>
              <w:t>8</w:t>
            </w:r>
            <w:r w:rsidRPr="00B96AE3" w:rsidR="00791609">
              <w:rPr>
                <w:color w:val="000000" w:themeColor="text1"/>
                <w:lang w:val="lv-LV"/>
              </w:rPr>
              <w:t xml:space="preserve">.pielikuma 2.punkts, </w:t>
            </w:r>
            <w:r>
              <w:rPr>
                <w:color w:val="000000" w:themeColor="text1"/>
                <w:lang w:val="lv-LV"/>
              </w:rPr>
              <w:t>8</w:t>
            </w:r>
            <w:r w:rsidRPr="00B96AE3" w:rsidR="00791609">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362F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065B33">
              <w:rPr>
                <w:rFonts w:ascii="Times New Roman" w:hAnsi="Times New Roman" w:cs="Times New Roman"/>
                <w:color w:val="000000" w:themeColor="text1"/>
                <w:sz w:val="24"/>
                <w:szCs w:val="24"/>
              </w:rPr>
              <w:t xml:space="preserve"> (ar grozījumiem, kas veikti ar Direktīvas 2007/47/EK 2.pielikuma 4.punkta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tv213"/>
              <w:spacing w:before="0" w:beforeAutospacing="0" w:after="0" w:afterAutospacing="0"/>
              <w:jc w:val="both"/>
              <w:rPr>
                <w:color w:val="000000" w:themeColor="text1"/>
                <w:lang w:val="lv-LV"/>
              </w:rPr>
            </w:pPr>
            <w:r>
              <w:rPr>
                <w:color w:val="000000" w:themeColor="text1"/>
                <w:lang w:val="lv-LV"/>
              </w:rPr>
              <w:t>8</w:t>
            </w:r>
            <w:r w:rsidRPr="00B96AE3" w:rsidR="00281552">
              <w:rPr>
                <w:color w:val="000000" w:themeColor="text1"/>
                <w:lang w:val="lv-LV"/>
              </w:rPr>
              <w:t>.pielikuma 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362F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281552">
            <w:pPr>
              <w:pStyle w:val="tv213"/>
              <w:spacing w:before="0" w:beforeAutospacing="0" w:after="0" w:afterAutospacing="0"/>
              <w:jc w:val="both"/>
              <w:rPr>
                <w:color w:val="000000" w:themeColor="text1"/>
                <w:lang w:val="lv-LV"/>
              </w:rPr>
            </w:pPr>
            <w:r>
              <w:rPr>
                <w:color w:val="000000" w:themeColor="text1"/>
                <w:lang w:val="lv-LV"/>
              </w:rPr>
              <w:t>8</w:t>
            </w:r>
            <w:r w:rsidRPr="00B96AE3" w:rsidR="00281552">
              <w:rPr>
                <w:color w:val="000000" w:themeColor="text1"/>
                <w:lang w:val="lv-LV"/>
              </w:rPr>
              <w:t>.pielikuma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362F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tv213"/>
              <w:spacing w:before="0" w:beforeAutospacing="0" w:after="0" w:afterAutospacing="0"/>
              <w:jc w:val="both"/>
              <w:rPr>
                <w:color w:val="000000" w:themeColor="text1"/>
                <w:lang w:val="lv-LV"/>
              </w:rPr>
            </w:pPr>
            <w:r>
              <w:rPr>
                <w:color w:val="000000" w:themeColor="text1"/>
                <w:lang w:val="lv-LV"/>
              </w:rPr>
              <w:t>8</w:t>
            </w:r>
            <w:r w:rsidRPr="00B96AE3" w:rsidR="0036058C">
              <w:rPr>
                <w:color w:val="000000" w:themeColor="text1"/>
                <w:lang w:val="lv-LV"/>
              </w:rPr>
              <w:t>.pielikuma 6.1.punkts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362F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tv213"/>
              <w:spacing w:before="0" w:beforeAutospacing="0" w:after="0" w:afterAutospacing="0"/>
              <w:jc w:val="both"/>
              <w:rPr>
                <w:color w:val="000000" w:themeColor="text1"/>
                <w:lang w:val="lv-LV"/>
              </w:rPr>
            </w:pPr>
            <w:r>
              <w:rPr>
                <w:color w:val="000000" w:themeColor="text1"/>
                <w:lang w:val="lv-LV"/>
              </w:rPr>
              <w:t>8</w:t>
            </w:r>
            <w:r w:rsidRPr="00B96AE3" w:rsidR="0036058C">
              <w:rPr>
                <w:color w:val="000000" w:themeColor="text1"/>
                <w:lang w:val="lv-LV"/>
              </w:rPr>
              <w:t>.pielikuma 6.2.punkts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362F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tv213"/>
              <w:spacing w:before="0" w:beforeAutospacing="0" w:after="0" w:afterAutospacing="0"/>
              <w:jc w:val="both"/>
              <w:rPr>
                <w:color w:val="000000" w:themeColor="text1"/>
                <w:lang w:val="lv-LV"/>
              </w:rPr>
            </w:pPr>
            <w:r>
              <w:rPr>
                <w:color w:val="000000" w:themeColor="text1"/>
                <w:lang w:val="lv-LV"/>
              </w:rPr>
              <w:t>8</w:t>
            </w:r>
            <w:r w:rsidRPr="00B96AE3" w:rsidR="0036058C">
              <w:rPr>
                <w:color w:val="000000" w:themeColor="text1"/>
                <w:lang w:val="lv-LV"/>
              </w:rPr>
              <w:t>.pielikuma 7.1.punkts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left w:val="single" w:sz="4" w:space="0" w:color="auto"/>
              <w:bottom w:val="single" w:sz="4" w:space="0" w:color="auto"/>
              <w:right w:val="outset" w:sz="6" w:space="0" w:color="414142"/>
            </w:tcBorders>
            <w:shd w:val="clear" w:color="auto" w:fill="FFFFFF"/>
          </w:tcPr>
          <w:p w:rsidR="001362F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tv213"/>
              <w:spacing w:before="0" w:beforeAutospacing="0" w:after="0" w:afterAutospacing="0"/>
              <w:jc w:val="both"/>
              <w:rPr>
                <w:color w:val="000000" w:themeColor="text1"/>
                <w:lang w:val="lv-LV"/>
              </w:rPr>
            </w:pPr>
            <w:r>
              <w:rPr>
                <w:color w:val="000000" w:themeColor="text1"/>
                <w:lang w:val="lv-LV"/>
              </w:rPr>
              <w:t>8</w:t>
            </w:r>
            <w:r w:rsidRPr="00B96AE3" w:rsidR="0036058C">
              <w:rPr>
                <w:color w:val="000000" w:themeColor="text1"/>
                <w:lang w:val="lv-LV"/>
              </w:rPr>
              <w:t>.pielikuma 7.2.punkts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B8424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6.3.punkts</w:t>
            </w:r>
            <w:r w:rsidRPr="00B96AE3" w:rsidR="00065B33">
              <w:rPr>
                <w:rFonts w:ascii="Times New Roman" w:hAnsi="Times New Roman" w:cs="Times New Roman"/>
                <w:color w:val="000000" w:themeColor="text1"/>
                <w:sz w:val="24"/>
                <w:szCs w:val="24"/>
              </w:rPr>
              <w:t xml:space="preserve"> (ar grozījumiem, kas veikti ar Direktīvas 2007/47/EK 2.pielikuma 4.punkta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8424D" w:rsidRPr="00B96AE3" w:rsidP="0035168E">
            <w:pPr>
              <w:pStyle w:val="tv213"/>
              <w:spacing w:before="0" w:beforeAutospacing="0" w:after="0" w:afterAutospacing="0"/>
              <w:jc w:val="both"/>
              <w:rPr>
                <w:color w:val="000000" w:themeColor="text1"/>
                <w:lang w:val="lv-LV"/>
              </w:rPr>
            </w:pPr>
            <w:r>
              <w:rPr>
                <w:color w:val="000000" w:themeColor="text1"/>
                <w:lang w:val="lv-LV"/>
              </w:rPr>
              <w:t>8</w:t>
            </w:r>
            <w:r w:rsidRPr="00B96AE3" w:rsidR="0036058C">
              <w:rPr>
                <w:color w:val="000000" w:themeColor="text1"/>
                <w:lang w:val="lv-LV"/>
              </w:rPr>
              <w:t>.pielikuma 7.3.punkts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8424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8424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1362F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tv213"/>
              <w:spacing w:before="0" w:beforeAutospacing="0" w:after="0" w:afterAutospacing="0"/>
              <w:jc w:val="both"/>
              <w:rPr>
                <w:color w:val="000000" w:themeColor="text1"/>
                <w:lang w:val="lv-LV"/>
              </w:rPr>
            </w:pPr>
            <w:r>
              <w:rPr>
                <w:color w:val="000000" w:themeColor="text1"/>
                <w:lang w:val="lv-LV"/>
              </w:rPr>
              <w:t>8.pielikuma 7.4.punkts, 8.pielikuma 7.5.punkts, 8</w:t>
            </w:r>
            <w:r w:rsidRPr="00B96AE3" w:rsidR="0013431A">
              <w:rPr>
                <w:color w:val="000000" w:themeColor="text1"/>
                <w:lang w:val="lv-LV"/>
              </w:rPr>
              <w:t>.pielikuma 7.6</w:t>
            </w:r>
            <w:r w:rsidRPr="00B96AE3" w:rsidR="0036058C">
              <w:rPr>
                <w:color w:val="000000" w:themeColor="text1"/>
                <w:lang w:val="lv-LV"/>
              </w:rPr>
              <w:t xml:space="preserve">.punkts </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1362F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r w:rsidRPr="00B96AE3" w:rsidR="00065B33">
              <w:rPr>
                <w:rFonts w:ascii="Times New Roman" w:hAnsi="Times New Roman" w:cs="Times New Roman"/>
                <w:color w:val="000000" w:themeColor="text1"/>
                <w:sz w:val="24"/>
                <w:szCs w:val="24"/>
              </w:rPr>
              <w:t xml:space="preserve"> (ar grozījumiem, kas veikti ar Direktīvas 2007/47/EK 2.pielikuma 4.punkta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tv213"/>
              <w:spacing w:before="0" w:beforeAutospacing="0" w:after="0" w:afterAutospacing="0"/>
              <w:jc w:val="both"/>
              <w:rPr>
                <w:color w:val="000000" w:themeColor="text1"/>
                <w:lang w:val="lv-LV"/>
              </w:rPr>
            </w:pPr>
            <w:r>
              <w:rPr>
                <w:color w:val="000000" w:themeColor="text1"/>
                <w:lang w:val="lv-LV"/>
              </w:rPr>
              <w:t>8</w:t>
            </w:r>
            <w:r w:rsidRPr="00B96AE3" w:rsidR="008E0178">
              <w:rPr>
                <w:color w:val="000000" w:themeColor="text1"/>
                <w:lang w:val="lv-LV"/>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500" w:type="pct"/>
            <w:gridSpan w:val="2"/>
            <w:tcBorders>
              <w:top w:val="single" w:sz="4" w:space="0" w:color="auto"/>
              <w:bottom w:val="single" w:sz="4" w:space="0" w:color="auto"/>
              <w:right w:val="outset" w:sz="6" w:space="0" w:color="414142"/>
            </w:tcBorders>
            <w:shd w:val="clear" w:color="auto" w:fill="FFFFFF"/>
          </w:tcPr>
          <w:p w:rsidR="001362F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8.punkts</w:t>
            </w:r>
            <w:r w:rsidRPr="00B96AE3" w:rsidR="00065B33">
              <w:rPr>
                <w:rFonts w:ascii="Times New Roman" w:hAnsi="Times New Roman" w:cs="Times New Roman"/>
                <w:color w:val="000000" w:themeColor="text1"/>
                <w:sz w:val="24"/>
                <w:szCs w:val="24"/>
              </w:rPr>
              <w:t xml:space="preserve"> (ar grozījumiem, kas veikti ar Direktīvas 2007/47/EK 2.pielikuma 4.punkta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tv213"/>
              <w:spacing w:before="0" w:beforeAutospacing="0" w:after="0" w:afterAutospacing="0"/>
              <w:jc w:val="both"/>
              <w:rPr>
                <w:color w:val="000000" w:themeColor="text1"/>
                <w:lang w:val="lv-LV"/>
              </w:rPr>
            </w:pPr>
            <w:r>
              <w:rPr>
                <w:color w:val="000000" w:themeColor="text1"/>
                <w:lang w:val="lv-LV"/>
              </w:rPr>
              <w:t>8</w:t>
            </w:r>
            <w:r w:rsidRPr="00B96AE3" w:rsidR="008E0178">
              <w:rPr>
                <w:color w:val="000000" w:themeColor="text1"/>
                <w:lang w:val="lv-LV"/>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495"/>
        </w:trPr>
        <w:tc>
          <w:tcPr>
            <w:tcW w:w="1500" w:type="pct"/>
            <w:gridSpan w:val="2"/>
            <w:tcBorders>
              <w:top w:val="single" w:sz="4" w:space="0" w:color="auto"/>
              <w:bottom w:val="single" w:sz="4" w:space="0" w:color="auto"/>
              <w:right w:val="outset" w:sz="6" w:space="0" w:color="414142"/>
            </w:tcBorders>
            <w:shd w:val="clear" w:color="auto" w:fill="FFFFFF"/>
          </w:tcPr>
          <w:p w:rsidR="001362F5" w:rsidRPr="00B96AE3" w:rsidP="00065B33">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9.punkts</w:t>
            </w:r>
            <w:r w:rsidRPr="00B96AE3" w:rsidR="007420DD">
              <w:rPr>
                <w:rFonts w:ascii="Times New Roman" w:hAnsi="Times New Roman" w:cs="Times New Roman"/>
                <w:color w:val="000000" w:themeColor="text1"/>
                <w:sz w:val="24"/>
                <w:szCs w:val="24"/>
              </w:rPr>
              <w:t xml:space="preserve"> (ar grozījumiem, kas veikti ar Direktīvas 2000/70/EK 1. panta 5.punktu</w:t>
            </w:r>
            <w:r w:rsidRPr="00B96AE3" w:rsidR="00065B33">
              <w:rPr>
                <w:rFonts w:ascii="Times New Roman" w:hAnsi="Times New Roman" w:cs="Times New Roman"/>
                <w:color w:val="000000" w:themeColor="text1"/>
                <w:sz w:val="24"/>
                <w:szCs w:val="24"/>
              </w:rPr>
              <w:t xml:space="preserve"> un Direktīvas 2007/47/EK 2.pielikuma 4.punkta f) apakšpunktu</w:t>
            </w:r>
            <w:r w:rsidRPr="00B96AE3" w:rsidR="007420DD">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tv213"/>
              <w:spacing w:before="0" w:beforeAutospacing="0" w:after="0" w:afterAutospacing="0"/>
              <w:jc w:val="both"/>
              <w:rPr>
                <w:color w:val="000000" w:themeColor="text1"/>
                <w:lang w:val="lv-LV"/>
              </w:rPr>
            </w:pPr>
            <w:r>
              <w:rPr>
                <w:color w:val="000000" w:themeColor="text1"/>
                <w:lang w:val="lv-LV"/>
              </w:rPr>
              <w:t>8</w:t>
            </w:r>
            <w:r w:rsidRPr="00B96AE3" w:rsidR="000F01BD">
              <w:rPr>
                <w:color w:val="000000" w:themeColor="text1"/>
                <w:lang w:val="lv-LV"/>
              </w:rPr>
              <w:t>.pielikuma 10.punkts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362F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0F01BD">
        <w:tblPrEx>
          <w:tblW w:w="5078" w:type="pct"/>
          <w:shd w:val="clear" w:color="auto" w:fill="auto"/>
          <w:tblCellMar>
            <w:top w:w="30" w:type="dxa"/>
            <w:left w:w="30" w:type="dxa"/>
            <w:bottom w:w="30" w:type="dxa"/>
            <w:right w:w="30" w:type="dxa"/>
          </w:tblCellMar>
          <w:tblLook w:val="00A0"/>
        </w:tblPrEx>
        <w:trPr>
          <w:trHeight w:val="315"/>
        </w:trPr>
        <w:tc>
          <w:tcPr>
            <w:tcW w:w="5000" w:type="pct"/>
            <w:gridSpan w:val="7"/>
            <w:tcBorders>
              <w:top w:val="single" w:sz="4" w:space="0" w:color="auto"/>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b/>
                <w:color w:val="000000" w:themeColor="text1"/>
                <w:lang w:val="lv-LV"/>
              </w:rPr>
              <w:t>5.pielikums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0F01BD">
            <w:pPr>
              <w:pStyle w:val="tv213"/>
              <w:spacing w:after="0"/>
              <w:jc w:val="both"/>
              <w:rPr>
                <w:color w:val="000000" w:themeColor="text1"/>
                <w:lang w:val="lv-LV"/>
              </w:rPr>
            </w:pPr>
            <w:r>
              <w:rPr>
                <w:color w:val="000000" w:themeColor="text1"/>
                <w:lang w:val="lv-LV"/>
              </w:rPr>
              <w:t>9</w:t>
            </w:r>
            <w:r w:rsidRPr="00B96AE3">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065B33">
              <w:rPr>
                <w:rFonts w:ascii="Times New Roman" w:hAnsi="Times New Roman" w:cs="Times New Roman"/>
                <w:color w:val="000000" w:themeColor="text1"/>
                <w:sz w:val="24"/>
                <w:szCs w:val="24"/>
              </w:rPr>
              <w:t xml:space="preserve"> (ar grozījumiem, kas veikti ar Direktīvas 2007/47/EK 2.pielikuma 5.punkta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tv213"/>
              <w:spacing w:after="0"/>
              <w:jc w:val="both"/>
              <w:rPr>
                <w:color w:val="000000" w:themeColor="text1"/>
                <w:lang w:val="lv-LV"/>
              </w:rPr>
            </w:pPr>
            <w:r>
              <w:rPr>
                <w:color w:val="000000" w:themeColor="text1"/>
                <w:lang w:val="lv-LV"/>
              </w:rPr>
              <w:t>9.pielikuma 2.punkts, 9</w:t>
            </w:r>
            <w:r w:rsidRPr="00B96AE3">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3.1.punkts</w:t>
            </w:r>
            <w:r w:rsidRPr="00B96AE3" w:rsidR="00065B33">
              <w:rPr>
                <w:rFonts w:ascii="Times New Roman" w:hAnsi="Times New Roman" w:cs="Times New Roman"/>
                <w:color w:val="000000" w:themeColor="text1"/>
                <w:sz w:val="24"/>
                <w:szCs w:val="24"/>
              </w:rPr>
              <w:t xml:space="preserve"> (ar grozījumiem, kas veikti ar Direktīvas 2007/47/EK 2.pielikuma 5.punkta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tv213"/>
              <w:spacing w:after="0"/>
              <w:jc w:val="both"/>
              <w:rPr>
                <w:color w:val="000000" w:themeColor="text1"/>
                <w:lang w:val="lv-LV"/>
              </w:rPr>
            </w:pPr>
            <w:r>
              <w:rPr>
                <w:color w:val="000000" w:themeColor="text1"/>
                <w:lang w:val="lv-LV"/>
              </w:rPr>
              <w:t>9.pielikuma 4.punkts, 9</w:t>
            </w:r>
            <w:r w:rsidRPr="00B96AE3">
              <w:rPr>
                <w:color w:val="000000" w:themeColor="text1"/>
                <w:lang w:val="lv-LV"/>
              </w:rPr>
              <w:t>.pielikuma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3.2.punkts</w:t>
            </w:r>
            <w:r w:rsidRPr="00B96AE3" w:rsidR="00065B33">
              <w:rPr>
                <w:rFonts w:ascii="Times New Roman" w:hAnsi="Times New Roman" w:cs="Times New Roman"/>
                <w:color w:val="000000" w:themeColor="text1"/>
                <w:sz w:val="24"/>
                <w:szCs w:val="24"/>
              </w:rPr>
              <w:t xml:space="preserve"> (ar grozījumiem, kas veikti ar Direktīvas 2007/47/EK 2.pielikuma 5.punkta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tv213"/>
              <w:spacing w:after="0"/>
              <w:jc w:val="both"/>
              <w:rPr>
                <w:color w:val="000000" w:themeColor="text1"/>
                <w:lang w:val="lv-LV"/>
              </w:rPr>
            </w:pPr>
            <w:r>
              <w:rPr>
                <w:color w:val="000000" w:themeColor="text1"/>
                <w:lang w:val="lv-LV"/>
              </w:rPr>
              <w:t>9.pielikuma 6.punkts, 9</w:t>
            </w:r>
            <w:r w:rsidRPr="00B96AE3" w:rsidR="00737787">
              <w:rPr>
                <w:color w:val="000000" w:themeColor="text1"/>
                <w:lang w:val="lv-LV"/>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tv213"/>
              <w:spacing w:after="0"/>
              <w:jc w:val="both"/>
              <w:rPr>
                <w:color w:val="000000" w:themeColor="text1"/>
                <w:lang w:val="lv-LV"/>
              </w:rPr>
            </w:pPr>
            <w:r>
              <w:rPr>
                <w:color w:val="000000" w:themeColor="text1"/>
                <w:lang w:val="lv-LV"/>
              </w:rPr>
              <w:t>9</w:t>
            </w:r>
            <w:r w:rsidRPr="00B96AE3" w:rsidR="00737787">
              <w:rPr>
                <w:color w:val="000000" w:themeColor="text1"/>
                <w:lang w:val="lv-LV"/>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tv213"/>
              <w:spacing w:after="0"/>
              <w:jc w:val="both"/>
              <w:rPr>
                <w:color w:val="000000" w:themeColor="text1"/>
                <w:lang w:val="lv-LV"/>
              </w:rPr>
            </w:pPr>
            <w:r>
              <w:rPr>
                <w:color w:val="000000" w:themeColor="text1"/>
                <w:lang w:val="lv-LV"/>
              </w:rPr>
              <w:t>9</w:t>
            </w:r>
            <w:r w:rsidRPr="00B96AE3" w:rsidR="00737787">
              <w:rPr>
                <w:color w:val="000000" w:themeColor="text1"/>
                <w:lang w:val="lv-LV"/>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tv213"/>
              <w:spacing w:after="0"/>
              <w:jc w:val="both"/>
              <w:rPr>
                <w:color w:val="000000" w:themeColor="text1"/>
                <w:lang w:val="lv-LV"/>
              </w:rPr>
            </w:pPr>
            <w:r>
              <w:rPr>
                <w:color w:val="000000" w:themeColor="text1"/>
                <w:lang w:val="lv-LV"/>
              </w:rPr>
              <w:t>9</w:t>
            </w:r>
            <w:r w:rsidRPr="00B96AE3" w:rsidR="00737787">
              <w:rPr>
                <w:color w:val="000000" w:themeColor="text1"/>
                <w:lang w:val="lv-LV"/>
              </w:rPr>
              <w:t>.pielikuma 10.punkts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4.2.punkts</w:t>
            </w:r>
            <w:r w:rsidRPr="00B96AE3" w:rsidR="00065B33">
              <w:rPr>
                <w:rFonts w:ascii="Times New Roman" w:hAnsi="Times New Roman" w:cs="Times New Roman"/>
                <w:color w:val="000000" w:themeColor="text1"/>
                <w:sz w:val="24"/>
                <w:szCs w:val="24"/>
              </w:rPr>
              <w:t xml:space="preserve"> (ar grozījumiem, kas veikti ar Direktīvas 2007/47/EK 2.pielikuma 5.punkta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737787">
            <w:pPr>
              <w:pStyle w:val="tv213"/>
              <w:spacing w:after="0"/>
              <w:jc w:val="both"/>
              <w:rPr>
                <w:color w:val="000000" w:themeColor="text1"/>
                <w:lang w:val="lv-LV"/>
              </w:rPr>
            </w:pPr>
            <w:r>
              <w:rPr>
                <w:color w:val="000000" w:themeColor="text1"/>
                <w:lang w:val="lv-LV"/>
              </w:rPr>
              <w:t>9</w:t>
            </w:r>
            <w:r w:rsidRPr="00B96AE3" w:rsidR="00737787">
              <w:rPr>
                <w:color w:val="000000" w:themeColor="text1"/>
                <w:lang w:val="lv-LV"/>
              </w:rPr>
              <w:t>.pielikuma 11.punkts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AE385C">
            <w:pPr>
              <w:pStyle w:val="tv213"/>
              <w:spacing w:after="0"/>
              <w:jc w:val="both"/>
              <w:rPr>
                <w:color w:val="000000" w:themeColor="text1"/>
                <w:lang w:val="lv-LV"/>
              </w:rPr>
            </w:pPr>
            <w:r>
              <w:rPr>
                <w:color w:val="000000" w:themeColor="text1"/>
                <w:lang w:val="lv-LV"/>
              </w:rPr>
              <w:t>9</w:t>
            </w:r>
            <w:r w:rsidRPr="00B96AE3" w:rsidR="00AE385C">
              <w:rPr>
                <w:color w:val="000000" w:themeColor="text1"/>
                <w:lang w:val="lv-LV"/>
              </w:rPr>
              <w:t>.pielikuma 12.punkts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tv213"/>
              <w:spacing w:after="0"/>
              <w:jc w:val="both"/>
              <w:rPr>
                <w:color w:val="000000" w:themeColor="text1"/>
                <w:lang w:val="lv-LV"/>
              </w:rPr>
            </w:pPr>
            <w:r>
              <w:rPr>
                <w:color w:val="000000" w:themeColor="text1"/>
                <w:lang w:val="lv-LV"/>
              </w:rPr>
              <w:t>9</w:t>
            </w:r>
            <w:r w:rsidRPr="00B96AE3" w:rsidR="00AE385C">
              <w:rPr>
                <w:color w:val="000000" w:themeColor="text1"/>
                <w:lang w:val="lv-LV"/>
              </w:rPr>
              <w:t>.pielikuma 13.punkts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sz w:val="24"/>
                <w:szCs w:val="24"/>
              </w:rPr>
            </w:pPr>
            <w:r w:rsidRPr="00B96AE3">
              <w:rPr>
                <w:rFonts w:ascii="Times New Roman" w:hAnsi="Times New Roman" w:cs="Times New Roman"/>
                <w:color w:val="000000" w:themeColor="text1"/>
                <w:sz w:val="24"/>
                <w:szCs w:val="24"/>
              </w:rPr>
              <w:t>5.punkts</w:t>
            </w:r>
            <w:r w:rsidRPr="00B96AE3" w:rsidR="00065B33">
              <w:rPr>
                <w:rFonts w:ascii="Times New Roman" w:hAnsi="Times New Roman" w:cs="Times New Roman"/>
                <w:color w:val="000000" w:themeColor="text1"/>
                <w:sz w:val="24"/>
                <w:szCs w:val="24"/>
              </w:rPr>
              <w:t xml:space="preserve"> (ar grozījumiem, kas veikti ar Direktīvas 2007/47/EK 2.pielikuma 5.punkta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tv213"/>
              <w:spacing w:after="0"/>
              <w:jc w:val="both"/>
              <w:rPr>
                <w:color w:val="000000" w:themeColor="text1"/>
                <w:lang w:val="lv-LV"/>
              </w:rPr>
            </w:pPr>
            <w:r>
              <w:rPr>
                <w:color w:val="000000" w:themeColor="text1"/>
                <w:lang w:val="lv-LV"/>
              </w:rPr>
              <w:t>9</w:t>
            </w:r>
            <w:r w:rsidRPr="00B96AE3" w:rsidR="00AE385C">
              <w:rPr>
                <w:color w:val="000000" w:themeColor="text1"/>
                <w:lang w:val="lv-LV"/>
              </w:rPr>
              <w:t>.pielikuma 14.punkts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r w:rsidRPr="00B96AE3" w:rsidR="00065B33">
              <w:rPr>
                <w:rFonts w:ascii="Times New Roman" w:hAnsi="Times New Roman" w:cs="Times New Roman"/>
                <w:color w:val="000000" w:themeColor="text1"/>
                <w:sz w:val="24"/>
                <w:szCs w:val="24"/>
              </w:rPr>
              <w:t xml:space="preserve"> (ar grozījumiem, kas veikti ar Direktīvas 2007/47/EK 2.pielikuma 5.punkta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tv213"/>
              <w:spacing w:after="0"/>
              <w:jc w:val="both"/>
              <w:rPr>
                <w:color w:val="000000" w:themeColor="text1"/>
                <w:lang w:val="lv-LV"/>
              </w:rPr>
            </w:pPr>
            <w:r>
              <w:rPr>
                <w:color w:val="000000" w:themeColor="text1"/>
                <w:lang w:val="lv-LV"/>
              </w:rPr>
              <w:t>9</w:t>
            </w:r>
            <w:r w:rsidRPr="00B96AE3" w:rsidR="00AE385C">
              <w:rPr>
                <w:color w:val="000000" w:themeColor="text1"/>
                <w:lang w:val="lv-LV"/>
              </w:rPr>
              <w:t>.pielikuma 15.1.apakšpunkts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F01B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6.2.punkts</w:t>
            </w:r>
            <w:r w:rsidRPr="00B96AE3" w:rsidR="00065B33">
              <w:rPr>
                <w:rFonts w:ascii="Times New Roman" w:hAnsi="Times New Roman" w:cs="Times New Roman"/>
                <w:color w:val="000000" w:themeColor="text1"/>
                <w:sz w:val="24"/>
                <w:szCs w:val="24"/>
              </w:rPr>
              <w:t xml:space="preserve"> (ar grozījumiem, kas veikti ar Direktīvas 2007/47/EK 2.pielikuma 5.punkta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AE385C">
            <w:pPr>
              <w:pStyle w:val="tv213"/>
              <w:spacing w:after="0"/>
              <w:jc w:val="both"/>
              <w:rPr>
                <w:color w:val="000000" w:themeColor="text1"/>
                <w:lang w:val="lv-LV"/>
              </w:rPr>
            </w:pPr>
            <w:r>
              <w:rPr>
                <w:color w:val="000000" w:themeColor="text1"/>
                <w:lang w:val="lv-LV"/>
              </w:rPr>
              <w:t>9</w:t>
            </w:r>
            <w:r w:rsidRPr="00B96AE3" w:rsidR="00AE385C">
              <w:rPr>
                <w:color w:val="000000" w:themeColor="text1"/>
                <w:lang w:val="lv-LV"/>
              </w:rPr>
              <w:t>.pielikuma 15.2.apakšpunkts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F01B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73778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6.3.punkts</w:t>
            </w:r>
            <w:r w:rsidRPr="00B96AE3" w:rsidR="00065B33">
              <w:rPr>
                <w:rFonts w:ascii="Times New Roman" w:hAnsi="Times New Roman" w:cs="Times New Roman"/>
                <w:color w:val="000000" w:themeColor="text1"/>
                <w:sz w:val="24"/>
                <w:szCs w:val="24"/>
              </w:rPr>
              <w:t xml:space="preserve"> (ar grozījumiem, kas veikti ar Direktīvas 2007/47/EK 2.pielikuma 5.punkta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tv213"/>
              <w:spacing w:after="0"/>
              <w:jc w:val="both"/>
              <w:rPr>
                <w:color w:val="000000" w:themeColor="text1"/>
                <w:lang w:val="lv-LV"/>
              </w:rPr>
            </w:pPr>
            <w:r>
              <w:rPr>
                <w:color w:val="000000" w:themeColor="text1"/>
                <w:lang w:val="lv-LV"/>
              </w:rPr>
              <w:t>9</w:t>
            </w:r>
            <w:r w:rsidRPr="00B96AE3" w:rsidR="003C2500">
              <w:rPr>
                <w:color w:val="000000" w:themeColor="text1"/>
                <w:lang w:val="lv-LV"/>
              </w:rPr>
              <w:t>.pielikuma 16.punkts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73778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6.4.punkts</w:t>
            </w:r>
            <w:r w:rsidRPr="00B96AE3" w:rsidR="00065B33">
              <w:rPr>
                <w:rFonts w:ascii="Times New Roman" w:hAnsi="Times New Roman" w:cs="Times New Roman"/>
                <w:color w:val="000000" w:themeColor="text1"/>
                <w:sz w:val="24"/>
                <w:szCs w:val="24"/>
              </w:rPr>
              <w:t xml:space="preserve"> (ar grozījumiem, kas veikti ar Direktīvas 2007/47/EK 2.pielikuma 5.punkta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tv213"/>
              <w:spacing w:after="0"/>
              <w:jc w:val="both"/>
              <w:rPr>
                <w:color w:val="000000" w:themeColor="text1"/>
                <w:lang w:val="lv-LV"/>
              </w:rPr>
            </w:pPr>
            <w:r>
              <w:rPr>
                <w:color w:val="000000" w:themeColor="text1"/>
                <w:lang w:val="lv-LV"/>
              </w:rPr>
              <w:t>9</w:t>
            </w:r>
            <w:r w:rsidRPr="00B96AE3" w:rsidR="003C2500">
              <w:rPr>
                <w:color w:val="000000" w:themeColor="text1"/>
                <w:lang w:val="lv-LV"/>
              </w:rPr>
              <w:t>.pielikuma 16.punkts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737787" w:rsidRPr="00B96AE3" w:rsidP="00065B33">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r w:rsidRPr="00B96AE3" w:rsidR="007420DD">
              <w:rPr>
                <w:rFonts w:ascii="Times New Roman" w:hAnsi="Times New Roman" w:cs="Times New Roman"/>
                <w:color w:val="000000" w:themeColor="text1"/>
                <w:sz w:val="24"/>
                <w:szCs w:val="24"/>
              </w:rPr>
              <w:t xml:space="preserve"> (ar grozījumiem, kas veikti ar Direktīvas 2000/70/EK 1. panta 6.punktu</w:t>
            </w:r>
            <w:r w:rsidRPr="00B96AE3" w:rsidR="00065B33">
              <w:rPr>
                <w:rFonts w:ascii="Times New Roman" w:hAnsi="Times New Roman" w:cs="Times New Roman"/>
                <w:color w:val="000000" w:themeColor="text1"/>
                <w:sz w:val="24"/>
                <w:szCs w:val="24"/>
              </w:rPr>
              <w:t xml:space="preserve"> un Direktīvas 2007/47/EK 2.pielikuma 5.punkta g) apakšpunktu</w:t>
            </w:r>
            <w:r w:rsidRPr="00B96AE3" w:rsidR="007420DD">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tv213"/>
              <w:spacing w:after="0"/>
              <w:jc w:val="both"/>
              <w:rPr>
                <w:color w:val="000000" w:themeColor="text1"/>
                <w:lang w:val="lv-LV"/>
              </w:rPr>
            </w:pPr>
            <w:r>
              <w:rPr>
                <w:color w:val="000000" w:themeColor="text1"/>
                <w:lang w:val="lv-LV"/>
              </w:rPr>
              <w:t>9</w:t>
            </w:r>
            <w:r w:rsidRPr="00B96AE3" w:rsidR="001A580A">
              <w:rPr>
                <w:color w:val="000000" w:themeColor="text1"/>
                <w:lang w:val="lv-LV"/>
              </w:rPr>
              <w:t>.pielikuma 17.punkts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1A580A">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b/>
                <w:color w:val="000000" w:themeColor="text1"/>
                <w:lang w:val="lv-LV"/>
              </w:rPr>
              <w:t>6.pielikums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73778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tv213"/>
              <w:spacing w:after="0"/>
              <w:jc w:val="both"/>
              <w:rPr>
                <w:color w:val="000000" w:themeColor="text1"/>
                <w:lang w:val="lv-LV"/>
              </w:rPr>
            </w:pPr>
            <w:r>
              <w:rPr>
                <w:color w:val="000000" w:themeColor="text1"/>
                <w:lang w:val="lv-LV"/>
              </w:rPr>
              <w:t>11</w:t>
            </w:r>
            <w:r w:rsidRPr="00B96AE3" w:rsidR="001A580A">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737787" w:rsidRPr="00B96AE3" w:rsidP="007E33E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7E33E7">
              <w:rPr>
                <w:rFonts w:ascii="Times New Roman" w:hAnsi="Times New Roman" w:cs="Times New Roman"/>
                <w:color w:val="000000" w:themeColor="text1"/>
                <w:sz w:val="24"/>
                <w:szCs w:val="24"/>
              </w:rPr>
              <w:t xml:space="preserve"> (ar grozījumiem, kas veikti ar Direktīvas 2007/47/EK 2.pielikuma 6.punkta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1A580A">
            <w:pPr>
              <w:pStyle w:val="tv213"/>
              <w:spacing w:after="0"/>
              <w:jc w:val="both"/>
              <w:rPr>
                <w:color w:val="000000" w:themeColor="text1"/>
                <w:lang w:val="lv-LV"/>
              </w:rPr>
            </w:pPr>
            <w:r>
              <w:rPr>
                <w:color w:val="000000" w:themeColor="text1"/>
                <w:lang w:val="lv-LV"/>
              </w:rPr>
              <w:t>11.pielikuma 2.punkts, 11</w:t>
            </w:r>
            <w:r w:rsidRPr="00B96AE3" w:rsidR="001A580A">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73778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3.1.punkts</w:t>
            </w:r>
            <w:r w:rsidRPr="00B96AE3" w:rsidR="007E33E7">
              <w:rPr>
                <w:rFonts w:ascii="Times New Roman" w:hAnsi="Times New Roman" w:cs="Times New Roman"/>
                <w:color w:val="000000" w:themeColor="text1"/>
                <w:sz w:val="24"/>
                <w:szCs w:val="24"/>
              </w:rPr>
              <w:t xml:space="preserve"> (ar grozījumiem, </w:t>
            </w:r>
            <w:r w:rsidRPr="00B96AE3" w:rsidR="007E33E7">
              <w:rPr>
                <w:rFonts w:ascii="Times New Roman" w:hAnsi="Times New Roman" w:cs="Times New Roman"/>
                <w:color w:val="000000" w:themeColor="text1"/>
                <w:sz w:val="24"/>
                <w:szCs w:val="24"/>
              </w:rPr>
              <w:t>kas veikti ar Direktīvas 2007/47/EK 2.pielikuma 6.punkta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tv213"/>
              <w:spacing w:after="0"/>
              <w:jc w:val="both"/>
              <w:rPr>
                <w:color w:val="000000" w:themeColor="text1"/>
                <w:lang w:val="lv-LV"/>
              </w:rPr>
            </w:pPr>
            <w:r>
              <w:rPr>
                <w:color w:val="000000" w:themeColor="text1"/>
                <w:lang w:val="lv-LV"/>
              </w:rPr>
              <w:t xml:space="preserve">11.pielikuma 4.punkts, </w:t>
            </w:r>
            <w:r>
              <w:rPr>
                <w:color w:val="000000" w:themeColor="text1"/>
                <w:lang w:val="lv-LV"/>
              </w:rPr>
              <w:t>11</w:t>
            </w:r>
            <w:r w:rsidRPr="00B96AE3" w:rsidR="00C142B1">
              <w:rPr>
                <w:color w:val="000000" w:themeColor="text1"/>
                <w:lang w:val="lv-LV"/>
              </w:rPr>
              <w:t>.pielikuma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737787" w:rsidRPr="00B96AE3" w:rsidP="0035168E">
            <w:pPr>
              <w:pStyle w:val="NoSpacing"/>
              <w:jc w:val="both"/>
              <w:rPr>
                <w:color w:val="000000" w:themeColor="text1"/>
                <w:lang w:val="lv-LV"/>
              </w:rPr>
            </w:pPr>
            <w:r w:rsidRPr="00B96AE3">
              <w:rPr>
                <w:color w:val="000000" w:themeColor="text1"/>
                <w:lang w:val="lv-LV"/>
              </w:rPr>
              <w:t xml:space="preserve">Neparedz stingrākas </w:t>
            </w:r>
            <w:r w:rsidRPr="00B96AE3">
              <w:rPr>
                <w:color w:val="000000" w:themeColor="text1"/>
                <w:lang w:val="lv-LV"/>
              </w:rPr>
              <w:t>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E385C" w:rsidRPr="00B96AE3" w:rsidP="007E33E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3.2.punkts</w:t>
            </w:r>
            <w:r w:rsidRPr="00B96AE3" w:rsidR="007E33E7">
              <w:rPr>
                <w:rFonts w:ascii="Times New Roman" w:hAnsi="Times New Roman" w:cs="Times New Roman"/>
                <w:color w:val="000000" w:themeColor="text1"/>
                <w:sz w:val="24"/>
                <w:szCs w:val="24"/>
              </w:rPr>
              <w:t xml:space="preserve"> (ar grozījumiem, kas veikti ar Direktīvas 2007/47/EK 2.pielikuma 6.punkta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E385C" w:rsidRPr="00B96AE3" w:rsidP="0087472D">
            <w:pPr>
              <w:pStyle w:val="tv213"/>
              <w:spacing w:after="0"/>
              <w:jc w:val="both"/>
              <w:rPr>
                <w:color w:val="000000" w:themeColor="text1"/>
                <w:lang w:val="lv-LV"/>
              </w:rPr>
            </w:pPr>
            <w:r>
              <w:rPr>
                <w:color w:val="000000" w:themeColor="text1"/>
                <w:lang w:val="lv-LV"/>
              </w:rPr>
              <w:t>11.pielikuma 6.punkts, 11.pielikuma 7.punkts, 11</w:t>
            </w:r>
            <w:r w:rsidRPr="00B96AE3" w:rsidR="0087472D">
              <w:rPr>
                <w:color w:val="000000" w:themeColor="text1"/>
                <w:lang w:val="lv-LV"/>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E385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E385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after="0"/>
              <w:jc w:val="both"/>
              <w:rPr>
                <w:color w:val="000000" w:themeColor="text1"/>
                <w:lang w:val="lv-LV"/>
              </w:rPr>
            </w:pPr>
            <w:r>
              <w:rPr>
                <w:color w:val="000000" w:themeColor="text1"/>
                <w:lang w:val="lv-LV"/>
              </w:rPr>
              <w:t>11</w:t>
            </w:r>
            <w:r w:rsidRPr="00B96AE3" w:rsidR="00177B36">
              <w:rPr>
                <w:color w:val="000000" w:themeColor="text1"/>
                <w:lang w:val="lv-LV"/>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after="0"/>
              <w:jc w:val="both"/>
              <w:rPr>
                <w:color w:val="000000" w:themeColor="text1"/>
                <w:lang w:val="lv-LV"/>
              </w:rPr>
            </w:pPr>
            <w:r>
              <w:rPr>
                <w:color w:val="000000" w:themeColor="text1"/>
                <w:lang w:val="lv-LV"/>
              </w:rPr>
              <w:t>11</w:t>
            </w:r>
            <w:r w:rsidRPr="00B96AE3" w:rsidR="00177B36">
              <w:rPr>
                <w:color w:val="000000" w:themeColor="text1"/>
                <w:lang w:val="lv-LV"/>
              </w:rPr>
              <w:t>.pielikuma 10.punkts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after="0"/>
              <w:jc w:val="both"/>
              <w:rPr>
                <w:color w:val="000000" w:themeColor="text1"/>
                <w:lang w:val="lv-LV"/>
              </w:rPr>
            </w:pPr>
            <w:r>
              <w:rPr>
                <w:color w:val="000000" w:themeColor="text1"/>
                <w:lang w:val="lv-LV"/>
              </w:rPr>
              <w:t>11</w:t>
            </w:r>
            <w:r w:rsidRPr="00B96AE3" w:rsidR="00EB34CD">
              <w:rPr>
                <w:color w:val="000000" w:themeColor="text1"/>
                <w:lang w:val="lv-LV"/>
              </w:rPr>
              <w:t>.pielikuma 11.punkts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EB34CD">
            <w:pPr>
              <w:autoSpaceDE w:val="0"/>
              <w:autoSpaceDN w:val="0"/>
              <w:adjustRightInd w:val="0"/>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after="0"/>
              <w:jc w:val="both"/>
              <w:rPr>
                <w:color w:val="000000" w:themeColor="text1"/>
                <w:lang w:val="lv-LV"/>
              </w:rPr>
            </w:pPr>
            <w:r>
              <w:rPr>
                <w:color w:val="000000" w:themeColor="text1"/>
                <w:lang w:val="lv-LV"/>
              </w:rPr>
              <w:t>11</w:t>
            </w:r>
            <w:r w:rsidRPr="00B96AE3" w:rsidR="00EB34CD">
              <w:rPr>
                <w:color w:val="000000" w:themeColor="text1"/>
                <w:lang w:val="lv-LV"/>
              </w:rPr>
              <w:t>.pielikuma 12.punkts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after="0"/>
              <w:jc w:val="both"/>
              <w:rPr>
                <w:color w:val="000000" w:themeColor="text1"/>
                <w:lang w:val="lv-LV"/>
              </w:rPr>
            </w:pPr>
            <w:r>
              <w:rPr>
                <w:color w:val="000000" w:themeColor="text1"/>
                <w:lang w:val="lv-LV"/>
              </w:rPr>
              <w:t>11</w:t>
            </w:r>
            <w:r w:rsidRPr="00B96AE3" w:rsidR="00EB34CD">
              <w:rPr>
                <w:color w:val="000000" w:themeColor="text1"/>
                <w:lang w:val="lv-LV"/>
              </w:rPr>
              <w:t>.pielikuma 13.punkts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after="0"/>
              <w:jc w:val="both"/>
              <w:rPr>
                <w:color w:val="000000" w:themeColor="text1"/>
                <w:lang w:val="lv-LV"/>
              </w:rPr>
            </w:pPr>
            <w:r>
              <w:rPr>
                <w:color w:val="000000" w:themeColor="text1"/>
                <w:lang w:val="lv-LV"/>
              </w:rPr>
              <w:t>11</w:t>
            </w:r>
            <w:r w:rsidRPr="00B96AE3" w:rsidR="00301B0A">
              <w:rPr>
                <w:color w:val="000000" w:themeColor="text1"/>
                <w:lang w:val="lv-LV"/>
              </w:rPr>
              <w:t>.pielikuma 14.punkts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5.1.punkts</w:t>
            </w:r>
            <w:r w:rsidRPr="00B96AE3" w:rsidR="007E33E7">
              <w:rPr>
                <w:rFonts w:ascii="Times New Roman" w:hAnsi="Times New Roman" w:cs="Times New Roman"/>
                <w:color w:val="000000" w:themeColor="text1"/>
                <w:sz w:val="24"/>
                <w:szCs w:val="24"/>
              </w:rPr>
              <w:t xml:space="preserve"> (ar grozījumiem, kas veikti ar Direktīvas 2007/47/EK 2.pielikuma 6.punkta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after="0"/>
              <w:jc w:val="both"/>
              <w:rPr>
                <w:color w:val="000000" w:themeColor="text1"/>
                <w:lang w:val="lv-LV"/>
              </w:rPr>
            </w:pPr>
            <w:r>
              <w:rPr>
                <w:color w:val="000000" w:themeColor="text1"/>
                <w:lang w:val="lv-LV"/>
              </w:rPr>
              <w:t>11</w:t>
            </w:r>
            <w:r w:rsidRPr="00B96AE3" w:rsidR="00301B0A">
              <w:rPr>
                <w:color w:val="000000" w:themeColor="text1"/>
                <w:lang w:val="lv-LV"/>
              </w:rPr>
              <w:t>.pielikuma 15.punkts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r w:rsidRPr="00B96AE3" w:rsidR="007E33E7">
              <w:rPr>
                <w:rFonts w:ascii="Times New Roman" w:hAnsi="Times New Roman" w:cs="Times New Roman"/>
                <w:color w:val="000000" w:themeColor="text1"/>
                <w:sz w:val="24"/>
                <w:szCs w:val="24"/>
              </w:rPr>
              <w:t xml:space="preserve"> (ar grozījumiem, kas veikti ar Direktīvas 2007/47/EK 2.pielikuma 6.punkta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450336">
            <w:pPr>
              <w:pStyle w:val="tv213"/>
              <w:spacing w:after="0"/>
              <w:jc w:val="both"/>
              <w:rPr>
                <w:color w:val="000000" w:themeColor="text1"/>
                <w:lang w:val="lv-LV"/>
              </w:rPr>
            </w:pPr>
            <w:r>
              <w:rPr>
                <w:color w:val="000000" w:themeColor="text1"/>
                <w:lang w:val="lv-LV"/>
              </w:rPr>
              <w:t>11</w:t>
            </w:r>
            <w:r w:rsidRPr="00B96AE3" w:rsidR="00301B0A">
              <w:rPr>
                <w:color w:val="000000" w:themeColor="text1"/>
                <w:lang w:val="lv-LV"/>
              </w:rPr>
              <w:t>.pie</w:t>
            </w:r>
            <w:r w:rsidRPr="00B96AE3" w:rsidR="00450336">
              <w:rPr>
                <w:color w:val="000000" w:themeColor="text1"/>
                <w:lang w:val="lv-LV"/>
              </w:rPr>
              <w:t>likuma 16.1</w:t>
            </w:r>
            <w:r w:rsidRPr="00B96AE3" w:rsidR="00301B0A">
              <w:rPr>
                <w:color w:val="000000" w:themeColor="text1"/>
                <w:lang w:val="lv-LV"/>
              </w:rPr>
              <w:t>.</w:t>
            </w:r>
            <w:r w:rsidRPr="00B96AE3" w:rsidR="00450336">
              <w:rPr>
                <w:color w:val="000000" w:themeColor="text1"/>
                <w:lang w:val="lv-LV"/>
              </w:rPr>
              <w:t xml:space="preserve">apakšpunkts </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84E2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6.2.punkts</w:t>
            </w:r>
            <w:r w:rsidRPr="00B96AE3" w:rsidR="007E33E7">
              <w:rPr>
                <w:rFonts w:ascii="Times New Roman" w:hAnsi="Times New Roman" w:cs="Times New Roman"/>
                <w:color w:val="000000" w:themeColor="text1"/>
                <w:sz w:val="24"/>
                <w:szCs w:val="24"/>
              </w:rPr>
              <w:t xml:space="preserve"> (ar grozījumiem, kas veikti ar Direktīvas 2007/47/EK 2.pielikuma 6.punkta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84E28" w:rsidRPr="00B96AE3" w:rsidP="0035168E">
            <w:pPr>
              <w:pStyle w:val="tv213"/>
              <w:spacing w:before="0" w:beforeAutospacing="0" w:after="0" w:afterAutospacing="0"/>
              <w:jc w:val="both"/>
              <w:rPr>
                <w:color w:val="000000" w:themeColor="text1"/>
                <w:lang w:val="lv-LV"/>
              </w:rPr>
            </w:pPr>
            <w:r>
              <w:rPr>
                <w:color w:val="000000" w:themeColor="text1"/>
                <w:lang w:val="lv-LV"/>
              </w:rPr>
              <w:t>11</w:t>
            </w:r>
            <w:r w:rsidRPr="00B96AE3" w:rsidR="00450336">
              <w:rPr>
                <w:color w:val="000000" w:themeColor="text1"/>
                <w:lang w:val="lv-LV"/>
              </w:rPr>
              <w:t>.pielikuma 16.2.apakšpunkts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84E2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84E2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6.3.punkts</w:t>
            </w:r>
            <w:r w:rsidRPr="00B96AE3" w:rsidR="007E33E7">
              <w:rPr>
                <w:rFonts w:ascii="Times New Roman" w:hAnsi="Times New Roman" w:cs="Times New Roman"/>
                <w:color w:val="000000" w:themeColor="text1"/>
                <w:sz w:val="24"/>
                <w:szCs w:val="24"/>
              </w:rPr>
              <w:t xml:space="preserve"> (ar grozījumiem, kas veikti ar Direktīvas 2007/47/EK 2.pielikuma 6.punkta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Pr>
                <w:color w:val="000000" w:themeColor="text1"/>
                <w:lang w:val="lv-LV"/>
              </w:rPr>
              <w:t>11</w:t>
            </w:r>
            <w:r w:rsidRPr="00B96AE3" w:rsidR="00450336">
              <w:rPr>
                <w:color w:val="000000" w:themeColor="text1"/>
                <w:lang w:val="lv-LV"/>
              </w:rPr>
              <w:t>.pielikuma 17.punkts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6.4.punkts</w:t>
            </w:r>
            <w:r w:rsidRPr="00B96AE3" w:rsidR="007E33E7">
              <w:rPr>
                <w:rFonts w:ascii="Times New Roman" w:hAnsi="Times New Roman" w:cs="Times New Roman"/>
                <w:color w:val="000000" w:themeColor="text1"/>
                <w:sz w:val="24"/>
                <w:szCs w:val="24"/>
              </w:rPr>
              <w:t xml:space="preserve"> (ar grozījumiem, kas veikti ar Direktīvas 2007/47/EK 2.pielikuma 6.punkta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Pr>
                <w:color w:val="000000" w:themeColor="text1"/>
                <w:lang w:val="lv-LV"/>
              </w:rPr>
              <w:t>11</w:t>
            </w:r>
            <w:r w:rsidRPr="00B96AE3" w:rsidR="00450336">
              <w:rPr>
                <w:color w:val="000000" w:themeColor="text1"/>
                <w:lang w:val="lv-LV"/>
              </w:rPr>
              <w:t>.pielikuma 17.punkts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450336">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450336" w:rsidRPr="00B96AE3" w:rsidP="0035168E">
            <w:pPr>
              <w:pStyle w:val="NoSpacing"/>
              <w:jc w:val="both"/>
              <w:rPr>
                <w:color w:val="000000" w:themeColor="text1"/>
                <w:lang w:val="lv-LV"/>
              </w:rPr>
            </w:pPr>
            <w:r w:rsidRPr="00B96AE3">
              <w:rPr>
                <w:b/>
                <w:color w:val="000000" w:themeColor="text1"/>
                <w:lang w:val="lv-LV"/>
              </w:rPr>
              <w:t>7.pielikums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7E33E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7E33E7">
              <w:rPr>
                <w:rFonts w:ascii="Times New Roman" w:hAnsi="Times New Roman" w:cs="Times New Roman"/>
                <w:color w:val="000000" w:themeColor="text1"/>
                <w:sz w:val="24"/>
                <w:szCs w:val="24"/>
              </w:rPr>
              <w:t xml:space="preserve"> (ar grozījumiem, kas veikti ar Direktīvas 2007/47/EK 2.pielikuma 7.punkta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450336">
            <w:pPr>
              <w:pStyle w:val="tv213"/>
              <w:spacing w:before="0" w:beforeAutospacing="0" w:after="0" w:afterAutospacing="0"/>
              <w:jc w:val="both"/>
              <w:rPr>
                <w:color w:val="000000" w:themeColor="text1"/>
                <w:lang w:val="lv-LV"/>
              </w:rPr>
            </w:pPr>
            <w:r>
              <w:rPr>
                <w:color w:val="000000" w:themeColor="text1"/>
                <w:lang w:val="lv-LV"/>
              </w:rPr>
              <w:t>10</w:t>
            </w:r>
            <w:r w:rsidRPr="00B96AE3" w:rsidR="00450336">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7E33E7">
              <w:rPr>
                <w:rFonts w:ascii="Times New Roman" w:hAnsi="Times New Roman" w:cs="Times New Roman"/>
                <w:color w:val="000000" w:themeColor="text1"/>
                <w:sz w:val="24"/>
                <w:szCs w:val="24"/>
              </w:rPr>
              <w:t xml:space="preserve"> (ar grozījumiem, kas veikti ar Direktīvas </w:t>
            </w:r>
            <w:r w:rsidRPr="00B96AE3" w:rsidR="007E33E7">
              <w:rPr>
                <w:rFonts w:ascii="Times New Roman" w:hAnsi="Times New Roman" w:cs="Times New Roman"/>
                <w:color w:val="000000" w:themeColor="text1"/>
                <w:sz w:val="24"/>
                <w:szCs w:val="24"/>
              </w:rPr>
              <w:t>2007/47/EK 2.pielikuma 7.punkta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Pr>
                <w:color w:val="000000" w:themeColor="text1"/>
                <w:lang w:val="lv-LV"/>
              </w:rPr>
              <w:t>10</w:t>
            </w:r>
            <w:r w:rsidRPr="00B96AE3" w:rsidR="00450336">
              <w:rPr>
                <w:color w:val="000000" w:themeColor="text1"/>
                <w:lang w:val="lv-LV"/>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7E33E7">
              <w:rPr>
                <w:rFonts w:ascii="Times New Roman" w:hAnsi="Times New Roman" w:cs="Times New Roman"/>
                <w:color w:val="000000" w:themeColor="text1"/>
                <w:sz w:val="24"/>
                <w:szCs w:val="24"/>
              </w:rPr>
              <w:t xml:space="preserve"> (ar grozījumiem, kas veikti ar Direktīvas 2007/47/EK 2.pielikuma 7.punkta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450336">
            <w:pPr>
              <w:pStyle w:val="tv213"/>
              <w:spacing w:before="0" w:beforeAutospacing="0" w:after="0" w:afterAutospacing="0"/>
              <w:jc w:val="both"/>
              <w:rPr>
                <w:color w:val="000000" w:themeColor="text1"/>
                <w:lang w:val="lv-LV"/>
              </w:rPr>
            </w:pPr>
            <w:r>
              <w:rPr>
                <w:color w:val="000000" w:themeColor="text1"/>
                <w:lang w:val="lv-LV"/>
              </w:rPr>
              <w:t>10</w:t>
            </w:r>
            <w:r w:rsidRPr="00B96AE3" w:rsidR="00450336">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7E33E7">
              <w:rPr>
                <w:rFonts w:ascii="Times New Roman" w:hAnsi="Times New Roman" w:cs="Times New Roman"/>
                <w:color w:val="000000" w:themeColor="text1"/>
                <w:sz w:val="24"/>
                <w:szCs w:val="24"/>
              </w:rPr>
              <w:t xml:space="preserve"> (ar grozījumiem, kas veikti ar Direktīvas 2007/47/EK 2.pielikuma 7.punkta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Pr>
                <w:color w:val="000000" w:themeColor="text1"/>
                <w:lang w:val="lv-LV"/>
              </w:rPr>
              <w:t>10</w:t>
            </w:r>
            <w:r w:rsidRPr="00B96AE3" w:rsidR="00450336">
              <w:rPr>
                <w:color w:val="000000" w:themeColor="text1"/>
                <w:lang w:val="lv-LV"/>
              </w:rPr>
              <w:t>.pielikuma 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r w:rsidRPr="00B96AE3" w:rsidR="007E33E7">
              <w:rPr>
                <w:rFonts w:ascii="Times New Roman" w:hAnsi="Times New Roman" w:cs="Times New Roman"/>
                <w:color w:val="000000" w:themeColor="text1"/>
                <w:sz w:val="24"/>
                <w:szCs w:val="24"/>
              </w:rPr>
              <w:t xml:space="preserve"> (ar grozījumiem, kas veikti ar Direktīvas 2007/47/EK 2.pielikuma 7.punkta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Pr>
                <w:color w:val="000000" w:themeColor="text1"/>
                <w:lang w:val="lv-LV"/>
              </w:rPr>
              <w:t>10</w:t>
            </w:r>
            <w:r w:rsidRPr="00B96AE3" w:rsidR="00450336">
              <w:rPr>
                <w:color w:val="000000" w:themeColor="text1"/>
                <w:lang w:val="lv-LV"/>
              </w:rPr>
              <w:t>.pielikuma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Pr>
                <w:color w:val="000000" w:themeColor="text1"/>
                <w:lang w:val="lv-LV"/>
              </w:rPr>
              <w:t>10</w:t>
            </w:r>
            <w:r w:rsidRPr="00B96AE3" w:rsidR="000D544A">
              <w:rPr>
                <w:color w:val="000000" w:themeColor="text1"/>
                <w:lang w:val="lv-LV"/>
              </w:rPr>
              <w:t>.pielikuma 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0D544A">
        <w:tblPrEx>
          <w:tblW w:w="5078" w:type="pct"/>
          <w:shd w:val="clear" w:color="auto" w:fill="auto"/>
          <w:tblCellMar>
            <w:top w:w="30" w:type="dxa"/>
            <w:left w:w="30" w:type="dxa"/>
            <w:bottom w:w="30" w:type="dxa"/>
            <w:right w:w="30" w:type="dxa"/>
          </w:tblCellMar>
          <w:tblLook w:val="00A0"/>
        </w:tblPrEx>
        <w:trPr>
          <w:trHeight w:val="285"/>
        </w:trPr>
        <w:tc>
          <w:tcPr>
            <w:tcW w:w="5000" w:type="pct"/>
            <w:gridSpan w:val="7"/>
            <w:tcBorders>
              <w:top w:val="single" w:sz="4" w:space="0" w:color="auto"/>
              <w:bottom w:val="single" w:sz="4" w:space="0" w:color="auto"/>
            </w:tcBorders>
            <w:shd w:val="clear" w:color="auto" w:fill="FFFFFF"/>
          </w:tcPr>
          <w:p w:rsidR="000D544A" w:rsidRPr="00B96AE3" w:rsidP="0035168E">
            <w:pPr>
              <w:pStyle w:val="NoSpacing"/>
              <w:jc w:val="both"/>
              <w:rPr>
                <w:color w:val="000000" w:themeColor="text1"/>
                <w:lang w:val="lv-LV"/>
              </w:rPr>
            </w:pPr>
            <w:r w:rsidRPr="00B96AE3">
              <w:rPr>
                <w:b/>
                <w:color w:val="000000" w:themeColor="text1"/>
                <w:lang w:val="lv-LV"/>
              </w:rPr>
              <w:t>8.pielikums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7E33E7">
              <w:rPr>
                <w:rFonts w:ascii="Times New Roman" w:hAnsi="Times New Roman" w:cs="Times New Roman"/>
                <w:color w:val="000000" w:themeColor="text1"/>
                <w:sz w:val="24"/>
                <w:szCs w:val="24"/>
              </w:rPr>
              <w:t xml:space="preserve"> (ar grozījumiem, kas veikti ar Direktīvas 2007/47/EK 2.pielikuma 8.punkta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0D544A">
            <w:pPr>
              <w:pStyle w:val="tv213"/>
              <w:spacing w:before="0" w:beforeAutospacing="0" w:after="0" w:afterAutospacing="0"/>
              <w:jc w:val="both"/>
              <w:rPr>
                <w:color w:val="000000" w:themeColor="text1"/>
                <w:lang w:val="lv-LV"/>
              </w:rPr>
            </w:pPr>
            <w:r>
              <w:rPr>
                <w:color w:val="000000" w:themeColor="text1"/>
                <w:lang w:val="lv-LV"/>
              </w:rPr>
              <w:t>12</w:t>
            </w:r>
            <w:r w:rsidRPr="00B96AE3" w:rsidR="000D544A">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7E33E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2.1.punkts</w:t>
            </w:r>
            <w:r w:rsidRPr="00B96AE3" w:rsidR="007E33E7">
              <w:rPr>
                <w:rFonts w:ascii="Times New Roman" w:hAnsi="Times New Roman" w:cs="Times New Roman"/>
                <w:color w:val="000000" w:themeColor="text1"/>
                <w:sz w:val="24"/>
                <w:szCs w:val="24"/>
              </w:rPr>
              <w:t xml:space="preserve"> (ar grozījumiem, kas veikti ar Direktīvas 2007/47/EK 2.pielikuma 8.punkta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0D544A">
            <w:pPr>
              <w:pStyle w:val="tv213"/>
              <w:spacing w:before="0" w:beforeAutospacing="0" w:after="0" w:afterAutospacing="0"/>
              <w:jc w:val="both"/>
              <w:rPr>
                <w:color w:val="000000" w:themeColor="text1"/>
                <w:lang w:val="lv-LV"/>
              </w:rPr>
            </w:pPr>
            <w:r>
              <w:rPr>
                <w:color w:val="000000" w:themeColor="text1"/>
                <w:lang w:val="lv-LV"/>
              </w:rPr>
              <w:t>12</w:t>
            </w:r>
            <w:r w:rsidRPr="00B96AE3" w:rsidR="000D544A">
              <w:rPr>
                <w:color w:val="000000" w:themeColor="text1"/>
                <w:lang w:val="lv-LV"/>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2.2.punkts</w:t>
            </w:r>
            <w:r w:rsidRPr="00B96AE3" w:rsidR="007E33E7">
              <w:rPr>
                <w:rFonts w:ascii="Times New Roman" w:hAnsi="Times New Roman" w:cs="Times New Roman"/>
                <w:color w:val="000000" w:themeColor="text1"/>
                <w:sz w:val="24"/>
                <w:szCs w:val="24"/>
              </w:rPr>
              <w:t xml:space="preserve"> (ar grozījumiem, kas veikti ar Direktīvas 2007/47/EK 2.pielikuma 8.punkta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3.1.punkts</w:t>
            </w:r>
            <w:r w:rsidRPr="00B96AE3" w:rsidR="007E33E7">
              <w:rPr>
                <w:rFonts w:ascii="Times New Roman" w:hAnsi="Times New Roman" w:cs="Times New Roman"/>
                <w:color w:val="000000" w:themeColor="text1"/>
                <w:sz w:val="24"/>
                <w:szCs w:val="24"/>
              </w:rPr>
              <w:t xml:space="preserve"> (ar grozījumiem, kas veikti ar Direktīvas 2007/47/EK 2.pielikuma 8.punkta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9541DD">
            <w:pPr>
              <w:pStyle w:val="tv213"/>
              <w:spacing w:before="0" w:beforeAutospacing="0" w:after="0" w:afterAutospacing="0"/>
              <w:jc w:val="both"/>
              <w:rPr>
                <w:color w:val="000000" w:themeColor="text1"/>
                <w:lang w:val="lv-LV"/>
              </w:rPr>
            </w:pPr>
            <w:r>
              <w:rPr>
                <w:color w:val="000000" w:themeColor="text1"/>
                <w:lang w:val="lv-LV"/>
              </w:rPr>
              <w:t>12</w:t>
            </w:r>
            <w:r w:rsidRPr="00B96AE3" w:rsidR="009541DD">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3.2.punkts</w:t>
            </w:r>
            <w:r w:rsidRPr="00B96AE3" w:rsidR="007E33E7">
              <w:rPr>
                <w:rFonts w:ascii="Times New Roman" w:hAnsi="Times New Roman" w:cs="Times New Roman"/>
                <w:color w:val="000000" w:themeColor="text1"/>
                <w:sz w:val="24"/>
                <w:szCs w:val="24"/>
              </w:rPr>
              <w:t xml:space="preserve"> (ar grozījumiem, kas veikti ar Direktīvas 2007/47/EK 2.pielikuma 8.punkta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27667A">
            <w:pPr>
              <w:pStyle w:val="tv213"/>
              <w:spacing w:before="0" w:beforeAutospacing="0" w:after="0" w:afterAutospacing="0"/>
              <w:jc w:val="both"/>
              <w:rPr>
                <w:color w:val="000000" w:themeColor="text1"/>
                <w:lang w:val="lv-LV"/>
              </w:rPr>
            </w:pPr>
            <w:r>
              <w:rPr>
                <w:color w:val="000000" w:themeColor="text1"/>
                <w:lang w:val="lv-LV"/>
              </w:rPr>
              <w:t>12</w:t>
            </w:r>
            <w:r w:rsidRPr="00B96AE3" w:rsidR="0027667A">
              <w:rPr>
                <w:color w:val="000000" w:themeColor="text1"/>
                <w:lang w:val="lv-LV"/>
              </w:rPr>
              <w:t>.pielikuma 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daļēji</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7E33E7">
              <w:rPr>
                <w:rFonts w:ascii="Times New Roman" w:hAnsi="Times New Roman" w:cs="Times New Roman"/>
                <w:color w:val="000000" w:themeColor="text1"/>
                <w:sz w:val="24"/>
                <w:szCs w:val="24"/>
              </w:rPr>
              <w:t xml:space="preserve"> (ar grozījumiem, kas veikti ar Direktīvas 2007/47/EK 2.pielikuma 8.punkta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Pr>
                <w:color w:val="000000" w:themeColor="text1"/>
                <w:lang w:val="lv-LV"/>
              </w:rPr>
              <w:t>12</w:t>
            </w:r>
            <w:r w:rsidRPr="00B96AE3" w:rsidR="009541DD">
              <w:rPr>
                <w:color w:val="000000" w:themeColor="text1"/>
                <w:lang w:val="lv-LV"/>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r w:rsidRPr="00B96AE3" w:rsidR="007E33E7">
              <w:rPr>
                <w:rFonts w:ascii="Times New Roman" w:hAnsi="Times New Roman" w:cs="Times New Roman"/>
                <w:color w:val="000000" w:themeColor="text1"/>
                <w:sz w:val="24"/>
                <w:szCs w:val="24"/>
              </w:rPr>
              <w:t xml:space="preserve"> (ar grozījumiem, kas veikti ar Direktīvas </w:t>
            </w:r>
            <w:r w:rsidRPr="00B96AE3" w:rsidR="007E33E7">
              <w:rPr>
                <w:rFonts w:ascii="Times New Roman" w:hAnsi="Times New Roman" w:cs="Times New Roman"/>
                <w:color w:val="000000" w:themeColor="text1"/>
                <w:sz w:val="24"/>
                <w:szCs w:val="24"/>
              </w:rPr>
              <w:t>2007/47/EK 2.pielikuma 8.punkta g)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Pr>
                <w:color w:val="000000" w:themeColor="text1"/>
                <w:lang w:val="lv-LV"/>
              </w:rPr>
              <w:t>12.pielikuma 4.punkts, 12</w:t>
            </w:r>
            <w:r w:rsidRPr="00B96AE3" w:rsidR="0027667A">
              <w:rPr>
                <w:color w:val="000000" w:themeColor="text1"/>
                <w:lang w:val="lv-LV"/>
              </w:rPr>
              <w:t>.pielikuma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27667A">
        <w:tblPrEx>
          <w:tblW w:w="5078" w:type="pct"/>
          <w:shd w:val="clear" w:color="auto" w:fill="auto"/>
          <w:tblCellMar>
            <w:top w:w="30" w:type="dxa"/>
            <w:left w:w="30" w:type="dxa"/>
            <w:bottom w:w="30" w:type="dxa"/>
            <w:right w:w="30" w:type="dxa"/>
          </w:tblCellMar>
          <w:tblLook w:val="00A0"/>
        </w:tblPrEx>
        <w:trPr>
          <w:trHeight w:val="315"/>
        </w:trPr>
        <w:tc>
          <w:tcPr>
            <w:tcW w:w="5000" w:type="pct"/>
            <w:gridSpan w:val="7"/>
            <w:tcBorders>
              <w:top w:val="single" w:sz="4" w:space="0" w:color="auto"/>
              <w:bottom w:val="single" w:sz="4" w:space="0" w:color="auto"/>
            </w:tcBorders>
            <w:shd w:val="clear" w:color="auto" w:fill="FFFFFF"/>
          </w:tcPr>
          <w:p w:rsidR="0027667A" w:rsidRPr="00B96AE3" w:rsidP="0035168E">
            <w:pPr>
              <w:pStyle w:val="NoSpacing"/>
              <w:jc w:val="both"/>
              <w:rPr>
                <w:color w:val="000000" w:themeColor="text1"/>
                <w:lang w:val="lv-LV"/>
              </w:rPr>
            </w:pPr>
            <w:r w:rsidRPr="00B96AE3">
              <w:rPr>
                <w:b/>
                <w:color w:val="000000" w:themeColor="text1"/>
                <w:lang w:val="lv-LV"/>
              </w:rPr>
              <w:t>9.pielikums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27667A">
            <w:pPr>
              <w:pStyle w:val="tv213"/>
              <w:spacing w:before="0" w:beforeAutospacing="0" w:after="0" w:afterAutospacing="0"/>
              <w:jc w:val="both"/>
              <w:rPr>
                <w:color w:val="000000" w:themeColor="text1"/>
                <w:lang w:val="lv-LV"/>
              </w:rPr>
            </w:pPr>
            <w:r w:rsidRPr="00B96AE3">
              <w:rPr>
                <w:color w:val="000000" w:themeColor="text1"/>
                <w:lang w:val="lv-LV"/>
              </w:rPr>
              <w:t>1.pielikuma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4F1DC0">
            <w:pPr>
              <w:pStyle w:val="tv213"/>
              <w:spacing w:before="0" w:beforeAutospacing="0" w:after="0" w:afterAutospacing="0"/>
              <w:jc w:val="both"/>
              <w:rPr>
                <w:color w:val="000000" w:themeColor="text1"/>
                <w:lang w:val="lv-LV"/>
              </w:rPr>
            </w:pPr>
            <w:r w:rsidRPr="00B96AE3">
              <w:rPr>
                <w:color w:val="000000" w:themeColor="text1"/>
                <w:lang w:val="lv-LV"/>
              </w:rPr>
              <w:t>1.pielikuma 2.punkts, 1.pielikuma 3</w:t>
            </w:r>
            <w:r w:rsidRPr="00B96AE3" w:rsidR="005A172C">
              <w:rPr>
                <w:color w:val="000000" w:themeColor="text1"/>
                <w:lang w:val="lv-LV"/>
              </w:rPr>
              <w:t>.punkts</w:t>
            </w:r>
            <w:r w:rsidRPr="00B96AE3">
              <w:rPr>
                <w:color w:val="000000" w:themeColor="text1"/>
                <w:lang w:val="lv-LV"/>
              </w:rPr>
              <w:t>, 1.pielikuma 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7E33E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1.4.punkts</w:t>
            </w:r>
            <w:r w:rsidRPr="00B96AE3" w:rsidR="007E33E7">
              <w:rPr>
                <w:rFonts w:ascii="Times New Roman" w:hAnsi="Times New Roman" w:cs="Times New Roman"/>
                <w:color w:val="000000" w:themeColor="text1"/>
                <w:sz w:val="24"/>
                <w:szCs w:val="24"/>
              </w:rPr>
              <w:t xml:space="preserve"> (ar grozījumiem, kas veikti ar Direktīvas 2007/47/EK 2.pielikuma 9.punkta a) apakšpunkta pirmo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6.punkts, 1.pielikuma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1A580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1A580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D91083">
            <w:pPr>
              <w:pStyle w:val="tv213"/>
              <w:spacing w:before="0" w:beforeAutospacing="0" w:after="0" w:afterAutospacing="0"/>
              <w:jc w:val="both"/>
              <w:rPr>
                <w:color w:val="000000" w:themeColor="text1"/>
                <w:lang w:val="lv-LV"/>
              </w:rPr>
            </w:pPr>
            <w:r w:rsidRPr="00B96AE3">
              <w:rPr>
                <w:color w:val="000000" w:themeColor="text1"/>
                <w:lang w:val="lv-LV"/>
              </w:rPr>
              <w:t>1.pielikuma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1.7.punkts</w:t>
            </w:r>
            <w:r w:rsidRPr="00B96AE3" w:rsidR="007E33E7">
              <w:rPr>
                <w:rFonts w:ascii="Times New Roman" w:hAnsi="Times New Roman" w:cs="Times New Roman"/>
                <w:color w:val="000000" w:themeColor="text1"/>
                <w:sz w:val="24"/>
                <w:szCs w:val="24"/>
              </w:rPr>
              <w:t xml:space="preserve"> (ar grozījumiem, kas veikti ar Direktīvas 2007/47/EK 2.pielikuma 9.punkta a) apakšpunkta otro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10.punkts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1.8.punkts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11.punkts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12.punkts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13.punkts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14.punkts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15.punkts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w:t>
            </w:r>
            <w:r w:rsidRPr="00B96AE3" w:rsidR="0037312A">
              <w:rPr>
                <w:color w:val="000000" w:themeColor="text1"/>
                <w:lang w:val="lv-LV"/>
              </w:rPr>
              <w:t xml:space="preserve"> </w:t>
            </w:r>
            <w:r w:rsidRPr="00B96AE3">
              <w:rPr>
                <w:color w:val="000000" w:themeColor="text1"/>
                <w:lang w:val="lv-LV"/>
              </w:rPr>
              <w:t>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16.punkts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2.6.punkts</w:t>
            </w:r>
            <w:r w:rsidRPr="00B96AE3" w:rsidR="007E33E7">
              <w:rPr>
                <w:rFonts w:ascii="Times New Roman" w:hAnsi="Times New Roman" w:cs="Times New Roman"/>
                <w:color w:val="000000" w:themeColor="text1"/>
                <w:sz w:val="24"/>
                <w:szCs w:val="24"/>
              </w:rPr>
              <w:t xml:space="preserve"> (ar grozījumiem, kas veikti ar Direktīvas 2007/47/EK 2.pielikuma 9.punkta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7312A">
            <w:pPr>
              <w:pStyle w:val="tv213"/>
              <w:spacing w:before="0" w:beforeAutospacing="0" w:after="0" w:afterAutospacing="0"/>
              <w:jc w:val="both"/>
              <w:rPr>
                <w:color w:val="000000" w:themeColor="text1"/>
                <w:lang w:val="lv-LV"/>
              </w:rPr>
            </w:pPr>
            <w:r w:rsidRPr="00B96AE3">
              <w:rPr>
                <w:color w:val="000000" w:themeColor="text1"/>
                <w:lang w:val="lv-LV"/>
              </w:rPr>
              <w:t>1.pielikuma 17.punkts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III-1.1.punkts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18.punkts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III-1.2.punkts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19.punkts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III-1.3.punkts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20.punkts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 xml:space="preserve">Neparedz stingrākas </w:t>
            </w:r>
            <w:r w:rsidRPr="00B96AE3">
              <w:rPr>
                <w:color w:val="000000" w:themeColor="text1"/>
                <w:lang w:val="lv-LV"/>
              </w:rPr>
              <w:t>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III-1.4.punkts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21.punkts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4F1DC0" w:rsidRPr="00B96AE3" w:rsidP="004D0488">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III-2.1.punkts</w:t>
            </w:r>
            <w:r w:rsidRPr="00B96AE3" w:rsidR="004D0488">
              <w:rPr>
                <w:rFonts w:ascii="Times New Roman" w:hAnsi="Times New Roman" w:cs="Times New Roman"/>
                <w:color w:val="000000" w:themeColor="text1"/>
                <w:sz w:val="24"/>
                <w:szCs w:val="24"/>
              </w:rPr>
              <w:t xml:space="preserve"> (ar grozījumiem, kas veikti ar Direktīvas 2007/47/EK 2.pielikuma 9.punkta c) apakšpunkta pirmo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22.punkts, 1.pielikuma 23.punkts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F1DC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206D8C" w:rsidRPr="00B96AE3" w:rsidP="004D0488">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III-2.2.punkts</w:t>
            </w:r>
            <w:r w:rsidRPr="00B96AE3" w:rsidR="004D0488">
              <w:rPr>
                <w:rFonts w:ascii="Times New Roman" w:hAnsi="Times New Roman" w:cs="Times New Roman"/>
                <w:color w:val="000000" w:themeColor="text1"/>
                <w:sz w:val="24"/>
                <w:szCs w:val="24"/>
              </w:rPr>
              <w:t xml:space="preserve"> (ar grozījumiem, kas veikti ar Direktīvas 2007/47/EK 2.pielikuma 9.punkta c) apakšpunkta otro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24.punkts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06D8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4D0488">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III-2.3.punkts</w:t>
            </w:r>
            <w:r w:rsidRPr="00B96AE3" w:rsidR="004D0488">
              <w:rPr>
                <w:rFonts w:ascii="Times New Roman" w:hAnsi="Times New Roman" w:cs="Times New Roman"/>
                <w:color w:val="000000" w:themeColor="text1"/>
                <w:sz w:val="24"/>
                <w:szCs w:val="24"/>
              </w:rPr>
              <w:t xml:space="preserve"> (ar grozījumiem, kas veikti ar Direktīvas 2007/47/EK 2.pielikuma 9.punkta c) apakšpunkta trešo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25.punkts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763942">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III-2.4.punkts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763942">
            <w:pPr>
              <w:pStyle w:val="tv213"/>
              <w:spacing w:before="0" w:beforeAutospacing="0" w:after="0" w:afterAutospacing="0"/>
              <w:jc w:val="both"/>
              <w:rPr>
                <w:color w:val="000000" w:themeColor="text1"/>
                <w:lang w:val="lv-LV"/>
              </w:rPr>
            </w:pPr>
            <w:r w:rsidRPr="00B96AE3">
              <w:rPr>
                <w:color w:val="000000" w:themeColor="text1"/>
                <w:lang w:val="lv-LV"/>
              </w:rPr>
              <w:t>1.pielikuma 26.punkts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III-3.1.punkts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27.punkts, 1.pielikuma 28.punkts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III-3.2.punkts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29.punkts, 1.pielikuma 30.punkts, 1.pielikuma 31.punkts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III-3.3.punkts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32.punkts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4D0488">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III-4.1.punkts</w:t>
            </w:r>
            <w:r w:rsidRPr="00B96AE3" w:rsidR="00982032">
              <w:rPr>
                <w:rFonts w:ascii="Times New Roman" w:hAnsi="Times New Roman" w:cs="Times New Roman"/>
                <w:color w:val="000000" w:themeColor="text1"/>
                <w:sz w:val="24"/>
                <w:szCs w:val="24"/>
              </w:rPr>
              <w:t xml:space="preserve"> (ar grozījumiem, kas veikti ar Direktīvas 2000/70/EK 1. panta 7.punktu</w:t>
            </w:r>
            <w:r w:rsidRPr="00B96AE3" w:rsidR="004D0488">
              <w:rPr>
                <w:rFonts w:ascii="Times New Roman" w:hAnsi="Times New Roman" w:cs="Times New Roman"/>
                <w:color w:val="000000" w:themeColor="text1"/>
                <w:sz w:val="24"/>
                <w:szCs w:val="24"/>
              </w:rPr>
              <w:t xml:space="preserve"> un Direktīvas 2007/47/EK 2.pielikuma 9.punkta c) apakšpunkta ceturto</w:t>
            </w:r>
            <w:r w:rsidRPr="00B96AE3" w:rsidR="00DE41EF">
              <w:rPr>
                <w:rFonts w:ascii="Times New Roman" w:hAnsi="Times New Roman" w:cs="Times New Roman"/>
                <w:color w:val="000000" w:themeColor="text1"/>
                <w:sz w:val="24"/>
                <w:szCs w:val="24"/>
              </w:rPr>
              <w:t xml:space="preserve"> un piekto</w:t>
            </w:r>
            <w:r w:rsidRPr="00B96AE3" w:rsidR="004D0488">
              <w:rPr>
                <w:rFonts w:ascii="Times New Roman" w:hAnsi="Times New Roman" w:cs="Times New Roman"/>
                <w:color w:val="000000" w:themeColor="text1"/>
                <w:sz w:val="24"/>
                <w:szCs w:val="24"/>
              </w:rPr>
              <w:t xml:space="preserve"> ievilkumu</w:t>
            </w:r>
            <w:r w:rsidRPr="00B96AE3" w:rsidR="00982032">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33.punkts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III-4.2.punkts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34.punkts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DE41EF">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III-4.3.punkts</w:t>
            </w:r>
            <w:r w:rsidRPr="00B96AE3" w:rsidR="00DE41EF">
              <w:rPr>
                <w:rFonts w:ascii="Times New Roman" w:hAnsi="Times New Roman" w:cs="Times New Roman"/>
                <w:color w:val="000000" w:themeColor="text1"/>
                <w:sz w:val="24"/>
                <w:szCs w:val="24"/>
              </w:rPr>
              <w:t xml:space="preserve"> (ar grozījumiem, kas veikti ar Direktīvas 2007/47/EK 2.pielikuma 9.punkta c) apakšpunkta sesto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910946">
            <w:pPr>
              <w:pStyle w:val="tv213"/>
              <w:spacing w:before="0" w:beforeAutospacing="0" w:after="0" w:afterAutospacing="0"/>
              <w:jc w:val="both"/>
              <w:rPr>
                <w:color w:val="000000" w:themeColor="text1"/>
                <w:lang w:val="lv-LV"/>
              </w:rPr>
            </w:pPr>
            <w:r w:rsidRPr="00B96AE3">
              <w:rPr>
                <w:color w:val="000000" w:themeColor="text1"/>
                <w:lang w:val="lv-LV"/>
              </w:rPr>
              <w:t>1.pielikuma 35.punkts, 1.pielikuma 36.punkts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DE41EF">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III-4.4.punkts</w:t>
            </w:r>
            <w:r w:rsidRPr="00B96AE3" w:rsidR="00DE41EF">
              <w:rPr>
                <w:rFonts w:ascii="Times New Roman" w:hAnsi="Times New Roman" w:cs="Times New Roman"/>
                <w:color w:val="000000" w:themeColor="text1"/>
                <w:sz w:val="24"/>
                <w:szCs w:val="24"/>
              </w:rPr>
              <w:t xml:space="preserve"> (ar grozījumiem, kas veikti ar Direktīvas 2007/47/EK 2.pielikuma 9.punkta c) </w:t>
            </w:r>
            <w:r w:rsidRPr="00B96AE3" w:rsidR="00DE41EF">
              <w:rPr>
                <w:rFonts w:ascii="Times New Roman" w:hAnsi="Times New Roman" w:cs="Times New Roman"/>
                <w:color w:val="000000" w:themeColor="text1"/>
                <w:sz w:val="24"/>
                <w:szCs w:val="24"/>
              </w:rPr>
              <w:t>apakšpunkta septīto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37.punkts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III-4.5.punkts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38.punkts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III-5.punkts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39.punkts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10.pielikums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E00A9B">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1.1.punkts</w:t>
            </w:r>
            <w:r w:rsidRPr="00B96AE3" w:rsidR="00E00A9B">
              <w:rPr>
                <w:rFonts w:ascii="Times New Roman" w:hAnsi="Times New Roman" w:cs="Times New Roman"/>
                <w:color w:val="000000" w:themeColor="text1"/>
                <w:sz w:val="24"/>
                <w:szCs w:val="24"/>
              </w:rPr>
              <w:t xml:space="preserve"> (ar grozījumiem, kas veikti ar Direktīvas 2007/47/EK 2.pielikuma 10.punkta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Pr>
                <w:color w:val="000000" w:themeColor="text1"/>
                <w:lang w:val="lv-LV"/>
              </w:rPr>
              <w:t>41</w:t>
            </w:r>
            <w:r w:rsidRPr="00B96AE3" w:rsidR="00DB3A55">
              <w:rPr>
                <w:color w:val="000000" w:themeColor="text1"/>
                <w:lang w:val="lv-LV"/>
              </w:rPr>
              <w:t>.punkts</w:t>
            </w:r>
            <w:r>
              <w:rPr>
                <w:color w:val="000000" w:themeColor="text1"/>
                <w:lang w:val="lv-LV"/>
              </w:rPr>
              <w:t>, 44</w:t>
            </w:r>
            <w:r w:rsidRPr="00B96AE3" w:rsidR="003356A4">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1.1.a punkts</w:t>
            </w:r>
            <w:r w:rsidRPr="00B96AE3" w:rsidR="00E00A9B">
              <w:rPr>
                <w:rFonts w:ascii="Times New Roman" w:hAnsi="Times New Roman" w:cs="Times New Roman"/>
                <w:color w:val="000000" w:themeColor="text1"/>
                <w:sz w:val="24"/>
                <w:szCs w:val="24"/>
              </w:rPr>
              <w:t xml:space="preserve"> (ar grozījumiem, kas veikti ar Direktīvas 2007/47/EK 2.pielikuma 10.punkta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Pr>
                <w:color w:val="000000" w:themeColor="text1"/>
                <w:lang w:val="lv-LV"/>
              </w:rPr>
              <w:t>41</w:t>
            </w:r>
            <w:r w:rsidRPr="00B96AE3" w:rsidR="00DB3A55">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1.1.b punkts</w:t>
            </w:r>
            <w:r w:rsidRPr="00B96AE3" w:rsidR="00E00A9B">
              <w:rPr>
                <w:rFonts w:ascii="Times New Roman" w:hAnsi="Times New Roman" w:cs="Times New Roman"/>
                <w:color w:val="000000" w:themeColor="text1"/>
                <w:sz w:val="24"/>
                <w:szCs w:val="24"/>
              </w:rPr>
              <w:t xml:space="preserve"> (ar grozījumiem, kas veikti ar Direktīvas 2007/47/EK 2.pielikuma 10.punkta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Pr>
                <w:color w:val="000000" w:themeColor="text1"/>
                <w:lang w:val="lv-LV"/>
              </w:rPr>
              <w:t>42</w:t>
            </w:r>
            <w:r w:rsidRPr="00B96AE3" w:rsidR="006A54E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1.1.c punkts</w:t>
            </w:r>
            <w:r w:rsidRPr="00B96AE3" w:rsidR="00E00A9B">
              <w:rPr>
                <w:rFonts w:ascii="Times New Roman" w:hAnsi="Times New Roman" w:cs="Times New Roman"/>
                <w:color w:val="000000" w:themeColor="text1"/>
                <w:sz w:val="24"/>
                <w:szCs w:val="24"/>
              </w:rPr>
              <w:t xml:space="preserve"> (ar grozījumiem, kas veikti ar Direktīvas 2007/47/EK 2.pielikuma 10.punkta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Pr>
                <w:color w:val="000000" w:themeColor="text1"/>
                <w:lang w:val="lv-LV"/>
              </w:rPr>
              <w:t>42</w:t>
            </w:r>
            <w:r w:rsidRPr="00B96AE3" w:rsidR="006A54E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E00A9B">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1.1.d punkts</w:t>
            </w:r>
            <w:r w:rsidRPr="00B96AE3" w:rsidR="00E00A9B">
              <w:rPr>
                <w:rFonts w:ascii="Times New Roman" w:hAnsi="Times New Roman" w:cs="Times New Roman"/>
                <w:color w:val="000000" w:themeColor="text1"/>
                <w:sz w:val="24"/>
                <w:szCs w:val="24"/>
              </w:rPr>
              <w:t xml:space="preserve"> (ar grozījumiem, kas veikti ar Direktīvas 2007/47/EK 2.pielikuma 10.punkta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Pr>
                <w:color w:val="000000" w:themeColor="text1"/>
                <w:lang w:val="lv-LV"/>
              </w:rPr>
              <w:t>43</w:t>
            </w:r>
            <w:r w:rsidRPr="00B96AE3" w:rsidR="006A54E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2.2.punkts</w:t>
            </w:r>
            <w:r w:rsidRPr="00B96AE3" w:rsidR="00E00A9B">
              <w:rPr>
                <w:rFonts w:ascii="Times New Roman" w:hAnsi="Times New Roman" w:cs="Times New Roman"/>
                <w:color w:val="000000" w:themeColor="text1"/>
                <w:sz w:val="24"/>
                <w:szCs w:val="24"/>
              </w:rPr>
              <w:t xml:space="preserve"> (ar grozījumiem, kas veikti ar Direktīvas 2007/47/EK 2.pielikuma 10.punkta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 xml:space="preserve">Pārņemts ar Ministru kabineta 2010.gada 21.septembra noteikumiem Nr.891 </w:t>
            </w:r>
            <w:r w:rsidRPr="00B96AE3">
              <w:rPr>
                <w:color w:val="000000" w:themeColor="text1"/>
                <w:lang w:val="lv-LV"/>
              </w:rPr>
              <w:t>„Cilvēkiem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49353F">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2.3.5.punkts</w:t>
            </w:r>
            <w:r w:rsidRPr="00B96AE3" w:rsidR="00E00A9B">
              <w:rPr>
                <w:rFonts w:ascii="Times New Roman" w:hAnsi="Times New Roman" w:cs="Times New Roman"/>
                <w:color w:val="000000" w:themeColor="text1"/>
                <w:sz w:val="24"/>
                <w:szCs w:val="24"/>
              </w:rPr>
              <w:t xml:space="preserve"> (ar grozījumiem, kas veikti ar Direktīvas 2007/47/EK 2.pielikuma 10.punkta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 xml:space="preserve">Pārņemts ar Ministru kabineta 2010.gada 21.septembra noteikumiem Nr.891 </w:t>
            </w:r>
            <w:r w:rsidRPr="00B96AE3">
              <w:rPr>
                <w:color w:val="000000" w:themeColor="text1"/>
                <w:lang w:val="lv-LV"/>
              </w:rPr>
              <w:t>„Cilvēkiem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AF14D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14D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49353F">
        <w:tblPrEx>
          <w:tblW w:w="5078" w:type="pct"/>
          <w:shd w:val="clear" w:color="auto" w:fill="auto"/>
          <w:tblCellMar>
            <w:top w:w="30" w:type="dxa"/>
            <w:left w:w="30" w:type="dxa"/>
            <w:bottom w:w="30" w:type="dxa"/>
            <w:right w:w="30" w:type="dxa"/>
          </w:tblCellMar>
          <w:tblLook w:val="00A0"/>
        </w:tblPrEx>
        <w:trPr>
          <w:trHeight w:val="285"/>
        </w:trPr>
        <w:tc>
          <w:tcPr>
            <w:tcW w:w="5000" w:type="pct"/>
            <w:gridSpan w:val="7"/>
            <w:tcBorders>
              <w:top w:val="single" w:sz="4" w:space="0" w:color="auto"/>
              <w:bottom w:val="single" w:sz="4" w:space="0" w:color="auto"/>
            </w:tcBorders>
            <w:shd w:val="clear" w:color="auto" w:fill="FFFFFF"/>
          </w:tcPr>
          <w:p w:rsidR="0049353F" w:rsidRPr="00B96AE3" w:rsidP="0035168E">
            <w:pPr>
              <w:pStyle w:val="NoSpacing"/>
              <w:jc w:val="both"/>
              <w:rPr>
                <w:color w:val="000000" w:themeColor="text1"/>
                <w:lang w:val="lv-LV"/>
              </w:rPr>
            </w:pPr>
            <w:r w:rsidRPr="00B96AE3">
              <w:rPr>
                <w:b/>
                <w:color w:val="000000" w:themeColor="text1"/>
                <w:lang w:val="lv-LV"/>
              </w:rPr>
              <w:t>11.pielikums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49353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49353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500" w:type="pct"/>
            <w:gridSpan w:val="2"/>
            <w:tcBorders>
              <w:top w:val="single" w:sz="4" w:space="0" w:color="auto"/>
              <w:bottom w:val="single" w:sz="4" w:space="0" w:color="auto"/>
              <w:right w:val="outset" w:sz="6" w:space="0" w:color="414142"/>
            </w:tcBorders>
            <w:shd w:val="clear" w:color="auto" w:fill="FFFFFF"/>
          </w:tcPr>
          <w:p w:rsidR="0049353F" w:rsidRPr="00B96AE3" w:rsidP="00DE50AC">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DE50AC">
              <w:rPr>
                <w:rFonts w:ascii="Times New Roman" w:hAnsi="Times New Roman" w:cs="Times New Roman"/>
                <w:color w:val="000000" w:themeColor="text1"/>
                <w:sz w:val="24"/>
                <w:szCs w:val="24"/>
              </w:rPr>
              <w:t xml:space="preserve"> (ar grozījumiem, kas veikti ar Direktīvas 98/79/EK 21. panta 2.i 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49353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 xml:space="preserve">Piemērojama Eiropas Parlamenta un Padomes </w:t>
            </w:r>
            <w:r w:rsidRPr="00B96AE3">
              <w:rPr>
                <w:color w:val="000000" w:themeColor="text1"/>
                <w:lang w:val="lv-LV"/>
              </w:rPr>
              <w:t>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49353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49353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49353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49353F"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12.pielikums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3.pielikums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9353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FFFFFF"/>
          <w:tblCellMar>
            <w:top w:w="30" w:type="dxa"/>
            <w:left w:w="30" w:type="dxa"/>
            <w:bottom w:w="30" w:type="dxa"/>
            <w:right w:w="30" w:type="dxa"/>
          </w:tblCellMar>
          <w:tblLook w:val="04A0"/>
        </w:tblPrEx>
        <w:tc>
          <w:tcPr>
            <w:tcW w:w="15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F0A9F" w:rsidRPr="00B96AE3" w:rsidP="0035168E">
            <w:pPr>
              <w:pStyle w:val="NoSpacing"/>
              <w:jc w:val="both"/>
              <w:rPr>
                <w:color w:val="000000" w:themeColor="text1"/>
                <w:lang w:val="lv-LV"/>
              </w:rPr>
            </w:pPr>
            <w:r w:rsidRPr="00B96AE3">
              <w:rPr>
                <w:color w:val="000000" w:themeColor="text1"/>
                <w:lang w:val="lv-LV"/>
              </w:rPr>
              <w:t xml:space="preserve">Kā ir izmantota ES tiesību aktā paredzētā rīcības brīvība dalībvalstij pārņemt vai ieviest noteiktas ES tiesību </w:t>
            </w:r>
            <w:r w:rsidRPr="00B96AE3">
              <w:rPr>
                <w:color w:val="000000" w:themeColor="text1"/>
                <w:lang w:val="lv-LV"/>
              </w:rPr>
              <w:t>akta normas?</w:t>
            </w:r>
            <w:r w:rsidRPr="00B96AE3">
              <w:rPr>
                <w:color w:val="000000" w:themeColor="text1"/>
                <w:lang w:val="lv-LV"/>
              </w:rPr>
              <w:br/>
              <w:t>Kādēļ?</w:t>
            </w:r>
          </w:p>
        </w:tc>
        <w:tc>
          <w:tcPr>
            <w:tcW w:w="35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702AEC" w:rsidRPr="00B96AE3" w:rsidP="00140452">
            <w:pPr>
              <w:pStyle w:val="NoSpacing"/>
              <w:jc w:val="both"/>
              <w:rPr>
                <w:color w:val="000000" w:themeColor="text1"/>
                <w:lang w:val="lv-LV"/>
              </w:rPr>
            </w:pPr>
            <w:r w:rsidRPr="00B96AE3">
              <w:rPr>
                <w:color w:val="000000" w:themeColor="text1"/>
                <w:lang w:val="lv-LV"/>
              </w:rPr>
              <w:t>1. </w:t>
            </w:r>
            <w:r w:rsidRPr="00B96AE3">
              <w:rPr>
                <w:color w:val="000000" w:themeColor="text1"/>
                <w:lang w:val="lv-LV"/>
              </w:rPr>
              <w:t xml:space="preserve">Ir izmantota Direktīvas 93/42/EEK 4.panta 4.punktā noteiktā rīcības brīvība </w:t>
            </w:r>
            <w:r w:rsidRPr="00B96AE3">
              <w:rPr>
                <w:color w:val="000000" w:themeColor="text1"/>
                <w:lang w:val="lv-LV"/>
              </w:rPr>
              <w:t xml:space="preserve">prasīt, lai tad, kad ierīces nonāk pie īstajiem lietotājiem, neatkarīgi no tā, vai tās ir paredzētas profesionālai vai citādai lietošanai, informācija, kam jābūt pieejamai lietotājiem un </w:t>
            </w:r>
            <w:r w:rsidRPr="00B96AE3">
              <w:rPr>
                <w:color w:val="000000" w:themeColor="text1"/>
                <w:lang w:val="lv-LV"/>
              </w:rPr>
              <w:t>slimniekiem saskaņā ar I pielikuma 13. punktu, būtu attiecīgās valsts valodā(valodās)</w:t>
            </w:r>
            <w:r w:rsidRPr="00B96AE3">
              <w:rPr>
                <w:color w:val="000000" w:themeColor="text1"/>
                <w:lang w:val="lv-LV"/>
              </w:rPr>
              <w:t>.</w:t>
            </w:r>
          </w:p>
          <w:p w:rsidR="00702AEC" w:rsidRPr="00B96AE3" w:rsidP="00702AEC">
            <w:pPr>
              <w:spacing w:after="0" w:line="240" w:lineRule="auto"/>
              <w:jc w:val="both"/>
              <w:rPr>
                <w:rFonts w:ascii="Times New Roman" w:hAnsi="Times New Roman" w:cs="Times New Roman"/>
                <w:color w:val="000000" w:themeColor="text1"/>
                <w:sz w:val="24"/>
                <w:szCs w:val="24"/>
                <w:u w:val="single"/>
              </w:rPr>
            </w:pPr>
            <w:r w:rsidRPr="00B96AE3">
              <w:rPr>
                <w:rFonts w:ascii="Times New Roman" w:hAnsi="Times New Roman" w:cs="Times New Roman"/>
                <w:color w:val="000000" w:themeColor="text1"/>
                <w:sz w:val="24"/>
                <w:szCs w:val="24"/>
                <w:u w:val="single"/>
              </w:rPr>
              <w:t>Pamatojums:</w:t>
            </w:r>
          </w:p>
          <w:p w:rsidR="00702AEC" w:rsidRPr="00B96AE3" w:rsidP="006D4264">
            <w:pPr>
              <w:pStyle w:val="NoSpacing"/>
              <w:jc w:val="both"/>
              <w:rPr>
                <w:color w:val="000000" w:themeColor="text1"/>
                <w:lang w:val="lv-LV"/>
              </w:rPr>
            </w:pPr>
            <w:r w:rsidRPr="00B96AE3">
              <w:rPr>
                <w:color w:val="000000" w:themeColor="text1"/>
                <w:lang w:val="lv-LV"/>
              </w:rPr>
              <w:t xml:space="preserve">Saskaņā ar Valsts valodas likuma 3.panta pirmo daļu Latvijas Republikā valsts valoda ir latviešu valoda. Patērētāju tiesību aizsardzības likuma 19.pants nosaka, ka tehniski sarežģītas preces, kā arī preces, kuras satur bīstamas vielas vai kuru lietošanai nepieciešamas īpašas iemaņas, ražotājam jāapgādā ar lietošanas noteikumiem, brīdinājuma zīmēm vai simboliem; ja lietošanas noteikumos ietvertā informācija ir svešvalodā, jāpievieno informācijas tulkojums valsts valodā. 20.panta trešā daļa nosaka, ka ražotājam vai pārdevējam jānodrošina, lai preču marķējumā ietvertā informācija tiktu sniegta patērētājam, ievērojot normatīvos aktus, kas reglamentē valsts valodas lietošanu. </w:t>
            </w:r>
          </w:p>
          <w:p w:rsidR="00702AEC" w:rsidRPr="00B96AE3" w:rsidP="006D4264">
            <w:pPr>
              <w:pStyle w:val="NoSpacing"/>
              <w:jc w:val="both"/>
              <w:rPr>
                <w:color w:val="000000" w:themeColor="text1"/>
                <w:lang w:val="lv-LV"/>
              </w:rPr>
            </w:pPr>
          </w:p>
          <w:p w:rsidR="006D4264" w:rsidRPr="00B96AE3" w:rsidP="006D4264">
            <w:pPr>
              <w:pStyle w:val="NoSpacing"/>
              <w:jc w:val="both"/>
              <w:rPr>
                <w:color w:val="000000" w:themeColor="text1"/>
                <w:lang w:val="lv-LV"/>
              </w:rPr>
            </w:pPr>
            <w:r w:rsidRPr="00B96AE3">
              <w:rPr>
                <w:color w:val="000000" w:themeColor="text1"/>
                <w:lang w:val="lv-LV"/>
              </w:rPr>
              <w:t>2</w:t>
            </w:r>
            <w:r w:rsidRPr="00B96AE3">
              <w:rPr>
                <w:color w:val="000000" w:themeColor="text1"/>
                <w:lang w:val="lv-LV"/>
              </w:rPr>
              <w:t>. Ir izmantota Direktīvas 93/42/EEK 10.panta 2.punktā noteiktā rīcības brīvība prasīt, lai ārsti vai medicīnas iestādes informē kompetento iestādi par visiem negadījumiem</w:t>
            </w:r>
            <w:r w:rsidRPr="00B96AE3" w:rsidR="008445C7">
              <w:rPr>
                <w:color w:val="000000" w:themeColor="text1"/>
                <w:lang w:val="lv-LV"/>
              </w:rPr>
              <w:t xml:space="preserve"> saistībā ar medicīniskajām ierīcēm</w:t>
            </w:r>
            <w:r w:rsidRPr="00B96AE3">
              <w:rPr>
                <w:color w:val="000000" w:themeColor="text1"/>
                <w:lang w:val="lv-LV"/>
              </w:rPr>
              <w:t>.</w:t>
            </w:r>
          </w:p>
          <w:p w:rsidR="006D4264" w:rsidRPr="00B96AE3" w:rsidP="006D4264">
            <w:pPr>
              <w:spacing w:after="0" w:line="240" w:lineRule="auto"/>
              <w:jc w:val="both"/>
              <w:rPr>
                <w:rFonts w:ascii="Times New Roman" w:hAnsi="Times New Roman" w:cs="Times New Roman"/>
                <w:color w:val="000000" w:themeColor="text1"/>
                <w:sz w:val="24"/>
                <w:szCs w:val="24"/>
                <w:u w:val="single"/>
              </w:rPr>
            </w:pPr>
            <w:r w:rsidRPr="00B96AE3">
              <w:rPr>
                <w:rFonts w:ascii="Times New Roman" w:hAnsi="Times New Roman" w:cs="Times New Roman"/>
                <w:color w:val="000000" w:themeColor="text1"/>
                <w:sz w:val="24"/>
                <w:szCs w:val="24"/>
                <w:u w:val="single"/>
              </w:rPr>
              <w:t>Pamatojums:</w:t>
            </w:r>
          </w:p>
          <w:p w:rsidR="006D4264" w:rsidRPr="00B96AE3" w:rsidP="00A009F9">
            <w:pPr>
              <w:pStyle w:val="NoSpacing"/>
              <w:jc w:val="both"/>
              <w:rPr>
                <w:color w:val="000000" w:themeColor="text1"/>
                <w:lang w:val="lv-LV"/>
              </w:rPr>
            </w:pPr>
            <w:r w:rsidRPr="00B96AE3">
              <w:rPr>
                <w:color w:val="000000" w:themeColor="text1"/>
                <w:lang w:val="lv-LV"/>
              </w:rPr>
              <w:t>Zāļu valsts aģentūrai ir nepieciešams iegūt informāciju par visiem Latvijā notikušajiem negadījumiem</w:t>
            </w:r>
            <w:r w:rsidRPr="00B96AE3" w:rsidR="008445C7">
              <w:rPr>
                <w:color w:val="000000" w:themeColor="text1"/>
                <w:lang w:val="lv-LV"/>
              </w:rPr>
              <w:t xml:space="preserve"> saistībā ar medicīniskajām ierīcēm</w:t>
            </w:r>
            <w:r w:rsidRPr="00B96AE3">
              <w:rPr>
                <w:color w:val="000000" w:themeColor="text1"/>
                <w:lang w:val="lv-LV"/>
              </w:rPr>
              <w:t xml:space="preserve"> nolūkā nodrošināt pilnvērtīgu medicīnisko ierīču vigilances sistēmas fun</w:t>
            </w:r>
            <w:r w:rsidRPr="00B96AE3" w:rsidR="008445C7">
              <w:rPr>
                <w:color w:val="000000" w:themeColor="text1"/>
                <w:lang w:val="lv-LV"/>
              </w:rPr>
              <w:t>kcionēšanu un efektīvu</w:t>
            </w:r>
            <w:r w:rsidRPr="00B96AE3">
              <w:rPr>
                <w:color w:val="000000" w:themeColor="text1"/>
                <w:lang w:val="lv-LV"/>
              </w:rPr>
              <w:t xml:space="preserve"> negadījumu izmeklēšanu.</w:t>
            </w:r>
          </w:p>
          <w:p w:rsidR="006D4264" w:rsidRPr="00B96AE3" w:rsidP="00A009F9">
            <w:pPr>
              <w:pStyle w:val="NoSpacing"/>
              <w:jc w:val="both"/>
              <w:rPr>
                <w:color w:val="000000" w:themeColor="text1"/>
                <w:lang w:val="lv-LV"/>
              </w:rPr>
            </w:pPr>
          </w:p>
          <w:p w:rsidR="00A009F9" w:rsidRPr="00B96AE3" w:rsidP="00A009F9">
            <w:pPr>
              <w:pStyle w:val="NoSpacing"/>
              <w:jc w:val="both"/>
              <w:rPr>
                <w:color w:val="000000" w:themeColor="text1"/>
                <w:lang w:val="lv-LV"/>
              </w:rPr>
            </w:pPr>
            <w:r w:rsidRPr="00B96AE3">
              <w:rPr>
                <w:color w:val="000000" w:themeColor="text1"/>
                <w:lang w:val="lv-LV"/>
              </w:rPr>
              <w:t>3</w:t>
            </w:r>
            <w:r w:rsidRPr="00B96AE3" w:rsidR="001C484F">
              <w:rPr>
                <w:color w:val="000000" w:themeColor="text1"/>
                <w:lang w:val="lv-LV"/>
              </w:rPr>
              <w:t>. Nav</w:t>
            </w:r>
            <w:r w:rsidRPr="00B96AE3">
              <w:rPr>
                <w:color w:val="000000" w:themeColor="text1"/>
                <w:lang w:val="lv-LV"/>
              </w:rPr>
              <w:t xml:space="preserve"> izmantota Direktīvas 93/42/EEK 11.panta 6.punktā noteiktā rīcības brīvība prasīt, lai ražotājs iesniedz kompetentajai iestādei sarakstu ar tām pēc pasūtījuma izgatavotajām medicīniskajām ierīcēm, kuru izmantošana ir sākta šo valstu teritorijā.</w:t>
            </w:r>
          </w:p>
          <w:p w:rsidR="00A009F9" w:rsidRPr="00B96AE3" w:rsidP="00A009F9">
            <w:pPr>
              <w:pStyle w:val="NoSpacing"/>
              <w:jc w:val="both"/>
              <w:rPr>
                <w:color w:val="000000" w:themeColor="text1"/>
                <w:u w:val="single"/>
                <w:lang w:val="lv-LV"/>
              </w:rPr>
            </w:pPr>
            <w:r w:rsidRPr="00B96AE3">
              <w:rPr>
                <w:color w:val="000000" w:themeColor="text1"/>
                <w:u w:val="single"/>
                <w:lang w:val="lv-LV"/>
              </w:rPr>
              <w:t xml:space="preserve">Pamatojums: </w:t>
            </w:r>
          </w:p>
          <w:p w:rsidR="00A009F9" w:rsidRPr="00B96AE3" w:rsidP="00AF2A5E">
            <w:pPr>
              <w:pStyle w:val="NoSpacing"/>
              <w:jc w:val="both"/>
              <w:rPr>
                <w:color w:val="000000" w:themeColor="text1"/>
                <w:lang w:val="lv-LV"/>
              </w:rPr>
            </w:pPr>
            <w:r w:rsidRPr="00B96AE3">
              <w:rPr>
                <w:color w:val="000000" w:themeColor="text1"/>
                <w:lang w:val="lv-LV"/>
              </w:rPr>
              <w:t>Zāļu valsts aģentūrai nav racionālas nepieciešamības iegūt informāciju par visām Latvijā izmantotajām pēc pasūtījuma izgatavotajām medicīniskajām ierīcēm</w:t>
            </w:r>
            <w:r w:rsidRPr="00B96AE3" w:rsidR="006D4264">
              <w:rPr>
                <w:color w:val="000000" w:themeColor="text1"/>
                <w:lang w:val="lv-LV"/>
              </w:rPr>
              <w:t xml:space="preserve"> – attiecībā uz tām vigilances sistēmas funkcionēšanai un efektīvai iespējamo negadījumu izmeklēšanai pietiek ar to, ka pēc pasūtījuma izgatavotu medicīnisko ierīču ražotāji tiek reģistrēti Zāļu valsts aģentūrā, kā arī tiem ir pienākums saglabāt informāciju, kam konkrēt</w:t>
            </w:r>
            <w:r w:rsidRPr="00B96AE3" w:rsidR="00230EB1">
              <w:rPr>
                <w:color w:val="000000" w:themeColor="text1"/>
                <w:lang w:val="lv-LV"/>
              </w:rPr>
              <w:t>a</w:t>
            </w:r>
            <w:r w:rsidRPr="00B96AE3" w:rsidR="006D4264">
              <w:rPr>
                <w:color w:val="000000" w:themeColor="text1"/>
                <w:lang w:val="lv-LV"/>
              </w:rPr>
              <w:t xml:space="preserve"> ierīce ir izgatavota</w:t>
            </w:r>
            <w:r w:rsidRPr="00B96AE3" w:rsidR="00230EB1">
              <w:rPr>
                <w:color w:val="000000" w:themeColor="text1"/>
                <w:lang w:val="lv-LV"/>
              </w:rPr>
              <w:t xml:space="preserve"> un piegādāta</w:t>
            </w:r>
            <w:r w:rsidRPr="00B96AE3" w:rsidR="006D4264">
              <w:rPr>
                <w:color w:val="000000" w:themeColor="text1"/>
                <w:lang w:val="lv-LV"/>
              </w:rPr>
              <w:t>.</w:t>
            </w:r>
          </w:p>
          <w:p w:rsidR="00A009F9" w:rsidRPr="00B96AE3" w:rsidP="00AF2A5E">
            <w:pPr>
              <w:pStyle w:val="NoSpacing"/>
              <w:jc w:val="both"/>
              <w:rPr>
                <w:color w:val="000000" w:themeColor="text1"/>
                <w:lang w:val="lv-LV"/>
              </w:rPr>
            </w:pPr>
          </w:p>
          <w:p w:rsidR="00AF0A9F" w:rsidRPr="00B96AE3" w:rsidP="00AF2A5E">
            <w:pPr>
              <w:pStyle w:val="NoSpacing"/>
              <w:jc w:val="both"/>
              <w:rPr>
                <w:color w:val="000000" w:themeColor="text1"/>
                <w:lang w:val="lv-LV"/>
              </w:rPr>
            </w:pPr>
            <w:r w:rsidRPr="00B96AE3">
              <w:rPr>
                <w:color w:val="000000" w:themeColor="text1"/>
                <w:lang w:val="lv-LV"/>
              </w:rPr>
              <w:t>4</w:t>
            </w:r>
            <w:r w:rsidRPr="00B96AE3" w:rsidR="00AF2A5E">
              <w:rPr>
                <w:color w:val="000000" w:themeColor="text1"/>
                <w:lang w:val="lv-LV"/>
              </w:rPr>
              <w:t>. Ir izmantota Direktīvas 93</w:t>
            </w:r>
            <w:r w:rsidRPr="00B96AE3">
              <w:rPr>
                <w:color w:val="000000" w:themeColor="text1"/>
                <w:lang w:val="lv-LV"/>
              </w:rPr>
              <w:t>/4</w:t>
            </w:r>
            <w:r w:rsidRPr="00B96AE3" w:rsidR="00AF2A5E">
              <w:rPr>
                <w:color w:val="000000" w:themeColor="text1"/>
                <w:lang w:val="lv-LV"/>
              </w:rPr>
              <w:t>2</w:t>
            </w:r>
            <w:r w:rsidRPr="00B96AE3">
              <w:rPr>
                <w:color w:val="000000" w:themeColor="text1"/>
                <w:lang w:val="lv-LV"/>
              </w:rPr>
              <w:t>/E</w:t>
            </w:r>
            <w:r w:rsidRPr="00B96AE3" w:rsidR="00AF2A5E">
              <w:rPr>
                <w:color w:val="000000" w:themeColor="text1"/>
                <w:lang w:val="lv-LV"/>
              </w:rPr>
              <w:t>EK 14</w:t>
            </w:r>
            <w:r w:rsidRPr="00B96AE3">
              <w:rPr>
                <w:color w:val="000000" w:themeColor="text1"/>
                <w:lang w:val="lv-LV"/>
              </w:rPr>
              <w:t>.pan</w:t>
            </w:r>
            <w:r w:rsidRPr="00B96AE3" w:rsidR="00AF2A5E">
              <w:rPr>
                <w:color w:val="000000" w:themeColor="text1"/>
                <w:lang w:val="lv-LV"/>
              </w:rPr>
              <w:t>ta 1.punktā noteiktā</w:t>
            </w:r>
            <w:r w:rsidRPr="00B96AE3">
              <w:rPr>
                <w:color w:val="000000" w:themeColor="text1"/>
                <w:lang w:val="lv-LV"/>
              </w:rPr>
              <w:t xml:space="preserve"> rīcības brīvība </w:t>
            </w:r>
            <w:r w:rsidRPr="00B96AE3" w:rsidR="00AF2A5E">
              <w:rPr>
                <w:color w:val="000000" w:themeColor="text1"/>
                <w:lang w:val="lv-LV"/>
              </w:rPr>
              <w:t>pieprasīt, lai kompetentajai iestādei tiktu sniegta visa informācija, kas nodrošina tirgū laisto II a, II b un III klases medicīnisko ierīču identifikāciju.</w:t>
            </w:r>
          </w:p>
          <w:p w:rsidR="00AF0A9F" w:rsidRPr="00B96AE3" w:rsidP="0035168E">
            <w:pPr>
              <w:spacing w:after="0" w:line="240" w:lineRule="auto"/>
              <w:jc w:val="both"/>
              <w:rPr>
                <w:rFonts w:ascii="Times New Roman" w:hAnsi="Times New Roman" w:cs="Times New Roman"/>
                <w:color w:val="000000" w:themeColor="text1"/>
                <w:sz w:val="24"/>
                <w:szCs w:val="24"/>
                <w:u w:val="single"/>
              </w:rPr>
            </w:pPr>
            <w:r w:rsidRPr="00B96AE3">
              <w:rPr>
                <w:rFonts w:ascii="Times New Roman" w:hAnsi="Times New Roman" w:cs="Times New Roman"/>
                <w:color w:val="000000" w:themeColor="text1"/>
                <w:sz w:val="24"/>
                <w:szCs w:val="24"/>
                <w:u w:val="single"/>
              </w:rPr>
              <w:t>Pamatojums:</w:t>
            </w:r>
          </w:p>
          <w:p w:rsidR="00702AEC" w:rsidRPr="00B96AE3" w:rsidP="00230EB1">
            <w:pPr>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Latvijas kompetentajai iestādei - Zāļu valsts aģentūrai – ir nepieciešama informācija par Latvijas tirgū pieejamajām </w:t>
            </w:r>
            <w:r w:rsidRPr="00B96AE3" w:rsidR="001817AC">
              <w:rPr>
                <w:rFonts w:ascii="Times New Roman" w:hAnsi="Times New Roman" w:cs="Times New Roman"/>
                <w:color w:val="000000" w:themeColor="text1"/>
                <w:sz w:val="24"/>
                <w:szCs w:val="24"/>
              </w:rPr>
              <w:t>II a</w:t>
            </w:r>
            <w:r w:rsidRPr="00B96AE3" w:rsidR="00A009F9">
              <w:rPr>
                <w:rFonts w:ascii="Times New Roman" w:hAnsi="Times New Roman" w:cs="Times New Roman"/>
                <w:color w:val="000000" w:themeColor="text1"/>
                <w:sz w:val="24"/>
                <w:szCs w:val="24"/>
              </w:rPr>
              <w:t>, II b un III klases medicīniskajām ierīcēm nolūkā nodrošināt medicīnisko ierīču vigilances sistēmas funkcionēšanu un efektīvu iespējamo negadījumu izmeklēšanu.</w:t>
            </w:r>
          </w:p>
          <w:p w:rsidR="00AF0A9F" w:rsidRPr="00B96AE3" w:rsidP="00230EB1">
            <w:pPr>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 </w:t>
            </w:r>
          </w:p>
        </w:tc>
      </w:tr>
      <w:tr w:rsidTr="00831DC4">
        <w:tblPrEx>
          <w:tblW w:w="5078" w:type="pct"/>
          <w:shd w:val="clear" w:color="auto" w:fill="FFFFFF"/>
          <w:tblCellMar>
            <w:top w:w="30" w:type="dxa"/>
            <w:left w:w="30" w:type="dxa"/>
            <w:bottom w:w="30" w:type="dxa"/>
            <w:right w:w="30" w:type="dxa"/>
          </w:tblCellMar>
          <w:tblLook w:val="04A0"/>
        </w:tblPrEx>
        <w:tc>
          <w:tcPr>
            <w:tcW w:w="15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F0A9F" w:rsidRPr="00B96AE3" w:rsidP="0035168E">
            <w:pPr>
              <w:pStyle w:val="NoSpacing"/>
              <w:jc w:val="both"/>
              <w:rPr>
                <w:color w:val="000000" w:themeColor="text1"/>
                <w:lang w:val="lv-LV"/>
              </w:rPr>
            </w:pPr>
            <w:r w:rsidRPr="00B96AE3">
              <w:rPr>
                <w:color w:val="000000" w:themeColor="text1"/>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F0A9F" w:rsidRPr="00B96AE3" w:rsidP="0035168E">
            <w:pPr>
              <w:pStyle w:val="NoSpacing"/>
              <w:jc w:val="both"/>
              <w:rPr>
                <w:color w:val="000000" w:themeColor="text1"/>
                <w:lang w:val="lv-LV"/>
              </w:rPr>
            </w:pPr>
            <w:r w:rsidRPr="00B96AE3">
              <w:rPr>
                <w:color w:val="000000" w:themeColor="text1"/>
                <w:lang w:val="lv-LV"/>
              </w:rPr>
              <w:t xml:space="preserve">Nav </w:t>
            </w:r>
          </w:p>
        </w:tc>
      </w:tr>
      <w:tr w:rsidTr="00831DC4">
        <w:tblPrEx>
          <w:tblW w:w="5078" w:type="pct"/>
          <w:shd w:val="clear" w:color="auto" w:fill="FFFFFF"/>
          <w:tblCellMar>
            <w:top w:w="30" w:type="dxa"/>
            <w:left w:w="30" w:type="dxa"/>
            <w:bottom w:w="30" w:type="dxa"/>
            <w:right w:w="30" w:type="dxa"/>
          </w:tblCellMar>
          <w:tblLook w:val="04A0"/>
        </w:tblPrEx>
        <w:tc>
          <w:tcPr>
            <w:tcW w:w="15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AF0A9F" w:rsidRPr="00B96AE3" w:rsidP="0035168E">
            <w:pPr>
              <w:pStyle w:val="NoSpacing"/>
              <w:jc w:val="both"/>
              <w:rPr>
                <w:color w:val="000000" w:themeColor="text1"/>
                <w:lang w:val="lv-LV"/>
              </w:rPr>
            </w:pPr>
            <w:r w:rsidRPr="00B96AE3">
              <w:rPr>
                <w:color w:val="000000" w:themeColor="text1"/>
                <w:lang w:val="lv-LV"/>
              </w:rPr>
              <w:t>Cita informācija</w:t>
            </w:r>
          </w:p>
        </w:tc>
        <w:tc>
          <w:tcPr>
            <w:tcW w:w="35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F0A9F" w:rsidRPr="00B96AE3" w:rsidP="0035168E">
            <w:pPr>
              <w:pStyle w:val="NoSpacing"/>
              <w:jc w:val="both"/>
              <w:rPr>
                <w:color w:val="000000" w:themeColor="text1"/>
                <w:lang w:val="lv-LV"/>
              </w:rPr>
            </w:pPr>
            <w:r w:rsidRPr="00B96AE3">
              <w:rPr>
                <w:color w:val="000000" w:themeColor="text1"/>
                <w:lang w:val="lv-LV"/>
              </w:rPr>
              <w:t>Nav</w:t>
            </w:r>
          </w:p>
        </w:tc>
      </w:tr>
      <w:tr w:rsidTr="0053360D">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AF0A9F" w:rsidRPr="00B96AE3" w:rsidP="0035168E">
            <w:pPr>
              <w:pStyle w:val="NoSpacing"/>
              <w:jc w:val="both"/>
              <w:rPr>
                <w:b/>
                <w:color w:val="000000" w:themeColor="text1"/>
                <w:lang w:val="lv-LV"/>
              </w:rPr>
            </w:pPr>
            <w:r w:rsidRPr="00B96AE3">
              <w:rPr>
                <w:b/>
                <w:color w:val="000000" w:themeColor="text1"/>
                <w:lang w:val="lv-LV"/>
              </w:rPr>
              <w:t>1.b.tabula</w:t>
            </w:r>
            <w:r w:rsidRPr="00B96AE3">
              <w:rPr>
                <w:b/>
                <w:color w:val="000000" w:themeColor="text1"/>
                <w:lang w:val="lv-LV"/>
              </w:rPr>
              <w:br/>
              <w:t>Tiesību akta projekta atbilstība ES tiesību aktiem</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b/>
                <w:color w:val="000000" w:themeColor="text1"/>
                <w:lang w:val="lv-LV"/>
              </w:rPr>
            </w:pPr>
            <w:r w:rsidRPr="00B96AE3">
              <w:rPr>
                <w:b/>
                <w:color w:val="000000" w:themeColor="text1"/>
                <w:lang w:val="lv-LV"/>
              </w:rPr>
              <w:t>Attiecīgā ES tiesību akta datums, numurs un nosaukums</w:t>
            </w:r>
          </w:p>
        </w:tc>
        <w:tc>
          <w:tcPr>
            <w:tcW w:w="3500" w:type="pct"/>
            <w:gridSpan w:val="5"/>
            <w:tcBorders>
              <w:top w:val="outset" w:sz="6" w:space="0" w:color="414142"/>
              <w:left w:val="outset" w:sz="6" w:space="0" w:color="414142"/>
              <w:bottom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i/>
                <w:color w:val="000000" w:themeColor="text1"/>
                <w:sz w:val="24"/>
                <w:szCs w:val="24"/>
              </w:rPr>
            </w:pPr>
            <w:r w:rsidRPr="00B96AE3">
              <w:rPr>
                <w:rFonts w:ascii="Times New Roman" w:hAnsi="Times New Roman" w:cs="Times New Roman"/>
                <w:b/>
                <w:color w:val="000000" w:themeColor="text1"/>
                <w:sz w:val="24"/>
                <w:szCs w:val="24"/>
              </w:rPr>
              <w:t xml:space="preserve">Padomes 1990. gada 20. jūnija Direktīva 90/385/EEK </w:t>
            </w:r>
            <w:r w:rsidRPr="00B96AE3">
              <w:rPr>
                <w:rFonts w:ascii="Times New Roman" w:hAnsi="Times New Roman" w:cs="Times New Roman"/>
                <w:b/>
                <w:i/>
                <w:color w:val="000000" w:themeColor="text1"/>
                <w:sz w:val="24"/>
                <w:szCs w:val="24"/>
              </w:rPr>
              <w:t>par dalībvalstu likumu tuvināšanu attiecībā uz aktīvām implantējamām medicīnas ierīcēm</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A</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B</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C</w:t>
            </w:r>
          </w:p>
        </w:tc>
        <w:tc>
          <w:tcPr>
            <w:tcW w:w="1176" w:type="pct"/>
            <w:tcBorders>
              <w:top w:val="outset" w:sz="6" w:space="0" w:color="414142"/>
              <w:left w:val="outset" w:sz="6" w:space="0" w:color="414142"/>
              <w:bottom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D</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Attiecīgā ES tiesību akta panta numurs (uzskaitot katru tiesību akta vienību - pantu, daļu, punktu, apakšpunktu)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Projekta vienība, kas pārņem vai ievieš katru šīs tabulas A ailē minēto ES tiesību akta vienību, vai tiesību akts, kur attiecīgā ES tiesību akta vienība pārņemta vai ieviesta</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Informācija par to, vai šīs tabulas A ailē minētās ES tiesību akta vienības tiek pārņemtas vai ieviestas pilnībā vai daļēji.</w:t>
            </w:r>
          </w:p>
          <w:p w:rsidR="00AF0A9F" w:rsidRPr="00B96AE3" w:rsidP="0035168E">
            <w:pPr>
              <w:pStyle w:val="NoSpacing"/>
              <w:jc w:val="both"/>
              <w:rPr>
                <w:color w:val="000000" w:themeColor="text1"/>
                <w:lang w:val="lv-LV"/>
              </w:rPr>
            </w:pPr>
            <w:r w:rsidRPr="00B96AE3">
              <w:rPr>
                <w:color w:val="000000" w:themeColor="text1"/>
                <w:lang w:val="lv-LV"/>
              </w:rPr>
              <w:t>Ja attiecīgā ES tiesību akta vienība tiek pārņemta vai ieviesta daļēji, sniedz attiecīgu skaidrojumu, kā arī precīzi norāda, kad un kādā veidā ES tiesību akta vienība tiks pārņemta vai ieviesta pilnībā.</w:t>
            </w:r>
          </w:p>
          <w:p w:rsidR="00AF0A9F" w:rsidRPr="00B96AE3" w:rsidP="0035168E">
            <w:pPr>
              <w:pStyle w:val="NoSpacing"/>
              <w:jc w:val="both"/>
              <w:rPr>
                <w:color w:val="000000" w:themeColor="text1"/>
                <w:lang w:val="lv-LV"/>
              </w:rPr>
            </w:pPr>
            <w:r w:rsidRPr="00B96AE3">
              <w:rPr>
                <w:color w:val="000000" w:themeColor="text1"/>
                <w:lang w:val="lv-LV"/>
              </w:rPr>
              <w:t>Norāda institūciju, kas ir atbildīga par šo saistību izpildi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Informācija par to, vai šīs tabulas B ailē minētās projekta vienības paredz stingrākas prasības nekā šīs tabulas A ailē minētās ES tiesību akta vienības.</w:t>
            </w:r>
          </w:p>
          <w:p w:rsidR="00AF0A9F" w:rsidRPr="00B96AE3" w:rsidP="0035168E">
            <w:pPr>
              <w:pStyle w:val="NoSpacing"/>
              <w:jc w:val="both"/>
              <w:rPr>
                <w:color w:val="000000" w:themeColor="text1"/>
                <w:lang w:val="lv-LV"/>
              </w:rPr>
            </w:pPr>
            <w:r w:rsidRPr="00B96AE3">
              <w:rPr>
                <w:color w:val="000000" w:themeColor="text1"/>
                <w:lang w:val="lv-LV"/>
              </w:rPr>
              <w:t>Ja projekts satur stingrākas prasības nekā attiecīgais ES tiesību akts, norāda pamatojumu un samērīgumu.</w:t>
            </w:r>
          </w:p>
          <w:p w:rsidR="00AF0A9F" w:rsidRPr="00B96AE3" w:rsidP="0035168E">
            <w:pPr>
              <w:pStyle w:val="NoSpacing"/>
              <w:jc w:val="both"/>
              <w:rPr>
                <w:color w:val="000000" w:themeColor="text1"/>
                <w:lang w:val="lv-LV"/>
              </w:rPr>
            </w:pPr>
            <w:r w:rsidRPr="00B96AE3">
              <w:rPr>
                <w:color w:val="000000" w:themeColor="text1"/>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Tr="0053360D">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b/>
                <w:color w:val="000000" w:themeColor="text1"/>
                <w:lang w:val="lv-LV"/>
              </w:rPr>
              <w:t>1. pants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5673F0">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w:t>
            </w:r>
            <w:r w:rsidRPr="00B96AE3" w:rsidR="005673F0">
              <w:rPr>
                <w:rFonts w:ascii="Times New Roman" w:hAnsi="Times New Roman" w:cs="Times New Roman"/>
                <w:color w:val="000000" w:themeColor="text1"/>
                <w:sz w:val="24"/>
                <w:szCs w:val="24"/>
              </w:rPr>
              <w:t>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Netiek pārņemts</w:t>
            </w:r>
            <w:r w:rsidRPr="00B96AE3" w:rsidR="004123FE">
              <w:rPr>
                <w:color w:val="000000" w:themeColor="text1"/>
                <w:lang w:val="lv-LV"/>
              </w:rPr>
              <w:t>, jo projekts attiecas uz visām medicīniskajām ierīcēm</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Netiek pārņemts </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w:t>
            </w:r>
            <w:r w:rsidRPr="00B96AE3" w:rsidR="005673F0">
              <w:rPr>
                <w:rFonts w:ascii="Times New Roman" w:hAnsi="Times New Roman" w:cs="Times New Roman"/>
                <w:color w:val="000000" w:themeColor="text1"/>
                <w:sz w:val="24"/>
                <w:szCs w:val="24"/>
              </w:rPr>
              <w:t>a punkts</w:t>
            </w:r>
            <w:r w:rsidRPr="00B96AE3" w:rsidR="004919D9">
              <w:rPr>
                <w:rFonts w:ascii="Times New Roman" w:hAnsi="Times New Roman" w:cs="Times New Roman"/>
                <w:color w:val="000000" w:themeColor="text1"/>
                <w:sz w:val="24"/>
                <w:szCs w:val="24"/>
              </w:rPr>
              <w:t xml:space="preserve"> (ar grozījumiem, </w:t>
            </w:r>
            <w:r w:rsidRPr="00B96AE3" w:rsidR="004919D9">
              <w:rPr>
                <w:rFonts w:ascii="Times New Roman" w:hAnsi="Times New Roman" w:cs="Times New Roman"/>
                <w:color w:val="000000" w:themeColor="text1"/>
                <w:sz w:val="24"/>
                <w:szCs w:val="24"/>
              </w:rPr>
              <w:t>kas veikti ar Direktīvas 2007/47/EK 1.panta</w:t>
            </w:r>
            <w:r w:rsidRPr="00B96AE3" w:rsidR="00C01317">
              <w:rPr>
                <w:rFonts w:ascii="Times New Roman" w:hAnsi="Times New Roman" w:cs="Times New Roman"/>
                <w:color w:val="000000" w:themeColor="text1"/>
                <w:sz w:val="24"/>
                <w:szCs w:val="24"/>
              </w:rPr>
              <w:t xml:space="preserve"> 1.punkta</w:t>
            </w:r>
            <w:r w:rsidRPr="00B96AE3" w:rsidR="004919D9">
              <w:rPr>
                <w:rFonts w:ascii="Times New Roman" w:hAnsi="Times New Roman" w:cs="Times New Roman"/>
                <w:color w:val="000000" w:themeColor="text1"/>
                <w:sz w:val="24"/>
                <w:szCs w:val="24"/>
              </w:rPr>
              <w:t xml:space="preserve"> a) apakšpunkta pirmo ievilkumu)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Pārņemts ar </w:t>
            </w:r>
            <w:r w:rsidRPr="00B96AE3">
              <w:rPr>
                <w:rFonts w:ascii="Times New Roman" w:hAnsi="Times New Roman" w:cs="Times New Roman"/>
                <w:color w:val="000000" w:themeColor="text1"/>
                <w:sz w:val="24"/>
                <w:szCs w:val="24"/>
              </w:rPr>
              <w:t>Ārstniecības likumu</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 xml:space="preserve">Neparedz stingrākas </w:t>
            </w:r>
            <w:r w:rsidRPr="00B96AE3">
              <w:rPr>
                <w:color w:val="000000" w:themeColor="text1"/>
                <w:lang w:val="lv-LV"/>
              </w:rPr>
              <w:t>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2.b 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1.pielikuma 6.punkts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2.c 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tv213"/>
              <w:spacing w:before="0" w:beforeAutospacing="0" w:after="0" w:afterAutospacing="0"/>
              <w:jc w:val="both"/>
              <w:rPr>
                <w:color w:val="000000" w:themeColor="text1"/>
                <w:lang w:val="lv-LV"/>
              </w:rPr>
            </w:pPr>
            <w:r>
              <w:rPr>
                <w:color w:val="000000" w:themeColor="text1"/>
                <w:lang w:val="lv-LV"/>
              </w:rPr>
              <w:t>63</w:t>
            </w:r>
            <w:r w:rsidRPr="00B96AE3" w:rsidR="006D41F9">
              <w:rPr>
                <w:color w:val="000000" w:themeColor="text1"/>
                <w:lang w:val="lv-LV"/>
              </w:rPr>
              <w:t>.punkts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2.d punkts</w:t>
            </w:r>
            <w:r w:rsidRPr="00B96AE3">
              <w:rPr>
                <w:rFonts w:ascii="Times New Roman" w:hAnsi="Times New Roman" w:cs="Times New Roman"/>
                <w:color w:val="000000" w:themeColor="text1"/>
                <w:sz w:val="24"/>
                <w:szCs w:val="24"/>
              </w:rPr>
              <w:t xml:space="preserve"> </w:t>
            </w:r>
            <w:r w:rsidRPr="00B96AE3" w:rsidR="004919D9">
              <w:rPr>
                <w:rFonts w:ascii="Times New Roman" w:hAnsi="Times New Roman" w:cs="Times New Roman"/>
                <w:color w:val="000000" w:themeColor="text1"/>
                <w:sz w:val="24"/>
                <w:szCs w:val="24"/>
              </w:rPr>
              <w:t>(ar grozījumiem, kas veikti ar Direktīvas 2007/47/EK 1.panta</w:t>
            </w:r>
            <w:r w:rsidRPr="00B96AE3" w:rsidR="00C01317">
              <w:rPr>
                <w:rFonts w:ascii="Times New Roman" w:hAnsi="Times New Roman" w:cs="Times New Roman"/>
                <w:color w:val="000000" w:themeColor="text1"/>
                <w:sz w:val="24"/>
                <w:szCs w:val="24"/>
              </w:rPr>
              <w:t xml:space="preserve"> 1.punkta</w:t>
            </w:r>
            <w:r w:rsidRPr="00B96AE3" w:rsidR="004919D9">
              <w:rPr>
                <w:rFonts w:ascii="Times New Roman" w:hAnsi="Times New Roman" w:cs="Times New Roman"/>
                <w:color w:val="000000" w:themeColor="text1"/>
                <w:sz w:val="24"/>
                <w:szCs w:val="24"/>
              </w:rPr>
              <w:t xml:space="preserve"> a) apakšpunkta otro ievilkumu)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1A4B9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Pr="00B96AE3" w:rsidR="00C00C30">
              <w:rPr>
                <w:rFonts w:ascii="Times New Roman" w:hAnsi="Times New Roman" w:cs="Times New Roman"/>
                <w:color w:val="000000" w:themeColor="text1"/>
                <w:sz w:val="24"/>
                <w:szCs w:val="24"/>
              </w:rPr>
              <w:t>.punkts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2.e punkts</w:t>
            </w:r>
            <w:r w:rsidRPr="00B96AE3" w:rsidR="004919D9">
              <w:rPr>
                <w:rFonts w:ascii="Times New Roman" w:hAnsi="Times New Roman" w:cs="Times New Roman"/>
                <w:color w:val="000000" w:themeColor="text1"/>
                <w:sz w:val="24"/>
                <w:szCs w:val="24"/>
              </w:rPr>
              <w:t xml:space="preserve"> (ar grozījumiem, kas veikti ar Direktīvas 2007/47/EK 1.panta</w:t>
            </w:r>
            <w:r w:rsidRPr="00B96AE3" w:rsidR="00C01317">
              <w:rPr>
                <w:rFonts w:ascii="Times New Roman" w:hAnsi="Times New Roman" w:cs="Times New Roman"/>
                <w:color w:val="000000" w:themeColor="text1"/>
                <w:sz w:val="24"/>
                <w:szCs w:val="24"/>
              </w:rPr>
              <w:t xml:space="preserve"> 1.punkta</w:t>
            </w:r>
            <w:r w:rsidRPr="00B96AE3" w:rsidR="004919D9">
              <w:rPr>
                <w:rFonts w:ascii="Times New Roman" w:hAnsi="Times New Roman" w:cs="Times New Roman"/>
                <w:color w:val="000000" w:themeColor="text1"/>
                <w:sz w:val="24"/>
                <w:szCs w:val="24"/>
              </w:rPr>
              <w:t xml:space="preserve"> a) apakšpunkta otro ievilkumu)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ar Ministru kabineta 2010.gada 21.septembra noteikumiem Nr.891 „Cilvēkiem paredzēto medicīnisko ierīču klīniskās izpētes kārtība”</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2.f punkts</w:t>
            </w:r>
            <w:r w:rsidRPr="00B96AE3" w:rsidR="004919D9">
              <w:rPr>
                <w:rFonts w:ascii="Times New Roman" w:hAnsi="Times New Roman" w:cs="Times New Roman"/>
                <w:color w:val="000000" w:themeColor="text1"/>
                <w:sz w:val="24"/>
                <w:szCs w:val="24"/>
              </w:rPr>
              <w:t xml:space="preserve"> (ar grozījumiem, kas veikti ar Direktīvas 2007/47/EK 1.panta</w:t>
            </w:r>
            <w:r w:rsidRPr="00B96AE3" w:rsidR="00C01317">
              <w:rPr>
                <w:rFonts w:ascii="Times New Roman" w:hAnsi="Times New Roman" w:cs="Times New Roman"/>
                <w:color w:val="000000" w:themeColor="text1"/>
                <w:sz w:val="24"/>
                <w:szCs w:val="24"/>
              </w:rPr>
              <w:t xml:space="preserve"> 1.punkta</w:t>
            </w:r>
            <w:r w:rsidRPr="00B96AE3" w:rsidR="004919D9">
              <w:rPr>
                <w:rFonts w:ascii="Times New Roman" w:hAnsi="Times New Roman" w:cs="Times New Roman"/>
                <w:color w:val="000000" w:themeColor="text1"/>
                <w:sz w:val="24"/>
                <w:szCs w:val="24"/>
              </w:rPr>
              <w:t xml:space="preserve"> a) apakšpunkta otro ievilkumu)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tv213"/>
              <w:spacing w:before="0" w:beforeAutospacing="0" w:after="0" w:afterAutospacing="0"/>
              <w:jc w:val="both"/>
              <w:rPr>
                <w:color w:val="000000" w:themeColor="text1"/>
                <w:lang w:val="lv-LV"/>
              </w:rPr>
            </w:pPr>
            <w:r>
              <w:rPr>
                <w:color w:val="000000" w:themeColor="text1"/>
                <w:lang w:val="lv-LV"/>
              </w:rPr>
              <w:t>2</w:t>
            </w:r>
            <w:r w:rsidRPr="00B96AE3" w:rsidR="00C00C30">
              <w:rPr>
                <w:color w:val="000000" w:themeColor="text1"/>
                <w:lang w:val="lv-LV"/>
              </w:rPr>
              <w:t>.</w:t>
            </w:r>
            <w:r>
              <w:rPr>
                <w:color w:val="000000" w:themeColor="text1"/>
                <w:lang w:val="lv-LV"/>
              </w:rPr>
              <w:t>10</w:t>
            </w:r>
            <w:r w:rsidRPr="00B96AE3" w:rsidR="00C00C30">
              <w:rPr>
                <w:color w:val="000000" w:themeColor="text1"/>
                <w:lang w:val="lv-LV"/>
              </w:rPr>
              <w:t>.apakšpunkts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2.g 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4123FE">
              <w:rPr>
                <w:rFonts w:ascii="Times New Roman" w:hAnsi="Times New Roman" w:cs="Times New Roman"/>
                <w:color w:val="000000" w:themeColor="text1"/>
                <w:sz w:val="24"/>
                <w:szCs w:val="24"/>
              </w:rPr>
              <w:t>, jo termins „nodošana ekspluatācijā” netiek lietots projektā</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98"/>
        </w:trPr>
        <w:tc>
          <w:tcPr>
            <w:tcW w:w="1500" w:type="pct"/>
            <w:gridSpan w:val="2"/>
            <w:tcBorders>
              <w:top w:val="outset" w:sz="6" w:space="0" w:color="414142"/>
              <w:bottom w:val="single" w:sz="4" w:space="0" w:color="auto"/>
              <w:right w:val="outset" w:sz="6" w:space="0" w:color="414142"/>
            </w:tcBorders>
            <w:shd w:val="clear" w:color="auto" w:fill="FFFFFF"/>
          </w:tcPr>
          <w:p w:rsidR="00AF0A9F" w:rsidRPr="00B96AE3" w:rsidP="00253C46">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2.h punkts</w:t>
            </w:r>
            <w:r w:rsidRPr="00B96AE3" w:rsidR="00253C46">
              <w:rPr>
                <w:rFonts w:ascii="Times New Roman" w:hAnsi="Times New Roman" w:cs="Times New Roman"/>
                <w:color w:val="000000" w:themeColor="text1"/>
                <w:sz w:val="24"/>
                <w:szCs w:val="24"/>
              </w:rPr>
              <w:t xml:space="preserve"> (ar grozījumiem, kas veikti ar Direktīvas 93/42/EEK 21. panta 3.1.punktu)</w:t>
            </w:r>
          </w:p>
        </w:tc>
        <w:tc>
          <w:tcPr>
            <w:tcW w:w="1239" w:type="pct"/>
            <w:gridSpan w:val="2"/>
            <w:tcBorders>
              <w:top w:val="outset" w:sz="6" w:space="0" w:color="414142"/>
              <w:left w:val="outset" w:sz="6" w:space="0" w:color="414142"/>
              <w:bottom w:val="single" w:sz="4" w:space="0" w:color="auto"/>
              <w:right w:val="outset" w:sz="6" w:space="0" w:color="414142"/>
            </w:tcBorders>
            <w:shd w:val="clear" w:color="auto" w:fill="FFFFFF"/>
          </w:tcPr>
          <w:p w:rsidR="005673F0" w:rsidRPr="00B96AE3" w:rsidP="0035168E">
            <w:pPr>
              <w:pStyle w:val="tv213"/>
              <w:spacing w:after="0"/>
              <w:jc w:val="both"/>
              <w:rPr>
                <w:color w:val="000000" w:themeColor="text1"/>
                <w:lang w:val="lv-LV"/>
              </w:rPr>
            </w:pPr>
            <w:r>
              <w:rPr>
                <w:color w:val="000000" w:themeColor="text1"/>
                <w:lang w:val="lv-LV"/>
              </w:rPr>
              <w:t>2.5</w:t>
            </w:r>
            <w:r w:rsidRPr="00B96AE3" w:rsidR="005744D1">
              <w:rPr>
                <w:color w:val="000000" w:themeColor="text1"/>
                <w:lang w:val="lv-LV"/>
              </w:rPr>
              <w:t>.</w:t>
            </w:r>
            <w:r>
              <w:rPr>
                <w:color w:val="000000" w:themeColor="text1"/>
                <w:lang w:val="lv-LV"/>
              </w:rPr>
              <w:t>apakš</w:t>
            </w:r>
            <w:r w:rsidRPr="00B96AE3" w:rsidR="005744D1">
              <w:rPr>
                <w:color w:val="000000" w:themeColor="text1"/>
                <w:lang w:val="lv-LV"/>
              </w:rPr>
              <w:t>punkts</w:t>
            </w:r>
          </w:p>
        </w:tc>
        <w:tc>
          <w:tcPr>
            <w:tcW w:w="1085" w:type="pct"/>
            <w:gridSpan w:val="2"/>
            <w:tcBorders>
              <w:top w:val="outset" w:sz="6" w:space="0" w:color="414142"/>
              <w:left w:val="outset" w:sz="6" w:space="0" w:color="414142"/>
              <w:bottom w:val="single" w:sz="4" w:space="0" w:color="auto"/>
              <w:right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outset" w:sz="6" w:space="0" w:color="414142"/>
              <w:left w:val="outset" w:sz="6" w:space="0" w:color="414142"/>
              <w:bottom w:val="single" w:sz="4" w:space="0" w:color="auto"/>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6D41F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2.i punkts</w:t>
            </w:r>
            <w:r w:rsidRPr="00B96AE3" w:rsidR="00253C46">
              <w:rPr>
                <w:rFonts w:ascii="Times New Roman" w:hAnsi="Times New Roman" w:cs="Times New Roman"/>
                <w:color w:val="000000" w:themeColor="text1"/>
                <w:sz w:val="24"/>
                <w:szCs w:val="24"/>
              </w:rPr>
              <w:t xml:space="preserve"> (ar grozījumiem, kas veikti ar Direktīvas 93/42/EEK 21. panta 3.1.punktu)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D41F9" w:rsidRPr="00B96AE3" w:rsidP="00142B5C">
            <w:pPr>
              <w:pStyle w:val="tv213"/>
              <w:spacing w:after="0"/>
              <w:jc w:val="both"/>
              <w:rPr>
                <w:color w:val="000000" w:themeColor="text1"/>
                <w:lang w:val="lv-LV"/>
              </w:rPr>
            </w:pPr>
            <w:r>
              <w:rPr>
                <w:color w:val="000000" w:themeColor="text1"/>
                <w:lang w:val="lv-LV"/>
              </w:rPr>
              <w:t>2.12</w:t>
            </w:r>
            <w:r w:rsidRPr="00B96AE3" w:rsidR="00142B5C">
              <w:rPr>
                <w:color w:val="000000" w:themeColor="text1"/>
                <w:lang w:val="lv-LV"/>
              </w:rPr>
              <w:t>.</w:t>
            </w:r>
            <w:r>
              <w:rPr>
                <w:color w:val="000000" w:themeColor="text1"/>
                <w:lang w:val="lv-LV"/>
              </w:rPr>
              <w:t>apakš</w:t>
            </w:r>
            <w:r w:rsidRPr="00B96AE3" w:rsidR="00142B5C">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D41F9"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6D41F9"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6D41F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2.j punkts</w:t>
            </w:r>
            <w:r w:rsidRPr="00B96AE3" w:rsidR="004919D9">
              <w:rPr>
                <w:rFonts w:ascii="Times New Roman" w:hAnsi="Times New Roman" w:cs="Times New Roman"/>
                <w:color w:val="000000" w:themeColor="text1"/>
                <w:sz w:val="24"/>
                <w:szCs w:val="24"/>
              </w:rPr>
              <w:t xml:space="preserve"> (ar grozījumiem, kas veikti ar Direktīvas 2007/47/EK 1.panta</w:t>
            </w:r>
            <w:r w:rsidRPr="00B96AE3" w:rsidR="00C01317">
              <w:rPr>
                <w:rFonts w:ascii="Times New Roman" w:hAnsi="Times New Roman" w:cs="Times New Roman"/>
                <w:color w:val="000000" w:themeColor="text1"/>
                <w:sz w:val="24"/>
                <w:szCs w:val="24"/>
              </w:rPr>
              <w:t xml:space="preserve"> 1.punkta</w:t>
            </w:r>
            <w:r w:rsidRPr="00B96AE3" w:rsidR="004919D9">
              <w:rPr>
                <w:rFonts w:ascii="Times New Roman" w:hAnsi="Times New Roman" w:cs="Times New Roman"/>
                <w:color w:val="000000" w:themeColor="text1"/>
                <w:sz w:val="24"/>
                <w:szCs w:val="24"/>
              </w:rPr>
              <w:t xml:space="preserve"> a) apakšpunkta trešo 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D41F9" w:rsidRPr="00B96AE3" w:rsidP="0035168E">
            <w:pPr>
              <w:pStyle w:val="tv213"/>
              <w:spacing w:after="0"/>
              <w:jc w:val="both"/>
              <w:rPr>
                <w:color w:val="000000" w:themeColor="text1"/>
                <w:lang w:val="lv-LV"/>
              </w:rPr>
            </w:pPr>
            <w:r>
              <w:rPr>
                <w:color w:val="000000" w:themeColor="text1"/>
                <w:lang w:val="lv-LV"/>
              </w:rPr>
              <w:t>2</w:t>
            </w:r>
            <w:r w:rsidRPr="00B96AE3" w:rsidR="00142B5C">
              <w:rPr>
                <w:color w:val="000000" w:themeColor="text1"/>
                <w:lang w:val="lv-LV"/>
              </w:rPr>
              <w:t>.</w:t>
            </w:r>
            <w:r>
              <w:rPr>
                <w:color w:val="000000" w:themeColor="text1"/>
                <w:lang w:val="lv-LV"/>
              </w:rPr>
              <w:t>11.apakš</w:t>
            </w:r>
            <w:r w:rsidRPr="00B96AE3" w:rsidR="00142B5C">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D41F9"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6D41F9"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6D41F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2.k punkts</w:t>
            </w:r>
            <w:r w:rsidRPr="00B96AE3" w:rsidR="004919D9">
              <w:rPr>
                <w:rFonts w:ascii="Times New Roman" w:hAnsi="Times New Roman" w:cs="Times New Roman"/>
                <w:color w:val="000000" w:themeColor="text1"/>
                <w:sz w:val="24"/>
                <w:szCs w:val="24"/>
              </w:rPr>
              <w:t xml:space="preserve"> (ar grozījumiem, kas veikti ar Direktīvas 2007/47/EK 1.panta</w:t>
            </w:r>
            <w:r w:rsidRPr="00B96AE3" w:rsidR="00C01317">
              <w:rPr>
                <w:rFonts w:ascii="Times New Roman" w:hAnsi="Times New Roman" w:cs="Times New Roman"/>
                <w:color w:val="000000" w:themeColor="text1"/>
                <w:sz w:val="24"/>
                <w:szCs w:val="24"/>
              </w:rPr>
              <w:t xml:space="preserve"> 1.punkta</w:t>
            </w:r>
            <w:r w:rsidRPr="00B96AE3" w:rsidR="004919D9">
              <w:rPr>
                <w:rFonts w:ascii="Times New Roman" w:hAnsi="Times New Roman" w:cs="Times New Roman"/>
                <w:color w:val="000000" w:themeColor="text1"/>
                <w:sz w:val="24"/>
                <w:szCs w:val="24"/>
              </w:rPr>
              <w:t xml:space="preserve"> a) apakšpunkta trešo </w:t>
            </w:r>
            <w:r w:rsidRPr="00B96AE3" w:rsidR="004919D9">
              <w:rPr>
                <w:rFonts w:ascii="Times New Roman" w:hAnsi="Times New Roman" w:cs="Times New Roman"/>
                <w:color w:val="000000" w:themeColor="text1"/>
                <w:sz w:val="24"/>
                <w:szCs w:val="24"/>
              </w:rPr>
              <w:t>ievilkumu)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D41F9" w:rsidRPr="00B96AE3" w:rsidP="0035168E">
            <w:pPr>
              <w:pStyle w:val="tv213"/>
              <w:spacing w:after="0"/>
              <w:jc w:val="both"/>
              <w:rPr>
                <w:color w:val="000000" w:themeColor="text1"/>
                <w:lang w:val="lv-LV"/>
              </w:rPr>
            </w:pPr>
            <w:r w:rsidRPr="00B96AE3">
              <w:rPr>
                <w:color w:val="000000" w:themeColor="text1"/>
                <w:lang w:val="lv-LV"/>
              </w:rPr>
              <w:t xml:space="preserve">Pārņemts ar Ministru kabineta 2010.gada 21.septembra noteikumiem Nr.891 </w:t>
            </w:r>
            <w:r w:rsidRPr="00B96AE3">
              <w:rPr>
                <w:color w:val="000000" w:themeColor="text1"/>
                <w:lang w:val="lv-LV"/>
              </w:rPr>
              <w:t>„Cilvēkiem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D41F9"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6D41F9"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500" w:type="pct"/>
            <w:gridSpan w:val="2"/>
            <w:tcBorders>
              <w:top w:val="single" w:sz="4" w:space="0" w:color="auto"/>
              <w:bottom w:val="single" w:sz="4" w:space="0" w:color="auto"/>
              <w:right w:val="outset" w:sz="6" w:space="0" w:color="414142"/>
            </w:tcBorders>
            <w:shd w:val="clear" w:color="auto" w:fill="FFFFFF"/>
          </w:tcPr>
          <w:p w:rsidR="006D41F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4919D9">
              <w:rPr>
                <w:rFonts w:ascii="Times New Roman" w:hAnsi="Times New Roman" w:cs="Times New Roman"/>
                <w:color w:val="000000" w:themeColor="text1"/>
                <w:sz w:val="24"/>
                <w:szCs w:val="24"/>
              </w:rPr>
              <w:t xml:space="preserve"> (ar grozījumiem, kas veikti ar Direktīvas 2007/47/EK 1.panta</w:t>
            </w:r>
            <w:r w:rsidRPr="00B96AE3" w:rsidR="00C01317">
              <w:rPr>
                <w:rFonts w:ascii="Times New Roman" w:hAnsi="Times New Roman" w:cs="Times New Roman"/>
                <w:color w:val="000000" w:themeColor="text1"/>
                <w:sz w:val="24"/>
                <w:szCs w:val="24"/>
              </w:rPr>
              <w:t xml:space="preserve"> 1.punkta</w:t>
            </w:r>
            <w:r w:rsidRPr="00B96AE3" w:rsidR="004919D9">
              <w:rPr>
                <w:rFonts w:ascii="Times New Roman" w:hAnsi="Times New Roman" w:cs="Times New Roman"/>
                <w:color w:val="000000" w:themeColor="text1"/>
                <w:sz w:val="24"/>
                <w:szCs w:val="24"/>
              </w:rPr>
              <w:t xml:space="preserve">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D41F9" w:rsidRPr="00B96AE3" w:rsidP="0035168E">
            <w:pPr>
              <w:pStyle w:val="tv213"/>
              <w:spacing w:after="0"/>
              <w:jc w:val="both"/>
              <w:rPr>
                <w:color w:val="000000" w:themeColor="text1"/>
                <w:lang w:val="lv-LV"/>
              </w:rPr>
            </w:pPr>
            <w:r>
              <w:rPr>
                <w:color w:val="000000" w:themeColor="text1"/>
                <w:lang w:val="lv-LV"/>
              </w:rPr>
              <w:t>20</w:t>
            </w:r>
            <w:r w:rsidRPr="00B96AE3" w:rsidR="00FB0E1B">
              <w:rPr>
                <w:color w:val="000000" w:themeColor="text1"/>
                <w:lang w:val="lv-LV"/>
              </w:rPr>
              <w:t>.1.apakšpunkts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D41F9"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6D41F9"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sidRPr="00B96AE3">
              <w:rPr>
                <w:color w:val="000000" w:themeColor="text1"/>
                <w:lang w:val="lv-LV"/>
              </w:rPr>
              <w:t>4.punkts</w:t>
            </w:r>
            <w:r w:rsidRPr="00B96AE3" w:rsidR="004919D9">
              <w:rPr>
                <w:color w:val="000000" w:themeColor="text1"/>
                <w:lang w:val="lv-LV"/>
              </w:rPr>
              <w:t xml:space="preserve"> (ar grozījumiem, kas veikti ar Direktīvas 2007/47/EK 1.panta</w:t>
            </w:r>
            <w:r w:rsidRPr="00B96AE3" w:rsidR="00C01317">
              <w:rPr>
                <w:color w:val="000000" w:themeColor="text1"/>
                <w:lang w:val="lv-LV"/>
              </w:rPr>
              <w:t xml:space="preserve"> 1.punkta</w:t>
            </w:r>
            <w:r w:rsidRPr="00B96AE3" w:rsidR="004919D9">
              <w:rPr>
                <w:color w:val="000000" w:themeColor="text1"/>
                <w:lang w:val="lv-LV"/>
              </w:rPr>
              <w:t xml:space="preserve">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Pr>
                <w:color w:val="000000" w:themeColor="text1"/>
                <w:lang w:val="lv-LV"/>
              </w:rPr>
              <w:t>20</w:t>
            </w:r>
            <w:r w:rsidR="00CC13CF">
              <w:rPr>
                <w:color w:val="000000" w:themeColor="text1"/>
                <w:lang w:val="lv-LV"/>
              </w:rPr>
              <w:t>.2</w:t>
            </w:r>
            <w:r w:rsidRPr="00B96AE3" w:rsidR="00B22137">
              <w:rPr>
                <w:color w:val="000000" w:themeColor="text1"/>
                <w:lang w:val="lv-LV"/>
              </w:rPr>
              <w:t>.apakšpunkts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FB0E1B" w:rsidRPr="00B96AE3" w:rsidP="004919D9">
            <w:pPr>
              <w:pStyle w:val="tv213"/>
              <w:spacing w:after="0"/>
              <w:jc w:val="both"/>
              <w:rPr>
                <w:color w:val="000000" w:themeColor="text1"/>
                <w:lang w:val="lv-LV"/>
              </w:rPr>
            </w:pPr>
            <w:r w:rsidRPr="00B96AE3">
              <w:rPr>
                <w:color w:val="000000" w:themeColor="text1"/>
                <w:lang w:val="lv-LV"/>
              </w:rPr>
              <w:t>4.a punkts</w:t>
            </w:r>
            <w:r w:rsidRPr="00B96AE3" w:rsidR="004919D9">
              <w:rPr>
                <w:color w:val="000000" w:themeColor="text1"/>
                <w:lang w:val="lv-LV"/>
              </w:rPr>
              <w:t xml:space="preserve"> (ar grozījumiem, kas veikti ar Direktīvas 2007/47/EK 1.panta</w:t>
            </w:r>
            <w:r w:rsidRPr="00B96AE3" w:rsidR="00C01317">
              <w:rPr>
                <w:color w:val="000000" w:themeColor="text1"/>
                <w:lang w:val="lv-LV"/>
              </w:rPr>
              <w:t xml:space="preserve"> 1.punkta</w:t>
            </w:r>
            <w:r w:rsidRPr="00B96AE3" w:rsidR="004919D9">
              <w:rPr>
                <w:color w:val="000000" w:themeColor="text1"/>
                <w:lang w:val="lv-LV"/>
              </w:rPr>
              <w:t xml:space="preserve">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Pr>
                <w:color w:val="000000" w:themeColor="text1"/>
                <w:lang w:val="lv-LV"/>
              </w:rPr>
              <w:t>20</w:t>
            </w:r>
            <w:r w:rsidRPr="00B96AE3" w:rsidR="00A97F8C">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FB0E1B" w:rsidRPr="00B96AE3" w:rsidP="004919D9">
            <w:pPr>
              <w:pStyle w:val="tv213"/>
              <w:spacing w:after="0"/>
              <w:jc w:val="both"/>
              <w:rPr>
                <w:color w:val="000000" w:themeColor="text1"/>
                <w:lang w:val="lv-LV"/>
              </w:rPr>
            </w:pPr>
            <w:r w:rsidRPr="00B96AE3">
              <w:rPr>
                <w:color w:val="000000" w:themeColor="text1"/>
                <w:lang w:val="lv-LV"/>
              </w:rPr>
              <w:t>5.punkts</w:t>
            </w:r>
            <w:r w:rsidRPr="00B96AE3" w:rsidR="004919D9">
              <w:rPr>
                <w:color w:val="000000" w:themeColor="text1"/>
                <w:lang w:val="lv-LV"/>
              </w:rPr>
              <w:t xml:space="preserve"> (ar grozījumiem, kas veikti ar Direktīvas 2007/47/EK 1.panta</w:t>
            </w:r>
            <w:r w:rsidRPr="00B96AE3" w:rsidR="00C01317">
              <w:rPr>
                <w:color w:val="000000" w:themeColor="text1"/>
                <w:lang w:val="lv-LV"/>
              </w:rPr>
              <w:t xml:space="preserve"> 1.punkta</w:t>
            </w:r>
            <w:r w:rsidRPr="00B96AE3" w:rsidR="004919D9">
              <w:rPr>
                <w:color w:val="000000" w:themeColor="text1"/>
                <w:lang w:val="lv-LV"/>
              </w:rPr>
              <w:t xml:space="preserve">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0D5463">
              <w:rPr>
                <w:color w:val="000000" w:themeColor="text1"/>
                <w:lang w:val="lv-LV"/>
              </w:rPr>
              <w:t>, jo norma regulē direktīvas normu attiecības ar citas direktīvas normām</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FB0E1B" w:rsidRPr="00B96AE3" w:rsidP="004919D9">
            <w:pPr>
              <w:pStyle w:val="tv213"/>
              <w:spacing w:after="0"/>
              <w:jc w:val="both"/>
              <w:rPr>
                <w:color w:val="000000" w:themeColor="text1"/>
                <w:lang w:val="lv-LV"/>
              </w:rPr>
            </w:pPr>
            <w:r w:rsidRPr="00B96AE3">
              <w:rPr>
                <w:color w:val="000000" w:themeColor="text1"/>
                <w:lang w:val="lv-LV"/>
              </w:rPr>
              <w:t>6.a punkts</w:t>
            </w:r>
            <w:r w:rsidRPr="00B96AE3" w:rsidR="004919D9">
              <w:rPr>
                <w:color w:val="000000" w:themeColor="text1"/>
                <w:lang w:val="lv-LV"/>
              </w:rPr>
              <w:t xml:space="preserve"> (ar grozījumiem, kas veikti ar Direktīvas 2007/47/EK 1.panta</w:t>
            </w:r>
            <w:r w:rsidRPr="00B96AE3" w:rsidR="00C01317">
              <w:rPr>
                <w:color w:val="000000" w:themeColor="text1"/>
                <w:lang w:val="lv-LV"/>
              </w:rPr>
              <w:t xml:space="preserve"> 1.punkta</w:t>
            </w:r>
            <w:r w:rsidRPr="00B96AE3" w:rsidR="004919D9">
              <w:rPr>
                <w:color w:val="000000" w:themeColor="text1"/>
                <w:lang w:val="lv-LV"/>
              </w:rPr>
              <w:t xml:space="preserve">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8037AA">
            <w:pPr>
              <w:pStyle w:val="tv213"/>
              <w:spacing w:after="0"/>
              <w:jc w:val="both"/>
              <w:rPr>
                <w:color w:val="000000" w:themeColor="text1"/>
                <w:lang w:val="lv-LV"/>
              </w:rPr>
            </w:pPr>
            <w:r>
              <w:rPr>
                <w:color w:val="000000" w:themeColor="text1"/>
                <w:lang w:val="lv-LV"/>
              </w:rPr>
              <w:t>2</w:t>
            </w:r>
            <w:r w:rsidR="00153498">
              <w:rPr>
                <w:color w:val="000000" w:themeColor="text1"/>
                <w:lang w:val="lv-LV"/>
              </w:rPr>
              <w:t>1.1.apakšpunkts, 23</w:t>
            </w:r>
            <w:r w:rsidRPr="00B96AE3" w:rsidR="008037AA">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 xml:space="preserve">6.b punkts </w:t>
            </w:r>
            <w:r w:rsidRPr="00B96AE3" w:rsidR="004919D9">
              <w:rPr>
                <w:color w:val="000000" w:themeColor="text1"/>
                <w:lang w:val="lv-LV"/>
              </w:rPr>
              <w:t>(ar grozījumiem, kas veikti ar Direktīvas 2007/47/EK 1.panta</w:t>
            </w:r>
            <w:r w:rsidRPr="00B96AE3" w:rsidR="00C01317">
              <w:rPr>
                <w:color w:val="000000" w:themeColor="text1"/>
                <w:lang w:val="lv-LV"/>
              </w:rPr>
              <w:t xml:space="preserve"> 1.punkta</w:t>
            </w:r>
            <w:r w:rsidRPr="00B96AE3" w:rsidR="004919D9">
              <w:rPr>
                <w:color w:val="000000" w:themeColor="text1"/>
                <w:lang w:val="lv-LV"/>
              </w:rPr>
              <w:t xml:space="preserve">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21</w:t>
            </w:r>
            <w:r w:rsidRPr="00B96AE3" w:rsidR="00F05150">
              <w:rPr>
                <w:color w:val="000000" w:themeColor="text1"/>
                <w:lang w:val="lv-LV"/>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6.c punkts</w:t>
            </w:r>
            <w:r w:rsidRPr="00B96AE3" w:rsidR="004919D9">
              <w:rPr>
                <w:color w:val="000000" w:themeColor="text1"/>
                <w:lang w:val="lv-LV"/>
              </w:rPr>
              <w:t xml:space="preserve"> (ar grozījumiem, kas veikti ar Direktīvas 2007/47/EK 1.panta</w:t>
            </w:r>
            <w:r w:rsidRPr="00B96AE3" w:rsidR="00C01317">
              <w:rPr>
                <w:color w:val="000000" w:themeColor="text1"/>
                <w:lang w:val="lv-LV"/>
              </w:rPr>
              <w:t xml:space="preserve"> 1.punkta</w:t>
            </w:r>
            <w:r w:rsidRPr="00B96AE3" w:rsidR="004919D9">
              <w:rPr>
                <w:color w:val="000000" w:themeColor="text1"/>
                <w:lang w:val="lv-LV"/>
              </w:rPr>
              <w:t xml:space="preserve">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21</w:t>
            </w:r>
            <w:r w:rsidRPr="00B96AE3" w:rsidR="00F05150">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sidRPr="00B96AE3">
              <w:rPr>
                <w:color w:val="000000" w:themeColor="text1"/>
                <w:lang w:val="lv-LV"/>
              </w:rPr>
              <w:t>6.d punkts</w:t>
            </w:r>
            <w:r w:rsidRPr="00B96AE3" w:rsidR="004919D9">
              <w:rPr>
                <w:color w:val="000000" w:themeColor="text1"/>
                <w:lang w:val="lv-LV"/>
              </w:rPr>
              <w:t xml:space="preserve"> (ar grozījumiem, kas veikti ar Direktīvas 2007/47/EK 1.panta</w:t>
            </w:r>
            <w:r w:rsidRPr="00B96AE3" w:rsidR="00C01317">
              <w:rPr>
                <w:color w:val="000000" w:themeColor="text1"/>
                <w:lang w:val="lv-LV"/>
              </w:rPr>
              <w:t xml:space="preserve"> 1.punkta</w:t>
            </w:r>
            <w:r w:rsidRPr="00B96AE3" w:rsidR="004919D9">
              <w:rPr>
                <w:color w:val="000000" w:themeColor="text1"/>
                <w:lang w:val="lv-LV"/>
              </w:rPr>
              <w:t xml:space="preserve">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Pr>
                <w:color w:val="000000" w:themeColor="text1"/>
                <w:lang w:val="lv-LV"/>
              </w:rPr>
              <w:t>21</w:t>
            </w:r>
            <w:r w:rsidRPr="00B96AE3" w:rsidR="00F05150">
              <w:rPr>
                <w:color w:val="000000" w:themeColor="text1"/>
                <w:lang w:val="lv-LV"/>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b/>
                <w:color w:val="000000" w:themeColor="text1"/>
                <w:lang w:val="lv-LV"/>
              </w:rPr>
            </w:pPr>
            <w:r w:rsidRPr="00B96AE3">
              <w:rPr>
                <w:b/>
                <w:color w:val="000000" w:themeColor="text1"/>
                <w:lang w:val="lv-LV"/>
              </w:rPr>
              <w:t>2. pants</w:t>
            </w:r>
            <w:r w:rsidRPr="00B96AE3" w:rsidR="00C01317">
              <w:rPr>
                <w:b/>
                <w:color w:val="000000" w:themeColor="text1"/>
                <w:lang w:val="lv-LV"/>
              </w:rPr>
              <w:t xml:space="preserve"> </w:t>
            </w:r>
            <w:r w:rsidRPr="00B96AE3" w:rsidR="00C01317">
              <w:rPr>
                <w:color w:val="000000" w:themeColor="text1"/>
                <w:lang w:val="lv-LV"/>
              </w:rPr>
              <w:t>(ar grozījumiem, kas veikti ar Direktīvas 2007/47/EK 1.panta 2.punktu)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8</w:t>
            </w:r>
            <w:r w:rsidR="007E4DF5">
              <w:rPr>
                <w:color w:val="000000" w:themeColor="text1"/>
                <w:lang w:val="lv-LV"/>
              </w:rPr>
              <w:t>.</w:t>
            </w:r>
            <w:r>
              <w:rPr>
                <w:color w:val="000000" w:themeColor="text1"/>
                <w:lang w:val="lv-LV"/>
              </w:rPr>
              <w:t>1.apakš</w:t>
            </w:r>
            <w:r w:rsidRPr="00B96AE3" w:rsidR="00273565">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b/>
                <w:color w:val="000000" w:themeColor="text1"/>
                <w:lang w:val="lv-LV"/>
              </w:rPr>
            </w:pPr>
            <w:r w:rsidRPr="00B96AE3">
              <w:rPr>
                <w:b/>
                <w:color w:val="000000" w:themeColor="text1"/>
                <w:lang w:val="lv-LV"/>
              </w:rPr>
              <w:t>3. pants</w:t>
            </w:r>
            <w:r w:rsidRPr="00B96AE3" w:rsidR="00C01317">
              <w:rPr>
                <w:b/>
                <w:color w:val="000000" w:themeColor="text1"/>
                <w:lang w:val="lv-LV"/>
              </w:rPr>
              <w:t xml:space="preserve"> </w:t>
            </w:r>
            <w:r w:rsidRPr="00B96AE3" w:rsidR="00C01317">
              <w:rPr>
                <w:color w:val="000000" w:themeColor="text1"/>
                <w:lang w:val="lv-LV"/>
              </w:rPr>
              <w:t>(ar grozījumiem, kas veikti ar Direktīvas 2007/47/EK 1.panta 3.punktu)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62</w:t>
            </w:r>
            <w:r w:rsidRPr="00B96AE3" w:rsidR="000077DA">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0077DA">
        <w:tblPrEx>
          <w:tblW w:w="5078" w:type="pct"/>
          <w:shd w:val="clear" w:color="auto" w:fill="auto"/>
          <w:tblCellMar>
            <w:top w:w="30" w:type="dxa"/>
            <w:left w:w="30" w:type="dxa"/>
            <w:bottom w:w="30" w:type="dxa"/>
            <w:right w:w="30" w:type="dxa"/>
          </w:tblCellMar>
          <w:tblLook w:val="00A0"/>
        </w:tblPrEx>
        <w:trPr>
          <w:trHeight w:val="315"/>
        </w:trPr>
        <w:tc>
          <w:tcPr>
            <w:tcW w:w="5000" w:type="pct"/>
            <w:gridSpan w:val="7"/>
            <w:tcBorders>
              <w:top w:val="single" w:sz="4" w:space="0" w:color="auto"/>
              <w:bottom w:val="single" w:sz="4" w:space="0" w:color="auto"/>
            </w:tcBorders>
            <w:shd w:val="clear" w:color="auto" w:fill="FFFFFF"/>
          </w:tcPr>
          <w:p w:rsidR="000077DA"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4. pants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5A5140">
            <w:pPr>
              <w:pStyle w:val="tv213"/>
              <w:spacing w:after="0"/>
              <w:jc w:val="both"/>
              <w:rPr>
                <w:color w:val="000000" w:themeColor="text1"/>
                <w:lang w:val="lv-LV"/>
              </w:rPr>
            </w:pPr>
            <w:r w:rsidRPr="00B96AE3">
              <w:rPr>
                <w:color w:val="000000" w:themeColor="text1"/>
                <w:lang w:val="lv-LV"/>
              </w:rPr>
              <w:t>1.punkts</w:t>
            </w:r>
            <w:r w:rsidRPr="00B96AE3" w:rsidR="00616EB2">
              <w:rPr>
                <w:color w:val="000000" w:themeColor="text1"/>
                <w:lang w:val="lv-LV"/>
              </w:rPr>
              <w:t xml:space="preserve"> (ar grozījumiem, kas veikti ar </w:t>
            </w:r>
            <w:r w:rsidRPr="00B96AE3" w:rsidR="006440E4">
              <w:rPr>
                <w:color w:val="000000" w:themeColor="text1"/>
                <w:lang w:val="lv-LV" w:eastAsia="lv-LV"/>
              </w:rPr>
              <w:t xml:space="preserve">Direktīvas </w:t>
            </w:r>
            <w:r w:rsidRPr="00B96AE3" w:rsidR="006440E4">
              <w:rPr>
                <w:color w:val="000000" w:themeColor="text1"/>
                <w:lang w:val="lv-LV" w:eastAsia="lv-LV"/>
              </w:rPr>
              <w:t>93/68/EEK</w:t>
            </w:r>
            <w:r w:rsidRPr="00B96AE3" w:rsidR="00616EB2">
              <w:rPr>
                <w:color w:val="000000" w:themeColor="text1"/>
                <w:lang w:val="lv-LV" w:eastAsia="lv-LV"/>
              </w:rPr>
              <w:t xml:space="preserve"> 9.panta 2.punktu</w:t>
            </w:r>
            <w:r w:rsidRPr="00B96AE3" w:rsidR="005A5140">
              <w:rPr>
                <w:color w:val="000000" w:themeColor="text1"/>
                <w:lang w:val="lv-LV" w:eastAsia="lv-LV"/>
              </w:rPr>
              <w:t xml:space="preserve"> un </w:t>
            </w:r>
            <w:r w:rsidRPr="00B96AE3" w:rsidR="005A5140">
              <w:rPr>
                <w:color w:val="000000" w:themeColor="text1"/>
                <w:lang w:val="lv-LV"/>
              </w:rPr>
              <w:t>Direktīvas 2007/47/EK 1.panta 4.punktu</w:t>
            </w:r>
            <w:r w:rsidRPr="00B96AE3" w:rsidR="00616EB2">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8.1</w:t>
            </w:r>
            <w:r w:rsidRPr="00B96AE3" w:rsidR="000077DA">
              <w:rPr>
                <w:color w:val="000000" w:themeColor="text1"/>
                <w:lang w:val="lv-LV"/>
              </w:rPr>
              <w:t>.</w:t>
            </w:r>
            <w:r>
              <w:rPr>
                <w:color w:val="000000" w:themeColor="text1"/>
                <w:lang w:val="lv-LV"/>
              </w:rPr>
              <w:t>apakš</w:t>
            </w:r>
            <w:r w:rsidRPr="00B96AE3" w:rsidR="000077DA">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5A5140">
            <w:pPr>
              <w:pStyle w:val="tv213"/>
              <w:spacing w:after="0"/>
              <w:jc w:val="both"/>
              <w:rPr>
                <w:color w:val="000000" w:themeColor="text1"/>
                <w:lang w:val="lv-LV"/>
              </w:rPr>
            </w:pPr>
            <w:r w:rsidRPr="00B96AE3">
              <w:rPr>
                <w:color w:val="000000" w:themeColor="text1"/>
                <w:lang w:val="lv-LV"/>
              </w:rPr>
              <w:t>2.punkts</w:t>
            </w:r>
            <w:r w:rsidRPr="00B96AE3" w:rsidR="005A5140">
              <w:rPr>
                <w:color w:val="000000" w:themeColor="text1"/>
                <w:lang w:val="lv-LV"/>
              </w:rPr>
              <w:t xml:space="preserve"> (ar grozījumiem, kas veikti ar Direktīvas 2007/47/EK 1.panta 4.punktu)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9</w:t>
            </w:r>
            <w:r w:rsidRPr="00B96AE3" w:rsidR="000077DA">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3.punkts</w:t>
            </w:r>
            <w:r w:rsidRPr="00B96AE3" w:rsidR="005A5140">
              <w:rPr>
                <w:color w:val="000000" w:themeColor="text1"/>
                <w:lang w:val="lv-LV"/>
              </w:rPr>
              <w:t xml:space="preserve"> (ar grozījumiem, kas veikti ar Direktīvas 2007/47/EK 1.panta </w:t>
            </w:r>
            <w:r w:rsidRPr="00B96AE3" w:rsidR="008E2C55">
              <w:rPr>
                <w:color w:val="000000" w:themeColor="text1"/>
                <w:lang w:val="lv-LV"/>
              </w:rPr>
              <w:t>4</w:t>
            </w:r>
            <w:r w:rsidRPr="00B96AE3" w:rsidR="005A5140">
              <w:rPr>
                <w:color w:val="000000" w:themeColor="text1"/>
                <w:lang w:val="lv-LV"/>
              </w:rPr>
              <w:t>.punktu)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10</w:t>
            </w:r>
            <w:r w:rsidRPr="00B96AE3" w:rsidR="000077DA">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sidRPr="00B96AE3">
              <w:rPr>
                <w:color w:val="000000" w:themeColor="text1"/>
                <w:lang w:val="lv-LV"/>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1A4B93">
            <w:pPr>
              <w:pStyle w:val="tv213"/>
              <w:spacing w:after="0"/>
              <w:jc w:val="both"/>
              <w:rPr>
                <w:color w:val="000000" w:themeColor="text1"/>
                <w:lang w:val="lv-LV"/>
              </w:rPr>
            </w:pPr>
            <w:r>
              <w:rPr>
                <w:color w:val="000000" w:themeColor="text1"/>
                <w:lang w:val="lv-LV"/>
              </w:rPr>
              <w:t>24</w:t>
            </w:r>
            <w:r w:rsidRPr="00B96AE3" w:rsidR="005D58AB">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6440E4">
            <w:pPr>
              <w:pStyle w:val="tv213"/>
              <w:spacing w:after="0"/>
              <w:jc w:val="both"/>
              <w:rPr>
                <w:color w:val="000000" w:themeColor="text1"/>
                <w:lang w:val="lv-LV"/>
              </w:rPr>
            </w:pPr>
            <w:r w:rsidRPr="00B96AE3">
              <w:rPr>
                <w:color w:val="000000" w:themeColor="text1"/>
                <w:lang w:val="lv-LV"/>
              </w:rPr>
              <w:t>5.a punkts</w:t>
            </w:r>
            <w:r w:rsidRPr="00B96AE3" w:rsidR="00616EB2">
              <w:rPr>
                <w:color w:val="000000" w:themeColor="text1"/>
                <w:lang w:val="lv-LV"/>
              </w:rPr>
              <w:t xml:space="preserve"> (ar grozījumiem, kas veikti ar </w:t>
            </w:r>
            <w:r w:rsidRPr="00B96AE3" w:rsidR="006440E4">
              <w:rPr>
                <w:color w:val="000000" w:themeColor="text1"/>
                <w:lang w:val="lv-LV" w:eastAsia="lv-LV"/>
              </w:rPr>
              <w:t>Direktīvas 93/68/EEK</w:t>
            </w:r>
            <w:r w:rsidRPr="00B96AE3" w:rsidR="00616EB2">
              <w:rPr>
                <w:color w:val="000000" w:themeColor="text1"/>
                <w:lang w:val="lv-LV" w:eastAsia="lv-LV"/>
              </w:rPr>
              <w:t xml:space="preserve"> 9.panta 3.punktu</w:t>
            </w:r>
            <w:r w:rsidRPr="00B96AE3" w:rsidR="00616EB2">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837474">
              <w:rPr>
                <w:color w:val="000000" w:themeColor="text1"/>
                <w:lang w:val="lv-LV"/>
              </w:rPr>
              <w:t>, jo norma regulē direktīvas attiecības ar citām direktīvām</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6440E4">
            <w:pPr>
              <w:pStyle w:val="tv213"/>
              <w:spacing w:after="0"/>
              <w:jc w:val="both"/>
              <w:rPr>
                <w:color w:val="000000" w:themeColor="text1"/>
                <w:lang w:val="lv-LV"/>
              </w:rPr>
            </w:pPr>
            <w:r w:rsidRPr="00B96AE3">
              <w:rPr>
                <w:color w:val="000000" w:themeColor="text1"/>
                <w:lang w:val="lv-LV"/>
              </w:rPr>
              <w:t>5.b punkts</w:t>
            </w:r>
            <w:r w:rsidRPr="00B96AE3" w:rsidR="00616EB2">
              <w:rPr>
                <w:color w:val="000000" w:themeColor="text1"/>
                <w:lang w:val="lv-LV"/>
              </w:rPr>
              <w:t xml:space="preserve"> (ar grozījumiem, kas veikti ar </w:t>
            </w:r>
            <w:r w:rsidRPr="00B96AE3" w:rsidR="00616EB2">
              <w:rPr>
                <w:color w:val="000000" w:themeColor="text1"/>
                <w:lang w:val="lv-LV" w:eastAsia="lv-LV"/>
              </w:rPr>
              <w:t>Direktīvas 93/68/EEK 9.panta 3.punktu</w:t>
            </w:r>
            <w:r w:rsidRPr="00B96AE3" w:rsidR="00616EB2">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837474">
              <w:rPr>
                <w:color w:val="000000" w:themeColor="text1"/>
                <w:lang w:val="lv-LV"/>
              </w:rPr>
              <w:t>, jo  norma regulē pārejas periodu, kas vairs nav aktuāls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5D58AB">
        <w:tblPrEx>
          <w:tblW w:w="5078" w:type="pct"/>
          <w:shd w:val="clear" w:color="auto" w:fill="auto"/>
          <w:tblCellMar>
            <w:top w:w="30" w:type="dxa"/>
            <w:left w:w="30" w:type="dxa"/>
            <w:bottom w:w="30" w:type="dxa"/>
            <w:right w:w="30" w:type="dxa"/>
          </w:tblCellMar>
          <w:tblLook w:val="00A0"/>
        </w:tblPrEx>
        <w:trPr>
          <w:trHeight w:val="270"/>
        </w:trPr>
        <w:tc>
          <w:tcPr>
            <w:tcW w:w="5000" w:type="pct"/>
            <w:gridSpan w:val="7"/>
            <w:tcBorders>
              <w:top w:val="single" w:sz="4" w:space="0" w:color="auto"/>
              <w:bottom w:val="single" w:sz="4" w:space="0" w:color="auto"/>
            </w:tcBorders>
            <w:shd w:val="clear" w:color="auto" w:fill="FFFFFF"/>
          </w:tcPr>
          <w:p w:rsidR="005D58A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5. pants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1.punkts</w:t>
            </w:r>
            <w:r w:rsidRPr="00B96AE3" w:rsidR="008E2C55">
              <w:rPr>
                <w:color w:val="000000" w:themeColor="text1"/>
                <w:lang w:val="lv-LV"/>
              </w:rPr>
              <w:t xml:space="preserve"> (ar grozījumiem, kas veikti ar Direktīvas 2007/47/EK 1.panta 5.punktu)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14</w:t>
            </w:r>
            <w:r w:rsidRPr="00B96AE3" w:rsidR="0061212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sidRPr="00B96AE3">
              <w:rPr>
                <w:color w:val="000000" w:themeColor="text1"/>
                <w:lang w:val="lv-LV"/>
              </w:rPr>
              <w:t>2.punkts</w:t>
            </w:r>
            <w:r w:rsidRPr="00B96AE3" w:rsidR="008E2C55">
              <w:rPr>
                <w:color w:val="000000" w:themeColor="text1"/>
                <w:lang w:val="lv-LV"/>
              </w:rPr>
              <w:t xml:space="preserve"> (ar grozījumiem, kas veikti ar Direktīvas 2007/47/EK 1.panta 5.punktu)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Pr>
                <w:color w:val="000000" w:themeColor="text1"/>
                <w:lang w:val="lv-LV"/>
              </w:rPr>
              <w:t>16</w:t>
            </w:r>
            <w:r w:rsidRPr="00B96AE3" w:rsidR="0061212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612129">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612129"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6. pants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8E2C55">
            <w:pPr>
              <w:pStyle w:val="tv213"/>
              <w:spacing w:after="0"/>
              <w:jc w:val="both"/>
              <w:rPr>
                <w:color w:val="000000" w:themeColor="text1"/>
                <w:lang w:val="lv-LV"/>
              </w:rPr>
            </w:pPr>
            <w:r w:rsidRPr="00B96AE3">
              <w:rPr>
                <w:color w:val="000000" w:themeColor="text1"/>
                <w:lang w:val="lv-LV"/>
              </w:rPr>
              <w:t>1.punkts</w:t>
            </w:r>
            <w:r w:rsidRPr="00B96AE3" w:rsidR="008E2C55">
              <w:rPr>
                <w:color w:val="000000" w:themeColor="text1"/>
                <w:lang w:val="lv-LV"/>
              </w:rPr>
              <w:t xml:space="preserve"> (ar grozījumiem, kas veikti ar Direktīvas 2007/47/EK 1.panta 6.punkta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837474">
              <w:rPr>
                <w:color w:val="000000" w:themeColor="text1"/>
                <w:lang w:val="lv-LV"/>
              </w:rPr>
              <w:t>,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2.punkts</w:t>
            </w:r>
            <w:r w:rsidRPr="00B96AE3" w:rsidR="00B07C69">
              <w:rPr>
                <w:color w:val="000000" w:themeColor="text1"/>
                <w:lang w:val="lv-LV"/>
              </w:rPr>
              <w:t xml:space="preserve"> (ar grozījumiem, kas veikti ar Direktīvas 2007/47/EK 1.panta 6.punkta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3.punkts</w:t>
            </w:r>
            <w:r w:rsidRPr="00B96AE3" w:rsidR="00B07C69">
              <w:rPr>
                <w:color w:val="000000" w:themeColor="text1"/>
                <w:lang w:val="lv-LV"/>
              </w:rPr>
              <w:t xml:space="preserve"> (ar grozījumiem, kas veikti ar Direktīvas 2007/47/EK 1.panta 6.punkta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4.punkts</w:t>
            </w:r>
            <w:r w:rsidRPr="00B96AE3" w:rsidR="00B07C69">
              <w:rPr>
                <w:color w:val="000000" w:themeColor="text1"/>
                <w:lang w:val="lv-LV"/>
              </w:rPr>
              <w:t xml:space="preserve"> (ar grozījumiem, kas veikti ar Direktīvas 2007/47/EK 1.panta 6.punkta </w:t>
            </w:r>
            <w:r w:rsidRPr="00B96AE3" w:rsidR="00B07C69">
              <w:rPr>
                <w:color w:val="000000" w:themeColor="text1"/>
                <w:lang w:val="lv-LV"/>
              </w:rPr>
              <w:t>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 xml:space="preserve">Netiek pārņemts, jo norma regulē lēmumu pieņemšanas procesu </w:t>
            </w:r>
            <w:r w:rsidRPr="00B96AE3">
              <w:rPr>
                <w:color w:val="000000" w:themeColor="text1"/>
                <w:lang w:val="lv-LV"/>
              </w:rPr>
              <w:t>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sidRPr="00B96AE3">
              <w:rPr>
                <w:color w:val="000000" w:themeColor="text1"/>
                <w:lang w:val="lv-LV"/>
              </w:rPr>
              <w:t>5.punkts</w:t>
            </w:r>
            <w:r w:rsidRPr="00B96AE3" w:rsidR="00B07C69">
              <w:rPr>
                <w:color w:val="000000" w:themeColor="text1"/>
                <w:lang w:val="lv-LV"/>
              </w:rPr>
              <w:t xml:space="preserve"> (ar grozījumiem, kas veikti ar Direktīvas 2007/47/EK 1.panta 6.punkta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sidRPr="00B96AE3">
              <w:rPr>
                <w:color w:val="000000" w:themeColor="text1"/>
                <w:lang w:val="lv-LV"/>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612129">
        <w:tblPrEx>
          <w:tblW w:w="5078" w:type="pct"/>
          <w:shd w:val="clear" w:color="auto" w:fill="auto"/>
          <w:tblCellMar>
            <w:top w:w="30" w:type="dxa"/>
            <w:left w:w="30" w:type="dxa"/>
            <w:bottom w:w="30" w:type="dxa"/>
            <w:right w:w="30" w:type="dxa"/>
          </w:tblCellMar>
          <w:tblLook w:val="00A0"/>
        </w:tblPrEx>
        <w:trPr>
          <w:trHeight w:val="270"/>
        </w:trPr>
        <w:tc>
          <w:tcPr>
            <w:tcW w:w="5000" w:type="pct"/>
            <w:gridSpan w:val="7"/>
            <w:tcBorders>
              <w:top w:val="single" w:sz="4" w:space="0" w:color="auto"/>
              <w:bottom w:val="single" w:sz="4" w:space="0" w:color="auto"/>
            </w:tcBorders>
            <w:shd w:val="clear" w:color="auto" w:fill="FFFFFF"/>
          </w:tcPr>
          <w:p w:rsidR="00612129"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7. pants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175., 176</w:t>
            </w:r>
            <w:r w:rsidRPr="00B96AE3" w:rsidR="00A4426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837474">
              <w:rPr>
                <w:color w:val="000000" w:themeColor="text1"/>
                <w:lang w:val="lv-LV"/>
              </w:rPr>
              <w:t>,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177</w:t>
            </w:r>
            <w:r w:rsidRPr="00B96AE3" w:rsidR="00A4426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631C85">
        <w:tblPrEx>
          <w:tblW w:w="5078" w:type="pct"/>
          <w:shd w:val="clear" w:color="auto" w:fill="auto"/>
          <w:tblCellMar>
            <w:top w:w="30" w:type="dxa"/>
            <w:left w:w="30" w:type="dxa"/>
            <w:bottom w:w="30" w:type="dxa"/>
            <w:right w:w="30" w:type="dxa"/>
          </w:tblCellMar>
          <w:tblLook w:val="00A0"/>
        </w:tblPrEx>
        <w:trPr>
          <w:trHeight w:val="225"/>
        </w:trPr>
        <w:tc>
          <w:tcPr>
            <w:tcW w:w="5000" w:type="pct"/>
            <w:gridSpan w:val="7"/>
            <w:tcBorders>
              <w:top w:val="single" w:sz="4" w:space="0" w:color="auto"/>
              <w:bottom w:val="single" w:sz="4" w:space="0" w:color="auto"/>
            </w:tcBorders>
            <w:shd w:val="clear" w:color="auto" w:fill="FFFFFF"/>
          </w:tcPr>
          <w:p w:rsidR="00631C8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8. pants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1.punkts</w:t>
            </w:r>
            <w:r w:rsidRPr="00B96AE3" w:rsidR="00B07C69">
              <w:rPr>
                <w:color w:val="000000" w:themeColor="text1"/>
                <w:lang w:val="lv-LV"/>
              </w:rPr>
              <w:t xml:space="preserve"> (ar grozījumiem, kas veikti ar Direktīvas 2007/47/EK 1.panta 7.punktu)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186</w:t>
            </w:r>
            <w:r w:rsidRPr="00B96AE3" w:rsidR="00170941">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2.punkts</w:t>
            </w:r>
            <w:r w:rsidRPr="00B96AE3" w:rsidR="00B07C69">
              <w:rPr>
                <w:color w:val="000000" w:themeColor="text1"/>
                <w:lang w:val="lv-LV"/>
              </w:rPr>
              <w:t xml:space="preserve"> (ar grozījumiem, kas veikti ar Direktīvas 2007/47/EK 1.panta 7.punktu)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193</w:t>
            </w:r>
            <w:r w:rsidRPr="00B96AE3" w:rsidR="00170941">
              <w:rPr>
                <w:color w:val="000000" w:themeColor="text1"/>
                <w:lang w:val="lv-LV"/>
              </w:rPr>
              <w:t>.</w:t>
            </w:r>
            <w:r w:rsidR="001703F3">
              <w:rPr>
                <w:color w:val="000000" w:themeColor="text1"/>
                <w:lang w:val="lv-LV"/>
              </w:rPr>
              <w:t>3.apakš</w:t>
            </w:r>
            <w:r w:rsidRPr="00B96AE3" w:rsidR="00170941">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3.punkts</w:t>
            </w:r>
            <w:r w:rsidRPr="00B96AE3" w:rsidR="00B07C69">
              <w:rPr>
                <w:color w:val="000000" w:themeColor="text1"/>
                <w:lang w:val="lv-LV"/>
              </w:rPr>
              <w:t xml:space="preserve"> (ar grozījumiem, kas veikti ar Direktīvas 2007/47/EK 1.panta 7.punktu)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194</w:t>
            </w:r>
            <w:r w:rsidRPr="00B96AE3" w:rsidR="0018568D">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4.punkts</w:t>
            </w:r>
            <w:r w:rsidRPr="00B96AE3" w:rsidR="00B07C69">
              <w:rPr>
                <w:color w:val="000000" w:themeColor="text1"/>
                <w:lang w:val="lv-LV"/>
              </w:rPr>
              <w:t xml:space="preserve"> (ar grozījumiem, kas veikti ar Direktīvas 2007/47/EK 1.panta 7.punktu)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18568D">
        <w:tblPrEx>
          <w:tblW w:w="5078" w:type="pct"/>
          <w:shd w:val="clear" w:color="auto" w:fill="auto"/>
          <w:tblCellMar>
            <w:top w:w="30" w:type="dxa"/>
            <w:left w:w="30" w:type="dxa"/>
            <w:bottom w:w="30" w:type="dxa"/>
            <w:right w:w="30" w:type="dxa"/>
          </w:tblCellMar>
          <w:tblLook w:val="00A0"/>
        </w:tblPrEx>
        <w:trPr>
          <w:trHeight w:val="270"/>
        </w:trPr>
        <w:tc>
          <w:tcPr>
            <w:tcW w:w="5000" w:type="pct"/>
            <w:gridSpan w:val="7"/>
            <w:tcBorders>
              <w:top w:val="single" w:sz="4" w:space="0" w:color="auto"/>
              <w:bottom w:val="single" w:sz="4" w:space="0" w:color="auto"/>
            </w:tcBorders>
            <w:shd w:val="clear" w:color="auto" w:fill="FFFFFF"/>
          </w:tcPr>
          <w:p w:rsidR="0018568D"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9. pants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w:t>
            </w:r>
            <w:r w:rsidR="005D7E21">
              <w:rPr>
                <w:color w:val="000000" w:themeColor="text1"/>
                <w:lang w:val="lv-LV"/>
              </w:rPr>
              <w:t>38</w:t>
            </w:r>
            <w:r w:rsidRPr="00B96AE3" w:rsidR="007A1980">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w:t>
            </w:r>
            <w:r w:rsidR="005D7E21">
              <w:rPr>
                <w:color w:val="000000" w:themeColor="text1"/>
                <w:lang w:val="lv-LV"/>
              </w:rPr>
              <w:t>39</w:t>
            </w:r>
            <w:r w:rsidRPr="00B96AE3" w:rsidR="007A1980">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1</w:t>
            </w:r>
            <w:r w:rsidR="005D7E21">
              <w:rPr>
                <w:color w:val="000000" w:themeColor="text1"/>
                <w:lang w:val="lv-LV"/>
              </w:rPr>
              <w:t>28</w:t>
            </w:r>
            <w:r w:rsidRPr="00B96AE3" w:rsidR="007A1980">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DD2347">
              <w:rPr>
                <w:color w:val="000000" w:themeColor="text1"/>
                <w:lang w:val="lv-LV"/>
              </w:rPr>
              <w:t>, jo normai nav juridiskas nozīmes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5.punkts</w:t>
            </w:r>
            <w:r w:rsidRPr="00B96AE3" w:rsidR="00253C46">
              <w:rPr>
                <w:color w:val="000000" w:themeColor="text1"/>
                <w:lang w:val="lv-LV"/>
              </w:rPr>
              <w:t xml:space="preserve"> (ar grozījumiem, kas veikti ar Direktīvas 93/42/EEK 21. panta 3.2.punktu)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132</w:t>
            </w:r>
            <w:r w:rsidRPr="00B96AE3" w:rsidR="007A1980">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sidRPr="00B96AE3">
              <w:rPr>
                <w:color w:val="000000" w:themeColor="text1"/>
                <w:lang w:val="lv-LV"/>
              </w:rPr>
              <w:t>6.punkts</w:t>
            </w:r>
            <w:r w:rsidRPr="00B96AE3" w:rsidR="00253C46">
              <w:rPr>
                <w:color w:val="000000" w:themeColor="text1"/>
                <w:lang w:val="lv-LV"/>
              </w:rPr>
              <w:t xml:space="preserve"> (ar grozījumiem, kas veikti ar Direktīvas 93/42/EEK 21. panta 3.2.punktu)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Pr>
                <w:color w:val="000000" w:themeColor="text1"/>
                <w:lang w:val="lv-LV"/>
              </w:rPr>
              <w:t>128</w:t>
            </w:r>
            <w:r w:rsidRPr="00B96AE3" w:rsidR="007A1980">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7.punkts</w:t>
            </w:r>
            <w:r w:rsidRPr="00B96AE3" w:rsidR="00253C46">
              <w:rPr>
                <w:color w:val="000000" w:themeColor="text1"/>
                <w:lang w:val="lv-LV"/>
              </w:rPr>
              <w:t xml:space="preserve"> (ar grozījumiem, kas veikti ar Direktīvas 93/42/EEK 21. panta 3.2.punktu)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w:t>
            </w:r>
            <w:r w:rsidR="005D7E21">
              <w:rPr>
                <w:color w:val="000000" w:themeColor="text1"/>
                <w:lang w:val="lv-LV"/>
              </w:rPr>
              <w:t>29</w:t>
            </w:r>
            <w:r w:rsidRPr="00B96AE3" w:rsidR="005F17F0">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B07C69">
            <w:pPr>
              <w:pStyle w:val="tv213"/>
              <w:spacing w:after="0"/>
              <w:jc w:val="both"/>
              <w:rPr>
                <w:color w:val="000000" w:themeColor="text1"/>
                <w:lang w:val="lv-LV"/>
              </w:rPr>
            </w:pPr>
            <w:r w:rsidRPr="00B96AE3">
              <w:rPr>
                <w:color w:val="000000" w:themeColor="text1"/>
                <w:lang w:val="lv-LV"/>
              </w:rPr>
              <w:t>8.punkts</w:t>
            </w:r>
            <w:r w:rsidRPr="00B96AE3" w:rsidR="00253C46">
              <w:rPr>
                <w:color w:val="000000" w:themeColor="text1"/>
                <w:lang w:val="lv-LV"/>
              </w:rPr>
              <w:t xml:space="preserve"> (ar grozījumiem, kas veikti ar Direktīvas 93/42/EEK 21. panta 3.2.punktu</w:t>
            </w:r>
            <w:r w:rsidRPr="00B96AE3" w:rsidR="00B07C69">
              <w:rPr>
                <w:color w:val="000000" w:themeColor="text1"/>
                <w:lang w:val="lv-LV"/>
              </w:rPr>
              <w:t xml:space="preserve"> un ar Direktīvas 2007/47/EK 1.panta 8.punkta a) apakšpunktu</w:t>
            </w:r>
            <w:r w:rsidRPr="00B96AE3" w:rsidR="00253C46">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140</w:t>
            </w:r>
            <w:r w:rsidRPr="00B96AE3" w:rsidR="005F17F0">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9.punkts</w:t>
            </w:r>
            <w:r w:rsidRPr="00B96AE3" w:rsidR="00253C46">
              <w:rPr>
                <w:color w:val="000000" w:themeColor="text1"/>
                <w:lang w:val="lv-LV"/>
              </w:rPr>
              <w:t xml:space="preserve"> (ar grozījumiem, kas veikti ar Direktīvas 93/42/EEK 21. panta 3.2.punktu)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2B7A5B">
            <w:pPr>
              <w:pStyle w:val="tv213"/>
              <w:spacing w:after="0"/>
              <w:jc w:val="both"/>
              <w:rPr>
                <w:color w:val="000000" w:themeColor="text1"/>
                <w:lang w:val="lv-LV"/>
              </w:rPr>
            </w:pPr>
            <w:r w:rsidRPr="00B96AE3">
              <w:rPr>
                <w:color w:val="000000" w:themeColor="text1"/>
                <w:lang w:val="lv-LV"/>
              </w:rPr>
              <w:t>12</w:t>
            </w:r>
            <w:r w:rsidR="005D7E21">
              <w:rPr>
                <w:color w:val="000000" w:themeColor="text1"/>
                <w:lang w:val="lv-LV"/>
              </w:rPr>
              <w:t>0</w:t>
            </w:r>
            <w:r w:rsidR="002B7A5B">
              <w:rPr>
                <w:color w:val="000000" w:themeColor="text1"/>
                <w:lang w:val="lv-LV"/>
              </w:rPr>
              <w:t>, 12</w:t>
            </w:r>
            <w:r w:rsidR="005D7E21">
              <w:rPr>
                <w:color w:val="000000" w:themeColor="text1"/>
                <w:lang w:val="lv-LV"/>
              </w:rPr>
              <w:t>1</w:t>
            </w:r>
            <w:r w:rsidR="002B7A5B">
              <w:rPr>
                <w:color w:val="000000" w:themeColor="text1"/>
                <w:lang w:val="lv-LV"/>
              </w:rPr>
              <w:t>., 12</w:t>
            </w:r>
            <w:r w:rsidR="005D7E21">
              <w:rPr>
                <w:color w:val="000000" w:themeColor="text1"/>
                <w:lang w:val="lv-LV"/>
              </w:rPr>
              <w:t>2</w:t>
            </w:r>
            <w:r w:rsidR="002B7A5B">
              <w:rPr>
                <w:color w:val="000000" w:themeColor="text1"/>
                <w:lang w:val="lv-LV"/>
              </w:rPr>
              <w:t>.</w:t>
            </w:r>
            <w:r w:rsidR="001B771A">
              <w:rPr>
                <w:color w:val="000000" w:themeColor="text1"/>
                <w:lang w:val="lv-LV"/>
              </w:rPr>
              <w:t>, 12</w:t>
            </w:r>
            <w:r w:rsidR="005D7E21">
              <w:rPr>
                <w:color w:val="000000" w:themeColor="text1"/>
                <w:lang w:val="lv-LV"/>
              </w:rPr>
              <w:t>3</w:t>
            </w:r>
            <w:r w:rsidR="001B771A">
              <w:rPr>
                <w:color w:val="000000" w:themeColor="text1"/>
                <w:lang w:val="lv-LV"/>
              </w:rPr>
              <w:t>., 1</w:t>
            </w:r>
            <w:r w:rsidR="005D7E21">
              <w:rPr>
                <w:color w:val="000000" w:themeColor="text1"/>
                <w:lang w:val="lv-LV"/>
              </w:rPr>
              <w:t>24</w:t>
            </w:r>
            <w:r w:rsidR="001B771A">
              <w:rPr>
                <w:color w:val="000000" w:themeColor="text1"/>
                <w:lang w:val="lv-LV"/>
              </w:rPr>
              <w:t>., 1</w:t>
            </w:r>
            <w:r w:rsidR="005D7E21">
              <w:rPr>
                <w:color w:val="000000" w:themeColor="text1"/>
                <w:lang w:val="lv-LV"/>
              </w:rPr>
              <w:t>25</w:t>
            </w:r>
            <w:r w:rsidR="00286EF0">
              <w:rPr>
                <w:color w:val="000000" w:themeColor="text1"/>
                <w:lang w:val="lv-LV"/>
              </w:rPr>
              <w:t>.,</w:t>
            </w:r>
            <w:r w:rsidR="002B7A5B">
              <w:rPr>
                <w:color w:val="000000" w:themeColor="text1"/>
                <w:lang w:val="lv-LV"/>
              </w:rPr>
              <w:t xml:space="preserve"> un </w:t>
            </w:r>
            <w:r w:rsidR="005D7E21">
              <w:rPr>
                <w:color w:val="000000" w:themeColor="text1"/>
                <w:lang w:val="lv-LV"/>
              </w:rPr>
              <w:t xml:space="preserve"> </w:t>
            </w:r>
            <w:r w:rsidR="002B7A5B">
              <w:rPr>
                <w:color w:val="000000" w:themeColor="text1"/>
                <w:lang w:val="lv-LV"/>
              </w:rPr>
              <w:t>1</w:t>
            </w:r>
            <w:r w:rsidR="005D7E21">
              <w:rPr>
                <w:color w:val="000000" w:themeColor="text1"/>
                <w:lang w:val="lv-LV"/>
              </w:rPr>
              <w:t>26</w:t>
            </w:r>
            <w:r w:rsidRPr="00B96AE3" w:rsidR="005F17F0">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10.punkts</w:t>
            </w:r>
            <w:r w:rsidRPr="00B96AE3" w:rsidR="00B07C69">
              <w:rPr>
                <w:color w:val="000000" w:themeColor="text1"/>
                <w:lang w:val="lv-LV"/>
              </w:rPr>
              <w:t xml:space="preserve"> (ar grozījumiem, kas veikti ar Direktīvas 2007/47/EK 1.panta 8.punkta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DD2347">
              <w:rPr>
                <w:color w:val="000000" w:themeColor="text1"/>
                <w:lang w:val="lv-LV"/>
              </w:rPr>
              <w:t>, jo norma regulē lēmumu pieņemšanu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5F17F0">
        <w:tblPrEx>
          <w:tblW w:w="5078" w:type="pct"/>
          <w:shd w:val="clear" w:color="auto" w:fill="auto"/>
          <w:tblCellMar>
            <w:top w:w="30" w:type="dxa"/>
            <w:left w:w="30" w:type="dxa"/>
            <w:bottom w:w="30" w:type="dxa"/>
            <w:right w:w="30" w:type="dxa"/>
          </w:tblCellMar>
          <w:tblLook w:val="00A0"/>
        </w:tblPrEx>
        <w:trPr>
          <w:trHeight w:val="240"/>
        </w:trPr>
        <w:tc>
          <w:tcPr>
            <w:tcW w:w="5000" w:type="pct"/>
            <w:gridSpan w:val="7"/>
            <w:tcBorders>
              <w:top w:val="single" w:sz="4" w:space="0" w:color="auto"/>
              <w:bottom w:val="single" w:sz="4" w:space="0" w:color="auto"/>
            </w:tcBorders>
            <w:shd w:val="clear" w:color="auto" w:fill="FFFFFF"/>
          </w:tcPr>
          <w:p w:rsidR="005F17F0"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9.a pants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B07C69">
            <w:pPr>
              <w:pStyle w:val="tv213"/>
              <w:spacing w:after="0"/>
              <w:jc w:val="both"/>
              <w:rPr>
                <w:color w:val="000000" w:themeColor="text1"/>
                <w:lang w:val="lv-LV"/>
              </w:rPr>
            </w:pPr>
            <w:r w:rsidRPr="00B96AE3">
              <w:rPr>
                <w:color w:val="000000" w:themeColor="text1"/>
                <w:lang w:val="lv-LV"/>
              </w:rPr>
              <w:t>1.punkts</w:t>
            </w:r>
            <w:r w:rsidRPr="00B96AE3" w:rsidR="00253C46">
              <w:rPr>
                <w:color w:val="000000" w:themeColor="text1"/>
                <w:lang w:val="lv-LV"/>
              </w:rPr>
              <w:t xml:space="preserve"> (ar grozījumiem, kas veikti ar Direktīvas 93/42/EEK 21. panta 3.3.punktu</w:t>
            </w:r>
            <w:r w:rsidRPr="00B96AE3" w:rsidR="00B07C69">
              <w:rPr>
                <w:color w:val="000000" w:themeColor="text1"/>
                <w:lang w:val="lv-LV"/>
              </w:rPr>
              <w:t xml:space="preserve"> un Direktīvas 2007/47/EK 1.panta 9.punktu</w:t>
            </w:r>
            <w:r w:rsidRPr="00B96AE3" w:rsidR="00253C46">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Pr>
                <w:color w:val="000000" w:themeColor="text1"/>
                <w:lang w:val="lv-LV"/>
              </w:rPr>
              <w:t>7</w:t>
            </w:r>
            <w:r w:rsidRPr="00B96AE3" w:rsidR="00F9074E">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2.punkts</w:t>
            </w:r>
            <w:r w:rsidRPr="00B96AE3" w:rsidR="00253C46">
              <w:rPr>
                <w:color w:val="000000" w:themeColor="text1"/>
                <w:lang w:val="lv-LV"/>
              </w:rPr>
              <w:t xml:space="preserve"> (ar grozījumiem, kas veikti ar Direktīvas 93/42/EEK 21. panta 3.3.punktu</w:t>
            </w:r>
            <w:r w:rsidRPr="00B96AE3" w:rsidR="00B07C69">
              <w:rPr>
                <w:color w:val="000000" w:themeColor="text1"/>
                <w:lang w:val="lv-LV"/>
              </w:rPr>
              <w:t xml:space="preserve"> un Direktīvas 2007/47/EK 1.panta 9.punktu</w:t>
            </w:r>
            <w:r w:rsidRPr="00B96AE3" w:rsidR="00253C46">
              <w:rPr>
                <w:color w:val="000000" w:themeColor="text1"/>
                <w:lang w:val="lv-LV"/>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F9074E">
              <w:rPr>
                <w:color w:val="000000" w:themeColor="text1"/>
                <w:lang w:val="lv-LV"/>
              </w:rPr>
              <w:t>,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D42AD6">
        <w:tblPrEx>
          <w:tblW w:w="5078" w:type="pct"/>
          <w:shd w:val="clear" w:color="auto" w:fill="auto"/>
          <w:tblCellMar>
            <w:top w:w="30" w:type="dxa"/>
            <w:left w:w="30" w:type="dxa"/>
            <w:bottom w:w="30" w:type="dxa"/>
            <w:right w:w="30" w:type="dxa"/>
          </w:tblCellMar>
          <w:tblLook w:val="00A0"/>
        </w:tblPrEx>
        <w:trPr>
          <w:trHeight w:val="195"/>
        </w:trPr>
        <w:tc>
          <w:tcPr>
            <w:tcW w:w="5000" w:type="pct"/>
            <w:gridSpan w:val="7"/>
            <w:tcBorders>
              <w:top w:val="single" w:sz="4" w:space="0" w:color="auto"/>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10. pants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A97F8C" w:rsidRPr="00B96AE3" w:rsidP="00B07C69">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B07C69">
              <w:rPr>
                <w:rFonts w:ascii="Times New Roman" w:hAnsi="Times New Roman" w:cs="Times New Roman"/>
                <w:color w:val="000000" w:themeColor="text1"/>
                <w:sz w:val="24"/>
                <w:szCs w:val="24"/>
              </w:rPr>
              <w:t xml:space="preserve"> (ar grozījumiem, kas veikti ar Direktīvas 2007/47/EK 1.panta 10.punkta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pStyle w:val="tv213"/>
              <w:spacing w:after="0"/>
              <w:jc w:val="both"/>
              <w:rPr>
                <w:color w:val="000000" w:themeColor="text1"/>
                <w:lang w:val="lv-LV"/>
              </w:rPr>
            </w:pPr>
            <w:r w:rsidRPr="00B96AE3">
              <w:rPr>
                <w:color w:val="000000" w:themeColor="text1"/>
                <w:lang w:val="lv-LV"/>
              </w:rPr>
              <w:t xml:space="preserve">Pārņemts ar Ministru kabineta 2010.gada 21.septembra noteikumiem Nr.891 „Cilvēkiem paredzēto medicīnisko ierīču klīniskās izpētes </w:t>
            </w:r>
            <w:r w:rsidRPr="00B96AE3">
              <w:rPr>
                <w:color w:val="000000" w:themeColor="text1"/>
                <w:lang w:val="lv-LV"/>
              </w:rPr>
              <w:t>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A97F8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FB0E1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7A027E">
              <w:rPr>
                <w:rFonts w:ascii="Times New Roman" w:hAnsi="Times New Roman" w:cs="Times New Roman"/>
                <w:color w:val="000000" w:themeColor="text1"/>
                <w:sz w:val="24"/>
                <w:szCs w:val="24"/>
              </w:rPr>
              <w:t xml:space="preserve"> (ar grozījumiem, kas veikti ar Di</w:t>
            </w:r>
            <w:r w:rsidRPr="00B96AE3" w:rsidR="002B0218">
              <w:rPr>
                <w:rFonts w:ascii="Times New Roman" w:hAnsi="Times New Roman" w:cs="Times New Roman"/>
                <w:color w:val="000000" w:themeColor="text1"/>
                <w:sz w:val="24"/>
                <w:szCs w:val="24"/>
              </w:rPr>
              <w:t>rektīvas 93/42/EEK 21. panta 3.4</w:t>
            </w:r>
            <w:r w:rsidRPr="00B96AE3" w:rsidR="007A027E">
              <w:rPr>
                <w:rFonts w:ascii="Times New Roman" w:hAnsi="Times New Roman" w:cs="Times New Roman"/>
                <w:color w:val="000000" w:themeColor="text1"/>
                <w:sz w:val="24"/>
                <w:szCs w:val="24"/>
              </w:rPr>
              <w:t>.punktu</w:t>
            </w:r>
            <w:r w:rsidRPr="00B96AE3" w:rsidR="00B07C69">
              <w:rPr>
                <w:rFonts w:ascii="Times New Roman" w:hAnsi="Times New Roman" w:cs="Times New Roman"/>
                <w:color w:val="000000" w:themeColor="text1"/>
                <w:sz w:val="24"/>
                <w:szCs w:val="24"/>
              </w:rPr>
              <w:t xml:space="preserve"> un Direktīvas 2007/47/EK 1.panta 10.punkta b) apakšpunktu</w:t>
            </w:r>
            <w:r w:rsidRPr="00B96AE3" w:rsidR="007A027E">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FB0E1B"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A027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7A027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2.a punkts (ar grozījumiem, kas veikti ar Di</w:t>
            </w:r>
            <w:r w:rsidRPr="00B96AE3" w:rsidR="002B0218">
              <w:rPr>
                <w:rFonts w:ascii="Times New Roman" w:hAnsi="Times New Roman" w:cs="Times New Roman"/>
                <w:color w:val="000000" w:themeColor="text1"/>
                <w:sz w:val="24"/>
                <w:szCs w:val="24"/>
              </w:rPr>
              <w:t>rektīvas 93/42/EEK 21. panta 3.4</w:t>
            </w:r>
            <w:r w:rsidRPr="00B96AE3">
              <w:rPr>
                <w:rFonts w:ascii="Times New Roman" w:hAnsi="Times New Roman" w:cs="Times New Roman"/>
                <w:color w:val="000000" w:themeColor="text1"/>
                <w:sz w:val="24"/>
                <w:szCs w:val="24"/>
              </w:rPr>
              <w:t>.punktu)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A027E"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A027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A027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D0601B">
              <w:rPr>
                <w:rFonts w:ascii="Times New Roman" w:hAnsi="Times New Roman" w:cs="Times New Roman"/>
                <w:color w:val="000000" w:themeColor="text1"/>
                <w:sz w:val="24"/>
                <w:szCs w:val="24"/>
              </w:rPr>
              <w:t xml:space="preserve"> (ar grozījumiem, kas veikti ar Direktīvas 2007/47/EK 1.panta 10.punkta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C429A4">
              <w:rPr>
                <w:rFonts w:ascii="Times New Roman" w:hAnsi="Times New Roman" w:cs="Times New Roman"/>
                <w:color w:val="000000" w:themeColor="text1"/>
                <w:sz w:val="24"/>
                <w:szCs w:val="24"/>
              </w:rPr>
              <w:t xml:space="preserve"> (ar grozījumiem, kas veikti ar Direktīvas 2007/47/EK 1.panta 10.punkta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r w:rsidRPr="00B96AE3" w:rsidR="00C429A4">
              <w:rPr>
                <w:rFonts w:ascii="Times New Roman" w:hAnsi="Times New Roman" w:cs="Times New Roman"/>
                <w:color w:val="000000" w:themeColor="text1"/>
                <w:sz w:val="24"/>
                <w:szCs w:val="24"/>
              </w:rPr>
              <w:t xml:space="preserve"> (ar grozījumiem, kas veikti ar Direktīvas 2007/47/EK 1.panta 10.punkta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D42AD6">
        <w:tblPrEx>
          <w:tblW w:w="5078" w:type="pct"/>
          <w:shd w:val="clear" w:color="auto" w:fill="auto"/>
          <w:tblCellMar>
            <w:top w:w="30" w:type="dxa"/>
            <w:left w:w="30" w:type="dxa"/>
            <w:bottom w:w="30" w:type="dxa"/>
            <w:right w:w="30" w:type="dxa"/>
          </w:tblCellMar>
          <w:tblLook w:val="00A0"/>
        </w:tblPrEx>
        <w:trPr>
          <w:trHeight w:val="285"/>
        </w:trPr>
        <w:tc>
          <w:tcPr>
            <w:tcW w:w="5000" w:type="pct"/>
            <w:gridSpan w:val="7"/>
            <w:tcBorders>
              <w:top w:val="single" w:sz="4" w:space="0" w:color="auto"/>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10.a pants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485433">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485433">
              <w:rPr>
                <w:rFonts w:ascii="Times New Roman" w:hAnsi="Times New Roman" w:cs="Times New Roman"/>
                <w:color w:val="000000" w:themeColor="text1"/>
                <w:sz w:val="24"/>
                <w:szCs w:val="24"/>
              </w:rPr>
              <w:t xml:space="preserve"> (ar grozījumiem, kas veikti ar Direktīvas 2007/47/EK 1.panta 11.punktu)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25</w:t>
            </w:r>
            <w:r w:rsidRPr="00B96AE3" w:rsidR="00F829E6">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485433">
              <w:rPr>
                <w:rFonts w:ascii="Times New Roman" w:hAnsi="Times New Roman" w:cs="Times New Roman"/>
                <w:color w:val="000000" w:themeColor="text1"/>
                <w:sz w:val="24"/>
                <w:szCs w:val="24"/>
              </w:rPr>
              <w:t xml:space="preserve"> (ar grozījumiem, kas veikti ar Direktīvas </w:t>
            </w:r>
            <w:r w:rsidRPr="00B96AE3" w:rsidR="00485433">
              <w:rPr>
                <w:rFonts w:ascii="Times New Roman" w:hAnsi="Times New Roman" w:cs="Times New Roman"/>
                <w:color w:val="000000" w:themeColor="text1"/>
                <w:sz w:val="24"/>
                <w:szCs w:val="24"/>
              </w:rPr>
              <w:t>2007/47/EK 1.panta 11.punktu)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19</w:t>
            </w:r>
            <w:r w:rsidRPr="00B96AE3" w:rsidR="00F829E6">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485433">
              <w:rPr>
                <w:rFonts w:ascii="Times New Roman" w:hAnsi="Times New Roman" w:cs="Times New Roman"/>
                <w:color w:val="000000" w:themeColor="text1"/>
                <w:sz w:val="24"/>
                <w:szCs w:val="24"/>
              </w:rPr>
              <w:t xml:space="preserve"> (ar grozījumiem, kas veikti ar Direktīvas 2007/47/EK 1.panta 11.punktu)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115</w:t>
            </w:r>
            <w:r w:rsidRPr="00B96AE3" w:rsidR="00E27BFC">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E27BFC">
        <w:tblPrEx>
          <w:tblW w:w="5078" w:type="pct"/>
          <w:shd w:val="clear" w:color="auto" w:fill="auto"/>
          <w:tblCellMar>
            <w:top w:w="30" w:type="dxa"/>
            <w:left w:w="30" w:type="dxa"/>
            <w:bottom w:w="30" w:type="dxa"/>
            <w:right w:w="30" w:type="dxa"/>
          </w:tblCellMar>
          <w:tblLook w:val="00A0"/>
        </w:tblPrEx>
        <w:trPr>
          <w:trHeight w:val="285"/>
        </w:trPr>
        <w:tc>
          <w:tcPr>
            <w:tcW w:w="5000" w:type="pct"/>
            <w:gridSpan w:val="7"/>
            <w:tcBorders>
              <w:top w:val="single" w:sz="4" w:space="0" w:color="auto"/>
              <w:bottom w:val="single" w:sz="4" w:space="0" w:color="auto"/>
            </w:tcBorders>
            <w:shd w:val="clear" w:color="auto" w:fill="FFFFFF"/>
          </w:tcPr>
          <w:p w:rsidR="00E27BFC" w:rsidRPr="00B96AE3" w:rsidP="00E27BF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10.b pants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485433">
              <w:rPr>
                <w:rFonts w:ascii="Times New Roman" w:hAnsi="Times New Roman" w:cs="Times New Roman"/>
                <w:color w:val="000000" w:themeColor="text1"/>
                <w:sz w:val="24"/>
                <w:szCs w:val="24"/>
              </w:rPr>
              <w:t xml:space="preserve"> (ar grozījumiem, kas veikti ar Direktīvas 2007/47/EK 1.panta 11.punktu)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F9074E">
              <w:rPr>
                <w:color w:val="000000" w:themeColor="text1"/>
                <w:lang w:val="lv-LV"/>
              </w:rPr>
              <w:t>,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485433">
              <w:rPr>
                <w:rFonts w:ascii="Times New Roman" w:hAnsi="Times New Roman" w:cs="Times New Roman"/>
                <w:color w:val="000000" w:themeColor="text1"/>
                <w:sz w:val="24"/>
                <w:szCs w:val="24"/>
              </w:rPr>
              <w:t xml:space="preserve"> (ar grozījumiem, kas veikti ar Direktīvas 2007/47/EK 1.panta 11.punktu)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Netiek pārņemts,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485433">
              <w:rPr>
                <w:rFonts w:ascii="Times New Roman" w:hAnsi="Times New Roman" w:cs="Times New Roman"/>
                <w:color w:val="000000" w:themeColor="text1"/>
                <w:sz w:val="24"/>
                <w:szCs w:val="24"/>
              </w:rPr>
              <w:t xml:space="preserve"> (ar grozījumiem, kas veikti ar Direktīvas 2007/47/EK 1.panta 11.punktu)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F9074E">
            <w:pPr>
              <w:pStyle w:val="tv213"/>
              <w:spacing w:after="0"/>
              <w:jc w:val="both"/>
              <w:rPr>
                <w:color w:val="000000" w:themeColor="text1"/>
                <w:lang w:val="lv-LV"/>
              </w:rPr>
            </w:pPr>
            <w:r w:rsidRPr="00B96AE3">
              <w:rPr>
                <w:color w:val="000000" w:themeColor="text1"/>
                <w:lang w:val="lv-LV"/>
              </w:rPr>
              <w:t>Netiek pārņemts, jo norma regulē lēmumu pieņemšanu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10.c pants</w:t>
            </w:r>
            <w:r w:rsidRPr="00B96AE3" w:rsidR="00485433">
              <w:rPr>
                <w:rFonts w:ascii="Times New Roman" w:hAnsi="Times New Roman" w:cs="Times New Roman"/>
                <w:b/>
                <w:color w:val="000000" w:themeColor="text1"/>
                <w:sz w:val="24"/>
                <w:szCs w:val="24"/>
              </w:rPr>
              <w:t xml:space="preserve"> </w:t>
            </w:r>
            <w:r w:rsidRPr="00B96AE3" w:rsidR="00485433">
              <w:rPr>
                <w:rFonts w:ascii="Times New Roman" w:hAnsi="Times New Roman" w:cs="Times New Roman"/>
                <w:color w:val="000000" w:themeColor="text1"/>
                <w:sz w:val="24"/>
                <w:szCs w:val="24"/>
              </w:rPr>
              <w:t>(ar grozījumiem, kas veikti ar Direktīvas 2007/47/EK 1.panta 11.punktu)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F9074E">
              <w:rPr>
                <w:color w:val="000000" w:themeColor="text1"/>
                <w:lang w:val="lv-LV"/>
              </w:rPr>
              <w:t>, jo norma attiecas uz pārejas posmu, kas vairs nav aktuāls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480598">
        <w:tblPrEx>
          <w:tblW w:w="5078" w:type="pct"/>
          <w:shd w:val="clear" w:color="auto" w:fill="auto"/>
          <w:tblCellMar>
            <w:top w:w="30" w:type="dxa"/>
            <w:left w:w="30" w:type="dxa"/>
            <w:bottom w:w="30" w:type="dxa"/>
            <w:right w:w="30" w:type="dxa"/>
          </w:tblCellMar>
          <w:tblLook w:val="00A0"/>
        </w:tblPrEx>
        <w:trPr>
          <w:trHeight w:val="270"/>
        </w:trPr>
        <w:tc>
          <w:tcPr>
            <w:tcW w:w="5000" w:type="pct"/>
            <w:gridSpan w:val="7"/>
            <w:tcBorders>
              <w:top w:val="single" w:sz="4" w:space="0" w:color="auto"/>
              <w:bottom w:val="single" w:sz="4" w:space="0" w:color="auto"/>
            </w:tcBorders>
            <w:shd w:val="clear" w:color="auto" w:fill="FFFFFF"/>
          </w:tcPr>
          <w:p w:rsidR="00480598"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11. pants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6440E4">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616EB2">
              <w:rPr>
                <w:rFonts w:ascii="Times New Roman" w:hAnsi="Times New Roman" w:cs="Times New Roman"/>
                <w:color w:val="000000" w:themeColor="text1"/>
                <w:sz w:val="24"/>
                <w:szCs w:val="24"/>
              </w:rPr>
              <w:t xml:space="preserve"> (ar grozījumiem, kas veikti ar </w:t>
            </w:r>
            <w:r w:rsidRPr="00B96AE3" w:rsidR="00616EB2">
              <w:rPr>
                <w:rFonts w:ascii="Times New Roman" w:eastAsia="Times New Roman" w:hAnsi="Times New Roman" w:cs="Times New Roman"/>
                <w:color w:val="000000" w:themeColor="text1"/>
                <w:sz w:val="24"/>
                <w:szCs w:val="24"/>
                <w:lang w:eastAsia="lv-LV"/>
              </w:rPr>
              <w:t>Direktīv</w:t>
            </w:r>
            <w:r w:rsidRPr="00B96AE3" w:rsidR="00616EB2">
              <w:rPr>
                <w:rFonts w:ascii="Times New Roman" w:hAnsi="Times New Roman" w:cs="Times New Roman"/>
                <w:color w:val="000000" w:themeColor="text1"/>
                <w:sz w:val="24"/>
                <w:szCs w:val="24"/>
                <w:lang w:eastAsia="lv-LV"/>
              </w:rPr>
              <w:t>as</w:t>
            </w:r>
            <w:r w:rsidRPr="00B96AE3" w:rsidR="00616EB2">
              <w:rPr>
                <w:rFonts w:ascii="Times New Roman" w:eastAsia="Times New Roman" w:hAnsi="Times New Roman" w:cs="Times New Roman"/>
                <w:color w:val="000000" w:themeColor="text1"/>
                <w:sz w:val="24"/>
                <w:szCs w:val="24"/>
                <w:lang w:eastAsia="lv-LV"/>
              </w:rPr>
              <w:t xml:space="preserve"> 93/68/EEK </w:t>
            </w:r>
            <w:r w:rsidRPr="00B96AE3" w:rsidR="00616EB2">
              <w:rPr>
                <w:rFonts w:ascii="Times New Roman" w:hAnsi="Times New Roman" w:cs="Times New Roman"/>
                <w:color w:val="000000" w:themeColor="text1"/>
                <w:sz w:val="24"/>
                <w:szCs w:val="24"/>
                <w:lang w:eastAsia="lv-LV"/>
              </w:rPr>
              <w:t>9.panta 4.punktu</w:t>
            </w:r>
            <w:r w:rsidRPr="00B96AE3" w:rsidR="00616EB2">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D05170">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D05170">
              <w:rPr>
                <w:rFonts w:ascii="Times New Roman" w:hAnsi="Times New Roman" w:cs="Times New Roman"/>
                <w:color w:val="000000" w:themeColor="text1"/>
                <w:sz w:val="24"/>
                <w:szCs w:val="24"/>
              </w:rPr>
              <w:t xml:space="preserve"> (ar grozījumiem, kas veikti ar Direktīvas 2007/47/EK 1.panta 12.punkta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13</w:t>
            </w:r>
            <w:r w:rsidRPr="00B96AE3" w:rsidR="00133117">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Neparedz stingrākas </w:t>
            </w:r>
            <w:r w:rsidRPr="00B96AE3">
              <w:rPr>
                <w:rFonts w:ascii="Times New Roman" w:hAnsi="Times New Roman" w:cs="Times New Roman"/>
                <w:color w:val="000000" w:themeColor="text1"/>
                <w:sz w:val="24"/>
                <w:szCs w:val="24"/>
              </w:rPr>
              <w:t>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D05170">
              <w:rPr>
                <w:rFonts w:ascii="Times New Roman" w:hAnsi="Times New Roman" w:cs="Times New Roman"/>
                <w:color w:val="000000" w:themeColor="text1"/>
                <w:sz w:val="24"/>
                <w:szCs w:val="24"/>
              </w:rPr>
              <w:t xml:space="preserve"> (ar grozījumiem, kas veikti ar Direktīvas 2007/47/EK 1.panta 12.punkta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w:t>
            </w:r>
            <w:r w:rsidR="00BC2B60">
              <w:rPr>
                <w:color w:val="000000" w:themeColor="text1"/>
                <w:lang w:val="lv-LV"/>
              </w:rPr>
              <w:t>28</w:t>
            </w:r>
            <w:r w:rsidRPr="00B96AE3" w:rsidR="00133117">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r w:rsidRPr="00B96AE3" w:rsidR="00D05170">
              <w:rPr>
                <w:rFonts w:ascii="Times New Roman" w:hAnsi="Times New Roman" w:cs="Times New Roman"/>
                <w:color w:val="000000" w:themeColor="text1"/>
                <w:sz w:val="24"/>
                <w:szCs w:val="24"/>
              </w:rPr>
              <w:t xml:space="preserve"> (ar grozījumiem, kas veikti ar Direktīvas 2007/47/EK 1.panta 12.punkta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131</w:t>
            </w:r>
            <w:r w:rsidRPr="00B96AE3" w:rsidR="00133117">
              <w:rPr>
                <w:color w:val="000000" w:themeColor="text1"/>
                <w:lang w:val="lv-LV"/>
              </w:rPr>
              <w:t>.punkt</w:t>
            </w:r>
            <w:r w:rsidR="00724066">
              <w:rPr>
                <w:color w:val="000000" w:themeColor="text1"/>
                <w:lang w:val="lv-LV"/>
              </w:rPr>
              <w:t>a otrais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r w:rsidRPr="00B96AE3" w:rsidR="00D05170">
              <w:rPr>
                <w:rFonts w:ascii="Times New Roman" w:hAnsi="Times New Roman" w:cs="Times New Roman"/>
                <w:color w:val="000000" w:themeColor="text1"/>
                <w:sz w:val="24"/>
                <w:szCs w:val="24"/>
              </w:rPr>
              <w:t xml:space="preserve"> (ar grozījumiem, kas veikti ar Direktīvas 2007/47/EK 1.panta 12.punkta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131</w:t>
            </w:r>
            <w:r w:rsidRPr="00B96AE3" w:rsidR="00133117">
              <w:rPr>
                <w:color w:val="000000" w:themeColor="text1"/>
                <w:lang w:val="lv-LV"/>
              </w:rPr>
              <w:t>.punkt</w:t>
            </w:r>
            <w:r w:rsidR="00724066">
              <w:rPr>
                <w:color w:val="000000" w:themeColor="text1"/>
                <w:lang w:val="lv-LV"/>
              </w:rPr>
              <w:t>a pirmais un trešais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r w:rsidRPr="00B96AE3" w:rsidR="00D05170">
              <w:rPr>
                <w:rFonts w:ascii="Times New Roman" w:hAnsi="Times New Roman" w:cs="Times New Roman"/>
                <w:color w:val="000000" w:themeColor="text1"/>
                <w:sz w:val="24"/>
                <w:szCs w:val="24"/>
              </w:rPr>
              <w:t xml:space="preserve"> (ar grozījumiem, kas veikti ar Direktīvas 2007/47/EK 1.panta 12.punkta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133117">
        <w:tblPrEx>
          <w:tblW w:w="5078" w:type="pct"/>
          <w:shd w:val="clear" w:color="auto" w:fill="auto"/>
          <w:tblCellMar>
            <w:top w:w="30" w:type="dxa"/>
            <w:left w:w="30" w:type="dxa"/>
            <w:bottom w:w="30" w:type="dxa"/>
            <w:right w:w="30" w:type="dxa"/>
          </w:tblCellMar>
          <w:tblLook w:val="00A0"/>
        </w:tblPrEx>
        <w:trPr>
          <w:trHeight w:val="240"/>
        </w:trPr>
        <w:tc>
          <w:tcPr>
            <w:tcW w:w="5000" w:type="pct"/>
            <w:gridSpan w:val="7"/>
            <w:tcBorders>
              <w:top w:val="single" w:sz="4" w:space="0" w:color="auto"/>
              <w:bottom w:val="single" w:sz="4" w:space="0" w:color="auto"/>
            </w:tcBorders>
            <w:shd w:val="clear" w:color="auto" w:fill="FFFFFF"/>
          </w:tcPr>
          <w:p w:rsidR="00133117"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12. pants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8</w:t>
            </w:r>
            <w:r w:rsidRPr="00B96AE3" w:rsidR="0051599F">
              <w:rPr>
                <w:color w:val="000000" w:themeColor="text1"/>
                <w:lang w:val="lv-LV"/>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6440E4">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C021F3">
              <w:rPr>
                <w:rFonts w:ascii="Times New Roman" w:hAnsi="Times New Roman" w:cs="Times New Roman"/>
                <w:color w:val="000000" w:themeColor="text1"/>
                <w:sz w:val="24"/>
                <w:szCs w:val="24"/>
              </w:rPr>
              <w:t xml:space="preserve"> (ar grozījumiem, kas veikti ar </w:t>
            </w:r>
            <w:r w:rsidRPr="00B96AE3" w:rsidR="00C021F3">
              <w:rPr>
                <w:rFonts w:ascii="Times New Roman" w:eastAsia="Times New Roman" w:hAnsi="Times New Roman" w:cs="Times New Roman"/>
                <w:color w:val="000000" w:themeColor="text1"/>
                <w:sz w:val="24"/>
                <w:szCs w:val="24"/>
                <w:lang w:eastAsia="lv-LV"/>
              </w:rPr>
              <w:t>Direktīv</w:t>
            </w:r>
            <w:r w:rsidRPr="00B96AE3" w:rsidR="00C021F3">
              <w:rPr>
                <w:rFonts w:ascii="Times New Roman" w:hAnsi="Times New Roman" w:cs="Times New Roman"/>
                <w:color w:val="000000" w:themeColor="text1"/>
                <w:sz w:val="24"/>
                <w:szCs w:val="24"/>
                <w:lang w:eastAsia="lv-LV"/>
              </w:rPr>
              <w:t>as</w:t>
            </w:r>
            <w:r w:rsidRPr="00B96AE3" w:rsidR="006440E4">
              <w:rPr>
                <w:rFonts w:ascii="Times New Roman" w:eastAsia="Times New Roman" w:hAnsi="Times New Roman" w:cs="Times New Roman"/>
                <w:color w:val="000000" w:themeColor="text1"/>
                <w:sz w:val="24"/>
                <w:szCs w:val="24"/>
                <w:lang w:eastAsia="lv-LV"/>
              </w:rPr>
              <w:t xml:space="preserve"> 93/68/EEK</w:t>
            </w:r>
            <w:r w:rsidRPr="00B96AE3" w:rsidR="00C021F3">
              <w:rPr>
                <w:rFonts w:ascii="Times New Roman" w:eastAsia="Times New Roman" w:hAnsi="Times New Roman" w:cs="Times New Roman"/>
                <w:color w:val="000000" w:themeColor="text1"/>
                <w:sz w:val="24"/>
                <w:szCs w:val="24"/>
                <w:lang w:eastAsia="lv-LV"/>
              </w:rPr>
              <w:t xml:space="preserve"> </w:t>
            </w:r>
            <w:r w:rsidRPr="00B96AE3" w:rsidR="00C021F3">
              <w:rPr>
                <w:rFonts w:ascii="Times New Roman" w:hAnsi="Times New Roman" w:cs="Times New Roman"/>
                <w:color w:val="000000" w:themeColor="text1"/>
                <w:sz w:val="24"/>
                <w:szCs w:val="24"/>
                <w:lang w:eastAsia="lv-LV"/>
              </w:rPr>
              <w:t>9.panta 5.punktu</w:t>
            </w:r>
            <w:r w:rsidRPr="00B96AE3" w:rsidR="00C021F3">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11</w:t>
            </w:r>
            <w:r w:rsidRPr="00B96AE3" w:rsidR="0051599F">
              <w:rPr>
                <w:color w:val="000000" w:themeColor="text1"/>
                <w:lang w:val="lv-LV"/>
              </w:rPr>
              <w:t xml:space="preserve">.punkts, </w:t>
            </w:r>
            <w:r>
              <w:rPr>
                <w:color w:val="000000" w:themeColor="text1"/>
                <w:lang w:val="lv-LV"/>
              </w:rPr>
              <w:t>12</w:t>
            </w:r>
            <w:r w:rsidR="00B76DF5">
              <w:rPr>
                <w:color w:val="000000" w:themeColor="text1"/>
                <w:lang w:val="lv-LV"/>
              </w:rPr>
              <w:t>.punkta otrais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5C580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C021F3">
              <w:rPr>
                <w:rFonts w:ascii="Times New Roman" w:hAnsi="Times New Roman" w:cs="Times New Roman"/>
                <w:color w:val="000000" w:themeColor="text1"/>
                <w:sz w:val="24"/>
                <w:szCs w:val="24"/>
              </w:rPr>
              <w:t xml:space="preserve"> (ar grozījumiem, kas veikti ar </w:t>
            </w:r>
            <w:r w:rsidRPr="00B96AE3" w:rsidR="00C021F3">
              <w:rPr>
                <w:rFonts w:ascii="Times New Roman" w:eastAsia="Times New Roman" w:hAnsi="Times New Roman" w:cs="Times New Roman"/>
                <w:color w:val="000000" w:themeColor="text1"/>
                <w:sz w:val="24"/>
                <w:szCs w:val="24"/>
                <w:lang w:eastAsia="lv-LV"/>
              </w:rPr>
              <w:t>Direktīv</w:t>
            </w:r>
            <w:r w:rsidRPr="00B96AE3" w:rsidR="00C021F3">
              <w:rPr>
                <w:rFonts w:ascii="Times New Roman" w:hAnsi="Times New Roman" w:cs="Times New Roman"/>
                <w:color w:val="000000" w:themeColor="text1"/>
                <w:sz w:val="24"/>
                <w:szCs w:val="24"/>
                <w:lang w:eastAsia="lv-LV"/>
              </w:rPr>
              <w:t>as</w:t>
            </w:r>
            <w:r w:rsidRPr="00B96AE3" w:rsidR="005C5807">
              <w:rPr>
                <w:rFonts w:ascii="Times New Roman" w:eastAsia="Times New Roman" w:hAnsi="Times New Roman" w:cs="Times New Roman"/>
                <w:color w:val="000000" w:themeColor="text1"/>
                <w:sz w:val="24"/>
                <w:szCs w:val="24"/>
                <w:lang w:eastAsia="lv-LV"/>
              </w:rPr>
              <w:t xml:space="preserve"> 93/68/EEK</w:t>
            </w:r>
            <w:r w:rsidRPr="00B96AE3" w:rsidR="00C021F3">
              <w:rPr>
                <w:rFonts w:ascii="Times New Roman" w:eastAsia="Times New Roman" w:hAnsi="Times New Roman" w:cs="Times New Roman"/>
                <w:color w:val="000000" w:themeColor="text1"/>
                <w:sz w:val="24"/>
                <w:szCs w:val="24"/>
                <w:lang w:eastAsia="lv-LV"/>
              </w:rPr>
              <w:t xml:space="preserve"> </w:t>
            </w:r>
            <w:r w:rsidRPr="00B96AE3" w:rsidR="00C021F3">
              <w:rPr>
                <w:rFonts w:ascii="Times New Roman" w:hAnsi="Times New Roman" w:cs="Times New Roman"/>
                <w:color w:val="000000" w:themeColor="text1"/>
                <w:sz w:val="24"/>
                <w:szCs w:val="24"/>
                <w:lang w:eastAsia="lv-LV"/>
              </w:rPr>
              <w:t>9.panta 6.punktu</w:t>
            </w:r>
            <w:r w:rsidRPr="00B96AE3" w:rsidR="00C021F3">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13.punkta otrais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6A2F9C">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13. pants</w:t>
            </w:r>
            <w:r w:rsidRPr="00B96AE3" w:rsidR="00C021F3">
              <w:rPr>
                <w:rFonts w:ascii="Times New Roman" w:hAnsi="Times New Roman" w:cs="Times New Roman"/>
                <w:b/>
                <w:color w:val="000000" w:themeColor="text1"/>
                <w:sz w:val="24"/>
                <w:szCs w:val="24"/>
              </w:rPr>
              <w:t xml:space="preserve"> </w:t>
            </w:r>
            <w:r w:rsidRPr="00B96AE3" w:rsidR="00C021F3">
              <w:rPr>
                <w:rFonts w:ascii="Times New Roman" w:hAnsi="Times New Roman" w:cs="Times New Roman"/>
                <w:color w:val="000000" w:themeColor="text1"/>
                <w:sz w:val="24"/>
                <w:szCs w:val="24"/>
              </w:rPr>
              <w:t xml:space="preserve">(ar grozījumiem, kas veikti ar </w:t>
            </w:r>
            <w:r w:rsidRPr="00B96AE3" w:rsidR="00C021F3">
              <w:rPr>
                <w:rFonts w:ascii="Times New Roman" w:eastAsia="Times New Roman" w:hAnsi="Times New Roman" w:cs="Times New Roman"/>
                <w:color w:val="000000" w:themeColor="text1"/>
                <w:sz w:val="24"/>
                <w:szCs w:val="24"/>
                <w:lang w:eastAsia="lv-LV"/>
              </w:rPr>
              <w:t>Direktīv</w:t>
            </w:r>
            <w:r w:rsidRPr="00B96AE3" w:rsidR="00C021F3">
              <w:rPr>
                <w:rFonts w:ascii="Times New Roman" w:hAnsi="Times New Roman" w:cs="Times New Roman"/>
                <w:color w:val="000000" w:themeColor="text1"/>
                <w:sz w:val="24"/>
                <w:szCs w:val="24"/>
                <w:lang w:eastAsia="lv-LV"/>
              </w:rPr>
              <w:t>as</w:t>
            </w:r>
            <w:r w:rsidRPr="00B96AE3" w:rsidR="005C5807">
              <w:rPr>
                <w:rFonts w:ascii="Times New Roman" w:eastAsia="Times New Roman" w:hAnsi="Times New Roman" w:cs="Times New Roman"/>
                <w:color w:val="000000" w:themeColor="text1"/>
                <w:sz w:val="24"/>
                <w:szCs w:val="24"/>
                <w:lang w:eastAsia="lv-LV"/>
              </w:rPr>
              <w:t xml:space="preserve"> 93/68/EEK</w:t>
            </w:r>
            <w:r w:rsidRPr="00B96AE3" w:rsidR="00C021F3">
              <w:rPr>
                <w:rFonts w:ascii="Times New Roman" w:eastAsia="Times New Roman" w:hAnsi="Times New Roman" w:cs="Times New Roman"/>
                <w:color w:val="000000" w:themeColor="text1"/>
                <w:sz w:val="24"/>
                <w:szCs w:val="24"/>
                <w:lang w:eastAsia="lv-LV"/>
              </w:rPr>
              <w:t xml:space="preserve"> </w:t>
            </w:r>
            <w:r w:rsidRPr="00B96AE3" w:rsidR="00C021F3">
              <w:rPr>
                <w:rFonts w:ascii="Times New Roman" w:hAnsi="Times New Roman" w:cs="Times New Roman"/>
                <w:color w:val="000000" w:themeColor="text1"/>
                <w:sz w:val="24"/>
                <w:szCs w:val="24"/>
                <w:lang w:eastAsia="lv-LV"/>
              </w:rPr>
              <w:t>9.panta 7.punktu</w:t>
            </w:r>
            <w:r w:rsidRPr="00B96AE3" w:rsidR="00D05170">
              <w:rPr>
                <w:rFonts w:ascii="Times New Roman" w:hAnsi="Times New Roman" w:cs="Times New Roman"/>
                <w:color w:val="000000" w:themeColor="text1"/>
                <w:sz w:val="24"/>
                <w:szCs w:val="24"/>
                <w:lang w:eastAsia="lv-LV"/>
              </w:rPr>
              <w:t xml:space="preserve"> un </w:t>
            </w:r>
            <w:r w:rsidRPr="00B96AE3" w:rsidR="00D05170">
              <w:rPr>
                <w:rFonts w:ascii="Times New Roman" w:hAnsi="Times New Roman" w:cs="Times New Roman"/>
                <w:color w:val="000000" w:themeColor="text1"/>
                <w:sz w:val="24"/>
                <w:szCs w:val="24"/>
              </w:rPr>
              <w:t>Direktīvas 2007/47/EK 1.panta 13.punktu</w:t>
            </w:r>
            <w:r w:rsidRPr="00B96AE3" w:rsidR="00C021F3">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w:t>
            </w:r>
            <w:r w:rsidR="00040939">
              <w:rPr>
                <w:color w:val="000000" w:themeColor="text1"/>
                <w:lang w:val="lv-LV"/>
              </w:rPr>
              <w:t>75</w:t>
            </w:r>
            <w:r w:rsidR="007C50B9">
              <w:rPr>
                <w:color w:val="000000" w:themeColor="text1"/>
                <w:lang w:val="lv-LV"/>
              </w:rPr>
              <w:t xml:space="preserve">.punkts, </w:t>
            </w:r>
            <w:r w:rsidRPr="00B96AE3" w:rsidR="00BE7B9E">
              <w:rPr>
                <w:color w:val="000000" w:themeColor="text1"/>
                <w:lang w:val="lv-LV"/>
              </w:rPr>
              <w:t>1</w:t>
            </w:r>
            <w:r w:rsidR="00040939">
              <w:rPr>
                <w:color w:val="000000" w:themeColor="text1"/>
                <w:lang w:val="lv-LV"/>
              </w:rPr>
              <w:t>76</w:t>
            </w:r>
            <w:r w:rsidRPr="00B96AE3" w:rsidR="001920D4">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14. pants</w:t>
            </w:r>
            <w:r w:rsidRPr="00B96AE3" w:rsidR="002B0218">
              <w:rPr>
                <w:rFonts w:ascii="Times New Roman" w:hAnsi="Times New Roman" w:cs="Times New Roman"/>
                <w:b/>
                <w:color w:val="000000" w:themeColor="text1"/>
                <w:sz w:val="24"/>
                <w:szCs w:val="24"/>
              </w:rPr>
              <w:t xml:space="preserve"> </w:t>
            </w:r>
            <w:r w:rsidRPr="00B96AE3" w:rsidR="002B0218">
              <w:rPr>
                <w:rFonts w:ascii="Times New Roman" w:hAnsi="Times New Roman" w:cs="Times New Roman"/>
                <w:color w:val="000000" w:themeColor="text1"/>
                <w:sz w:val="24"/>
                <w:szCs w:val="24"/>
              </w:rPr>
              <w:t>(ar grozījumiem, kas veikti ar Direktīvas 93/42/EEK 21. panta 3.5.punktu</w:t>
            </w:r>
            <w:r w:rsidRPr="00B96AE3" w:rsidR="006A2F9C">
              <w:rPr>
                <w:rFonts w:ascii="Times New Roman" w:hAnsi="Times New Roman" w:cs="Times New Roman"/>
                <w:color w:val="000000" w:themeColor="text1"/>
                <w:sz w:val="24"/>
                <w:szCs w:val="24"/>
              </w:rPr>
              <w:t xml:space="preserve"> un Direktīvas 2007/47/EK 1.panta 14.punktu</w:t>
            </w:r>
            <w:r w:rsidRPr="00B96AE3" w:rsidR="002B0218">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A37013">
            <w:pPr>
              <w:pStyle w:val="tv213"/>
              <w:spacing w:after="0"/>
              <w:jc w:val="both"/>
              <w:rPr>
                <w:color w:val="000000" w:themeColor="text1"/>
                <w:lang w:val="lv-LV"/>
              </w:rPr>
            </w:pPr>
            <w:r w:rsidRPr="00B96AE3">
              <w:rPr>
                <w:color w:val="000000" w:themeColor="text1"/>
                <w:lang w:val="lv-LV"/>
              </w:rPr>
              <w:t>Pārņemts ar Preču un pakalpojumu drošuma likumu un Administratīvā procesa likumu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1920D4">
        <w:tblPrEx>
          <w:tblW w:w="5078" w:type="pct"/>
          <w:shd w:val="clear" w:color="auto" w:fill="auto"/>
          <w:tblCellMar>
            <w:top w:w="30" w:type="dxa"/>
            <w:left w:w="30" w:type="dxa"/>
            <w:bottom w:w="30" w:type="dxa"/>
            <w:right w:w="30" w:type="dxa"/>
          </w:tblCellMar>
          <w:tblLook w:val="00A0"/>
        </w:tblPrEx>
        <w:trPr>
          <w:trHeight w:val="300"/>
        </w:trPr>
        <w:tc>
          <w:tcPr>
            <w:tcW w:w="5000" w:type="pct"/>
            <w:gridSpan w:val="7"/>
            <w:tcBorders>
              <w:top w:val="single" w:sz="4" w:space="0" w:color="auto"/>
              <w:bottom w:val="single" w:sz="4" w:space="0" w:color="auto"/>
            </w:tcBorders>
            <w:shd w:val="clear" w:color="auto" w:fill="FFFFFF"/>
          </w:tcPr>
          <w:p w:rsidR="001920D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15. pants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6A2F9C">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6A2F9C">
              <w:rPr>
                <w:rFonts w:ascii="Times New Roman" w:hAnsi="Times New Roman" w:cs="Times New Roman"/>
                <w:color w:val="000000" w:themeColor="text1"/>
                <w:sz w:val="24"/>
                <w:szCs w:val="24"/>
              </w:rPr>
              <w:t xml:space="preserve"> (ar grozījumiem, kas veikti ar Direktīvas </w:t>
            </w:r>
            <w:r w:rsidRPr="00B96AE3" w:rsidR="006A2F9C">
              <w:rPr>
                <w:rFonts w:ascii="Times New Roman" w:hAnsi="Times New Roman" w:cs="Times New Roman"/>
                <w:color w:val="000000" w:themeColor="text1"/>
                <w:sz w:val="24"/>
                <w:szCs w:val="24"/>
              </w:rPr>
              <w:t>2007/47/EK 1.panta 15.punktu)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108</w:t>
            </w:r>
            <w:r w:rsidR="007C50B9">
              <w:rPr>
                <w:color w:val="000000" w:themeColor="text1"/>
                <w:lang w:val="lv-LV"/>
              </w:rPr>
              <w:t xml:space="preserve">.punkts, </w:t>
            </w:r>
            <w:r w:rsidR="00286EF0">
              <w:rPr>
                <w:color w:val="000000" w:themeColor="text1"/>
                <w:lang w:val="lv-LV"/>
              </w:rPr>
              <w:t>21</w:t>
            </w:r>
            <w:r>
              <w:rPr>
                <w:color w:val="000000" w:themeColor="text1"/>
                <w:lang w:val="lv-LV"/>
              </w:rPr>
              <w:t>2</w:t>
            </w:r>
            <w:r w:rsidR="007C50B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6A2F9C">
              <w:rPr>
                <w:rFonts w:ascii="Times New Roman" w:hAnsi="Times New Roman" w:cs="Times New Roman"/>
                <w:color w:val="000000" w:themeColor="text1"/>
                <w:sz w:val="24"/>
                <w:szCs w:val="24"/>
              </w:rPr>
              <w:t xml:space="preserve"> (ar grozījumiem, kas veikti ar Direktīvas 2007/47/EK 1.panta 15.punktu)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109</w:t>
            </w:r>
            <w:r w:rsidRPr="00B96AE3" w:rsidR="001920D4">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6A2F9C">
              <w:rPr>
                <w:rFonts w:ascii="Times New Roman" w:hAnsi="Times New Roman" w:cs="Times New Roman"/>
                <w:color w:val="000000" w:themeColor="text1"/>
                <w:sz w:val="24"/>
                <w:szCs w:val="24"/>
              </w:rPr>
              <w:t xml:space="preserve"> (ar grozījumiem, kas veikti ar Direktīvas 2007/47/EK 1.panta 15.punktu)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F9074E">
              <w:rPr>
                <w:color w:val="000000" w:themeColor="text1"/>
                <w:lang w:val="lv-LV"/>
              </w:rPr>
              <w:t>,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15.a pants</w:t>
            </w:r>
            <w:r w:rsidRPr="00B96AE3" w:rsidR="006A2F9C">
              <w:rPr>
                <w:rFonts w:ascii="Times New Roman" w:hAnsi="Times New Roman" w:cs="Times New Roman"/>
                <w:b/>
                <w:color w:val="000000" w:themeColor="text1"/>
                <w:sz w:val="24"/>
                <w:szCs w:val="24"/>
              </w:rPr>
              <w:t xml:space="preserve"> </w:t>
            </w:r>
            <w:r w:rsidRPr="00B96AE3" w:rsidR="006A2F9C">
              <w:rPr>
                <w:rFonts w:ascii="Times New Roman" w:hAnsi="Times New Roman" w:cs="Times New Roman"/>
                <w:color w:val="000000" w:themeColor="text1"/>
                <w:sz w:val="24"/>
                <w:szCs w:val="24"/>
              </w:rPr>
              <w:t>(ar grozījumiem, kas veikti ar Direktīvas 2007/47/EK 1.panta 16.punktu)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116.punkts, 131</w:t>
            </w:r>
            <w:r w:rsidR="00763000">
              <w:rPr>
                <w:color w:val="000000" w:themeColor="text1"/>
                <w:lang w:val="lv-LV"/>
              </w:rPr>
              <w:t xml:space="preserve">.punkts, </w:t>
            </w:r>
            <w:r w:rsidR="007C50B9">
              <w:rPr>
                <w:color w:val="000000" w:themeColor="text1"/>
                <w:lang w:val="lv-LV"/>
              </w:rPr>
              <w:t>1</w:t>
            </w:r>
            <w:r>
              <w:rPr>
                <w:color w:val="000000" w:themeColor="text1"/>
                <w:lang w:val="lv-LV"/>
              </w:rPr>
              <w:t>75</w:t>
            </w:r>
            <w:r w:rsidR="007C50B9">
              <w:rPr>
                <w:color w:val="000000" w:themeColor="text1"/>
                <w:lang w:val="lv-LV"/>
              </w:rPr>
              <w:t xml:space="preserve">.punkts, </w:t>
            </w:r>
            <w:r>
              <w:rPr>
                <w:color w:val="000000" w:themeColor="text1"/>
                <w:lang w:val="lv-LV"/>
              </w:rPr>
              <w:t>177.punkts, 178</w:t>
            </w:r>
            <w:r w:rsidRPr="00B96AE3" w:rsidR="003E5594">
              <w:rPr>
                <w:color w:val="000000" w:themeColor="text1"/>
                <w:lang w:val="lv-LV"/>
              </w:rPr>
              <w:t>.punkts</w:t>
            </w:r>
            <w:r>
              <w:rPr>
                <w:color w:val="000000" w:themeColor="text1"/>
                <w:lang w:val="lv-LV"/>
              </w:rPr>
              <w:t>, 194.punkts, 213</w:t>
            </w:r>
            <w:r w:rsidR="00763000">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1920D4">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3F7794">
        <w:tblPrEx>
          <w:tblW w:w="5078" w:type="pct"/>
          <w:shd w:val="clear" w:color="auto" w:fill="auto"/>
          <w:tblCellMar>
            <w:top w:w="30" w:type="dxa"/>
            <w:left w:w="30" w:type="dxa"/>
            <w:bottom w:w="30" w:type="dxa"/>
            <w:right w:w="30" w:type="dxa"/>
          </w:tblCellMar>
          <w:tblLook w:val="00A0"/>
        </w:tblPrEx>
        <w:trPr>
          <w:trHeight w:val="225"/>
        </w:trPr>
        <w:tc>
          <w:tcPr>
            <w:tcW w:w="5000" w:type="pct"/>
            <w:gridSpan w:val="7"/>
            <w:tcBorders>
              <w:top w:val="single" w:sz="4" w:space="0" w:color="auto"/>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16. pants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3E5594">
              <w:rPr>
                <w:color w:val="000000" w:themeColor="text1"/>
                <w:lang w:val="lv-LV"/>
              </w:rPr>
              <w:t>, jo norma nosaka direktīvas ieviešanas termiņu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3E5594">
              <w:rPr>
                <w:color w:val="000000" w:themeColor="text1"/>
                <w:lang w:val="lv-LV"/>
              </w:rPr>
              <w:t>, jo norma regulē direktīvas ieviešanas procesu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3E5594">
              <w:rPr>
                <w:color w:val="000000" w:themeColor="text1"/>
                <w:lang w:val="lv-LV"/>
              </w:rPr>
              <w:t>, jo norma paredz pārejas noteikumu, kas vairs nav aktuāls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17. pants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sidRPr="00B96AE3">
              <w:rPr>
                <w:color w:val="000000" w:themeColor="text1"/>
                <w:lang w:val="lv-LV"/>
              </w:rPr>
              <w:t>Netiek pārņemts</w:t>
            </w:r>
            <w:r w:rsidRPr="00B96AE3" w:rsidR="003E5594">
              <w:rPr>
                <w:color w:val="000000" w:themeColor="text1"/>
                <w:lang w:val="lv-LV"/>
              </w:rPr>
              <w:t xml:space="preserve">, jo norma nosaka direktīvas adresātus </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E529C5">
        <w:tblPrEx>
          <w:tblW w:w="5078" w:type="pct"/>
          <w:shd w:val="clear" w:color="auto" w:fill="auto"/>
          <w:tblCellMar>
            <w:top w:w="30" w:type="dxa"/>
            <w:left w:w="30" w:type="dxa"/>
            <w:bottom w:w="30" w:type="dxa"/>
            <w:right w:w="30" w:type="dxa"/>
          </w:tblCellMar>
          <w:tblLook w:val="00A0"/>
        </w:tblPrEx>
        <w:trPr>
          <w:trHeight w:val="270"/>
        </w:trPr>
        <w:tc>
          <w:tcPr>
            <w:tcW w:w="5000" w:type="pct"/>
            <w:gridSpan w:val="7"/>
            <w:tcBorders>
              <w:top w:val="single" w:sz="4" w:space="0" w:color="auto"/>
              <w:bottom w:val="single" w:sz="4" w:space="0" w:color="auto"/>
            </w:tcBorders>
            <w:shd w:val="clear" w:color="auto" w:fill="FFFFFF"/>
          </w:tcPr>
          <w:p w:rsidR="00E529C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1.pielikums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64</w:t>
            </w:r>
            <w:r w:rsidRPr="00B96AE3" w:rsidR="00E529C5">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64</w:t>
            </w:r>
            <w:r w:rsidRPr="00B96AE3" w:rsidR="00E529C5">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65</w:t>
            </w:r>
            <w:r w:rsidRPr="00B96AE3" w:rsidR="00E529C5">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66</w:t>
            </w:r>
            <w:r w:rsidRPr="00B96AE3" w:rsidR="00E555D7">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67</w:t>
            </w:r>
            <w:r w:rsidRPr="00B96AE3" w:rsidR="00E555D7">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6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01217C">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5.a punkts</w:t>
            </w:r>
            <w:r w:rsidRPr="00B96AE3" w:rsidR="0001217C">
              <w:rPr>
                <w:rFonts w:ascii="Times New Roman" w:hAnsi="Times New Roman" w:cs="Times New Roman"/>
                <w:color w:val="000000" w:themeColor="text1"/>
                <w:sz w:val="24"/>
                <w:szCs w:val="24"/>
              </w:rPr>
              <w:t xml:space="preserve"> (ar grozījumiem, kas veikti ar Direktīvas 2007/47/EK 1.pielikuma 1.punkta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68</w:t>
            </w:r>
            <w:r w:rsidRPr="00B96AE3" w:rsidR="00E555D7">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w:t>
            </w:r>
            <w:r w:rsidRPr="00B96AE3" w:rsidR="007A388B">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73</w:t>
            </w:r>
            <w:r w:rsidRPr="00B96AE3" w:rsidR="00906F85">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w:t>
            </w:r>
            <w:r w:rsidRPr="00B96AE3" w:rsidR="007A388B">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74</w:t>
            </w:r>
            <w:r w:rsidRPr="00B96AE3" w:rsidR="00906F85">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w:t>
            </w:r>
            <w:r w:rsidRPr="00B96AE3" w:rsidR="007A388B">
              <w:rPr>
                <w:rFonts w:ascii="Times New Roman" w:hAnsi="Times New Roman" w:cs="Times New Roman"/>
                <w:color w:val="000000" w:themeColor="text1"/>
                <w:sz w:val="24"/>
                <w:szCs w:val="24"/>
              </w:rPr>
              <w:t>.punkts</w:t>
            </w:r>
            <w:r w:rsidRPr="00B96AE3" w:rsidR="00840E84">
              <w:rPr>
                <w:rFonts w:ascii="Times New Roman" w:hAnsi="Times New Roman" w:cs="Times New Roman"/>
                <w:color w:val="000000" w:themeColor="text1"/>
                <w:sz w:val="24"/>
                <w:szCs w:val="24"/>
              </w:rPr>
              <w:t xml:space="preserve"> (ar grozījumiem, kas veikti ar Direktīvas 2007/47/EK 1.pielikuma 1.punkta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75</w:t>
            </w:r>
            <w:r w:rsidRPr="00B96AE3" w:rsidR="00906F85">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9</w:t>
            </w:r>
            <w:r w:rsidRPr="00B96AE3" w:rsidR="007A388B">
              <w:rPr>
                <w:rFonts w:ascii="Times New Roman" w:hAnsi="Times New Roman" w:cs="Times New Roman"/>
                <w:color w:val="000000" w:themeColor="text1"/>
                <w:sz w:val="24"/>
                <w:szCs w:val="24"/>
              </w:rPr>
              <w:t>.punkts</w:t>
            </w:r>
            <w:r w:rsidRPr="00B96AE3" w:rsidR="00840E84">
              <w:rPr>
                <w:rFonts w:ascii="Times New Roman" w:hAnsi="Times New Roman" w:cs="Times New Roman"/>
                <w:color w:val="000000" w:themeColor="text1"/>
                <w:sz w:val="24"/>
                <w:szCs w:val="24"/>
              </w:rPr>
              <w:t xml:space="preserve"> (ar grozījumiem, kas veikti ar Direktīvas 2007/47/EK 1.pielikuma 1.punkta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76.1.apakšpunkts, 76.2.apakšpunkts, 76</w:t>
            </w:r>
            <w:r w:rsidR="009578BE">
              <w:rPr>
                <w:color w:val="000000" w:themeColor="text1"/>
                <w:lang w:val="lv-LV"/>
              </w:rPr>
              <w:t>.3.apakšpunk</w:t>
            </w:r>
            <w:r>
              <w:rPr>
                <w:color w:val="000000" w:themeColor="text1"/>
                <w:lang w:val="lv-LV"/>
              </w:rPr>
              <w:t>ts, 76.4.apakšpunkts, 76</w:t>
            </w:r>
            <w:r w:rsidRPr="00B96AE3" w:rsidR="00A239C7">
              <w:rPr>
                <w:color w:val="000000" w:themeColor="text1"/>
                <w:lang w:val="lv-LV"/>
              </w:rPr>
              <w:t xml:space="preserve">.5.apakšpunkts, </w:t>
            </w:r>
            <w:r>
              <w:rPr>
                <w:color w:val="000000" w:themeColor="text1"/>
                <w:lang w:val="lv-LV"/>
              </w:rPr>
              <w:t>76</w:t>
            </w:r>
            <w:r w:rsidRPr="00B96AE3" w:rsidR="00906F85">
              <w:rPr>
                <w:color w:val="000000" w:themeColor="text1"/>
                <w:lang w:val="lv-LV"/>
              </w:rPr>
              <w:t>.6.apakšpunkts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10.punkts</w:t>
            </w:r>
            <w:r w:rsidRPr="00B96AE3" w:rsidR="00840E84">
              <w:rPr>
                <w:rFonts w:ascii="Times New Roman" w:hAnsi="Times New Roman" w:cs="Times New Roman"/>
                <w:color w:val="000000" w:themeColor="text1"/>
                <w:sz w:val="24"/>
                <w:szCs w:val="24"/>
              </w:rPr>
              <w:t xml:space="preserve"> (ar grozījumiem, kas veikti ar Direktīvas 2007/47/EK 1.pielikuma 1.punkta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906F85">
            <w:pPr>
              <w:pStyle w:val="tv213"/>
              <w:spacing w:after="0"/>
              <w:jc w:val="both"/>
              <w:rPr>
                <w:color w:val="000000" w:themeColor="text1"/>
                <w:lang w:val="lv-LV"/>
              </w:rPr>
            </w:pPr>
            <w:r>
              <w:rPr>
                <w:color w:val="000000" w:themeColor="text1"/>
                <w:lang w:val="lv-LV"/>
              </w:rPr>
              <w:t>76</w:t>
            </w:r>
            <w:r w:rsidRPr="00B96AE3" w:rsidR="00906F85">
              <w:rPr>
                <w:color w:val="000000" w:themeColor="text1"/>
                <w:lang w:val="lv-LV"/>
              </w:rPr>
              <w:t xml:space="preserve">.7.apakšpunkts, </w:t>
            </w:r>
            <w:r>
              <w:rPr>
                <w:color w:val="000000" w:themeColor="text1"/>
                <w:lang w:val="lv-LV"/>
              </w:rPr>
              <w:t>76.8.apakšpunkts, 76</w:t>
            </w:r>
            <w:r w:rsidR="009578BE">
              <w:rPr>
                <w:color w:val="000000" w:themeColor="text1"/>
                <w:lang w:val="lv-LV"/>
              </w:rPr>
              <w:t>.9.apakšpunkts</w:t>
            </w:r>
            <w:r>
              <w:rPr>
                <w:color w:val="000000" w:themeColor="text1"/>
                <w:lang w:val="lv-LV"/>
              </w:rPr>
              <w:t>, 76</w:t>
            </w:r>
            <w:r w:rsidRPr="00B96AE3" w:rsidR="00474F5F">
              <w:rPr>
                <w:color w:val="000000" w:themeColor="text1"/>
                <w:lang w:val="lv-LV"/>
              </w:rPr>
              <w:t>.10.apakšpunkts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77</w:t>
            </w:r>
            <w:r w:rsidRPr="00B96AE3" w:rsidR="00474F5F">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78</w:t>
            </w:r>
            <w:r w:rsidRPr="00B96AE3" w:rsidR="00474F5F">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79</w:t>
            </w:r>
            <w:r w:rsidRPr="00B96AE3" w:rsidR="00474F5F">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14.</w:t>
            </w:r>
            <w:r w:rsidRPr="00B96AE3" w:rsidR="00474F5F">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80</w:t>
            </w:r>
            <w:r w:rsidRPr="00B96AE3" w:rsidR="00006ECC">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14.2.punkts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80</w:t>
            </w:r>
            <w:r w:rsidRPr="00B96AE3" w:rsidR="00006ECC">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82</w:t>
            </w:r>
            <w:r w:rsidRPr="00B96AE3" w:rsidR="00006ECC">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82</w:t>
            </w:r>
            <w:r w:rsidRPr="00B96AE3" w:rsidR="00006ECC">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006ECC">
        <w:tblPrEx>
          <w:tblW w:w="5078" w:type="pct"/>
          <w:shd w:val="clear" w:color="auto" w:fill="auto"/>
          <w:tblCellMar>
            <w:top w:w="30" w:type="dxa"/>
            <w:left w:w="30" w:type="dxa"/>
            <w:bottom w:w="30" w:type="dxa"/>
            <w:right w:w="30" w:type="dxa"/>
          </w:tblCellMar>
          <w:tblLook w:val="00A0"/>
        </w:tblPrEx>
        <w:trPr>
          <w:trHeight w:val="315"/>
        </w:trPr>
        <w:tc>
          <w:tcPr>
            <w:tcW w:w="5000" w:type="pct"/>
            <w:gridSpan w:val="7"/>
            <w:tcBorders>
              <w:top w:val="single" w:sz="4" w:space="0" w:color="auto"/>
              <w:bottom w:val="single" w:sz="4" w:space="0" w:color="auto"/>
            </w:tcBorders>
            <w:shd w:val="clear" w:color="auto" w:fill="FFFFFF"/>
          </w:tcPr>
          <w:p w:rsidR="00006EC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2. pielikums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13</w:t>
            </w:r>
            <w:r w:rsidRPr="00B96AE3" w:rsidR="003040C3">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4D6EC5">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520031">
              <w:rPr>
                <w:rFonts w:ascii="Times New Roman" w:hAnsi="Times New Roman" w:cs="Times New Roman"/>
                <w:color w:val="000000" w:themeColor="text1"/>
                <w:sz w:val="24"/>
                <w:szCs w:val="24"/>
              </w:rPr>
              <w:t xml:space="preserve"> (ar grozījumiem, kas veikti ar </w:t>
            </w:r>
            <w:r w:rsidRPr="00B96AE3" w:rsidR="00520031">
              <w:rPr>
                <w:rFonts w:ascii="Times New Roman" w:eastAsia="Times New Roman" w:hAnsi="Times New Roman" w:cs="Times New Roman"/>
                <w:color w:val="000000" w:themeColor="text1"/>
                <w:sz w:val="24"/>
                <w:szCs w:val="24"/>
                <w:lang w:eastAsia="lv-LV"/>
              </w:rPr>
              <w:t>Direktīv</w:t>
            </w:r>
            <w:r w:rsidRPr="00B96AE3" w:rsidR="00520031">
              <w:rPr>
                <w:rFonts w:ascii="Times New Roman" w:hAnsi="Times New Roman" w:cs="Times New Roman"/>
                <w:color w:val="000000" w:themeColor="text1"/>
                <w:sz w:val="24"/>
                <w:szCs w:val="24"/>
                <w:lang w:eastAsia="lv-LV"/>
              </w:rPr>
              <w:t>as</w:t>
            </w:r>
            <w:r w:rsidRPr="00B96AE3" w:rsidR="005C5807">
              <w:rPr>
                <w:rFonts w:ascii="Times New Roman" w:eastAsia="Times New Roman" w:hAnsi="Times New Roman" w:cs="Times New Roman"/>
                <w:color w:val="000000" w:themeColor="text1"/>
                <w:sz w:val="24"/>
                <w:szCs w:val="24"/>
                <w:lang w:eastAsia="lv-LV"/>
              </w:rPr>
              <w:t xml:space="preserve"> 93/68/EEK</w:t>
            </w:r>
            <w:r w:rsidRPr="00B96AE3" w:rsidR="00520031">
              <w:rPr>
                <w:rFonts w:ascii="Times New Roman" w:eastAsia="Times New Roman" w:hAnsi="Times New Roman" w:cs="Times New Roman"/>
                <w:color w:val="000000" w:themeColor="text1"/>
                <w:sz w:val="24"/>
                <w:szCs w:val="24"/>
                <w:lang w:eastAsia="lv-LV"/>
              </w:rPr>
              <w:t xml:space="preserve"> </w:t>
            </w:r>
            <w:r w:rsidRPr="00B96AE3" w:rsidR="00520031">
              <w:rPr>
                <w:rFonts w:ascii="Times New Roman" w:hAnsi="Times New Roman" w:cs="Times New Roman"/>
                <w:color w:val="000000" w:themeColor="text1"/>
                <w:sz w:val="24"/>
                <w:szCs w:val="24"/>
                <w:lang w:eastAsia="lv-LV"/>
              </w:rPr>
              <w:t>9.panta 8a.punktu</w:t>
            </w:r>
            <w:r w:rsidRPr="00B96AE3" w:rsidR="004D6EC5">
              <w:rPr>
                <w:rFonts w:ascii="Times New Roman" w:hAnsi="Times New Roman" w:cs="Times New Roman"/>
                <w:color w:val="000000" w:themeColor="text1"/>
                <w:sz w:val="24"/>
                <w:szCs w:val="24"/>
                <w:lang w:eastAsia="lv-LV"/>
              </w:rPr>
              <w:t xml:space="preserve"> un </w:t>
            </w:r>
            <w:r w:rsidRPr="00B96AE3" w:rsidR="004D6EC5">
              <w:rPr>
                <w:rFonts w:ascii="Times New Roman" w:hAnsi="Times New Roman" w:cs="Times New Roman"/>
                <w:color w:val="000000" w:themeColor="text1"/>
                <w:sz w:val="24"/>
                <w:szCs w:val="24"/>
              </w:rPr>
              <w:t>Direktīvas 2007/47/EK 1.pielikuma 2.punkta a) apakšpunktu</w:t>
            </w:r>
            <w:r w:rsidRPr="00B96AE3" w:rsidR="00520031">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13</w:t>
            </w:r>
            <w:r w:rsidRPr="00B96AE3" w:rsidR="003040C3">
              <w:rPr>
                <w:color w:val="000000" w:themeColor="text1"/>
                <w:lang w:val="lv-LV"/>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B81C9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3.1.punkts</w:t>
            </w:r>
            <w:r w:rsidRPr="00B96AE3" w:rsidR="00B81C9E">
              <w:rPr>
                <w:rFonts w:ascii="Times New Roman" w:hAnsi="Times New Roman" w:cs="Times New Roman"/>
                <w:color w:val="000000" w:themeColor="text1"/>
                <w:sz w:val="24"/>
                <w:szCs w:val="24"/>
              </w:rPr>
              <w:t xml:space="preserve"> (ar grozījumiem, kas veikti ar Direktīvas 2007/47/EK 1.pielikuma 2.punkta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13.pielikuma 3.punkts, 13</w:t>
            </w:r>
            <w:r w:rsidRPr="00B96AE3" w:rsidR="003040C3">
              <w:rPr>
                <w:color w:val="000000" w:themeColor="text1"/>
                <w:lang w:val="lv-LV"/>
              </w:rPr>
              <w:t>.pielikuma 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3.2.punkts</w:t>
            </w:r>
            <w:r w:rsidRPr="00B96AE3" w:rsidR="00B81C9E">
              <w:rPr>
                <w:rFonts w:ascii="Times New Roman" w:hAnsi="Times New Roman" w:cs="Times New Roman"/>
                <w:color w:val="000000" w:themeColor="text1"/>
                <w:sz w:val="24"/>
                <w:szCs w:val="24"/>
              </w:rPr>
              <w:t xml:space="preserve"> (ar grozījumiem, kas veikti ar Direktīvas 2007/47/EK 1.pielikuma </w:t>
            </w:r>
            <w:r w:rsidRPr="00B96AE3" w:rsidR="00B81C9E">
              <w:rPr>
                <w:rFonts w:ascii="Times New Roman" w:hAnsi="Times New Roman" w:cs="Times New Roman"/>
                <w:color w:val="000000" w:themeColor="text1"/>
                <w:sz w:val="24"/>
                <w:szCs w:val="24"/>
              </w:rPr>
              <w:t>2.punkta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13.pielikuma 5.punkts, 13</w:t>
            </w:r>
            <w:r w:rsidRPr="00B96AE3" w:rsidR="00B218AC">
              <w:rPr>
                <w:color w:val="000000" w:themeColor="text1"/>
                <w:lang w:val="lv-LV"/>
              </w:rPr>
              <w:t>.pielikuma 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3.3.punkts</w:t>
            </w:r>
            <w:r w:rsidRPr="00B96AE3" w:rsidR="00B81C9E">
              <w:rPr>
                <w:rFonts w:ascii="Times New Roman" w:hAnsi="Times New Roman" w:cs="Times New Roman"/>
                <w:color w:val="000000" w:themeColor="text1"/>
                <w:sz w:val="24"/>
                <w:szCs w:val="24"/>
              </w:rPr>
              <w:t xml:space="preserve"> (ar grozījumiem, kas veikti ar Direktīvas 2007/47/EK 1.pielikuma 2.punkta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13</w:t>
            </w:r>
            <w:r w:rsidRPr="00B96AE3" w:rsidR="00B218AC">
              <w:rPr>
                <w:color w:val="000000" w:themeColor="text1"/>
                <w:lang w:val="lv-LV"/>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13</w:t>
            </w:r>
            <w:r w:rsidRPr="00B96AE3" w:rsidR="00F86ADE">
              <w:rPr>
                <w:color w:val="000000" w:themeColor="text1"/>
                <w:lang w:val="lv-LV"/>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F86AD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052751">
            <w:pPr>
              <w:pStyle w:val="tv213"/>
              <w:spacing w:after="0"/>
              <w:jc w:val="both"/>
              <w:rPr>
                <w:color w:val="000000" w:themeColor="text1"/>
                <w:lang w:val="lv-LV"/>
              </w:rPr>
            </w:pPr>
            <w:r>
              <w:rPr>
                <w:color w:val="000000" w:themeColor="text1"/>
                <w:lang w:val="lv-LV"/>
              </w:rPr>
              <w:t>13</w:t>
            </w:r>
            <w:r w:rsidRPr="00B96AE3" w:rsidR="00052751">
              <w:rPr>
                <w:color w:val="000000" w:themeColor="text1"/>
                <w:lang w:val="lv-LV"/>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B81C9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4.2.punkts</w:t>
            </w:r>
            <w:r w:rsidRPr="00B96AE3" w:rsidR="00B81C9E">
              <w:rPr>
                <w:rFonts w:ascii="Times New Roman" w:hAnsi="Times New Roman" w:cs="Times New Roman"/>
                <w:color w:val="000000" w:themeColor="text1"/>
                <w:sz w:val="24"/>
                <w:szCs w:val="24"/>
              </w:rPr>
              <w:t xml:space="preserve"> (ar grozījumiem, kas veikti ar Direktīvas 2007/47/EK 1.pielikuma 2.punkta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13</w:t>
            </w:r>
            <w:r w:rsidRPr="00B96AE3" w:rsidR="00052751">
              <w:rPr>
                <w:color w:val="000000" w:themeColor="text1"/>
                <w:lang w:val="lv-LV"/>
              </w:rPr>
              <w:t>.pielikuma 10.punkts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4.3.punkts</w:t>
            </w:r>
            <w:r w:rsidRPr="00B96AE3" w:rsidR="00B81C9E">
              <w:rPr>
                <w:rFonts w:ascii="Times New Roman" w:hAnsi="Times New Roman" w:cs="Times New Roman"/>
                <w:color w:val="000000" w:themeColor="text1"/>
                <w:sz w:val="24"/>
                <w:szCs w:val="24"/>
              </w:rPr>
              <w:t xml:space="preserve"> (ar grozījumiem, kas veikti ar Direktīvas 2007/47/EK 1.pielikuma 2.punkta f)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13.pielikuma 11.punkts, 13.pielikuma 12.punkts, 13</w:t>
            </w:r>
            <w:r w:rsidRPr="00B96AE3" w:rsidR="007A0BE1">
              <w:rPr>
                <w:color w:val="000000" w:themeColor="text1"/>
                <w:lang w:val="lv-LV"/>
              </w:rPr>
              <w:t>.pielikuma 13.punkts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13</w:t>
            </w:r>
            <w:r w:rsidRPr="00B96AE3" w:rsidR="007A0BE1">
              <w:rPr>
                <w:color w:val="000000" w:themeColor="text1"/>
                <w:lang w:val="lv-LV"/>
              </w:rPr>
              <w:t>.pielikuma 14.punkts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3F779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pStyle w:val="tv213"/>
              <w:spacing w:after="0"/>
              <w:jc w:val="both"/>
              <w:rPr>
                <w:color w:val="000000" w:themeColor="text1"/>
                <w:lang w:val="lv-LV"/>
              </w:rPr>
            </w:pPr>
            <w:r>
              <w:rPr>
                <w:color w:val="000000" w:themeColor="text1"/>
                <w:lang w:val="lv-LV"/>
              </w:rPr>
              <w:t>13</w:t>
            </w:r>
            <w:r w:rsidRPr="00B96AE3" w:rsidR="006A5687">
              <w:rPr>
                <w:color w:val="000000" w:themeColor="text1"/>
                <w:lang w:val="lv-LV"/>
              </w:rPr>
              <w:t>.pielikuma 15.punkts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3F7794"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5.2.punkts</w:t>
            </w:r>
            <w:r w:rsidRPr="00B96AE3" w:rsidR="00B81C9E">
              <w:rPr>
                <w:rFonts w:ascii="Times New Roman" w:hAnsi="Times New Roman" w:cs="Times New Roman"/>
                <w:color w:val="000000" w:themeColor="text1"/>
                <w:sz w:val="24"/>
                <w:szCs w:val="24"/>
              </w:rPr>
              <w:t xml:space="preserve"> (ar grozījumiem, kas veikti ar Direktīvas 2007/47/EK 1.pielikuma 2.punkta g)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13</w:t>
            </w:r>
            <w:r w:rsidRPr="00B96AE3" w:rsidR="006A5687">
              <w:rPr>
                <w:color w:val="000000" w:themeColor="text1"/>
                <w:lang w:val="lv-LV"/>
              </w:rPr>
              <w:t>.pielikuma 16.punkts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D42AD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pStyle w:val="tv213"/>
              <w:spacing w:after="0"/>
              <w:jc w:val="both"/>
              <w:rPr>
                <w:color w:val="000000" w:themeColor="text1"/>
                <w:lang w:val="lv-LV"/>
              </w:rPr>
            </w:pPr>
            <w:r>
              <w:rPr>
                <w:color w:val="000000" w:themeColor="text1"/>
                <w:lang w:val="lv-LV"/>
              </w:rPr>
              <w:t>13</w:t>
            </w:r>
            <w:r w:rsidRPr="00B96AE3" w:rsidR="006A5687">
              <w:rPr>
                <w:color w:val="000000" w:themeColor="text1"/>
                <w:lang w:val="lv-LV"/>
              </w:rPr>
              <w:t>.pielikuma 18.punkts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42AD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13</w:t>
            </w:r>
            <w:r w:rsidRPr="00B96AE3" w:rsidR="006A5687">
              <w:rPr>
                <w:color w:val="000000" w:themeColor="text1"/>
                <w:lang w:val="lv-LV"/>
              </w:rPr>
              <w:t>.pielikuma 19.punkts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B81C9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r w:rsidRPr="00B96AE3" w:rsidR="00D80A96">
              <w:rPr>
                <w:rFonts w:ascii="Times New Roman" w:hAnsi="Times New Roman" w:cs="Times New Roman"/>
                <w:color w:val="000000" w:themeColor="text1"/>
                <w:sz w:val="24"/>
                <w:szCs w:val="24"/>
              </w:rPr>
              <w:t xml:space="preserve"> (ar grozījumiem, kas veikti ar </w:t>
            </w:r>
            <w:r w:rsidRPr="00B96AE3" w:rsidR="00D80A96">
              <w:rPr>
                <w:rFonts w:ascii="Times New Roman" w:eastAsia="Times New Roman" w:hAnsi="Times New Roman" w:cs="Times New Roman"/>
                <w:color w:val="000000" w:themeColor="text1"/>
                <w:sz w:val="24"/>
                <w:szCs w:val="24"/>
                <w:lang w:eastAsia="lv-LV"/>
              </w:rPr>
              <w:t>Direktīv</w:t>
            </w:r>
            <w:r w:rsidRPr="00B96AE3" w:rsidR="00D80A96">
              <w:rPr>
                <w:rFonts w:ascii="Times New Roman" w:hAnsi="Times New Roman" w:cs="Times New Roman"/>
                <w:color w:val="000000" w:themeColor="text1"/>
                <w:sz w:val="24"/>
                <w:szCs w:val="24"/>
                <w:lang w:eastAsia="lv-LV"/>
              </w:rPr>
              <w:t>as</w:t>
            </w:r>
            <w:r w:rsidRPr="00B96AE3" w:rsidR="005C5807">
              <w:rPr>
                <w:rFonts w:ascii="Times New Roman" w:eastAsia="Times New Roman" w:hAnsi="Times New Roman" w:cs="Times New Roman"/>
                <w:color w:val="000000" w:themeColor="text1"/>
                <w:sz w:val="24"/>
                <w:szCs w:val="24"/>
                <w:lang w:eastAsia="lv-LV"/>
              </w:rPr>
              <w:t xml:space="preserve"> 93/68/EEK</w:t>
            </w:r>
            <w:r w:rsidRPr="00B96AE3" w:rsidR="00D80A96">
              <w:rPr>
                <w:rFonts w:ascii="Times New Roman" w:eastAsia="Times New Roman" w:hAnsi="Times New Roman" w:cs="Times New Roman"/>
                <w:color w:val="000000" w:themeColor="text1"/>
                <w:sz w:val="24"/>
                <w:szCs w:val="24"/>
                <w:lang w:eastAsia="lv-LV"/>
              </w:rPr>
              <w:t xml:space="preserve"> </w:t>
            </w:r>
            <w:r w:rsidRPr="00B96AE3" w:rsidR="00D80A96">
              <w:rPr>
                <w:rFonts w:ascii="Times New Roman" w:hAnsi="Times New Roman" w:cs="Times New Roman"/>
                <w:color w:val="000000" w:themeColor="text1"/>
                <w:sz w:val="24"/>
                <w:szCs w:val="24"/>
                <w:lang w:eastAsia="lv-LV"/>
              </w:rPr>
              <w:t>9.panta 8b.punktu</w:t>
            </w:r>
            <w:r w:rsidRPr="00B96AE3" w:rsidR="00B81C9E">
              <w:rPr>
                <w:rFonts w:ascii="Times New Roman" w:hAnsi="Times New Roman" w:cs="Times New Roman"/>
                <w:color w:val="000000" w:themeColor="text1"/>
                <w:sz w:val="24"/>
                <w:szCs w:val="24"/>
                <w:lang w:eastAsia="lv-LV"/>
              </w:rPr>
              <w:t xml:space="preserve"> </w:t>
            </w:r>
            <w:r w:rsidRPr="00B96AE3" w:rsidR="00B81C9E">
              <w:rPr>
                <w:rFonts w:ascii="Times New Roman" w:hAnsi="Times New Roman" w:cs="Times New Roman"/>
                <w:color w:val="000000" w:themeColor="text1"/>
                <w:sz w:val="24"/>
                <w:szCs w:val="24"/>
              </w:rPr>
              <w:t>un Direktīvas 2007/47/EK 1.pielikuma 2.punkta h) apakšpunktu</w:t>
            </w:r>
            <w:r w:rsidRPr="00B96AE3" w:rsidR="00D80A96">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13</w:t>
            </w:r>
            <w:r w:rsidRPr="00B96AE3" w:rsidR="00B57747">
              <w:rPr>
                <w:color w:val="000000" w:themeColor="text1"/>
                <w:lang w:val="lv-LV"/>
              </w:rPr>
              <w:t>.pielikuma 20.punkts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5C580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6.2.punkts</w:t>
            </w:r>
            <w:r w:rsidRPr="00B96AE3" w:rsidR="00D80A96">
              <w:rPr>
                <w:rFonts w:ascii="Times New Roman" w:hAnsi="Times New Roman" w:cs="Times New Roman"/>
                <w:color w:val="000000" w:themeColor="text1"/>
                <w:sz w:val="24"/>
                <w:szCs w:val="24"/>
              </w:rPr>
              <w:t xml:space="preserve"> (ar grozījumiem, kas veikti ar </w:t>
            </w:r>
            <w:r w:rsidRPr="00B96AE3" w:rsidR="00D80A96">
              <w:rPr>
                <w:rFonts w:ascii="Times New Roman" w:eastAsia="Times New Roman" w:hAnsi="Times New Roman" w:cs="Times New Roman"/>
                <w:color w:val="000000" w:themeColor="text1"/>
                <w:sz w:val="24"/>
                <w:szCs w:val="24"/>
                <w:lang w:eastAsia="lv-LV"/>
              </w:rPr>
              <w:t>Direktīv</w:t>
            </w:r>
            <w:r w:rsidRPr="00B96AE3" w:rsidR="00D80A96">
              <w:rPr>
                <w:rFonts w:ascii="Times New Roman" w:hAnsi="Times New Roman" w:cs="Times New Roman"/>
                <w:color w:val="000000" w:themeColor="text1"/>
                <w:sz w:val="24"/>
                <w:szCs w:val="24"/>
                <w:lang w:eastAsia="lv-LV"/>
              </w:rPr>
              <w:t>as</w:t>
            </w:r>
            <w:r w:rsidRPr="00B96AE3" w:rsidR="005C5807">
              <w:rPr>
                <w:rFonts w:ascii="Times New Roman" w:eastAsia="Times New Roman" w:hAnsi="Times New Roman" w:cs="Times New Roman"/>
                <w:color w:val="000000" w:themeColor="text1"/>
                <w:sz w:val="24"/>
                <w:szCs w:val="24"/>
                <w:lang w:eastAsia="lv-LV"/>
              </w:rPr>
              <w:t xml:space="preserve"> 93/68/EEK</w:t>
            </w:r>
            <w:r w:rsidRPr="00B96AE3" w:rsidR="00D80A96">
              <w:rPr>
                <w:rFonts w:ascii="Times New Roman" w:hAnsi="Times New Roman" w:cs="Times New Roman"/>
                <w:color w:val="000000" w:themeColor="text1"/>
                <w:sz w:val="24"/>
                <w:szCs w:val="24"/>
                <w:lang w:eastAsia="lv-LV"/>
              </w:rPr>
              <w:t xml:space="preserve"> 9.panta 8b.punktu</w:t>
            </w:r>
            <w:r w:rsidRPr="00B96AE3" w:rsidR="00D80A96">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13</w:t>
            </w:r>
            <w:r w:rsidRPr="00B96AE3" w:rsidR="00B57747">
              <w:rPr>
                <w:color w:val="000000" w:themeColor="text1"/>
                <w:lang w:val="lv-LV"/>
              </w:rPr>
              <w:t>.pielikuma 21.punkts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r w:rsidRPr="00B96AE3" w:rsidR="00B81C9E">
              <w:rPr>
                <w:rFonts w:ascii="Times New Roman" w:hAnsi="Times New Roman" w:cs="Times New Roman"/>
                <w:color w:val="000000" w:themeColor="text1"/>
                <w:sz w:val="24"/>
                <w:szCs w:val="24"/>
              </w:rPr>
              <w:t xml:space="preserve"> (ar grozījumiem, kas veikti ar Direktīvas 2007/47/EK 1.pielikuma 2.punkta j)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13</w:t>
            </w:r>
            <w:r w:rsidRPr="00B96AE3" w:rsidR="00B57747">
              <w:rPr>
                <w:color w:val="000000" w:themeColor="text1"/>
                <w:lang w:val="lv-LV"/>
              </w:rPr>
              <w:t>.pielikuma 17.punkts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965E9E">
        <w:tblPrEx>
          <w:tblW w:w="5078" w:type="pct"/>
          <w:shd w:val="clear" w:color="auto" w:fill="auto"/>
          <w:tblCellMar>
            <w:top w:w="30" w:type="dxa"/>
            <w:left w:w="30" w:type="dxa"/>
            <w:bottom w:w="30" w:type="dxa"/>
            <w:right w:w="30" w:type="dxa"/>
          </w:tblCellMar>
          <w:tblLook w:val="00A0"/>
        </w:tblPrEx>
        <w:trPr>
          <w:trHeight w:val="315"/>
        </w:trPr>
        <w:tc>
          <w:tcPr>
            <w:tcW w:w="5000" w:type="pct"/>
            <w:gridSpan w:val="7"/>
            <w:tcBorders>
              <w:top w:val="single" w:sz="4" w:space="0" w:color="auto"/>
              <w:bottom w:val="single" w:sz="4" w:space="0" w:color="auto"/>
            </w:tcBorders>
            <w:shd w:val="clear" w:color="auto" w:fill="FFFFFF"/>
          </w:tcPr>
          <w:p w:rsidR="00965E9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3.pielikums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283DE7">
              <w:rPr>
                <w:rFonts w:ascii="Times New Roman" w:hAnsi="Times New Roman" w:cs="Times New Roman"/>
                <w:color w:val="000000" w:themeColor="text1"/>
                <w:sz w:val="24"/>
                <w:szCs w:val="24"/>
              </w:rPr>
              <w:t xml:space="preserve"> </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14</w:t>
            </w:r>
            <w:r w:rsidRPr="00B96AE3" w:rsidR="00823E44">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823E44">
            <w:pPr>
              <w:pStyle w:val="tv213"/>
              <w:spacing w:after="0"/>
              <w:jc w:val="both"/>
              <w:rPr>
                <w:color w:val="000000" w:themeColor="text1"/>
                <w:lang w:val="lv-LV"/>
              </w:rPr>
            </w:pPr>
            <w:r>
              <w:rPr>
                <w:color w:val="000000" w:themeColor="text1"/>
                <w:lang w:val="lv-LV"/>
              </w:rPr>
              <w:t>14.pielikuma 2.punkts, 14</w:t>
            </w:r>
            <w:r w:rsidRPr="00B96AE3" w:rsidR="00823E44">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283DE7">
              <w:rPr>
                <w:rFonts w:ascii="Times New Roman" w:hAnsi="Times New Roman" w:cs="Times New Roman"/>
                <w:color w:val="000000" w:themeColor="text1"/>
                <w:sz w:val="24"/>
                <w:szCs w:val="24"/>
              </w:rPr>
              <w:t xml:space="preserve"> (ar grozījumiem, kas veikti ar Direktīvas 2007/47/EK 1.pielikuma 3.punkta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14</w:t>
            </w:r>
            <w:r w:rsidRPr="00B96AE3" w:rsidR="00DB2AAE">
              <w:rPr>
                <w:color w:val="000000" w:themeColor="text1"/>
                <w:lang w:val="lv-LV"/>
              </w:rPr>
              <w:t>.pielikuma 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677622">
            <w:pPr>
              <w:pStyle w:val="tv213"/>
              <w:spacing w:after="0"/>
              <w:jc w:val="both"/>
              <w:rPr>
                <w:color w:val="000000" w:themeColor="text1"/>
                <w:lang w:val="lv-LV"/>
              </w:rPr>
            </w:pPr>
            <w:r>
              <w:rPr>
                <w:color w:val="000000" w:themeColor="text1"/>
                <w:lang w:val="lv-LV"/>
              </w:rPr>
              <w:t>14</w:t>
            </w:r>
            <w:r w:rsidRPr="00B96AE3" w:rsidR="00DB2AAE">
              <w:rPr>
                <w:color w:val="000000" w:themeColor="text1"/>
                <w:lang w:val="lv-LV"/>
              </w:rPr>
              <w:t xml:space="preserve">.pielikuma </w:t>
            </w:r>
            <w:r w:rsidRPr="00B96AE3" w:rsidR="00677622">
              <w:rPr>
                <w:color w:val="000000" w:themeColor="text1"/>
                <w:lang w:val="lv-LV"/>
              </w:rPr>
              <w:t>5.</w:t>
            </w:r>
            <w:r w:rsidRPr="00B96AE3" w:rsidR="00DB2AAE">
              <w:rPr>
                <w:color w:val="000000" w:themeColor="text1"/>
                <w:lang w:val="lv-LV"/>
              </w:rPr>
              <w:t>1.</w:t>
            </w:r>
            <w:r w:rsidRPr="00B96AE3" w:rsidR="00677622">
              <w:rPr>
                <w:color w:val="000000" w:themeColor="text1"/>
                <w:lang w:val="lv-LV"/>
              </w:rPr>
              <w:t>apakš</w:t>
            </w:r>
            <w:r w:rsidRPr="00B96AE3" w:rsidR="00DB2AAE">
              <w:rPr>
                <w:color w:val="000000" w:themeColor="text1"/>
                <w:lang w:val="lv-LV"/>
              </w:rPr>
              <w:t>punkts</w:t>
            </w:r>
            <w:r>
              <w:rPr>
                <w:color w:val="000000" w:themeColor="text1"/>
                <w:lang w:val="lv-LV"/>
              </w:rPr>
              <w:t>, 14</w:t>
            </w:r>
            <w:r w:rsidRPr="00B96AE3" w:rsidR="00677622">
              <w:rPr>
                <w:color w:val="000000" w:themeColor="text1"/>
                <w:lang w:val="lv-LV"/>
              </w:rPr>
              <w:t>.pielikuma 5.2.apakšpunkts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14</w:t>
            </w:r>
            <w:r w:rsidRPr="00B96AE3" w:rsidR="00677622">
              <w:rPr>
                <w:color w:val="000000" w:themeColor="text1"/>
                <w:lang w:val="lv-LV"/>
              </w:rPr>
              <w:t>.pielikuma 5.3.apakšpunkts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14</w:t>
            </w:r>
            <w:r w:rsidRPr="00B96AE3" w:rsidR="00677622">
              <w:rPr>
                <w:color w:val="000000" w:themeColor="text1"/>
                <w:lang w:val="lv-LV"/>
              </w:rPr>
              <w:t>.pielikuma 5.4.apakšpunkts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677622">
            <w:pPr>
              <w:pStyle w:val="tv213"/>
              <w:spacing w:after="0"/>
              <w:jc w:val="both"/>
              <w:rPr>
                <w:color w:val="000000" w:themeColor="text1"/>
                <w:lang w:val="lv-LV"/>
              </w:rPr>
            </w:pPr>
            <w:r>
              <w:rPr>
                <w:color w:val="000000" w:themeColor="text1"/>
                <w:lang w:val="lv-LV"/>
              </w:rPr>
              <w:t>14</w:t>
            </w:r>
            <w:r w:rsidRPr="00B96AE3" w:rsidR="00677622">
              <w:rPr>
                <w:color w:val="000000" w:themeColor="text1"/>
                <w:lang w:val="lv-LV"/>
              </w:rPr>
              <w:t>.pielikuma 5.5.apakšpunkts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r w:rsidRPr="00B96AE3" w:rsidR="00283DE7">
              <w:rPr>
                <w:rFonts w:ascii="Times New Roman" w:hAnsi="Times New Roman" w:cs="Times New Roman"/>
                <w:color w:val="000000" w:themeColor="text1"/>
                <w:sz w:val="24"/>
                <w:szCs w:val="24"/>
              </w:rPr>
              <w:t xml:space="preserve"> (ar grozījumiem, kas veikti ar Direktīvas 2007/47/EK 1.pielikuma 3.punkta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14.pielikuma 6.punkts, 14.pielikuma 7.punkts, 14</w:t>
            </w:r>
            <w:r w:rsidRPr="00B96AE3" w:rsidR="00677622">
              <w:rPr>
                <w:color w:val="000000" w:themeColor="text1"/>
                <w:lang w:val="lv-LV"/>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14</w:t>
            </w:r>
            <w:r w:rsidRPr="00B96AE3" w:rsidR="00677622">
              <w:rPr>
                <w:color w:val="000000" w:themeColor="text1"/>
                <w:lang w:val="lv-LV"/>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5C580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7.1.punkts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5C5807">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9.punktu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675837">
            <w:pPr>
              <w:pStyle w:val="tv213"/>
              <w:spacing w:after="0"/>
              <w:jc w:val="both"/>
              <w:rPr>
                <w:color w:val="000000" w:themeColor="text1"/>
                <w:lang w:val="lv-LV"/>
              </w:rPr>
            </w:pPr>
            <w:r>
              <w:rPr>
                <w:color w:val="000000" w:themeColor="text1"/>
                <w:lang w:val="lv-LV"/>
              </w:rPr>
              <w:t>14</w:t>
            </w:r>
            <w:r w:rsidRPr="00B96AE3" w:rsidR="00675837">
              <w:rPr>
                <w:color w:val="000000" w:themeColor="text1"/>
                <w:lang w:val="lv-LV"/>
              </w:rPr>
              <w:t>.pielikuma 10.punkts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5C580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w:t>
            </w:r>
            <w:r w:rsidRPr="00B96AE3" w:rsidR="00675837">
              <w:rPr>
                <w:rFonts w:ascii="Times New Roman" w:hAnsi="Times New Roman" w:cs="Times New Roman"/>
                <w:color w:val="000000" w:themeColor="text1"/>
                <w:sz w:val="24"/>
                <w:szCs w:val="24"/>
              </w:rPr>
              <w:t>2</w:t>
            </w:r>
            <w:r w:rsidRPr="00B96AE3">
              <w:rPr>
                <w:rFonts w:ascii="Times New Roman" w:hAnsi="Times New Roman" w:cs="Times New Roman"/>
                <w:color w:val="000000" w:themeColor="text1"/>
                <w:sz w:val="24"/>
                <w:szCs w:val="24"/>
              </w:rPr>
              <w:t>.punkts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5C5807">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9.punktu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14</w:t>
            </w:r>
            <w:r w:rsidRPr="00B96AE3" w:rsidR="00675837">
              <w:rPr>
                <w:color w:val="000000" w:themeColor="text1"/>
                <w:lang w:val="lv-LV"/>
              </w:rPr>
              <w:t>.pielikuma 11.punkts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283DE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7.3.punkts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5C5807">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9.punktu</w:t>
            </w:r>
            <w:r w:rsidRPr="00B96AE3" w:rsidR="00283DE7">
              <w:rPr>
                <w:rFonts w:ascii="Times New Roman" w:hAnsi="Times New Roman" w:cs="Times New Roman"/>
                <w:color w:val="000000" w:themeColor="text1"/>
                <w:sz w:val="24"/>
                <w:szCs w:val="24"/>
                <w:lang w:eastAsia="lv-LV"/>
              </w:rPr>
              <w:t xml:space="preserve"> un Dir</w:t>
            </w:r>
            <w:r w:rsidRPr="00B96AE3" w:rsidR="00283DE7">
              <w:rPr>
                <w:rFonts w:ascii="Times New Roman" w:hAnsi="Times New Roman" w:cs="Times New Roman"/>
                <w:color w:val="000000" w:themeColor="text1"/>
                <w:sz w:val="24"/>
                <w:szCs w:val="24"/>
              </w:rPr>
              <w:t>ektīvas 2007/47/EK 1.pielikuma 3.punkta c) apakšpunktu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14</w:t>
            </w:r>
            <w:r w:rsidRPr="00B96AE3" w:rsidR="00675837">
              <w:rPr>
                <w:color w:val="000000" w:themeColor="text1"/>
                <w:lang w:val="lv-LV"/>
              </w:rPr>
              <w:t>.pielikuma 12.punkts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BB0B4F">
        <w:tblPrEx>
          <w:tblW w:w="5078" w:type="pct"/>
          <w:shd w:val="clear" w:color="auto" w:fill="auto"/>
          <w:tblCellMar>
            <w:top w:w="30" w:type="dxa"/>
            <w:left w:w="30" w:type="dxa"/>
            <w:bottom w:w="30" w:type="dxa"/>
            <w:right w:w="30" w:type="dxa"/>
          </w:tblCellMar>
          <w:tblLook w:val="00A0"/>
        </w:tblPrEx>
        <w:trPr>
          <w:trHeight w:val="240"/>
        </w:trPr>
        <w:tc>
          <w:tcPr>
            <w:tcW w:w="5000" w:type="pct"/>
            <w:gridSpan w:val="7"/>
            <w:tcBorders>
              <w:top w:val="single" w:sz="4" w:space="0" w:color="auto"/>
              <w:bottom w:val="single" w:sz="4" w:space="0" w:color="auto"/>
            </w:tcBorders>
            <w:shd w:val="clear" w:color="auto" w:fill="FFFFFF"/>
          </w:tcPr>
          <w:p w:rsidR="00BB0B4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4.pielikums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283DE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3C4208">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10.punktu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5C2EDA">
            <w:pPr>
              <w:pStyle w:val="tv213"/>
              <w:spacing w:after="0"/>
              <w:jc w:val="both"/>
              <w:rPr>
                <w:color w:val="000000" w:themeColor="text1"/>
                <w:lang w:val="lv-LV"/>
              </w:rPr>
            </w:pPr>
            <w:r>
              <w:rPr>
                <w:color w:val="000000" w:themeColor="text1"/>
                <w:lang w:val="lv-LV"/>
              </w:rPr>
              <w:t>15</w:t>
            </w:r>
            <w:r w:rsidRPr="00B96AE3" w:rsidR="005C2EDA">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BB0B4F" w:rsidRPr="00B96AE3" w:rsidP="003C42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3C4208">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 xml:space="preserve"> 9.panta 10.punktu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B0B4F" w:rsidRPr="00B96AE3" w:rsidP="001B1BCE">
            <w:pPr>
              <w:pStyle w:val="tv213"/>
              <w:spacing w:after="0"/>
              <w:jc w:val="both"/>
              <w:rPr>
                <w:color w:val="000000" w:themeColor="text1"/>
                <w:lang w:val="lv-LV"/>
              </w:rPr>
            </w:pPr>
            <w:r>
              <w:rPr>
                <w:color w:val="000000" w:themeColor="text1"/>
                <w:lang w:val="lv-LV"/>
              </w:rPr>
              <w:t>15</w:t>
            </w:r>
            <w:r w:rsidRPr="00B96AE3" w:rsidR="001B1BCE">
              <w:rPr>
                <w:color w:val="000000" w:themeColor="text1"/>
                <w:lang w:val="lv-LV"/>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B0B4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BB0B4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BB0B4F" w:rsidRPr="00B96AE3" w:rsidP="003C42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3C4208">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 xml:space="preserve">9.panta </w:t>
            </w:r>
            <w:r w:rsidRPr="00B96AE3" w:rsidR="001946B4">
              <w:rPr>
                <w:rFonts w:ascii="Times New Roman" w:hAnsi="Times New Roman" w:cs="Times New Roman"/>
                <w:color w:val="000000" w:themeColor="text1"/>
                <w:sz w:val="24"/>
                <w:szCs w:val="24"/>
                <w:lang w:eastAsia="lv-LV"/>
              </w:rPr>
              <w:t>10.punktu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B0B4F" w:rsidRPr="00B96AE3" w:rsidP="0035168E">
            <w:pPr>
              <w:pStyle w:val="tv213"/>
              <w:spacing w:after="0"/>
              <w:jc w:val="both"/>
              <w:rPr>
                <w:color w:val="000000" w:themeColor="text1"/>
                <w:lang w:val="lv-LV"/>
              </w:rPr>
            </w:pPr>
            <w:r>
              <w:rPr>
                <w:color w:val="000000" w:themeColor="text1"/>
                <w:lang w:val="lv-LV"/>
              </w:rPr>
              <w:t>15</w:t>
            </w:r>
            <w:r w:rsidRPr="00B96AE3" w:rsidR="001B1BCE">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B0B4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BB0B4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BB0B4F" w:rsidRPr="00B96AE3" w:rsidP="00283DE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3C4208">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10.punktu</w:t>
            </w:r>
            <w:r w:rsidRPr="00B96AE3" w:rsidR="00283DE7">
              <w:rPr>
                <w:rFonts w:ascii="Times New Roman" w:hAnsi="Times New Roman" w:cs="Times New Roman"/>
                <w:color w:val="000000" w:themeColor="text1"/>
                <w:sz w:val="24"/>
                <w:szCs w:val="24"/>
                <w:lang w:eastAsia="lv-LV"/>
              </w:rPr>
              <w:t xml:space="preserve"> un Dir</w:t>
            </w:r>
            <w:r w:rsidRPr="00B96AE3" w:rsidR="00283DE7">
              <w:rPr>
                <w:rFonts w:ascii="Times New Roman" w:hAnsi="Times New Roman" w:cs="Times New Roman"/>
                <w:color w:val="000000" w:themeColor="text1"/>
                <w:sz w:val="24"/>
                <w:szCs w:val="24"/>
              </w:rPr>
              <w:t>ektīvas 2007/47/EK 1.pielikuma 4.punkta a) apakšpunktu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B0B4F" w:rsidRPr="00B96AE3" w:rsidP="0035168E">
            <w:pPr>
              <w:pStyle w:val="tv213"/>
              <w:spacing w:after="0"/>
              <w:jc w:val="both"/>
              <w:rPr>
                <w:color w:val="000000" w:themeColor="text1"/>
                <w:lang w:val="lv-LV"/>
              </w:rPr>
            </w:pPr>
            <w:r>
              <w:rPr>
                <w:color w:val="000000" w:themeColor="text1"/>
                <w:lang w:val="lv-LV"/>
              </w:rPr>
              <w:t>15</w:t>
            </w:r>
            <w:r w:rsidRPr="00B96AE3" w:rsidR="001B1BCE">
              <w:rPr>
                <w:color w:val="000000" w:themeColor="text1"/>
                <w:lang w:val="lv-LV"/>
              </w:rPr>
              <w:t>.pielikuma 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B0B4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BB0B4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C4208">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3C4208">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10.punktu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15</w:t>
            </w:r>
            <w:r w:rsidRPr="00B96AE3" w:rsidR="001B1BCE">
              <w:rPr>
                <w:color w:val="000000" w:themeColor="text1"/>
                <w:lang w:val="lv-LV"/>
              </w:rPr>
              <w:t>.pielikuma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B03F6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B03F67">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10.punktu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15</w:t>
            </w:r>
            <w:r w:rsidRPr="00B96AE3" w:rsidR="001B1BCE">
              <w:rPr>
                <w:color w:val="000000" w:themeColor="text1"/>
                <w:lang w:val="lv-LV"/>
              </w:rPr>
              <w:t>.pielikuma 6.1.apakšpunkts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B03F6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6.2.punkts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B03F67">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10.punktu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15</w:t>
            </w:r>
            <w:r w:rsidRPr="00B96AE3" w:rsidR="001B1BCE">
              <w:rPr>
                <w:color w:val="000000" w:themeColor="text1"/>
                <w:lang w:val="lv-LV"/>
              </w:rPr>
              <w:t>.pielikuma 6.2.apakšpunkts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283DE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6.3.punkts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B03F67">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10.punktu</w:t>
            </w:r>
            <w:r w:rsidRPr="00B96AE3" w:rsidR="00283DE7">
              <w:rPr>
                <w:rFonts w:ascii="Times New Roman" w:hAnsi="Times New Roman" w:cs="Times New Roman"/>
                <w:color w:val="000000" w:themeColor="text1"/>
                <w:sz w:val="24"/>
                <w:szCs w:val="24"/>
                <w:lang w:eastAsia="lv-LV"/>
              </w:rPr>
              <w:t xml:space="preserve"> un Dir</w:t>
            </w:r>
            <w:r w:rsidRPr="00B96AE3" w:rsidR="00283DE7">
              <w:rPr>
                <w:rFonts w:ascii="Times New Roman" w:hAnsi="Times New Roman" w:cs="Times New Roman"/>
                <w:color w:val="000000" w:themeColor="text1"/>
                <w:sz w:val="24"/>
                <w:szCs w:val="24"/>
              </w:rPr>
              <w:t>ektīvas 2007/47/EK 1.pielikuma 4.punkta b) apakšpunktu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15</w:t>
            </w:r>
            <w:r w:rsidRPr="00B96AE3" w:rsidR="001B1BCE">
              <w:rPr>
                <w:color w:val="000000" w:themeColor="text1"/>
                <w:lang w:val="lv-LV"/>
              </w:rPr>
              <w:t>.pielikuma 6.2.apakšpunkts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B03F6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6.4.punkts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B03F67">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10.punktu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pStyle w:val="tv213"/>
              <w:spacing w:after="0"/>
              <w:jc w:val="both"/>
              <w:rPr>
                <w:color w:val="000000" w:themeColor="text1"/>
                <w:lang w:val="lv-LV"/>
              </w:rPr>
            </w:pPr>
            <w:r>
              <w:rPr>
                <w:color w:val="000000" w:themeColor="text1"/>
                <w:lang w:val="lv-LV"/>
              </w:rPr>
              <w:t>15</w:t>
            </w:r>
            <w:r w:rsidRPr="00B96AE3" w:rsidR="004D6126">
              <w:rPr>
                <w:color w:val="000000" w:themeColor="text1"/>
                <w:lang w:val="lv-LV"/>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B03F6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6.5.punkts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B03F67">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10.punktu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pStyle w:val="tv213"/>
              <w:spacing w:after="0"/>
              <w:jc w:val="both"/>
              <w:rPr>
                <w:color w:val="000000" w:themeColor="text1"/>
                <w:lang w:val="lv-LV"/>
              </w:rPr>
            </w:pPr>
            <w:r>
              <w:rPr>
                <w:color w:val="000000" w:themeColor="text1"/>
                <w:lang w:val="lv-LV"/>
              </w:rPr>
              <w:t>15</w:t>
            </w:r>
            <w:r w:rsidRPr="00B96AE3" w:rsidR="004D6126">
              <w:rPr>
                <w:color w:val="000000" w:themeColor="text1"/>
                <w:lang w:val="lv-LV"/>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B03F6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r w:rsidRPr="00B96AE3" w:rsidR="001946B4">
              <w:rPr>
                <w:rFonts w:ascii="Times New Roman" w:hAnsi="Times New Roman" w:cs="Times New Roman"/>
                <w:color w:val="000000" w:themeColor="text1"/>
                <w:sz w:val="24"/>
                <w:szCs w:val="24"/>
              </w:rPr>
              <w:t xml:space="preserve"> (ar grozījumiem, kas veikti ar </w:t>
            </w:r>
            <w:r w:rsidRPr="00B96AE3" w:rsidR="001946B4">
              <w:rPr>
                <w:rFonts w:ascii="Times New Roman" w:eastAsia="Times New Roman" w:hAnsi="Times New Roman" w:cs="Times New Roman"/>
                <w:color w:val="000000" w:themeColor="text1"/>
                <w:sz w:val="24"/>
                <w:szCs w:val="24"/>
                <w:lang w:eastAsia="lv-LV"/>
              </w:rPr>
              <w:t>Direktīv</w:t>
            </w:r>
            <w:r w:rsidRPr="00B96AE3" w:rsidR="001946B4">
              <w:rPr>
                <w:rFonts w:ascii="Times New Roman" w:hAnsi="Times New Roman" w:cs="Times New Roman"/>
                <w:color w:val="000000" w:themeColor="text1"/>
                <w:sz w:val="24"/>
                <w:szCs w:val="24"/>
                <w:lang w:eastAsia="lv-LV"/>
              </w:rPr>
              <w:t>as</w:t>
            </w:r>
            <w:r w:rsidRPr="00B96AE3" w:rsidR="00B03F67">
              <w:rPr>
                <w:rFonts w:ascii="Times New Roman" w:eastAsia="Times New Roman" w:hAnsi="Times New Roman" w:cs="Times New Roman"/>
                <w:color w:val="000000" w:themeColor="text1"/>
                <w:sz w:val="24"/>
                <w:szCs w:val="24"/>
                <w:lang w:eastAsia="lv-LV"/>
              </w:rPr>
              <w:t xml:space="preserve"> 93/68/EEK</w:t>
            </w:r>
            <w:r w:rsidRPr="00B96AE3" w:rsidR="001946B4">
              <w:rPr>
                <w:rFonts w:ascii="Times New Roman" w:eastAsia="Times New Roman" w:hAnsi="Times New Roman" w:cs="Times New Roman"/>
                <w:color w:val="000000" w:themeColor="text1"/>
                <w:sz w:val="24"/>
                <w:szCs w:val="24"/>
                <w:lang w:eastAsia="lv-LV"/>
              </w:rPr>
              <w:t xml:space="preserve"> </w:t>
            </w:r>
            <w:r w:rsidRPr="00B96AE3" w:rsidR="001946B4">
              <w:rPr>
                <w:rFonts w:ascii="Times New Roman" w:hAnsi="Times New Roman" w:cs="Times New Roman"/>
                <w:color w:val="000000" w:themeColor="text1"/>
                <w:sz w:val="24"/>
                <w:szCs w:val="24"/>
                <w:lang w:eastAsia="lv-LV"/>
              </w:rPr>
              <w:t>9.panta 10.punktu</w:t>
            </w:r>
            <w:r w:rsidRPr="00B96AE3" w:rsidR="00283DE7">
              <w:rPr>
                <w:rFonts w:ascii="Times New Roman" w:hAnsi="Times New Roman" w:cs="Times New Roman"/>
                <w:color w:val="000000" w:themeColor="text1"/>
                <w:sz w:val="24"/>
                <w:szCs w:val="24"/>
                <w:lang w:eastAsia="lv-LV"/>
              </w:rPr>
              <w:t xml:space="preserve"> un Dir</w:t>
            </w:r>
            <w:r w:rsidRPr="00B96AE3" w:rsidR="00283DE7">
              <w:rPr>
                <w:rFonts w:ascii="Times New Roman" w:hAnsi="Times New Roman" w:cs="Times New Roman"/>
                <w:color w:val="000000" w:themeColor="text1"/>
                <w:sz w:val="24"/>
                <w:szCs w:val="24"/>
              </w:rPr>
              <w:t>ektīvas 2007/47/EK 1.pielikuma 4.punkta c) apakšpunktu</w:t>
            </w:r>
            <w:r w:rsidRPr="00B96AE3" w:rsidR="001946B4">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pStyle w:val="tv213"/>
              <w:spacing w:after="0"/>
              <w:jc w:val="both"/>
              <w:rPr>
                <w:color w:val="000000" w:themeColor="text1"/>
                <w:lang w:val="lv-LV"/>
              </w:rPr>
            </w:pPr>
            <w:r>
              <w:rPr>
                <w:color w:val="000000" w:themeColor="text1"/>
                <w:lang w:val="lv-LV"/>
              </w:rPr>
              <w:t>15</w:t>
            </w:r>
            <w:r w:rsidRPr="00B96AE3" w:rsidR="004D6126">
              <w:rPr>
                <w:color w:val="000000" w:themeColor="text1"/>
                <w:lang w:val="lv-LV"/>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4D6126">
        <w:tblPrEx>
          <w:tblW w:w="5078" w:type="pct"/>
          <w:shd w:val="clear" w:color="auto" w:fill="auto"/>
          <w:tblCellMar>
            <w:top w:w="30" w:type="dxa"/>
            <w:left w:w="30" w:type="dxa"/>
            <w:bottom w:w="30" w:type="dxa"/>
            <w:right w:w="30" w:type="dxa"/>
          </w:tblCellMar>
          <w:tblLook w:val="00A0"/>
        </w:tblPrEx>
        <w:trPr>
          <w:trHeight w:val="225"/>
        </w:trPr>
        <w:tc>
          <w:tcPr>
            <w:tcW w:w="5000" w:type="pct"/>
            <w:gridSpan w:val="7"/>
            <w:tcBorders>
              <w:top w:val="single" w:sz="4" w:space="0" w:color="auto"/>
              <w:bottom w:val="single" w:sz="4" w:space="0" w:color="auto"/>
            </w:tcBorders>
            <w:shd w:val="clear" w:color="auto" w:fill="FFFFFF"/>
          </w:tcPr>
          <w:p w:rsidR="004D6126"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5.pielikums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4D6126">
            <w:pPr>
              <w:pStyle w:val="tv213"/>
              <w:spacing w:after="0"/>
              <w:jc w:val="both"/>
              <w:rPr>
                <w:color w:val="000000" w:themeColor="text1"/>
                <w:lang w:val="lv-LV"/>
              </w:rPr>
            </w:pPr>
            <w:r>
              <w:rPr>
                <w:color w:val="000000" w:themeColor="text1"/>
                <w:lang w:val="lv-LV"/>
              </w:rPr>
              <w:t>16</w:t>
            </w:r>
            <w:r w:rsidRPr="00B96AE3" w:rsidR="004D6126">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483C4F">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r w:rsidRPr="00B96AE3" w:rsidR="00464B57">
              <w:rPr>
                <w:rFonts w:ascii="Times New Roman" w:hAnsi="Times New Roman" w:cs="Times New Roman"/>
                <w:color w:val="000000" w:themeColor="text1"/>
                <w:sz w:val="24"/>
                <w:szCs w:val="24"/>
              </w:rPr>
              <w:t xml:space="preserve"> (ar grozījumiem, kas veikti ar </w:t>
            </w:r>
            <w:r w:rsidRPr="00B96AE3" w:rsidR="00464B57">
              <w:rPr>
                <w:rFonts w:ascii="Times New Roman" w:eastAsia="Times New Roman" w:hAnsi="Times New Roman" w:cs="Times New Roman"/>
                <w:color w:val="000000" w:themeColor="text1"/>
                <w:sz w:val="24"/>
                <w:szCs w:val="24"/>
                <w:lang w:eastAsia="lv-LV"/>
              </w:rPr>
              <w:t>Direktīv</w:t>
            </w:r>
            <w:r w:rsidRPr="00B96AE3" w:rsidR="00464B57">
              <w:rPr>
                <w:rFonts w:ascii="Times New Roman" w:hAnsi="Times New Roman" w:cs="Times New Roman"/>
                <w:color w:val="000000" w:themeColor="text1"/>
                <w:sz w:val="24"/>
                <w:szCs w:val="24"/>
                <w:lang w:eastAsia="lv-LV"/>
              </w:rPr>
              <w:t>as</w:t>
            </w:r>
            <w:r w:rsidRPr="00B96AE3" w:rsidR="00B03F67">
              <w:rPr>
                <w:rFonts w:ascii="Times New Roman" w:eastAsia="Times New Roman" w:hAnsi="Times New Roman" w:cs="Times New Roman"/>
                <w:color w:val="000000" w:themeColor="text1"/>
                <w:sz w:val="24"/>
                <w:szCs w:val="24"/>
                <w:lang w:eastAsia="lv-LV"/>
              </w:rPr>
              <w:t xml:space="preserve"> 93/68/EEK</w:t>
            </w:r>
            <w:r w:rsidRPr="00B96AE3" w:rsidR="00464B57">
              <w:rPr>
                <w:rFonts w:ascii="Times New Roman" w:eastAsia="Times New Roman" w:hAnsi="Times New Roman" w:cs="Times New Roman"/>
                <w:color w:val="000000" w:themeColor="text1"/>
                <w:sz w:val="24"/>
                <w:szCs w:val="24"/>
                <w:lang w:eastAsia="lv-LV"/>
              </w:rPr>
              <w:t xml:space="preserve"> </w:t>
            </w:r>
            <w:r w:rsidRPr="00B96AE3" w:rsidR="00464B57">
              <w:rPr>
                <w:rFonts w:ascii="Times New Roman" w:hAnsi="Times New Roman" w:cs="Times New Roman"/>
                <w:color w:val="000000" w:themeColor="text1"/>
                <w:sz w:val="24"/>
                <w:szCs w:val="24"/>
                <w:lang w:eastAsia="lv-LV"/>
              </w:rPr>
              <w:t>9.panta 10.punktu</w:t>
            </w:r>
            <w:r w:rsidRPr="00B96AE3" w:rsidR="00483C4F">
              <w:rPr>
                <w:rFonts w:ascii="Times New Roman" w:hAnsi="Times New Roman" w:cs="Times New Roman"/>
                <w:color w:val="000000" w:themeColor="text1"/>
                <w:sz w:val="24"/>
                <w:szCs w:val="24"/>
                <w:lang w:eastAsia="lv-LV"/>
              </w:rPr>
              <w:t xml:space="preserve"> un Dir</w:t>
            </w:r>
            <w:r w:rsidRPr="00B96AE3" w:rsidR="00483C4F">
              <w:rPr>
                <w:rFonts w:ascii="Times New Roman" w:hAnsi="Times New Roman" w:cs="Times New Roman"/>
                <w:color w:val="000000" w:themeColor="text1"/>
                <w:sz w:val="24"/>
                <w:szCs w:val="24"/>
              </w:rPr>
              <w:t xml:space="preserve">ektīvas 2007/47/EK 1.pielikuma 5.punkta a) </w:t>
            </w:r>
            <w:r w:rsidRPr="00B96AE3" w:rsidR="00483C4F">
              <w:rPr>
                <w:rFonts w:ascii="Times New Roman" w:hAnsi="Times New Roman" w:cs="Times New Roman"/>
                <w:color w:val="000000" w:themeColor="text1"/>
                <w:sz w:val="24"/>
                <w:szCs w:val="24"/>
              </w:rPr>
              <w:t>apakšpunktu</w:t>
            </w:r>
            <w:r w:rsidRPr="00B96AE3" w:rsidR="00464B57">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16.pielikuma 2.punkts, 16</w:t>
            </w:r>
            <w:r w:rsidRPr="00B96AE3" w:rsidR="004D6126">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776783">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3.1.punkts</w:t>
            </w:r>
            <w:r w:rsidRPr="00B96AE3" w:rsidR="00776783">
              <w:rPr>
                <w:rFonts w:ascii="Times New Roman" w:hAnsi="Times New Roman" w:cs="Times New Roman"/>
                <w:color w:val="000000" w:themeColor="text1"/>
                <w:sz w:val="24"/>
                <w:szCs w:val="24"/>
              </w:rPr>
              <w:t xml:space="preserve"> (ar grozījumiem, kas veikti ar</w:t>
            </w:r>
            <w:r w:rsidRPr="00B96AE3" w:rsidR="00776783">
              <w:rPr>
                <w:rFonts w:ascii="Times New Roman" w:hAnsi="Times New Roman" w:cs="Times New Roman"/>
                <w:color w:val="000000" w:themeColor="text1"/>
                <w:sz w:val="24"/>
                <w:szCs w:val="24"/>
                <w:lang w:eastAsia="lv-LV"/>
              </w:rPr>
              <w:t xml:space="preserve"> Dir</w:t>
            </w:r>
            <w:r w:rsidRPr="00B96AE3" w:rsidR="00776783">
              <w:rPr>
                <w:rFonts w:ascii="Times New Roman" w:hAnsi="Times New Roman" w:cs="Times New Roman"/>
                <w:color w:val="000000" w:themeColor="text1"/>
                <w:sz w:val="24"/>
                <w:szCs w:val="24"/>
              </w:rPr>
              <w:t>ektīvas 2007/47/EK 1.pielikuma 5.punkta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A90C8D">
            <w:pPr>
              <w:pStyle w:val="tv213"/>
              <w:spacing w:after="0"/>
              <w:jc w:val="both"/>
              <w:rPr>
                <w:color w:val="000000" w:themeColor="text1"/>
                <w:lang w:val="lv-LV"/>
              </w:rPr>
            </w:pPr>
            <w:r>
              <w:rPr>
                <w:color w:val="000000" w:themeColor="text1"/>
                <w:lang w:val="lv-LV"/>
              </w:rPr>
              <w:t>16.pielikuma 4.punkts, 16</w:t>
            </w:r>
            <w:r w:rsidRPr="00B96AE3" w:rsidR="00A90C8D">
              <w:rPr>
                <w:color w:val="000000" w:themeColor="text1"/>
                <w:lang w:val="lv-LV"/>
              </w:rPr>
              <w:t>.pielikuma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776783">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3.2.punkts</w:t>
            </w:r>
            <w:r w:rsidRPr="00B96AE3" w:rsidR="00776783">
              <w:rPr>
                <w:rFonts w:ascii="Times New Roman" w:hAnsi="Times New Roman" w:cs="Times New Roman"/>
                <w:color w:val="000000" w:themeColor="text1"/>
                <w:sz w:val="24"/>
                <w:szCs w:val="24"/>
              </w:rPr>
              <w:t xml:space="preserve"> (ar grozījumiem, kas veikti ar</w:t>
            </w:r>
            <w:r w:rsidRPr="00B96AE3" w:rsidR="00776783">
              <w:rPr>
                <w:rFonts w:ascii="Times New Roman" w:hAnsi="Times New Roman" w:cs="Times New Roman"/>
                <w:color w:val="000000" w:themeColor="text1"/>
                <w:sz w:val="24"/>
                <w:szCs w:val="24"/>
                <w:lang w:eastAsia="lv-LV"/>
              </w:rPr>
              <w:t xml:space="preserve"> Dir</w:t>
            </w:r>
            <w:r w:rsidRPr="00B96AE3" w:rsidR="00776783">
              <w:rPr>
                <w:rFonts w:ascii="Times New Roman" w:hAnsi="Times New Roman" w:cs="Times New Roman"/>
                <w:color w:val="000000" w:themeColor="text1"/>
                <w:sz w:val="24"/>
                <w:szCs w:val="24"/>
              </w:rPr>
              <w:t>ektīvas 2007/47/EK 1.pielikuma 5.punkta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A90C8D">
            <w:pPr>
              <w:pStyle w:val="tv213"/>
              <w:spacing w:after="0"/>
              <w:jc w:val="both"/>
              <w:rPr>
                <w:color w:val="000000" w:themeColor="text1"/>
                <w:lang w:val="lv-LV"/>
              </w:rPr>
            </w:pPr>
            <w:r>
              <w:rPr>
                <w:color w:val="000000" w:themeColor="text1"/>
                <w:lang w:val="lv-LV"/>
              </w:rPr>
              <w:t>16.pielikuma 6.punkts, 16</w:t>
            </w:r>
            <w:r w:rsidRPr="00B96AE3" w:rsidR="00A90C8D">
              <w:rPr>
                <w:color w:val="000000" w:themeColor="text1"/>
                <w:lang w:val="lv-LV"/>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pStyle w:val="tv213"/>
              <w:spacing w:after="0"/>
              <w:jc w:val="both"/>
              <w:rPr>
                <w:color w:val="000000" w:themeColor="text1"/>
                <w:lang w:val="lv-LV"/>
              </w:rPr>
            </w:pPr>
            <w:r>
              <w:rPr>
                <w:color w:val="000000" w:themeColor="text1"/>
                <w:lang w:val="lv-LV"/>
              </w:rPr>
              <w:t>16</w:t>
            </w:r>
            <w:r w:rsidRPr="00B96AE3" w:rsidR="00A90C8D">
              <w:rPr>
                <w:color w:val="000000" w:themeColor="text1"/>
                <w:lang w:val="lv-LV"/>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pStyle w:val="tv213"/>
              <w:spacing w:after="0"/>
              <w:jc w:val="both"/>
              <w:rPr>
                <w:color w:val="000000" w:themeColor="text1"/>
                <w:lang w:val="lv-LV"/>
              </w:rPr>
            </w:pPr>
            <w:r>
              <w:rPr>
                <w:color w:val="000000" w:themeColor="text1"/>
                <w:lang w:val="lv-LV"/>
              </w:rPr>
              <w:t>16</w:t>
            </w:r>
            <w:r w:rsidRPr="00B96AE3" w:rsidR="007E1B25">
              <w:rPr>
                <w:color w:val="000000" w:themeColor="text1"/>
                <w:lang w:val="lv-LV"/>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pStyle w:val="tv213"/>
              <w:spacing w:after="0"/>
              <w:jc w:val="both"/>
              <w:rPr>
                <w:color w:val="000000" w:themeColor="text1"/>
                <w:lang w:val="lv-LV"/>
              </w:rPr>
            </w:pPr>
            <w:r>
              <w:rPr>
                <w:color w:val="000000" w:themeColor="text1"/>
                <w:lang w:val="lv-LV"/>
              </w:rPr>
              <w:t>16</w:t>
            </w:r>
            <w:r w:rsidRPr="00B96AE3" w:rsidR="007E1B25">
              <w:rPr>
                <w:color w:val="000000" w:themeColor="text1"/>
                <w:lang w:val="lv-LV"/>
              </w:rPr>
              <w:t>.pielikuma 10.punkts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4.2.punkts</w:t>
            </w:r>
            <w:r w:rsidRPr="00B96AE3" w:rsidR="00776783">
              <w:rPr>
                <w:rFonts w:ascii="Times New Roman" w:hAnsi="Times New Roman" w:cs="Times New Roman"/>
                <w:color w:val="000000" w:themeColor="text1"/>
                <w:sz w:val="24"/>
                <w:szCs w:val="24"/>
              </w:rPr>
              <w:t xml:space="preserve"> (ar grozījumiem, kas veikti ar</w:t>
            </w:r>
            <w:r w:rsidRPr="00B96AE3" w:rsidR="00776783">
              <w:rPr>
                <w:rFonts w:ascii="Times New Roman" w:hAnsi="Times New Roman" w:cs="Times New Roman"/>
                <w:color w:val="000000" w:themeColor="text1"/>
                <w:sz w:val="24"/>
                <w:szCs w:val="24"/>
                <w:lang w:eastAsia="lv-LV"/>
              </w:rPr>
              <w:t xml:space="preserve"> Dir</w:t>
            </w:r>
            <w:r w:rsidRPr="00B96AE3" w:rsidR="00776783">
              <w:rPr>
                <w:rFonts w:ascii="Times New Roman" w:hAnsi="Times New Roman" w:cs="Times New Roman"/>
                <w:color w:val="000000" w:themeColor="text1"/>
                <w:sz w:val="24"/>
                <w:szCs w:val="24"/>
              </w:rPr>
              <w:t>ektīvas 2007/47/EK 1.pielikuma 5.punkta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pStyle w:val="tv213"/>
              <w:spacing w:after="0"/>
              <w:jc w:val="both"/>
              <w:rPr>
                <w:color w:val="000000" w:themeColor="text1"/>
                <w:lang w:val="lv-LV"/>
              </w:rPr>
            </w:pPr>
            <w:r>
              <w:rPr>
                <w:color w:val="000000" w:themeColor="text1"/>
                <w:lang w:val="lv-LV"/>
              </w:rPr>
              <w:t>16</w:t>
            </w:r>
            <w:r w:rsidRPr="00B96AE3" w:rsidR="00AC2FD8">
              <w:rPr>
                <w:color w:val="000000" w:themeColor="text1"/>
                <w:lang w:val="lv-LV"/>
              </w:rPr>
              <w:t>.pielikuma 11.punkts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1B1BC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pStyle w:val="tv213"/>
              <w:spacing w:after="0"/>
              <w:jc w:val="both"/>
              <w:rPr>
                <w:color w:val="000000" w:themeColor="text1"/>
                <w:lang w:val="lv-LV"/>
              </w:rPr>
            </w:pPr>
            <w:r>
              <w:rPr>
                <w:color w:val="000000" w:themeColor="text1"/>
                <w:lang w:val="lv-LV"/>
              </w:rPr>
              <w:t>16</w:t>
            </w:r>
            <w:r w:rsidRPr="00B96AE3" w:rsidR="00AC2FD8">
              <w:rPr>
                <w:color w:val="000000" w:themeColor="text1"/>
                <w:lang w:val="lv-LV"/>
              </w:rPr>
              <w:t>.pielikuma 12.punkts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1B1BC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16</w:t>
            </w:r>
            <w:r w:rsidRPr="00B96AE3" w:rsidR="00AC2FD8">
              <w:rPr>
                <w:color w:val="000000" w:themeColor="text1"/>
                <w:lang w:val="lv-LV"/>
              </w:rPr>
              <w:t>.pielikuma 12.punkts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AC2FD8">
            <w:pPr>
              <w:pStyle w:val="tv213"/>
              <w:spacing w:after="0"/>
              <w:jc w:val="both"/>
              <w:rPr>
                <w:color w:val="000000" w:themeColor="text1"/>
                <w:lang w:val="lv-LV"/>
              </w:rPr>
            </w:pPr>
            <w:r>
              <w:rPr>
                <w:color w:val="000000" w:themeColor="text1"/>
                <w:lang w:val="lv-LV"/>
              </w:rPr>
              <w:t>16</w:t>
            </w:r>
            <w:r w:rsidRPr="00B96AE3" w:rsidR="00AC2FD8">
              <w:rPr>
                <w:color w:val="000000" w:themeColor="text1"/>
                <w:lang w:val="lv-LV"/>
              </w:rPr>
              <w:t>.pielikuma 13.punkts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r w:rsidRPr="00B96AE3" w:rsidR="00776783">
              <w:rPr>
                <w:rFonts w:ascii="Times New Roman" w:hAnsi="Times New Roman" w:cs="Times New Roman"/>
                <w:color w:val="000000" w:themeColor="text1"/>
                <w:sz w:val="24"/>
                <w:szCs w:val="24"/>
              </w:rPr>
              <w:t xml:space="preserve"> (ar grozījumiem, kas veikti ar</w:t>
            </w:r>
            <w:r w:rsidRPr="00B96AE3" w:rsidR="00776783">
              <w:rPr>
                <w:rFonts w:ascii="Times New Roman" w:hAnsi="Times New Roman" w:cs="Times New Roman"/>
                <w:color w:val="000000" w:themeColor="text1"/>
                <w:sz w:val="24"/>
                <w:szCs w:val="24"/>
                <w:lang w:eastAsia="lv-LV"/>
              </w:rPr>
              <w:t xml:space="preserve"> Dir</w:t>
            </w:r>
            <w:r w:rsidRPr="00B96AE3" w:rsidR="00776783">
              <w:rPr>
                <w:rFonts w:ascii="Times New Roman" w:hAnsi="Times New Roman" w:cs="Times New Roman"/>
                <w:color w:val="000000" w:themeColor="text1"/>
                <w:sz w:val="24"/>
                <w:szCs w:val="24"/>
              </w:rPr>
              <w:t>ektīvas 2007/47/EK 1.pielikuma 5.punkta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Pr>
                <w:color w:val="000000" w:themeColor="text1"/>
                <w:lang w:val="lv-LV"/>
              </w:rPr>
              <w:t>16</w:t>
            </w:r>
            <w:r w:rsidRPr="00B96AE3" w:rsidR="00AC2FD8">
              <w:rPr>
                <w:color w:val="000000" w:themeColor="text1"/>
                <w:lang w:val="lv-LV"/>
              </w:rPr>
              <w:t>.pielikuma 14.punkts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744DC0">
        <w:tblPrEx>
          <w:tblW w:w="5078" w:type="pct"/>
          <w:shd w:val="clear" w:color="auto" w:fill="auto"/>
          <w:tblCellMar>
            <w:top w:w="30" w:type="dxa"/>
            <w:left w:w="30" w:type="dxa"/>
            <w:bottom w:w="30" w:type="dxa"/>
            <w:right w:w="30" w:type="dxa"/>
          </w:tblCellMar>
          <w:tblLook w:val="00A0"/>
        </w:tblPrEx>
        <w:trPr>
          <w:trHeight w:val="225"/>
        </w:trPr>
        <w:tc>
          <w:tcPr>
            <w:tcW w:w="5000" w:type="pct"/>
            <w:gridSpan w:val="7"/>
            <w:tcBorders>
              <w:top w:val="single" w:sz="4" w:space="0" w:color="auto"/>
              <w:bottom w:val="single" w:sz="4" w:space="0" w:color="auto"/>
            </w:tcBorders>
            <w:shd w:val="clear" w:color="auto" w:fill="FFFFFF"/>
          </w:tcPr>
          <w:p w:rsidR="00744DC0"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6.pielikums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941910">
            <w:pPr>
              <w:pStyle w:val="tv213"/>
              <w:spacing w:after="0"/>
              <w:jc w:val="both"/>
              <w:rPr>
                <w:color w:val="000000" w:themeColor="text1"/>
                <w:lang w:val="lv-LV"/>
              </w:rPr>
            </w:pPr>
            <w:r>
              <w:rPr>
                <w:color w:val="000000" w:themeColor="text1"/>
                <w:lang w:val="lv-LV"/>
              </w:rPr>
              <w:t>17</w:t>
            </w:r>
            <w:r w:rsidRPr="00B96AE3" w:rsidR="007810BE">
              <w:rPr>
                <w:color w:val="000000" w:themeColor="text1"/>
                <w:lang w:val="lv-LV"/>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6C3DC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2.1.punkts</w:t>
            </w:r>
            <w:r w:rsidRPr="00B96AE3" w:rsidR="006C3DC7">
              <w:rPr>
                <w:rFonts w:ascii="Times New Roman" w:hAnsi="Times New Roman" w:cs="Times New Roman"/>
                <w:color w:val="000000" w:themeColor="text1"/>
                <w:sz w:val="24"/>
                <w:szCs w:val="24"/>
              </w:rPr>
              <w:t xml:space="preserve"> (ar grozījumiem, kas veikti ar</w:t>
            </w:r>
            <w:r w:rsidRPr="00B96AE3" w:rsidR="006C3DC7">
              <w:rPr>
                <w:rFonts w:ascii="Times New Roman" w:hAnsi="Times New Roman" w:cs="Times New Roman"/>
                <w:color w:val="000000" w:themeColor="text1"/>
                <w:sz w:val="24"/>
                <w:szCs w:val="24"/>
                <w:lang w:eastAsia="lv-LV"/>
              </w:rPr>
              <w:t xml:space="preserve"> Dir</w:t>
            </w:r>
            <w:r w:rsidRPr="00B96AE3" w:rsidR="006C3DC7">
              <w:rPr>
                <w:rFonts w:ascii="Times New Roman" w:hAnsi="Times New Roman" w:cs="Times New Roman"/>
                <w:color w:val="000000" w:themeColor="text1"/>
                <w:sz w:val="24"/>
                <w:szCs w:val="24"/>
              </w:rPr>
              <w:t>ektīvas 2007/47/EK 1.pielikuma 6.punkta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Pr>
                <w:color w:val="000000" w:themeColor="text1"/>
                <w:lang w:val="lv-LV"/>
              </w:rPr>
              <w:t>17</w:t>
            </w:r>
            <w:r w:rsidRPr="00B96AE3" w:rsidR="00941910">
              <w:rPr>
                <w:color w:val="000000" w:themeColor="text1"/>
                <w:lang w:val="lv-LV"/>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7810B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2.2.punkts</w:t>
            </w:r>
            <w:r w:rsidRPr="00B96AE3" w:rsidR="006C3DC7">
              <w:rPr>
                <w:rFonts w:ascii="Times New Roman" w:hAnsi="Times New Roman" w:cs="Times New Roman"/>
                <w:color w:val="000000" w:themeColor="text1"/>
                <w:sz w:val="24"/>
                <w:szCs w:val="24"/>
              </w:rPr>
              <w:t xml:space="preserve"> (ar grozījumiem, kas veikti ar</w:t>
            </w:r>
            <w:r w:rsidRPr="00B96AE3" w:rsidR="006C3DC7">
              <w:rPr>
                <w:rFonts w:ascii="Times New Roman" w:hAnsi="Times New Roman" w:cs="Times New Roman"/>
                <w:color w:val="000000" w:themeColor="text1"/>
                <w:sz w:val="24"/>
                <w:szCs w:val="24"/>
                <w:lang w:eastAsia="lv-LV"/>
              </w:rPr>
              <w:t xml:space="preserve"> Dir</w:t>
            </w:r>
            <w:r w:rsidRPr="00B96AE3" w:rsidR="006C3DC7">
              <w:rPr>
                <w:rFonts w:ascii="Times New Roman" w:hAnsi="Times New Roman" w:cs="Times New Roman"/>
                <w:color w:val="000000" w:themeColor="text1"/>
                <w:sz w:val="24"/>
                <w:szCs w:val="24"/>
              </w:rPr>
              <w:t>ektīvas 2007/47/EK 1.pielikuma 6.punkta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80"/>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3.1.punkts</w:t>
            </w:r>
            <w:r w:rsidRPr="00B96AE3" w:rsidR="006C3DC7">
              <w:rPr>
                <w:rFonts w:ascii="Times New Roman" w:hAnsi="Times New Roman" w:cs="Times New Roman"/>
                <w:color w:val="000000" w:themeColor="text1"/>
                <w:sz w:val="24"/>
                <w:szCs w:val="24"/>
              </w:rPr>
              <w:t xml:space="preserve"> (ar grozījumiem, kas veikti ar</w:t>
            </w:r>
            <w:r w:rsidRPr="00B96AE3" w:rsidR="006C3DC7">
              <w:rPr>
                <w:rFonts w:ascii="Times New Roman" w:hAnsi="Times New Roman" w:cs="Times New Roman"/>
                <w:color w:val="000000" w:themeColor="text1"/>
                <w:sz w:val="24"/>
                <w:szCs w:val="24"/>
                <w:lang w:eastAsia="lv-LV"/>
              </w:rPr>
              <w:t xml:space="preserve"> Dir</w:t>
            </w:r>
            <w:r w:rsidRPr="00B96AE3" w:rsidR="006C3DC7">
              <w:rPr>
                <w:rFonts w:ascii="Times New Roman" w:hAnsi="Times New Roman" w:cs="Times New Roman"/>
                <w:color w:val="000000" w:themeColor="text1"/>
                <w:sz w:val="24"/>
                <w:szCs w:val="24"/>
              </w:rPr>
              <w:t xml:space="preserve">ektīvas </w:t>
            </w:r>
            <w:r w:rsidRPr="00B96AE3" w:rsidR="006C3DC7">
              <w:rPr>
                <w:rFonts w:ascii="Times New Roman" w:hAnsi="Times New Roman" w:cs="Times New Roman"/>
                <w:color w:val="000000" w:themeColor="text1"/>
                <w:sz w:val="24"/>
                <w:szCs w:val="24"/>
              </w:rPr>
              <w:t>2007/47/EK 1.pielikuma 6.punkta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Pr>
                <w:color w:val="000000" w:themeColor="text1"/>
                <w:lang w:val="lv-LV"/>
              </w:rPr>
              <w:t>17.pielikuma 3.punkts, 17</w:t>
            </w:r>
            <w:r w:rsidRPr="00B96AE3" w:rsidR="00F73CEB">
              <w:rPr>
                <w:color w:val="000000" w:themeColor="text1"/>
                <w:lang w:val="lv-LV"/>
              </w:rPr>
              <w:t>.pielikuma 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941910">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3.2.punkts</w:t>
            </w:r>
            <w:r w:rsidRPr="00B96AE3" w:rsidR="006C3DC7">
              <w:rPr>
                <w:rFonts w:ascii="Times New Roman" w:hAnsi="Times New Roman" w:cs="Times New Roman"/>
                <w:color w:val="000000" w:themeColor="text1"/>
                <w:sz w:val="24"/>
                <w:szCs w:val="24"/>
              </w:rPr>
              <w:t xml:space="preserve"> (ar grozījumiem, kas veikti ar</w:t>
            </w:r>
            <w:r w:rsidRPr="00B96AE3" w:rsidR="006C3DC7">
              <w:rPr>
                <w:rFonts w:ascii="Times New Roman" w:hAnsi="Times New Roman" w:cs="Times New Roman"/>
                <w:color w:val="000000" w:themeColor="text1"/>
                <w:sz w:val="24"/>
                <w:szCs w:val="24"/>
                <w:lang w:eastAsia="lv-LV"/>
              </w:rPr>
              <w:t xml:space="preserve"> Dir</w:t>
            </w:r>
            <w:r w:rsidRPr="00B96AE3" w:rsidR="006C3DC7">
              <w:rPr>
                <w:rFonts w:ascii="Times New Roman" w:hAnsi="Times New Roman" w:cs="Times New Roman"/>
                <w:color w:val="000000" w:themeColor="text1"/>
                <w:sz w:val="24"/>
                <w:szCs w:val="24"/>
              </w:rPr>
              <w:t>ektīvas 2007/47/EK 1.pielikuma 6.punkta d)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6C3DC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r w:rsidRPr="00B96AE3" w:rsidR="006C3DC7">
              <w:rPr>
                <w:rFonts w:ascii="Times New Roman" w:hAnsi="Times New Roman" w:cs="Times New Roman"/>
                <w:color w:val="000000" w:themeColor="text1"/>
                <w:sz w:val="24"/>
                <w:szCs w:val="24"/>
              </w:rPr>
              <w:t xml:space="preserve"> (ar grozījumiem, kas veikti ar</w:t>
            </w:r>
            <w:r w:rsidRPr="00B96AE3" w:rsidR="006C3DC7">
              <w:rPr>
                <w:rFonts w:ascii="Times New Roman" w:hAnsi="Times New Roman" w:cs="Times New Roman"/>
                <w:color w:val="000000" w:themeColor="text1"/>
                <w:sz w:val="24"/>
                <w:szCs w:val="24"/>
                <w:lang w:eastAsia="lv-LV"/>
              </w:rPr>
              <w:t xml:space="preserve"> Dir</w:t>
            </w:r>
            <w:r w:rsidRPr="00B96AE3" w:rsidR="006C3DC7">
              <w:rPr>
                <w:rFonts w:ascii="Times New Roman" w:hAnsi="Times New Roman" w:cs="Times New Roman"/>
                <w:color w:val="000000" w:themeColor="text1"/>
                <w:sz w:val="24"/>
                <w:szCs w:val="24"/>
              </w:rPr>
              <w:t>ektīvas 2007/47/EK 1.pielikuma 6.punkta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Pr>
                <w:color w:val="000000" w:themeColor="text1"/>
                <w:lang w:val="lv-LV"/>
              </w:rPr>
              <w:t>17</w:t>
            </w:r>
            <w:r w:rsidRPr="00B96AE3" w:rsidR="00F73CEB">
              <w:rPr>
                <w:color w:val="000000" w:themeColor="text1"/>
                <w:lang w:val="lv-LV"/>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r w:rsidRPr="00B96AE3" w:rsidR="006C3DC7">
              <w:rPr>
                <w:rFonts w:ascii="Times New Roman" w:hAnsi="Times New Roman" w:cs="Times New Roman"/>
                <w:color w:val="000000" w:themeColor="text1"/>
                <w:sz w:val="24"/>
                <w:szCs w:val="24"/>
              </w:rPr>
              <w:t xml:space="preserve"> (ar grozījumiem, kas veikti ar</w:t>
            </w:r>
            <w:r w:rsidRPr="00B96AE3" w:rsidR="006C3DC7">
              <w:rPr>
                <w:rFonts w:ascii="Times New Roman" w:hAnsi="Times New Roman" w:cs="Times New Roman"/>
                <w:color w:val="000000" w:themeColor="text1"/>
                <w:sz w:val="24"/>
                <w:szCs w:val="24"/>
                <w:lang w:eastAsia="lv-LV"/>
              </w:rPr>
              <w:t xml:space="preserve"> Dir</w:t>
            </w:r>
            <w:r w:rsidRPr="00B96AE3" w:rsidR="006C3DC7">
              <w:rPr>
                <w:rFonts w:ascii="Times New Roman" w:hAnsi="Times New Roman" w:cs="Times New Roman"/>
                <w:color w:val="000000" w:themeColor="text1"/>
                <w:sz w:val="24"/>
                <w:szCs w:val="24"/>
              </w:rPr>
              <w:t>ektīvas 2007/47/EK 1.pielikuma 6.punkta e)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F73CEB">
            <w:pPr>
              <w:pStyle w:val="tv213"/>
              <w:spacing w:after="0"/>
              <w:jc w:val="both"/>
              <w:rPr>
                <w:color w:val="000000" w:themeColor="text1"/>
                <w:lang w:val="lv-LV"/>
              </w:rPr>
            </w:pPr>
            <w:r>
              <w:rPr>
                <w:color w:val="000000" w:themeColor="text1"/>
                <w:lang w:val="lv-LV"/>
              </w:rPr>
              <w:t>17.pielikuma 5.punkts, 17</w:t>
            </w:r>
            <w:r w:rsidRPr="00B96AE3" w:rsidR="00F73CEB">
              <w:rPr>
                <w:color w:val="000000" w:themeColor="text1"/>
                <w:lang w:val="lv-LV"/>
              </w:rPr>
              <w:t>.pielikuma 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2E33BA">
        <w:tblPrEx>
          <w:tblW w:w="5078" w:type="pct"/>
          <w:shd w:val="clear" w:color="auto" w:fill="auto"/>
          <w:tblCellMar>
            <w:top w:w="30" w:type="dxa"/>
            <w:left w:w="30" w:type="dxa"/>
            <w:bottom w:w="30" w:type="dxa"/>
            <w:right w:w="30" w:type="dxa"/>
          </w:tblCellMar>
          <w:tblLook w:val="00A0"/>
        </w:tblPrEx>
        <w:trPr>
          <w:trHeight w:val="270"/>
        </w:trPr>
        <w:tc>
          <w:tcPr>
            <w:tcW w:w="5000" w:type="pct"/>
            <w:gridSpan w:val="7"/>
            <w:tcBorders>
              <w:top w:val="single" w:sz="4" w:space="0" w:color="auto"/>
              <w:bottom w:val="single" w:sz="4" w:space="0" w:color="auto"/>
            </w:tcBorders>
            <w:shd w:val="clear" w:color="auto" w:fill="FFFFFF"/>
          </w:tcPr>
          <w:p w:rsidR="002E33BA"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7.pielikums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464202">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1.1.punkts</w:t>
            </w:r>
            <w:r w:rsidRPr="00B96AE3" w:rsidR="00464202">
              <w:rPr>
                <w:rFonts w:ascii="Times New Roman" w:hAnsi="Times New Roman" w:cs="Times New Roman"/>
                <w:color w:val="000000" w:themeColor="text1"/>
                <w:sz w:val="24"/>
                <w:szCs w:val="24"/>
              </w:rPr>
              <w:t xml:space="preserve"> (ar grozījumiem, kas veikti ar</w:t>
            </w:r>
            <w:r w:rsidRPr="00B96AE3" w:rsidR="00464202">
              <w:rPr>
                <w:rFonts w:ascii="Times New Roman" w:hAnsi="Times New Roman" w:cs="Times New Roman"/>
                <w:color w:val="000000" w:themeColor="text1"/>
                <w:sz w:val="24"/>
                <w:szCs w:val="24"/>
                <w:lang w:eastAsia="lv-LV"/>
              </w:rPr>
              <w:t xml:space="preserve"> Dir</w:t>
            </w:r>
            <w:r w:rsidRPr="00B96AE3" w:rsidR="00464202">
              <w:rPr>
                <w:rFonts w:ascii="Times New Roman" w:hAnsi="Times New Roman" w:cs="Times New Roman"/>
                <w:color w:val="000000" w:themeColor="text1"/>
                <w:sz w:val="24"/>
                <w:szCs w:val="24"/>
              </w:rPr>
              <w:t>ektīvas 2007/47/EK 1.pielikuma 7.punkta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sidRPr="00B96AE3">
              <w:rPr>
                <w:color w:val="000000" w:themeColor="text1"/>
                <w:lang w:val="lv-LV"/>
              </w:rPr>
              <w:t>4</w:t>
            </w:r>
            <w:r w:rsidR="00F16710">
              <w:rPr>
                <w:color w:val="000000" w:themeColor="text1"/>
                <w:lang w:val="lv-LV"/>
              </w:rPr>
              <w:t>1</w:t>
            </w:r>
            <w:r w:rsidRPr="00B96AE3" w:rsidR="002E33BA">
              <w:rPr>
                <w:color w:val="000000" w:themeColor="text1"/>
                <w:lang w:val="lv-LV"/>
              </w:rPr>
              <w:t>.punkts,</w:t>
            </w:r>
            <w:r w:rsidRPr="00B96AE3">
              <w:rPr>
                <w:color w:val="000000" w:themeColor="text1"/>
                <w:lang w:val="lv-LV"/>
              </w:rPr>
              <w:t xml:space="preserve"> 4</w:t>
            </w:r>
            <w:r w:rsidR="00F16710">
              <w:rPr>
                <w:color w:val="000000" w:themeColor="text1"/>
                <w:lang w:val="lv-LV"/>
              </w:rPr>
              <w:t>4</w:t>
            </w:r>
            <w:r w:rsidRPr="00B96AE3">
              <w:rPr>
                <w:color w:val="000000" w:themeColor="text1"/>
                <w:lang w:val="lv-LV"/>
              </w:rPr>
              <w:t xml:space="preserve">.punkts, </w:t>
            </w:r>
            <w:r w:rsidRPr="00B96AE3" w:rsidR="002E33BA">
              <w:rPr>
                <w:color w:val="000000" w:themeColor="text1"/>
                <w:lang w:val="lv-LV"/>
              </w:rPr>
              <w:t xml:space="preserve"> </w:t>
            </w:r>
            <w:r w:rsidR="00F16710">
              <w:rPr>
                <w:color w:val="000000" w:themeColor="text1"/>
                <w:lang w:val="lv-LV"/>
              </w:rPr>
              <w:t>68</w:t>
            </w:r>
            <w:r w:rsidRPr="00B96AE3" w:rsidR="002E33BA">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1.2.punkts</w:t>
            </w:r>
            <w:r w:rsidRPr="00B96AE3" w:rsidR="00464202">
              <w:rPr>
                <w:rFonts w:ascii="Times New Roman" w:hAnsi="Times New Roman" w:cs="Times New Roman"/>
                <w:color w:val="000000" w:themeColor="text1"/>
                <w:sz w:val="24"/>
                <w:szCs w:val="24"/>
              </w:rPr>
              <w:t xml:space="preserve"> (ar grozījumiem, kas veikti ar</w:t>
            </w:r>
            <w:r w:rsidRPr="00B96AE3" w:rsidR="00464202">
              <w:rPr>
                <w:rFonts w:ascii="Times New Roman" w:hAnsi="Times New Roman" w:cs="Times New Roman"/>
                <w:color w:val="000000" w:themeColor="text1"/>
                <w:sz w:val="24"/>
                <w:szCs w:val="24"/>
                <w:lang w:eastAsia="lv-LV"/>
              </w:rPr>
              <w:t xml:space="preserve"> Dir</w:t>
            </w:r>
            <w:r w:rsidRPr="00B96AE3" w:rsidR="00464202">
              <w:rPr>
                <w:rFonts w:ascii="Times New Roman" w:hAnsi="Times New Roman" w:cs="Times New Roman"/>
                <w:color w:val="000000" w:themeColor="text1"/>
                <w:sz w:val="24"/>
                <w:szCs w:val="24"/>
              </w:rPr>
              <w:t>ektīvas 2007/47/EK 1.pielikuma 7.punkta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Pr>
                <w:color w:val="000000" w:themeColor="text1"/>
                <w:lang w:val="lv-LV"/>
              </w:rPr>
              <w:t>68</w:t>
            </w:r>
            <w:r w:rsidRPr="00B96AE3" w:rsidR="0058690E">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1.3.punkts</w:t>
            </w:r>
            <w:r w:rsidRPr="00B96AE3" w:rsidR="00464202">
              <w:rPr>
                <w:rFonts w:ascii="Times New Roman" w:hAnsi="Times New Roman" w:cs="Times New Roman"/>
                <w:color w:val="000000" w:themeColor="text1"/>
                <w:sz w:val="24"/>
                <w:szCs w:val="24"/>
              </w:rPr>
              <w:t xml:space="preserve"> (ar grozījumiem, kas veikti ar</w:t>
            </w:r>
            <w:r w:rsidRPr="00B96AE3" w:rsidR="00464202">
              <w:rPr>
                <w:rFonts w:ascii="Times New Roman" w:hAnsi="Times New Roman" w:cs="Times New Roman"/>
                <w:color w:val="000000" w:themeColor="text1"/>
                <w:sz w:val="24"/>
                <w:szCs w:val="24"/>
                <w:lang w:eastAsia="lv-LV"/>
              </w:rPr>
              <w:t xml:space="preserve"> Dir</w:t>
            </w:r>
            <w:r w:rsidRPr="00B96AE3" w:rsidR="00464202">
              <w:rPr>
                <w:rFonts w:ascii="Times New Roman" w:hAnsi="Times New Roman" w:cs="Times New Roman"/>
                <w:color w:val="000000" w:themeColor="text1"/>
                <w:sz w:val="24"/>
                <w:szCs w:val="24"/>
              </w:rPr>
              <w:t>ektīvas 2007/47/EK 1.pielikuma 7.punkta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Pr>
                <w:color w:val="000000" w:themeColor="text1"/>
                <w:lang w:val="lv-LV"/>
              </w:rPr>
              <w:t>69</w:t>
            </w:r>
            <w:r w:rsidRPr="00B96AE3" w:rsidR="0058690E">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1.4.punkts</w:t>
            </w:r>
            <w:r w:rsidRPr="00B96AE3" w:rsidR="00464202">
              <w:rPr>
                <w:rFonts w:ascii="Times New Roman" w:hAnsi="Times New Roman" w:cs="Times New Roman"/>
                <w:color w:val="000000" w:themeColor="text1"/>
                <w:sz w:val="24"/>
                <w:szCs w:val="24"/>
              </w:rPr>
              <w:t xml:space="preserve"> (ar grozījumiem, kas veikti ar</w:t>
            </w:r>
            <w:r w:rsidRPr="00B96AE3" w:rsidR="00464202">
              <w:rPr>
                <w:rFonts w:ascii="Times New Roman" w:hAnsi="Times New Roman" w:cs="Times New Roman"/>
                <w:color w:val="000000" w:themeColor="text1"/>
                <w:sz w:val="24"/>
                <w:szCs w:val="24"/>
                <w:lang w:eastAsia="lv-LV"/>
              </w:rPr>
              <w:t xml:space="preserve"> Dir</w:t>
            </w:r>
            <w:r w:rsidRPr="00B96AE3" w:rsidR="00464202">
              <w:rPr>
                <w:rFonts w:ascii="Times New Roman" w:hAnsi="Times New Roman" w:cs="Times New Roman"/>
                <w:color w:val="000000" w:themeColor="text1"/>
                <w:sz w:val="24"/>
                <w:szCs w:val="24"/>
              </w:rPr>
              <w:t>ektīvas 2007/47/EK 1.pielikuma 7.punkta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Pr>
                <w:color w:val="000000" w:themeColor="text1"/>
                <w:lang w:val="lv-LV"/>
              </w:rPr>
              <w:t>68</w:t>
            </w:r>
            <w:r w:rsidRPr="00B96AE3" w:rsidR="0058690E">
              <w:rPr>
                <w:color w:val="000000" w:themeColor="text1"/>
                <w:lang w:val="lv-LV"/>
              </w:rPr>
              <w:t>.punkts</w:t>
            </w:r>
            <w:r>
              <w:rPr>
                <w:color w:val="000000" w:themeColor="text1"/>
                <w:lang w:val="lv-LV"/>
              </w:rPr>
              <w:t>, 69</w:t>
            </w:r>
            <w:r w:rsidRPr="00B96AE3" w:rsidR="0073224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1.5.punkts</w:t>
            </w:r>
            <w:r w:rsidRPr="00B96AE3" w:rsidR="00464202">
              <w:rPr>
                <w:rFonts w:ascii="Times New Roman" w:hAnsi="Times New Roman" w:cs="Times New Roman"/>
                <w:color w:val="000000" w:themeColor="text1"/>
                <w:sz w:val="24"/>
                <w:szCs w:val="24"/>
              </w:rPr>
              <w:t xml:space="preserve"> (ar grozījumiem, kas veikti ar</w:t>
            </w:r>
            <w:r w:rsidRPr="00B96AE3" w:rsidR="00464202">
              <w:rPr>
                <w:rFonts w:ascii="Times New Roman" w:hAnsi="Times New Roman" w:cs="Times New Roman"/>
                <w:color w:val="000000" w:themeColor="text1"/>
                <w:sz w:val="24"/>
                <w:szCs w:val="24"/>
                <w:lang w:eastAsia="lv-LV"/>
              </w:rPr>
              <w:t xml:space="preserve"> Dir</w:t>
            </w:r>
            <w:r w:rsidRPr="00B96AE3" w:rsidR="00464202">
              <w:rPr>
                <w:rFonts w:ascii="Times New Roman" w:hAnsi="Times New Roman" w:cs="Times New Roman"/>
                <w:color w:val="000000" w:themeColor="text1"/>
                <w:sz w:val="24"/>
                <w:szCs w:val="24"/>
              </w:rPr>
              <w:t>ektīvas 2007/47/EK 1.pielikuma 7.punkta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Pr>
                <w:color w:val="000000" w:themeColor="text1"/>
                <w:lang w:val="lv-LV"/>
              </w:rPr>
              <w:t>69</w:t>
            </w:r>
            <w:r w:rsidRPr="00B96AE3" w:rsidR="0058690E">
              <w:rPr>
                <w:color w:val="000000" w:themeColor="text1"/>
                <w:lang w:val="lv-LV"/>
              </w:rPr>
              <w:t>.punkts</w:t>
            </w:r>
            <w:r>
              <w:rPr>
                <w:color w:val="000000" w:themeColor="text1"/>
                <w:lang w:val="lv-LV"/>
              </w:rPr>
              <w:t>, 70</w:t>
            </w:r>
            <w:r w:rsidRPr="00B96AE3" w:rsidR="00732249">
              <w:rPr>
                <w:color w:val="000000" w:themeColor="text1"/>
                <w:lang w:val="lv-LV"/>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1.6.punkts</w:t>
            </w:r>
            <w:r w:rsidRPr="00B96AE3" w:rsidR="00464202">
              <w:rPr>
                <w:rFonts w:ascii="Times New Roman" w:hAnsi="Times New Roman" w:cs="Times New Roman"/>
                <w:color w:val="000000" w:themeColor="text1"/>
                <w:sz w:val="24"/>
                <w:szCs w:val="24"/>
              </w:rPr>
              <w:t xml:space="preserve"> (ar grozījumiem, kas veikti ar</w:t>
            </w:r>
            <w:r w:rsidRPr="00B96AE3" w:rsidR="00464202">
              <w:rPr>
                <w:rFonts w:ascii="Times New Roman" w:hAnsi="Times New Roman" w:cs="Times New Roman"/>
                <w:color w:val="000000" w:themeColor="text1"/>
                <w:sz w:val="24"/>
                <w:szCs w:val="24"/>
                <w:lang w:eastAsia="lv-LV"/>
              </w:rPr>
              <w:t xml:space="preserve"> Dir</w:t>
            </w:r>
            <w:r w:rsidRPr="00B96AE3" w:rsidR="00464202">
              <w:rPr>
                <w:rFonts w:ascii="Times New Roman" w:hAnsi="Times New Roman" w:cs="Times New Roman"/>
                <w:color w:val="000000" w:themeColor="text1"/>
                <w:sz w:val="24"/>
                <w:szCs w:val="24"/>
              </w:rPr>
              <w:t>ektīvas 2007/47/EK 1.pielikuma 7.punkta a)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7E1B2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7E1B25"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58690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58690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58690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80"/>
        </w:trPr>
        <w:tc>
          <w:tcPr>
            <w:tcW w:w="1500" w:type="pct"/>
            <w:gridSpan w:val="2"/>
            <w:tcBorders>
              <w:top w:val="single" w:sz="4" w:space="0" w:color="auto"/>
              <w:bottom w:val="single" w:sz="4" w:space="0" w:color="auto"/>
              <w:right w:val="outset" w:sz="6" w:space="0" w:color="414142"/>
            </w:tcBorders>
            <w:shd w:val="clear" w:color="auto" w:fill="FFFFFF"/>
          </w:tcPr>
          <w:p w:rsidR="0058690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2.3.5.punkts</w:t>
            </w:r>
            <w:r w:rsidRPr="00B96AE3" w:rsidR="0016642E">
              <w:rPr>
                <w:rFonts w:ascii="Times New Roman" w:hAnsi="Times New Roman" w:cs="Times New Roman"/>
                <w:color w:val="000000" w:themeColor="text1"/>
                <w:sz w:val="24"/>
                <w:szCs w:val="24"/>
              </w:rPr>
              <w:t xml:space="preserve"> (ar grozījumiem, kas veikti ar</w:t>
            </w:r>
            <w:r w:rsidRPr="00B96AE3" w:rsidR="0016642E">
              <w:rPr>
                <w:rFonts w:ascii="Times New Roman" w:hAnsi="Times New Roman" w:cs="Times New Roman"/>
                <w:color w:val="000000" w:themeColor="text1"/>
                <w:sz w:val="24"/>
                <w:szCs w:val="24"/>
                <w:lang w:eastAsia="lv-LV"/>
              </w:rPr>
              <w:t xml:space="preserve"> Dir</w:t>
            </w:r>
            <w:r w:rsidRPr="00B96AE3" w:rsidR="0016642E">
              <w:rPr>
                <w:rFonts w:ascii="Times New Roman" w:hAnsi="Times New Roman" w:cs="Times New Roman"/>
                <w:color w:val="000000" w:themeColor="text1"/>
                <w:sz w:val="24"/>
                <w:szCs w:val="24"/>
              </w:rPr>
              <w:t>ektīvas 2007/47/EK 1.pielikuma 7.punkta b)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58690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2.3.6.punkts</w:t>
            </w:r>
            <w:r w:rsidRPr="00B96AE3" w:rsidR="0016642E">
              <w:rPr>
                <w:rFonts w:ascii="Times New Roman" w:hAnsi="Times New Roman" w:cs="Times New Roman"/>
                <w:color w:val="000000" w:themeColor="text1"/>
                <w:sz w:val="24"/>
                <w:szCs w:val="24"/>
              </w:rPr>
              <w:t xml:space="preserve"> (ar grozījumiem, kas veikti ar</w:t>
            </w:r>
            <w:r w:rsidRPr="00B96AE3" w:rsidR="0016642E">
              <w:rPr>
                <w:rFonts w:ascii="Times New Roman" w:hAnsi="Times New Roman" w:cs="Times New Roman"/>
                <w:color w:val="000000" w:themeColor="text1"/>
                <w:sz w:val="24"/>
                <w:szCs w:val="24"/>
                <w:lang w:eastAsia="lv-LV"/>
              </w:rPr>
              <w:t xml:space="preserve"> Dir</w:t>
            </w:r>
            <w:r w:rsidRPr="00B96AE3" w:rsidR="0016642E">
              <w:rPr>
                <w:rFonts w:ascii="Times New Roman" w:hAnsi="Times New Roman" w:cs="Times New Roman"/>
                <w:color w:val="000000" w:themeColor="text1"/>
                <w:sz w:val="24"/>
                <w:szCs w:val="24"/>
              </w:rPr>
              <w:t>ektīvas 2007/47/EK 1.pielikuma 7.punkta c) apakšpunktu)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58690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pStyle w:val="tv213"/>
              <w:spacing w:after="0"/>
              <w:jc w:val="both"/>
              <w:rPr>
                <w:color w:val="000000" w:themeColor="text1"/>
                <w:lang w:val="lv-LV"/>
              </w:rPr>
            </w:pPr>
            <w:r w:rsidRPr="00B96AE3">
              <w:rPr>
                <w:color w:val="000000" w:themeColor="text1"/>
                <w:lang w:val="lv-LV"/>
              </w:rPr>
              <w:t>Pārņemts ar Ministru kabineta 2010.gada 21.septembra noteikumiem Nr.891 „Cilvēkiem paredzēto medicīnisko ierīču klīniskās izpētes kārtība”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D7120C">
        <w:tblPrEx>
          <w:tblW w:w="5078" w:type="pct"/>
          <w:shd w:val="clear" w:color="auto" w:fill="auto"/>
          <w:tblCellMar>
            <w:top w:w="30" w:type="dxa"/>
            <w:left w:w="30" w:type="dxa"/>
            <w:bottom w:w="30" w:type="dxa"/>
            <w:right w:w="30" w:type="dxa"/>
          </w:tblCellMar>
          <w:tblLook w:val="00A0"/>
        </w:tblPrEx>
        <w:trPr>
          <w:trHeight w:val="285"/>
        </w:trPr>
        <w:tc>
          <w:tcPr>
            <w:tcW w:w="5000" w:type="pct"/>
            <w:gridSpan w:val="7"/>
            <w:tcBorders>
              <w:top w:val="single" w:sz="4" w:space="0" w:color="auto"/>
              <w:bottom w:val="single" w:sz="4" w:space="0" w:color="auto"/>
            </w:tcBorders>
            <w:shd w:val="clear" w:color="auto" w:fill="FFFFFF"/>
          </w:tcPr>
          <w:p w:rsidR="00D7120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8.pielikums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58690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pStyle w:val="tv213"/>
              <w:spacing w:after="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58690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w:t>
            </w:r>
            <w:r w:rsidRPr="00B96AE3" w:rsidR="00D7120C">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pStyle w:val="tv213"/>
              <w:spacing w:after="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58690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w:t>
            </w:r>
            <w:r w:rsidRPr="00B96AE3" w:rsidR="00D7120C">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pStyle w:val="tv213"/>
              <w:spacing w:after="0"/>
              <w:jc w:val="both"/>
              <w:rPr>
                <w:color w:val="000000" w:themeColor="text1"/>
                <w:lang w:val="lv-LV"/>
              </w:rPr>
            </w:pPr>
            <w:r w:rsidRPr="00B96AE3">
              <w:rPr>
                <w:color w:val="000000" w:themeColor="text1"/>
                <w:lang w:val="lv-LV"/>
              </w:rPr>
              <w:t xml:space="preserve">Piemērojama Eiropas </w:t>
            </w:r>
            <w:r w:rsidRPr="00B96AE3">
              <w:rPr>
                <w:color w:val="000000" w:themeColor="text1"/>
                <w:lang w:val="lv-LV"/>
              </w:rPr>
              <w:t>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58690E"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w:t>
            </w:r>
            <w:r w:rsidRPr="00B96AE3" w:rsidR="00D7120C">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pStyle w:val="tv213"/>
              <w:spacing w:after="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58690E"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5275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w:t>
            </w:r>
            <w:r w:rsidRPr="00B96AE3" w:rsidR="00D7120C">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pStyle w:val="tv213"/>
              <w:spacing w:after="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052751"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D7120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w:t>
            </w:r>
            <w:r w:rsidRPr="00B96AE3">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7120C" w:rsidRPr="00B96AE3" w:rsidP="0035168E">
            <w:pPr>
              <w:pStyle w:val="tv213"/>
              <w:spacing w:after="0"/>
              <w:jc w:val="both"/>
              <w:rPr>
                <w:color w:val="000000" w:themeColor="text1"/>
                <w:lang w:val="lv-LV"/>
              </w:rPr>
            </w:pPr>
            <w:r w:rsidRPr="00B96AE3">
              <w:rPr>
                <w:color w:val="000000" w:themeColor="text1"/>
                <w:lang w:val="lv-LV"/>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7120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D7120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D7120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w:t>
            </w:r>
            <w:r w:rsidRPr="00B96AE3">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7120C" w:rsidRPr="00B96AE3" w:rsidP="0035168E">
            <w:pPr>
              <w:pStyle w:val="tv213"/>
              <w:spacing w:after="0"/>
              <w:jc w:val="both"/>
              <w:rPr>
                <w:color w:val="000000" w:themeColor="text1"/>
                <w:lang w:val="lv-LV"/>
              </w:rPr>
            </w:pPr>
            <w:r w:rsidRPr="00B96AE3">
              <w:rPr>
                <w:color w:val="000000" w:themeColor="text1"/>
                <w:lang w:val="lv-LV"/>
              </w:rPr>
              <w:t xml:space="preserve">Piemērojama Eiropas Parlamenta un Padomes 2008. gada 9. jūlija Regula (EK) Nr.765/2008, ar ko nosaka akreditācijas un </w:t>
            </w:r>
            <w:r w:rsidRPr="00B96AE3">
              <w:rPr>
                <w:color w:val="000000" w:themeColor="text1"/>
                <w:lang w:val="lv-LV"/>
              </w:rPr>
              <w:t>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7120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outset" w:sz="6" w:space="0" w:color="414142"/>
              <w:bottom w:val="single" w:sz="4" w:space="0" w:color="auto"/>
            </w:tcBorders>
            <w:shd w:val="clear" w:color="auto" w:fill="FFFFFF"/>
          </w:tcPr>
          <w:p w:rsidR="00D7120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D7120C" w:rsidRPr="00B96AE3" w:rsidP="00B03F67">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9.pielikums</w:t>
            </w:r>
            <w:r w:rsidRPr="00B96AE3" w:rsidR="00464B57">
              <w:rPr>
                <w:rFonts w:ascii="Times New Roman" w:hAnsi="Times New Roman" w:cs="Times New Roman"/>
                <w:b/>
                <w:color w:val="000000" w:themeColor="text1"/>
                <w:sz w:val="24"/>
                <w:szCs w:val="24"/>
              </w:rPr>
              <w:t xml:space="preserve"> </w:t>
            </w:r>
            <w:r w:rsidRPr="00B96AE3" w:rsidR="00464B57">
              <w:rPr>
                <w:rFonts w:ascii="Times New Roman" w:hAnsi="Times New Roman" w:cs="Times New Roman"/>
                <w:color w:val="000000" w:themeColor="text1"/>
                <w:sz w:val="24"/>
                <w:szCs w:val="24"/>
              </w:rPr>
              <w:t xml:space="preserve">(ar grozījumiem, kas veikti ar </w:t>
            </w:r>
            <w:r w:rsidRPr="00B96AE3" w:rsidR="00464B57">
              <w:rPr>
                <w:rFonts w:ascii="Times New Roman" w:eastAsia="Times New Roman" w:hAnsi="Times New Roman" w:cs="Times New Roman"/>
                <w:color w:val="000000" w:themeColor="text1"/>
                <w:sz w:val="24"/>
                <w:szCs w:val="24"/>
                <w:lang w:eastAsia="lv-LV"/>
              </w:rPr>
              <w:t>Direktīv</w:t>
            </w:r>
            <w:r w:rsidRPr="00B96AE3" w:rsidR="00464B57">
              <w:rPr>
                <w:rFonts w:ascii="Times New Roman" w:hAnsi="Times New Roman" w:cs="Times New Roman"/>
                <w:color w:val="000000" w:themeColor="text1"/>
                <w:sz w:val="24"/>
                <w:szCs w:val="24"/>
                <w:lang w:eastAsia="lv-LV"/>
              </w:rPr>
              <w:t>as</w:t>
            </w:r>
            <w:r w:rsidRPr="00B96AE3" w:rsidR="00B03F67">
              <w:rPr>
                <w:rFonts w:ascii="Times New Roman" w:eastAsia="Times New Roman" w:hAnsi="Times New Roman" w:cs="Times New Roman"/>
                <w:color w:val="000000" w:themeColor="text1"/>
                <w:sz w:val="24"/>
                <w:szCs w:val="24"/>
                <w:lang w:eastAsia="lv-LV"/>
              </w:rPr>
              <w:t xml:space="preserve"> 93/68/EEK</w:t>
            </w:r>
            <w:r w:rsidRPr="00B96AE3" w:rsidR="00464B57">
              <w:rPr>
                <w:rFonts w:ascii="Times New Roman" w:eastAsia="Times New Roman" w:hAnsi="Times New Roman" w:cs="Times New Roman"/>
                <w:color w:val="000000" w:themeColor="text1"/>
                <w:sz w:val="24"/>
                <w:szCs w:val="24"/>
                <w:lang w:eastAsia="lv-LV"/>
              </w:rPr>
              <w:t xml:space="preserve"> </w:t>
            </w:r>
            <w:r w:rsidRPr="00B96AE3" w:rsidR="00464B57">
              <w:rPr>
                <w:rFonts w:ascii="Times New Roman" w:hAnsi="Times New Roman" w:cs="Times New Roman"/>
                <w:color w:val="000000" w:themeColor="text1"/>
                <w:sz w:val="24"/>
                <w:szCs w:val="24"/>
                <w:lang w:eastAsia="lv-LV"/>
              </w:rPr>
              <w:t>9.panta 10.punktu</w:t>
            </w:r>
            <w:r w:rsidRPr="00B96AE3" w:rsidR="00464B57">
              <w:rPr>
                <w:rFonts w:ascii="Times New Roman" w:hAnsi="Times New Roman" w:cs="Times New Roman"/>
                <w:color w:val="000000" w:themeColor="text1"/>
                <w:sz w:val="24"/>
                <w:szCs w:val="24"/>
              </w:rPr>
              <w:t>)</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D7120C" w:rsidRPr="00B96AE3" w:rsidP="0035168E">
            <w:pPr>
              <w:pStyle w:val="tv213"/>
              <w:spacing w:after="0"/>
              <w:jc w:val="both"/>
              <w:rPr>
                <w:color w:val="000000" w:themeColor="text1"/>
                <w:lang w:val="lv-LV"/>
              </w:rPr>
            </w:pPr>
            <w:r w:rsidRPr="00B96AE3">
              <w:rPr>
                <w:color w:val="000000" w:themeColor="text1"/>
                <w:lang w:val="lv-LV"/>
              </w:rPr>
              <w:t>3.pielikums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D7120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single" w:sz="4" w:space="0" w:color="auto"/>
              <w:left w:val="outset" w:sz="6" w:space="0" w:color="414142"/>
              <w:bottom w:val="single" w:sz="4" w:space="0" w:color="auto"/>
            </w:tcBorders>
            <w:shd w:val="clear" w:color="auto" w:fill="FFFFFF"/>
          </w:tcPr>
          <w:p w:rsidR="00D7120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Kā ir izmantota ES tiesību aktā paredzētā rīcības brīvība dalībvalstij pārņemt vai ieviest noteiktas ES tiesību akta normas?</w:t>
            </w:r>
            <w:r w:rsidRPr="00B96AE3">
              <w:rPr>
                <w:color w:val="000000" w:themeColor="text1"/>
                <w:lang w:val="lv-LV"/>
              </w:rPr>
              <w:br/>
              <w:t>Kādēļ?</w:t>
            </w:r>
          </w:p>
        </w:tc>
        <w:tc>
          <w:tcPr>
            <w:tcW w:w="3500" w:type="pct"/>
            <w:gridSpan w:val="5"/>
            <w:tcBorders>
              <w:top w:val="outset" w:sz="6" w:space="0" w:color="414142"/>
              <w:left w:val="outset" w:sz="6" w:space="0" w:color="414142"/>
              <w:bottom w:val="outset" w:sz="6" w:space="0" w:color="414142"/>
            </w:tcBorders>
            <w:shd w:val="clear" w:color="auto" w:fill="FFFFFF"/>
          </w:tcPr>
          <w:p w:rsidR="00873383" w:rsidRPr="00B96AE3" w:rsidP="00873383">
            <w:pPr>
              <w:pStyle w:val="NoSpacing"/>
              <w:jc w:val="both"/>
              <w:rPr>
                <w:color w:val="000000" w:themeColor="text1"/>
                <w:lang w:val="lv-LV"/>
              </w:rPr>
            </w:pPr>
            <w:r w:rsidRPr="00B96AE3">
              <w:rPr>
                <w:color w:val="000000" w:themeColor="text1"/>
                <w:lang w:val="lv-LV"/>
              </w:rPr>
              <w:t>1. Ir izmantota Direktīvas 90/385/EEK 4.panta 4.punktā noteiktā rīcības brīvība prasīt, lai tad, kad ierīces nonāk pie lietotājiem, informācija, kam jābūt pieejamai lietotājiem un slimniekiem saskaņā ar I pielikuma 13., 14. un 15.punktu, būtu attiecīgās valsts valodā(valodās).</w:t>
            </w:r>
          </w:p>
          <w:p w:rsidR="00873383" w:rsidRPr="00B96AE3" w:rsidP="00873383">
            <w:pPr>
              <w:spacing w:after="0" w:line="240" w:lineRule="auto"/>
              <w:jc w:val="both"/>
              <w:rPr>
                <w:rFonts w:ascii="Times New Roman" w:hAnsi="Times New Roman" w:cs="Times New Roman"/>
                <w:color w:val="000000" w:themeColor="text1"/>
                <w:sz w:val="24"/>
                <w:szCs w:val="24"/>
                <w:u w:val="single"/>
              </w:rPr>
            </w:pPr>
            <w:r w:rsidRPr="00B96AE3">
              <w:rPr>
                <w:rFonts w:ascii="Times New Roman" w:hAnsi="Times New Roman" w:cs="Times New Roman"/>
                <w:color w:val="000000" w:themeColor="text1"/>
                <w:sz w:val="24"/>
                <w:szCs w:val="24"/>
                <w:u w:val="single"/>
              </w:rPr>
              <w:t>Pamatojums:</w:t>
            </w:r>
          </w:p>
          <w:p w:rsidR="00873383" w:rsidRPr="00B96AE3" w:rsidP="00873383">
            <w:pPr>
              <w:pStyle w:val="NoSpacing"/>
              <w:jc w:val="both"/>
              <w:rPr>
                <w:color w:val="000000" w:themeColor="text1"/>
                <w:lang w:val="lv-LV"/>
              </w:rPr>
            </w:pPr>
            <w:r w:rsidRPr="00B96AE3">
              <w:rPr>
                <w:color w:val="000000" w:themeColor="text1"/>
                <w:lang w:val="lv-LV"/>
              </w:rPr>
              <w:t xml:space="preserve">Saskaņā ar Valsts valodas likuma 3.panta pirmo daļu Latvijas Republikā valsts valoda ir latviešu valoda. Patērētāju tiesību aizsardzības likuma 19.pants nosaka, ka tehniski sarežģītas preces, kā arī preces, kuras satur bīstamas vielas vai kuru lietošanai nepieciešamas īpašas iemaņas, ražotājam jāapgādā ar lietošanas noteikumiem, brīdinājuma zīmēm vai simboliem; ja lietošanas noteikumos ietvertā informācija ir svešvalodā, jāpievieno informācijas tulkojums valsts valodā. 20.panta trešā daļa nosaka, ka ražotājam vai pārdevējam jānodrošina, lai preču marķējumā ietvertā informācija tiktu sniegta patērētājam, ievērojot normatīvos aktus, kas reglamentē valsts valodas lietošanu. </w:t>
            </w:r>
          </w:p>
          <w:p w:rsidR="00873383" w:rsidRPr="00B96AE3" w:rsidP="00873383">
            <w:pPr>
              <w:pStyle w:val="NoSpacing"/>
              <w:jc w:val="both"/>
              <w:rPr>
                <w:color w:val="000000" w:themeColor="text1"/>
                <w:lang w:val="lv-LV"/>
              </w:rPr>
            </w:pPr>
          </w:p>
          <w:p w:rsidR="00873383" w:rsidRPr="00B96AE3" w:rsidP="00873383">
            <w:pPr>
              <w:pStyle w:val="NoSpacing"/>
              <w:jc w:val="both"/>
              <w:rPr>
                <w:color w:val="000000" w:themeColor="text1"/>
                <w:lang w:val="lv-LV"/>
              </w:rPr>
            </w:pPr>
            <w:r w:rsidRPr="00B96AE3">
              <w:rPr>
                <w:color w:val="000000" w:themeColor="text1"/>
                <w:lang w:val="lv-LV"/>
              </w:rPr>
              <w:t>2. Ir izmantota Direktīvas 90/385/EEK 10.a panta 1.punktā noteiktā rīcības brīvība pieprasīt, lai kompetentajai iestādei tiktu sniegta visa informācija, kas nodrošina tirgū laisto aktīvo implantējamo medicīnisko ierīču identifikāciju.</w:t>
            </w:r>
          </w:p>
          <w:p w:rsidR="00873383" w:rsidRPr="00B96AE3" w:rsidP="00873383">
            <w:pPr>
              <w:spacing w:after="0" w:line="240" w:lineRule="auto"/>
              <w:jc w:val="both"/>
              <w:rPr>
                <w:rFonts w:ascii="Times New Roman" w:hAnsi="Times New Roman" w:cs="Times New Roman"/>
                <w:color w:val="000000" w:themeColor="text1"/>
                <w:sz w:val="24"/>
                <w:szCs w:val="24"/>
                <w:u w:val="single"/>
              </w:rPr>
            </w:pPr>
            <w:r w:rsidRPr="00B96AE3">
              <w:rPr>
                <w:rFonts w:ascii="Times New Roman" w:hAnsi="Times New Roman" w:cs="Times New Roman"/>
                <w:color w:val="000000" w:themeColor="text1"/>
                <w:sz w:val="24"/>
                <w:szCs w:val="24"/>
                <w:u w:val="single"/>
              </w:rPr>
              <w:t>Pamatojums:</w:t>
            </w:r>
          </w:p>
          <w:p w:rsidR="00AF0A9F" w:rsidRPr="00B96AE3" w:rsidP="00873383">
            <w:pPr>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Latvijas kompetentajai iestādei - Zāļu valsts aģentūrai – ir nepieciešama informācija par Latvijas tirgū pieejamajām aktīvajām implantējamajām medicīniskajām ierīcēm nolūkā nodrošināt medicīnisko ierīču vigilances sistēmas funkcionēšanu un efektīvu iespējamo negadījumu izmeklēšanu.</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00" w:type="pct"/>
            <w:gridSpan w:val="5"/>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Nav</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Cita informācija</w:t>
            </w:r>
          </w:p>
        </w:tc>
        <w:tc>
          <w:tcPr>
            <w:tcW w:w="3500" w:type="pct"/>
            <w:gridSpan w:val="5"/>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Nav</w:t>
            </w:r>
          </w:p>
        </w:tc>
      </w:tr>
      <w:tr w:rsidTr="0053360D">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AF0A9F" w:rsidRPr="00B96AE3" w:rsidP="0035168E">
            <w:pPr>
              <w:pStyle w:val="NoSpacing"/>
              <w:jc w:val="both"/>
              <w:rPr>
                <w:b/>
                <w:color w:val="000000" w:themeColor="text1"/>
                <w:lang w:val="lv-LV"/>
              </w:rPr>
            </w:pPr>
            <w:r w:rsidRPr="00B96AE3">
              <w:rPr>
                <w:b/>
                <w:color w:val="000000" w:themeColor="text1"/>
                <w:lang w:val="lv-LV"/>
              </w:rPr>
              <w:t>1.c.tabula</w:t>
            </w:r>
            <w:r w:rsidRPr="00B96AE3">
              <w:rPr>
                <w:b/>
                <w:color w:val="000000" w:themeColor="text1"/>
                <w:lang w:val="lv-LV"/>
              </w:rPr>
              <w:br/>
              <w:t>Tiesību akta projekta atbilstība ES tiesību aktiem</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Attiecīgā ES tiesību akta datums, numurs un nosaukums</w:t>
            </w:r>
          </w:p>
        </w:tc>
        <w:tc>
          <w:tcPr>
            <w:tcW w:w="3500" w:type="pct"/>
            <w:gridSpan w:val="5"/>
            <w:tcBorders>
              <w:top w:val="outset" w:sz="6" w:space="0" w:color="414142"/>
              <w:left w:val="outset" w:sz="6" w:space="0" w:color="414142"/>
              <w:bottom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 xml:space="preserve">Padomes 1998. gada 27. oktobra Direktīva 98/79/EK </w:t>
            </w:r>
            <w:r w:rsidRPr="00B96AE3">
              <w:rPr>
                <w:rFonts w:ascii="Times New Roman" w:hAnsi="Times New Roman" w:cs="Times New Roman"/>
                <w:b/>
                <w:i/>
                <w:color w:val="000000" w:themeColor="text1"/>
                <w:sz w:val="24"/>
                <w:szCs w:val="24"/>
              </w:rPr>
              <w:t>par medicīnas ierīcēm, ko lieto in vitro diagnostikā</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A</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B</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C</w:t>
            </w:r>
          </w:p>
        </w:tc>
        <w:tc>
          <w:tcPr>
            <w:tcW w:w="1176" w:type="pct"/>
            <w:tcBorders>
              <w:top w:val="outset" w:sz="6" w:space="0" w:color="414142"/>
              <w:left w:val="outset" w:sz="6" w:space="0" w:color="414142"/>
              <w:bottom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D</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Attiecīgā ES tiesību akta panta numurs (uzskaitot katru tiesību akta vienību - pantu, daļu, punktu, apakšpunktu)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Projekta vienība, kas pārņem vai ievieš katru šīs tabulas A ailē minēto ES tiesību akta vienību, vai tiesību akts, kur attiecīgā ES tiesību akta vienība pārņemta vai ieviesta</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Informācija par to, vai šīs tabulas A ailē minētās ES tiesību akta vienības tiek pārņemtas vai ieviestas pilnībā vai daļēji.</w:t>
            </w:r>
          </w:p>
          <w:p w:rsidR="00AF0A9F" w:rsidRPr="00B96AE3" w:rsidP="0035168E">
            <w:pPr>
              <w:pStyle w:val="NoSpacing"/>
              <w:jc w:val="both"/>
              <w:rPr>
                <w:color w:val="000000" w:themeColor="text1"/>
                <w:lang w:val="lv-LV"/>
              </w:rPr>
            </w:pPr>
            <w:r w:rsidRPr="00B96AE3">
              <w:rPr>
                <w:color w:val="000000" w:themeColor="text1"/>
                <w:lang w:val="lv-LV"/>
              </w:rPr>
              <w:t>Ja attiecīgā ES tiesību akta vienība tiek pārņemta vai ieviesta daļēji, sniedz attiecīgu skaidrojumu, kā arī precīzi norāda, kad un kādā veidā ES tiesību akta vienība tiks pārņemta vai ieviesta pilnībā.</w:t>
            </w:r>
          </w:p>
          <w:p w:rsidR="00AF0A9F" w:rsidRPr="00B96AE3" w:rsidP="0035168E">
            <w:pPr>
              <w:pStyle w:val="NoSpacing"/>
              <w:jc w:val="both"/>
              <w:rPr>
                <w:color w:val="000000" w:themeColor="text1"/>
                <w:lang w:val="lv-LV"/>
              </w:rPr>
            </w:pPr>
            <w:r w:rsidRPr="00B96AE3">
              <w:rPr>
                <w:color w:val="000000" w:themeColor="text1"/>
                <w:lang w:val="lv-LV"/>
              </w:rPr>
              <w:t>Norāda institūciju, kas ir atbildīga par šo saistību izpildi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Informācija par to, vai šīs tabulas B ailē minētās projekta vienības paredz stingrākas prasības nekā šīs tabulas A ailē minētās ES tiesību akta vienības.</w:t>
            </w:r>
          </w:p>
          <w:p w:rsidR="00AF0A9F" w:rsidRPr="00B96AE3" w:rsidP="0035168E">
            <w:pPr>
              <w:pStyle w:val="NoSpacing"/>
              <w:jc w:val="both"/>
              <w:rPr>
                <w:color w:val="000000" w:themeColor="text1"/>
                <w:lang w:val="lv-LV"/>
              </w:rPr>
            </w:pPr>
            <w:r w:rsidRPr="00B96AE3">
              <w:rPr>
                <w:color w:val="000000" w:themeColor="text1"/>
                <w:lang w:val="lv-LV"/>
              </w:rPr>
              <w:t>Ja projekts satur stingrākas prasības nekā attiecīgais ES tiesību akts, norāda pamatojumu un samērīgumu.</w:t>
            </w:r>
          </w:p>
          <w:p w:rsidR="00AF0A9F" w:rsidRPr="00B96AE3" w:rsidP="0035168E">
            <w:pPr>
              <w:pStyle w:val="NoSpacing"/>
              <w:jc w:val="both"/>
              <w:rPr>
                <w:color w:val="000000" w:themeColor="text1"/>
                <w:lang w:val="lv-LV"/>
              </w:rPr>
            </w:pPr>
            <w:r w:rsidRPr="00B96AE3">
              <w:rPr>
                <w:color w:val="000000" w:themeColor="text1"/>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Tr="00004AB5">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004AB5" w:rsidRPr="00B96AE3" w:rsidP="0035168E">
            <w:pPr>
              <w:pStyle w:val="NoSpacing"/>
              <w:jc w:val="both"/>
              <w:rPr>
                <w:color w:val="000000" w:themeColor="text1"/>
                <w:lang w:val="lv-LV"/>
              </w:rPr>
            </w:pPr>
            <w:r w:rsidRPr="00B96AE3">
              <w:rPr>
                <w:b/>
                <w:color w:val="000000" w:themeColor="text1"/>
                <w:lang w:val="lv-LV"/>
              </w:rPr>
              <w:t xml:space="preserve">1. pants </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tv213"/>
              <w:spacing w:before="0" w:beforeAutospacing="0" w:after="0" w:afterAutospacing="0"/>
              <w:jc w:val="both"/>
              <w:rPr>
                <w:color w:val="000000" w:themeColor="text1"/>
                <w:lang w:val="lv-LV"/>
              </w:rPr>
            </w:pPr>
            <w:r w:rsidRPr="00B96AE3">
              <w:rPr>
                <w:color w:val="000000" w:themeColor="text1"/>
                <w:lang w:val="lv-LV"/>
              </w:rPr>
              <w:t>1.punkts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15"/>
        </w:trPr>
        <w:tc>
          <w:tcPr>
            <w:tcW w:w="1500" w:type="pct"/>
            <w:gridSpan w:val="2"/>
            <w:tcBorders>
              <w:top w:val="outset" w:sz="6" w:space="0" w:color="414142"/>
              <w:bottom w:val="single" w:sz="4" w:space="0" w:color="auto"/>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2.a punkts</w:t>
            </w:r>
          </w:p>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239" w:type="pct"/>
            <w:gridSpan w:val="2"/>
            <w:tcBorders>
              <w:top w:val="outset" w:sz="6" w:space="0" w:color="414142"/>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ar Ārstniecības likumu</w:t>
            </w:r>
          </w:p>
        </w:tc>
        <w:tc>
          <w:tcPr>
            <w:tcW w:w="1085" w:type="pct"/>
            <w:gridSpan w:val="2"/>
            <w:tcBorders>
              <w:top w:val="outset" w:sz="6" w:space="0" w:color="414142"/>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single" w:sz="4" w:space="0" w:color="auto"/>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004AB5">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2.b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2.7.apakšpunkts un 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2.c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2.d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2.e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2.2.apakš</w:t>
            </w:r>
            <w:r w:rsidRPr="00B96AE3" w:rsidR="0009304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2.f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w:t>
            </w:r>
            <w:r w:rsidRPr="00B96AE3" w:rsidR="0009304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2.g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967A3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2.11.apakš</w:t>
            </w:r>
            <w:r w:rsidRPr="00B96AE3" w:rsidR="0009304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2.h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B96AE3" w:rsidR="000930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10</w:t>
            </w:r>
            <w:r w:rsidRPr="00B96AE3" w:rsidR="00093048">
              <w:rPr>
                <w:rFonts w:ascii="Times New Roman" w:hAnsi="Times New Roman" w:cs="Times New Roman"/>
                <w:color w:val="000000" w:themeColor="text1"/>
                <w:sz w:val="24"/>
                <w:szCs w:val="24"/>
              </w:rPr>
              <w:t>.apakšpunkts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2.i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B96AE3" w:rsidR="000930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5.apakš</w:t>
            </w:r>
            <w:r w:rsidRPr="00B96AE3" w:rsidR="0009304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2.j 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856001">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Pr="00B96AE3" w:rsidR="0009304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BC6100">
              <w:rPr>
                <w:rFonts w:ascii="Times New Roman" w:hAnsi="Times New Roman" w:cs="Times New Roman"/>
                <w:color w:val="000000" w:themeColor="text1"/>
                <w:sz w:val="24"/>
                <w:szCs w:val="24"/>
              </w:rPr>
              <w:t>, jo norma satur atsauci uz starptautisko līgumu, kas jau ir saistošs Latvijai, pamatojoties uz attiecīgu likumu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r w:rsidRPr="00B96AE3" w:rsidR="0009304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BC6100">
              <w:rPr>
                <w:rFonts w:ascii="Times New Roman" w:hAnsi="Times New Roman" w:cs="Times New Roman"/>
                <w:color w:val="000000" w:themeColor="text1"/>
                <w:sz w:val="24"/>
                <w:szCs w:val="24"/>
              </w:rPr>
              <w:t>, jo normai nav juridiskas nozīmes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BC6100">
              <w:rPr>
                <w:rFonts w:ascii="Times New Roman" w:hAnsi="Times New Roman" w:cs="Times New Roman"/>
                <w:color w:val="000000" w:themeColor="text1"/>
                <w:sz w:val="24"/>
                <w:szCs w:val="24"/>
              </w:rPr>
              <w:t>, jo norma regulē direktīvas attiecības ar citu direktīvu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2. pants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Pr="00B96AE3" w:rsidR="00331E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apakš</w:t>
            </w:r>
            <w:r w:rsidRPr="00B96AE3" w:rsidR="00331E4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3. pants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Pr="00B96A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apakš</w:t>
            </w:r>
            <w:r w:rsidRPr="00B96AE3">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331E48">
        <w:tblPrEx>
          <w:tblW w:w="5078" w:type="pct"/>
          <w:shd w:val="clear" w:color="auto" w:fill="auto"/>
          <w:tblCellMar>
            <w:top w:w="30" w:type="dxa"/>
            <w:left w:w="30" w:type="dxa"/>
            <w:bottom w:w="30" w:type="dxa"/>
            <w:right w:w="30" w:type="dxa"/>
          </w:tblCellMar>
          <w:tblLook w:val="00A0"/>
        </w:tblPrEx>
        <w:trPr>
          <w:trHeight w:val="225"/>
        </w:trPr>
        <w:tc>
          <w:tcPr>
            <w:tcW w:w="5000" w:type="pct"/>
            <w:gridSpan w:val="7"/>
            <w:tcBorders>
              <w:top w:val="single" w:sz="4" w:space="0" w:color="auto"/>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b/>
                <w:color w:val="000000" w:themeColor="text1"/>
                <w:lang w:val="lv-LV"/>
              </w:rPr>
              <w:t>4. pants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Pr="00B96AE3" w:rsidR="00331E4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apakš</w:t>
            </w:r>
            <w:r w:rsidRPr="00B96AE3" w:rsidR="00331E4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96AE3" w:rsidR="00104D3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3.apakš</w:t>
            </w:r>
            <w:r w:rsidRPr="00B96AE3" w:rsidR="00104D3A">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B96AE3" w:rsidR="00104D3A">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004AB5"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0930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24.punkts, 101</w:t>
            </w:r>
            <w:r w:rsidRPr="00B96AE3" w:rsidR="00104D3A">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BC6100">
              <w:rPr>
                <w:rFonts w:ascii="Times New Roman" w:hAnsi="Times New Roman" w:cs="Times New Roman"/>
                <w:color w:val="000000" w:themeColor="text1"/>
                <w:sz w:val="24"/>
                <w:szCs w:val="24"/>
              </w:rPr>
              <w:t>, jo norma nosaka pārejas noteikumus, kuri vairs nav aktuāli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347343">
        <w:tblPrEx>
          <w:tblW w:w="5078" w:type="pct"/>
          <w:shd w:val="clear" w:color="auto" w:fill="auto"/>
          <w:tblCellMar>
            <w:top w:w="30" w:type="dxa"/>
            <w:left w:w="30" w:type="dxa"/>
            <w:bottom w:w="30" w:type="dxa"/>
            <w:right w:w="30" w:type="dxa"/>
          </w:tblCellMar>
          <w:tblLook w:val="00A0"/>
        </w:tblPrEx>
        <w:trPr>
          <w:trHeight w:val="225"/>
        </w:trPr>
        <w:tc>
          <w:tcPr>
            <w:tcW w:w="5000" w:type="pct"/>
            <w:gridSpan w:val="7"/>
            <w:tcBorders>
              <w:top w:val="single" w:sz="4" w:space="0" w:color="auto"/>
              <w:bottom w:val="single" w:sz="4" w:space="0" w:color="auto"/>
            </w:tcBorders>
            <w:shd w:val="clear" w:color="auto" w:fill="FFFFFF"/>
          </w:tcPr>
          <w:p w:rsidR="00347343" w:rsidRPr="00B96AE3" w:rsidP="0035168E">
            <w:pPr>
              <w:pStyle w:val="NoSpacing"/>
              <w:jc w:val="both"/>
              <w:rPr>
                <w:color w:val="000000" w:themeColor="text1"/>
                <w:lang w:val="lv-LV"/>
              </w:rPr>
            </w:pPr>
            <w:r w:rsidRPr="00B96AE3">
              <w:rPr>
                <w:b/>
                <w:color w:val="000000" w:themeColor="text1"/>
                <w:lang w:val="lv-LV"/>
              </w:rPr>
              <w:t>5. pants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B96AE3" w:rsidR="000C2E72">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BC6100">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BC6100">
              <w:rPr>
                <w:rFonts w:ascii="Times New Roman" w:hAnsi="Times New Roman" w:cs="Times New Roman"/>
                <w:color w:val="000000" w:themeColor="text1"/>
                <w:sz w:val="24"/>
                <w:szCs w:val="24"/>
              </w:rPr>
              <w:t>,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B96AE3" w:rsidR="000C2E72">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3C777C">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3C777C" w:rsidRPr="00B96AE3" w:rsidP="0035168E">
            <w:pPr>
              <w:pStyle w:val="NoSpacing"/>
              <w:jc w:val="both"/>
              <w:rPr>
                <w:color w:val="000000" w:themeColor="text1"/>
                <w:lang w:val="lv-LV"/>
              </w:rPr>
            </w:pPr>
            <w:r w:rsidRPr="00B96AE3">
              <w:rPr>
                <w:b/>
                <w:color w:val="000000" w:themeColor="text1"/>
                <w:lang w:val="lv-LV"/>
              </w:rPr>
              <w:t>6. pants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3C777C">
        <w:tblPrEx>
          <w:tblW w:w="5078" w:type="pct"/>
          <w:shd w:val="clear" w:color="auto" w:fill="auto"/>
          <w:tblCellMar>
            <w:top w:w="30" w:type="dxa"/>
            <w:left w:w="30" w:type="dxa"/>
            <w:bottom w:w="30" w:type="dxa"/>
            <w:right w:w="30" w:type="dxa"/>
          </w:tblCellMar>
          <w:tblLook w:val="00A0"/>
        </w:tblPrEx>
        <w:trPr>
          <w:trHeight w:val="270"/>
        </w:trPr>
        <w:tc>
          <w:tcPr>
            <w:tcW w:w="5000" w:type="pct"/>
            <w:gridSpan w:val="7"/>
            <w:tcBorders>
              <w:top w:val="single" w:sz="4" w:space="0" w:color="auto"/>
              <w:bottom w:val="single" w:sz="4" w:space="0" w:color="auto"/>
            </w:tcBorders>
            <w:shd w:val="clear" w:color="auto" w:fill="FFFFFF"/>
          </w:tcPr>
          <w:p w:rsidR="003C777C" w:rsidRPr="00B96AE3" w:rsidP="0035168E">
            <w:pPr>
              <w:pStyle w:val="NoSpacing"/>
              <w:jc w:val="both"/>
              <w:rPr>
                <w:color w:val="000000" w:themeColor="text1"/>
                <w:lang w:val="lv-LV"/>
              </w:rPr>
            </w:pPr>
            <w:r w:rsidRPr="00B96AE3">
              <w:rPr>
                <w:b/>
                <w:color w:val="000000" w:themeColor="text1"/>
                <w:lang w:val="lv-LV"/>
              </w:rPr>
              <w:t>7. pants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6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E84BDE">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E84BDE" w:rsidRPr="00B96AE3" w:rsidP="0035168E">
            <w:pPr>
              <w:pStyle w:val="NoSpacing"/>
              <w:jc w:val="both"/>
              <w:rPr>
                <w:color w:val="000000" w:themeColor="text1"/>
                <w:lang w:val="lv-LV"/>
              </w:rPr>
            </w:pPr>
            <w:r w:rsidRPr="00B96AE3">
              <w:rPr>
                <w:b/>
                <w:color w:val="000000" w:themeColor="text1"/>
                <w:lang w:val="lv-LV"/>
              </w:rPr>
              <w:t>8. pants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w:t>
            </w:r>
            <w:r w:rsidR="005538BD">
              <w:rPr>
                <w:rFonts w:ascii="Times New Roman" w:hAnsi="Times New Roman" w:cs="Times New Roman"/>
                <w:color w:val="000000" w:themeColor="text1"/>
                <w:sz w:val="24"/>
                <w:szCs w:val="24"/>
              </w:rPr>
              <w:t>. punkts, 1</w:t>
            </w:r>
            <w:r>
              <w:rPr>
                <w:rFonts w:ascii="Times New Roman" w:hAnsi="Times New Roman" w:cs="Times New Roman"/>
                <w:color w:val="000000" w:themeColor="text1"/>
                <w:sz w:val="24"/>
                <w:szCs w:val="24"/>
              </w:rPr>
              <w:t>76</w:t>
            </w:r>
            <w:r w:rsidRPr="00B96AE3" w:rsidR="0028329C">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FE08FC">
              <w:rPr>
                <w:rFonts w:ascii="Times New Roman" w:hAnsi="Times New Roman" w:cs="Times New Roman"/>
                <w:color w:val="000000" w:themeColor="text1"/>
                <w:sz w:val="24"/>
                <w:szCs w:val="24"/>
              </w:rPr>
              <w:t>, jo 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w:t>
            </w:r>
            <w:r w:rsidRPr="00B96AE3" w:rsidR="0028329C">
              <w:rPr>
                <w:rFonts w:ascii="Times New Roman" w:hAnsi="Times New Roman" w:cs="Times New Roman"/>
                <w:color w:val="000000" w:themeColor="text1"/>
                <w:sz w:val="24"/>
                <w:szCs w:val="24"/>
              </w:rPr>
              <w:t>.punkts</w:t>
            </w:r>
            <w:r>
              <w:rPr>
                <w:rFonts w:ascii="Times New Roman" w:hAnsi="Times New Roman" w:cs="Times New Roman"/>
                <w:color w:val="000000" w:themeColor="text1"/>
                <w:sz w:val="24"/>
                <w:szCs w:val="24"/>
              </w:rPr>
              <w:t>, 176</w:t>
            </w:r>
            <w:r w:rsidR="005538BD">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Netiek pārņemts, jo </w:t>
            </w:r>
            <w:r w:rsidRPr="00B96AE3">
              <w:rPr>
                <w:rFonts w:ascii="Times New Roman" w:hAnsi="Times New Roman" w:cs="Times New Roman"/>
                <w:color w:val="000000" w:themeColor="text1"/>
                <w:sz w:val="24"/>
                <w:szCs w:val="24"/>
              </w:rPr>
              <w:t>norma uzliek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28329C">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28329C" w:rsidRPr="00B96AE3" w:rsidP="0035168E">
            <w:pPr>
              <w:pStyle w:val="NoSpacing"/>
              <w:jc w:val="both"/>
              <w:rPr>
                <w:color w:val="000000" w:themeColor="text1"/>
                <w:lang w:val="lv-LV"/>
              </w:rPr>
            </w:pPr>
            <w:r w:rsidRPr="00B96AE3">
              <w:rPr>
                <w:b/>
                <w:color w:val="000000" w:themeColor="text1"/>
                <w:lang w:val="lv-LV"/>
              </w:rPr>
              <w:t>9. pants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141.punkts, 143</w:t>
            </w:r>
            <w:r w:rsidRPr="00B96AE3" w:rsidR="00224563">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w:t>
            </w:r>
            <w:r w:rsidRPr="00B96AE3" w:rsidR="00C254D4">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145</w:t>
            </w:r>
            <w:r w:rsidRPr="00B96AE3" w:rsidR="00C254D4">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r w:rsidRPr="00B96AE3" w:rsidR="00C254D4">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w:t>
            </w:r>
            <w:r w:rsidRPr="00B96AE3" w:rsidR="00C254D4">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w:t>
            </w:r>
            <w:r w:rsidRPr="00B96AE3" w:rsidR="00C254D4">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147</w:t>
            </w:r>
            <w:r w:rsidRPr="00B96AE3" w:rsidR="00C254D4">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28329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8329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w:t>
            </w:r>
            <w:r w:rsidRPr="00B96AE3" w:rsidR="00C254D4">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8329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8329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9.punkts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14496">
              <w:rPr>
                <w:rFonts w:ascii="Times New Roman" w:hAnsi="Times New Roman" w:cs="Times New Roman"/>
                <w:color w:val="000000" w:themeColor="text1"/>
                <w:sz w:val="24"/>
                <w:szCs w:val="24"/>
              </w:rPr>
              <w:t>29</w:t>
            </w:r>
            <w:r w:rsidRPr="00B96AE3" w:rsidR="00C254D4">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10.punkts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152</w:t>
            </w:r>
            <w:r w:rsidRPr="00B96AE3" w:rsidR="00605607">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93"/>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4F3F8F">
              <w:rPr>
                <w:rFonts w:ascii="Times New Roman" w:hAnsi="Times New Roman" w:cs="Times New Roman"/>
                <w:color w:val="000000" w:themeColor="text1"/>
                <w:sz w:val="24"/>
                <w:szCs w:val="24"/>
              </w:rPr>
              <w:t>, jo normai nav juridiskas nozīmes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28329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8329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120., 121</w:t>
            </w:r>
            <w:r w:rsidR="00D8461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122., 123., 124</w:t>
            </w:r>
            <w:r w:rsidR="002D48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125. un 1</w:t>
            </w:r>
            <w:r w:rsidR="0046658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6</w:t>
            </w:r>
            <w:r w:rsidR="002D48BA">
              <w:rPr>
                <w:rFonts w:ascii="Times New Roman" w:hAnsi="Times New Roman" w:cs="Times New Roman"/>
                <w:color w:val="000000" w:themeColor="text1"/>
                <w:sz w:val="24"/>
                <w:szCs w:val="24"/>
              </w:rPr>
              <w:t>.</w:t>
            </w:r>
            <w:r w:rsidR="00D84617">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8329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8329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28329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8329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142</w:t>
            </w:r>
            <w:r w:rsidRPr="00B96AE3" w:rsidR="00B220B1">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8329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8329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0C3FD4">
        <w:tblPrEx>
          <w:tblW w:w="5078" w:type="pct"/>
          <w:shd w:val="clear" w:color="auto" w:fill="auto"/>
          <w:tblCellMar>
            <w:top w:w="30" w:type="dxa"/>
            <w:left w:w="30" w:type="dxa"/>
            <w:bottom w:w="30" w:type="dxa"/>
            <w:right w:w="30" w:type="dxa"/>
          </w:tblCellMar>
          <w:tblLook w:val="00A0"/>
        </w:tblPrEx>
        <w:trPr>
          <w:trHeight w:val="210"/>
        </w:trPr>
        <w:tc>
          <w:tcPr>
            <w:tcW w:w="5000" w:type="pct"/>
            <w:gridSpan w:val="7"/>
            <w:tcBorders>
              <w:top w:val="single" w:sz="4" w:space="0" w:color="auto"/>
              <w:bottom w:val="single" w:sz="4" w:space="0" w:color="auto"/>
            </w:tcBorders>
            <w:shd w:val="clear" w:color="auto" w:fill="FFFFFF"/>
          </w:tcPr>
          <w:p w:rsidR="000C3FD4" w:rsidRPr="00B96AE3" w:rsidP="0035168E">
            <w:pPr>
              <w:pStyle w:val="NoSpacing"/>
              <w:jc w:val="both"/>
              <w:rPr>
                <w:color w:val="000000" w:themeColor="text1"/>
                <w:lang w:val="lv-LV"/>
              </w:rPr>
            </w:pPr>
            <w:r w:rsidRPr="00B96AE3">
              <w:rPr>
                <w:b/>
                <w:color w:val="000000" w:themeColor="text1"/>
                <w:lang w:val="lv-LV"/>
              </w:rPr>
              <w:t>10.</w:t>
            </w:r>
            <w:r w:rsidRPr="00B96AE3" w:rsidR="00B220B1">
              <w:rPr>
                <w:b/>
                <w:color w:val="000000" w:themeColor="text1"/>
                <w:lang w:val="lv-LV"/>
              </w:rPr>
              <w:t> </w:t>
            </w:r>
            <w:r w:rsidRPr="00B96AE3">
              <w:rPr>
                <w:b/>
                <w:color w:val="000000" w:themeColor="text1"/>
                <w:lang w:val="lv-LV"/>
              </w:rPr>
              <w:t>pants</w:t>
            </w:r>
          </w:p>
        </w:tc>
      </w:tr>
      <w:tr w:rsidTr="00831DC4">
        <w:tblPrEx>
          <w:tblW w:w="5078" w:type="pct"/>
          <w:shd w:val="clear" w:color="auto" w:fill="auto"/>
          <w:tblCellMar>
            <w:top w:w="30" w:type="dxa"/>
            <w:left w:w="30" w:type="dxa"/>
            <w:bottom w:w="30" w:type="dxa"/>
            <w:right w:w="30" w:type="dxa"/>
          </w:tblCellMar>
          <w:tblLook w:val="00A0"/>
        </w:tblPrEx>
        <w:trPr>
          <w:trHeight w:val="313"/>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w:t>
            </w:r>
            <w:r w:rsidRPr="00B96AE3" w:rsidR="0028329C">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46658E">
              <w:rPr>
                <w:rFonts w:ascii="Times New Roman" w:hAnsi="Times New Roman" w:cs="Times New Roman"/>
                <w:color w:val="000000" w:themeColor="text1"/>
                <w:sz w:val="24"/>
                <w:szCs w:val="24"/>
              </w:rPr>
              <w:t>1</w:t>
            </w:r>
            <w:r w:rsidR="00814496">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28329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w:t>
            </w:r>
            <w:r w:rsidRPr="00B96AE3" w:rsidR="00B220B1">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8329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Pr="00B96AE3" w:rsidR="002D53BB">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8329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8329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28329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w:t>
            </w:r>
            <w:r w:rsidRPr="00B96AE3" w:rsidR="00B220B1">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28329C"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2D53BB">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28329C"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28329C"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w:t>
            </w:r>
            <w:r w:rsidRPr="00B96AE3">
              <w:rPr>
                <w:rFonts w:ascii="Times New Roman" w:hAnsi="Times New Roman" w:cs="Times New Roman"/>
                <w:color w:val="000000" w:themeColor="text1"/>
                <w:sz w:val="24"/>
                <w:szCs w:val="24"/>
              </w:rPr>
              <w:t>.punkts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w:t>
            </w:r>
            <w:r w:rsidRPr="00B96AE3" w:rsidR="002D53BB">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Netiek pārņemts, jo norma vairs nav aktuāla</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pStyle w:val="NoSpacing"/>
              <w:jc w:val="both"/>
              <w:rPr>
                <w:color w:val="000000" w:themeColor="text1"/>
                <w:lang w:val="lv-LV"/>
              </w:rPr>
            </w:pPr>
            <w:r>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Nav attiecināms</w:t>
            </w:r>
          </w:p>
        </w:tc>
      </w:tr>
      <w:tr w:rsidTr="001B5382">
        <w:tblPrEx>
          <w:tblW w:w="5078" w:type="pct"/>
          <w:shd w:val="clear" w:color="auto" w:fill="auto"/>
          <w:tblCellMar>
            <w:top w:w="30" w:type="dxa"/>
            <w:left w:w="30" w:type="dxa"/>
            <w:bottom w:w="30" w:type="dxa"/>
            <w:right w:w="30" w:type="dxa"/>
          </w:tblCellMar>
          <w:tblLook w:val="00A0"/>
        </w:tblPrEx>
        <w:trPr>
          <w:trHeight w:val="210"/>
        </w:trPr>
        <w:tc>
          <w:tcPr>
            <w:tcW w:w="5000" w:type="pct"/>
            <w:gridSpan w:val="7"/>
            <w:tcBorders>
              <w:top w:val="single" w:sz="4" w:space="0" w:color="auto"/>
              <w:bottom w:val="single" w:sz="4" w:space="0" w:color="auto"/>
            </w:tcBorders>
            <w:shd w:val="clear" w:color="auto" w:fill="FFFFFF"/>
          </w:tcPr>
          <w:p w:rsidR="001B5382" w:rsidRPr="00B96AE3" w:rsidP="0035168E">
            <w:pPr>
              <w:pStyle w:val="NoSpacing"/>
              <w:jc w:val="both"/>
              <w:rPr>
                <w:color w:val="000000" w:themeColor="text1"/>
                <w:lang w:val="lv-LV"/>
              </w:rPr>
            </w:pPr>
            <w:r w:rsidRPr="00B96AE3">
              <w:rPr>
                <w:b/>
                <w:color w:val="000000" w:themeColor="text1"/>
                <w:lang w:val="lv-LV"/>
              </w:rPr>
              <w:t>11. pants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186</w:t>
            </w:r>
            <w:r w:rsidRPr="00B96AE3" w:rsidR="003D2364">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193</w:t>
            </w:r>
            <w:r w:rsidRPr="00B96AE3" w:rsidR="003D2364">
              <w:rPr>
                <w:rFonts w:ascii="Times New Roman" w:hAnsi="Times New Roman" w:cs="Times New Roman"/>
                <w:color w:val="000000" w:themeColor="text1"/>
                <w:sz w:val="24"/>
                <w:szCs w:val="24"/>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w:t>
            </w:r>
            <w:r w:rsidRPr="00B96AE3" w:rsidR="00524074">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187</w:t>
            </w:r>
            <w:r w:rsidR="00A6607C">
              <w:rPr>
                <w:rFonts w:ascii="Times New Roman" w:hAnsi="Times New Roman" w:cs="Times New Roman"/>
                <w:color w:val="000000" w:themeColor="text1"/>
                <w:sz w:val="24"/>
                <w:szCs w:val="24"/>
              </w:rPr>
              <w:t>.</w:t>
            </w:r>
            <w:r w:rsidRPr="00B96AE3" w:rsidR="005618F9">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w:t>
            </w:r>
            <w:r w:rsidR="00814496">
              <w:rPr>
                <w:rFonts w:ascii="Times New Roman" w:hAnsi="Times New Roman" w:cs="Times New Roman"/>
                <w:color w:val="000000" w:themeColor="text1"/>
                <w:sz w:val="24"/>
                <w:szCs w:val="24"/>
              </w:rPr>
              <w:t>75</w:t>
            </w:r>
            <w:r w:rsidRPr="00B96AE3">
              <w:rPr>
                <w:rFonts w:ascii="Times New Roman" w:hAnsi="Times New Roman" w:cs="Times New Roman"/>
                <w:color w:val="000000" w:themeColor="text1"/>
                <w:sz w:val="24"/>
                <w:szCs w:val="24"/>
              </w:rPr>
              <w:t>.,</w:t>
            </w:r>
            <w:r w:rsidR="00A6607C">
              <w:rPr>
                <w:rFonts w:ascii="Times New Roman" w:hAnsi="Times New Roman" w:cs="Times New Roman"/>
                <w:color w:val="000000" w:themeColor="text1"/>
                <w:sz w:val="24"/>
                <w:szCs w:val="24"/>
              </w:rPr>
              <w:t xml:space="preserve"> </w:t>
            </w:r>
            <w:r w:rsidRPr="00B96AE3">
              <w:rPr>
                <w:rFonts w:ascii="Times New Roman" w:hAnsi="Times New Roman" w:cs="Times New Roman"/>
                <w:color w:val="000000" w:themeColor="text1"/>
                <w:sz w:val="24"/>
                <w:szCs w:val="24"/>
              </w:rPr>
              <w:t>1</w:t>
            </w:r>
            <w:r w:rsidR="00814496">
              <w:rPr>
                <w:rFonts w:ascii="Times New Roman" w:hAnsi="Times New Roman" w:cs="Times New Roman"/>
                <w:color w:val="000000" w:themeColor="text1"/>
                <w:sz w:val="24"/>
                <w:szCs w:val="24"/>
              </w:rPr>
              <w:t>76., 177</w:t>
            </w:r>
            <w:r w:rsidRPr="00B96AE3">
              <w:rPr>
                <w:rFonts w:ascii="Times New Roman" w:hAnsi="Times New Roman" w:cs="Times New Roman"/>
                <w:color w:val="000000" w:themeColor="text1"/>
                <w:sz w:val="24"/>
                <w:szCs w:val="24"/>
              </w:rPr>
              <w:t>.</w:t>
            </w:r>
            <w:r w:rsidR="00814496">
              <w:rPr>
                <w:rFonts w:ascii="Times New Roman" w:hAnsi="Times New Roman" w:cs="Times New Roman"/>
                <w:color w:val="000000" w:themeColor="text1"/>
                <w:sz w:val="24"/>
                <w:szCs w:val="24"/>
              </w:rPr>
              <w:t>, 178</w:t>
            </w:r>
            <w:r w:rsidR="0046658E">
              <w:rPr>
                <w:rFonts w:ascii="Times New Roman" w:hAnsi="Times New Roman" w:cs="Times New Roman"/>
                <w:color w:val="000000" w:themeColor="text1"/>
                <w:sz w:val="24"/>
                <w:szCs w:val="24"/>
              </w:rPr>
              <w:t xml:space="preserve">., </w:t>
            </w:r>
            <w:r w:rsidR="00814496">
              <w:rPr>
                <w:rFonts w:ascii="Times New Roman" w:hAnsi="Times New Roman" w:cs="Times New Roman"/>
                <w:color w:val="000000" w:themeColor="text1"/>
                <w:sz w:val="24"/>
                <w:szCs w:val="24"/>
              </w:rPr>
              <w:t>194</w:t>
            </w:r>
            <w:r w:rsidR="00A6607C">
              <w:rPr>
                <w:rFonts w:ascii="Times New Roman" w:hAnsi="Times New Roman" w:cs="Times New Roman"/>
                <w:color w:val="000000" w:themeColor="text1"/>
                <w:sz w:val="24"/>
                <w:szCs w:val="24"/>
              </w:rPr>
              <w:t>.</w:t>
            </w:r>
            <w:r w:rsidRPr="00B96AE3">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A4628D">
        <w:tblPrEx>
          <w:tblW w:w="5078" w:type="pct"/>
          <w:shd w:val="clear" w:color="auto" w:fill="auto"/>
          <w:tblCellMar>
            <w:top w:w="30" w:type="dxa"/>
            <w:left w:w="30" w:type="dxa"/>
            <w:bottom w:w="30" w:type="dxa"/>
            <w:right w:w="30" w:type="dxa"/>
          </w:tblCellMar>
          <w:tblLook w:val="00A0"/>
        </w:tblPrEx>
        <w:trPr>
          <w:trHeight w:val="195"/>
        </w:trPr>
        <w:tc>
          <w:tcPr>
            <w:tcW w:w="5000" w:type="pct"/>
            <w:gridSpan w:val="7"/>
            <w:tcBorders>
              <w:top w:val="single" w:sz="4" w:space="0" w:color="auto"/>
              <w:bottom w:val="single" w:sz="4" w:space="0" w:color="auto"/>
            </w:tcBorders>
            <w:shd w:val="clear" w:color="auto" w:fill="FFFFFF"/>
          </w:tcPr>
          <w:p w:rsidR="00A4628D" w:rsidRPr="00B96AE3" w:rsidP="0035168E">
            <w:pPr>
              <w:pStyle w:val="NoSpacing"/>
              <w:jc w:val="both"/>
              <w:rPr>
                <w:color w:val="000000" w:themeColor="text1"/>
                <w:lang w:val="lv-LV"/>
              </w:rPr>
            </w:pPr>
            <w:r w:rsidRPr="00B96AE3">
              <w:rPr>
                <w:b/>
                <w:color w:val="000000" w:themeColor="text1"/>
                <w:lang w:val="lv-LV"/>
              </w:rPr>
              <w:t>12. pants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E415A1">
              <w:rPr>
                <w:rFonts w:ascii="Times New Roman" w:hAnsi="Times New Roman" w:cs="Times New Roman"/>
                <w:color w:val="000000" w:themeColor="text1"/>
                <w:sz w:val="24"/>
                <w:szCs w:val="24"/>
              </w:rPr>
              <w:t>, jo norma nosaka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nosaka pienākumus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B220B1"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E415A1">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E415A1">
              <w:rPr>
                <w:rFonts w:ascii="Times New Roman" w:hAnsi="Times New Roman" w:cs="Times New Roman"/>
                <w:color w:val="000000" w:themeColor="text1"/>
                <w:sz w:val="24"/>
                <w:szCs w:val="24"/>
              </w:rPr>
              <w:t>,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13. pants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E415A1">
              <w:rPr>
                <w:rFonts w:ascii="Times New Roman" w:hAnsi="Times New Roman" w:cs="Times New Roman"/>
                <w:color w:val="000000" w:themeColor="text1"/>
                <w:sz w:val="24"/>
                <w:szCs w:val="24"/>
              </w:rPr>
              <w:t>, jo norma nosaka pārejas noteikumus, kuri vairs nav aktuāli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4628D"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14. pants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pStyle w:val="NoSpacing"/>
              <w:jc w:val="both"/>
              <w:rPr>
                <w:color w:val="000000" w:themeColor="text1"/>
                <w:lang w:val="lv-LV"/>
              </w:rPr>
            </w:pPr>
          </w:p>
        </w:tc>
        <w:tc>
          <w:tcPr>
            <w:tcW w:w="1176" w:type="pct"/>
            <w:tcBorders>
              <w:top w:val="single" w:sz="4" w:space="0" w:color="auto"/>
              <w:left w:val="outset" w:sz="6" w:space="0" w:color="414142"/>
              <w:bottom w:val="single" w:sz="4" w:space="0" w:color="auto"/>
            </w:tcBorders>
            <w:shd w:val="clear" w:color="auto" w:fill="FFFFFF"/>
          </w:tcPr>
          <w:p w:rsidR="00A4628D" w:rsidRPr="00B96AE3" w:rsidP="0035168E">
            <w:pPr>
              <w:pStyle w:val="NoSpacing"/>
              <w:jc w:val="both"/>
              <w:rPr>
                <w:color w:val="000000" w:themeColor="text1"/>
                <w:lang w:val="lv-LV"/>
              </w:rPr>
            </w:pP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B96AE3" w:rsidR="00E415A1">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4628D"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E415A1">
              <w:rPr>
                <w:rFonts w:ascii="Times New Roman" w:hAnsi="Times New Roman" w:cs="Times New Roman"/>
                <w:color w:val="000000" w:themeColor="text1"/>
                <w:sz w:val="24"/>
                <w:szCs w:val="24"/>
              </w:rPr>
              <w:t>, jo norma regulē lēmumu pieņemšanas procesu Eiropas Komisijā</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4628D"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E415A1">
              <w:rPr>
                <w:rFonts w:ascii="Times New Roman" w:hAnsi="Times New Roman" w:cs="Times New Roman"/>
                <w:color w:val="000000" w:themeColor="text1"/>
                <w:sz w:val="24"/>
                <w:szCs w:val="24"/>
              </w:rPr>
              <w:t>, jo norma uzliek pienākumu Eiropas Komisijai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4628D" w:rsidRPr="00B96AE3" w:rsidP="0035168E">
            <w:pPr>
              <w:pStyle w:val="NoSpacing"/>
              <w:jc w:val="both"/>
              <w:rPr>
                <w:color w:val="000000" w:themeColor="text1"/>
                <w:lang w:val="lv-LV"/>
              </w:rPr>
            </w:pPr>
            <w:r w:rsidRPr="00B96AE3">
              <w:rPr>
                <w:color w:val="000000" w:themeColor="text1"/>
                <w:lang w:val="lv-LV"/>
              </w:rPr>
              <w:t>Nav attiecināms</w:t>
            </w:r>
          </w:p>
        </w:tc>
      </w:tr>
      <w:tr w:rsidTr="009A365A">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b/>
                <w:color w:val="000000" w:themeColor="text1"/>
                <w:lang w:val="lv-LV"/>
              </w:rPr>
              <w:t>15. pants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Piemērojama Eiropas Parlamenta un Padomes 2008. gada 9. jūlija Regula (EK) Nr.765/2008, ar ko nosaka akreditācijas un </w:t>
            </w:r>
            <w:r w:rsidRPr="00B96AE3">
              <w:rPr>
                <w:rFonts w:ascii="Times New Roman" w:hAnsi="Times New Roman" w:cs="Times New Roman"/>
                <w:color w:val="000000" w:themeColor="text1"/>
                <w:sz w:val="24"/>
                <w:szCs w:val="24"/>
              </w:rPr>
              <w:t>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4628D"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4628D"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180"/>
        </w:trPr>
        <w:tc>
          <w:tcPr>
            <w:tcW w:w="1500" w:type="pct"/>
            <w:gridSpan w:val="2"/>
            <w:tcBorders>
              <w:top w:val="single" w:sz="4" w:space="0" w:color="auto"/>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w:t>
            </w:r>
            <w:r w:rsidRPr="00B96AE3" w:rsidR="0072654B">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r w:rsidRPr="00B96AE3" w:rsidR="0072654B">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r w:rsidRPr="00B96AE3" w:rsidR="0072654B">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Nav attiecināms</w:t>
            </w:r>
          </w:p>
        </w:tc>
      </w:tr>
      <w:tr w:rsidTr="006F1927">
        <w:tblPrEx>
          <w:tblW w:w="5078" w:type="pct"/>
          <w:shd w:val="clear" w:color="auto" w:fill="auto"/>
          <w:tblCellMar>
            <w:top w:w="30" w:type="dxa"/>
            <w:left w:w="30" w:type="dxa"/>
            <w:bottom w:w="30" w:type="dxa"/>
            <w:right w:w="30" w:type="dxa"/>
          </w:tblCellMar>
          <w:tblLook w:val="00A0"/>
        </w:tblPrEx>
        <w:trPr>
          <w:trHeight w:val="240"/>
        </w:trPr>
        <w:tc>
          <w:tcPr>
            <w:tcW w:w="5000" w:type="pct"/>
            <w:gridSpan w:val="7"/>
            <w:tcBorders>
              <w:top w:val="single" w:sz="4" w:space="0" w:color="auto"/>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b/>
                <w:color w:val="000000" w:themeColor="text1"/>
                <w:lang w:val="lv-LV"/>
              </w:rPr>
              <w:t>16. pants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Pr="00B96AE3" w:rsidR="006F192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apakš</w:t>
            </w:r>
            <w:r w:rsidRPr="00B96AE3" w:rsidR="006F1927">
              <w:rPr>
                <w:rFonts w:ascii="Times New Roman" w:hAnsi="Times New Roman" w:cs="Times New Roman"/>
                <w:color w:val="000000" w:themeColor="text1"/>
                <w:sz w:val="24"/>
                <w:szCs w:val="24"/>
              </w:rPr>
              <w:t>punkts</w:t>
            </w:r>
            <w:r>
              <w:rPr>
                <w:rFonts w:ascii="Times New Roman" w:hAnsi="Times New Roman" w:cs="Times New Roman"/>
                <w:color w:val="000000" w:themeColor="text1"/>
                <w:sz w:val="24"/>
                <w:szCs w:val="24"/>
              </w:rPr>
              <w:t>, 9.3.apakšpunkts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B96AE3" w:rsidR="006F1927">
              <w:rPr>
                <w:rFonts w:ascii="Times New Roman" w:hAnsi="Times New Roman" w:cs="Times New Roman"/>
                <w:color w:val="000000" w:themeColor="text1"/>
                <w:sz w:val="24"/>
                <w:szCs w:val="24"/>
              </w:rPr>
              <w:t xml:space="preserve">.punkts, </w:t>
            </w:r>
            <w:r>
              <w:rPr>
                <w:rFonts w:ascii="Times New Roman" w:hAnsi="Times New Roman" w:cs="Times New Roman"/>
                <w:color w:val="000000" w:themeColor="text1"/>
                <w:sz w:val="24"/>
                <w:szCs w:val="24"/>
              </w:rPr>
              <w:t xml:space="preserve">12.punkta </w:t>
            </w:r>
            <w:r>
              <w:rPr>
                <w:rFonts w:ascii="Times New Roman" w:hAnsi="Times New Roman" w:cs="Times New Roman"/>
                <w:color w:val="000000" w:themeColor="text1"/>
                <w:sz w:val="24"/>
                <w:szCs w:val="24"/>
              </w:rPr>
              <w:t>otrais teikums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 xml:space="preserve">Neparedz stingrākas </w:t>
            </w:r>
            <w:r w:rsidRPr="00B96AE3">
              <w:rPr>
                <w:color w:val="000000" w:themeColor="text1"/>
                <w:lang w:val="lv-LV"/>
              </w:rPr>
              <w:t>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B96AE3" w:rsidR="006F1927">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6F1927">
        <w:tblPrEx>
          <w:tblW w:w="5078" w:type="pct"/>
          <w:shd w:val="clear" w:color="auto" w:fill="auto"/>
          <w:tblCellMar>
            <w:top w:w="30" w:type="dxa"/>
            <w:left w:w="30" w:type="dxa"/>
            <w:bottom w:w="30" w:type="dxa"/>
            <w:right w:w="30" w:type="dxa"/>
          </w:tblCellMar>
          <w:tblLook w:val="00A0"/>
        </w:tblPrEx>
        <w:trPr>
          <w:trHeight w:val="180"/>
        </w:trPr>
        <w:tc>
          <w:tcPr>
            <w:tcW w:w="5000" w:type="pct"/>
            <w:gridSpan w:val="7"/>
            <w:tcBorders>
              <w:top w:val="single" w:sz="4" w:space="0" w:color="auto"/>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b/>
                <w:color w:val="000000" w:themeColor="text1"/>
                <w:lang w:val="lv-LV"/>
              </w:rPr>
              <w:t>17. pants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D12D1D">
              <w:rPr>
                <w:rFonts w:ascii="Times New Roman" w:hAnsi="Times New Roman" w:cs="Times New Roman"/>
                <w:color w:val="000000" w:themeColor="text1"/>
                <w:sz w:val="24"/>
                <w:szCs w:val="24"/>
              </w:rPr>
              <w:t>75.punkts, 176</w:t>
            </w:r>
            <w:r w:rsidRPr="00B96AE3" w:rsidR="006F1927">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175</w:t>
            </w:r>
            <w:r w:rsidRPr="00B96AE3" w:rsidR="006F1927">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A365A"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6F1927">
        <w:tblPrEx>
          <w:tblW w:w="5078" w:type="pct"/>
          <w:shd w:val="clear" w:color="auto" w:fill="auto"/>
          <w:tblCellMar>
            <w:top w:w="30" w:type="dxa"/>
            <w:left w:w="30" w:type="dxa"/>
            <w:bottom w:w="30" w:type="dxa"/>
            <w:right w:w="30" w:type="dxa"/>
          </w:tblCellMar>
          <w:tblLook w:val="00A0"/>
        </w:tblPrEx>
        <w:trPr>
          <w:trHeight w:val="195"/>
        </w:trPr>
        <w:tc>
          <w:tcPr>
            <w:tcW w:w="5000" w:type="pct"/>
            <w:gridSpan w:val="7"/>
            <w:tcBorders>
              <w:top w:val="single" w:sz="4" w:space="0" w:color="auto"/>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b/>
                <w:color w:val="000000" w:themeColor="text1"/>
                <w:lang w:val="lv-LV"/>
              </w:rPr>
              <w:t>18. pants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ar Preču un pakalpojumu drošuma likumu un Administratīvā procesa likumu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ar Preču un pakalpojumu drošuma likumu un Administratīvā procesa likumu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19. pants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108.punkts, 109</w:t>
            </w:r>
            <w:r w:rsidRPr="00B96AE3" w:rsidR="00384880">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20. pants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w:t>
            </w:r>
            <w:r w:rsidR="00D12D1D">
              <w:rPr>
                <w:rFonts w:ascii="Times New Roman" w:hAnsi="Times New Roman" w:cs="Times New Roman"/>
                <w:color w:val="000000" w:themeColor="text1"/>
                <w:sz w:val="24"/>
                <w:szCs w:val="24"/>
              </w:rPr>
              <w:t>75</w:t>
            </w:r>
            <w:r w:rsidRPr="00B96A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96AE3">
              <w:rPr>
                <w:rFonts w:ascii="Times New Roman" w:hAnsi="Times New Roman" w:cs="Times New Roman"/>
                <w:color w:val="000000" w:themeColor="text1"/>
                <w:sz w:val="24"/>
                <w:szCs w:val="24"/>
              </w:rPr>
              <w:t>1</w:t>
            </w:r>
            <w:r w:rsidR="00D12D1D">
              <w:rPr>
                <w:rFonts w:ascii="Times New Roman" w:hAnsi="Times New Roman" w:cs="Times New Roman"/>
                <w:color w:val="000000" w:themeColor="text1"/>
                <w:sz w:val="24"/>
                <w:szCs w:val="24"/>
              </w:rPr>
              <w:t>76</w:t>
            </w:r>
            <w:r>
              <w:rPr>
                <w:rFonts w:ascii="Times New Roman" w:hAnsi="Times New Roman" w:cs="Times New Roman"/>
                <w:color w:val="000000" w:themeColor="text1"/>
                <w:sz w:val="24"/>
                <w:szCs w:val="24"/>
              </w:rPr>
              <w:t>., 1</w:t>
            </w:r>
            <w:r w:rsidR="00D12D1D">
              <w:rPr>
                <w:rFonts w:ascii="Times New Roman" w:hAnsi="Times New Roman" w:cs="Times New Roman"/>
                <w:color w:val="000000" w:themeColor="text1"/>
                <w:sz w:val="24"/>
                <w:szCs w:val="24"/>
              </w:rPr>
              <w:t>77</w:t>
            </w:r>
            <w:r w:rsidRPr="00B96A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1</w:t>
            </w:r>
            <w:r w:rsidR="00D12D1D">
              <w:rPr>
                <w:rFonts w:ascii="Times New Roman" w:hAnsi="Times New Roman" w:cs="Times New Roman"/>
                <w:color w:val="000000" w:themeColor="text1"/>
                <w:sz w:val="24"/>
                <w:szCs w:val="24"/>
              </w:rPr>
              <w:t>78., 194., 213</w:t>
            </w:r>
            <w:r>
              <w:rPr>
                <w:rFonts w:ascii="Times New Roman" w:hAnsi="Times New Roman" w:cs="Times New Roman"/>
                <w:color w:val="000000" w:themeColor="text1"/>
                <w:sz w:val="24"/>
                <w:szCs w:val="24"/>
              </w:rPr>
              <w:t>.</w:t>
            </w:r>
            <w:r w:rsidRPr="00B96AE3">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3C7D37">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b/>
                <w:color w:val="000000" w:themeColor="text1"/>
                <w:lang w:val="lv-LV"/>
              </w:rPr>
              <w:t>21. pants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6869C1">
              <w:rPr>
                <w:rFonts w:ascii="Times New Roman" w:hAnsi="Times New Roman" w:cs="Times New Roman"/>
                <w:color w:val="000000" w:themeColor="text1"/>
                <w:sz w:val="24"/>
                <w:szCs w:val="24"/>
              </w:rPr>
              <w:t>, jo norma groza citas direktīvas normas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groza citas direktīvas normas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Nav attiecināms</w:t>
            </w:r>
          </w:p>
        </w:tc>
      </w:tr>
      <w:tr w:rsidTr="003C7D37">
        <w:tblPrEx>
          <w:tblW w:w="5078" w:type="pct"/>
          <w:shd w:val="clear" w:color="auto" w:fill="auto"/>
          <w:tblCellMar>
            <w:top w:w="30" w:type="dxa"/>
            <w:left w:w="30" w:type="dxa"/>
            <w:bottom w:w="30" w:type="dxa"/>
            <w:right w:w="30" w:type="dxa"/>
          </w:tblCellMar>
          <w:tblLook w:val="00A0"/>
        </w:tblPrEx>
        <w:trPr>
          <w:trHeight w:val="270"/>
        </w:trPr>
        <w:tc>
          <w:tcPr>
            <w:tcW w:w="5000" w:type="pct"/>
            <w:gridSpan w:val="7"/>
            <w:tcBorders>
              <w:top w:val="single" w:sz="4" w:space="0" w:color="auto"/>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b/>
                <w:color w:val="000000" w:themeColor="text1"/>
                <w:lang w:val="lv-LV"/>
              </w:rPr>
              <w:t>22. pants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6869C1">
              <w:rPr>
                <w:rFonts w:ascii="Times New Roman" w:hAnsi="Times New Roman" w:cs="Times New Roman"/>
                <w:color w:val="000000" w:themeColor="text1"/>
                <w:sz w:val="24"/>
                <w:szCs w:val="24"/>
              </w:rPr>
              <w:t>, jo nosaka direktīvas ieviešanas termiņu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6869C1">
              <w:rPr>
                <w:rFonts w:ascii="Times New Roman" w:hAnsi="Times New Roman" w:cs="Times New Roman"/>
                <w:color w:val="000000" w:themeColor="text1"/>
                <w:sz w:val="24"/>
                <w:szCs w:val="24"/>
              </w:rPr>
              <w:t>, jo norma regulē direktīvas ieviešanas procesu</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6869C1">
              <w:rPr>
                <w:rFonts w:ascii="Times New Roman" w:hAnsi="Times New Roman" w:cs="Times New Roman"/>
                <w:color w:val="000000" w:themeColor="text1"/>
                <w:sz w:val="24"/>
                <w:szCs w:val="24"/>
              </w:rPr>
              <w:t>, jo norma nosaka pārejas noteikumus, kuri vairs nav aktuāli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nosaka pārejas noteikumus, kuri vairs nav aktuāli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6F1927"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nosaka pārejas noteikumus, kuri vairs nav aktuāli</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23. pants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562F44">
              <w:rPr>
                <w:rFonts w:ascii="Times New Roman" w:hAnsi="Times New Roman" w:cs="Times New Roman"/>
                <w:color w:val="000000" w:themeColor="text1"/>
                <w:sz w:val="24"/>
                <w:szCs w:val="24"/>
              </w:rPr>
              <w:t>, jo norma regulē direktīvas spēkā stāšanos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24. pants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562F44">
              <w:rPr>
                <w:rFonts w:ascii="Times New Roman" w:hAnsi="Times New Roman" w:cs="Times New Roman"/>
                <w:color w:val="000000" w:themeColor="text1"/>
                <w:sz w:val="24"/>
                <w:szCs w:val="24"/>
              </w:rPr>
              <w:t>, jo norma nosaka direktīvas adresātus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Nav attiecināms</w:t>
            </w:r>
          </w:p>
        </w:tc>
      </w:tr>
      <w:tr w:rsidTr="009708D2">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9708D2" w:rsidRPr="00B96AE3" w:rsidP="0035168E">
            <w:pPr>
              <w:pStyle w:val="NoSpacing"/>
              <w:jc w:val="both"/>
              <w:rPr>
                <w:color w:val="000000" w:themeColor="text1"/>
                <w:lang w:val="lv-LV"/>
              </w:rPr>
            </w:pPr>
            <w:r w:rsidRPr="00B96AE3">
              <w:rPr>
                <w:b/>
                <w:color w:val="000000" w:themeColor="text1"/>
                <w:lang w:val="lv-LV"/>
              </w:rPr>
              <w:t>1. pielikums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A1.punkts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86</w:t>
            </w:r>
            <w:r w:rsidRPr="00B96AE3" w:rsidR="00DF1281">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A2.punkts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r w:rsidRPr="00B96AE3" w:rsidR="003610B6">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A3.punkts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w:t>
            </w:r>
            <w:r w:rsidRPr="00B96AE3" w:rsidR="003610B6">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A4.punkts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r w:rsidRPr="00B96AE3" w:rsidR="003610B6">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A5.punkts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r w:rsidRPr="00B96AE3" w:rsidR="003610B6">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90.1.apakšpunkts, 90</w:t>
            </w:r>
            <w:r w:rsidRPr="00B96AE3" w:rsidR="00CD6257">
              <w:rPr>
                <w:rFonts w:ascii="Times New Roman" w:hAnsi="Times New Roman" w:cs="Times New Roman"/>
                <w:color w:val="000000" w:themeColor="text1"/>
                <w:sz w:val="24"/>
                <w:szCs w:val="24"/>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r w:rsidRPr="00B96AE3" w:rsidR="00CD6257">
              <w:rPr>
                <w:rFonts w:ascii="Times New Roman" w:hAnsi="Times New Roman" w:cs="Times New Roman"/>
                <w:color w:val="000000" w:themeColor="text1"/>
                <w:sz w:val="24"/>
                <w:szCs w:val="24"/>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91.1.apakšpunkts, 91</w:t>
            </w:r>
            <w:r w:rsidRPr="00B96AE3" w:rsidR="00CD6257">
              <w:rPr>
                <w:rFonts w:ascii="Times New Roman" w:hAnsi="Times New Roman" w:cs="Times New Roman"/>
                <w:color w:val="000000" w:themeColor="text1"/>
                <w:sz w:val="24"/>
                <w:szCs w:val="24"/>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r w:rsidRPr="00B96AE3" w:rsidR="00CD6257">
              <w:rPr>
                <w:rFonts w:ascii="Times New Roman" w:hAnsi="Times New Roman" w:cs="Times New Roman"/>
                <w:color w:val="000000" w:themeColor="text1"/>
                <w:sz w:val="24"/>
                <w:szCs w:val="24"/>
              </w:rPr>
              <w:t>.3.</w:t>
            </w:r>
            <w:r w:rsidRPr="00B96AE3" w:rsidR="00D30EBC">
              <w:rPr>
                <w:rFonts w:ascii="Times New Roman" w:hAnsi="Times New Roman" w:cs="Times New Roman"/>
                <w:color w:val="000000" w:themeColor="text1"/>
                <w:sz w:val="24"/>
                <w:szCs w:val="24"/>
              </w:rPr>
              <w:t>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r w:rsidRPr="00B96AE3" w:rsidR="00D30EBC">
              <w:rPr>
                <w:rFonts w:ascii="Times New Roman" w:hAnsi="Times New Roman" w:cs="Times New Roman"/>
                <w:color w:val="000000" w:themeColor="text1"/>
                <w:sz w:val="24"/>
                <w:szCs w:val="24"/>
              </w:rPr>
              <w:t>.4.apakšpunkts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C7D37"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r w:rsidRPr="00B96AE3" w:rsidR="00D30EBC">
              <w:rPr>
                <w:rFonts w:ascii="Times New Roman" w:hAnsi="Times New Roman" w:cs="Times New Roman"/>
                <w:color w:val="000000" w:themeColor="text1"/>
                <w:sz w:val="24"/>
                <w:szCs w:val="24"/>
              </w:rPr>
              <w:t>.4.apakšpunkts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C114F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r w:rsidRPr="00B96AE3" w:rsidR="002D1B4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apakšpunkts, 91</w:t>
            </w:r>
            <w:r w:rsidRPr="00B96AE3" w:rsidR="00D30EBC">
              <w:rPr>
                <w:rFonts w:ascii="Times New Roman" w:hAnsi="Times New Roman" w:cs="Times New Roman"/>
                <w:color w:val="000000" w:themeColor="text1"/>
                <w:sz w:val="24"/>
                <w:szCs w:val="24"/>
              </w:rPr>
              <w:t>.6.apakšpunkts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r w:rsidRPr="00B96AE3" w:rsidR="00D30EBC">
              <w:rPr>
                <w:rFonts w:ascii="Times New Roman" w:hAnsi="Times New Roman" w:cs="Times New Roman"/>
                <w:color w:val="000000" w:themeColor="text1"/>
                <w:sz w:val="24"/>
                <w:szCs w:val="24"/>
              </w:rPr>
              <w:t>.7.apakšpunkts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D30EBC">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91.8.apakšpunkts, 91</w:t>
            </w:r>
            <w:r w:rsidRPr="00B96AE3" w:rsidR="00D30EBC">
              <w:rPr>
                <w:rFonts w:ascii="Times New Roman" w:hAnsi="Times New Roman" w:cs="Times New Roman"/>
                <w:color w:val="000000" w:themeColor="text1"/>
                <w:sz w:val="24"/>
                <w:szCs w:val="24"/>
              </w:rPr>
              <w:t>.9.apakšpunkts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153A6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Pr="00B96AE3" w:rsidR="00153A6A">
              <w:rPr>
                <w:rFonts w:ascii="Times New Roman" w:hAnsi="Times New Roman" w:cs="Times New Roman"/>
                <w:color w:val="000000" w:themeColor="text1"/>
                <w:sz w:val="24"/>
                <w:szCs w:val="24"/>
              </w:rPr>
              <w:t>.1.apakšpunkts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153A6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Pr="00B96AE3" w:rsidR="00153A6A">
              <w:rPr>
                <w:rFonts w:ascii="Times New Roman" w:hAnsi="Times New Roman" w:cs="Times New Roman"/>
                <w:color w:val="000000" w:themeColor="text1"/>
                <w:sz w:val="24"/>
                <w:szCs w:val="24"/>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92.3.apakšpunkts, 92</w:t>
            </w:r>
            <w:r w:rsidR="008C0421">
              <w:rPr>
                <w:rFonts w:ascii="Times New Roman" w:hAnsi="Times New Roman" w:cs="Times New Roman"/>
                <w:color w:val="000000" w:themeColor="text1"/>
                <w:sz w:val="24"/>
                <w:szCs w:val="24"/>
              </w:rPr>
              <w:t xml:space="preserve">.4.apakšpunkts, </w:t>
            </w:r>
            <w:r>
              <w:rPr>
                <w:rFonts w:ascii="Times New Roman" w:hAnsi="Times New Roman" w:cs="Times New Roman"/>
                <w:color w:val="000000" w:themeColor="text1"/>
                <w:sz w:val="24"/>
                <w:szCs w:val="24"/>
              </w:rPr>
              <w:t>92</w:t>
            </w:r>
            <w:r w:rsidRPr="00B96AE3" w:rsidR="00153A6A">
              <w:rPr>
                <w:rFonts w:ascii="Times New Roman" w:hAnsi="Times New Roman" w:cs="Times New Roman"/>
                <w:color w:val="000000" w:themeColor="text1"/>
                <w:sz w:val="24"/>
                <w:szCs w:val="24"/>
              </w:rPr>
              <w:t>.5.apakšpunkts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Pr="00B96AE3" w:rsidR="00880864">
              <w:rPr>
                <w:rFonts w:ascii="Times New Roman" w:hAnsi="Times New Roman" w:cs="Times New Roman"/>
                <w:color w:val="000000" w:themeColor="text1"/>
                <w:sz w:val="24"/>
                <w:szCs w:val="24"/>
              </w:rPr>
              <w:t>.6.apakšpunkts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Pr="00B96AE3" w:rsidR="00880864">
              <w:rPr>
                <w:rFonts w:ascii="Times New Roman" w:hAnsi="Times New Roman" w:cs="Times New Roman"/>
                <w:color w:val="000000" w:themeColor="text1"/>
                <w:sz w:val="24"/>
                <w:szCs w:val="24"/>
              </w:rPr>
              <w:t>.7.apakšpunkts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r w:rsidRPr="00B96AE3" w:rsidR="00880864">
              <w:rPr>
                <w:rFonts w:ascii="Times New Roman" w:hAnsi="Times New Roman" w:cs="Times New Roman"/>
                <w:color w:val="000000" w:themeColor="text1"/>
                <w:sz w:val="24"/>
                <w:szCs w:val="24"/>
              </w:rPr>
              <w:t>.8.apakšpunkts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672824">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Pr="00B96AE3" w:rsidR="00672824">
              <w:rPr>
                <w:rFonts w:ascii="Times New Roman" w:hAnsi="Times New Roman" w:cs="Times New Roman"/>
                <w:color w:val="000000" w:themeColor="text1"/>
                <w:sz w:val="24"/>
                <w:szCs w:val="24"/>
              </w:rPr>
              <w:t>.1.apakšpunkts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r w:rsidRPr="00B96AE3" w:rsidR="00672824">
              <w:rPr>
                <w:rFonts w:ascii="Times New Roman" w:hAnsi="Times New Roman" w:cs="Times New Roman"/>
                <w:color w:val="000000" w:themeColor="text1"/>
                <w:sz w:val="24"/>
                <w:szCs w:val="24"/>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25517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r w:rsidRPr="00B96AE3" w:rsidR="00255172">
              <w:rPr>
                <w:rFonts w:ascii="Times New Roman" w:hAnsi="Times New Roman" w:cs="Times New Roman"/>
                <w:color w:val="000000" w:themeColor="text1"/>
                <w:sz w:val="24"/>
                <w:szCs w:val="24"/>
              </w:rPr>
              <w:t>.1.apakšpunkts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255172">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r w:rsidRPr="00B96AE3" w:rsidR="00255172">
              <w:rPr>
                <w:rFonts w:ascii="Times New Roman" w:hAnsi="Times New Roman" w:cs="Times New Roman"/>
                <w:color w:val="000000" w:themeColor="text1"/>
                <w:sz w:val="24"/>
                <w:szCs w:val="24"/>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r w:rsidRPr="00B96AE3" w:rsidR="00255172">
              <w:rPr>
                <w:rFonts w:ascii="Times New Roman" w:hAnsi="Times New Roman" w:cs="Times New Roman"/>
                <w:color w:val="000000" w:themeColor="text1"/>
                <w:sz w:val="24"/>
                <w:szCs w:val="24"/>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r w:rsidRPr="00B96AE3" w:rsidR="00D048F7">
              <w:rPr>
                <w:rFonts w:ascii="Times New Roman" w:hAnsi="Times New Roman" w:cs="Times New Roman"/>
                <w:color w:val="000000" w:themeColor="text1"/>
                <w:sz w:val="24"/>
                <w:szCs w:val="24"/>
              </w:rPr>
              <w:t>.1.apakšpunkts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r w:rsidRPr="00B96AE3" w:rsidR="00D048F7">
              <w:rPr>
                <w:rFonts w:ascii="Times New Roman" w:hAnsi="Times New Roman" w:cs="Times New Roman"/>
                <w:color w:val="000000" w:themeColor="text1"/>
                <w:sz w:val="24"/>
                <w:szCs w:val="24"/>
              </w:rPr>
              <w:t>.2.apakšpunkts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610B6"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r w:rsidRPr="00B96AE3" w:rsidR="00D048F7">
              <w:rPr>
                <w:rFonts w:ascii="Times New Roman" w:hAnsi="Times New Roman" w:cs="Times New Roman"/>
                <w:color w:val="000000" w:themeColor="text1"/>
                <w:sz w:val="24"/>
                <w:szCs w:val="24"/>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D048F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r w:rsidR="001A74F8">
              <w:rPr>
                <w:rFonts w:ascii="Times New Roman" w:hAnsi="Times New Roman" w:cs="Times New Roman"/>
                <w:color w:val="000000" w:themeColor="text1"/>
                <w:sz w:val="24"/>
                <w:szCs w:val="24"/>
              </w:rPr>
              <w:t>.1.apakšpunkt</w:t>
            </w:r>
            <w:r>
              <w:rPr>
                <w:rFonts w:ascii="Times New Roman" w:hAnsi="Times New Roman" w:cs="Times New Roman"/>
                <w:color w:val="000000" w:themeColor="text1"/>
                <w:sz w:val="24"/>
                <w:szCs w:val="24"/>
              </w:rPr>
              <w:t>s, 96</w:t>
            </w:r>
            <w:r w:rsidR="008C0421">
              <w:rPr>
                <w:rFonts w:ascii="Times New Roman" w:hAnsi="Times New Roman" w:cs="Times New Roman"/>
                <w:color w:val="000000" w:themeColor="text1"/>
                <w:sz w:val="24"/>
                <w:szCs w:val="24"/>
              </w:rPr>
              <w:t xml:space="preserve">.2.apakšpunkts, </w:t>
            </w:r>
            <w:r>
              <w:rPr>
                <w:rFonts w:ascii="Times New Roman" w:hAnsi="Times New Roman" w:cs="Times New Roman"/>
                <w:color w:val="000000" w:themeColor="text1"/>
                <w:sz w:val="24"/>
                <w:szCs w:val="24"/>
              </w:rPr>
              <w:t>96.3.apakšpunkts, 96</w:t>
            </w:r>
            <w:r w:rsidRPr="00B96AE3" w:rsidR="00D048F7">
              <w:rPr>
                <w:rFonts w:ascii="Times New Roman" w:hAnsi="Times New Roman" w:cs="Times New Roman"/>
                <w:color w:val="000000" w:themeColor="text1"/>
                <w:sz w:val="24"/>
                <w:szCs w:val="24"/>
              </w:rPr>
              <w:t xml:space="preserve">.4.apakšpunkts, </w:t>
            </w:r>
            <w:r>
              <w:rPr>
                <w:rFonts w:ascii="Times New Roman" w:hAnsi="Times New Roman" w:cs="Times New Roman"/>
                <w:color w:val="000000" w:themeColor="text1"/>
                <w:sz w:val="24"/>
                <w:szCs w:val="24"/>
              </w:rPr>
              <w:t>96</w:t>
            </w:r>
            <w:r w:rsidRPr="00B96AE3" w:rsidR="00D048F7">
              <w:rPr>
                <w:rFonts w:ascii="Times New Roman" w:hAnsi="Times New Roman" w:cs="Times New Roman"/>
                <w:color w:val="000000" w:themeColor="text1"/>
                <w:sz w:val="24"/>
                <w:szCs w:val="24"/>
              </w:rPr>
              <w:t>.5.apakšpunkts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6.4.2.punkts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r w:rsidRPr="00B96AE3" w:rsidR="008B4272">
              <w:rPr>
                <w:rFonts w:ascii="Times New Roman" w:hAnsi="Times New Roman" w:cs="Times New Roman"/>
                <w:color w:val="000000" w:themeColor="text1"/>
                <w:sz w:val="24"/>
                <w:szCs w:val="24"/>
              </w:rPr>
              <w:t>.6.apakšpunkts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6.4.3.punkts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r w:rsidRPr="00B96AE3" w:rsidR="008B4272">
              <w:rPr>
                <w:rFonts w:ascii="Times New Roman" w:hAnsi="Times New Roman" w:cs="Times New Roman"/>
                <w:color w:val="000000" w:themeColor="text1"/>
                <w:sz w:val="24"/>
                <w:szCs w:val="24"/>
              </w:rPr>
              <w:t>.6.apakšpunkts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6.4.4.punkts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r w:rsidRPr="00B96AE3" w:rsidR="00F2608C">
              <w:rPr>
                <w:rFonts w:ascii="Times New Roman" w:hAnsi="Times New Roman" w:cs="Times New Roman"/>
                <w:color w:val="000000" w:themeColor="text1"/>
                <w:sz w:val="24"/>
                <w:szCs w:val="24"/>
              </w:rPr>
              <w:t>.7.apakšpunkts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6.4.5.punkts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r w:rsidRPr="00B96AE3" w:rsidR="00F2608C">
              <w:rPr>
                <w:rFonts w:ascii="Times New Roman" w:hAnsi="Times New Roman" w:cs="Times New Roman"/>
                <w:color w:val="000000" w:themeColor="text1"/>
                <w:sz w:val="24"/>
                <w:szCs w:val="24"/>
              </w:rPr>
              <w:t>.8.apakšpunkts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r w:rsidR="001A74F8">
              <w:rPr>
                <w:rFonts w:ascii="Times New Roman" w:hAnsi="Times New Roman" w:cs="Times New Roman"/>
                <w:color w:val="000000" w:themeColor="text1"/>
                <w:sz w:val="24"/>
                <w:szCs w:val="24"/>
              </w:rPr>
              <w:t>.1.apakšpunkts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r w:rsidRPr="00B96AE3" w:rsidR="008C1640">
              <w:rPr>
                <w:rFonts w:ascii="Times New Roman" w:hAnsi="Times New Roman" w:cs="Times New Roman"/>
                <w:color w:val="000000" w:themeColor="text1"/>
                <w:sz w:val="24"/>
                <w:szCs w:val="24"/>
              </w:rPr>
              <w:t>.3.apakšpunkts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7C743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r w:rsidRPr="00B96AE3" w:rsidR="007C743E">
              <w:rPr>
                <w:rFonts w:ascii="Times New Roman" w:hAnsi="Times New Roman" w:cs="Times New Roman"/>
                <w:color w:val="000000" w:themeColor="text1"/>
                <w:sz w:val="24"/>
                <w:szCs w:val="24"/>
              </w:rPr>
              <w:t>.4.apakšpunkts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98.punkts, 99.punkts, 100</w:t>
            </w:r>
            <w:r w:rsidRPr="00B96AE3" w:rsidR="00070596">
              <w:rPr>
                <w:rFonts w:ascii="Times New Roman" w:hAnsi="Times New Roman" w:cs="Times New Roman"/>
                <w:color w:val="000000" w:themeColor="text1"/>
                <w:sz w:val="24"/>
                <w:szCs w:val="24"/>
              </w:rPr>
              <w:t>.punkts, 2</w:t>
            </w:r>
            <w:r>
              <w:rPr>
                <w:rFonts w:ascii="Times New Roman" w:hAnsi="Times New Roman" w:cs="Times New Roman"/>
                <w:color w:val="000000" w:themeColor="text1"/>
                <w:sz w:val="24"/>
                <w:szCs w:val="24"/>
              </w:rPr>
              <w:t>4</w:t>
            </w:r>
            <w:r w:rsidRPr="00B96AE3" w:rsidR="007C743E">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w:t>
            </w:r>
            <w:r w:rsidRPr="00B96AE3" w:rsidR="009579A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r w:rsidRPr="00B96AE3" w:rsidR="009579A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A74F8">
              <w:rPr>
                <w:rFonts w:ascii="Times New Roman" w:hAnsi="Times New Roman" w:cs="Times New Roman"/>
                <w:color w:val="000000" w:themeColor="text1"/>
                <w:sz w:val="24"/>
                <w:szCs w:val="24"/>
              </w:rPr>
              <w:t>0</w:t>
            </w:r>
            <w:r w:rsidR="00331E8E">
              <w:rPr>
                <w:rFonts w:ascii="Times New Roman" w:hAnsi="Times New Roman" w:cs="Times New Roman"/>
                <w:color w:val="000000" w:themeColor="text1"/>
                <w:sz w:val="24"/>
                <w:szCs w:val="24"/>
              </w:rPr>
              <w:t>3</w:t>
            </w:r>
            <w:r w:rsidRPr="00B96AE3" w:rsidR="009579A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r w:rsidRPr="00B96AE3" w:rsidR="009579A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w:t>
            </w:r>
            <w:r w:rsidRPr="00B96AE3" w:rsidR="009579A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80"/>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8.7.punkts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r w:rsidRPr="00B96AE3" w:rsidR="009579A8">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024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2. pielikums</w:t>
            </w:r>
            <w:r w:rsidRPr="00B96AE3" w:rsidR="0030240B">
              <w:rPr>
                <w:rFonts w:ascii="Times New Roman" w:hAnsi="Times New Roman" w:cs="Times New Roman"/>
                <w:b/>
                <w:color w:val="000000" w:themeColor="text1"/>
                <w:sz w:val="24"/>
                <w:szCs w:val="24"/>
              </w:rPr>
              <w:t xml:space="preserve"> </w:t>
            </w:r>
            <w:r w:rsidRPr="00B96AE3" w:rsidR="0030240B">
              <w:rPr>
                <w:rFonts w:ascii="Times New Roman" w:hAnsi="Times New Roman" w:cs="Times New Roman"/>
                <w:color w:val="000000" w:themeColor="text1"/>
                <w:sz w:val="24"/>
                <w:szCs w:val="24"/>
              </w:rPr>
              <w:t>(ar grozījumiem, kuri veikti ar Direktīvas 2011/100/ES 1.pielikumu)</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2.pielikums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407FCD">
        <w:tblPrEx>
          <w:tblW w:w="5078" w:type="pct"/>
          <w:shd w:val="clear" w:color="auto" w:fill="auto"/>
          <w:tblCellMar>
            <w:top w:w="30" w:type="dxa"/>
            <w:left w:w="30" w:type="dxa"/>
            <w:bottom w:w="30" w:type="dxa"/>
            <w:right w:w="30" w:type="dxa"/>
          </w:tblCellMar>
          <w:tblLook w:val="00A0"/>
        </w:tblPrEx>
        <w:trPr>
          <w:trHeight w:val="180"/>
        </w:trPr>
        <w:tc>
          <w:tcPr>
            <w:tcW w:w="5000" w:type="pct"/>
            <w:gridSpan w:val="7"/>
            <w:tcBorders>
              <w:top w:val="single" w:sz="4" w:space="0" w:color="auto"/>
              <w:bottom w:val="single" w:sz="4" w:space="0" w:color="auto"/>
            </w:tcBorders>
            <w:shd w:val="clear" w:color="auto" w:fill="FFFFFF"/>
          </w:tcPr>
          <w:p w:rsidR="00407FCD" w:rsidRPr="00B96AE3" w:rsidP="0035168E">
            <w:pPr>
              <w:pStyle w:val="NoSpacing"/>
              <w:jc w:val="both"/>
              <w:rPr>
                <w:color w:val="000000" w:themeColor="text1"/>
                <w:lang w:val="lv-LV"/>
              </w:rPr>
            </w:pPr>
            <w:r w:rsidRPr="00B96AE3">
              <w:rPr>
                <w:b/>
                <w:color w:val="000000" w:themeColor="text1"/>
                <w:lang w:val="lv-LV"/>
              </w:rPr>
              <w:t>3. pielikums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B96AE3" w:rsidR="005B5E7F">
              <w:rPr>
                <w:rFonts w:ascii="Times New Roman" w:hAnsi="Times New Roman" w:cs="Times New Roman"/>
                <w:color w:val="000000" w:themeColor="text1"/>
                <w:sz w:val="24"/>
                <w:szCs w:val="24"/>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B96AE3" w:rsidR="005B5E7F">
              <w:rPr>
                <w:rFonts w:ascii="Times New Roman" w:hAnsi="Times New Roman" w:cs="Times New Roman"/>
                <w:color w:val="000000" w:themeColor="text1"/>
                <w:sz w:val="24"/>
                <w:szCs w:val="24"/>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B96AE3" w:rsidR="005B5E7F">
              <w:rPr>
                <w:rFonts w:ascii="Times New Roman" w:hAnsi="Times New Roman" w:cs="Times New Roman"/>
                <w:color w:val="000000" w:themeColor="text1"/>
                <w:sz w:val="24"/>
                <w:szCs w:val="24"/>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672824"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C53BC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18.pielikuma 4.punkts, 18</w:t>
            </w:r>
            <w:r w:rsidRPr="00B96AE3" w:rsidR="00C53BC2">
              <w:rPr>
                <w:rFonts w:ascii="Times New Roman" w:hAnsi="Times New Roman" w:cs="Times New Roman"/>
                <w:color w:val="000000" w:themeColor="text1"/>
                <w:sz w:val="24"/>
                <w:szCs w:val="24"/>
              </w:rPr>
              <w:t>.pielikuma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B96AE3" w:rsidR="00C53BC2">
              <w:rPr>
                <w:rFonts w:ascii="Times New Roman" w:hAnsi="Times New Roman" w:cs="Times New Roman"/>
                <w:color w:val="000000" w:themeColor="text1"/>
                <w:sz w:val="24"/>
                <w:szCs w:val="24"/>
              </w:rPr>
              <w:t>.pielikuma 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B96AE3" w:rsidR="00C53BC2">
              <w:rPr>
                <w:rFonts w:ascii="Times New Roman" w:hAnsi="Times New Roman" w:cs="Times New Roman"/>
                <w:color w:val="000000" w:themeColor="text1"/>
                <w:sz w:val="24"/>
                <w:szCs w:val="24"/>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B96AE3" w:rsidR="00C53BC2">
              <w:rPr>
                <w:rFonts w:ascii="Times New Roman" w:hAnsi="Times New Roman" w:cs="Times New Roman"/>
                <w:color w:val="000000" w:themeColor="text1"/>
                <w:sz w:val="24"/>
                <w:szCs w:val="24"/>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B96AE3" w:rsidR="00C53BC2">
              <w:rPr>
                <w:rFonts w:ascii="Times New Roman" w:hAnsi="Times New Roman" w:cs="Times New Roman"/>
                <w:color w:val="000000" w:themeColor="text1"/>
                <w:sz w:val="24"/>
                <w:szCs w:val="24"/>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EE11A1">
        <w:tblPrEx>
          <w:tblW w:w="5078" w:type="pct"/>
          <w:shd w:val="clear" w:color="auto" w:fill="auto"/>
          <w:tblCellMar>
            <w:top w:w="30" w:type="dxa"/>
            <w:left w:w="30" w:type="dxa"/>
            <w:bottom w:w="30" w:type="dxa"/>
            <w:right w:w="30" w:type="dxa"/>
          </w:tblCellMar>
          <w:tblLook w:val="00A0"/>
        </w:tblPrEx>
        <w:trPr>
          <w:trHeight w:val="240"/>
        </w:trPr>
        <w:tc>
          <w:tcPr>
            <w:tcW w:w="5000" w:type="pct"/>
            <w:gridSpan w:val="7"/>
            <w:tcBorders>
              <w:top w:val="single" w:sz="4" w:space="0" w:color="auto"/>
              <w:bottom w:val="single" w:sz="4" w:space="0" w:color="auto"/>
            </w:tcBorders>
            <w:shd w:val="clear" w:color="auto" w:fill="FFFFFF"/>
          </w:tcPr>
          <w:p w:rsidR="00EE11A1" w:rsidRPr="00B96AE3" w:rsidP="0035168E">
            <w:pPr>
              <w:pStyle w:val="NoSpacing"/>
              <w:jc w:val="both"/>
              <w:rPr>
                <w:b/>
                <w:color w:val="000000" w:themeColor="text1"/>
                <w:lang w:val="lv-LV"/>
              </w:rPr>
            </w:pPr>
            <w:r w:rsidRPr="00B96AE3">
              <w:rPr>
                <w:b/>
                <w:color w:val="000000" w:themeColor="text1"/>
                <w:lang w:val="lv-LV"/>
              </w:rPr>
              <w:t>4. pielikums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517AA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517AAA">
              <w:rPr>
                <w:rFonts w:ascii="Times New Roman" w:hAnsi="Times New Roman" w:cs="Times New Roman"/>
                <w:color w:val="000000" w:themeColor="text1"/>
                <w:sz w:val="24"/>
                <w:szCs w:val="24"/>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517AAA">
              <w:rPr>
                <w:rFonts w:ascii="Times New Roman" w:hAnsi="Times New Roman" w:cs="Times New Roman"/>
                <w:color w:val="000000" w:themeColor="text1"/>
                <w:sz w:val="24"/>
                <w:szCs w:val="24"/>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517AAA">
              <w:rPr>
                <w:rFonts w:ascii="Times New Roman" w:hAnsi="Times New Roman" w:cs="Times New Roman"/>
                <w:color w:val="000000" w:themeColor="text1"/>
                <w:sz w:val="24"/>
                <w:szCs w:val="24"/>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20.pielikuma 4.punkts, 20.pielikuma 5.punkts, 20.pielikuma 6.punkts, 20</w:t>
            </w:r>
            <w:r w:rsidRPr="00B96AE3" w:rsidR="0035490B">
              <w:rPr>
                <w:rFonts w:ascii="Times New Roman" w:hAnsi="Times New Roman" w:cs="Times New Roman"/>
                <w:color w:val="000000" w:themeColor="text1"/>
                <w:sz w:val="24"/>
                <w:szCs w:val="24"/>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986CAA">
              <w:rPr>
                <w:rFonts w:ascii="Times New Roman" w:hAnsi="Times New Roman" w:cs="Times New Roman"/>
                <w:color w:val="000000" w:themeColor="text1"/>
                <w:sz w:val="24"/>
                <w:szCs w:val="24"/>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986CAA">
              <w:rPr>
                <w:rFonts w:ascii="Times New Roman" w:hAnsi="Times New Roman" w:cs="Times New Roman"/>
                <w:color w:val="000000" w:themeColor="text1"/>
                <w:sz w:val="24"/>
                <w:szCs w:val="24"/>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A60CD0">
              <w:rPr>
                <w:rFonts w:ascii="Times New Roman" w:hAnsi="Times New Roman" w:cs="Times New Roman"/>
                <w:color w:val="000000" w:themeColor="text1"/>
                <w:sz w:val="24"/>
                <w:szCs w:val="24"/>
              </w:rPr>
              <w:t>.pielikuma 10.punkts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A60CD0">
              <w:rPr>
                <w:rFonts w:ascii="Times New Roman" w:hAnsi="Times New Roman" w:cs="Times New Roman"/>
                <w:color w:val="000000" w:themeColor="text1"/>
                <w:sz w:val="24"/>
                <w:szCs w:val="24"/>
              </w:rPr>
              <w:t>.pielikuma 11.punkts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A60CD0">
              <w:rPr>
                <w:rFonts w:ascii="Times New Roman" w:hAnsi="Times New Roman" w:cs="Times New Roman"/>
                <w:color w:val="000000" w:themeColor="text1"/>
                <w:sz w:val="24"/>
                <w:szCs w:val="24"/>
              </w:rPr>
              <w:t>.pielikuma 12.punkts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A60CD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A60CD0">
              <w:rPr>
                <w:rFonts w:ascii="Times New Roman" w:hAnsi="Times New Roman" w:cs="Times New Roman"/>
                <w:color w:val="000000" w:themeColor="text1"/>
                <w:sz w:val="24"/>
                <w:szCs w:val="24"/>
              </w:rPr>
              <w:t>.pielikuma 13.punkts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A60CD0">
              <w:rPr>
                <w:rFonts w:ascii="Times New Roman" w:hAnsi="Times New Roman" w:cs="Times New Roman"/>
                <w:color w:val="000000" w:themeColor="text1"/>
                <w:sz w:val="24"/>
                <w:szCs w:val="24"/>
              </w:rPr>
              <w:t>.pielikuma 14.punkts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A60CD0">
              <w:rPr>
                <w:rFonts w:ascii="Times New Roman" w:hAnsi="Times New Roman" w:cs="Times New Roman"/>
                <w:color w:val="000000" w:themeColor="text1"/>
                <w:sz w:val="24"/>
                <w:szCs w:val="24"/>
              </w:rPr>
              <w:t>.pielikuma 15.punkts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A60CD0">
              <w:rPr>
                <w:rFonts w:ascii="Times New Roman" w:hAnsi="Times New Roman" w:cs="Times New Roman"/>
                <w:color w:val="000000" w:themeColor="text1"/>
                <w:sz w:val="24"/>
                <w:szCs w:val="24"/>
              </w:rPr>
              <w:t>.pielikuma 16.punkts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A60CD0">
              <w:rPr>
                <w:rFonts w:ascii="Times New Roman" w:hAnsi="Times New Roman" w:cs="Times New Roman"/>
                <w:color w:val="000000" w:themeColor="text1"/>
                <w:sz w:val="24"/>
                <w:szCs w:val="24"/>
              </w:rPr>
              <w:t>.pielikuma 17.punkts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A60CD0">
              <w:rPr>
                <w:rFonts w:ascii="Times New Roman" w:hAnsi="Times New Roman" w:cs="Times New Roman"/>
                <w:color w:val="000000" w:themeColor="text1"/>
                <w:sz w:val="24"/>
                <w:szCs w:val="24"/>
              </w:rPr>
              <w:t>.pielikuma 18.punkts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579A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B528E5">
              <w:rPr>
                <w:rFonts w:ascii="Times New Roman" w:hAnsi="Times New Roman" w:cs="Times New Roman"/>
                <w:color w:val="000000" w:themeColor="text1"/>
                <w:sz w:val="24"/>
                <w:szCs w:val="24"/>
              </w:rPr>
              <w:t>.pielikuma 19.punkts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B96AE3" w:rsidR="00B528E5">
              <w:rPr>
                <w:rFonts w:ascii="Times New Roman" w:hAnsi="Times New Roman" w:cs="Times New Roman"/>
                <w:color w:val="000000" w:themeColor="text1"/>
                <w:sz w:val="24"/>
                <w:szCs w:val="24"/>
              </w:rPr>
              <w:t>.pielikuma 20.punkts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450D29">
        <w:tblPrEx>
          <w:tblW w:w="5078" w:type="pct"/>
          <w:shd w:val="clear" w:color="auto" w:fill="auto"/>
          <w:tblCellMar>
            <w:top w:w="30" w:type="dxa"/>
            <w:left w:w="30" w:type="dxa"/>
            <w:bottom w:w="30" w:type="dxa"/>
            <w:right w:w="30" w:type="dxa"/>
          </w:tblCellMar>
          <w:tblLook w:val="00A0"/>
        </w:tblPrEx>
        <w:trPr>
          <w:trHeight w:val="225"/>
        </w:trPr>
        <w:tc>
          <w:tcPr>
            <w:tcW w:w="5000" w:type="pct"/>
            <w:gridSpan w:val="7"/>
            <w:tcBorders>
              <w:top w:val="single" w:sz="4" w:space="0" w:color="auto"/>
              <w:bottom w:val="single" w:sz="4" w:space="0" w:color="auto"/>
            </w:tcBorders>
            <w:shd w:val="clear" w:color="auto" w:fill="FFFFFF"/>
          </w:tcPr>
          <w:p w:rsidR="00450D29" w:rsidRPr="00B96AE3" w:rsidP="0035168E">
            <w:pPr>
              <w:pStyle w:val="NoSpacing"/>
              <w:jc w:val="both"/>
              <w:rPr>
                <w:b/>
                <w:color w:val="000000" w:themeColor="text1"/>
                <w:lang w:val="lv-LV"/>
              </w:rPr>
            </w:pPr>
            <w:r w:rsidRPr="00B96AE3">
              <w:rPr>
                <w:b/>
                <w:color w:val="000000" w:themeColor="text1"/>
                <w:lang w:val="lv-LV"/>
              </w:rPr>
              <w:t>5. pielikums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7673E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7673EE">
              <w:rPr>
                <w:rFonts w:ascii="Times New Roman" w:hAnsi="Times New Roman" w:cs="Times New Roman"/>
                <w:color w:val="000000" w:themeColor="text1"/>
                <w:sz w:val="24"/>
                <w:szCs w:val="24"/>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994D9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19.pielikuma 2.punkts, 19</w:t>
            </w:r>
            <w:r w:rsidRPr="00B96AE3" w:rsidR="00994D90">
              <w:rPr>
                <w:rFonts w:ascii="Times New Roman" w:hAnsi="Times New Roman" w:cs="Times New Roman"/>
                <w:color w:val="000000" w:themeColor="text1"/>
                <w:sz w:val="24"/>
                <w:szCs w:val="24"/>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994D90">
              <w:rPr>
                <w:rFonts w:ascii="Times New Roman" w:hAnsi="Times New Roman" w:cs="Times New Roman"/>
                <w:color w:val="000000" w:themeColor="text1"/>
                <w:sz w:val="24"/>
                <w:szCs w:val="24"/>
              </w:rPr>
              <w:t>.pielikuma 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95"/>
        </w:trPr>
        <w:tc>
          <w:tcPr>
            <w:tcW w:w="1500" w:type="pct"/>
            <w:gridSpan w:val="2"/>
            <w:tcBorders>
              <w:top w:val="single" w:sz="4" w:space="0" w:color="auto"/>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014FA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014FA0">
              <w:rPr>
                <w:rFonts w:ascii="Times New Roman" w:hAnsi="Times New Roman" w:cs="Times New Roman"/>
                <w:color w:val="000000" w:themeColor="text1"/>
                <w:sz w:val="24"/>
                <w:szCs w:val="24"/>
              </w:rPr>
              <w:t>.pielikuma 5.</w:t>
            </w:r>
            <w:r>
              <w:rPr>
                <w:rFonts w:ascii="Times New Roman" w:hAnsi="Times New Roman" w:cs="Times New Roman"/>
                <w:color w:val="000000" w:themeColor="text1"/>
                <w:sz w:val="24"/>
                <w:szCs w:val="24"/>
              </w:rPr>
              <w:t>1.apakšpunkts, 19</w:t>
            </w:r>
            <w:r w:rsidRPr="00B96AE3" w:rsidR="00014FA0">
              <w:rPr>
                <w:rFonts w:ascii="Times New Roman" w:hAnsi="Times New Roman" w:cs="Times New Roman"/>
                <w:color w:val="000000" w:themeColor="text1"/>
                <w:sz w:val="24"/>
                <w:szCs w:val="24"/>
              </w:rPr>
              <w:t>.pielikuma 5.2.apakšpunkts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014FA0">
              <w:rPr>
                <w:rFonts w:ascii="Times New Roman" w:hAnsi="Times New Roman" w:cs="Times New Roman"/>
                <w:color w:val="000000" w:themeColor="text1"/>
                <w:sz w:val="24"/>
                <w:szCs w:val="24"/>
              </w:rPr>
              <w:t>.pielikuma 5.3.apakšpunkts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014FA0">
              <w:rPr>
                <w:rFonts w:ascii="Times New Roman" w:hAnsi="Times New Roman" w:cs="Times New Roman"/>
                <w:color w:val="000000" w:themeColor="text1"/>
                <w:sz w:val="24"/>
                <w:szCs w:val="24"/>
              </w:rPr>
              <w:t>.pielikuma 5.4.apakšpunkts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014FA0">
              <w:rPr>
                <w:rFonts w:ascii="Times New Roman" w:hAnsi="Times New Roman" w:cs="Times New Roman"/>
                <w:color w:val="000000" w:themeColor="text1"/>
                <w:sz w:val="24"/>
                <w:szCs w:val="24"/>
              </w:rPr>
              <w:t>.pielikuma 5.5.apakšpunkts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8D17F0">
              <w:rPr>
                <w:rFonts w:ascii="Times New Roman" w:hAnsi="Times New Roman" w:cs="Times New Roman"/>
                <w:color w:val="000000" w:themeColor="text1"/>
                <w:sz w:val="24"/>
                <w:szCs w:val="24"/>
              </w:rPr>
              <w:t>.pielikuma 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60CD0" w:rsidRPr="00B96AE3" w:rsidP="0035168E">
            <w:pPr>
              <w:pStyle w:val="NoSpacing"/>
              <w:jc w:val="both"/>
              <w:rPr>
                <w:color w:val="000000" w:themeColor="text1"/>
                <w:lang w:val="lv-LV"/>
              </w:rPr>
            </w:pPr>
            <w:r w:rsidRPr="00B96AE3">
              <w:rPr>
                <w:color w:val="000000" w:themeColor="text1"/>
                <w:lang w:val="lv-LV"/>
              </w:rPr>
              <w:t xml:space="preserve">Neparedz stingrākas </w:t>
            </w:r>
            <w:r w:rsidRPr="00B96AE3">
              <w:rPr>
                <w:color w:val="000000" w:themeColor="text1"/>
                <w:lang w:val="lv-LV"/>
              </w:rPr>
              <w:t>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ED532A">
              <w:rPr>
                <w:rFonts w:ascii="Times New Roman" w:hAnsi="Times New Roman" w:cs="Times New Roman"/>
                <w:color w:val="000000" w:themeColor="text1"/>
                <w:sz w:val="24"/>
                <w:szCs w:val="24"/>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ED532A">
              <w:rPr>
                <w:rFonts w:ascii="Times New Roman" w:hAnsi="Times New Roman" w:cs="Times New Roman"/>
                <w:color w:val="000000" w:themeColor="text1"/>
                <w:sz w:val="24"/>
                <w:szCs w:val="24"/>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B96AE3" w:rsidR="00ED532A">
              <w:rPr>
                <w:rFonts w:ascii="Times New Roman" w:hAnsi="Times New Roman" w:cs="Times New Roman"/>
                <w:color w:val="000000" w:themeColor="text1"/>
                <w:sz w:val="24"/>
                <w:szCs w:val="24"/>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FB7603">
        <w:tblPrEx>
          <w:tblW w:w="5078" w:type="pct"/>
          <w:shd w:val="clear" w:color="auto" w:fill="auto"/>
          <w:tblCellMar>
            <w:top w:w="30" w:type="dxa"/>
            <w:left w:w="30" w:type="dxa"/>
            <w:bottom w:w="30" w:type="dxa"/>
            <w:right w:w="30" w:type="dxa"/>
          </w:tblCellMar>
          <w:tblLook w:val="00A0"/>
        </w:tblPrEx>
        <w:trPr>
          <w:trHeight w:val="210"/>
        </w:trPr>
        <w:tc>
          <w:tcPr>
            <w:tcW w:w="5000" w:type="pct"/>
            <w:gridSpan w:val="7"/>
            <w:tcBorders>
              <w:top w:val="single" w:sz="4" w:space="0" w:color="auto"/>
              <w:bottom w:val="single" w:sz="4" w:space="0" w:color="auto"/>
            </w:tcBorders>
            <w:shd w:val="clear" w:color="auto" w:fill="FFFFFF"/>
          </w:tcPr>
          <w:p w:rsidR="00FB7603" w:rsidRPr="00B96AE3" w:rsidP="0035168E">
            <w:pPr>
              <w:pStyle w:val="NoSpacing"/>
              <w:jc w:val="both"/>
              <w:rPr>
                <w:b/>
                <w:color w:val="000000" w:themeColor="text1"/>
                <w:lang w:val="lv-LV"/>
              </w:rPr>
            </w:pPr>
            <w:r w:rsidRPr="00B96AE3">
              <w:rPr>
                <w:b/>
                <w:color w:val="000000" w:themeColor="text1"/>
                <w:lang w:val="lv-LV"/>
              </w:rPr>
              <w:t>6. pielikums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B96AE3" w:rsidR="00FF79C1">
              <w:rPr>
                <w:rFonts w:ascii="Times New Roman" w:hAnsi="Times New Roman" w:cs="Times New Roman"/>
                <w:color w:val="000000" w:themeColor="text1"/>
                <w:sz w:val="24"/>
                <w:szCs w:val="24"/>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22.pielikuma 2.punkts, 22</w:t>
            </w:r>
            <w:r w:rsidRPr="00B96AE3" w:rsidR="00FF79C1">
              <w:rPr>
                <w:rFonts w:ascii="Times New Roman" w:hAnsi="Times New Roman" w:cs="Times New Roman"/>
                <w:color w:val="000000" w:themeColor="text1"/>
                <w:sz w:val="24"/>
                <w:szCs w:val="24"/>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FF79C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B96AE3" w:rsidR="00FF79C1">
              <w:rPr>
                <w:rFonts w:ascii="Times New Roman" w:hAnsi="Times New Roman" w:cs="Times New Roman"/>
                <w:color w:val="000000" w:themeColor="text1"/>
                <w:sz w:val="24"/>
                <w:szCs w:val="24"/>
              </w:rPr>
              <w:t>.pielikuma 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B96AE3" w:rsidR="00746D2A">
              <w:rPr>
                <w:rFonts w:ascii="Times New Roman" w:hAnsi="Times New Roman" w:cs="Times New Roman"/>
                <w:color w:val="000000" w:themeColor="text1"/>
                <w:sz w:val="24"/>
                <w:szCs w:val="24"/>
              </w:rPr>
              <w:t>.pielikuma 5.punkts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22.pielikuma 6.punkts, 22</w:t>
            </w:r>
            <w:r w:rsidRPr="00B96AE3" w:rsidR="00746D2A">
              <w:rPr>
                <w:rFonts w:ascii="Times New Roman" w:hAnsi="Times New Roman" w:cs="Times New Roman"/>
                <w:color w:val="000000" w:themeColor="text1"/>
                <w:sz w:val="24"/>
                <w:szCs w:val="24"/>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B96AE3" w:rsidR="00746D2A">
              <w:rPr>
                <w:rFonts w:ascii="Times New Roman" w:hAnsi="Times New Roman" w:cs="Times New Roman"/>
                <w:color w:val="000000" w:themeColor="text1"/>
                <w:sz w:val="24"/>
                <w:szCs w:val="24"/>
              </w:rPr>
              <w:t>.pielikuma 8.1.apakšpunkts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B96AE3" w:rsidR="00746D2A">
              <w:rPr>
                <w:rFonts w:ascii="Times New Roman" w:hAnsi="Times New Roman" w:cs="Times New Roman"/>
                <w:color w:val="000000" w:themeColor="text1"/>
                <w:sz w:val="24"/>
                <w:szCs w:val="24"/>
              </w:rPr>
              <w:t>.pielikuma 8.2.apakšpunkts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180"/>
        </w:trPr>
        <w:tc>
          <w:tcPr>
            <w:tcW w:w="1500" w:type="pct"/>
            <w:gridSpan w:val="2"/>
            <w:tcBorders>
              <w:top w:val="single" w:sz="4" w:space="0" w:color="auto"/>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B96AE3" w:rsidR="00B87B58">
              <w:rPr>
                <w:rFonts w:ascii="Times New Roman" w:hAnsi="Times New Roman" w:cs="Times New Roman"/>
                <w:color w:val="000000" w:themeColor="text1"/>
                <w:sz w:val="24"/>
                <w:szCs w:val="24"/>
              </w:rPr>
              <w:t>.pielikuma 9.1.apakšpunkts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450D29"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B96AE3" w:rsidR="00B87B58">
              <w:rPr>
                <w:rFonts w:ascii="Times New Roman" w:hAnsi="Times New Roman" w:cs="Times New Roman"/>
                <w:color w:val="000000" w:themeColor="text1"/>
                <w:sz w:val="24"/>
                <w:szCs w:val="24"/>
              </w:rPr>
              <w:t>.pielikuma 9.2.apakšpunkts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B96AE3" w:rsidR="00B87B58">
              <w:rPr>
                <w:rFonts w:ascii="Times New Roman" w:hAnsi="Times New Roman" w:cs="Times New Roman"/>
                <w:color w:val="000000" w:themeColor="text1"/>
                <w:sz w:val="24"/>
                <w:szCs w:val="24"/>
              </w:rPr>
              <w:t>.pielikuma 9.2.apakšpunkts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B96AE3" w:rsidR="00B87B58">
              <w:rPr>
                <w:rFonts w:ascii="Times New Roman" w:hAnsi="Times New Roman" w:cs="Times New Roman"/>
                <w:color w:val="000000" w:themeColor="text1"/>
                <w:sz w:val="24"/>
                <w:szCs w:val="24"/>
              </w:rPr>
              <w:t>.pielikuma 9.2.apakšpunkts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B87B58">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B87B58" w:rsidRPr="00B96AE3" w:rsidP="0035168E">
            <w:pPr>
              <w:pStyle w:val="NoSpacing"/>
              <w:jc w:val="both"/>
              <w:rPr>
                <w:b/>
                <w:color w:val="000000" w:themeColor="text1"/>
                <w:lang w:val="lv-LV"/>
              </w:rPr>
            </w:pPr>
            <w:r w:rsidRPr="00B96AE3">
              <w:rPr>
                <w:b/>
                <w:color w:val="000000" w:themeColor="text1"/>
                <w:lang w:val="lv-LV"/>
              </w:rPr>
              <w:t>7. pielikums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8C15B7">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96AE3" w:rsidR="008C15B7">
              <w:rPr>
                <w:rFonts w:ascii="Times New Roman" w:hAnsi="Times New Roman" w:cs="Times New Roman"/>
                <w:color w:val="000000" w:themeColor="text1"/>
                <w:sz w:val="24"/>
                <w:szCs w:val="24"/>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96AE3" w:rsidR="008C15B7">
              <w:rPr>
                <w:rFonts w:ascii="Times New Roman" w:hAnsi="Times New Roman" w:cs="Times New Roman"/>
                <w:color w:val="000000" w:themeColor="text1"/>
                <w:sz w:val="24"/>
                <w:szCs w:val="24"/>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96AE3" w:rsidR="008C15B7">
              <w:rPr>
                <w:rFonts w:ascii="Times New Roman" w:hAnsi="Times New Roman" w:cs="Times New Roman"/>
                <w:color w:val="000000" w:themeColor="text1"/>
                <w:sz w:val="24"/>
                <w:szCs w:val="24"/>
              </w:rPr>
              <w:t>.pielikuma 3.punkts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CE141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21.pielikuma 4.punkts, 21</w:t>
            </w:r>
            <w:r w:rsidRPr="00B96AE3" w:rsidR="00CE1412">
              <w:rPr>
                <w:rFonts w:ascii="Times New Roman" w:hAnsi="Times New Roman" w:cs="Times New Roman"/>
                <w:color w:val="000000" w:themeColor="text1"/>
                <w:sz w:val="24"/>
                <w:szCs w:val="24"/>
              </w:rPr>
              <w:t xml:space="preserve">.pielikuma 5.punkts, </w:t>
            </w:r>
            <w:r>
              <w:rPr>
                <w:rFonts w:ascii="Times New Roman" w:hAnsi="Times New Roman" w:cs="Times New Roman"/>
                <w:color w:val="000000" w:themeColor="text1"/>
                <w:sz w:val="24"/>
                <w:szCs w:val="24"/>
              </w:rPr>
              <w:t>21</w:t>
            </w:r>
            <w:r w:rsidRPr="00B96AE3" w:rsidR="00CE1412">
              <w:rPr>
                <w:rFonts w:ascii="Times New Roman" w:hAnsi="Times New Roman" w:cs="Times New Roman"/>
                <w:color w:val="000000" w:themeColor="text1"/>
                <w:sz w:val="24"/>
                <w:szCs w:val="24"/>
              </w:rPr>
              <w:t>.pielikuma 6.punkts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96AE3" w:rsidR="00CE1412">
              <w:rPr>
                <w:rFonts w:ascii="Times New Roman" w:hAnsi="Times New Roman" w:cs="Times New Roman"/>
                <w:color w:val="000000" w:themeColor="text1"/>
                <w:sz w:val="24"/>
                <w:szCs w:val="24"/>
              </w:rPr>
              <w:t>.pielikuma 7.punkts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96AE3" w:rsidR="00CE1412">
              <w:rPr>
                <w:rFonts w:ascii="Times New Roman" w:hAnsi="Times New Roman" w:cs="Times New Roman"/>
                <w:color w:val="000000" w:themeColor="text1"/>
                <w:sz w:val="24"/>
                <w:szCs w:val="24"/>
              </w:rPr>
              <w:t>.pielikuma 8.punkts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96AE3" w:rsidR="00F819BC">
              <w:rPr>
                <w:rFonts w:ascii="Times New Roman" w:hAnsi="Times New Roman" w:cs="Times New Roman"/>
                <w:color w:val="000000" w:themeColor="text1"/>
                <w:sz w:val="24"/>
                <w:szCs w:val="24"/>
              </w:rPr>
              <w:t>.pielikuma 9.punkts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4D03D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96AE3" w:rsidR="004D03DB">
              <w:rPr>
                <w:rFonts w:ascii="Times New Roman" w:hAnsi="Times New Roman" w:cs="Times New Roman"/>
                <w:color w:val="000000" w:themeColor="text1"/>
                <w:sz w:val="24"/>
                <w:szCs w:val="24"/>
              </w:rPr>
              <w:t>.pielikuma 10.1.apakšpunkts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B96AE3" w:rsidR="004D03DB">
              <w:rPr>
                <w:rFonts w:ascii="Times New Roman" w:hAnsi="Times New Roman" w:cs="Times New Roman"/>
                <w:color w:val="000000" w:themeColor="text1"/>
                <w:sz w:val="24"/>
                <w:szCs w:val="24"/>
              </w:rPr>
              <w:t>.pielikuma 10.2.apakšpunkts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4D03DB">
        <w:tblPrEx>
          <w:tblW w:w="5078" w:type="pct"/>
          <w:shd w:val="clear" w:color="auto" w:fill="auto"/>
          <w:tblCellMar>
            <w:top w:w="30" w:type="dxa"/>
            <w:left w:w="30" w:type="dxa"/>
            <w:bottom w:w="30" w:type="dxa"/>
            <w:right w:w="30" w:type="dxa"/>
          </w:tblCellMar>
          <w:tblLook w:val="00A0"/>
        </w:tblPrEx>
        <w:trPr>
          <w:trHeight w:val="270"/>
        </w:trPr>
        <w:tc>
          <w:tcPr>
            <w:tcW w:w="5000" w:type="pct"/>
            <w:gridSpan w:val="7"/>
            <w:tcBorders>
              <w:top w:val="single" w:sz="4" w:space="0" w:color="auto"/>
              <w:bottom w:val="single" w:sz="4" w:space="0" w:color="auto"/>
            </w:tcBorders>
            <w:shd w:val="clear" w:color="auto" w:fill="FFFFFF"/>
          </w:tcPr>
          <w:p w:rsidR="004D03DB" w:rsidRPr="00B96AE3" w:rsidP="0035168E">
            <w:pPr>
              <w:pStyle w:val="NoSpacing"/>
              <w:jc w:val="both"/>
              <w:rPr>
                <w:b/>
                <w:color w:val="000000" w:themeColor="text1"/>
                <w:lang w:val="lv-LV"/>
              </w:rPr>
            </w:pPr>
            <w:r w:rsidRPr="00B96AE3">
              <w:rPr>
                <w:b/>
                <w:color w:val="000000" w:themeColor="text1"/>
                <w:lang w:val="lv-LV"/>
              </w:rPr>
              <w:t>8. pielikums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9674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B96AE3" w:rsidR="009674BF">
              <w:rPr>
                <w:rFonts w:ascii="Times New Roman" w:hAnsi="Times New Roman" w:cs="Times New Roman"/>
                <w:color w:val="000000" w:themeColor="text1"/>
                <w:sz w:val="24"/>
                <w:szCs w:val="24"/>
              </w:rPr>
              <w:t>.pielikuma 1.punkts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9674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B96AE3" w:rsidR="009674BF">
              <w:rPr>
                <w:rFonts w:ascii="Times New Roman" w:hAnsi="Times New Roman" w:cs="Times New Roman"/>
                <w:color w:val="000000" w:themeColor="text1"/>
                <w:sz w:val="24"/>
                <w:szCs w:val="24"/>
              </w:rPr>
              <w:t>.pielikuma 2.punkts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9674B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4.pielikuma 3.punkts, 4</w:t>
            </w:r>
            <w:r w:rsidRPr="00B96AE3" w:rsidR="009674BF">
              <w:rPr>
                <w:rFonts w:ascii="Times New Roman" w:hAnsi="Times New Roman" w:cs="Times New Roman"/>
                <w:color w:val="000000" w:themeColor="text1"/>
                <w:sz w:val="24"/>
                <w:szCs w:val="24"/>
              </w:rPr>
              <w:t>.pielikuma 4.punkts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146</w:t>
            </w:r>
            <w:r w:rsidRPr="00B96AE3" w:rsidR="009674BF">
              <w:rPr>
                <w:rFonts w:ascii="Times New Roman" w:hAnsi="Times New Roman" w:cs="Times New Roman"/>
                <w:color w:val="000000" w:themeColor="text1"/>
                <w:sz w:val="24"/>
                <w:szCs w:val="24"/>
              </w:rPr>
              <w:t>.punkts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9674BF">
        <w:tblPrEx>
          <w:tblW w:w="5078" w:type="pct"/>
          <w:shd w:val="clear" w:color="auto" w:fill="auto"/>
          <w:tblCellMar>
            <w:top w:w="30" w:type="dxa"/>
            <w:left w:w="30" w:type="dxa"/>
            <w:bottom w:w="30" w:type="dxa"/>
            <w:right w:w="30" w:type="dxa"/>
          </w:tblCellMar>
          <w:tblLook w:val="00A0"/>
        </w:tblPrEx>
        <w:trPr>
          <w:trHeight w:val="255"/>
        </w:trPr>
        <w:tc>
          <w:tcPr>
            <w:tcW w:w="5000" w:type="pct"/>
            <w:gridSpan w:val="7"/>
            <w:tcBorders>
              <w:top w:val="single" w:sz="4" w:space="0" w:color="auto"/>
              <w:bottom w:val="single" w:sz="4" w:space="0" w:color="auto"/>
            </w:tcBorders>
            <w:shd w:val="clear" w:color="auto" w:fill="FFFFFF"/>
          </w:tcPr>
          <w:p w:rsidR="009674BF" w:rsidRPr="00B96AE3" w:rsidP="0035168E">
            <w:pPr>
              <w:pStyle w:val="NoSpacing"/>
              <w:jc w:val="both"/>
              <w:rPr>
                <w:color w:val="000000" w:themeColor="text1"/>
                <w:lang w:val="lv-LV"/>
              </w:rPr>
            </w:pPr>
            <w:r w:rsidRPr="00B96AE3">
              <w:rPr>
                <w:b/>
                <w:color w:val="000000" w:themeColor="text1"/>
                <w:lang w:val="lv-LV"/>
              </w:rPr>
              <w:t>9. pielikums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 xml:space="preserve">Piemērojama Eiropas Parlamenta un Padomes 2008. gada 9. jūlija Regula (EK) Nr.765/2008, ar ko nosaka akreditācijas un tirgus uzraudzības prasības attiecībā uz produktu tirdzniecību un </w:t>
            </w:r>
            <w:r w:rsidRPr="00B96AE3">
              <w:rPr>
                <w:rFonts w:ascii="Times New Roman" w:hAnsi="Times New Roman" w:cs="Times New Roman"/>
                <w:color w:val="000000" w:themeColor="text1"/>
                <w:sz w:val="24"/>
                <w:szCs w:val="24"/>
              </w:rPr>
              <w:t>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4.punkts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5.punkts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AF240B"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6.punkts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331E48"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9674B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7.punkts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674B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Piemērojama Eiropas Parlamenta un Padomes 2008. gada 9. jūlija Regula (EK) Nr.765/2008, ar ko nosaka akreditācijas un tirgus uzraudzības prasības attiecībā uz produktu tirdzniecību un atceļ Regulu (EEK) Nr. 339/93</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674B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single" w:sz="4" w:space="0" w:color="auto"/>
              <w:left w:val="outset" w:sz="6" w:space="0" w:color="414142"/>
              <w:bottom w:val="single" w:sz="4" w:space="0" w:color="auto"/>
            </w:tcBorders>
            <w:shd w:val="clear" w:color="auto" w:fill="FFFFFF"/>
          </w:tcPr>
          <w:p w:rsidR="009674BF" w:rsidRPr="00B96AE3" w:rsidP="0035168E">
            <w:pPr>
              <w:pStyle w:val="NoSpacing"/>
              <w:jc w:val="both"/>
              <w:rPr>
                <w:color w:val="000000" w:themeColor="text1"/>
                <w:lang w:val="lv-LV"/>
              </w:rPr>
            </w:pPr>
            <w:r w:rsidRPr="00B96AE3">
              <w:rPr>
                <w:color w:val="000000" w:themeColor="text1"/>
                <w:lang w:val="lv-LV"/>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9674BF"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10. pielikums</w:t>
            </w:r>
          </w:p>
        </w:tc>
        <w:tc>
          <w:tcPr>
            <w:tcW w:w="1239" w:type="pct"/>
            <w:gridSpan w:val="2"/>
            <w:tcBorders>
              <w:top w:val="single" w:sz="4" w:space="0" w:color="auto"/>
              <w:left w:val="outset" w:sz="6" w:space="0" w:color="414142"/>
              <w:bottom w:val="single" w:sz="4" w:space="0" w:color="auto"/>
              <w:right w:val="outset" w:sz="6" w:space="0" w:color="414142"/>
            </w:tcBorders>
            <w:shd w:val="clear" w:color="auto" w:fill="FFFFFF"/>
          </w:tcPr>
          <w:p w:rsidR="009674B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3.pielikums</w:t>
            </w:r>
          </w:p>
        </w:tc>
        <w:tc>
          <w:tcPr>
            <w:tcW w:w="1085" w:type="pct"/>
            <w:gridSpan w:val="2"/>
            <w:tcBorders>
              <w:top w:val="single" w:sz="4" w:space="0" w:color="auto"/>
              <w:left w:val="outset" w:sz="6" w:space="0" w:color="414142"/>
              <w:bottom w:val="single" w:sz="4" w:space="0" w:color="auto"/>
              <w:right w:val="outset" w:sz="6" w:space="0" w:color="414142"/>
            </w:tcBorders>
            <w:shd w:val="clear" w:color="auto" w:fill="FFFFFF"/>
          </w:tcPr>
          <w:p w:rsidR="009674BF" w:rsidRPr="00B96AE3" w:rsidP="0035168E">
            <w:pPr>
              <w:pStyle w:val="NoSpacing"/>
              <w:jc w:val="both"/>
              <w:rPr>
                <w:color w:val="000000" w:themeColor="text1"/>
                <w:lang w:val="lv-LV"/>
              </w:rPr>
            </w:pPr>
            <w:r w:rsidRPr="00B96AE3">
              <w:rPr>
                <w:color w:val="000000" w:themeColor="text1"/>
                <w:lang w:val="lv-LV"/>
              </w:rPr>
              <w:t>Pārņemts pilnībā</w:t>
            </w:r>
          </w:p>
        </w:tc>
        <w:tc>
          <w:tcPr>
            <w:tcW w:w="1176" w:type="pct"/>
            <w:tcBorders>
              <w:top w:val="single" w:sz="4" w:space="0" w:color="auto"/>
              <w:left w:val="outset" w:sz="6" w:space="0" w:color="414142"/>
              <w:bottom w:val="single" w:sz="4" w:space="0" w:color="auto"/>
            </w:tcBorders>
            <w:shd w:val="clear" w:color="auto" w:fill="FFFFFF"/>
          </w:tcPr>
          <w:p w:rsidR="009674BF" w:rsidRPr="00B96AE3" w:rsidP="0035168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Kā ir izmantota ES tiesību aktā paredzētā rīcības brīvība dalībvalstij pārņemt vai ieviest noteiktas ES tiesību akta normas?</w:t>
            </w:r>
            <w:r w:rsidRPr="00B96AE3">
              <w:rPr>
                <w:color w:val="000000" w:themeColor="text1"/>
                <w:lang w:val="lv-LV"/>
              </w:rPr>
              <w:br/>
              <w:t>Kādēļ?</w:t>
            </w:r>
          </w:p>
        </w:tc>
        <w:tc>
          <w:tcPr>
            <w:tcW w:w="3500" w:type="pct"/>
            <w:gridSpan w:val="5"/>
            <w:tcBorders>
              <w:top w:val="outset" w:sz="6" w:space="0" w:color="414142"/>
              <w:left w:val="outset" w:sz="6" w:space="0" w:color="414142"/>
              <w:bottom w:val="outset" w:sz="6" w:space="0" w:color="414142"/>
            </w:tcBorders>
            <w:shd w:val="clear" w:color="auto" w:fill="FFFFFF"/>
          </w:tcPr>
          <w:p w:rsidR="0022103F" w:rsidRPr="00B96AE3" w:rsidP="0022103F">
            <w:pPr>
              <w:pStyle w:val="NoSpacing"/>
              <w:jc w:val="both"/>
              <w:rPr>
                <w:color w:val="000000" w:themeColor="text1"/>
                <w:lang w:val="lv-LV"/>
              </w:rPr>
            </w:pPr>
            <w:r w:rsidRPr="00B96AE3">
              <w:rPr>
                <w:color w:val="000000" w:themeColor="text1"/>
                <w:lang w:val="lv-LV"/>
              </w:rPr>
              <w:t>1. Ir izmantota Direktīvas 98/79/EK 4.panta 4.punktā noteiktā rīcības brīvība prasīt, ka tad, kad ierīce sasniedz gala lietotāju, informācija, kas jāpiegādā saskaņā ar I pielikuma B daļas 8. iedaļu, būtu valsts valodā.</w:t>
            </w:r>
          </w:p>
          <w:p w:rsidR="0022103F" w:rsidRPr="00B96AE3" w:rsidP="0022103F">
            <w:pPr>
              <w:spacing w:after="0" w:line="240" w:lineRule="auto"/>
              <w:jc w:val="both"/>
              <w:rPr>
                <w:rFonts w:ascii="Times New Roman" w:hAnsi="Times New Roman" w:cs="Times New Roman"/>
                <w:color w:val="000000" w:themeColor="text1"/>
                <w:sz w:val="24"/>
                <w:szCs w:val="24"/>
                <w:u w:val="single"/>
              </w:rPr>
            </w:pPr>
            <w:r w:rsidRPr="00B96AE3">
              <w:rPr>
                <w:rFonts w:ascii="Times New Roman" w:hAnsi="Times New Roman" w:cs="Times New Roman"/>
                <w:color w:val="000000" w:themeColor="text1"/>
                <w:sz w:val="24"/>
                <w:szCs w:val="24"/>
                <w:u w:val="single"/>
              </w:rPr>
              <w:t>Pamatojums:</w:t>
            </w:r>
          </w:p>
          <w:p w:rsidR="00AF0A9F" w:rsidRPr="00B96AE3" w:rsidP="0022103F">
            <w:pPr>
              <w:pStyle w:val="NoSpacing"/>
              <w:jc w:val="both"/>
              <w:rPr>
                <w:color w:val="000000" w:themeColor="text1"/>
                <w:lang w:val="lv-LV"/>
              </w:rPr>
            </w:pPr>
            <w:r w:rsidRPr="00B96AE3">
              <w:rPr>
                <w:color w:val="000000" w:themeColor="text1"/>
                <w:lang w:val="lv-LV"/>
              </w:rPr>
              <w:t>Saskaņā ar Valsts valodas likuma 3.panta pirmo daļu Latvijas Republikā valsts valoda ir latviešu valoda. Patērētāju tiesību aizsardzības likuma 19.pants nosaka, ka tehniski sarežģītas preces, kā arī preces, kuras satur bīstamas vielas vai kuru lietošanai nepieciešamas īpašas iemaņas, ražotājam jāapgādā ar lietošanas noteikumiem, brīdinājuma zīmēm vai simboliem; ja lietošanas noteikumos ietvertā informācija ir svešvalodā, jāpievieno informācijas tulkojums valsts valodā. 20.panta trešā daļa nosaka, ka ražotājam vai pārdevējam jānodrošina, lai preču marķējumā ietvertā informācija tiktu sniegta patērētājam, ievērojot normatīvos aktus, kas reglamentē valsts valodas lietošanu.</w:t>
            </w:r>
          </w:p>
          <w:p w:rsidR="0022103F" w:rsidRPr="00B96AE3" w:rsidP="0022103F">
            <w:pPr>
              <w:pStyle w:val="NoSpacing"/>
              <w:jc w:val="both"/>
              <w:rPr>
                <w:color w:val="000000" w:themeColor="text1"/>
                <w:lang w:val="lv-LV"/>
              </w:rPr>
            </w:pPr>
          </w:p>
          <w:p w:rsidR="0022103F" w:rsidRPr="00B96AE3" w:rsidP="0022103F">
            <w:pPr>
              <w:pStyle w:val="NoSpacing"/>
              <w:jc w:val="both"/>
              <w:rPr>
                <w:color w:val="000000" w:themeColor="text1"/>
                <w:lang w:val="lv-LV"/>
              </w:rPr>
            </w:pPr>
            <w:r w:rsidRPr="00B96AE3">
              <w:rPr>
                <w:color w:val="000000" w:themeColor="text1"/>
                <w:lang w:val="lv-LV"/>
              </w:rPr>
              <w:t>2. Ir izmantota Direktīvas 98/79/</w:t>
            </w:r>
            <w:r w:rsidRPr="00B96AE3" w:rsidR="00AF178D">
              <w:rPr>
                <w:color w:val="000000" w:themeColor="text1"/>
                <w:lang w:val="lv-LV"/>
              </w:rPr>
              <w:t>EK 10.</w:t>
            </w:r>
            <w:r w:rsidRPr="00B96AE3">
              <w:rPr>
                <w:color w:val="000000" w:themeColor="text1"/>
                <w:lang w:val="lv-LV"/>
              </w:rPr>
              <w:t xml:space="preserve">panta </w:t>
            </w:r>
            <w:r w:rsidRPr="00B96AE3" w:rsidR="00AF178D">
              <w:rPr>
                <w:color w:val="000000" w:themeColor="text1"/>
                <w:lang w:val="lv-LV"/>
              </w:rPr>
              <w:t>2</w:t>
            </w:r>
            <w:r w:rsidRPr="00B96AE3">
              <w:rPr>
                <w:color w:val="000000" w:themeColor="text1"/>
                <w:lang w:val="lv-LV"/>
              </w:rPr>
              <w:t xml:space="preserve">.punktā noteiktā rīcības brīvība </w:t>
            </w:r>
            <w:r w:rsidRPr="00B96AE3" w:rsidR="00AF178D">
              <w:rPr>
                <w:color w:val="000000" w:themeColor="text1"/>
                <w:lang w:val="lv-LV"/>
              </w:rPr>
              <w:t>attiecībā uz II pielikumā minētajām ierīcēm un pašpārbaudes ierīcēm pieprasīt informāciju par datiem, kas atļauj identificēšanu kopā ar etiķeti, un lietošanas pamācības, ja šādas ierīces ir izlaistas tirgū un/vai ieviestas to teritorijā</w:t>
            </w:r>
            <w:r w:rsidRPr="00B96AE3">
              <w:rPr>
                <w:color w:val="000000" w:themeColor="text1"/>
                <w:lang w:val="lv-LV"/>
              </w:rPr>
              <w:t>.</w:t>
            </w:r>
          </w:p>
          <w:p w:rsidR="0022103F" w:rsidRPr="00B96AE3" w:rsidP="0022103F">
            <w:pPr>
              <w:spacing w:after="0" w:line="240" w:lineRule="auto"/>
              <w:jc w:val="both"/>
              <w:rPr>
                <w:rFonts w:ascii="Times New Roman" w:hAnsi="Times New Roman" w:cs="Times New Roman"/>
                <w:color w:val="000000" w:themeColor="text1"/>
                <w:sz w:val="24"/>
                <w:szCs w:val="24"/>
                <w:u w:val="single"/>
              </w:rPr>
            </w:pPr>
            <w:r w:rsidRPr="00B96AE3">
              <w:rPr>
                <w:rFonts w:ascii="Times New Roman" w:hAnsi="Times New Roman" w:cs="Times New Roman"/>
                <w:color w:val="000000" w:themeColor="text1"/>
                <w:sz w:val="24"/>
                <w:szCs w:val="24"/>
                <w:u w:val="single"/>
              </w:rPr>
              <w:t>Pamatojums:</w:t>
            </w:r>
          </w:p>
          <w:p w:rsidR="0022103F" w:rsidRPr="00B96AE3" w:rsidP="00AF178D">
            <w:pPr>
              <w:pStyle w:val="NoSpacing"/>
              <w:jc w:val="both"/>
              <w:rPr>
                <w:color w:val="000000" w:themeColor="text1"/>
                <w:lang w:val="lv-LV"/>
              </w:rPr>
            </w:pPr>
            <w:r w:rsidRPr="00B96AE3">
              <w:rPr>
                <w:color w:val="000000" w:themeColor="text1"/>
                <w:lang w:val="lv-LV"/>
              </w:rPr>
              <w:t xml:space="preserve">Latvijas kompetentajai iestādei - Zāļu valsts aģentūrai – ir nepieciešama informācija par Latvijas tirgū pieejamajām </w:t>
            </w:r>
            <w:r w:rsidRPr="00B96AE3" w:rsidR="00AF178D">
              <w:rPr>
                <w:i/>
                <w:color w:val="000000" w:themeColor="text1"/>
                <w:lang w:val="lv-LV"/>
              </w:rPr>
              <w:t>in vitro</w:t>
            </w:r>
            <w:r w:rsidRPr="00B96AE3" w:rsidR="00AF178D">
              <w:rPr>
                <w:color w:val="000000" w:themeColor="text1"/>
                <w:lang w:val="lv-LV"/>
              </w:rPr>
              <w:t xml:space="preserve"> diagnostikas</w:t>
            </w:r>
            <w:r w:rsidRPr="00B96AE3">
              <w:rPr>
                <w:color w:val="000000" w:themeColor="text1"/>
                <w:lang w:val="lv-LV"/>
              </w:rPr>
              <w:t xml:space="preserve"> medicīniskajām ierīcēm nolūkā nodrošināt medicīnisko ierīču vigilances sistēmas funkcionēšanu un efektīvu iespējamo negadījumu izmeklēšanu.</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00" w:type="pct"/>
            <w:gridSpan w:val="5"/>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Nav</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Cita informācija</w:t>
            </w:r>
          </w:p>
        </w:tc>
        <w:tc>
          <w:tcPr>
            <w:tcW w:w="3500" w:type="pct"/>
            <w:gridSpan w:val="5"/>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Nav</w:t>
            </w:r>
          </w:p>
        </w:tc>
      </w:tr>
      <w:tr w:rsidTr="0053360D">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AF0A9F" w:rsidRPr="00B96AE3" w:rsidP="0035168E">
            <w:pPr>
              <w:pStyle w:val="NoSpacing"/>
              <w:jc w:val="both"/>
              <w:rPr>
                <w:b/>
                <w:color w:val="000000" w:themeColor="text1"/>
                <w:lang w:val="lv-LV"/>
              </w:rPr>
            </w:pPr>
            <w:r w:rsidRPr="00B96AE3">
              <w:rPr>
                <w:b/>
                <w:color w:val="000000" w:themeColor="text1"/>
                <w:lang w:val="lv-LV"/>
              </w:rPr>
              <w:t>1.d.tabula</w:t>
            </w:r>
            <w:r w:rsidRPr="00B96AE3">
              <w:rPr>
                <w:b/>
                <w:color w:val="000000" w:themeColor="text1"/>
                <w:lang w:val="lv-LV"/>
              </w:rPr>
              <w:br/>
              <w:t>Tiesību akta projekta atbilstība ES tiesību aktiem</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Attiecīgā ES tiesību akta datums, numurs un nosaukums</w:t>
            </w:r>
          </w:p>
        </w:tc>
        <w:tc>
          <w:tcPr>
            <w:tcW w:w="3500" w:type="pct"/>
            <w:gridSpan w:val="5"/>
            <w:tcBorders>
              <w:top w:val="outset" w:sz="6" w:space="0" w:color="414142"/>
              <w:left w:val="outset" w:sz="6" w:space="0" w:color="414142"/>
              <w:bottom w:val="outset" w:sz="6" w:space="0" w:color="414142"/>
            </w:tcBorders>
            <w:shd w:val="clear" w:color="auto" w:fill="FFFFFF"/>
          </w:tcPr>
          <w:p w:rsidR="00AF0A9F" w:rsidRPr="00B96AE3" w:rsidP="0022103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 xml:space="preserve">Komisijas 2003. gada 3. februāra Direktīva 2003/12/EK </w:t>
            </w:r>
            <w:r w:rsidRPr="00B96AE3">
              <w:rPr>
                <w:rFonts w:ascii="Times New Roman" w:hAnsi="Times New Roman" w:cs="Times New Roman"/>
                <w:b/>
                <w:i/>
                <w:color w:val="000000" w:themeColor="text1"/>
                <w:sz w:val="24"/>
                <w:szCs w:val="24"/>
              </w:rPr>
              <w:t>par krūšu implantu pārklasificēšanu Direktīvā 93/42/EEK par medicīnas ierīcēm</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A</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B</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C</w:t>
            </w:r>
          </w:p>
        </w:tc>
        <w:tc>
          <w:tcPr>
            <w:tcW w:w="1176" w:type="pct"/>
            <w:tcBorders>
              <w:top w:val="outset" w:sz="6" w:space="0" w:color="414142"/>
              <w:left w:val="outset" w:sz="6" w:space="0" w:color="414142"/>
              <w:bottom w:val="outset" w:sz="6" w:space="0" w:color="414142"/>
            </w:tcBorders>
            <w:shd w:val="clear" w:color="auto" w:fill="FFFFFF"/>
            <w:vAlign w:val="center"/>
          </w:tcPr>
          <w:p w:rsidR="00AF0A9F" w:rsidRPr="00B96AE3" w:rsidP="0035168E">
            <w:pPr>
              <w:pStyle w:val="NoSpacing"/>
              <w:jc w:val="both"/>
              <w:rPr>
                <w:color w:val="000000" w:themeColor="text1"/>
                <w:lang w:val="lv-LV"/>
              </w:rPr>
            </w:pPr>
            <w:r w:rsidRPr="00B96AE3">
              <w:rPr>
                <w:color w:val="000000" w:themeColor="text1"/>
                <w:lang w:val="lv-LV"/>
              </w:rPr>
              <w:t>D</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 xml:space="preserve">Attiecīgā ES tiesību akta panta numurs (uzskaitot katru tiesību akta vienību - pantu, </w:t>
            </w:r>
            <w:r w:rsidRPr="00B96AE3">
              <w:rPr>
                <w:color w:val="000000" w:themeColor="text1"/>
                <w:lang w:val="lv-LV"/>
              </w:rPr>
              <w:t>daļu, punktu, apakšpunktu)</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 xml:space="preserve">Projekta vienība, kas pārņem vai ievieš katru šīs tabulas A ailē minēto </w:t>
            </w:r>
            <w:r w:rsidRPr="00B96AE3">
              <w:rPr>
                <w:color w:val="000000" w:themeColor="text1"/>
                <w:lang w:val="lv-LV"/>
              </w:rPr>
              <w:t>ES tiesību akta vienību, vai tiesību akts, kur attiecīgā ES tiesību akta vienība pārņemta vai ieviesta</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 xml:space="preserve">Informācija par to, vai šīs tabulas A ailē minētās ES tiesību </w:t>
            </w:r>
            <w:r w:rsidRPr="00B96AE3">
              <w:rPr>
                <w:color w:val="000000" w:themeColor="text1"/>
                <w:lang w:val="lv-LV"/>
              </w:rPr>
              <w:t>akta vienības tiek pārņemtas vai ieviestas pilnībā vai daļēji.</w:t>
            </w:r>
          </w:p>
          <w:p w:rsidR="00AF0A9F" w:rsidRPr="00B96AE3" w:rsidP="0035168E">
            <w:pPr>
              <w:pStyle w:val="NoSpacing"/>
              <w:jc w:val="both"/>
              <w:rPr>
                <w:color w:val="000000" w:themeColor="text1"/>
                <w:lang w:val="lv-LV"/>
              </w:rPr>
            </w:pPr>
            <w:r w:rsidRPr="00B96AE3">
              <w:rPr>
                <w:color w:val="000000" w:themeColor="text1"/>
                <w:lang w:val="lv-LV"/>
              </w:rPr>
              <w:t>Ja attiecīgā ES tiesību akta vienība tiek pārņemta vai ieviesta daļēji, sniedz attiecīgu skaidrojumu, kā arī precīzi norāda, kad un kādā veidā ES tiesību akta vienība tiks pārņemta vai ieviesta pilnībā.</w:t>
            </w:r>
          </w:p>
          <w:p w:rsidR="00AF0A9F" w:rsidRPr="00B96AE3" w:rsidP="0035168E">
            <w:pPr>
              <w:pStyle w:val="NoSpacing"/>
              <w:jc w:val="both"/>
              <w:rPr>
                <w:color w:val="000000" w:themeColor="text1"/>
                <w:lang w:val="lv-LV"/>
              </w:rPr>
            </w:pPr>
            <w:r w:rsidRPr="00B96AE3">
              <w:rPr>
                <w:color w:val="000000" w:themeColor="text1"/>
                <w:lang w:val="lv-LV"/>
              </w:rPr>
              <w:t>Norāda institūciju, kas ir atbildīga par šo saistību izpildi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 xml:space="preserve">Informācija par to, vai šīs tabulas B ailē minētās projekta </w:t>
            </w:r>
            <w:r w:rsidRPr="00B96AE3">
              <w:rPr>
                <w:color w:val="000000" w:themeColor="text1"/>
                <w:lang w:val="lv-LV"/>
              </w:rPr>
              <w:t>vienības paredz stingrākas prasības nekā šīs tabulas A ailē minētās ES tiesību akta vienības.</w:t>
            </w:r>
          </w:p>
          <w:p w:rsidR="00AF0A9F" w:rsidRPr="00B96AE3" w:rsidP="0035168E">
            <w:pPr>
              <w:pStyle w:val="NoSpacing"/>
              <w:jc w:val="both"/>
              <w:rPr>
                <w:color w:val="000000" w:themeColor="text1"/>
                <w:lang w:val="lv-LV"/>
              </w:rPr>
            </w:pPr>
            <w:r w:rsidRPr="00B96AE3">
              <w:rPr>
                <w:color w:val="000000" w:themeColor="text1"/>
                <w:lang w:val="lv-LV"/>
              </w:rPr>
              <w:t>Ja projekts satur stingrākas prasības nekā attiecīgais ES tiesību akts, norāda pamatojumu un samērīgumu.</w:t>
            </w:r>
          </w:p>
          <w:p w:rsidR="00AF0A9F" w:rsidRPr="00B96AE3" w:rsidP="0035168E">
            <w:pPr>
              <w:pStyle w:val="NoSpacing"/>
              <w:jc w:val="both"/>
              <w:rPr>
                <w:color w:val="000000" w:themeColor="text1"/>
                <w:lang w:val="lv-LV"/>
              </w:rPr>
            </w:pPr>
            <w:r w:rsidRPr="00B96AE3">
              <w:rPr>
                <w:color w:val="000000" w:themeColor="text1"/>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1.</w:t>
            </w:r>
            <w:r w:rsidRPr="00B96AE3" w:rsidR="00743C6C">
              <w:rPr>
                <w:rFonts w:ascii="Times New Roman" w:hAnsi="Times New Roman" w:cs="Times New Roman"/>
                <w:b/>
                <w:color w:val="000000" w:themeColor="text1"/>
                <w:sz w:val="24"/>
                <w:szCs w:val="24"/>
              </w:rPr>
              <w:t> </w:t>
            </w:r>
            <w:r w:rsidRPr="00B96AE3">
              <w:rPr>
                <w:rFonts w:ascii="Times New Roman" w:hAnsi="Times New Roman" w:cs="Times New Roman"/>
                <w:b/>
                <w:color w:val="000000" w:themeColor="text1"/>
                <w:sz w:val="24"/>
                <w:szCs w:val="24"/>
              </w:rPr>
              <w:t>pants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1.pielikuma 40.punkts</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b/>
                <w:bCs/>
                <w:color w:val="000000" w:themeColor="text1"/>
                <w:lang w:val="lv-LV"/>
              </w:rPr>
            </w:pPr>
            <w:r w:rsidRPr="00B96AE3">
              <w:rPr>
                <w:color w:val="000000" w:themeColor="text1"/>
                <w:lang w:val="lv-LV"/>
              </w:rPr>
              <w:t>Pārņemts pilnībā</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Neparedz</w:t>
            </w:r>
            <w:r w:rsidRPr="00B96AE3" w:rsidR="00743C6C">
              <w:rPr>
                <w:color w:val="000000" w:themeColor="text1"/>
                <w:lang w:val="lv-LV"/>
              </w:rPr>
              <w:t xml:space="preserve"> stingrākas prasības</w:t>
            </w:r>
          </w:p>
        </w:tc>
      </w:tr>
      <w:tr w:rsidTr="00743C6C">
        <w:tblPrEx>
          <w:tblW w:w="5078" w:type="pct"/>
          <w:shd w:val="clear" w:color="auto" w:fill="auto"/>
          <w:tblCellMar>
            <w:top w:w="30" w:type="dxa"/>
            <w:left w:w="30" w:type="dxa"/>
            <w:bottom w:w="30" w:type="dxa"/>
            <w:right w:w="30" w:type="dxa"/>
          </w:tblCellMar>
          <w:tblLook w:val="00A0"/>
        </w:tblPrEx>
        <w:tc>
          <w:tcPr>
            <w:tcW w:w="5000" w:type="pct"/>
            <w:gridSpan w:val="7"/>
            <w:tcBorders>
              <w:top w:val="outset" w:sz="6" w:space="0" w:color="414142"/>
              <w:bottom w:val="outset" w:sz="6" w:space="0" w:color="414142"/>
            </w:tcBorders>
            <w:shd w:val="clear" w:color="auto" w:fill="FFFFFF"/>
          </w:tcPr>
          <w:p w:rsidR="00743C6C" w:rsidRPr="00B96AE3" w:rsidP="0035168E">
            <w:pPr>
              <w:pStyle w:val="NoSpacing"/>
              <w:jc w:val="both"/>
              <w:rPr>
                <w:color w:val="000000" w:themeColor="text1"/>
                <w:lang w:val="lv-LV"/>
              </w:rPr>
            </w:pPr>
            <w:r w:rsidRPr="00B96AE3">
              <w:rPr>
                <w:b/>
                <w:color w:val="000000" w:themeColor="text1"/>
                <w:lang w:val="lv-LV"/>
              </w:rPr>
              <w:t>2. pants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B7586E">
              <w:rPr>
                <w:rFonts w:ascii="Times New Roman" w:hAnsi="Times New Roman" w:cs="Times New Roman"/>
                <w:color w:val="000000" w:themeColor="text1"/>
                <w:sz w:val="24"/>
                <w:szCs w:val="24"/>
              </w:rPr>
              <w:t>, jo norma nosaka pārejas noteikumus, kuri vairs nav aktuāli</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Nav attiecināms</w:t>
            </w:r>
            <w:r w:rsidRPr="00B96AE3">
              <w:rPr>
                <w:color w:val="000000" w:themeColor="text1"/>
                <w:lang w:val="lv-LV"/>
              </w:rPr>
              <w:t xml:space="preserve"> </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39"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autoSpaceDE w:val="0"/>
              <w:autoSpaceDN w:val="0"/>
              <w:adjustRightInd w:val="0"/>
              <w:spacing w:after="0" w:line="240" w:lineRule="auto"/>
              <w:jc w:val="both"/>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 jo norma nosaka pārejas noteikumus, kuri vairs nav aktuāli</w:t>
            </w:r>
          </w:p>
        </w:tc>
        <w:tc>
          <w:tcPr>
            <w:tcW w:w="1085" w:type="pct"/>
            <w:gridSpan w:val="2"/>
            <w:tcBorders>
              <w:top w:val="outset" w:sz="6" w:space="0" w:color="414142"/>
              <w:left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Netiek pārņemts</w:t>
            </w:r>
          </w:p>
        </w:tc>
        <w:tc>
          <w:tcPr>
            <w:tcW w:w="1176" w:type="pct"/>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Nav attiecināms</w:t>
            </w:r>
          </w:p>
        </w:tc>
      </w:tr>
      <w:tr w:rsidTr="00743C6C">
        <w:tblPrEx>
          <w:tblW w:w="5078" w:type="pct"/>
          <w:shd w:val="clear" w:color="auto" w:fill="auto"/>
          <w:tblCellMar>
            <w:top w:w="30" w:type="dxa"/>
            <w:left w:w="30" w:type="dxa"/>
            <w:bottom w:w="30" w:type="dxa"/>
            <w:right w:w="30" w:type="dxa"/>
          </w:tblCellMar>
          <w:tblLook w:val="00A0"/>
        </w:tblPrEx>
        <w:trPr>
          <w:trHeight w:val="375"/>
        </w:trPr>
        <w:tc>
          <w:tcPr>
            <w:tcW w:w="5000" w:type="pct"/>
            <w:gridSpan w:val="7"/>
            <w:tcBorders>
              <w:top w:val="outset" w:sz="6" w:space="0" w:color="414142"/>
              <w:bottom w:val="single" w:sz="4" w:space="0" w:color="auto"/>
            </w:tcBorders>
            <w:shd w:val="clear" w:color="auto" w:fill="FFFFFF"/>
          </w:tcPr>
          <w:p w:rsidR="00743C6C" w:rsidRPr="00B96AE3" w:rsidP="00743C6C">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3. pants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496" w:type="pct"/>
            <w:tcBorders>
              <w:top w:val="single" w:sz="4" w:space="0" w:color="auto"/>
              <w:bottom w:val="single" w:sz="4" w:space="0" w:color="auto"/>
              <w:right w:val="single" w:sz="4" w:space="0" w:color="auto"/>
            </w:tcBorders>
            <w:shd w:val="clear" w:color="auto" w:fill="FFFFFF"/>
          </w:tcPr>
          <w:p w:rsidR="00743C6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1.punkts</w:t>
            </w:r>
          </w:p>
        </w:tc>
        <w:tc>
          <w:tcPr>
            <w:tcW w:w="1243" w:type="pct"/>
            <w:gridSpan w:val="3"/>
            <w:tcBorders>
              <w:top w:val="single" w:sz="4" w:space="0" w:color="auto"/>
              <w:left w:val="single" w:sz="4" w:space="0" w:color="auto"/>
              <w:bottom w:val="single" w:sz="4" w:space="0" w:color="auto"/>
              <w:right w:val="single" w:sz="4" w:space="0" w:color="auto"/>
            </w:tcBorders>
            <w:shd w:val="clear" w:color="auto" w:fill="FFFFFF"/>
          </w:tcPr>
          <w:p w:rsidR="00743C6C" w:rsidRPr="00B96AE3" w:rsidP="00743C6C">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B7586E">
              <w:rPr>
                <w:rFonts w:ascii="Times New Roman" w:hAnsi="Times New Roman" w:cs="Times New Roman"/>
                <w:color w:val="000000" w:themeColor="text1"/>
                <w:sz w:val="24"/>
                <w:szCs w:val="24"/>
              </w:rPr>
              <w:t>, jo norma regulē direktīvas ieviešanas termiņu</w:t>
            </w:r>
          </w:p>
        </w:tc>
        <w:tc>
          <w:tcPr>
            <w:tcW w:w="1085" w:type="pct"/>
            <w:gridSpan w:val="2"/>
            <w:tcBorders>
              <w:top w:val="single" w:sz="4" w:space="0" w:color="auto"/>
              <w:left w:val="single" w:sz="4" w:space="0" w:color="auto"/>
              <w:bottom w:val="single" w:sz="4" w:space="0" w:color="auto"/>
              <w:right w:val="single" w:sz="4" w:space="0" w:color="auto"/>
            </w:tcBorders>
            <w:shd w:val="clear" w:color="auto" w:fill="FFFFFF"/>
          </w:tcPr>
          <w:p w:rsidR="00743C6C" w:rsidRPr="00B96AE3" w:rsidP="00743C6C">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single" w:sz="4" w:space="0" w:color="auto"/>
              <w:bottom w:val="single" w:sz="4" w:space="0" w:color="auto"/>
              <w:right w:val="single" w:sz="4" w:space="0" w:color="auto"/>
            </w:tcBorders>
            <w:shd w:val="clear" w:color="auto" w:fill="FFFFFF"/>
          </w:tcPr>
          <w:p w:rsidR="00743C6C" w:rsidRPr="00B96AE3" w:rsidP="00743C6C">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496" w:type="pct"/>
            <w:tcBorders>
              <w:top w:val="single" w:sz="4" w:space="0" w:color="auto"/>
              <w:bottom w:val="single" w:sz="4" w:space="0" w:color="auto"/>
              <w:right w:val="single" w:sz="4" w:space="0" w:color="auto"/>
            </w:tcBorders>
            <w:shd w:val="clear" w:color="auto" w:fill="FFFFFF"/>
          </w:tcPr>
          <w:p w:rsidR="00743C6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2.punkts</w:t>
            </w:r>
          </w:p>
        </w:tc>
        <w:tc>
          <w:tcPr>
            <w:tcW w:w="1243" w:type="pct"/>
            <w:gridSpan w:val="3"/>
            <w:tcBorders>
              <w:top w:val="single" w:sz="4" w:space="0" w:color="auto"/>
              <w:left w:val="single" w:sz="4" w:space="0" w:color="auto"/>
              <w:bottom w:val="single" w:sz="4" w:space="0" w:color="auto"/>
              <w:right w:val="single" w:sz="4" w:space="0" w:color="auto"/>
            </w:tcBorders>
            <w:shd w:val="clear" w:color="auto" w:fill="FFFFFF"/>
          </w:tcPr>
          <w:p w:rsidR="00743C6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B7586E">
              <w:rPr>
                <w:rFonts w:ascii="Times New Roman" w:hAnsi="Times New Roman" w:cs="Times New Roman"/>
                <w:color w:val="000000" w:themeColor="text1"/>
                <w:sz w:val="24"/>
                <w:szCs w:val="24"/>
              </w:rPr>
              <w:t>, jo norma regulē direktīvas ieviešanas procesu</w:t>
            </w:r>
          </w:p>
        </w:tc>
        <w:tc>
          <w:tcPr>
            <w:tcW w:w="1085" w:type="pct"/>
            <w:gridSpan w:val="2"/>
            <w:tcBorders>
              <w:top w:val="single" w:sz="4" w:space="0" w:color="auto"/>
              <w:left w:val="single" w:sz="4" w:space="0" w:color="auto"/>
              <w:bottom w:val="single" w:sz="4" w:space="0" w:color="auto"/>
              <w:right w:val="single" w:sz="4" w:space="0" w:color="auto"/>
            </w:tcBorders>
            <w:shd w:val="clear" w:color="auto" w:fill="FFFFFF"/>
          </w:tcPr>
          <w:p w:rsidR="00743C6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single" w:sz="4" w:space="0" w:color="auto"/>
              <w:bottom w:val="single" w:sz="4" w:space="0" w:color="auto"/>
              <w:right w:val="single" w:sz="4" w:space="0" w:color="auto"/>
            </w:tcBorders>
            <w:shd w:val="clear" w:color="auto" w:fill="FFFFFF"/>
          </w:tcPr>
          <w:p w:rsidR="00743C6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496" w:type="pct"/>
            <w:tcBorders>
              <w:top w:val="single" w:sz="4" w:space="0" w:color="auto"/>
              <w:bottom w:val="outset" w:sz="6" w:space="0" w:color="414142"/>
              <w:right w:val="single" w:sz="4" w:space="0" w:color="auto"/>
            </w:tcBorders>
            <w:shd w:val="clear" w:color="auto" w:fill="FFFFFF"/>
          </w:tcPr>
          <w:p w:rsidR="00743C6C" w:rsidRPr="00B96AE3" w:rsidP="00743C6C">
            <w:pPr>
              <w:spacing w:after="0" w:line="240" w:lineRule="auto"/>
              <w:rPr>
                <w:rFonts w:ascii="Times New Roman" w:hAnsi="Times New Roman" w:cs="Times New Roman"/>
                <w:b/>
                <w:color w:val="000000" w:themeColor="text1"/>
                <w:sz w:val="24"/>
                <w:szCs w:val="24"/>
              </w:rPr>
            </w:pPr>
            <w:r w:rsidRPr="00B96AE3">
              <w:rPr>
                <w:rFonts w:ascii="Times New Roman" w:hAnsi="Times New Roman" w:cs="Times New Roman"/>
                <w:b/>
                <w:color w:val="000000" w:themeColor="text1"/>
                <w:sz w:val="24"/>
                <w:szCs w:val="24"/>
              </w:rPr>
              <w:t>4. pants</w:t>
            </w:r>
          </w:p>
        </w:tc>
        <w:tc>
          <w:tcPr>
            <w:tcW w:w="1243" w:type="pct"/>
            <w:gridSpan w:val="3"/>
            <w:tcBorders>
              <w:top w:val="single" w:sz="4" w:space="0" w:color="auto"/>
              <w:left w:val="single" w:sz="4" w:space="0" w:color="auto"/>
              <w:bottom w:val="outset" w:sz="6" w:space="0" w:color="414142"/>
              <w:right w:val="single" w:sz="4" w:space="0" w:color="auto"/>
            </w:tcBorders>
            <w:shd w:val="clear" w:color="auto" w:fill="FFFFFF"/>
          </w:tcPr>
          <w:p w:rsidR="00743C6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r w:rsidRPr="00B96AE3" w:rsidR="00B7586E">
              <w:rPr>
                <w:rFonts w:ascii="Times New Roman" w:hAnsi="Times New Roman" w:cs="Times New Roman"/>
                <w:color w:val="000000" w:themeColor="text1"/>
                <w:sz w:val="24"/>
                <w:szCs w:val="24"/>
              </w:rPr>
              <w:t>, jo norma nosaka direktīvas adresātus</w:t>
            </w:r>
          </w:p>
        </w:tc>
        <w:tc>
          <w:tcPr>
            <w:tcW w:w="1085" w:type="pct"/>
            <w:gridSpan w:val="2"/>
            <w:tcBorders>
              <w:top w:val="single" w:sz="4" w:space="0" w:color="auto"/>
              <w:left w:val="single" w:sz="4" w:space="0" w:color="auto"/>
              <w:bottom w:val="outset" w:sz="6" w:space="0" w:color="414142"/>
              <w:right w:val="single" w:sz="4" w:space="0" w:color="auto"/>
            </w:tcBorders>
            <w:shd w:val="clear" w:color="auto" w:fill="FFFFFF"/>
          </w:tcPr>
          <w:p w:rsidR="00743C6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76" w:type="pct"/>
            <w:tcBorders>
              <w:top w:val="single" w:sz="4" w:space="0" w:color="auto"/>
              <w:left w:val="single" w:sz="4" w:space="0" w:color="auto"/>
              <w:bottom w:val="outset" w:sz="6" w:space="0" w:color="414142"/>
              <w:right w:val="single" w:sz="4" w:space="0" w:color="auto"/>
            </w:tcBorders>
            <w:shd w:val="clear" w:color="auto" w:fill="FFFFFF"/>
          </w:tcPr>
          <w:p w:rsidR="00743C6C" w:rsidRPr="00B96AE3" w:rsidP="0035168E">
            <w:pPr>
              <w:spacing w:after="0" w:line="240" w:lineRule="auto"/>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Nav attiecināms</w:t>
            </w:r>
          </w:p>
        </w:tc>
      </w:tr>
      <w:tr w:rsidTr="00831DC4">
        <w:tblPrEx>
          <w:tblW w:w="5078" w:type="pct"/>
          <w:shd w:val="clear" w:color="auto" w:fill="auto"/>
          <w:tblCellMar>
            <w:top w:w="30" w:type="dxa"/>
            <w:left w:w="30" w:type="dxa"/>
            <w:bottom w:w="30" w:type="dxa"/>
            <w:right w:w="30" w:type="dxa"/>
          </w:tblCellMar>
          <w:tblLook w:val="00A0"/>
        </w:tblPrEx>
        <w:tc>
          <w:tcPr>
            <w:tcW w:w="1500" w:type="pct"/>
            <w:gridSpan w:val="2"/>
            <w:tcBorders>
              <w:top w:val="outset" w:sz="6" w:space="0" w:color="414142"/>
              <w:bottom w:val="outset" w:sz="6" w:space="0" w:color="414142"/>
              <w:right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Cita informācija</w:t>
            </w:r>
          </w:p>
        </w:tc>
        <w:tc>
          <w:tcPr>
            <w:tcW w:w="3500" w:type="pct"/>
            <w:gridSpan w:val="5"/>
            <w:tcBorders>
              <w:top w:val="outset" w:sz="6" w:space="0" w:color="414142"/>
              <w:left w:val="outset" w:sz="6" w:space="0" w:color="414142"/>
              <w:bottom w:val="outset" w:sz="6" w:space="0" w:color="414142"/>
            </w:tcBorders>
            <w:shd w:val="clear" w:color="auto" w:fill="FFFFFF"/>
          </w:tcPr>
          <w:p w:rsidR="00AF0A9F" w:rsidRPr="00B96AE3" w:rsidP="0035168E">
            <w:pPr>
              <w:pStyle w:val="NoSpacing"/>
              <w:jc w:val="both"/>
              <w:rPr>
                <w:color w:val="000000" w:themeColor="text1"/>
                <w:lang w:val="lv-LV"/>
              </w:rPr>
            </w:pPr>
            <w:r w:rsidRPr="00B96AE3">
              <w:rPr>
                <w:color w:val="000000" w:themeColor="text1"/>
                <w:lang w:val="lv-LV"/>
              </w:rPr>
              <w:t>Nav</w:t>
            </w:r>
          </w:p>
        </w:tc>
      </w:tr>
      <w:tr w:rsidTr="00A1761E">
        <w:tblPrEx>
          <w:tblW w:w="5078" w:type="pct"/>
          <w:shd w:val="clear" w:color="auto" w:fill="auto"/>
          <w:tblCellMar>
            <w:top w:w="30" w:type="dxa"/>
            <w:left w:w="30" w:type="dxa"/>
            <w:bottom w:w="30" w:type="dxa"/>
            <w:right w:w="30" w:type="dxa"/>
          </w:tblCellMar>
          <w:tblLook w:val="00A0"/>
        </w:tblPrEx>
        <w:trPr>
          <w:trHeight w:val="315"/>
        </w:trPr>
        <w:tc>
          <w:tcPr>
            <w:tcW w:w="5000" w:type="pct"/>
            <w:gridSpan w:val="7"/>
            <w:tcBorders>
              <w:top w:val="single" w:sz="4" w:space="0" w:color="auto"/>
              <w:bottom w:val="single" w:sz="4" w:space="0" w:color="auto"/>
            </w:tcBorders>
            <w:shd w:val="clear" w:color="auto" w:fill="FFFFFF"/>
          </w:tcPr>
          <w:p w:rsidR="00A1761E" w:rsidRPr="00B96AE3" w:rsidP="0035168E">
            <w:pPr>
              <w:pStyle w:val="NoSpacing"/>
              <w:jc w:val="both"/>
              <w:rPr>
                <w:color w:val="000000" w:themeColor="text1"/>
                <w:lang w:val="lv-LV"/>
              </w:rPr>
            </w:pPr>
            <w:r>
              <w:rPr>
                <w:b/>
                <w:color w:val="000000" w:themeColor="text1"/>
                <w:lang w:val="lv-LV"/>
              </w:rPr>
              <w:t>1.e</w:t>
            </w:r>
            <w:r w:rsidRPr="00B96AE3">
              <w:rPr>
                <w:b/>
                <w:color w:val="000000" w:themeColor="text1"/>
                <w:lang w:val="lv-LV"/>
              </w:rPr>
              <w:t>.tabula</w:t>
            </w:r>
          </w:p>
        </w:tc>
      </w:tr>
      <w:tr w:rsidTr="00A1761E">
        <w:tblPrEx>
          <w:tblW w:w="5078" w:type="pct"/>
          <w:shd w:val="clear" w:color="auto" w:fill="auto"/>
          <w:tblCellMar>
            <w:top w:w="30" w:type="dxa"/>
            <w:left w:w="30" w:type="dxa"/>
            <w:bottom w:w="30" w:type="dxa"/>
            <w:right w:w="30" w:type="dxa"/>
          </w:tblCellMar>
          <w:tblLook w:val="00A0"/>
        </w:tblPrEx>
        <w:trPr>
          <w:trHeight w:val="285"/>
        </w:trPr>
        <w:tc>
          <w:tcPr>
            <w:tcW w:w="5000" w:type="pct"/>
            <w:gridSpan w:val="7"/>
            <w:tcBorders>
              <w:top w:val="single" w:sz="4" w:space="0" w:color="auto"/>
              <w:bottom w:val="single" w:sz="4" w:space="0" w:color="auto"/>
            </w:tcBorders>
            <w:shd w:val="clear" w:color="auto" w:fill="FFFFFF"/>
          </w:tcPr>
          <w:p w:rsidR="00A1761E" w:rsidRPr="00B96AE3" w:rsidP="0035168E">
            <w:pPr>
              <w:pStyle w:val="NoSpacing"/>
              <w:jc w:val="both"/>
              <w:rPr>
                <w:b/>
                <w:color w:val="000000" w:themeColor="text1"/>
                <w:lang w:val="lv-LV"/>
              </w:rPr>
            </w:pPr>
            <w:r w:rsidRPr="00B96AE3">
              <w:rPr>
                <w:b/>
                <w:color w:val="000000" w:themeColor="text1"/>
                <w:lang w:val="lv-LV"/>
              </w:rPr>
              <w:t>Tiesību akta projekta atbilstība ES tiesību aktiem</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A1761E" w:rsidRPr="00B96AE3" w:rsidP="0035168E">
            <w:pPr>
              <w:pStyle w:val="NoSpacing"/>
              <w:jc w:val="both"/>
              <w:rPr>
                <w:color w:val="000000" w:themeColor="text1"/>
                <w:lang w:val="lv-LV"/>
              </w:rPr>
            </w:pPr>
            <w:r w:rsidRPr="00B96AE3">
              <w:rPr>
                <w:color w:val="000000" w:themeColor="text1"/>
                <w:lang w:val="lv-LV"/>
              </w:rPr>
              <w:t>Attiecīgā ES tiesību akta datums, numurs un nosaukums</w:t>
            </w:r>
          </w:p>
        </w:tc>
        <w:tc>
          <w:tcPr>
            <w:tcW w:w="3500" w:type="pct"/>
            <w:gridSpan w:val="5"/>
            <w:tcBorders>
              <w:top w:val="single" w:sz="4" w:space="0" w:color="auto"/>
              <w:left w:val="outset" w:sz="6" w:space="0" w:color="414142"/>
              <w:bottom w:val="single" w:sz="4" w:space="0" w:color="auto"/>
            </w:tcBorders>
            <w:shd w:val="clear" w:color="auto" w:fill="FFFFFF"/>
          </w:tcPr>
          <w:p w:rsidR="00A1761E" w:rsidRPr="00B96AE3" w:rsidP="0035168E">
            <w:pPr>
              <w:pStyle w:val="NoSpacing"/>
              <w:jc w:val="both"/>
              <w:rPr>
                <w:b/>
                <w:color w:val="000000" w:themeColor="text1"/>
                <w:lang w:val="lv-LV"/>
              </w:rPr>
            </w:pPr>
            <w:r w:rsidRPr="00B96AE3">
              <w:rPr>
                <w:b/>
                <w:color w:val="000000" w:themeColor="text1"/>
                <w:lang w:val="lv-LV"/>
              </w:rPr>
              <w:t xml:space="preserve">Komisijas 2005. gada 11. augusta Direktīva 2005/50/EK </w:t>
            </w:r>
            <w:r w:rsidRPr="00B96AE3">
              <w:rPr>
                <w:b/>
                <w:i/>
                <w:color w:val="000000" w:themeColor="text1"/>
                <w:lang w:val="lv-LV"/>
              </w:rPr>
              <w:t>par gūžu, ceļu un plecu locītavu protēžu pārkvalificēšanu saistībā ar Padomes Direktīvu 93/42/EEK par medicīnas ierīcēm</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A1761E" w:rsidRPr="00B96AE3" w:rsidP="0035168E">
            <w:pPr>
              <w:pStyle w:val="NoSpacing"/>
              <w:jc w:val="both"/>
              <w:rPr>
                <w:color w:val="000000" w:themeColor="text1"/>
                <w:lang w:val="lv-LV"/>
              </w:rPr>
            </w:pPr>
            <w:r w:rsidRPr="00B96AE3">
              <w:rPr>
                <w:color w:val="000000" w:themeColor="text1"/>
                <w:lang w:val="lv-LV"/>
              </w:rPr>
              <w:t>A</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A1761E" w:rsidRPr="00B96AE3" w:rsidP="0035168E">
            <w:pPr>
              <w:pStyle w:val="NoSpacing"/>
              <w:jc w:val="both"/>
              <w:rPr>
                <w:color w:val="000000" w:themeColor="text1"/>
                <w:lang w:val="lv-LV"/>
              </w:rPr>
            </w:pPr>
            <w:r w:rsidRPr="00B96AE3">
              <w:rPr>
                <w:color w:val="000000" w:themeColor="text1"/>
                <w:lang w:val="lv-LV"/>
              </w:rPr>
              <w:t>B</w:t>
            </w:r>
          </w:p>
        </w:tc>
        <w:tc>
          <w:tcPr>
            <w:tcW w:w="1083" w:type="pct"/>
            <w:gridSpan w:val="2"/>
            <w:tcBorders>
              <w:top w:val="single" w:sz="4" w:space="0" w:color="auto"/>
              <w:left w:val="single" w:sz="4" w:space="0" w:color="auto"/>
              <w:bottom w:val="single" w:sz="4" w:space="0" w:color="auto"/>
            </w:tcBorders>
            <w:shd w:val="clear" w:color="auto" w:fill="FFFFFF"/>
          </w:tcPr>
          <w:p w:rsidR="00A1761E" w:rsidRPr="00B96AE3" w:rsidP="0035168E">
            <w:pPr>
              <w:pStyle w:val="NoSpacing"/>
              <w:jc w:val="both"/>
              <w:rPr>
                <w:color w:val="000000" w:themeColor="text1"/>
                <w:lang w:val="lv-LV"/>
              </w:rPr>
            </w:pPr>
            <w:r w:rsidRPr="00B96AE3">
              <w:rPr>
                <w:color w:val="000000" w:themeColor="text1"/>
                <w:lang w:val="lv-LV"/>
              </w:rPr>
              <w:t>C</w:t>
            </w:r>
          </w:p>
        </w:tc>
        <w:tc>
          <w:tcPr>
            <w:tcW w:w="1191" w:type="pct"/>
            <w:gridSpan w:val="2"/>
            <w:tcBorders>
              <w:top w:val="single" w:sz="4" w:space="0" w:color="auto"/>
              <w:left w:val="single" w:sz="4" w:space="0" w:color="auto"/>
              <w:bottom w:val="single" w:sz="4" w:space="0" w:color="auto"/>
            </w:tcBorders>
            <w:shd w:val="clear" w:color="auto" w:fill="FFFFFF"/>
          </w:tcPr>
          <w:p w:rsidR="00A1761E" w:rsidRPr="00B96AE3" w:rsidP="0035168E">
            <w:pPr>
              <w:pStyle w:val="NoSpacing"/>
              <w:jc w:val="both"/>
              <w:rPr>
                <w:color w:val="000000" w:themeColor="text1"/>
                <w:lang w:val="lv-LV"/>
              </w:rPr>
            </w:pPr>
            <w:r w:rsidRPr="00B96AE3">
              <w:rPr>
                <w:color w:val="000000" w:themeColor="text1"/>
                <w:lang w:val="lv-LV"/>
              </w:rPr>
              <w:t>D</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A1761E" w:rsidRPr="00B96AE3" w:rsidP="0035168E">
            <w:pPr>
              <w:pStyle w:val="NoSpacing"/>
              <w:jc w:val="both"/>
              <w:rPr>
                <w:color w:val="000000" w:themeColor="text1"/>
                <w:lang w:val="lv-LV"/>
              </w:rPr>
            </w:pPr>
            <w:r w:rsidRPr="00B96AE3">
              <w:rPr>
                <w:color w:val="000000" w:themeColor="text1"/>
                <w:lang w:val="lv-LV"/>
              </w:rPr>
              <w:t>Attiecīgā ES tiesību akta panta numurs (uzskaitot katru tiesību akta vienību - pantu, daļu, punktu, apakšpunktu)</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A1761E" w:rsidRPr="00B96AE3" w:rsidP="0035168E">
            <w:pPr>
              <w:pStyle w:val="NoSpacing"/>
              <w:jc w:val="both"/>
              <w:rPr>
                <w:color w:val="000000" w:themeColor="text1"/>
                <w:lang w:val="lv-LV"/>
              </w:rPr>
            </w:pPr>
            <w:r w:rsidRPr="00B96AE3">
              <w:rPr>
                <w:color w:val="000000" w:themeColor="text1"/>
                <w:lang w:val="lv-LV"/>
              </w:rPr>
              <w:t>Projekta vienība, kas pārņem vai ievieš katru šīs tabulas A ailē minēto ES tiesību akta vienību, vai tiesību akts, kur attiecīgā ES tiesību akta vienība pārņemta vai ieviesta</w:t>
            </w:r>
          </w:p>
        </w:tc>
        <w:tc>
          <w:tcPr>
            <w:tcW w:w="1083" w:type="pct"/>
            <w:gridSpan w:val="2"/>
            <w:tcBorders>
              <w:top w:val="single" w:sz="4" w:space="0" w:color="auto"/>
              <w:left w:val="single" w:sz="4" w:space="0" w:color="auto"/>
              <w:bottom w:val="single" w:sz="4" w:space="0" w:color="auto"/>
            </w:tcBorders>
            <w:shd w:val="clear" w:color="auto" w:fill="FFFFFF"/>
          </w:tcPr>
          <w:p w:rsidR="00B42E51" w:rsidRPr="00B96AE3" w:rsidP="00B42E51">
            <w:pPr>
              <w:pStyle w:val="NoSpacing"/>
              <w:jc w:val="both"/>
              <w:rPr>
                <w:color w:val="000000" w:themeColor="text1"/>
                <w:lang w:val="lv-LV"/>
              </w:rPr>
            </w:pPr>
            <w:r w:rsidRPr="00B96AE3">
              <w:rPr>
                <w:color w:val="000000" w:themeColor="text1"/>
                <w:lang w:val="lv-LV"/>
              </w:rPr>
              <w:t>Informācija par to, vai šīs tabulas A ailē minētās ES tiesību akta vienības tiek pārņemtas vai ieviestas pilnībā vai daļēji.</w:t>
            </w:r>
          </w:p>
          <w:p w:rsidR="00B42E51" w:rsidRPr="00B96AE3" w:rsidP="00B42E51">
            <w:pPr>
              <w:pStyle w:val="NoSpacing"/>
              <w:jc w:val="both"/>
              <w:rPr>
                <w:color w:val="000000" w:themeColor="text1"/>
                <w:lang w:val="lv-LV"/>
              </w:rPr>
            </w:pPr>
            <w:r w:rsidRPr="00B96AE3">
              <w:rPr>
                <w:color w:val="000000" w:themeColor="text1"/>
                <w:lang w:val="lv-LV"/>
              </w:rPr>
              <w:t>Ja attiecīgā ES tiesību akta vienība tiek pārņemta vai ieviesta daļēji, sniedz attiecīgu skaidrojumu, kā arī precīzi norāda, kad un kādā veidā ES tiesību akta vienība tiks pārņemta vai ieviesta pilnībā.</w:t>
            </w:r>
          </w:p>
          <w:p w:rsidR="00A1761E" w:rsidRPr="00B96AE3" w:rsidP="00B42E51">
            <w:pPr>
              <w:pStyle w:val="NoSpacing"/>
              <w:jc w:val="both"/>
              <w:rPr>
                <w:color w:val="000000" w:themeColor="text1"/>
                <w:lang w:val="lv-LV"/>
              </w:rPr>
            </w:pPr>
            <w:r w:rsidRPr="00B96AE3">
              <w:rPr>
                <w:color w:val="000000" w:themeColor="text1"/>
                <w:lang w:val="lv-LV"/>
              </w:rPr>
              <w:t>Norāda institūciju, kas ir atbildīga par šo saistību izpildi pilnībā</w:t>
            </w:r>
          </w:p>
        </w:tc>
        <w:tc>
          <w:tcPr>
            <w:tcW w:w="1191" w:type="pct"/>
            <w:gridSpan w:val="2"/>
            <w:tcBorders>
              <w:top w:val="single" w:sz="4" w:space="0" w:color="auto"/>
              <w:left w:val="single" w:sz="4" w:space="0" w:color="auto"/>
              <w:bottom w:val="single" w:sz="4" w:space="0" w:color="auto"/>
            </w:tcBorders>
            <w:shd w:val="clear" w:color="auto" w:fill="FFFFFF"/>
          </w:tcPr>
          <w:p w:rsidR="00B42E51" w:rsidRPr="00B96AE3" w:rsidP="00B42E51">
            <w:pPr>
              <w:pStyle w:val="NoSpacing"/>
              <w:jc w:val="both"/>
              <w:rPr>
                <w:color w:val="000000" w:themeColor="text1"/>
                <w:lang w:val="lv-LV"/>
              </w:rPr>
            </w:pPr>
            <w:r w:rsidRPr="00B96AE3">
              <w:rPr>
                <w:color w:val="000000" w:themeColor="text1"/>
                <w:lang w:val="lv-LV"/>
              </w:rPr>
              <w:t>Informācija par to, vai šīs tabulas B ailē minētās projekta vienības paredz stingrākas prasības nekā šīs tabulas A ailē minētās ES tiesību akta vienības.</w:t>
            </w:r>
          </w:p>
          <w:p w:rsidR="00B42E51" w:rsidRPr="00B96AE3" w:rsidP="00B42E51">
            <w:pPr>
              <w:pStyle w:val="NoSpacing"/>
              <w:jc w:val="both"/>
              <w:rPr>
                <w:color w:val="000000" w:themeColor="text1"/>
                <w:lang w:val="lv-LV"/>
              </w:rPr>
            </w:pPr>
            <w:r w:rsidRPr="00B96AE3">
              <w:rPr>
                <w:color w:val="000000" w:themeColor="text1"/>
                <w:lang w:val="lv-LV"/>
              </w:rPr>
              <w:t>Ja projekts satur stingrākas prasības nekā attiecīgais ES tiesību akts, norāda pamatojumu un samērīgumu.</w:t>
            </w:r>
          </w:p>
          <w:p w:rsidR="00A1761E" w:rsidRPr="00B96AE3" w:rsidP="00B42E51">
            <w:pPr>
              <w:pStyle w:val="NoSpacing"/>
              <w:jc w:val="both"/>
              <w:rPr>
                <w:color w:val="000000" w:themeColor="text1"/>
                <w:lang w:val="lv-LV"/>
              </w:rPr>
            </w:pPr>
            <w:r w:rsidRPr="00B96AE3">
              <w:rPr>
                <w:color w:val="000000" w:themeColor="text1"/>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Tr="00831DC4">
        <w:tblPrEx>
          <w:tblW w:w="5078" w:type="pct"/>
          <w:shd w:val="clear" w:color="auto" w:fill="auto"/>
          <w:tblCellMar>
            <w:top w:w="30" w:type="dxa"/>
            <w:left w:w="30" w:type="dxa"/>
            <w:bottom w:w="30" w:type="dxa"/>
            <w:right w:w="30" w:type="dxa"/>
          </w:tblCellMar>
          <w:tblLook w:val="00A0"/>
        </w:tblPrEx>
        <w:trPr>
          <w:trHeight w:val="669"/>
        </w:trPr>
        <w:tc>
          <w:tcPr>
            <w:tcW w:w="1500" w:type="pct"/>
            <w:gridSpan w:val="2"/>
            <w:tcBorders>
              <w:top w:val="single" w:sz="4" w:space="0" w:color="auto"/>
              <w:bottom w:val="single" w:sz="4" w:space="0" w:color="auto"/>
              <w:right w:val="outset" w:sz="6" w:space="0" w:color="414142"/>
            </w:tcBorders>
            <w:shd w:val="clear" w:color="auto" w:fill="FFFFFF"/>
          </w:tcPr>
          <w:p w:rsidR="00A1761E" w:rsidRPr="00B96AE3" w:rsidP="0035168E">
            <w:pPr>
              <w:pStyle w:val="NoSpacing"/>
              <w:jc w:val="both"/>
              <w:rPr>
                <w:b/>
                <w:color w:val="000000" w:themeColor="text1"/>
                <w:lang w:val="lv-LV"/>
              </w:rPr>
            </w:pPr>
            <w:r w:rsidRPr="00B96AE3">
              <w:rPr>
                <w:b/>
                <w:color w:val="000000" w:themeColor="text1"/>
                <w:lang w:val="lv-LV"/>
              </w:rPr>
              <w:t>1. pants</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A1761E" w:rsidRPr="00B96AE3" w:rsidP="0035168E">
            <w:pPr>
              <w:pStyle w:val="NoSpacing"/>
              <w:jc w:val="both"/>
              <w:rPr>
                <w:color w:val="000000" w:themeColor="text1"/>
                <w:lang w:val="lv-LV"/>
              </w:rPr>
            </w:pPr>
            <w:r w:rsidRPr="00B96AE3">
              <w:rPr>
                <w:color w:val="000000" w:themeColor="text1"/>
                <w:lang w:val="lv-LV"/>
              </w:rPr>
              <w:t>1.pielikuma 26.5.apakšpunkts</w:t>
            </w:r>
          </w:p>
        </w:tc>
        <w:tc>
          <w:tcPr>
            <w:tcW w:w="1083" w:type="pct"/>
            <w:gridSpan w:val="2"/>
            <w:tcBorders>
              <w:top w:val="single" w:sz="4" w:space="0" w:color="auto"/>
              <w:left w:val="single" w:sz="4" w:space="0" w:color="auto"/>
              <w:bottom w:val="single" w:sz="4" w:space="0" w:color="auto"/>
            </w:tcBorders>
            <w:shd w:val="clear" w:color="auto" w:fill="FFFFFF"/>
          </w:tcPr>
          <w:p w:rsidR="00A1761E" w:rsidRPr="00B96AE3" w:rsidP="00B42E51">
            <w:pPr>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91" w:type="pct"/>
            <w:gridSpan w:val="2"/>
            <w:tcBorders>
              <w:top w:val="single" w:sz="4" w:space="0" w:color="auto"/>
              <w:left w:val="single" w:sz="4" w:space="0" w:color="auto"/>
              <w:bottom w:val="single" w:sz="4" w:space="0" w:color="auto"/>
            </w:tcBorders>
            <w:shd w:val="clear" w:color="auto" w:fill="FFFFFF"/>
          </w:tcPr>
          <w:p w:rsidR="00A1761E" w:rsidRPr="00B96AE3" w:rsidP="00B42E51">
            <w:pPr>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40"/>
        </w:trPr>
        <w:tc>
          <w:tcPr>
            <w:tcW w:w="1500" w:type="pct"/>
            <w:gridSpan w:val="2"/>
            <w:tcBorders>
              <w:top w:val="single" w:sz="4" w:space="0" w:color="auto"/>
              <w:bottom w:val="single" w:sz="4" w:space="0" w:color="auto"/>
              <w:right w:val="outset" w:sz="6" w:space="0" w:color="414142"/>
            </w:tcBorders>
            <w:shd w:val="clear" w:color="auto" w:fill="FFFFFF"/>
          </w:tcPr>
          <w:p w:rsidR="00B42E51" w:rsidRPr="00B96AE3" w:rsidP="0035168E">
            <w:pPr>
              <w:pStyle w:val="NoSpacing"/>
              <w:jc w:val="both"/>
              <w:rPr>
                <w:b/>
                <w:color w:val="000000" w:themeColor="text1"/>
                <w:lang w:val="lv-LV"/>
              </w:rPr>
            </w:pPr>
            <w:r w:rsidRPr="00B96AE3">
              <w:rPr>
                <w:b/>
                <w:color w:val="000000" w:themeColor="text1"/>
                <w:lang w:val="lv-LV"/>
              </w:rPr>
              <w:t>2. pants</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B42E51" w:rsidRPr="00B96AE3" w:rsidP="0035168E">
            <w:pPr>
              <w:pStyle w:val="NoSpacing"/>
              <w:jc w:val="both"/>
              <w:rPr>
                <w:color w:val="000000" w:themeColor="text1"/>
                <w:lang w:val="lv-LV"/>
              </w:rPr>
            </w:pPr>
            <w:r w:rsidRPr="00B96AE3">
              <w:rPr>
                <w:color w:val="000000" w:themeColor="text1"/>
                <w:lang w:val="lv-LV"/>
              </w:rPr>
              <w:t>1.pielikuma 26.5.apakšpunkts</w:t>
            </w:r>
          </w:p>
        </w:tc>
        <w:tc>
          <w:tcPr>
            <w:tcW w:w="1083" w:type="pct"/>
            <w:gridSpan w:val="2"/>
            <w:tcBorders>
              <w:top w:val="single" w:sz="4" w:space="0" w:color="auto"/>
              <w:left w:val="single" w:sz="4" w:space="0" w:color="auto"/>
              <w:bottom w:val="single" w:sz="4" w:space="0" w:color="auto"/>
            </w:tcBorders>
            <w:shd w:val="clear" w:color="auto" w:fill="FFFFFF"/>
          </w:tcPr>
          <w:p w:rsidR="00B42E51" w:rsidRPr="00B96AE3" w:rsidP="00B42E51">
            <w:pPr>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Pārņemts pilnībā</w:t>
            </w:r>
          </w:p>
        </w:tc>
        <w:tc>
          <w:tcPr>
            <w:tcW w:w="1191" w:type="pct"/>
            <w:gridSpan w:val="2"/>
            <w:tcBorders>
              <w:top w:val="single" w:sz="4" w:space="0" w:color="auto"/>
              <w:left w:val="single" w:sz="4" w:space="0" w:color="auto"/>
              <w:bottom w:val="single" w:sz="4" w:space="0" w:color="auto"/>
            </w:tcBorders>
            <w:shd w:val="clear" w:color="auto" w:fill="FFFFFF"/>
          </w:tcPr>
          <w:p w:rsidR="00B42E51" w:rsidRPr="00B96AE3" w:rsidP="00B42E51">
            <w:pPr>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4D0CFB">
        <w:tblPrEx>
          <w:tblW w:w="5078" w:type="pct"/>
          <w:shd w:val="clear" w:color="auto" w:fill="auto"/>
          <w:tblCellMar>
            <w:top w:w="30" w:type="dxa"/>
            <w:left w:w="30" w:type="dxa"/>
            <w:bottom w:w="30" w:type="dxa"/>
            <w:right w:w="30" w:type="dxa"/>
          </w:tblCellMar>
          <w:tblLook w:val="00A0"/>
        </w:tblPrEx>
        <w:trPr>
          <w:trHeight w:val="269"/>
        </w:trPr>
        <w:tc>
          <w:tcPr>
            <w:tcW w:w="5000" w:type="pct"/>
            <w:gridSpan w:val="7"/>
            <w:tcBorders>
              <w:top w:val="single" w:sz="4" w:space="0" w:color="auto"/>
              <w:bottom w:val="single" w:sz="4" w:space="0" w:color="auto"/>
            </w:tcBorders>
            <w:shd w:val="clear" w:color="auto" w:fill="FFFFFF"/>
          </w:tcPr>
          <w:p w:rsidR="004D0CFB" w:rsidRPr="00B96AE3" w:rsidP="00B42E51">
            <w:pPr>
              <w:rPr>
                <w:rFonts w:ascii="Times New Roman" w:hAnsi="Times New Roman" w:cs="Times New Roman"/>
                <w:color w:val="000000" w:themeColor="text1"/>
                <w:sz w:val="24"/>
                <w:szCs w:val="24"/>
              </w:rPr>
            </w:pPr>
            <w:r w:rsidRPr="00B96AE3">
              <w:rPr>
                <w:rFonts w:ascii="Times New Roman" w:hAnsi="Times New Roman" w:cs="Times New Roman"/>
                <w:b/>
                <w:color w:val="000000" w:themeColor="text1"/>
                <w:sz w:val="24"/>
                <w:szCs w:val="24"/>
              </w:rPr>
              <w:t>3. pants</w:t>
            </w:r>
          </w:p>
        </w:tc>
      </w:tr>
      <w:tr w:rsidTr="00831DC4">
        <w:tblPrEx>
          <w:tblW w:w="5078" w:type="pct"/>
          <w:shd w:val="clear" w:color="auto" w:fill="auto"/>
          <w:tblCellMar>
            <w:top w:w="30" w:type="dxa"/>
            <w:left w:w="30" w:type="dxa"/>
            <w:bottom w:w="30" w:type="dxa"/>
            <w:right w:w="30" w:type="dxa"/>
          </w:tblCellMar>
          <w:tblLook w:val="00A0"/>
        </w:tblPrEx>
        <w:trPr>
          <w:trHeight w:val="674"/>
        </w:trPr>
        <w:tc>
          <w:tcPr>
            <w:tcW w:w="1500" w:type="pct"/>
            <w:gridSpan w:val="2"/>
            <w:tcBorders>
              <w:top w:val="single" w:sz="4" w:space="0" w:color="auto"/>
              <w:bottom w:val="single" w:sz="4" w:space="0" w:color="auto"/>
              <w:right w:val="outset" w:sz="6" w:space="0" w:color="414142"/>
            </w:tcBorders>
            <w:shd w:val="clear" w:color="auto" w:fill="FFFFFF"/>
          </w:tcPr>
          <w:p w:rsidR="00B42E51" w:rsidRPr="00B96AE3" w:rsidP="0035168E">
            <w:pPr>
              <w:pStyle w:val="NoSpacing"/>
              <w:jc w:val="both"/>
              <w:rPr>
                <w:color w:val="000000" w:themeColor="text1"/>
                <w:lang w:val="lv-LV"/>
              </w:rPr>
            </w:pPr>
            <w:r w:rsidRPr="00B96AE3">
              <w:rPr>
                <w:color w:val="000000" w:themeColor="text1"/>
                <w:lang w:val="lv-LV"/>
              </w:rPr>
              <w:t>1.punkts</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B42E51" w:rsidRPr="00B96AE3" w:rsidP="0035168E">
            <w:pPr>
              <w:pStyle w:val="NoSpacing"/>
              <w:jc w:val="both"/>
              <w:rPr>
                <w:color w:val="000000" w:themeColor="text1"/>
                <w:lang w:val="lv-LV"/>
              </w:rPr>
            </w:pPr>
            <w:r w:rsidRPr="00B96AE3">
              <w:rPr>
                <w:color w:val="000000" w:themeColor="text1"/>
                <w:lang w:val="lv-LV"/>
              </w:rPr>
              <w:t>Netiek pārņemts</w:t>
            </w:r>
            <w:r w:rsidRPr="00B96AE3" w:rsidR="00AF4426">
              <w:rPr>
                <w:color w:val="000000" w:themeColor="text1"/>
                <w:lang w:val="lv-LV"/>
              </w:rPr>
              <w:t>, jo norma nosaka pārejas noteikumus, kuri vairs nav aktuāli</w:t>
            </w:r>
          </w:p>
        </w:tc>
        <w:tc>
          <w:tcPr>
            <w:tcW w:w="1083" w:type="pct"/>
            <w:gridSpan w:val="2"/>
            <w:tcBorders>
              <w:top w:val="single" w:sz="4" w:space="0" w:color="auto"/>
              <w:left w:val="single" w:sz="4" w:space="0" w:color="auto"/>
              <w:bottom w:val="single" w:sz="4" w:space="0" w:color="auto"/>
            </w:tcBorders>
            <w:shd w:val="clear" w:color="auto" w:fill="FFFFFF"/>
          </w:tcPr>
          <w:p w:rsidR="00B42E51" w:rsidRPr="00B96AE3" w:rsidP="00B42E51">
            <w:pPr>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Netiek pārņemts</w:t>
            </w:r>
          </w:p>
        </w:tc>
        <w:tc>
          <w:tcPr>
            <w:tcW w:w="1191" w:type="pct"/>
            <w:gridSpan w:val="2"/>
            <w:tcBorders>
              <w:top w:val="single" w:sz="4" w:space="0" w:color="auto"/>
              <w:left w:val="single" w:sz="4" w:space="0" w:color="auto"/>
              <w:bottom w:val="single" w:sz="4" w:space="0" w:color="auto"/>
            </w:tcBorders>
            <w:shd w:val="clear" w:color="auto" w:fill="FFFFFF"/>
          </w:tcPr>
          <w:p w:rsidR="00B42E51" w:rsidRPr="00B96AE3" w:rsidP="00B42E51">
            <w:pPr>
              <w:rPr>
                <w:rFonts w:ascii="Times New Roman" w:hAnsi="Times New Roman" w:cs="Times New Roman"/>
                <w:color w:val="000000" w:themeColor="text1"/>
                <w:sz w:val="24"/>
                <w:szCs w:val="24"/>
              </w:rPr>
            </w:pPr>
            <w:r w:rsidRPr="00B96AE3">
              <w:rPr>
                <w:rFonts w:ascii="Times New Roman" w:hAnsi="Times New Roman" w:cs="Times New Roman"/>
                <w:color w:val="000000" w:themeColor="text1"/>
                <w:sz w:val="24"/>
                <w:szCs w:val="24"/>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45"/>
        </w:trPr>
        <w:tc>
          <w:tcPr>
            <w:tcW w:w="1500" w:type="pct"/>
            <w:gridSpan w:val="2"/>
            <w:tcBorders>
              <w:top w:val="single" w:sz="4" w:space="0" w:color="auto"/>
              <w:bottom w:val="single" w:sz="4" w:space="0" w:color="auto"/>
              <w:right w:val="outset" w:sz="6" w:space="0" w:color="414142"/>
            </w:tcBorders>
            <w:shd w:val="clear" w:color="auto" w:fill="FFFFFF"/>
          </w:tcPr>
          <w:p w:rsidR="00B42E51" w:rsidRPr="00B96AE3" w:rsidP="0035168E">
            <w:pPr>
              <w:pStyle w:val="NoSpacing"/>
              <w:jc w:val="both"/>
              <w:rPr>
                <w:color w:val="000000" w:themeColor="text1"/>
                <w:lang w:val="lv-LV"/>
              </w:rPr>
            </w:pPr>
            <w:r w:rsidRPr="00B96AE3">
              <w:rPr>
                <w:color w:val="000000" w:themeColor="text1"/>
                <w:lang w:val="lv-LV"/>
              </w:rPr>
              <w:t>2.punkts</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B42E51" w:rsidRPr="00B96AE3" w:rsidP="0035168E">
            <w:pPr>
              <w:pStyle w:val="NoSpacing"/>
              <w:jc w:val="both"/>
              <w:rPr>
                <w:color w:val="000000" w:themeColor="text1"/>
                <w:lang w:val="lv-LV"/>
              </w:rPr>
            </w:pPr>
            <w:r w:rsidRPr="00B96AE3">
              <w:rPr>
                <w:color w:val="000000" w:themeColor="text1"/>
                <w:lang w:val="lv-LV"/>
              </w:rPr>
              <w:t>Netiek pārņemts, jo norma nosaka pārejas noteikumus, kuri vairs nav aktuāli</w:t>
            </w:r>
          </w:p>
        </w:tc>
        <w:tc>
          <w:tcPr>
            <w:tcW w:w="1083" w:type="pct"/>
            <w:gridSpan w:val="2"/>
            <w:tcBorders>
              <w:top w:val="single" w:sz="4" w:space="0" w:color="auto"/>
              <w:left w:val="single" w:sz="4" w:space="0" w:color="auto"/>
              <w:bottom w:val="single" w:sz="4" w:space="0" w:color="auto"/>
            </w:tcBorders>
            <w:shd w:val="clear" w:color="auto" w:fill="FFFFFF"/>
          </w:tcPr>
          <w:p w:rsidR="00B42E51" w:rsidRPr="00B96AE3" w:rsidP="00A1761E">
            <w:pPr>
              <w:pStyle w:val="NoSpacing"/>
              <w:jc w:val="both"/>
              <w:rPr>
                <w:color w:val="000000" w:themeColor="text1"/>
                <w:lang w:val="lv-LV"/>
              </w:rPr>
            </w:pPr>
            <w:r w:rsidRPr="00B96AE3">
              <w:rPr>
                <w:color w:val="000000" w:themeColor="text1"/>
                <w:lang w:val="lv-LV"/>
              </w:rPr>
              <w:t>Netiek pārņemts</w:t>
            </w:r>
          </w:p>
        </w:tc>
        <w:tc>
          <w:tcPr>
            <w:tcW w:w="1191" w:type="pct"/>
            <w:gridSpan w:val="2"/>
            <w:tcBorders>
              <w:top w:val="single" w:sz="4" w:space="0" w:color="auto"/>
              <w:left w:val="single" w:sz="4" w:space="0" w:color="auto"/>
              <w:bottom w:val="single" w:sz="4" w:space="0" w:color="auto"/>
            </w:tcBorders>
            <w:shd w:val="clear" w:color="auto" w:fill="FFFFFF"/>
          </w:tcPr>
          <w:p w:rsidR="00B42E51" w:rsidRPr="00B96AE3" w:rsidP="00A1761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10"/>
        </w:trPr>
        <w:tc>
          <w:tcPr>
            <w:tcW w:w="1500" w:type="pct"/>
            <w:gridSpan w:val="2"/>
            <w:tcBorders>
              <w:top w:val="single" w:sz="4" w:space="0" w:color="auto"/>
              <w:bottom w:val="single" w:sz="4" w:space="0" w:color="auto"/>
              <w:right w:val="outset" w:sz="6" w:space="0" w:color="414142"/>
            </w:tcBorders>
            <w:shd w:val="clear" w:color="auto" w:fill="FFFFFF"/>
          </w:tcPr>
          <w:p w:rsidR="00211CBA" w:rsidRPr="00B96AE3" w:rsidP="0035168E">
            <w:pPr>
              <w:pStyle w:val="NoSpacing"/>
              <w:jc w:val="both"/>
              <w:rPr>
                <w:color w:val="000000" w:themeColor="text1"/>
                <w:lang w:val="lv-LV"/>
              </w:rPr>
            </w:pPr>
            <w:r w:rsidRPr="00B96AE3">
              <w:rPr>
                <w:color w:val="000000" w:themeColor="text1"/>
                <w:lang w:val="lv-LV"/>
              </w:rPr>
              <w:t>3.punkts</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211CBA" w:rsidRPr="00B96AE3" w:rsidP="0035168E">
            <w:pPr>
              <w:pStyle w:val="NoSpacing"/>
              <w:jc w:val="both"/>
              <w:rPr>
                <w:color w:val="000000" w:themeColor="text1"/>
                <w:lang w:val="lv-LV"/>
              </w:rPr>
            </w:pPr>
            <w:r w:rsidRPr="00B96AE3">
              <w:rPr>
                <w:color w:val="000000" w:themeColor="text1"/>
                <w:lang w:val="lv-LV"/>
              </w:rPr>
              <w:t xml:space="preserve">Netiek pārņemts, jo norma nosaka pārejas noteikumus, kuri vairs </w:t>
            </w:r>
            <w:r w:rsidRPr="00B96AE3">
              <w:rPr>
                <w:color w:val="000000" w:themeColor="text1"/>
                <w:lang w:val="lv-LV"/>
              </w:rPr>
              <w:t>nav aktuāli</w:t>
            </w:r>
          </w:p>
        </w:tc>
        <w:tc>
          <w:tcPr>
            <w:tcW w:w="1083" w:type="pct"/>
            <w:gridSpan w:val="2"/>
            <w:tcBorders>
              <w:top w:val="single" w:sz="4" w:space="0" w:color="auto"/>
              <w:left w:val="single" w:sz="4" w:space="0" w:color="auto"/>
              <w:bottom w:val="single" w:sz="4" w:space="0" w:color="auto"/>
            </w:tcBorders>
            <w:shd w:val="clear" w:color="auto" w:fill="FFFFFF"/>
          </w:tcPr>
          <w:p w:rsidR="00211CBA" w:rsidRPr="00B96AE3" w:rsidP="00A1761E">
            <w:pPr>
              <w:pStyle w:val="NoSpacing"/>
              <w:jc w:val="both"/>
              <w:rPr>
                <w:color w:val="000000" w:themeColor="text1"/>
                <w:lang w:val="lv-LV"/>
              </w:rPr>
            </w:pPr>
            <w:r w:rsidRPr="00B96AE3">
              <w:rPr>
                <w:color w:val="000000" w:themeColor="text1"/>
                <w:lang w:val="lv-LV"/>
              </w:rPr>
              <w:t>Netiek pārņemts</w:t>
            </w:r>
          </w:p>
        </w:tc>
        <w:tc>
          <w:tcPr>
            <w:tcW w:w="1191" w:type="pct"/>
            <w:gridSpan w:val="2"/>
            <w:tcBorders>
              <w:top w:val="single" w:sz="4" w:space="0" w:color="auto"/>
              <w:left w:val="single" w:sz="4" w:space="0" w:color="auto"/>
              <w:bottom w:val="single" w:sz="4" w:space="0" w:color="auto"/>
            </w:tcBorders>
            <w:shd w:val="clear" w:color="auto" w:fill="FFFFFF"/>
          </w:tcPr>
          <w:p w:rsidR="00211CBA" w:rsidRPr="00B96AE3" w:rsidP="00A1761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25"/>
        </w:trPr>
        <w:tc>
          <w:tcPr>
            <w:tcW w:w="1500" w:type="pct"/>
            <w:gridSpan w:val="2"/>
            <w:tcBorders>
              <w:top w:val="single" w:sz="4" w:space="0" w:color="auto"/>
              <w:bottom w:val="single" w:sz="4" w:space="0" w:color="auto"/>
              <w:right w:val="outset" w:sz="6" w:space="0" w:color="414142"/>
            </w:tcBorders>
            <w:shd w:val="clear" w:color="auto" w:fill="FFFFFF"/>
          </w:tcPr>
          <w:p w:rsidR="00211CBA" w:rsidRPr="00B96AE3" w:rsidP="0035168E">
            <w:pPr>
              <w:pStyle w:val="NoSpacing"/>
              <w:jc w:val="both"/>
              <w:rPr>
                <w:color w:val="000000" w:themeColor="text1"/>
                <w:lang w:val="lv-LV"/>
              </w:rPr>
            </w:pPr>
            <w:r w:rsidRPr="00B96AE3">
              <w:rPr>
                <w:color w:val="000000" w:themeColor="text1"/>
                <w:lang w:val="lv-LV"/>
              </w:rPr>
              <w:t>4.punkts</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211CBA" w:rsidRPr="00B96AE3" w:rsidP="0035168E">
            <w:pPr>
              <w:pStyle w:val="NoSpacing"/>
              <w:jc w:val="both"/>
              <w:rPr>
                <w:color w:val="000000" w:themeColor="text1"/>
                <w:lang w:val="lv-LV"/>
              </w:rPr>
            </w:pPr>
            <w:r w:rsidRPr="00B96AE3">
              <w:rPr>
                <w:color w:val="000000" w:themeColor="text1"/>
                <w:lang w:val="lv-LV"/>
              </w:rPr>
              <w:t>Netiek pārņemts, jo norma nosaka pārejas noteikumus, kuri vairs nav aktuāli</w:t>
            </w:r>
          </w:p>
        </w:tc>
        <w:tc>
          <w:tcPr>
            <w:tcW w:w="1083" w:type="pct"/>
            <w:gridSpan w:val="2"/>
            <w:tcBorders>
              <w:top w:val="single" w:sz="4" w:space="0" w:color="auto"/>
              <w:left w:val="single" w:sz="4" w:space="0" w:color="auto"/>
              <w:bottom w:val="single" w:sz="4" w:space="0" w:color="auto"/>
            </w:tcBorders>
            <w:shd w:val="clear" w:color="auto" w:fill="FFFFFF"/>
          </w:tcPr>
          <w:p w:rsidR="00211CBA" w:rsidRPr="00B96AE3" w:rsidP="00A1761E">
            <w:pPr>
              <w:pStyle w:val="NoSpacing"/>
              <w:jc w:val="both"/>
              <w:rPr>
                <w:color w:val="000000" w:themeColor="text1"/>
                <w:lang w:val="lv-LV"/>
              </w:rPr>
            </w:pPr>
            <w:r w:rsidRPr="00B96AE3">
              <w:rPr>
                <w:color w:val="000000" w:themeColor="text1"/>
                <w:lang w:val="lv-LV"/>
              </w:rPr>
              <w:t>Netiek pārņemts</w:t>
            </w:r>
          </w:p>
        </w:tc>
        <w:tc>
          <w:tcPr>
            <w:tcW w:w="1191" w:type="pct"/>
            <w:gridSpan w:val="2"/>
            <w:tcBorders>
              <w:top w:val="single" w:sz="4" w:space="0" w:color="auto"/>
              <w:left w:val="single" w:sz="4" w:space="0" w:color="auto"/>
              <w:bottom w:val="single" w:sz="4" w:space="0" w:color="auto"/>
            </w:tcBorders>
            <w:shd w:val="clear" w:color="auto" w:fill="FFFFFF"/>
          </w:tcPr>
          <w:p w:rsidR="00211CBA" w:rsidRPr="00B96AE3" w:rsidP="00A1761E">
            <w:pPr>
              <w:pStyle w:val="NoSpacing"/>
              <w:jc w:val="both"/>
              <w:rPr>
                <w:color w:val="000000" w:themeColor="text1"/>
                <w:lang w:val="lv-LV"/>
              </w:rPr>
            </w:pPr>
            <w:r w:rsidRPr="00B96AE3">
              <w:rPr>
                <w:color w:val="000000" w:themeColor="text1"/>
                <w:lang w:val="lv-LV"/>
              </w:rPr>
              <w:t>Neparedz stingrākas prasības</w:t>
            </w:r>
          </w:p>
        </w:tc>
      </w:tr>
      <w:tr w:rsidTr="004D0CFB">
        <w:tblPrEx>
          <w:tblW w:w="5078" w:type="pct"/>
          <w:shd w:val="clear" w:color="auto" w:fill="auto"/>
          <w:tblCellMar>
            <w:top w:w="30" w:type="dxa"/>
            <w:left w:w="30" w:type="dxa"/>
            <w:bottom w:w="30" w:type="dxa"/>
            <w:right w:w="30" w:type="dxa"/>
          </w:tblCellMar>
          <w:tblLook w:val="00A0"/>
        </w:tblPrEx>
        <w:trPr>
          <w:trHeight w:val="300"/>
        </w:trPr>
        <w:tc>
          <w:tcPr>
            <w:tcW w:w="5000" w:type="pct"/>
            <w:gridSpan w:val="7"/>
            <w:tcBorders>
              <w:top w:val="single" w:sz="4" w:space="0" w:color="auto"/>
              <w:bottom w:val="single" w:sz="4" w:space="0" w:color="auto"/>
            </w:tcBorders>
            <w:shd w:val="clear" w:color="auto" w:fill="FFFFFF"/>
          </w:tcPr>
          <w:p w:rsidR="004D0CFB" w:rsidRPr="00B96AE3" w:rsidP="00A1761E">
            <w:pPr>
              <w:pStyle w:val="NoSpacing"/>
              <w:jc w:val="both"/>
              <w:rPr>
                <w:color w:val="000000" w:themeColor="text1"/>
                <w:lang w:val="lv-LV"/>
              </w:rPr>
            </w:pPr>
            <w:r w:rsidRPr="00B96AE3">
              <w:rPr>
                <w:b/>
                <w:color w:val="000000" w:themeColor="text1"/>
                <w:lang w:val="lv-LV"/>
              </w:rPr>
              <w:t>4. pants</w:t>
            </w:r>
          </w:p>
        </w:tc>
      </w:tr>
      <w:tr w:rsidTr="00831DC4">
        <w:tblPrEx>
          <w:tblW w:w="5078" w:type="pct"/>
          <w:shd w:val="clear" w:color="auto" w:fill="auto"/>
          <w:tblCellMar>
            <w:top w:w="30" w:type="dxa"/>
            <w:left w:w="30" w:type="dxa"/>
            <w:bottom w:w="30" w:type="dxa"/>
            <w:right w:w="30" w:type="dxa"/>
          </w:tblCellMar>
          <w:tblLook w:val="00A0"/>
        </w:tblPrEx>
        <w:trPr>
          <w:trHeight w:val="270"/>
        </w:trPr>
        <w:tc>
          <w:tcPr>
            <w:tcW w:w="1500" w:type="pct"/>
            <w:gridSpan w:val="2"/>
            <w:tcBorders>
              <w:top w:val="single" w:sz="4" w:space="0" w:color="auto"/>
              <w:bottom w:val="single" w:sz="4" w:space="0" w:color="auto"/>
              <w:right w:val="outset" w:sz="6" w:space="0" w:color="414142"/>
            </w:tcBorders>
            <w:shd w:val="clear" w:color="auto" w:fill="FFFFFF"/>
          </w:tcPr>
          <w:p w:rsidR="004D0CFB" w:rsidRPr="00B96AE3" w:rsidP="0035168E">
            <w:pPr>
              <w:pStyle w:val="NoSpacing"/>
              <w:jc w:val="both"/>
              <w:rPr>
                <w:color w:val="000000" w:themeColor="text1"/>
                <w:lang w:val="lv-LV"/>
              </w:rPr>
            </w:pPr>
            <w:r w:rsidRPr="00B96AE3">
              <w:rPr>
                <w:color w:val="000000" w:themeColor="text1"/>
                <w:lang w:val="lv-LV"/>
              </w:rPr>
              <w:t>1.punkts</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4D0CFB" w:rsidRPr="00B96AE3" w:rsidP="0035168E">
            <w:pPr>
              <w:pStyle w:val="NoSpacing"/>
              <w:jc w:val="both"/>
              <w:rPr>
                <w:color w:val="000000" w:themeColor="text1"/>
                <w:lang w:val="lv-LV"/>
              </w:rPr>
            </w:pPr>
            <w:r w:rsidRPr="00B96AE3">
              <w:rPr>
                <w:color w:val="000000" w:themeColor="text1"/>
                <w:lang w:val="lv-LV"/>
              </w:rPr>
              <w:t>Netiek pārņemts</w:t>
            </w:r>
            <w:r w:rsidRPr="00B96AE3" w:rsidR="00AF4426">
              <w:rPr>
                <w:color w:val="000000" w:themeColor="text1"/>
                <w:lang w:val="lv-LV"/>
              </w:rPr>
              <w:t xml:space="preserve">, jo norma nosaka </w:t>
            </w:r>
            <w:r w:rsidRPr="00B96AE3" w:rsidR="00B96AE3">
              <w:rPr>
                <w:color w:val="000000" w:themeColor="text1"/>
                <w:lang w:val="lv-LV"/>
              </w:rPr>
              <w:t>direktīvas ieviešanas termiņu</w:t>
            </w:r>
          </w:p>
        </w:tc>
        <w:tc>
          <w:tcPr>
            <w:tcW w:w="1083" w:type="pct"/>
            <w:gridSpan w:val="2"/>
            <w:tcBorders>
              <w:top w:val="single" w:sz="4" w:space="0" w:color="auto"/>
              <w:left w:val="single" w:sz="4" w:space="0" w:color="auto"/>
              <w:bottom w:val="single" w:sz="4" w:space="0" w:color="auto"/>
            </w:tcBorders>
            <w:shd w:val="clear" w:color="auto" w:fill="FFFFFF"/>
          </w:tcPr>
          <w:p w:rsidR="004D0CFB" w:rsidRPr="00B96AE3" w:rsidP="00A1761E">
            <w:pPr>
              <w:pStyle w:val="NoSpacing"/>
              <w:jc w:val="both"/>
              <w:rPr>
                <w:color w:val="000000" w:themeColor="text1"/>
                <w:lang w:val="lv-LV"/>
              </w:rPr>
            </w:pPr>
            <w:r w:rsidRPr="00B96AE3">
              <w:rPr>
                <w:color w:val="000000" w:themeColor="text1"/>
                <w:lang w:val="lv-LV"/>
              </w:rPr>
              <w:t>Netiek pārņemts</w:t>
            </w:r>
          </w:p>
        </w:tc>
        <w:tc>
          <w:tcPr>
            <w:tcW w:w="1191" w:type="pct"/>
            <w:gridSpan w:val="2"/>
            <w:tcBorders>
              <w:top w:val="single" w:sz="4" w:space="0" w:color="auto"/>
              <w:left w:val="single" w:sz="4" w:space="0" w:color="auto"/>
              <w:bottom w:val="single" w:sz="4" w:space="0" w:color="auto"/>
            </w:tcBorders>
            <w:shd w:val="clear" w:color="auto" w:fill="FFFFFF"/>
          </w:tcPr>
          <w:p w:rsidR="004D0CFB" w:rsidRPr="00B96AE3" w:rsidP="00A1761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255"/>
        </w:trPr>
        <w:tc>
          <w:tcPr>
            <w:tcW w:w="1500" w:type="pct"/>
            <w:gridSpan w:val="2"/>
            <w:tcBorders>
              <w:top w:val="single" w:sz="4" w:space="0" w:color="auto"/>
              <w:bottom w:val="single" w:sz="4" w:space="0" w:color="auto"/>
              <w:right w:val="outset" w:sz="6" w:space="0" w:color="414142"/>
            </w:tcBorders>
            <w:shd w:val="clear" w:color="auto" w:fill="FFFFFF"/>
          </w:tcPr>
          <w:p w:rsidR="004D0CFB" w:rsidRPr="00B96AE3" w:rsidP="0035168E">
            <w:pPr>
              <w:pStyle w:val="NoSpacing"/>
              <w:jc w:val="both"/>
              <w:rPr>
                <w:color w:val="000000" w:themeColor="text1"/>
                <w:lang w:val="lv-LV"/>
              </w:rPr>
            </w:pPr>
            <w:r w:rsidRPr="00B96AE3">
              <w:rPr>
                <w:color w:val="000000" w:themeColor="text1"/>
                <w:lang w:val="lv-LV"/>
              </w:rPr>
              <w:t>2.punkts</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4D0CFB" w:rsidRPr="00B96AE3" w:rsidP="0035168E">
            <w:pPr>
              <w:pStyle w:val="NoSpacing"/>
              <w:jc w:val="both"/>
              <w:rPr>
                <w:color w:val="000000" w:themeColor="text1"/>
                <w:lang w:val="lv-LV"/>
              </w:rPr>
            </w:pPr>
            <w:r w:rsidRPr="00B96AE3">
              <w:rPr>
                <w:color w:val="000000" w:themeColor="text1"/>
                <w:lang w:val="lv-LV"/>
              </w:rPr>
              <w:t>Netiek pārņemts</w:t>
            </w:r>
            <w:r w:rsidRPr="00B96AE3" w:rsidR="00B96AE3">
              <w:rPr>
                <w:color w:val="000000" w:themeColor="text1"/>
                <w:lang w:val="lv-LV"/>
              </w:rPr>
              <w:t>, jo norma regulē direktīvas ieviešanas procesu</w:t>
            </w:r>
          </w:p>
        </w:tc>
        <w:tc>
          <w:tcPr>
            <w:tcW w:w="1083" w:type="pct"/>
            <w:gridSpan w:val="2"/>
            <w:tcBorders>
              <w:top w:val="single" w:sz="4" w:space="0" w:color="auto"/>
              <w:left w:val="single" w:sz="4" w:space="0" w:color="auto"/>
              <w:bottom w:val="single" w:sz="4" w:space="0" w:color="auto"/>
            </w:tcBorders>
            <w:shd w:val="clear" w:color="auto" w:fill="FFFFFF"/>
          </w:tcPr>
          <w:p w:rsidR="004D0CFB" w:rsidRPr="00B96AE3" w:rsidP="00A1761E">
            <w:pPr>
              <w:pStyle w:val="NoSpacing"/>
              <w:jc w:val="both"/>
              <w:rPr>
                <w:color w:val="000000" w:themeColor="text1"/>
                <w:lang w:val="lv-LV"/>
              </w:rPr>
            </w:pPr>
            <w:r w:rsidRPr="00B96AE3">
              <w:rPr>
                <w:color w:val="000000" w:themeColor="text1"/>
                <w:lang w:val="lv-LV"/>
              </w:rPr>
              <w:t>Netiek pārņemts</w:t>
            </w:r>
          </w:p>
        </w:tc>
        <w:tc>
          <w:tcPr>
            <w:tcW w:w="1191" w:type="pct"/>
            <w:gridSpan w:val="2"/>
            <w:tcBorders>
              <w:top w:val="single" w:sz="4" w:space="0" w:color="auto"/>
              <w:left w:val="single" w:sz="4" w:space="0" w:color="auto"/>
              <w:bottom w:val="single" w:sz="4" w:space="0" w:color="auto"/>
            </w:tcBorders>
            <w:shd w:val="clear" w:color="auto" w:fill="FFFFFF"/>
          </w:tcPr>
          <w:p w:rsidR="004D0CFB" w:rsidRPr="00B96AE3" w:rsidP="00A1761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15"/>
        </w:trPr>
        <w:tc>
          <w:tcPr>
            <w:tcW w:w="1500" w:type="pct"/>
            <w:gridSpan w:val="2"/>
            <w:tcBorders>
              <w:top w:val="single" w:sz="4" w:space="0" w:color="auto"/>
              <w:bottom w:val="single" w:sz="4" w:space="0" w:color="auto"/>
              <w:right w:val="outset" w:sz="6" w:space="0" w:color="414142"/>
            </w:tcBorders>
            <w:shd w:val="clear" w:color="auto" w:fill="FFFFFF"/>
          </w:tcPr>
          <w:p w:rsidR="004D0CFB" w:rsidRPr="00B96AE3" w:rsidP="0035168E">
            <w:pPr>
              <w:pStyle w:val="NoSpacing"/>
              <w:jc w:val="both"/>
              <w:rPr>
                <w:b/>
                <w:color w:val="000000" w:themeColor="text1"/>
                <w:lang w:val="lv-LV"/>
              </w:rPr>
            </w:pPr>
            <w:r w:rsidRPr="00B96AE3">
              <w:rPr>
                <w:b/>
                <w:color w:val="000000" w:themeColor="text1"/>
                <w:lang w:val="lv-LV"/>
              </w:rPr>
              <w:t>5. pants</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4D0CFB" w:rsidRPr="00B96AE3" w:rsidP="0035168E">
            <w:pPr>
              <w:pStyle w:val="NoSpacing"/>
              <w:jc w:val="both"/>
              <w:rPr>
                <w:color w:val="000000" w:themeColor="text1"/>
                <w:lang w:val="lv-LV"/>
              </w:rPr>
            </w:pPr>
            <w:r w:rsidRPr="00B96AE3">
              <w:rPr>
                <w:color w:val="000000" w:themeColor="text1"/>
                <w:lang w:val="lv-LV"/>
              </w:rPr>
              <w:t>Netiek pārņemts</w:t>
            </w:r>
            <w:r w:rsidRPr="00B96AE3" w:rsidR="00B96AE3">
              <w:rPr>
                <w:color w:val="000000" w:themeColor="text1"/>
                <w:lang w:val="lv-LV"/>
              </w:rPr>
              <w:t>, jo norma nosaka direktīvas spēkā stāšanās laiku</w:t>
            </w:r>
          </w:p>
        </w:tc>
        <w:tc>
          <w:tcPr>
            <w:tcW w:w="1083" w:type="pct"/>
            <w:gridSpan w:val="2"/>
            <w:tcBorders>
              <w:top w:val="single" w:sz="4" w:space="0" w:color="auto"/>
              <w:left w:val="single" w:sz="4" w:space="0" w:color="auto"/>
              <w:bottom w:val="single" w:sz="4" w:space="0" w:color="auto"/>
            </w:tcBorders>
            <w:shd w:val="clear" w:color="auto" w:fill="FFFFFF"/>
          </w:tcPr>
          <w:p w:rsidR="004D0CFB" w:rsidRPr="00B96AE3" w:rsidP="00A1761E">
            <w:pPr>
              <w:pStyle w:val="NoSpacing"/>
              <w:jc w:val="both"/>
              <w:rPr>
                <w:color w:val="000000" w:themeColor="text1"/>
                <w:lang w:val="lv-LV"/>
              </w:rPr>
            </w:pPr>
            <w:r w:rsidRPr="00B96AE3">
              <w:rPr>
                <w:color w:val="000000" w:themeColor="text1"/>
                <w:lang w:val="lv-LV"/>
              </w:rPr>
              <w:t>Netiek pārņemts</w:t>
            </w:r>
          </w:p>
        </w:tc>
        <w:tc>
          <w:tcPr>
            <w:tcW w:w="1191" w:type="pct"/>
            <w:gridSpan w:val="2"/>
            <w:tcBorders>
              <w:top w:val="single" w:sz="4" w:space="0" w:color="auto"/>
              <w:left w:val="single" w:sz="4" w:space="0" w:color="auto"/>
              <w:bottom w:val="single" w:sz="4" w:space="0" w:color="auto"/>
            </w:tcBorders>
            <w:shd w:val="clear" w:color="auto" w:fill="FFFFFF"/>
          </w:tcPr>
          <w:p w:rsidR="004D0CFB" w:rsidRPr="00B96AE3" w:rsidP="00A1761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600"/>
        </w:trPr>
        <w:tc>
          <w:tcPr>
            <w:tcW w:w="1500" w:type="pct"/>
            <w:gridSpan w:val="2"/>
            <w:tcBorders>
              <w:top w:val="single" w:sz="4" w:space="0" w:color="auto"/>
              <w:bottom w:val="single" w:sz="4" w:space="0" w:color="auto"/>
              <w:right w:val="outset" w:sz="6" w:space="0" w:color="414142"/>
            </w:tcBorders>
            <w:shd w:val="clear" w:color="auto" w:fill="FFFFFF"/>
          </w:tcPr>
          <w:p w:rsidR="004D0CFB" w:rsidRPr="00B96AE3" w:rsidP="0035168E">
            <w:pPr>
              <w:pStyle w:val="NoSpacing"/>
              <w:jc w:val="both"/>
              <w:rPr>
                <w:b/>
                <w:color w:val="000000" w:themeColor="text1"/>
                <w:lang w:val="lv-LV"/>
              </w:rPr>
            </w:pPr>
            <w:r w:rsidRPr="00B96AE3">
              <w:rPr>
                <w:b/>
                <w:color w:val="000000" w:themeColor="text1"/>
                <w:lang w:val="lv-LV"/>
              </w:rPr>
              <w:t>6. pants</w:t>
            </w:r>
          </w:p>
        </w:tc>
        <w:tc>
          <w:tcPr>
            <w:tcW w:w="1226" w:type="pct"/>
            <w:tcBorders>
              <w:top w:val="single" w:sz="4" w:space="0" w:color="auto"/>
              <w:left w:val="outset" w:sz="6" w:space="0" w:color="414142"/>
              <w:bottom w:val="single" w:sz="4" w:space="0" w:color="auto"/>
              <w:right w:val="single" w:sz="4" w:space="0" w:color="auto"/>
            </w:tcBorders>
            <w:shd w:val="clear" w:color="auto" w:fill="FFFFFF"/>
          </w:tcPr>
          <w:p w:rsidR="004D0CFB" w:rsidRPr="00B96AE3" w:rsidP="0035168E">
            <w:pPr>
              <w:pStyle w:val="NoSpacing"/>
              <w:jc w:val="both"/>
              <w:rPr>
                <w:color w:val="000000" w:themeColor="text1"/>
                <w:lang w:val="lv-LV"/>
              </w:rPr>
            </w:pPr>
            <w:r w:rsidRPr="00B96AE3">
              <w:rPr>
                <w:color w:val="000000" w:themeColor="text1"/>
                <w:lang w:val="lv-LV"/>
              </w:rPr>
              <w:t>Netiek pārņemts</w:t>
            </w:r>
            <w:r w:rsidR="00535001">
              <w:rPr>
                <w:color w:val="000000" w:themeColor="text1"/>
                <w:lang w:val="lv-LV"/>
              </w:rPr>
              <w:t>, jo norma nosaka direktīvas adresātus</w:t>
            </w:r>
          </w:p>
        </w:tc>
        <w:tc>
          <w:tcPr>
            <w:tcW w:w="1083" w:type="pct"/>
            <w:gridSpan w:val="2"/>
            <w:tcBorders>
              <w:top w:val="single" w:sz="4" w:space="0" w:color="auto"/>
              <w:left w:val="single" w:sz="4" w:space="0" w:color="auto"/>
              <w:bottom w:val="single" w:sz="4" w:space="0" w:color="auto"/>
            </w:tcBorders>
            <w:shd w:val="clear" w:color="auto" w:fill="FFFFFF"/>
          </w:tcPr>
          <w:p w:rsidR="004D0CFB" w:rsidRPr="00B96AE3" w:rsidP="00A1761E">
            <w:pPr>
              <w:pStyle w:val="NoSpacing"/>
              <w:jc w:val="both"/>
              <w:rPr>
                <w:color w:val="000000" w:themeColor="text1"/>
                <w:lang w:val="lv-LV"/>
              </w:rPr>
            </w:pPr>
            <w:r w:rsidRPr="00B96AE3">
              <w:rPr>
                <w:color w:val="000000" w:themeColor="text1"/>
                <w:lang w:val="lv-LV"/>
              </w:rPr>
              <w:t>Netiek pārņemts</w:t>
            </w:r>
          </w:p>
        </w:tc>
        <w:tc>
          <w:tcPr>
            <w:tcW w:w="1191" w:type="pct"/>
            <w:gridSpan w:val="2"/>
            <w:tcBorders>
              <w:top w:val="single" w:sz="4" w:space="0" w:color="auto"/>
              <w:left w:val="single" w:sz="4" w:space="0" w:color="auto"/>
              <w:bottom w:val="single" w:sz="4" w:space="0" w:color="auto"/>
            </w:tcBorders>
            <w:shd w:val="clear" w:color="auto" w:fill="FFFFFF"/>
          </w:tcPr>
          <w:p w:rsidR="009527C9" w:rsidRPr="00B96AE3" w:rsidP="00A1761E">
            <w:pPr>
              <w:pStyle w:val="NoSpacing"/>
              <w:jc w:val="both"/>
              <w:rPr>
                <w:color w:val="000000" w:themeColor="text1"/>
                <w:lang w:val="lv-LV"/>
              </w:rPr>
            </w:pPr>
            <w:r w:rsidRPr="00B96AE3">
              <w:rPr>
                <w:color w:val="000000" w:themeColor="text1"/>
                <w:lang w:val="lv-LV"/>
              </w:rPr>
              <w:t>Neparedz stingrākas prasības</w:t>
            </w:r>
          </w:p>
        </w:tc>
      </w:tr>
      <w:tr w:rsidTr="00831DC4">
        <w:tblPrEx>
          <w:tblW w:w="5078" w:type="pct"/>
          <w:shd w:val="clear" w:color="auto" w:fill="auto"/>
          <w:tblCellMar>
            <w:top w:w="30" w:type="dxa"/>
            <w:left w:w="30" w:type="dxa"/>
            <w:bottom w:w="30" w:type="dxa"/>
            <w:right w:w="30" w:type="dxa"/>
          </w:tblCellMar>
          <w:tblLook w:val="00A0"/>
        </w:tblPrEx>
        <w:trPr>
          <w:trHeight w:val="300"/>
        </w:trPr>
        <w:tc>
          <w:tcPr>
            <w:tcW w:w="1500" w:type="pct"/>
            <w:gridSpan w:val="2"/>
            <w:tcBorders>
              <w:top w:val="single" w:sz="4" w:space="0" w:color="auto"/>
              <w:bottom w:val="single" w:sz="4" w:space="0" w:color="auto"/>
              <w:right w:val="outset" w:sz="6" w:space="0" w:color="414142"/>
            </w:tcBorders>
            <w:shd w:val="clear" w:color="auto" w:fill="FFFFFF"/>
          </w:tcPr>
          <w:p w:rsidR="009527C9" w:rsidRPr="00B96AE3" w:rsidP="0035168E">
            <w:pPr>
              <w:pStyle w:val="NoSpacing"/>
              <w:jc w:val="both"/>
              <w:rPr>
                <w:b/>
                <w:color w:val="000000" w:themeColor="text1"/>
                <w:lang w:val="lv-LV"/>
              </w:rPr>
            </w:pPr>
            <w:r w:rsidRPr="00B96AE3">
              <w:rPr>
                <w:color w:val="000000" w:themeColor="text1"/>
                <w:lang w:val="lv-LV"/>
              </w:rPr>
              <w:t>Kā ir izmantota ES tiesību aktā paredzētā rīcības brīvība dalībvalstij pārņemt vai ieviest noteiktas ES tiesību akta normas?</w:t>
            </w:r>
            <w:r w:rsidRPr="00B96AE3">
              <w:rPr>
                <w:color w:val="000000" w:themeColor="text1"/>
                <w:lang w:val="lv-LV"/>
              </w:rPr>
              <w:br/>
              <w:t>Kādēļ?</w:t>
            </w:r>
          </w:p>
        </w:tc>
        <w:tc>
          <w:tcPr>
            <w:tcW w:w="3500" w:type="pct"/>
            <w:gridSpan w:val="5"/>
            <w:tcBorders>
              <w:top w:val="single" w:sz="4" w:space="0" w:color="auto"/>
              <w:left w:val="outset" w:sz="6" w:space="0" w:color="414142"/>
              <w:bottom w:val="single" w:sz="4" w:space="0" w:color="auto"/>
            </w:tcBorders>
            <w:shd w:val="clear" w:color="auto" w:fill="FFFFFF"/>
          </w:tcPr>
          <w:p w:rsidR="009527C9" w:rsidRPr="00B96AE3" w:rsidP="00A1761E">
            <w:pPr>
              <w:pStyle w:val="NoSpacing"/>
              <w:jc w:val="both"/>
              <w:rPr>
                <w:color w:val="000000" w:themeColor="text1"/>
                <w:lang w:val="lv-LV"/>
              </w:rPr>
            </w:pPr>
            <w:r w:rsidRPr="00B96AE3">
              <w:rPr>
                <w:color w:val="000000" w:themeColor="text1"/>
                <w:lang w:val="lv-LV"/>
              </w:rPr>
              <w:t xml:space="preserve">Nav </w:t>
            </w:r>
          </w:p>
        </w:tc>
      </w:tr>
      <w:tr w:rsidTr="00831DC4">
        <w:tblPrEx>
          <w:tblW w:w="5078" w:type="pct"/>
          <w:shd w:val="clear" w:color="auto" w:fill="auto"/>
          <w:tblCellMar>
            <w:top w:w="30" w:type="dxa"/>
            <w:left w:w="30" w:type="dxa"/>
            <w:bottom w:w="30" w:type="dxa"/>
            <w:right w:w="30" w:type="dxa"/>
          </w:tblCellMar>
          <w:tblLook w:val="00A0"/>
        </w:tblPrEx>
        <w:trPr>
          <w:trHeight w:val="285"/>
        </w:trPr>
        <w:tc>
          <w:tcPr>
            <w:tcW w:w="1500" w:type="pct"/>
            <w:gridSpan w:val="2"/>
            <w:tcBorders>
              <w:top w:val="single" w:sz="4" w:space="0" w:color="auto"/>
              <w:bottom w:val="single" w:sz="4" w:space="0" w:color="auto"/>
              <w:right w:val="outset" w:sz="6" w:space="0" w:color="414142"/>
            </w:tcBorders>
            <w:shd w:val="clear" w:color="auto" w:fill="FFFFFF"/>
          </w:tcPr>
          <w:p w:rsidR="009527C9" w:rsidRPr="00B96AE3" w:rsidP="0035168E">
            <w:pPr>
              <w:pStyle w:val="NoSpacing"/>
              <w:jc w:val="both"/>
              <w:rPr>
                <w:b/>
                <w:color w:val="000000" w:themeColor="text1"/>
                <w:lang w:val="lv-LV"/>
              </w:rPr>
            </w:pPr>
            <w:r w:rsidRPr="00B96AE3">
              <w:rPr>
                <w:color w:val="000000" w:themeColor="text1"/>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00" w:type="pct"/>
            <w:gridSpan w:val="5"/>
            <w:tcBorders>
              <w:top w:val="single" w:sz="4" w:space="0" w:color="auto"/>
              <w:left w:val="outset" w:sz="6" w:space="0" w:color="414142"/>
              <w:bottom w:val="single" w:sz="4" w:space="0" w:color="auto"/>
            </w:tcBorders>
            <w:shd w:val="clear" w:color="auto" w:fill="FFFFFF"/>
          </w:tcPr>
          <w:p w:rsidR="009527C9" w:rsidRPr="00B96AE3" w:rsidP="00A1761E">
            <w:pPr>
              <w:pStyle w:val="NoSpacing"/>
              <w:jc w:val="both"/>
              <w:rPr>
                <w:color w:val="000000" w:themeColor="text1"/>
                <w:lang w:val="lv-LV"/>
              </w:rPr>
            </w:pPr>
            <w:r w:rsidRPr="00B96AE3">
              <w:rPr>
                <w:color w:val="000000" w:themeColor="text1"/>
                <w:lang w:val="lv-LV"/>
              </w:rPr>
              <w:t xml:space="preserve">Nav </w:t>
            </w:r>
          </w:p>
        </w:tc>
      </w:tr>
      <w:tr w:rsidTr="00831DC4">
        <w:tblPrEx>
          <w:tblW w:w="5078" w:type="pct"/>
          <w:shd w:val="clear" w:color="auto" w:fill="auto"/>
          <w:tblCellMar>
            <w:top w:w="30" w:type="dxa"/>
            <w:left w:w="30" w:type="dxa"/>
            <w:bottom w:w="30" w:type="dxa"/>
            <w:right w:w="30" w:type="dxa"/>
          </w:tblCellMar>
          <w:tblLook w:val="00A0"/>
        </w:tblPrEx>
        <w:trPr>
          <w:trHeight w:val="330"/>
        </w:trPr>
        <w:tc>
          <w:tcPr>
            <w:tcW w:w="1500" w:type="pct"/>
            <w:gridSpan w:val="2"/>
            <w:tcBorders>
              <w:top w:val="single" w:sz="4" w:space="0" w:color="auto"/>
              <w:bottom w:val="outset" w:sz="6" w:space="0" w:color="414142"/>
              <w:right w:val="outset" w:sz="6" w:space="0" w:color="414142"/>
            </w:tcBorders>
            <w:shd w:val="clear" w:color="auto" w:fill="FFFFFF"/>
          </w:tcPr>
          <w:p w:rsidR="009527C9" w:rsidRPr="00B96AE3" w:rsidP="0035168E">
            <w:pPr>
              <w:pStyle w:val="NoSpacing"/>
              <w:jc w:val="both"/>
              <w:rPr>
                <w:b/>
                <w:color w:val="000000" w:themeColor="text1"/>
                <w:lang w:val="lv-LV"/>
              </w:rPr>
            </w:pPr>
            <w:r w:rsidRPr="00B96AE3">
              <w:rPr>
                <w:color w:val="000000" w:themeColor="text1"/>
                <w:lang w:val="lv-LV"/>
              </w:rPr>
              <w:t>Cita informācija</w:t>
            </w:r>
          </w:p>
        </w:tc>
        <w:tc>
          <w:tcPr>
            <w:tcW w:w="3500" w:type="pct"/>
            <w:gridSpan w:val="5"/>
            <w:tcBorders>
              <w:top w:val="single" w:sz="4" w:space="0" w:color="auto"/>
              <w:left w:val="outset" w:sz="6" w:space="0" w:color="414142"/>
              <w:bottom w:val="outset" w:sz="6" w:space="0" w:color="414142"/>
            </w:tcBorders>
            <w:shd w:val="clear" w:color="auto" w:fill="FFFFFF"/>
          </w:tcPr>
          <w:p w:rsidR="009527C9" w:rsidRPr="00B96AE3" w:rsidP="00A1761E">
            <w:pPr>
              <w:pStyle w:val="NoSpacing"/>
              <w:jc w:val="both"/>
              <w:rPr>
                <w:color w:val="000000" w:themeColor="text1"/>
                <w:lang w:val="lv-LV"/>
              </w:rPr>
            </w:pPr>
            <w:r w:rsidRPr="00B96AE3">
              <w:rPr>
                <w:color w:val="000000" w:themeColor="text1"/>
                <w:lang w:val="lv-LV"/>
              </w:rPr>
              <w:t>Nav</w:t>
            </w:r>
          </w:p>
        </w:tc>
      </w:tr>
    </w:tbl>
    <w:p w:rsidR="00AF0A9F" w:rsidRPr="00B96AE3" w:rsidP="0035168E">
      <w:pPr>
        <w:shd w:val="clear" w:color="auto" w:fill="FFFFFF"/>
        <w:spacing w:after="0" w:line="195" w:lineRule="atLeast"/>
        <w:ind w:firstLine="200"/>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85"/>
        <w:gridCol w:w="2909"/>
        <w:gridCol w:w="6303"/>
      </w:tblGrid>
      <w:tr w:rsidTr="000A7354">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7354" w:rsidRPr="00B96AE3" w:rsidP="0035168E">
            <w:pPr>
              <w:spacing w:after="0" w:line="195" w:lineRule="atLeast"/>
              <w:jc w:val="center"/>
              <w:rPr>
                <w:rFonts w:ascii="Times New Roman" w:eastAsia="Times New Roman" w:hAnsi="Times New Roman" w:cs="Times New Roman"/>
                <w:b/>
                <w:bCs/>
                <w:color w:val="000000" w:themeColor="text1"/>
                <w:sz w:val="24"/>
                <w:szCs w:val="24"/>
                <w:lang w:eastAsia="lv-LV"/>
              </w:rPr>
            </w:pPr>
            <w:r w:rsidRPr="00B96AE3">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Tr="000A7354">
        <w:tblPrEx>
          <w:tblW w:w="5000" w:type="pct"/>
          <w:jc w:val="center"/>
          <w:tblCellMar>
            <w:top w:w="30" w:type="dxa"/>
            <w:left w:w="30" w:type="dxa"/>
            <w:bottom w:w="30" w:type="dxa"/>
            <w:right w:w="30" w:type="dxa"/>
          </w:tblCellMar>
          <w:tblLook w:val="04A0"/>
        </w:tblPrEx>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xml:space="preserve">Projekts tika </w:t>
            </w:r>
            <w:r w:rsidRPr="00B96AE3" w:rsidR="003F2477">
              <w:rPr>
                <w:rFonts w:ascii="Times New Roman" w:eastAsia="Times New Roman" w:hAnsi="Times New Roman" w:cs="Times New Roman"/>
                <w:color w:val="000000" w:themeColor="text1"/>
                <w:sz w:val="24"/>
                <w:szCs w:val="24"/>
                <w:lang w:eastAsia="lv-LV"/>
              </w:rPr>
              <w:t>nodot</w:t>
            </w:r>
            <w:r w:rsidRPr="00B96AE3">
              <w:rPr>
                <w:rFonts w:ascii="Times New Roman" w:eastAsia="Times New Roman" w:hAnsi="Times New Roman" w:cs="Times New Roman"/>
                <w:color w:val="000000" w:themeColor="text1"/>
                <w:sz w:val="24"/>
                <w:szCs w:val="24"/>
                <w:lang w:eastAsia="lv-LV"/>
              </w:rPr>
              <w:t>s</w:t>
            </w:r>
            <w:r w:rsidRPr="00B96AE3" w:rsidR="003F2477">
              <w:rPr>
                <w:rFonts w:ascii="Times New Roman" w:eastAsia="Times New Roman" w:hAnsi="Times New Roman" w:cs="Times New Roman"/>
                <w:color w:val="000000" w:themeColor="text1"/>
                <w:sz w:val="24"/>
                <w:szCs w:val="24"/>
                <w:lang w:eastAsia="lv-LV"/>
              </w:rPr>
              <w:t xml:space="preserve"> publiskai apspriešanai</w:t>
            </w:r>
            <w:r w:rsidRPr="00B96AE3">
              <w:rPr>
                <w:rFonts w:ascii="Times New Roman" w:eastAsia="Times New Roman" w:hAnsi="Times New Roman" w:cs="Times New Roman"/>
                <w:color w:val="000000" w:themeColor="text1"/>
                <w:sz w:val="24"/>
                <w:szCs w:val="24"/>
                <w:lang w:eastAsia="lv-LV"/>
              </w:rPr>
              <w:t xml:space="preserve"> no 2016.gada 6.aprīļa līdz 2016.gada 6.maijam. </w:t>
            </w:r>
          </w:p>
        </w:tc>
      </w:tr>
      <w:tr w:rsidTr="000A7354">
        <w:tblPrEx>
          <w:tblW w:w="5000" w:type="pct"/>
          <w:jc w:val="center"/>
          <w:tblCellMar>
            <w:top w:w="30" w:type="dxa"/>
            <w:left w:w="30" w:type="dxa"/>
            <w:bottom w:w="30" w:type="dxa"/>
            <w:right w:w="30" w:type="dxa"/>
          </w:tblCellMar>
          <w:tblLook w:val="04A0"/>
        </w:tblPrEx>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xml:space="preserve">Viedokli par projektu rakstiski sniedza Latvijas Farmaceitu biedrība, </w:t>
            </w:r>
            <w:r w:rsidRPr="00B96AE3" w:rsidR="00D36778">
              <w:rPr>
                <w:rFonts w:ascii="Times New Roman" w:eastAsia="Times New Roman" w:hAnsi="Times New Roman" w:cs="Times New Roman"/>
                <w:color w:val="000000" w:themeColor="text1"/>
                <w:sz w:val="24"/>
                <w:szCs w:val="24"/>
                <w:lang w:eastAsia="lv-LV"/>
              </w:rPr>
              <w:t>Latvijas Zāļu lieltirgotāju asociācija, Medicīnas tehnoloģiju piegādātāju asociācija, Mājas aprūpes pakalpojumu sniedzēju asociācija un Latvijas Zobārstu asociācija</w:t>
            </w:r>
          </w:p>
        </w:tc>
      </w:tr>
      <w:tr w:rsidTr="000A7354">
        <w:tblPrEx>
          <w:tblW w:w="5000" w:type="pct"/>
          <w:jc w:val="center"/>
          <w:tblCellMar>
            <w:top w:w="30" w:type="dxa"/>
            <w:left w:w="30" w:type="dxa"/>
            <w:bottom w:w="30" w:type="dxa"/>
            <w:right w:w="30" w:type="dxa"/>
          </w:tblCellMar>
          <w:tblLook w:val="04A0"/>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jc w:val="both"/>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Neviens nav iebildis pret</w:t>
            </w:r>
            <w:r w:rsidRPr="00B96AE3" w:rsidR="003F2477">
              <w:rPr>
                <w:rFonts w:ascii="Times New Roman" w:eastAsia="Times New Roman" w:hAnsi="Times New Roman" w:cs="Times New Roman"/>
                <w:color w:val="000000" w:themeColor="text1"/>
                <w:sz w:val="24"/>
                <w:szCs w:val="24"/>
                <w:lang w:eastAsia="lv-LV"/>
              </w:rPr>
              <w:t xml:space="preserve"> projekta tālāku virzību.</w:t>
            </w:r>
            <w:r w:rsidRPr="00B96AE3">
              <w:rPr>
                <w:rFonts w:ascii="Times New Roman" w:eastAsia="Times New Roman" w:hAnsi="Times New Roman" w:cs="Times New Roman"/>
                <w:color w:val="000000" w:themeColor="text1"/>
                <w:sz w:val="24"/>
                <w:szCs w:val="24"/>
                <w:lang w:eastAsia="lv-LV"/>
              </w:rPr>
              <w:t xml:space="preserve"> Ņemot vērā sniegtos priekšlikumus, projekts ir attiecīgi labots un papildināts.</w:t>
            </w:r>
          </w:p>
        </w:tc>
      </w:tr>
      <w:tr w:rsidTr="000A7354">
        <w:tblPrEx>
          <w:tblW w:w="5000" w:type="pct"/>
          <w:jc w:val="center"/>
          <w:tblCellMar>
            <w:top w:w="30" w:type="dxa"/>
            <w:left w:w="30" w:type="dxa"/>
            <w:bottom w:w="30" w:type="dxa"/>
            <w:right w:w="30" w:type="dxa"/>
          </w:tblCellMar>
          <w:tblLook w:val="04A0"/>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195" w:lineRule="atLeast"/>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Nav</w:t>
            </w:r>
          </w:p>
        </w:tc>
      </w:tr>
    </w:tbl>
    <w:p w:rsidR="000A7354" w:rsidRPr="00B96AE3" w:rsidP="0035168E">
      <w:pPr>
        <w:shd w:val="clear" w:color="auto" w:fill="FFFFFF"/>
        <w:spacing w:after="0" w:line="195" w:lineRule="atLeast"/>
        <w:ind w:firstLine="200"/>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85"/>
        <w:gridCol w:w="3685"/>
        <w:gridCol w:w="5527"/>
      </w:tblGrid>
      <w:tr w:rsidTr="000A7354">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7354" w:rsidRPr="00B96AE3" w:rsidP="0035168E">
            <w:pPr>
              <w:spacing w:after="0" w:line="195" w:lineRule="atLeast"/>
              <w:jc w:val="center"/>
              <w:rPr>
                <w:rFonts w:ascii="Times New Roman" w:eastAsia="Times New Roman" w:hAnsi="Times New Roman" w:cs="Times New Roman"/>
                <w:b/>
                <w:bCs/>
                <w:color w:val="000000" w:themeColor="text1"/>
                <w:sz w:val="24"/>
                <w:szCs w:val="24"/>
                <w:lang w:eastAsia="lv-LV"/>
              </w:rPr>
            </w:pPr>
            <w:r w:rsidRPr="00B96AE3">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Tr="000A7354">
        <w:tblPrEx>
          <w:tblW w:w="5000" w:type="pct"/>
          <w:jc w:val="center"/>
          <w:tblCellMar>
            <w:top w:w="30" w:type="dxa"/>
            <w:left w:w="30" w:type="dxa"/>
            <w:bottom w:w="30" w:type="dxa"/>
            <w:right w:w="30" w:type="dxa"/>
          </w:tblCellMar>
          <w:tblLook w:val="04A0"/>
        </w:tblPrEx>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Zāļu valsts aģentūra, Veselības inspekcija</w:t>
            </w:r>
          </w:p>
        </w:tc>
      </w:tr>
      <w:tr w:rsidTr="000A7354">
        <w:tblPrEx>
          <w:tblW w:w="5000" w:type="pct"/>
          <w:jc w:val="center"/>
          <w:tblCellMar>
            <w:top w:w="30" w:type="dxa"/>
            <w:left w:w="30" w:type="dxa"/>
            <w:bottom w:w="30" w:type="dxa"/>
            <w:right w:w="30" w:type="dxa"/>
          </w:tblCellMar>
          <w:tblLook w:val="04A0"/>
        </w:tblPrEx>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0A7354" w:rsidRPr="00B96AE3" w:rsidP="0035168E">
            <w:pPr>
              <w:spacing w:after="0" w:line="195" w:lineRule="atLeast"/>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Projekta izpilde neietekmēs pārvaldes funkcijas un institucionālo struktūru. Jaunas institūcijas netiks izveidotas, esošās institūcijas netiks likvidētas vai reorganizētas.</w:t>
            </w:r>
          </w:p>
        </w:tc>
      </w:tr>
      <w:tr w:rsidTr="000A7354">
        <w:tblPrEx>
          <w:tblW w:w="5000" w:type="pct"/>
          <w:jc w:val="center"/>
          <w:tblCellMar>
            <w:top w:w="30" w:type="dxa"/>
            <w:left w:w="30" w:type="dxa"/>
            <w:bottom w:w="30" w:type="dxa"/>
            <w:right w:w="30" w:type="dxa"/>
          </w:tblCellMar>
          <w:tblLook w:val="04A0"/>
        </w:tblPrEx>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240" w:lineRule="auto"/>
              <w:rPr>
                <w:rFonts w:ascii="Times New Roman" w:eastAsia="Times New Roman" w:hAnsi="Times New Roman" w:cs="Times New Roman"/>
                <w:color w:val="000000" w:themeColor="text1"/>
                <w:sz w:val="24"/>
                <w:szCs w:val="24"/>
                <w:lang w:eastAsia="lv-LV"/>
              </w:rPr>
            </w:pPr>
            <w:r w:rsidRPr="00B96AE3">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A7354" w:rsidRPr="00B96AE3" w:rsidP="0035168E">
            <w:pPr>
              <w:spacing w:after="0" w:line="195" w:lineRule="atLeas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w:t>
            </w:r>
            <w:r w:rsidRPr="00832C31">
              <w:rPr>
                <w:rFonts w:ascii="Times New Roman" w:eastAsia="Times New Roman" w:hAnsi="Times New Roman" w:cs="Times New Roman"/>
                <w:color w:val="000000" w:themeColor="text1"/>
                <w:sz w:val="24"/>
                <w:szCs w:val="24"/>
                <w:lang w:eastAsia="lv-LV"/>
              </w:rPr>
              <w:t>oteikumu projektā paredzētos pasākumus Veselības inspekcija īstenos piešķirto valsts budžeta līdzekļu ietvaros, savukārt Zāļu valsts aģentūra - saņemto pašu ieņēmumu no maksas pakalpojumiem un citu pašu ieņēmumu ietvaros</w:t>
            </w:r>
            <w:r>
              <w:rPr>
                <w:rFonts w:ascii="Times New Roman" w:eastAsia="Times New Roman" w:hAnsi="Times New Roman" w:cs="Times New Roman"/>
                <w:color w:val="000000" w:themeColor="text1"/>
                <w:sz w:val="24"/>
                <w:szCs w:val="24"/>
                <w:lang w:eastAsia="lv-LV"/>
              </w:rPr>
              <w:t>.</w:t>
            </w:r>
          </w:p>
        </w:tc>
      </w:tr>
    </w:tbl>
    <w:p w:rsidR="004933EA" w:rsidRPr="00B96AE3" w:rsidP="0035168E">
      <w:pPr>
        <w:spacing w:after="0"/>
        <w:rPr>
          <w:rFonts w:ascii="Times New Roman" w:hAnsi="Times New Roman" w:cs="Times New Roman"/>
          <w:color w:val="000000" w:themeColor="text1"/>
          <w:sz w:val="24"/>
          <w:szCs w:val="24"/>
        </w:rPr>
      </w:pPr>
    </w:p>
    <w:p w:rsidR="00651921" w:rsidP="0035168E">
      <w:pPr>
        <w:spacing w:after="0"/>
        <w:rPr>
          <w:rFonts w:ascii="Times New Roman" w:hAnsi="Times New Roman" w:cs="Times New Roman"/>
          <w:bCs/>
          <w:color w:val="000000" w:themeColor="text1"/>
          <w:sz w:val="28"/>
          <w:szCs w:val="28"/>
        </w:rPr>
      </w:pPr>
    </w:p>
    <w:p w:rsidR="003B0E02" w:rsidRPr="00B96AE3" w:rsidP="0035168E">
      <w:pPr>
        <w:spacing w:after="0"/>
        <w:rPr>
          <w:rFonts w:ascii="Times New Roman" w:hAnsi="Times New Roman" w:cs="Times New Roman"/>
          <w:bCs/>
          <w:color w:val="000000" w:themeColor="text1"/>
          <w:sz w:val="28"/>
          <w:szCs w:val="28"/>
        </w:rPr>
      </w:pPr>
      <w:bookmarkStart w:id="0" w:name="_GoBack"/>
      <w:bookmarkEnd w:id="0"/>
    </w:p>
    <w:p w:rsidR="000A7354" w:rsidP="0035168E">
      <w:pPr>
        <w:spacing w:after="0"/>
        <w:rPr>
          <w:rFonts w:ascii="Times New Roman" w:hAnsi="Times New Roman" w:cs="Times New Roman"/>
          <w:bCs/>
          <w:color w:val="000000" w:themeColor="text1"/>
          <w:sz w:val="28"/>
          <w:szCs w:val="28"/>
        </w:rPr>
      </w:pPr>
      <w:r w:rsidRPr="00B96AE3">
        <w:rPr>
          <w:rFonts w:ascii="Times New Roman" w:hAnsi="Times New Roman" w:cs="Times New Roman"/>
          <w:bCs/>
          <w:color w:val="000000" w:themeColor="text1"/>
          <w:sz w:val="28"/>
          <w:szCs w:val="28"/>
        </w:rPr>
        <w:t>Veselības ministre</w:t>
      </w:r>
      <w:r w:rsidRPr="00B96AE3">
        <w:rPr>
          <w:rFonts w:ascii="Times New Roman" w:hAnsi="Times New Roman" w:cs="Times New Roman"/>
          <w:bCs/>
          <w:color w:val="000000" w:themeColor="text1"/>
          <w:sz w:val="28"/>
          <w:szCs w:val="28"/>
        </w:rPr>
        <w:tab/>
      </w:r>
      <w:r w:rsidRPr="00B96AE3">
        <w:rPr>
          <w:rFonts w:ascii="Times New Roman" w:hAnsi="Times New Roman" w:cs="Times New Roman"/>
          <w:bCs/>
          <w:color w:val="000000" w:themeColor="text1"/>
          <w:sz w:val="28"/>
          <w:szCs w:val="28"/>
        </w:rPr>
        <w:tab/>
      </w:r>
      <w:r w:rsidRPr="00B96AE3">
        <w:rPr>
          <w:rFonts w:ascii="Times New Roman" w:hAnsi="Times New Roman" w:cs="Times New Roman"/>
          <w:bCs/>
          <w:color w:val="000000" w:themeColor="text1"/>
          <w:sz w:val="28"/>
          <w:szCs w:val="28"/>
        </w:rPr>
        <w:tab/>
      </w:r>
      <w:r w:rsidRPr="00B96AE3">
        <w:rPr>
          <w:rFonts w:ascii="Times New Roman" w:hAnsi="Times New Roman" w:cs="Times New Roman"/>
          <w:bCs/>
          <w:color w:val="000000" w:themeColor="text1"/>
          <w:sz w:val="28"/>
          <w:szCs w:val="28"/>
        </w:rPr>
        <w:tab/>
      </w:r>
      <w:r w:rsidRPr="00B96AE3">
        <w:rPr>
          <w:rFonts w:ascii="Times New Roman" w:hAnsi="Times New Roman" w:cs="Times New Roman"/>
          <w:bCs/>
          <w:color w:val="000000" w:themeColor="text1"/>
          <w:sz w:val="28"/>
          <w:szCs w:val="28"/>
        </w:rPr>
        <w:tab/>
      </w:r>
      <w:r w:rsidRPr="00B96AE3">
        <w:rPr>
          <w:rFonts w:ascii="Times New Roman" w:hAnsi="Times New Roman" w:cs="Times New Roman"/>
          <w:bCs/>
          <w:color w:val="000000" w:themeColor="text1"/>
          <w:sz w:val="28"/>
          <w:szCs w:val="28"/>
        </w:rPr>
        <w:tab/>
      </w:r>
      <w:r w:rsidRPr="00B96AE3">
        <w:rPr>
          <w:rFonts w:ascii="Times New Roman" w:hAnsi="Times New Roman" w:cs="Times New Roman"/>
          <w:bCs/>
          <w:color w:val="000000" w:themeColor="text1"/>
          <w:sz w:val="28"/>
          <w:szCs w:val="28"/>
        </w:rPr>
        <w:tab/>
      </w:r>
      <w:r w:rsidRPr="00B96AE3">
        <w:rPr>
          <w:rFonts w:ascii="Times New Roman" w:hAnsi="Times New Roman" w:cs="Times New Roman"/>
          <w:bCs/>
          <w:color w:val="000000" w:themeColor="text1"/>
          <w:sz w:val="28"/>
          <w:szCs w:val="28"/>
        </w:rPr>
        <w:tab/>
      </w:r>
      <w:r w:rsidRPr="00B96AE3">
        <w:rPr>
          <w:rFonts w:ascii="Times New Roman" w:hAnsi="Times New Roman" w:cs="Times New Roman"/>
          <w:bCs/>
          <w:color w:val="000000" w:themeColor="text1"/>
          <w:sz w:val="28"/>
          <w:szCs w:val="28"/>
        </w:rPr>
        <w:tab/>
        <w:t>A.Čakša</w:t>
      </w:r>
    </w:p>
    <w:p w:rsidR="003B0E02" w:rsidP="0035168E">
      <w:pPr>
        <w:spacing w:after="0"/>
        <w:rPr>
          <w:rFonts w:ascii="Times New Roman" w:hAnsi="Times New Roman" w:cs="Times New Roman"/>
          <w:bCs/>
          <w:color w:val="000000" w:themeColor="text1"/>
          <w:sz w:val="28"/>
          <w:szCs w:val="28"/>
        </w:rPr>
      </w:pPr>
    </w:p>
    <w:p w:rsidR="003B0E02" w:rsidP="0035168E">
      <w:pPr>
        <w:spacing w:after="0"/>
        <w:rPr>
          <w:rFonts w:ascii="Times New Roman" w:hAnsi="Times New Roman" w:cs="Times New Roman"/>
          <w:bCs/>
          <w:color w:val="000000" w:themeColor="text1"/>
          <w:sz w:val="28"/>
          <w:szCs w:val="28"/>
        </w:rPr>
      </w:pPr>
    </w:p>
    <w:p w:rsidR="003B0E02" w:rsidRPr="00B96AE3" w:rsidP="003B0E02">
      <w:pPr>
        <w:tabs>
          <w:tab w:val="left" w:pos="6379"/>
        </w:tabs>
        <w:spacing w:after="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Vīza: valsts sekretāra p.i.</w:t>
      </w:r>
      <w:r>
        <w:rPr>
          <w:rFonts w:ascii="Times New Roman" w:hAnsi="Times New Roman" w:cs="Times New Roman"/>
          <w:bCs/>
          <w:color w:val="000000" w:themeColor="text1"/>
          <w:sz w:val="28"/>
          <w:szCs w:val="28"/>
        </w:rPr>
        <w:tab/>
        <w:t>D.Mūrmane-Umbraško</w:t>
      </w:r>
    </w:p>
    <w:p w:rsidR="000A7354" w:rsidP="0035168E">
      <w:pPr>
        <w:spacing w:after="0"/>
        <w:rPr>
          <w:rFonts w:ascii="Times New Roman" w:hAnsi="Times New Roman" w:cs="Times New Roman"/>
          <w:bCs/>
          <w:color w:val="000000" w:themeColor="text1"/>
          <w:sz w:val="24"/>
          <w:szCs w:val="24"/>
        </w:rPr>
      </w:pPr>
    </w:p>
    <w:p w:rsidR="003B0E02" w:rsidP="0035168E">
      <w:pPr>
        <w:spacing w:after="0"/>
        <w:rPr>
          <w:rFonts w:ascii="Times New Roman" w:hAnsi="Times New Roman" w:cs="Times New Roman"/>
          <w:bCs/>
          <w:color w:val="000000" w:themeColor="text1"/>
          <w:sz w:val="24"/>
          <w:szCs w:val="24"/>
        </w:rPr>
      </w:pPr>
    </w:p>
    <w:p w:rsidR="003B0E02" w:rsidP="0035168E">
      <w:pPr>
        <w:spacing w:after="0"/>
        <w:rPr>
          <w:rFonts w:ascii="Times New Roman" w:hAnsi="Times New Roman" w:cs="Times New Roman"/>
          <w:bCs/>
          <w:color w:val="000000" w:themeColor="text1"/>
          <w:sz w:val="24"/>
          <w:szCs w:val="24"/>
        </w:rPr>
      </w:pPr>
    </w:p>
    <w:p w:rsidR="003B0E02" w:rsidP="0035168E">
      <w:pPr>
        <w:spacing w:after="0"/>
        <w:rPr>
          <w:rFonts w:ascii="Times New Roman" w:hAnsi="Times New Roman" w:cs="Times New Roman"/>
          <w:bCs/>
          <w:color w:val="000000" w:themeColor="text1"/>
          <w:sz w:val="24"/>
          <w:szCs w:val="24"/>
        </w:rPr>
      </w:pPr>
    </w:p>
    <w:p w:rsidR="003B0E02" w:rsidRPr="00B96AE3" w:rsidP="0035168E">
      <w:pPr>
        <w:spacing w:after="0"/>
        <w:rPr>
          <w:rFonts w:ascii="Times New Roman" w:hAnsi="Times New Roman" w:cs="Times New Roman"/>
          <w:bCs/>
          <w:color w:val="000000" w:themeColor="text1"/>
          <w:sz w:val="24"/>
          <w:szCs w:val="24"/>
        </w:rPr>
      </w:pPr>
    </w:p>
    <w:p w:rsidR="00CC3D78" w:rsidRPr="00D27630" w:rsidP="0035168E">
      <w:pPr>
        <w:spacing w:after="0"/>
        <w:rPr>
          <w:rFonts w:ascii="Times New Roman" w:hAnsi="Times New Roman" w:cs="Times New Roman"/>
          <w:color w:val="000000" w:themeColor="text1"/>
          <w:sz w:val="20"/>
          <w:szCs w:val="20"/>
        </w:rPr>
      </w:pPr>
      <w:r w:rsidRPr="00D27630">
        <w:rPr>
          <w:rFonts w:ascii="Times New Roman" w:hAnsi="Times New Roman" w:cs="Times New Roman"/>
          <w:color w:val="000000" w:themeColor="text1"/>
          <w:sz w:val="20"/>
          <w:szCs w:val="20"/>
        </w:rPr>
        <w:t>Strautiņš</w:t>
      </w:r>
      <w:r w:rsidRPr="00D27630">
        <w:rPr>
          <w:rFonts w:ascii="Times New Roman" w:hAnsi="Times New Roman" w:cs="Times New Roman"/>
          <w:color w:val="000000" w:themeColor="text1"/>
          <w:sz w:val="20"/>
          <w:szCs w:val="20"/>
        </w:rPr>
        <w:t xml:space="preserve"> </w:t>
      </w:r>
      <w:r w:rsidR="00406510">
        <w:rPr>
          <w:rFonts w:ascii="Times New Roman" w:hAnsi="Times New Roman" w:cs="Times New Roman"/>
          <w:color w:val="000000" w:themeColor="text1"/>
          <w:sz w:val="20"/>
          <w:szCs w:val="20"/>
        </w:rPr>
        <w:t>67876190</w:t>
      </w:r>
      <w:r w:rsidRPr="00D27630">
        <w:rPr>
          <w:rFonts w:ascii="Times New Roman" w:hAnsi="Times New Roman" w:cs="Times New Roman"/>
          <w:color w:val="000000" w:themeColor="text1"/>
          <w:sz w:val="20"/>
          <w:szCs w:val="20"/>
        </w:rPr>
        <w:t xml:space="preserve"> </w:t>
      </w:r>
    </w:p>
    <w:p w:rsidR="000A7354" w:rsidRPr="00D27630" w:rsidP="0035168E">
      <w:pPr>
        <w:spacing w:after="0"/>
        <w:rPr>
          <w:rFonts w:ascii="Times New Roman" w:hAnsi="Times New Roman" w:cs="Times New Roman"/>
          <w:color w:val="000000" w:themeColor="text1"/>
          <w:sz w:val="20"/>
          <w:szCs w:val="20"/>
        </w:rPr>
      </w:pPr>
      <w:r w:rsidRPr="00D27630">
        <w:rPr>
          <w:rFonts w:ascii="Times New Roman" w:hAnsi="Times New Roman" w:cs="Times New Roman"/>
          <w:color w:val="000000" w:themeColor="text1"/>
          <w:sz w:val="20"/>
          <w:szCs w:val="20"/>
        </w:rPr>
        <w:t>Edgars.Strautins@vm.gov.lv</w:t>
      </w:r>
    </w:p>
    <w:p w:rsidR="00004AB5" w:rsidRPr="00CD370C">
      <w:pPr>
        <w:spacing w:after="0"/>
        <w:rPr>
          <w:rFonts w:ascii="Times New Roman" w:hAnsi="Times New Roman" w:cs="Times New Roman"/>
          <w:color w:val="000000" w:themeColor="text1"/>
          <w:sz w:val="24"/>
          <w:szCs w:val="24"/>
          <w:lang w:val="ru-RU"/>
        </w:rPr>
      </w:pPr>
    </w:p>
    <w:sectPr w:rsidSect="0057530B">
      <w:headerReference w:type="default" r:id="rId5"/>
      <w:footerReference w:type="default" r:id="rId6"/>
      <w:footerReference w:type="first" r:id="rId7"/>
      <w:pgSz w:w="11906" w:h="16838"/>
      <w:pgMar w:top="1440" w:right="851" w:bottom="144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02D" w:rsidRPr="005C3EB9">
    <w:pPr>
      <w:pStyle w:val="Footer"/>
      <w:rPr>
        <w:sz w:val="20"/>
        <w:szCs w:val="20"/>
      </w:rPr>
    </w:pPr>
    <w:r>
      <w:rPr>
        <w:rFonts w:ascii="Times New Roman" w:hAnsi="Times New Roman" w:cs="Times New Roman"/>
        <w:sz w:val="20"/>
        <w:szCs w:val="20"/>
      </w:rPr>
      <w:t>VManot_1110</w:t>
    </w:r>
    <w:r w:rsidRPr="005C3EB9">
      <w:rPr>
        <w:rFonts w:ascii="Times New Roman" w:hAnsi="Times New Roman" w:cs="Times New Roman"/>
        <w:sz w:val="20"/>
        <w:szCs w:val="20"/>
      </w:rPr>
      <w:t>1</w:t>
    </w:r>
    <w:r>
      <w:rPr>
        <w:rFonts w:ascii="Times New Roman" w:hAnsi="Times New Roman" w:cs="Times New Roman"/>
        <w:sz w:val="20"/>
        <w:szCs w:val="20"/>
      </w:rPr>
      <w:t>7</w:t>
    </w:r>
    <w:r w:rsidRPr="005C3EB9">
      <w:rPr>
        <w:rFonts w:ascii="Times New Roman" w:hAnsi="Times New Roman" w:cs="Times New Roman"/>
        <w:sz w:val="20"/>
        <w:szCs w:val="20"/>
      </w:rPr>
      <w:t>_MedIerices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602D" w:rsidRPr="005C3EB9">
    <w:pPr>
      <w:pStyle w:val="Footer"/>
      <w:rPr>
        <w:sz w:val="20"/>
        <w:szCs w:val="20"/>
      </w:rPr>
    </w:pPr>
    <w:r>
      <w:rPr>
        <w:rFonts w:ascii="Times New Roman" w:hAnsi="Times New Roman" w:cs="Times New Roman"/>
        <w:sz w:val="20"/>
        <w:szCs w:val="20"/>
      </w:rPr>
      <w:t>VManot_1110</w:t>
    </w:r>
    <w:r w:rsidRPr="005C3EB9">
      <w:rPr>
        <w:rFonts w:ascii="Times New Roman" w:hAnsi="Times New Roman" w:cs="Times New Roman"/>
        <w:sz w:val="20"/>
        <w:szCs w:val="20"/>
      </w:rPr>
      <w:t>1</w:t>
    </w:r>
    <w:r>
      <w:rPr>
        <w:rFonts w:ascii="Times New Roman" w:hAnsi="Times New Roman" w:cs="Times New Roman"/>
        <w:sz w:val="20"/>
        <w:szCs w:val="20"/>
      </w:rPr>
      <w:t>7</w:t>
    </w:r>
    <w:r w:rsidRPr="005C3EB9">
      <w:rPr>
        <w:rFonts w:ascii="Times New Roman" w:hAnsi="Times New Roman" w:cs="Times New Roman"/>
        <w:sz w:val="20"/>
        <w:szCs w:val="20"/>
      </w:rPr>
      <w:t>_MedIerices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0978235"/>
      <w:docPartObj>
        <w:docPartGallery w:val="Page Numbers (Top of Page)"/>
        <w:docPartUnique/>
      </w:docPartObj>
    </w:sdtPr>
    <w:sdtContent>
      <w:p w:rsidR="00BF602D">
        <w:pPr>
          <w:pStyle w:val="Header"/>
          <w:jc w:val="center"/>
        </w:pPr>
        <w:r w:rsidRPr="0057530B">
          <w:rPr>
            <w:rFonts w:ascii="Times New Roman" w:hAnsi="Times New Roman" w:cs="Times New Roman"/>
          </w:rPr>
          <w:fldChar w:fldCharType="begin"/>
        </w:r>
        <w:r w:rsidRPr="0057530B">
          <w:rPr>
            <w:rFonts w:ascii="Times New Roman" w:hAnsi="Times New Roman" w:cs="Times New Roman"/>
          </w:rPr>
          <w:instrText xml:space="preserve"> PAGE   \* MERGEFORMAT </w:instrText>
        </w:r>
        <w:r w:rsidRPr="0057530B">
          <w:rPr>
            <w:rFonts w:ascii="Times New Roman" w:hAnsi="Times New Roman" w:cs="Times New Roman"/>
          </w:rPr>
          <w:fldChar w:fldCharType="separate"/>
        </w:r>
        <w:r w:rsidRPr="003B0E02" w:rsidR="003B0E02">
          <w:rPr>
            <w:noProof/>
          </w:rPr>
          <w:t>76</w:t>
        </w:r>
        <w:r w:rsidRPr="0057530B">
          <w:rPr>
            <w:rFonts w:ascii="Times New Roman" w:hAnsi="Times New Roman" w:cs="Times New Roman"/>
          </w:rPr>
          <w:fldChar w:fldCharType="end"/>
        </w:r>
      </w:p>
    </w:sdtContent>
  </w:sdt>
  <w:p w:rsidR="00BF6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478690E"/>
    <w:multiLevelType w:val="hybridMultilevel"/>
    <w:tmpl w:val="70E474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2D43D2F"/>
    <w:multiLevelType w:val="hybridMultilevel"/>
    <w:tmpl w:val="0D223AC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6B4621A3"/>
    <w:multiLevelType w:val="hybridMultilevel"/>
    <w:tmpl w:val="7D7A44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00"/>
  <w:defaultTabStop w:val="720"/>
  <w:drawingGridHorizontalSpacing w:val="11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54"/>
    <w:rsid w:val="00002491"/>
    <w:rsid w:val="00002F5F"/>
    <w:rsid w:val="00004AB5"/>
    <w:rsid w:val="00006ECC"/>
    <w:rsid w:val="000077DA"/>
    <w:rsid w:val="0001217C"/>
    <w:rsid w:val="00014499"/>
    <w:rsid w:val="00014CF0"/>
    <w:rsid w:val="00014FA0"/>
    <w:rsid w:val="00015ED0"/>
    <w:rsid w:val="00017B2D"/>
    <w:rsid w:val="00023D3A"/>
    <w:rsid w:val="00033697"/>
    <w:rsid w:val="00040939"/>
    <w:rsid w:val="00042E3E"/>
    <w:rsid w:val="00046AB0"/>
    <w:rsid w:val="00050FF5"/>
    <w:rsid w:val="00051716"/>
    <w:rsid w:val="00052751"/>
    <w:rsid w:val="00054282"/>
    <w:rsid w:val="000572A4"/>
    <w:rsid w:val="0006489D"/>
    <w:rsid w:val="00065B33"/>
    <w:rsid w:val="00070039"/>
    <w:rsid w:val="00070596"/>
    <w:rsid w:val="00072AC1"/>
    <w:rsid w:val="00072F56"/>
    <w:rsid w:val="00074400"/>
    <w:rsid w:val="000759B4"/>
    <w:rsid w:val="00093048"/>
    <w:rsid w:val="00093BB1"/>
    <w:rsid w:val="00095696"/>
    <w:rsid w:val="000A7354"/>
    <w:rsid w:val="000B1E27"/>
    <w:rsid w:val="000B354C"/>
    <w:rsid w:val="000C17B7"/>
    <w:rsid w:val="000C2E72"/>
    <w:rsid w:val="000C3FD4"/>
    <w:rsid w:val="000D086F"/>
    <w:rsid w:val="000D26BC"/>
    <w:rsid w:val="000D544A"/>
    <w:rsid w:val="000D5463"/>
    <w:rsid w:val="000F01BD"/>
    <w:rsid w:val="000F0FAC"/>
    <w:rsid w:val="000F2D9A"/>
    <w:rsid w:val="000F582D"/>
    <w:rsid w:val="000F6F16"/>
    <w:rsid w:val="0010190E"/>
    <w:rsid w:val="00104D3A"/>
    <w:rsid w:val="00106FF1"/>
    <w:rsid w:val="0010780B"/>
    <w:rsid w:val="00111024"/>
    <w:rsid w:val="00112413"/>
    <w:rsid w:val="001138CF"/>
    <w:rsid w:val="00116C0A"/>
    <w:rsid w:val="001234F2"/>
    <w:rsid w:val="00123A44"/>
    <w:rsid w:val="001241B9"/>
    <w:rsid w:val="001259D7"/>
    <w:rsid w:val="00133117"/>
    <w:rsid w:val="0013431A"/>
    <w:rsid w:val="001362F5"/>
    <w:rsid w:val="00136A8E"/>
    <w:rsid w:val="00140452"/>
    <w:rsid w:val="00140531"/>
    <w:rsid w:val="00142B5C"/>
    <w:rsid w:val="00147CDF"/>
    <w:rsid w:val="0015281D"/>
    <w:rsid w:val="00153498"/>
    <w:rsid w:val="00153A6A"/>
    <w:rsid w:val="00153E6D"/>
    <w:rsid w:val="0015537D"/>
    <w:rsid w:val="00160E91"/>
    <w:rsid w:val="00161E86"/>
    <w:rsid w:val="001624C1"/>
    <w:rsid w:val="0016642E"/>
    <w:rsid w:val="00166877"/>
    <w:rsid w:val="001673F4"/>
    <w:rsid w:val="001703F3"/>
    <w:rsid w:val="00170941"/>
    <w:rsid w:val="00172303"/>
    <w:rsid w:val="00175C8C"/>
    <w:rsid w:val="0017654D"/>
    <w:rsid w:val="00177B36"/>
    <w:rsid w:val="00180134"/>
    <w:rsid w:val="001808AF"/>
    <w:rsid w:val="001817AC"/>
    <w:rsid w:val="001831F1"/>
    <w:rsid w:val="0018365A"/>
    <w:rsid w:val="0018568D"/>
    <w:rsid w:val="001920CC"/>
    <w:rsid w:val="001920D4"/>
    <w:rsid w:val="001946B4"/>
    <w:rsid w:val="001A4B93"/>
    <w:rsid w:val="001A580A"/>
    <w:rsid w:val="001A74F8"/>
    <w:rsid w:val="001B1BCE"/>
    <w:rsid w:val="001B2459"/>
    <w:rsid w:val="001B5382"/>
    <w:rsid w:val="001B71A4"/>
    <w:rsid w:val="001B771A"/>
    <w:rsid w:val="001C015A"/>
    <w:rsid w:val="001C3550"/>
    <w:rsid w:val="001C484F"/>
    <w:rsid w:val="001C7A4F"/>
    <w:rsid w:val="001D0BD3"/>
    <w:rsid w:val="001D13CC"/>
    <w:rsid w:val="001D57F7"/>
    <w:rsid w:val="001E38C3"/>
    <w:rsid w:val="001E590D"/>
    <w:rsid w:val="001E6D26"/>
    <w:rsid w:val="001F1D99"/>
    <w:rsid w:val="001F2CBA"/>
    <w:rsid w:val="001F446A"/>
    <w:rsid w:val="00200945"/>
    <w:rsid w:val="002014EB"/>
    <w:rsid w:val="00201878"/>
    <w:rsid w:val="00201A11"/>
    <w:rsid w:val="0020558B"/>
    <w:rsid w:val="00206D8C"/>
    <w:rsid w:val="002079DE"/>
    <w:rsid w:val="00211CBA"/>
    <w:rsid w:val="00215385"/>
    <w:rsid w:val="0022103F"/>
    <w:rsid w:val="002238B0"/>
    <w:rsid w:val="00224563"/>
    <w:rsid w:val="0022649A"/>
    <w:rsid w:val="00230EB1"/>
    <w:rsid w:val="0023762A"/>
    <w:rsid w:val="0025079D"/>
    <w:rsid w:val="00251BDA"/>
    <w:rsid w:val="0025300B"/>
    <w:rsid w:val="00253C46"/>
    <w:rsid w:val="00255172"/>
    <w:rsid w:val="002614F3"/>
    <w:rsid w:val="0026191E"/>
    <w:rsid w:val="00263A2D"/>
    <w:rsid w:val="00273565"/>
    <w:rsid w:val="00275306"/>
    <w:rsid w:val="0027667A"/>
    <w:rsid w:val="00281552"/>
    <w:rsid w:val="0028329C"/>
    <w:rsid w:val="00283DE7"/>
    <w:rsid w:val="00286EF0"/>
    <w:rsid w:val="002A019B"/>
    <w:rsid w:val="002A29D8"/>
    <w:rsid w:val="002A4DBE"/>
    <w:rsid w:val="002B0218"/>
    <w:rsid w:val="002B4555"/>
    <w:rsid w:val="002B4696"/>
    <w:rsid w:val="002B5BB4"/>
    <w:rsid w:val="002B7A5B"/>
    <w:rsid w:val="002C0F92"/>
    <w:rsid w:val="002D1B4D"/>
    <w:rsid w:val="002D322E"/>
    <w:rsid w:val="002D4173"/>
    <w:rsid w:val="002D48BA"/>
    <w:rsid w:val="002D53BB"/>
    <w:rsid w:val="002D5C74"/>
    <w:rsid w:val="002D62CF"/>
    <w:rsid w:val="002E0B56"/>
    <w:rsid w:val="002E33BA"/>
    <w:rsid w:val="002F08BE"/>
    <w:rsid w:val="002F1B28"/>
    <w:rsid w:val="002F7F23"/>
    <w:rsid w:val="003001A6"/>
    <w:rsid w:val="00301B0A"/>
    <w:rsid w:val="0030240B"/>
    <w:rsid w:val="0030384E"/>
    <w:rsid w:val="003040C3"/>
    <w:rsid w:val="00305ECB"/>
    <w:rsid w:val="00307960"/>
    <w:rsid w:val="003102D7"/>
    <w:rsid w:val="00310628"/>
    <w:rsid w:val="00320081"/>
    <w:rsid w:val="0032108F"/>
    <w:rsid w:val="00322154"/>
    <w:rsid w:val="00330B6B"/>
    <w:rsid w:val="0033149E"/>
    <w:rsid w:val="00331E48"/>
    <w:rsid w:val="00331E8E"/>
    <w:rsid w:val="003356A4"/>
    <w:rsid w:val="00346278"/>
    <w:rsid w:val="00347343"/>
    <w:rsid w:val="0035168E"/>
    <w:rsid w:val="00352B7B"/>
    <w:rsid w:val="00353587"/>
    <w:rsid w:val="0035361B"/>
    <w:rsid w:val="0035490B"/>
    <w:rsid w:val="00355804"/>
    <w:rsid w:val="0036058C"/>
    <w:rsid w:val="003610B6"/>
    <w:rsid w:val="00371696"/>
    <w:rsid w:val="0037312A"/>
    <w:rsid w:val="003744CA"/>
    <w:rsid w:val="00380F04"/>
    <w:rsid w:val="00384880"/>
    <w:rsid w:val="00384E28"/>
    <w:rsid w:val="003903E1"/>
    <w:rsid w:val="003946D5"/>
    <w:rsid w:val="003A4ADC"/>
    <w:rsid w:val="003B0E02"/>
    <w:rsid w:val="003B305E"/>
    <w:rsid w:val="003B3FA6"/>
    <w:rsid w:val="003C2500"/>
    <w:rsid w:val="003C32E7"/>
    <w:rsid w:val="003C37C8"/>
    <w:rsid w:val="003C3B2C"/>
    <w:rsid w:val="003C3F3A"/>
    <w:rsid w:val="003C4208"/>
    <w:rsid w:val="003C777C"/>
    <w:rsid w:val="003C7D37"/>
    <w:rsid w:val="003D2364"/>
    <w:rsid w:val="003D5AB7"/>
    <w:rsid w:val="003D7CF1"/>
    <w:rsid w:val="003E0B61"/>
    <w:rsid w:val="003E100A"/>
    <w:rsid w:val="003E1C8D"/>
    <w:rsid w:val="003E5594"/>
    <w:rsid w:val="003F2477"/>
    <w:rsid w:val="003F7794"/>
    <w:rsid w:val="00401AE7"/>
    <w:rsid w:val="00404DE5"/>
    <w:rsid w:val="00406510"/>
    <w:rsid w:val="00406EC1"/>
    <w:rsid w:val="00407FCD"/>
    <w:rsid w:val="004123FE"/>
    <w:rsid w:val="0041509D"/>
    <w:rsid w:val="00415EBC"/>
    <w:rsid w:val="00417CF6"/>
    <w:rsid w:val="00423BB9"/>
    <w:rsid w:val="00433FEF"/>
    <w:rsid w:val="004340CA"/>
    <w:rsid w:val="00434A06"/>
    <w:rsid w:val="00441DA6"/>
    <w:rsid w:val="0044539B"/>
    <w:rsid w:val="004463E6"/>
    <w:rsid w:val="00450336"/>
    <w:rsid w:val="00450D29"/>
    <w:rsid w:val="0045570C"/>
    <w:rsid w:val="00456EC4"/>
    <w:rsid w:val="00464202"/>
    <w:rsid w:val="00464B57"/>
    <w:rsid w:val="0046658E"/>
    <w:rsid w:val="00473C89"/>
    <w:rsid w:val="00474F5F"/>
    <w:rsid w:val="00475805"/>
    <w:rsid w:val="00480598"/>
    <w:rsid w:val="00480B06"/>
    <w:rsid w:val="00480CA9"/>
    <w:rsid w:val="00483C4F"/>
    <w:rsid w:val="00485433"/>
    <w:rsid w:val="00485C71"/>
    <w:rsid w:val="004919D9"/>
    <w:rsid w:val="00492841"/>
    <w:rsid w:val="004933EA"/>
    <w:rsid w:val="0049353F"/>
    <w:rsid w:val="00496FDA"/>
    <w:rsid w:val="004A0ED8"/>
    <w:rsid w:val="004A116D"/>
    <w:rsid w:val="004A4105"/>
    <w:rsid w:val="004A716A"/>
    <w:rsid w:val="004B69EB"/>
    <w:rsid w:val="004C2485"/>
    <w:rsid w:val="004C3227"/>
    <w:rsid w:val="004C3675"/>
    <w:rsid w:val="004C5A58"/>
    <w:rsid w:val="004C774B"/>
    <w:rsid w:val="004D03DB"/>
    <w:rsid w:val="004D0488"/>
    <w:rsid w:val="004D0CFB"/>
    <w:rsid w:val="004D4809"/>
    <w:rsid w:val="004D5F40"/>
    <w:rsid w:val="004D6126"/>
    <w:rsid w:val="004D6EC5"/>
    <w:rsid w:val="004E10EF"/>
    <w:rsid w:val="004F1DC0"/>
    <w:rsid w:val="004F3F8F"/>
    <w:rsid w:val="004F414E"/>
    <w:rsid w:val="0050238E"/>
    <w:rsid w:val="00503C91"/>
    <w:rsid w:val="00506842"/>
    <w:rsid w:val="0050788D"/>
    <w:rsid w:val="0051012F"/>
    <w:rsid w:val="005146F4"/>
    <w:rsid w:val="0051599F"/>
    <w:rsid w:val="00517AAA"/>
    <w:rsid w:val="00520031"/>
    <w:rsid w:val="00521C97"/>
    <w:rsid w:val="00524074"/>
    <w:rsid w:val="005329F3"/>
    <w:rsid w:val="0053360D"/>
    <w:rsid w:val="00533EAB"/>
    <w:rsid w:val="00535001"/>
    <w:rsid w:val="00544D9E"/>
    <w:rsid w:val="00551405"/>
    <w:rsid w:val="005538BD"/>
    <w:rsid w:val="005618F9"/>
    <w:rsid w:val="00562F44"/>
    <w:rsid w:val="00564031"/>
    <w:rsid w:val="005673F0"/>
    <w:rsid w:val="005744D1"/>
    <w:rsid w:val="0057530B"/>
    <w:rsid w:val="00576207"/>
    <w:rsid w:val="00580A1E"/>
    <w:rsid w:val="0058400D"/>
    <w:rsid w:val="00584601"/>
    <w:rsid w:val="00584C39"/>
    <w:rsid w:val="005850D7"/>
    <w:rsid w:val="005862D9"/>
    <w:rsid w:val="0058690E"/>
    <w:rsid w:val="0058708E"/>
    <w:rsid w:val="00593534"/>
    <w:rsid w:val="00596583"/>
    <w:rsid w:val="005A172C"/>
    <w:rsid w:val="005A352E"/>
    <w:rsid w:val="005A5140"/>
    <w:rsid w:val="005A5805"/>
    <w:rsid w:val="005A5BBC"/>
    <w:rsid w:val="005B01B9"/>
    <w:rsid w:val="005B5E7F"/>
    <w:rsid w:val="005C19B6"/>
    <w:rsid w:val="005C2EDA"/>
    <w:rsid w:val="005C3EB9"/>
    <w:rsid w:val="005C5807"/>
    <w:rsid w:val="005C73A7"/>
    <w:rsid w:val="005D58AB"/>
    <w:rsid w:val="005D72E1"/>
    <w:rsid w:val="005D7E21"/>
    <w:rsid w:val="005E4190"/>
    <w:rsid w:val="005F17F0"/>
    <w:rsid w:val="005F727A"/>
    <w:rsid w:val="0060073B"/>
    <w:rsid w:val="00605607"/>
    <w:rsid w:val="00612129"/>
    <w:rsid w:val="00612CBA"/>
    <w:rsid w:val="00616EB2"/>
    <w:rsid w:val="00623A15"/>
    <w:rsid w:val="0062403E"/>
    <w:rsid w:val="00626B21"/>
    <w:rsid w:val="00627624"/>
    <w:rsid w:val="0063191B"/>
    <w:rsid w:val="00631C85"/>
    <w:rsid w:val="00635F16"/>
    <w:rsid w:val="0063631D"/>
    <w:rsid w:val="00641B0E"/>
    <w:rsid w:val="006440E4"/>
    <w:rsid w:val="00646DCC"/>
    <w:rsid w:val="00651921"/>
    <w:rsid w:val="00651DBC"/>
    <w:rsid w:val="00652CAA"/>
    <w:rsid w:val="00653F98"/>
    <w:rsid w:val="00656A56"/>
    <w:rsid w:val="006606DA"/>
    <w:rsid w:val="00664920"/>
    <w:rsid w:val="00672824"/>
    <w:rsid w:val="00675837"/>
    <w:rsid w:val="00677622"/>
    <w:rsid w:val="006808F3"/>
    <w:rsid w:val="00682088"/>
    <w:rsid w:val="006869C1"/>
    <w:rsid w:val="00694EF1"/>
    <w:rsid w:val="006958C3"/>
    <w:rsid w:val="006A2C93"/>
    <w:rsid w:val="006A2F9C"/>
    <w:rsid w:val="006A54E9"/>
    <w:rsid w:val="006A5687"/>
    <w:rsid w:val="006A7A17"/>
    <w:rsid w:val="006B0BC7"/>
    <w:rsid w:val="006B3C69"/>
    <w:rsid w:val="006C3DC7"/>
    <w:rsid w:val="006C64EA"/>
    <w:rsid w:val="006C6790"/>
    <w:rsid w:val="006C79D3"/>
    <w:rsid w:val="006D41F9"/>
    <w:rsid w:val="006D4264"/>
    <w:rsid w:val="006D74FD"/>
    <w:rsid w:val="006E1950"/>
    <w:rsid w:val="006E5F4E"/>
    <w:rsid w:val="006E620B"/>
    <w:rsid w:val="006F1927"/>
    <w:rsid w:val="006F50FF"/>
    <w:rsid w:val="007015BA"/>
    <w:rsid w:val="00702AEC"/>
    <w:rsid w:val="007101A3"/>
    <w:rsid w:val="007119F1"/>
    <w:rsid w:val="007134BA"/>
    <w:rsid w:val="007171D5"/>
    <w:rsid w:val="00724066"/>
    <w:rsid w:val="0072654B"/>
    <w:rsid w:val="00732249"/>
    <w:rsid w:val="007338BD"/>
    <w:rsid w:val="00737787"/>
    <w:rsid w:val="00737DAD"/>
    <w:rsid w:val="007420DD"/>
    <w:rsid w:val="00743C6C"/>
    <w:rsid w:val="00743EC1"/>
    <w:rsid w:val="00744DC0"/>
    <w:rsid w:val="00746D2A"/>
    <w:rsid w:val="00747BA2"/>
    <w:rsid w:val="00753CAE"/>
    <w:rsid w:val="00754942"/>
    <w:rsid w:val="00754A02"/>
    <w:rsid w:val="00754CBF"/>
    <w:rsid w:val="0075604C"/>
    <w:rsid w:val="00761312"/>
    <w:rsid w:val="00763000"/>
    <w:rsid w:val="00763942"/>
    <w:rsid w:val="00763B55"/>
    <w:rsid w:val="007673EE"/>
    <w:rsid w:val="00772627"/>
    <w:rsid w:val="007738FE"/>
    <w:rsid w:val="00776783"/>
    <w:rsid w:val="00780E6C"/>
    <w:rsid w:val="007810BE"/>
    <w:rsid w:val="00787761"/>
    <w:rsid w:val="00791609"/>
    <w:rsid w:val="00793296"/>
    <w:rsid w:val="007938FF"/>
    <w:rsid w:val="007A027E"/>
    <w:rsid w:val="007A0BE1"/>
    <w:rsid w:val="007A1959"/>
    <w:rsid w:val="007A1980"/>
    <w:rsid w:val="007A388B"/>
    <w:rsid w:val="007A437E"/>
    <w:rsid w:val="007A551B"/>
    <w:rsid w:val="007A7428"/>
    <w:rsid w:val="007B5CED"/>
    <w:rsid w:val="007B7266"/>
    <w:rsid w:val="007C0CEE"/>
    <w:rsid w:val="007C50B9"/>
    <w:rsid w:val="007C743E"/>
    <w:rsid w:val="007D18C8"/>
    <w:rsid w:val="007D2968"/>
    <w:rsid w:val="007D422E"/>
    <w:rsid w:val="007D6780"/>
    <w:rsid w:val="007E1071"/>
    <w:rsid w:val="007E1B25"/>
    <w:rsid w:val="007E2178"/>
    <w:rsid w:val="007E33E7"/>
    <w:rsid w:val="007E34D2"/>
    <w:rsid w:val="007E4DF5"/>
    <w:rsid w:val="007E569A"/>
    <w:rsid w:val="007F44C5"/>
    <w:rsid w:val="008037AA"/>
    <w:rsid w:val="0080495F"/>
    <w:rsid w:val="008070EB"/>
    <w:rsid w:val="0081316E"/>
    <w:rsid w:val="00814496"/>
    <w:rsid w:val="00823E44"/>
    <w:rsid w:val="008264E0"/>
    <w:rsid w:val="00831DC4"/>
    <w:rsid w:val="00832C31"/>
    <w:rsid w:val="008361D0"/>
    <w:rsid w:val="00837474"/>
    <w:rsid w:val="00840287"/>
    <w:rsid w:val="00840501"/>
    <w:rsid w:val="00840E84"/>
    <w:rsid w:val="00842A7D"/>
    <w:rsid w:val="008445C7"/>
    <w:rsid w:val="008466C2"/>
    <w:rsid w:val="0085176A"/>
    <w:rsid w:val="00856001"/>
    <w:rsid w:val="00861F00"/>
    <w:rsid w:val="00862723"/>
    <w:rsid w:val="00864FA2"/>
    <w:rsid w:val="0087156C"/>
    <w:rsid w:val="00873383"/>
    <w:rsid w:val="008742A9"/>
    <w:rsid w:val="0087472D"/>
    <w:rsid w:val="00880864"/>
    <w:rsid w:val="008868CC"/>
    <w:rsid w:val="008907F4"/>
    <w:rsid w:val="00892DFA"/>
    <w:rsid w:val="00893BD1"/>
    <w:rsid w:val="008A1AF6"/>
    <w:rsid w:val="008A3FFC"/>
    <w:rsid w:val="008A7CAB"/>
    <w:rsid w:val="008B4272"/>
    <w:rsid w:val="008B4758"/>
    <w:rsid w:val="008C0421"/>
    <w:rsid w:val="008C15B7"/>
    <w:rsid w:val="008C1640"/>
    <w:rsid w:val="008C1DD5"/>
    <w:rsid w:val="008C24A8"/>
    <w:rsid w:val="008C49DB"/>
    <w:rsid w:val="008C64D5"/>
    <w:rsid w:val="008C7FD1"/>
    <w:rsid w:val="008D17F0"/>
    <w:rsid w:val="008D7C2E"/>
    <w:rsid w:val="008E0178"/>
    <w:rsid w:val="008E2C55"/>
    <w:rsid w:val="008E38FB"/>
    <w:rsid w:val="008E6D56"/>
    <w:rsid w:val="008F1715"/>
    <w:rsid w:val="008F351D"/>
    <w:rsid w:val="008F40DE"/>
    <w:rsid w:val="00900960"/>
    <w:rsid w:val="00901E3C"/>
    <w:rsid w:val="009047EB"/>
    <w:rsid w:val="00905662"/>
    <w:rsid w:val="00906F85"/>
    <w:rsid w:val="00907D25"/>
    <w:rsid w:val="00910946"/>
    <w:rsid w:val="00912121"/>
    <w:rsid w:val="0091612C"/>
    <w:rsid w:val="009175D3"/>
    <w:rsid w:val="00920089"/>
    <w:rsid w:val="0092225A"/>
    <w:rsid w:val="0092357D"/>
    <w:rsid w:val="00923B3E"/>
    <w:rsid w:val="00926D2D"/>
    <w:rsid w:val="00930725"/>
    <w:rsid w:val="00934DE0"/>
    <w:rsid w:val="00941910"/>
    <w:rsid w:val="009424B7"/>
    <w:rsid w:val="009527C9"/>
    <w:rsid w:val="009541DD"/>
    <w:rsid w:val="009578BE"/>
    <w:rsid w:val="009579A8"/>
    <w:rsid w:val="00962F02"/>
    <w:rsid w:val="00965E9E"/>
    <w:rsid w:val="009674BF"/>
    <w:rsid w:val="00967A33"/>
    <w:rsid w:val="009708D2"/>
    <w:rsid w:val="009751C8"/>
    <w:rsid w:val="00982032"/>
    <w:rsid w:val="00986CAA"/>
    <w:rsid w:val="00993508"/>
    <w:rsid w:val="00994D90"/>
    <w:rsid w:val="00994F34"/>
    <w:rsid w:val="00996B82"/>
    <w:rsid w:val="009A365A"/>
    <w:rsid w:val="009A4B56"/>
    <w:rsid w:val="009B496D"/>
    <w:rsid w:val="009B52A3"/>
    <w:rsid w:val="009B5A69"/>
    <w:rsid w:val="009B66D5"/>
    <w:rsid w:val="009B6C0E"/>
    <w:rsid w:val="009B7CD4"/>
    <w:rsid w:val="009D3220"/>
    <w:rsid w:val="009D363F"/>
    <w:rsid w:val="009D37F2"/>
    <w:rsid w:val="009D7929"/>
    <w:rsid w:val="009E34FF"/>
    <w:rsid w:val="009E687D"/>
    <w:rsid w:val="009F2F95"/>
    <w:rsid w:val="009F3BD4"/>
    <w:rsid w:val="009F6559"/>
    <w:rsid w:val="00A009F9"/>
    <w:rsid w:val="00A013D8"/>
    <w:rsid w:val="00A02287"/>
    <w:rsid w:val="00A124EF"/>
    <w:rsid w:val="00A1761E"/>
    <w:rsid w:val="00A239C7"/>
    <w:rsid w:val="00A26131"/>
    <w:rsid w:val="00A37013"/>
    <w:rsid w:val="00A37354"/>
    <w:rsid w:val="00A40987"/>
    <w:rsid w:val="00A44269"/>
    <w:rsid w:val="00A4628D"/>
    <w:rsid w:val="00A50ADC"/>
    <w:rsid w:val="00A52EB7"/>
    <w:rsid w:val="00A60CD0"/>
    <w:rsid w:val="00A62064"/>
    <w:rsid w:val="00A62417"/>
    <w:rsid w:val="00A6607C"/>
    <w:rsid w:val="00A66C1E"/>
    <w:rsid w:val="00A7580E"/>
    <w:rsid w:val="00A813DF"/>
    <w:rsid w:val="00A8201E"/>
    <w:rsid w:val="00A824E5"/>
    <w:rsid w:val="00A85A33"/>
    <w:rsid w:val="00A90C8D"/>
    <w:rsid w:val="00A92D77"/>
    <w:rsid w:val="00A949C3"/>
    <w:rsid w:val="00A97F8C"/>
    <w:rsid w:val="00AA1BAB"/>
    <w:rsid w:val="00AA32DF"/>
    <w:rsid w:val="00AA3332"/>
    <w:rsid w:val="00AB0736"/>
    <w:rsid w:val="00AB7F23"/>
    <w:rsid w:val="00AC2FD8"/>
    <w:rsid w:val="00AD3BF6"/>
    <w:rsid w:val="00AD4779"/>
    <w:rsid w:val="00AD6BC8"/>
    <w:rsid w:val="00AE385C"/>
    <w:rsid w:val="00AE421C"/>
    <w:rsid w:val="00AF099F"/>
    <w:rsid w:val="00AF0A9F"/>
    <w:rsid w:val="00AF14DC"/>
    <w:rsid w:val="00AF178D"/>
    <w:rsid w:val="00AF240B"/>
    <w:rsid w:val="00AF291A"/>
    <w:rsid w:val="00AF2A5E"/>
    <w:rsid w:val="00AF4426"/>
    <w:rsid w:val="00AF62CE"/>
    <w:rsid w:val="00B037CB"/>
    <w:rsid w:val="00B03F67"/>
    <w:rsid w:val="00B04769"/>
    <w:rsid w:val="00B06709"/>
    <w:rsid w:val="00B07C69"/>
    <w:rsid w:val="00B10D32"/>
    <w:rsid w:val="00B10D3F"/>
    <w:rsid w:val="00B14C4B"/>
    <w:rsid w:val="00B206DB"/>
    <w:rsid w:val="00B218AC"/>
    <w:rsid w:val="00B21C05"/>
    <w:rsid w:val="00B220B1"/>
    <w:rsid w:val="00B22137"/>
    <w:rsid w:val="00B22750"/>
    <w:rsid w:val="00B22EB9"/>
    <w:rsid w:val="00B37B8B"/>
    <w:rsid w:val="00B40350"/>
    <w:rsid w:val="00B40A62"/>
    <w:rsid w:val="00B4113C"/>
    <w:rsid w:val="00B4219A"/>
    <w:rsid w:val="00B42E51"/>
    <w:rsid w:val="00B47212"/>
    <w:rsid w:val="00B528E5"/>
    <w:rsid w:val="00B57747"/>
    <w:rsid w:val="00B63C16"/>
    <w:rsid w:val="00B64510"/>
    <w:rsid w:val="00B705B5"/>
    <w:rsid w:val="00B7292F"/>
    <w:rsid w:val="00B7586E"/>
    <w:rsid w:val="00B76DF5"/>
    <w:rsid w:val="00B8059A"/>
    <w:rsid w:val="00B8075F"/>
    <w:rsid w:val="00B81C9E"/>
    <w:rsid w:val="00B83A48"/>
    <w:rsid w:val="00B8424D"/>
    <w:rsid w:val="00B863C3"/>
    <w:rsid w:val="00B87B58"/>
    <w:rsid w:val="00B96AE3"/>
    <w:rsid w:val="00BA1CA9"/>
    <w:rsid w:val="00BA4538"/>
    <w:rsid w:val="00BB0B4F"/>
    <w:rsid w:val="00BB1E1D"/>
    <w:rsid w:val="00BB6F9A"/>
    <w:rsid w:val="00BC0A3A"/>
    <w:rsid w:val="00BC2B60"/>
    <w:rsid w:val="00BC3DF1"/>
    <w:rsid w:val="00BC44B7"/>
    <w:rsid w:val="00BC6100"/>
    <w:rsid w:val="00BD44E9"/>
    <w:rsid w:val="00BD5934"/>
    <w:rsid w:val="00BD6F2C"/>
    <w:rsid w:val="00BE4F05"/>
    <w:rsid w:val="00BE7B9E"/>
    <w:rsid w:val="00BF3773"/>
    <w:rsid w:val="00BF5355"/>
    <w:rsid w:val="00BF602D"/>
    <w:rsid w:val="00C004F5"/>
    <w:rsid w:val="00C00C30"/>
    <w:rsid w:val="00C01317"/>
    <w:rsid w:val="00C021F3"/>
    <w:rsid w:val="00C04A29"/>
    <w:rsid w:val="00C05D60"/>
    <w:rsid w:val="00C114FE"/>
    <w:rsid w:val="00C142B1"/>
    <w:rsid w:val="00C17CBE"/>
    <w:rsid w:val="00C22FBE"/>
    <w:rsid w:val="00C254D4"/>
    <w:rsid w:val="00C261C9"/>
    <w:rsid w:val="00C33229"/>
    <w:rsid w:val="00C368DA"/>
    <w:rsid w:val="00C429A4"/>
    <w:rsid w:val="00C464AF"/>
    <w:rsid w:val="00C46502"/>
    <w:rsid w:val="00C53753"/>
    <w:rsid w:val="00C53BC2"/>
    <w:rsid w:val="00C56946"/>
    <w:rsid w:val="00C62F2F"/>
    <w:rsid w:val="00C70284"/>
    <w:rsid w:val="00C717A9"/>
    <w:rsid w:val="00C73E4E"/>
    <w:rsid w:val="00C77C88"/>
    <w:rsid w:val="00C817FC"/>
    <w:rsid w:val="00C824C8"/>
    <w:rsid w:val="00C8521E"/>
    <w:rsid w:val="00C90FA2"/>
    <w:rsid w:val="00CA33BC"/>
    <w:rsid w:val="00CB1380"/>
    <w:rsid w:val="00CB18A6"/>
    <w:rsid w:val="00CB30C2"/>
    <w:rsid w:val="00CB48D5"/>
    <w:rsid w:val="00CB5D4D"/>
    <w:rsid w:val="00CB6EC4"/>
    <w:rsid w:val="00CC13CF"/>
    <w:rsid w:val="00CC3D78"/>
    <w:rsid w:val="00CC7B42"/>
    <w:rsid w:val="00CC7CA6"/>
    <w:rsid w:val="00CD167E"/>
    <w:rsid w:val="00CD18B5"/>
    <w:rsid w:val="00CD35F0"/>
    <w:rsid w:val="00CD370C"/>
    <w:rsid w:val="00CD6257"/>
    <w:rsid w:val="00CD6A36"/>
    <w:rsid w:val="00CE0BBC"/>
    <w:rsid w:val="00CE1412"/>
    <w:rsid w:val="00CE5004"/>
    <w:rsid w:val="00CE78EF"/>
    <w:rsid w:val="00CE7CD3"/>
    <w:rsid w:val="00CE7F8F"/>
    <w:rsid w:val="00CF01F6"/>
    <w:rsid w:val="00CF3AFA"/>
    <w:rsid w:val="00D00DE4"/>
    <w:rsid w:val="00D011A4"/>
    <w:rsid w:val="00D01C87"/>
    <w:rsid w:val="00D048F7"/>
    <w:rsid w:val="00D05170"/>
    <w:rsid w:val="00D0601B"/>
    <w:rsid w:val="00D11753"/>
    <w:rsid w:val="00D12D1D"/>
    <w:rsid w:val="00D1665C"/>
    <w:rsid w:val="00D2015A"/>
    <w:rsid w:val="00D25AB0"/>
    <w:rsid w:val="00D27630"/>
    <w:rsid w:val="00D30181"/>
    <w:rsid w:val="00D30EBC"/>
    <w:rsid w:val="00D333CB"/>
    <w:rsid w:val="00D36778"/>
    <w:rsid w:val="00D42AD6"/>
    <w:rsid w:val="00D4455C"/>
    <w:rsid w:val="00D44630"/>
    <w:rsid w:val="00D44899"/>
    <w:rsid w:val="00D656D8"/>
    <w:rsid w:val="00D70A81"/>
    <w:rsid w:val="00D7120C"/>
    <w:rsid w:val="00D75A75"/>
    <w:rsid w:val="00D75F21"/>
    <w:rsid w:val="00D80A96"/>
    <w:rsid w:val="00D84617"/>
    <w:rsid w:val="00D87DC7"/>
    <w:rsid w:val="00D91083"/>
    <w:rsid w:val="00D97801"/>
    <w:rsid w:val="00DA272C"/>
    <w:rsid w:val="00DA3473"/>
    <w:rsid w:val="00DA74C6"/>
    <w:rsid w:val="00DB2568"/>
    <w:rsid w:val="00DB2AAE"/>
    <w:rsid w:val="00DB2D41"/>
    <w:rsid w:val="00DB3A55"/>
    <w:rsid w:val="00DB776D"/>
    <w:rsid w:val="00DC2136"/>
    <w:rsid w:val="00DC23F9"/>
    <w:rsid w:val="00DD2347"/>
    <w:rsid w:val="00DD4C44"/>
    <w:rsid w:val="00DE41EF"/>
    <w:rsid w:val="00DE50AC"/>
    <w:rsid w:val="00DE5A90"/>
    <w:rsid w:val="00DF1281"/>
    <w:rsid w:val="00E00A9B"/>
    <w:rsid w:val="00E0782D"/>
    <w:rsid w:val="00E10F45"/>
    <w:rsid w:val="00E12131"/>
    <w:rsid w:val="00E2526D"/>
    <w:rsid w:val="00E26434"/>
    <w:rsid w:val="00E27BFC"/>
    <w:rsid w:val="00E312C6"/>
    <w:rsid w:val="00E344CD"/>
    <w:rsid w:val="00E34D61"/>
    <w:rsid w:val="00E352E1"/>
    <w:rsid w:val="00E37900"/>
    <w:rsid w:val="00E37BD1"/>
    <w:rsid w:val="00E415A1"/>
    <w:rsid w:val="00E42D8F"/>
    <w:rsid w:val="00E43DC0"/>
    <w:rsid w:val="00E464EB"/>
    <w:rsid w:val="00E47B65"/>
    <w:rsid w:val="00E529C5"/>
    <w:rsid w:val="00E53E87"/>
    <w:rsid w:val="00E555D7"/>
    <w:rsid w:val="00E606FA"/>
    <w:rsid w:val="00E65DE6"/>
    <w:rsid w:val="00E741D9"/>
    <w:rsid w:val="00E801B3"/>
    <w:rsid w:val="00E81938"/>
    <w:rsid w:val="00E84BDE"/>
    <w:rsid w:val="00E9040A"/>
    <w:rsid w:val="00E93A97"/>
    <w:rsid w:val="00EA3BCD"/>
    <w:rsid w:val="00EB1B0F"/>
    <w:rsid w:val="00EB34CD"/>
    <w:rsid w:val="00EB3DCE"/>
    <w:rsid w:val="00EB47C4"/>
    <w:rsid w:val="00EC3F7E"/>
    <w:rsid w:val="00ED1A4D"/>
    <w:rsid w:val="00ED532A"/>
    <w:rsid w:val="00ED549A"/>
    <w:rsid w:val="00ED670C"/>
    <w:rsid w:val="00EE11A1"/>
    <w:rsid w:val="00EE5A92"/>
    <w:rsid w:val="00EE747B"/>
    <w:rsid w:val="00EE79D5"/>
    <w:rsid w:val="00EF0FE9"/>
    <w:rsid w:val="00EF2E7F"/>
    <w:rsid w:val="00EF3C2E"/>
    <w:rsid w:val="00EF4E1E"/>
    <w:rsid w:val="00EF7CBA"/>
    <w:rsid w:val="00F02C81"/>
    <w:rsid w:val="00F050DF"/>
    <w:rsid w:val="00F05150"/>
    <w:rsid w:val="00F060E7"/>
    <w:rsid w:val="00F12FC9"/>
    <w:rsid w:val="00F1487C"/>
    <w:rsid w:val="00F150DF"/>
    <w:rsid w:val="00F16710"/>
    <w:rsid w:val="00F16FF5"/>
    <w:rsid w:val="00F170E8"/>
    <w:rsid w:val="00F2482E"/>
    <w:rsid w:val="00F2608C"/>
    <w:rsid w:val="00F27316"/>
    <w:rsid w:val="00F30DA4"/>
    <w:rsid w:val="00F367A1"/>
    <w:rsid w:val="00F37CD1"/>
    <w:rsid w:val="00F422E0"/>
    <w:rsid w:val="00F42959"/>
    <w:rsid w:val="00F43AB6"/>
    <w:rsid w:val="00F44E4A"/>
    <w:rsid w:val="00F47260"/>
    <w:rsid w:val="00F50994"/>
    <w:rsid w:val="00F518E2"/>
    <w:rsid w:val="00F51D5B"/>
    <w:rsid w:val="00F528DC"/>
    <w:rsid w:val="00F6309E"/>
    <w:rsid w:val="00F73A0A"/>
    <w:rsid w:val="00F73BA8"/>
    <w:rsid w:val="00F73CEB"/>
    <w:rsid w:val="00F74F65"/>
    <w:rsid w:val="00F75E3E"/>
    <w:rsid w:val="00F77CA2"/>
    <w:rsid w:val="00F8065E"/>
    <w:rsid w:val="00F819BC"/>
    <w:rsid w:val="00F829E6"/>
    <w:rsid w:val="00F86ADE"/>
    <w:rsid w:val="00F906D5"/>
    <w:rsid w:val="00F9074E"/>
    <w:rsid w:val="00F90CA0"/>
    <w:rsid w:val="00F94124"/>
    <w:rsid w:val="00FA184C"/>
    <w:rsid w:val="00FA1C42"/>
    <w:rsid w:val="00FB0E1B"/>
    <w:rsid w:val="00FB7603"/>
    <w:rsid w:val="00FC0903"/>
    <w:rsid w:val="00FC6CD6"/>
    <w:rsid w:val="00FD1698"/>
    <w:rsid w:val="00FE08FC"/>
    <w:rsid w:val="00FE0AEF"/>
    <w:rsid w:val="00FE4E07"/>
    <w:rsid w:val="00FE5DC3"/>
    <w:rsid w:val="00FE7823"/>
    <w:rsid w:val="00FF09EB"/>
    <w:rsid w:val="00FF139D"/>
    <w:rsid w:val="00FF15F3"/>
    <w:rsid w:val="00FF2FBC"/>
    <w:rsid w:val="00FF4076"/>
    <w:rsid w:val="00FF4213"/>
    <w:rsid w:val="00FF79C1"/>
    <w:rsid w:val="00FF79D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966BD76-F26A-47A2-8087-3EAF40B7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7354"/>
  </w:style>
  <w:style w:type="paragraph" w:customStyle="1" w:styleId="labojumupamats">
    <w:name w:val="labojumu_pamats"/>
    <w:basedOn w:val="Normal"/>
    <w:rsid w:val="000A735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A7354"/>
    <w:rPr>
      <w:color w:val="0000FF"/>
      <w:u w:val="single"/>
    </w:rPr>
  </w:style>
  <w:style w:type="paragraph" w:customStyle="1" w:styleId="tvhtml">
    <w:name w:val="tv_html"/>
    <w:basedOn w:val="Normal"/>
    <w:rsid w:val="000A73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A73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354"/>
  </w:style>
  <w:style w:type="paragraph" w:styleId="Footer">
    <w:name w:val="footer"/>
    <w:basedOn w:val="Normal"/>
    <w:link w:val="FooterChar"/>
    <w:uiPriority w:val="99"/>
    <w:unhideWhenUsed/>
    <w:rsid w:val="000A73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7354"/>
  </w:style>
  <w:style w:type="paragraph" w:customStyle="1" w:styleId="naisf">
    <w:name w:val="naisf"/>
    <w:basedOn w:val="Normal"/>
    <w:rsid w:val="000A7354"/>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71696"/>
    <w:rPr>
      <w:sz w:val="16"/>
      <w:szCs w:val="16"/>
    </w:rPr>
  </w:style>
  <w:style w:type="paragraph" w:styleId="CommentText">
    <w:name w:val="annotation text"/>
    <w:basedOn w:val="Normal"/>
    <w:link w:val="CommentTextChar"/>
    <w:uiPriority w:val="99"/>
    <w:semiHidden/>
    <w:unhideWhenUsed/>
    <w:rsid w:val="00371696"/>
    <w:pPr>
      <w:spacing w:line="240" w:lineRule="auto"/>
    </w:pPr>
    <w:rPr>
      <w:sz w:val="20"/>
      <w:szCs w:val="20"/>
    </w:rPr>
  </w:style>
  <w:style w:type="character" w:customStyle="1" w:styleId="CommentTextChar">
    <w:name w:val="Comment Text Char"/>
    <w:basedOn w:val="DefaultParagraphFont"/>
    <w:link w:val="CommentText"/>
    <w:uiPriority w:val="99"/>
    <w:semiHidden/>
    <w:rsid w:val="00371696"/>
    <w:rPr>
      <w:sz w:val="20"/>
      <w:szCs w:val="20"/>
    </w:rPr>
  </w:style>
  <w:style w:type="paragraph" w:styleId="CommentSubject">
    <w:name w:val="annotation subject"/>
    <w:basedOn w:val="CommentText"/>
    <w:next w:val="CommentText"/>
    <w:link w:val="CommentSubjectChar"/>
    <w:uiPriority w:val="99"/>
    <w:semiHidden/>
    <w:unhideWhenUsed/>
    <w:rsid w:val="00371696"/>
    <w:rPr>
      <w:b/>
      <w:bCs/>
    </w:rPr>
  </w:style>
  <w:style w:type="character" w:customStyle="1" w:styleId="CommentSubjectChar">
    <w:name w:val="Comment Subject Char"/>
    <w:basedOn w:val="CommentTextChar"/>
    <w:link w:val="CommentSubject"/>
    <w:uiPriority w:val="99"/>
    <w:semiHidden/>
    <w:rsid w:val="00371696"/>
    <w:rPr>
      <w:b/>
      <w:bCs/>
      <w:sz w:val="20"/>
      <w:szCs w:val="20"/>
    </w:rPr>
  </w:style>
  <w:style w:type="paragraph" w:styleId="BalloonText">
    <w:name w:val="Balloon Text"/>
    <w:basedOn w:val="Normal"/>
    <w:link w:val="BalloonTextChar"/>
    <w:uiPriority w:val="99"/>
    <w:semiHidden/>
    <w:unhideWhenUsed/>
    <w:rsid w:val="00371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96"/>
    <w:rPr>
      <w:rFonts w:ascii="Tahoma" w:hAnsi="Tahoma" w:cs="Tahoma"/>
      <w:sz w:val="16"/>
      <w:szCs w:val="16"/>
    </w:rPr>
  </w:style>
  <w:style w:type="paragraph" w:styleId="EndnoteText">
    <w:name w:val="endnote text"/>
    <w:basedOn w:val="Normal"/>
    <w:link w:val="EndnoteTextChar"/>
    <w:uiPriority w:val="99"/>
    <w:semiHidden/>
    <w:unhideWhenUsed/>
    <w:rsid w:val="007F44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4C5"/>
    <w:rPr>
      <w:sz w:val="20"/>
      <w:szCs w:val="20"/>
    </w:rPr>
  </w:style>
  <w:style w:type="character" w:styleId="EndnoteReference">
    <w:name w:val="endnote reference"/>
    <w:basedOn w:val="DefaultParagraphFont"/>
    <w:uiPriority w:val="99"/>
    <w:semiHidden/>
    <w:unhideWhenUsed/>
    <w:rsid w:val="007F44C5"/>
    <w:rPr>
      <w:vertAlign w:val="superscript"/>
    </w:rPr>
  </w:style>
  <w:style w:type="paragraph" w:styleId="NoSpacing">
    <w:name w:val="No Spacing"/>
    <w:uiPriority w:val="99"/>
    <w:qFormat/>
    <w:rsid w:val="00AF0A9F"/>
    <w:pPr>
      <w:spacing w:after="0" w:line="240" w:lineRule="auto"/>
    </w:pPr>
    <w:rPr>
      <w:rFonts w:ascii="Times New Roman" w:eastAsia="Times New Roman" w:hAnsi="Times New Roman" w:cs="Times New Roman"/>
      <w:sz w:val="24"/>
      <w:szCs w:val="24"/>
      <w:lang w:val="en-US" w:eastAsia="lv-LV"/>
    </w:rPr>
  </w:style>
  <w:style w:type="paragraph" w:customStyle="1" w:styleId="tv213">
    <w:name w:val="tv213"/>
    <w:basedOn w:val="Normal"/>
    <w:rsid w:val="00AF0A9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basedOn w:val="Normal"/>
    <w:uiPriority w:val="34"/>
    <w:qFormat/>
    <w:rsid w:val="00136A8E"/>
    <w:pPr>
      <w:ind w:left="720"/>
      <w:contextualSpacing/>
    </w:pPr>
  </w:style>
  <w:style w:type="table" w:styleId="TableGrid">
    <w:name w:val="Table Grid"/>
    <w:basedOn w:val="TableNormal"/>
    <w:uiPriority w:val="59"/>
    <w:rsid w:val="008F3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DB516-7B1A-4182-9D74-7B031CFA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76</Pages>
  <Words>85164</Words>
  <Characters>48545</Characters>
  <Application>Microsoft Office Word</Application>
  <DocSecurity>0</DocSecurity>
  <Lines>404</Lines>
  <Paragraphs>266</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133443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estrautins</dc:creator>
  <cp:lastModifiedBy>Signe Vītoliņa</cp:lastModifiedBy>
  <cp:revision>65</cp:revision>
  <dcterms:created xsi:type="dcterms:W3CDTF">2016-11-16T09:02:00Z</dcterms:created>
  <dcterms:modified xsi:type="dcterms:W3CDTF">2017-10-11T13:49:00Z</dcterms:modified>
</cp:coreProperties>
</file>