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E161" w14:textId="544EF4BB" w:rsidR="008C58DE" w:rsidRPr="00AD6F88" w:rsidRDefault="008C58DE" w:rsidP="008C58DE">
      <w:pPr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2CC314EA" w14:textId="77777777" w:rsidR="008C58DE" w:rsidRPr="00AD6F88" w:rsidRDefault="008C58DE" w:rsidP="008C58DE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53062435" w14:textId="7176880A" w:rsidR="008C58DE" w:rsidRPr="00CD757F" w:rsidRDefault="008C58DE" w:rsidP="008C58DE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8F435B">
        <w:rPr>
          <w:sz w:val="28"/>
          <w:szCs w:val="28"/>
        </w:rPr>
        <w:t>28. novembr</w:t>
      </w:r>
      <w:r w:rsidR="008F435B">
        <w:rPr>
          <w:sz w:val="28"/>
          <w:szCs w:val="28"/>
        </w:rPr>
        <w:t>a</w:t>
      </w:r>
    </w:p>
    <w:p w14:paraId="2DA7DEDF" w14:textId="758A4C36" w:rsidR="008C58DE" w:rsidRDefault="008C58DE" w:rsidP="008C58DE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8F435B">
        <w:rPr>
          <w:sz w:val="28"/>
          <w:szCs w:val="22"/>
        </w:rPr>
        <w:t>689</w:t>
      </w:r>
      <w:bookmarkStart w:id="0" w:name="_GoBack"/>
      <w:bookmarkEnd w:id="0"/>
    </w:p>
    <w:p w14:paraId="1CB51121" w14:textId="77777777" w:rsidR="008C58DE" w:rsidRDefault="008C58DE" w:rsidP="00C25F8E">
      <w:pPr>
        <w:jc w:val="center"/>
        <w:rPr>
          <w:b/>
          <w:sz w:val="28"/>
          <w:szCs w:val="22"/>
        </w:rPr>
      </w:pPr>
    </w:p>
    <w:p w14:paraId="33072B72" w14:textId="4AB85581" w:rsidR="00C25F8E" w:rsidRPr="00C25F8E" w:rsidRDefault="00A03375" w:rsidP="00C25F8E">
      <w:pPr>
        <w:jc w:val="center"/>
        <w:rPr>
          <w:b/>
          <w:sz w:val="28"/>
          <w:szCs w:val="22"/>
        </w:rPr>
      </w:pPr>
      <w:r w:rsidRPr="00C25F8E">
        <w:rPr>
          <w:b/>
          <w:sz w:val="28"/>
          <w:szCs w:val="22"/>
        </w:rPr>
        <w:t xml:space="preserve">EK atbilstības deklarācija </w:t>
      </w:r>
    </w:p>
    <w:p w14:paraId="33072B73" w14:textId="77777777" w:rsidR="00FB5E02" w:rsidRPr="0007370B" w:rsidRDefault="00A03375" w:rsidP="00C25F8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(93/42-7</w:t>
      </w:r>
      <w:r w:rsidR="00C25F8E" w:rsidRPr="00C25F8E">
        <w:rPr>
          <w:b/>
          <w:sz w:val="28"/>
          <w:szCs w:val="22"/>
        </w:rPr>
        <w:t>)</w:t>
      </w:r>
    </w:p>
    <w:p w14:paraId="33072B74" w14:textId="77777777" w:rsidR="00583890" w:rsidRDefault="00583890" w:rsidP="0007370B">
      <w:pPr>
        <w:jc w:val="center"/>
        <w:rPr>
          <w:sz w:val="28"/>
          <w:szCs w:val="22"/>
        </w:rPr>
      </w:pPr>
    </w:p>
    <w:p w14:paraId="33072B75" w14:textId="57379F53" w:rsid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1. </w:t>
      </w:r>
      <w:r w:rsidRPr="00106CEB">
        <w:rPr>
          <w:sz w:val="28"/>
          <w:szCs w:val="22"/>
        </w:rPr>
        <w:t xml:space="preserve">EK atbilstības </w:t>
      </w:r>
      <w:r w:rsidR="003062FD">
        <w:rPr>
          <w:sz w:val="28"/>
          <w:szCs w:val="22"/>
        </w:rPr>
        <w:t>deklarācijas sagatavošana ir procedūra</w:t>
      </w:r>
      <w:r w:rsidRPr="00106CEB">
        <w:rPr>
          <w:sz w:val="28"/>
          <w:szCs w:val="22"/>
        </w:rPr>
        <w:t>,</w:t>
      </w:r>
      <w:r>
        <w:rPr>
          <w:sz w:val="28"/>
          <w:szCs w:val="22"/>
        </w:rPr>
        <w:t xml:space="preserve"> ar ko ražotājs vai viņa pilnva</w:t>
      </w:r>
      <w:r w:rsidRPr="00106CEB">
        <w:rPr>
          <w:sz w:val="28"/>
          <w:szCs w:val="22"/>
        </w:rPr>
        <w:t>rotais pārstāvis, kas izpilda šī pielikuma 2.</w:t>
      </w:r>
      <w:r>
        <w:rPr>
          <w:sz w:val="28"/>
          <w:szCs w:val="22"/>
        </w:rPr>
        <w:t> </w:t>
      </w:r>
      <w:r w:rsidRPr="00106CEB">
        <w:rPr>
          <w:sz w:val="28"/>
          <w:szCs w:val="22"/>
        </w:rPr>
        <w:t>punktā minētos pienākumus, bet attiecībā uz ražojumiem (medicīniskajām ierīcēm, to sastāvdaļām un re</w:t>
      </w:r>
      <w:r>
        <w:rPr>
          <w:sz w:val="28"/>
          <w:szCs w:val="22"/>
        </w:rPr>
        <w:t>zerves daļām), ko laiž tirgū</w:t>
      </w:r>
      <w:r w:rsidRPr="00106CEB">
        <w:rPr>
          <w:sz w:val="28"/>
          <w:szCs w:val="22"/>
        </w:rPr>
        <w:t xml:space="preserve"> sterilā veidā, un mērierīcēm – šī pielikuma 5.</w:t>
      </w:r>
      <w:r>
        <w:rPr>
          <w:sz w:val="28"/>
          <w:szCs w:val="22"/>
        </w:rPr>
        <w:t> </w:t>
      </w:r>
      <w:r w:rsidRPr="00106CEB">
        <w:rPr>
          <w:sz w:val="28"/>
          <w:szCs w:val="22"/>
        </w:rPr>
        <w:t>punktā minētos pienākumus, nodrošina un apliecina, ka attiecīgie ražojumi atbilst šo noteikumu prasībām.</w:t>
      </w:r>
    </w:p>
    <w:p w14:paraId="33072B76" w14:textId="77777777" w:rsidR="00106CEB" w:rsidRPr="00106CEB" w:rsidRDefault="00106CEB" w:rsidP="00106CEB">
      <w:pPr>
        <w:ind w:firstLine="720"/>
        <w:jc w:val="both"/>
        <w:rPr>
          <w:sz w:val="28"/>
          <w:szCs w:val="22"/>
        </w:rPr>
      </w:pPr>
    </w:p>
    <w:p w14:paraId="33072B77" w14:textId="0D77FBF6" w:rsid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2. </w:t>
      </w:r>
      <w:r w:rsidRPr="00106CEB">
        <w:rPr>
          <w:sz w:val="28"/>
          <w:szCs w:val="22"/>
        </w:rPr>
        <w:t>Ražotājs sagatavo šī pielikuma 3.</w:t>
      </w:r>
      <w:r>
        <w:rPr>
          <w:sz w:val="28"/>
          <w:szCs w:val="22"/>
        </w:rPr>
        <w:t> </w:t>
      </w:r>
      <w:r w:rsidRPr="00106CEB">
        <w:rPr>
          <w:sz w:val="28"/>
          <w:szCs w:val="22"/>
        </w:rPr>
        <w:t>p</w:t>
      </w:r>
      <w:r>
        <w:rPr>
          <w:sz w:val="28"/>
          <w:szCs w:val="22"/>
        </w:rPr>
        <w:t>unktā minēto tehnisko dokumentā</w:t>
      </w:r>
      <w:r w:rsidRPr="00106CEB">
        <w:rPr>
          <w:sz w:val="28"/>
          <w:szCs w:val="22"/>
        </w:rPr>
        <w:t xml:space="preserve">ciju. Ražotājs vai viņa pilnvarotais pārstāvis </w:t>
      </w:r>
      <w:r>
        <w:rPr>
          <w:sz w:val="28"/>
          <w:szCs w:val="22"/>
        </w:rPr>
        <w:t>nodrošina, lai minētā dokumentā</w:t>
      </w:r>
      <w:r w:rsidRPr="00106CEB">
        <w:rPr>
          <w:sz w:val="28"/>
          <w:szCs w:val="22"/>
        </w:rPr>
        <w:t>cija (tai skaitā atbilstības deklarācija) valsts iestādēm pārbaudes nolūkos būtu pieejama vismaz piecus gadus, bet attiecībā uz</w:t>
      </w:r>
      <w:proofErr w:type="gramStart"/>
      <w:r w:rsidRPr="00106CEB">
        <w:rPr>
          <w:sz w:val="28"/>
          <w:szCs w:val="22"/>
        </w:rPr>
        <w:t xml:space="preserve">  </w:t>
      </w:r>
      <w:proofErr w:type="gramEnd"/>
      <w:r w:rsidRPr="00106CEB">
        <w:rPr>
          <w:sz w:val="28"/>
          <w:szCs w:val="22"/>
        </w:rPr>
        <w:t xml:space="preserve">implantējamām ierīcēm – vismaz 15 gadus pēc pēdējā ražojuma izgatavošanas. </w:t>
      </w:r>
    </w:p>
    <w:p w14:paraId="33072B78" w14:textId="77777777" w:rsidR="00106CEB" w:rsidRPr="00106CEB" w:rsidRDefault="00106CEB" w:rsidP="00106CEB">
      <w:pPr>
        <w:ind w:firstLine="720"/>
        <w:jc w:val="both"/>
        <w:rPr>
          <w:sz w:val="28"/>
          <w:szCs w:val="22"/>
        </w:rPr>
      </w:pPr>
    </w:p>
    <w:p w14:paraId="33072B79" w14:textId="77777777" w:rsidR="00106CEB" w:rsidRP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3. </w:t>
      </w:r>
      <w:r w:rsidRPr="00106CEB">
        <w:rPr>
          <w:sz w:val="28"/>
          <w:szCs w:val="22"/>
        </w:rPr>
        <w:t>Tehniskajai dokumentācijai jābūt tādai, kas ļauj novērtēt ražojuma atbilstību šo noteikumu prasībām. Tehniskajā dokumentācijā ietver:</w:t>
      </w:r>
    </w:p>
    <w:p w14:paraId="33072B7A" w14:textId="77777777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3.1. </w:t>
      </w:r>
      <w:r w:rsidR="00106CEB" w:rsidRPr="00106CEB">
        <w:rPr>
          <w:sz w:val="28"/>
          <w:szCs w:val="22"/>
        </w:rPr>
        <w:t>vispārīgu ražojuma aprakstu, iekļaujot visus plānotos ražojuma variantus, kā arī tā paredzēto izmantošanas veidu;</w:t>
      </w:r>
    </w:p>
    <w:p w14:paraId="33072B7B" w14:textId="77777777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3.2. </w:t>
      </w:r>
      <w:r w:rsidR="00106CEB" w:rsidRPr="00106CEB">
        <w:rPr>
          <w:sz w:val="28"/>
          <w:szCs w:val="22"/>
        </w:rPr>
        <w:t>uzbūves rasējumus, paredzētās ražošanas metodes, kā arī sastāvdaļu, detaļu bloku, elektrības un citas shēmas;</w:t>
      </w:r>
    </w:p>
    <w:p w14:paraId="33072B7C" w14:textId="6BD6235E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3.3. </w:t>
      </w:r>
      <w:r w:rsidR="00106CEB" w:rsidRPr="00106CEB">
        <w:rPr>
          <w:sz w:val="28"/>
          <w:szCs w:val="22"/>
        </w:rPr>
        <w:t>aprakstus un paskaidrojumus, kas nepiec</w:t>
      </w:r>
      <w:r>
        <w:rPr>
          <w:sz w:val="28"/>
          <w:szCs w:val="22"/>
        </w:rPr>
        <w:t>iešami, lai izprastu šī pieliku</w:t>
      </w:r>
      <w:r w:rsidR="00106CEB" w:rsidRPr="00106CEB">
        <w:rPr>
          <w:sz w:val="28"/>
          <w:szCs w:val="22"/>
        </w:rPr>
        <w:t>ma 3.2.</w:t>
      </w:r>
      <w:r>
        <w:rPr>
          <w:sz w:val="28"/>
          <w:szCs w:val="22"/>
        </w:rPr>
        <w:t> </w:t>
      </w:r>
      <w:r w:rsidR="00106CEB" w:rsidRPr="00106CEB">
        <w:rPr>
          <w:sz w:val="28"/>
          <w:szCs w:val="22"/>
        </w:rPr>
        <w:t>apakšpunktā minētos rasējumus, shēmas un medicīniskās ierīces darbību;</w:t>
      </w:r>
    </w:p>
    <w:p w14:paraId="33072B7D" w14:textId="77777777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3.4. </w:t>
      </w:r>
      <w:r w:rsidR="00106CEB" w:rsidRPr="00106CEB">
        <w:rPr>
          <w:sz w:val="28"/>
          <w:szCs w:val="22"/>
        </w:rPr>
        <w:t>riska analīzes rezultātus un pilnībā vai daļēji piemēroto standartu sarakstu, kā arī to risinājumu aprakstu, kas izraudzīti, lai izpildītu būtiskās prasības, ja attiecīgie standarti nav piemēroti pilnībā;</w:t>
      </w:r>
    </w:p>
    <w:p w14:paraId="33072B7E" w14:textId="77777777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3.5. </w:t>
      </w:r>
      <w:r w:rsidR="00106CEB" w:rsidRPr="00106CEB">
        <w:rPr>
          <w:sz w:val="28"/>
          <w:szCs w:val="22"/>
        </w:rPr>
        <w:t xml:space="preserve">attiecībā uz ražojumiem, </w:t>
      </w:r>
      <w:r>
        <w:rPr>
          <w:sz w:val="28"/>
          <w:szCs w:val="22"/>
        </w:rPr>
        <w:t>ko laiž apgrozībā sterilā veidā</w:t>
      </w:r>
      <w:r w:rsidR="00106CEB" w:rsidRPr="00106CEB">
        <w:rPr>
          <w:sz w:val="28"/>
          <w:szCs w:val="22"/>
        </w:rPr>
        <w:t xml:space="preserve"> – izmantoto sterilizācijas metožu aprakstu un validācijas ziņojumu;</w:t>
      </w:r>
    </w:p>
    <w:p w14:paraId="33072B7F" w14:textId="77777777" w:rsidR="00EE1AA6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3.6. </w:t>
      </w:r>
      <w:r w:rsidR="00106CEB" w:rsidRPr="00106CEB">
        <w:rPr>
          <w:sz w:val="28"/>
          <w:szCs w:val="22"/>
        </w:rPr>
        <w:t>uzbūves aprēķinu, veikto pārbaužu un citus rezultātus;</w:t>
      </w:r>
    </w:p>
    <w:p w14:paraId="33072B80" w14:textId="77777777" w:rsidR="00106CEB" w:rsidRPr="00106CEB" w:rsidRDefault="00A03375" w:rsidP="00EE1AA6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3.7. </w:t>
      </w:r>
      <w:r w:rsidRPr="00106CEB">
        <w:rPr>
          <w:sz w:val="28"/>
          <w:szCs w:val="22"/>
        </w:rPr>
        <w:t>ja, lai medicīniskā ierīce funkcionētu atbilstoši paredzētajam mērķim, tā jāpieslēdz citai</w:t>
      </w:r>
      <w:proofErr w:type="gramStart"/>
      <w:r w:rsidRPr="00106CEB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proofErr w:type="gramEnd"/>
      <w:r>
        <w:rPr>
          <w:sz w:val="28"/>
          <w:szCs w:val="22"/>
        </w:rPr>
        <w:t>ierīcei vai citām ierīcēm</w:t>
      </w:r>
      <w:r w:rsidRPr="00106CEB">
        <w:rPr>
          <w:sz w:val="28"/>
          <w:szCs w:val="22"/>
        </w:rPr>
        <w:t xml:space="preserve"> – apliecinājumu, ka tā atbilst būtiskajām prasībām arī pieslēgumā citai medicīniskajai ierīcei vai citām ierīcēm, kurām ir ražotāja norādītie parametri;</w:t>
      </w:r>
    </w:p>
    <w:p w14:paraId="33072B81" w14:textId="77777777" w:rsidR="009F2B1F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3.8. </w:t>
      </w:r>
      <w:r w:rsidR="00106CEB" w:rsidRPr="00106CEB">
        <w:rPr>
          <w:sz w:val="28"/>
          <w:szCs w:val="22"/>
        </w:rPr>
        <w:t xml:space="preserve">etiķetes un lietošanas </w:t>
      </w:r>
      <w:r w:rsidR="00A23E47">
        <w:rPr>
          <w:sz w:val="28"/>
          <w:szCs w:val="22"/>
        </w:rPr>
        <w:t>instrukcijas</w:t>
      </w:r>
      <w:r w:rsidR="00106CEB" w:rsidRPr="00106CEB">
        <w:rPr>
          <w:sz w:val="28"/>
          <w:szCs w:val="22"/>
        </w:rPr>
        <w:t xml:space="preserve"> paraugus</w:t>
      </w:r>
      <w:r>
        <w:rPr>
          <w:sz w:val="28"/>
          <w:szCs w:val="22"/>
        </w:rPr>
        <w:t>;</w:t>
      </w:r>
    </w:p>
    <w:p w14:paraId="33072B82" w14:textId="1117BFCB" w:rsidR="009F2B1F" w:rsidRDefault="00A03375" w:rsidP="00106CEB">
      <w:pPr>
        <w:ind w:firstLine="72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3.9. </w:t>
      </w:r>
      <w:r>
        <w:rPr>
          <w:sz w:val="28"/>
          <w:szCs w:val="28"/>
        </w:rPr>
        <w:t>izstrādes un uzbūves risinājumus</w:t>
      </w:r>
      <w:r w:rsidR="00201CFD">
        <w:rPr>
          <w:sz w:val="28"/>
          <w:szCs w:val="28"/>
        </w:rPr>
        <w:t xml:space="preserve"> atbilstoši šo noteikumu 36.</w:t>
      </w:r>
      <w:r>
        <w:rPr>
          <w:sz w:val="28"/>
          <w:szCs w:val="28"/>
        </w:rPr>
        <w:t> </w:t>
      </w:r>
      <w:r w:rsidR="00201CFD">
        <w:rPr>
          <w:sz w:val="28"/>
          <w:szCs w:val="28"/>
        </w:rPr>
        <w:t>punkta prasībām</w:t>
      </w:r>
      <w:r>
        <w:rPr>
          <w:sz w:val="28"/>
          <w:szCs w:val="28"/>
        </w:rPr>
        <w:t>;</w:t>
      </w:r>
    </w:p>
    <w:p w14:paraId="33072B83" w14:textId="77777777" w:rsidR="009F2B1F" w:rsidRDefault="00A03375" w:rsidP="00106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BB7D99">
        <w:rPr>
          <w:sz w:val="28"/>
          <w:szCs w:val="28"/>
        </w:rPr>
        <w:t>pirmsklīnisko izvērtējumu</w:t>
      </w:r>
      <w:r>
        <w:rPr>
          <w:sz w:val="28"/>
          <w:szCs w:val="28"/>
        </w:rPr>
        <w:t>;</w:t>
      </w:r>
    </w:p>
    <w:p w14:paraId="33072B84" w14:textId="77777777" w:rsidR="00106CEB" w:rsidRP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 xml:space="preserve">3.11. </w:t>
      </w:r>
      <w:r w:rsidRPr="00BB7D99">
        <w:rPr>
          <w:sz w:val="28"/>
          <w:szCs w:val="28"/>
        </w:rPr>
        <w:t>klīnisko izvērtējumu</w:t>
      </w:r>
      <w:r w:rsidRPr="00106CEB">
        <w:rPr>
          <w:sz w:val="28"/>
          <w:szCs w:val="22"/>
        </w:rPr>
        <w:t>.</w:t>
      </w:r>
    </w:p>
    <w:p w14:paraId="33072B85" w14:textId="77777777" w:rsidR="00EE1AA6" w:rsidRDefault="00EE1AA6" w:rsidP="00106CEB">
      <w:pPr>
        <w:ind w:firstLine="720"/>
        <w:jc w:val="both"/>
        <w:rPr>
          <w:sz w:val="28"/>
          <w:szCs w:val="22"/>
        </w:rPr>
      </w:pPr>
    </w:p>
    <w:p w14:paraId="33072B86" w14:textId="77777777" w:rsidR="00106CEB" w:rsidRP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4. </w:t>
      </w:r>
      <w:r w:rsidRPr="00106CEB">
        <w:rPr>
          <w:sz w:val="28"/>
          <w:szCs w:val="22"/>
        </w:rPr>
        <w:t xml:space="preserve">Ražotājs ievieš un regulāri atjaunina kārtību, kādā sistemātiski pārskata pieredzi, kas iegūta pēc medicīnisko ierīču ražošanas, </w:t>
      </w:r>
      <w:r w:rsidR="00424642">
        <w:rPr>
          <w:sz w:val="28"/>
          <w:szCs w:val="22"/>
        </w:rPr>
        <w:t xml:space="preserve">tostarp attiecībā uz klīnisko izvērtējumu, </w:t>
      </w:r>
      <w:r w:rsidRPr="00106CEB">
        <w:rPr>
          <w:sz w:val="28"/>
          <w:szCs w:val="22"/>
        </w:rPr>
        <w:t xml:space="preserve">un ievieš attiecīgos līdzekļus, lai veiktu visus vajadzīgos uzlabojumus, ņemot vērā ražojuma raksturu un ar to saistītos </w:t>
      </w:r>
      <w:r w:rsidR="00424642">
        <w:rPr>
          <w:sz w:val="28"/>
          <w:szCs w:val="22"/>
        </w:rPr>
        <w:t>riskus</w:t>
      </w:r>
      <w:r w:rsidRPr="00106CEB">
        <w:rPr>
          <w:sz w:val="28"/>
          <w:szCs w:val="22"/>
        </w:rPr>
        <w:t>. Ražotāja pienākums ir</w:t>
      </w:r>
      <w:proofErr w:type="gramStart"/>
      <w:r w:rsidRPr="00106CEB">
        <w:rPr>
          <w:sz w:val="28"/>
          <w:szCs w:val="22"/>
        </w:rPr>
        <w:t xml:space="preserve"> n</w:t>
      </w:r>
      <w:r w:rsidR="000537F1">
        <w:rPr>
          <w:sz w:val="28"/>
          <w:szCs w:val="22"/>
        </w:rPr>
        <w:t>ekavējoties informēt</w:t>
      </w:r>
      <w:r w:rsidRPr="00106CEB">
        <w:rPr>
          <w:sz w:val="28"/>
          <w:szCs w:val="22"/>
        </w:rPr>
        <w:t xml:space="preserve"> aģentūru par šādiem negadījumiem</w:t>
      </w:r>
      <w:proofErr w:type="gramEnd"/>
      <w:r w:rsidRPr="00106CEB">
        <w:rPr>
          <w:sz w:val="28"/>
          <w:szCs w:val="22"/>
        </w:rPr>
        <w:t>:</w:t>
      </w:r>
    </w:p>
    <w:p w14:paraId="33072B87" w14:textId="77777777" w:rsidR="000537F1" w:rsidRDefault="00A03375" w:rsidP="000537F1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4.1. </w:t>
      </w:r>
      <w:r w:rsidR="00106CEB" w:rsidRPr="00106CEB">
        <w:rPr>
          <w:sz w:val="28"/>
          <w:szCs w:val="22"/>
        </w:rPr>
        <w:t>par visiem medicīniskās ierīces</w:t>
      </w:r>
      <w:r>
        <w:rPr>
          <w:sz w:val="28"/>
          <w:szCs w:val="22"/>
        </w:rPr>
        <w:t xml:space="preserve"> </w:t>
      </w:r>
      <w:r w:rsidRPr="00106CEB">
        <w:rPr>
          <w:sz w:val="28"/>
          <w:szCs w:val="22"/>
        </w:rPr>
        <w:t>darbības traucējumiem</w:t>
      </w:r>
      <w:r>
        <w:rPr>
          <w:sz w:val="28"/>
          <w:szCs w:val="22"/>
        </w:rPr>
        <w:t xml:space="preserve"> vai parametru </w:t>
      </w:r>
      <w:r w:rsidR="00106CEB" w:rsidRPr="00106CEB">
        <w:rPr>
          <w:sz w:val="28"/>
          <w:szCs w:val="22"/>
        </w:rPr>
        <w:t>pasliktināšanos, kā arī par visām neprecizitātēm uz etiķetēm vai lietošanas instrukcijās, kas varētu izraisīt</w:t>
      </w:r>
      <w:proofErr w:type="gramStart"/>
      <w:r w:rsidR="00106CEB" w:rsidRPr="00106CEB">
        <w:rPr>
          <w:sz w:val="28"/>
          <w:szCs w:val="22"/>
        </w:rPr>
        <w:t xml:space="preserve"> vai ir izraisījušas pacienta vai lietotāja nāvi vai viņa veselības stāvokļa nopietnu pasliktināšanos</w:t>
      </w:r>
      <w:proofErr w:type="gramEnd"/>
      <w:r w:rsidR="00106CEB" w:rsidRPr="00106CEB">
        <w:rPr>
          <w:sz w:val="28"/>
          <w:szCs w:val="22"/>
        </w:rPr>
        <w:t>;</w:t>
      </w:r>
    </w:p>
    <w:p w14:paraId="33072B88" w14:textId="77777777" w:rsidR="00106CEB" w:rsidRDefault="00A03375" w:rsidP="000537F1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4.2. </w:t>
      </w:r>
      <w:r w:rsidRPr="00106CEB">
        <w:rPr>
          <w:sz w:val="28"/>
          <w:szCs w:val="22"/>
        </w:rPr>
        <w:t xml:space="preserve">par visiem tehniskajiem vai medicīniskajiem iemesliem, kas saistīti ar medicīniskās ierīces parametriem vai darbību, kuru dēļ ražotājs viena un tā paša modeļa ierīces </w:t>
      </w:r>
      <w:r>
        <w:rPr>
          <w:sz w:val="28"/>
          <w:szCs w:val="22"/>
        </w:rPr>
        <w:t>sistemātiski izņem no tirgus</w:t>
      </w:r>
      <w:r w:rsidRPr="00106CEB">
        <w:rPr>
          <w:sz w:val="28"/>
          <w:szCs w:val="22"/>
        </w:rPr>
        <w:t xml:space="preserve"> sakarā ar šī pielikuma 4.1.apakšpunktā minētajiem iemesliem.</w:t>
      </w:r>
    </w:p>
    <w:p w14:paraId="33072B89" w14:textId="77777777" w:rsidR="000537F1" w:rsidRPr="00106CEB" w:rsidRDefault="000537F1" w:rsidP="000537F1">
      <w:pPr>
        <w:ind w:left="720"/>
        <w:jc w:val="both"/>
        <w:rPr>
          <w:sz w:val="28"/>
          <w:szCs w:val="22"/>
        </w:rPr>
      </w:pPr>
    </w:p>
    <w:p w14:paraId="33072B8A" w14:textId="57257EED" w:rsidR="00106CEB" w:rsidRPr="00106CEB" w:rsidRDefault="00A03375" w:rsidP="00106CEB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5. </w:t>
      </w:r>
      <w:r w:rsidRPr="00106CEB">
        <w:rPr>
          <w:sz w:val="28"/>
          <w:szCs w:val="22"/>
        </w:rPr>
        <w:t xml:space="preserve">Attiecībā </w:t>
      </w:r>
      <w:r>
        <w:rPr>
          <w:sz w:val="28"/>
          <w:szCs w:val="22"/>
        </w:rPr>
        <w:t>uz ražojumiem, ko laiž tirgū</w:t>
      </w:r>
      <w:r w:rsidRPr="00106CEB">
        <w:rPr>
          <w:sz w:val="28"/>
          <w:szCs w:val="22"/>
        </w:rPr>
        <w:t xml:space="preserve"> sterilā veidā, un I klases mērierīcēm ražo</w:t>
      </w:r>
      <w:r w:rsidR="009A7B22">
        <w:rPr>
          <w:sz w:val="28"/>
          <w:szCs w:val="22"/>
        </w:rPr>
        <w:t>tājs ievēro ne tikai noteikumus</w:t>
      </w:r>
      <w:r w:rsidRPr="00106CEB">
        <w:rPr>
          <w:sz w:val="28"/>
          <w:szCs w:val="22"/>
        </w:rPr>
        <w:t>, kas minēti šajā pielikumā,</w:t>
      </w:r>
      <w:r w:rsidR="009A7B22">
        <w:rPr>
          <w:sz w:val="28"/>
          <w:szCs w:val="22"/>
        </w:rPr>
        <w:t xml:space="preserve"> bet arī vienu </w:t>
      </w:r>
      <w:r w:rsidR="00E017E1">
        <w:rPr>
          <w:sz w:val="28"/>
          <w:szCs w:val="22"/>
        </w:rPr>
        <w:t xml:space="preserve">no šo noteikumu </w:t>
      </w:r>
      <w:r w:rsidR="005177E4">
        <w:rPr>
          <w:sz w:val="28"/>
          <w:szCs w:val="22"/>
        </w:rPr>
        <w:t xml:space="preserve">6., </w:t>
      </w:r>
      <w:r w:rsidR="00216088">
        <w:rPr>
          <w:sz w:val="28"/>
          <w:szCs w:val="22"/>
        </w:rPr>
        <w:t>8</w:t>
      </w:r>
      <w:r w:rsidR="00E017E1">
        <w:rPr>
          <w:sz w:val="28"/>
          <w:szCs w:val="22"/>
        </w:rPr>
        <w:t xml:space="preserve">., </w:t>
      </w:r>
      <w:r w:rsidR="00216088">
        <w:rPr>
          <w:sz w:val="28"/>
          <w:szCs w:val="22"/>
        </w:rPr>
        <w:t>9</w:t>
      </w:r>
      <w:r w:rsidR="00E017E1">
        <w:rPr>
          <w:sz w:val="28"/>
          <w:szCs w:val="22"/>
        </w:rPr>
        <w:t>. vai 1</w:t>
      </w:r>
      <w:r w:rsidR="00216088">
        <w:rPr>
          <w:sz w:val="28"/>
          <w:szCs w:val="22"/>
        </w:rPr>
        <w:t>1</w:t>
      </w:r>
      <w:r w:rsidRPr="00106CEB">
        <w:rPr>
          <w:sz w:val="28"/>
          <w:szCs w:val="22"/>
        </w:rPr>
        <w:t>.</w:t>
      </w:r>
      <w:r>
        <w:rPr>
          <w:sz w:val="28"/>
          <w:szCs w:val="22"/>
        </w:rPr>
        <w:t> </w:t>
      </w:r>
      <w:r w:rsidRPr="00106CEB">
        <w:rPr>
          <w:sz w:val="28"/>
          <w:szCs w:val="22"/>
        </w:rPr>
        <w:t xml:space="preserve">pielikumā minētajām procedūrām. Minēto pielikumu piemērošanu un </w:t>
      </w:r>
      <w:r>
        <w:rPr>
          <w:sz w:val="28"/>
          <w:szCs w:val="22"/>
        </w:rPr>
        <w:t>paziņotās institūcijas darbības</w:t>
      </w:r>
      <w:r w:rsidRPr="00106CEB">
        <w:rPr>
          <w:sz w:val="28"/>
          <w:szCs w:val="22"/>
        </w:rPr>
        <w:t xml:space="preserve"> ierobežo:</w:t>
      </w:r>
    </w:p>
    <w:p w14:paraId="33072B8B" w14:textId="77777777" w:rsidR="009A7B22" w:rsidRDefault="00A03375" w:rsidP="009A7B22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5.1. </w:t>
      </w:r>
      <w:r w:rsidR="00106CEB" w:rsidRPr="00106CEB">
        <w:rPr>
          <w:sz w:val="28"/>
          <w:szCs w:val="22"/>
        </w:rPr>
        <w:t xml:space="preserve">attiecībā </w:t>
      </w:r>
      <w:r>
        <w:rPr>
          <w:sz w:val="28"/>
          <w:szCs w:val="22"/>
        </w:rPr>
        <w:t>uz ražojumiem, ko laiž tirgū sterilā veidā</w:t>
      </w:r>
      <w:r w:rsidR="00106CEB" w:rsidRPr="00106CEB">
        <w:rPr>
          <w:sz w:val="28"/>
          <w:szCs w:val="22"/>
        </w:rPr>
        <w:t xml:space="preserve"> – ar tiem izgatavošanas procesa aspektiem, kas paredzēti sterilu apstākļu nodrošināšanai un uzturēšanai;</w:t>
      </w:r>
    </w:p>
    <w:p w14:paraId="33072B8C" w14:textId="77777777" w:rsidR="00106CEB" w:rsidRPr="00106CEB" w:rsidRDefault="00A03375" w:rsidP="009A7B22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5.2. </w:t>
      </w:r>
      <w:r w:rsidRPr="00106CEB">
        <w:rPr>
          <w:sz w:val="28"/>
          <w:szCs w:val="22"/>
        </w:rPr>
        <w:t>attiecībā uz mērierīcēm – tikai ar tiem izgatavošanas aspektiem, kas saistīti ar ražojumu atbilstību metroloģiskajām prasībām.</w:t>
      </w:r>
    </w:p>
    <w:p w14:paraId="33072B8D" w14:textId="77777777" w:rsidR="009A7B22" w:rsidRDefault="009A7B22" w:rsidP="00106CEB">
      <w:pPr>
        <w:ind w:firstLine="720"/>
        <w:jc w:val="both"/>
        <w:rPr>
          <w:sz w:val="28"/>
          <w:szCs w:val="22"/>
        </w:rPr>
      </w:pPr>
    </w:p>
    <w:p w14:paraId="33072B8E" w14:textId="20E1DFE5" w:rsidR="00FC70E0" w:rsidRDefault="00A03375" w:rsidP="00FC70E0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6. </w:t>
      </w:r>
      <w:r w:rsidR="00106CEB" w:rsidRPr="00106CEB">
        <w:rPr>
          <w:sz w:val="28"/>
          <w:szCs w:val="22"/>
        </w:rPr>
        <w:t>Šo pielikumu piemēro attiecībā uz II</w:t>
      </w:r>
      <w:r>
        <w:rPr>
          <w:sz w:val="28"/>
          <w:szCs w:val="22"/>
        </w:rPr>
        <w:t xml:space="preserve"> </w:t>
      </w:r>
      <w:r w:rsidR="00106CEB" w:rsidRPr="00106CEB">
        <w:rPr>
          <w:sz w:val="28"/>
          <w:szCs w:val="22"/>
        </w:rPr>
        <w:t>a klases ražojumiem, uz kuriem attiecas izņēmum</w:t>
      </w:r>
      <w:r w:rsidR="00992821">
        <w:rPr>
          <w:sz w:val="28"/>
          <w:szCs w:val="22"/>
        </w:rPr>
        <w:t>s</w:t>
      </w:r>
      <w:r w:rsidR="00BA6B18">
        <w:rPr>
          <w:sz w:val="28"/>
          <w:szCs w:val="22"/>
        </w:rPr>
        <w:t>, ka</w:t>
      </w:r>
      <w:r w:rsidR="009F7F27">
        <w:rPr>
          <w:sz w:val="28"/>
          <w:szCs w:val="22"/>
        </w:rPr>
        <w:t>,</w:t>
      </w:r>
      <w:r w:rsidR="00BA6B18">
        <w:rPr>
          <w:sz w:val="28"/>
          <w:szCs w:val="22"/>
        </w:rPr>
        <w:t xml:space="preserve"> </w:t>
      </w:r>
      <w:r w:rsidR="00106CEB" w:rsidRPr="00106CEB">
        <w:rPr>
          <w:sz w:val="28"/>
          <w:szCs w:val="22"/>
        </w:rPr>
        <w:t xml:space="preserve">ja šo pielikumu piemēro kopā ar procedūru, kas minēta šo noteikumu </w:t>
      </w:r>
      <w:r w:rsidR="00216088">
        <w:rPr>
          <w:sz w:val="28"/>
          <w:szCs w:val="22"/>
        </w:rPr>
        <w:t>8</w:t>
      </w:r>
      <w:r w:rsidR="004139EF">
        <w:rPr>
          <w:sz w:val="28"/>
          <w:szCs w:val="22"/>
        </w:rPr>
        <w:t xml:space="preserve">., </w:t>
      </w:r>
      <w:r w:rsidR="00216088">
        <w:rPr>
          <w:sz w:val="28"/>
          <w:szCs w:val="22"/>
        </w:rPr>
        <w:t>9</w:t>
      </w:r>
      <w:r w:rsidR="00E017E1">
        <w:rPr>
          <w:sz w:val="28"/>
          <w:szCs w:val="22"/>
        </w:rPr>
        <w:t>. vai 1</w:t>
      </w:r>
      <w:r w:rsidR="00216088">
        <w:rPr>
          <w:sz w:val="28"/>
          <w:szCs w:val="22"/>
        </w:rPr>
        <w:t>1</w:t>
      </w:r>
      <w:r w:rsidR="00106CEB" w:rsidRPr="00106CEB">
        <w:rPr>
          <w:sz w:val="28"/>
          <w:szCs w:val="22"/>
        </w:rPr>
        <w:t>.</w:t>
      </w:r>
      <w:r>
        <w:rPr>
          <w:sz w:val="28"/>
          <w:szCs w:val="22"/>
        </w:rPr>
        <w:t> </w:t>
      </w:r>
      <w:r w:rsidR="00106CEB" w:rsidRPr="00106CEB">
        <w:rPr>
          <w:sz w:val="28"/>
          <w:szCs w:val="22"/>
        </w:rPr>
        <w:t>pielikumā, minētajos pielikumos norādītā atbilstības deklarācija ir vienota deklarācija. Attiecībā uz šajā pielikumā ietverto deklarāciju ražotājs nodrošina un apliecina, ka ražojuma izstrāde atbilst šo noteikumu prasībām</w:t>
      </w:r>
      <w:r w:rsidR="00BA6B18">
        <w:rPr>
          <w:sz w:val="28"/>
          <w:szCs w:val="22"/>
        </w:rPr>
        <w:t>.</w:t>
      </w:r>
    </w:p>
    <w:p w14:paraId="218B6F24" w14:textId="77777777" w:rsidR="008C58DE" w:rsidRPr="003B2C28" w:rsidRDefault="008C58DE" w:rsidP="003B2C28">
      <w:pPr>
        <w:tabs>
          <w:tab w:val="left" w:pos="4678"/>
        </w:tabs>
        <w:rPr>
          <w:sz w:val="28"/>
          <w:szCs w:val="28"/>
        </w:rPr>
      </w:pPr>
    </w:p>
    <w:p w14:paraId="7D336D33" w14:textId="77777777" w:rsidR="008C58DE" w:rsidRPr="003B2C28" w:rsidRDefault="008C58DE" w:rsidP="003B2C28">
      <w:pPr>
        <w:tabs>
          <w:tab w:val="left" w:pos="4678"/>
        </w:tabs>
        <w:rPr>
          <w:sz w:val="28"/>
          <w:szCs w:val="28"/>
        </w:rPr>
      </w:pPr>
    </w:p>
    <w:p w14:paraId="38F1356A" w14:textId="77777777" w:rsidR="008C58DE" w:rsidRPr="003B2C28" w:rsidRDefault="008C58DE" w:rsidP="003B2C28">
      <w:pPr>
        <w:tabs>
          <w:tab w:val="left" w:pos="4678"/>
        </w:tabs>
        <w:rPr>
          <w:sz w:val="28"/>
          <w:szCs w:val="28"/>
        </w:rPr>
      </w:pPr>
    </w:p>
    <w:p w14:paraId="189AEEF7" w14:textId="77777777" w:rsidR="008C58DE" w:rsidRPr="003B2C28" w:rsidRDefault="008C58DE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8C58DE" w:rsidRPr="003B2C28" w:rsidSect="0050111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2B9E" w14:textId="77777777" w:rsidR="004A2DC7" w:rsidRDefault="00A03375">
      <w:r>
        <w:separator/>
      </w:r>
    </w:p>
  </w:endnote>
  <w:endnote w:type="continuationSeparator" w:id="0">
    <w:p w14:paraId="33072BA0" w14:textId="77777777" w:rsidR="004A2DC7" w:rsidRDefault="00A0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0F0D" w14:textId="745428E3" w:rsidR="008C58DE" w:rsidRPr="008C58DE" w:rsidRDefault="008C58DE" w:rsidP="008C58DE">
    <w:pPr>
      <w:pStyle w:val="Footer"/>
      <w:rPr>
        <w:sz w:val="16"/>
        <w:szCs w:val="16"/>
      </w:rPr>
    </w:pPr>
    <w:r>
      <w:rPr>
        <w:sz w:val="16"/>
        <w:szCs w:val="16"/>
      </w:rPr>
      <w:t>N2312_7p10</w:t>
    </w:r>
    <w:r w:rsidR="00B82F97">
      <w:rPr>
        <w:sz w:val="16"/>
        <w:szCs w:val="16"/>
      </w:rPr>
      <w:t>_VM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2B99" w14:textId="49CEEDB8" w:rsidR="000537F1" w:rsidRPr="008C58DE" w:rsidRDefault="008C58DE" w:rsidP="00FB5E02">
    <w:pPr>
      <w:pStyle w:val="Footer"/>
      <w:rPr>
        <w:sz w:val="16"/>
        <w:szCs w:val="16"/>
      </w:rPr>
    </w:pPr>
    <w:r>
      <w:rPr>
        <w:sz w:val="16"/>
        <w:szCs w:val="16"/>
      </w:rPr>
      <w:t>N2312_7p10</w:t>
    </w:r>
    <w:r w:rsidR="00B82F97">
      <w:rPr>
        <w:sz w:val="16"/>
        <w:szCs w:val="16"/>
      </w:rPr>
      <w:t>_VM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2B9A" w14:textId="77777777" w:rsidR="004A2DC7" w:rsidRDefault="00A03375">
      <w:r>
        <w:separator/>
      </w:r>
    </w:p>
  </w:footnote>
  <w:footnote w:type="continuationSeparator" w:id="0">
    <w:p w14:paraId="33072B9C" w14:textId="77777777" w:rsidR="004A2DC7" w:rsidRDefault="00A0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2B94" w14:textId="77777777" w:rsidR="000537F1" w:rsidRDefault="00A03375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3072B95" w14:textId="77777777" w:rsidR="000537F1" w:rsidRDefault="00053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2B96" w14:textId="38B13066" w:rsidR="000537F1" w:rsidRDefault="00A03375">
    <w:pPr>
      <w:pStyle w:val="Header"/>
      <w:jc w:val="center"/>
    </w:pPr>
    <w:r>
      <w:fldChar w:fldCharType="begin"/>
    </w:r>
    <w:r w:rsidR="00B74C66">
      <w:instrText xml:space="preserve"> PAGE   \* MERGEFORMAT </w:instrText>
    </w:r>
    <w:r>
      <w:fldChar w:fldCharType="separate"/>
    </w:r>
    <w:r w:rsidR="008F435B">
      <w:rPr>
        <w:noProof/>
      </w:rPr>
      <w:t>2</w:t>
    </w:r>
    <w:r>
      <w:rPr>
        <w:noProof/>
      </w:rPr>
      <w:fldChar w:fldCharType="end"/>
    </w:r>
  </w:p>
  <w:p w14:paraId="33072B97" w14:textId="77777777" w:rsidR="000537F1" w:rsidRDefault="00053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F4418" w14:textId="77777777" w:rsidR="00B82F97" w:rsidRPr="007F3636" w:rsidRDefault="00B82F97" w:rsidP="00B82F97">
    <w:pPr>
      <w:pStyle w:val="Header"/>
      <w:jc w:val="right"/>
      <w:rPr>
        <w:b/>
        <w:sz w:val="28"/>
        <w:szCs w:val="28"/>
      </w:rPr>
    </w:pPr>
    <w:r w:rsidRPr="007F3636">
      <w:rPr>
        <w:b/>
        <w:sz w:val="28"/>
        <w:szCs w:val="28"/>
      </w:rPr>
      <w:t>Veselības ministrijas iesniegtajā redakcijā</w:t>
    </w:r>
  </w:p>
  <w:p w14:paraId="15BDCC89" w14:textId="77777777" w:rsidR="00B82F97" w:rsidRDefault="00B82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71F"/>
    <w:multiLevelType w:val="hybridMultilevel"/>
    <w:tmpl w:val="D16E106E"/>
    <w:lvl w:ilvl="0" w:tplc="CB12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7A2B18" w:tentative="1">
      <w:start w:val="1"/>
      <w:numFmt w:val="lowerLetter"/>
      <w:lvlText w:val="%2."/>
      <w:lvlJc w:val="left"/>
      <w:pPr>
        <w:ind w:left="1789" w:hanging="360"/>
      </w:pPr>
    </w:lvl>
    <w:lvl w:ilvl="2" w:tplc="C4766384" w:tentative="1">
      <w:start w:val="1"/>
      <w:numFmt w:val="lowerRoman"/>
      <w:lvlText w:val="%3."/>
      <w:lvlJc w:val="right"/>
      <w:pPr>
        <w:ind w:left="2509" w:hanging="180"/>
      </w:pPr>
    </w:lvl>
    <w:lvl w:ilvl="3" w:tplc="3056DC56" w:tentative="1">
      <w:start w:val="1"/>
      <w:numFmt w:val="decimal"/>
      <w:lvlText w:val="%4."/>
      <w:lvlJc w:val="left"/>
      <w:pPr>
        <w:ind w:left="3229" w:hanging="360"/>
      </w:pPr>
    </w:lvl>
    <w:lvl w:ilvl="4" w:tplc="8D00D3D0" w:tentative="1">
      <w:start w:val="1"/>
      <w:numFmt w:val="lowerLetter"/>
      <w:lvlText w:val="%5."/>
      <w:lvlJc w:val="left"/>
      <w:pPr>
        <w:ind w:left="3949" w:hanging="360"/>
      </w:pPr>
    </w:lvl>
    <w:lvl w:ilvl="5" w:tplc="91FE50CE" w:tentative="1">
      <w:start w:val="1"/>
      <w:numFmt w:val="lowerRoman"/>
      <w:lvlText w:val="%6."/>
      <w:lvlJc w:val="right"/>
      <w:pPr>
        <w:ind w:left="4669" w:hanging="180"/>
      </w:pPr>
    </w:lvl>
    <w:lvl w:ilvl="6" w:tplc="78968634" w:tentative="1">
      <w:start w:val="1"/>
      <w:numFmt w:val="decimal"/>
      <w:lvlText w:val="%7."/>
      <w:lvlJc w:val="left"/>
      <w:pPr>
        <w:ind w:left="5389" w:hanging="360"/>
      </w:pPr>
    </w:lvl>
    <w:lvl w:ilvl="7" w:tplc="F1BA3564" w:tentative="1">
      <w:start w:val="1"/>
      <w:numFmt w:val="lowerLetter"/>
      <w:lvlText w:val="%8."/>
      <w:lvlJc w:val="left"/>
      <w:pPr>
        <w:ind w:left="6109" w:hanging="360"/>
      </w:pPr>
    </w:lvl>
    <w:lvl w:ilvl="8" w:tplc="98A801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36903"/>
    <w:multiLevelType w:val="hybridMultilevel"/>
    <w:tmpl w:val="F94C903E"/>
    <w:lvl w:ilvl="0" w:tplc="E9A89600">
      <w:start w:val="1"/>
      <w:numFmt w:val="decimal"/>
      <w:lvlText w:val="%1)"/>
      <w:lvlJc w:val="left"/>
      <w:pPr>
        <w:ind w:left="720" w:hanging="360"/>
      </w:pPr>
    </w:lvl>
    <w:lvl w:ilvl="1" w:tplc="FBCC4F88">
      <w:start w:val="1"/>
      <w:numFmt w:val="lowerLetter"/>
      <w:lvlText w:val="%2."/>
      <w:lvlJc w:val="left"/>
      <w:pPr>
        <w:ind w:left="1440" w:hanging="360"/>
      </w:pPr>
    </w:lvl>
    <w:lvl w:ilvl="2" w:tplc="A4083E06">
      <w:start w:val="1"/>
      <w:numFmt w:val="lowerRoman"/>
      <w:lvlText w:val="%3."/>
      <w:lvlJc w:val="right"/>
      <w:pPr>
        <w:ind w:left="2160" w:hanging="180"/>
      </w:pPr>
    </w:lvl>
    <w:lvl w:ilvl="3" w:tplc="C6541634">
      <w:start w:val="1"/>
      <w:numFmt w:val="decimal"/>
      <w:lvlText w:val="%4."/>
      <w:lvlJc w:val="left"/>
      <w:pPr>
        <w:ind w:left="2880" w:hanging="360"/>
      </w:pPr>
    </w:lvl>
    <w:lvl w:ilvl="4" w:tplc="5052CE6C">
      <w:start w:val="1"/>
      <w:numFmt w:val="lowerLetter"/>
      <w:lvlText w:val="%5."/>
      <w:lvlJc w:val="left"/>
      <w:pPr>
        <w:ind w:left="3600" w:hanging="360"/>
      </w:pPr>
    </w:lvl>
    <w:lvl w:ilvl="5" w:tplc="B5AE8684">
      <w:start w:val="1"/>
      <w:numFmt w:val="lowerRoman"/>
      <w:lvlText w:val="%6."/>
      <w:lvlJc w:val="right"/>
      <w:pPr>
        <w:ind w:left="4320" w:hanging="180"/>
      </w:pPr>
    </w:lvl>
    <w:lvl w:ilvl="6" w:tplc="1DC2FC44">
      <w:start w:val="1"/>
      <w:numFmt w:val="decimal"/>
      <w:lvlText w:val="%7."/>
      <w:lvlJc w:val="left"/>
      <w:pPr>
        <w:ind w:left="5040" w:hanging="360"/>
      </w:pPr>
    </w:lvl>
    <w:lvl w:ilvl="7" w:tplc="40CC600A">
      <w:start w:val="1"/>
      <w:numFmt w:val="lowerLetter"/>
      <w:lvlText w:val="%8."/>
      <w:lvlJc w:val="left"/>
      <w:pPr>
        <w:ind w:left="5760" w:hanging="360"/>
      </w:pPr>
    </w:lvl>
    <w:lvl w:ilvl="8" w:tplc="F7A05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10999"/>
    <w:rsid w:val="00011230"/>
    <w:rsid w:val="00011498"/>
    <w:rsid w:val="00012E3A"/>
    <w:rsid w:val="00014FBD"/>
    <w:rsid w:val="00015E67"/>
    <w:rsid w:val="00017D68"/>
    <w:rsid w:val="0002070E"/>
    <w:rsid w:val="000209F9"/>
    <w:rsid w:val="000252F2"/>
    <w:rsid w:val="00027097"/>
    <w:rsid w:val="00032FDC"/>
    <w:rsid w:val="00035718"/>
    <w:rsid w:val="00036B1B"/>
    <w:rsid w:val="0003733C"/>
    <w:rsid w:val="00042183"/>
    <w:rsid w:val="000441B1"/>
    <w:rsid w:val="000447DB"/>
    <w:rsid w:val="00045444"/>
    <w:rsid w:val="000537F1"/>
    <w:rsid w:val="000564E7"/>
    <w:rsid w:val="0006157D"/>
    <w:rsid w:val="00062FEF"/>
    <w:rsid w:val="00067B49"/>
    <w:rsid w:val="000722AD"/>
    <w:rsid w:val="0007370B"/>
    <w:rsid w:val="000742AA"/>
    <w:rsid w:val="00075207"/>
    <w:rsid w:val="00076FB2"/>
    <w:rsid w:val="0008564B"/>
    <w:rsid w:val="00087BB5"/>
    <w:rsid w:val="00090166"/>
    <w:rsid w:val="00090335"/>
    <w:rsid w:val="000917FB"/>
    <w:rsid w:val="0009181D"/>
    <w:rsid w:val="00093446"/>
    <w:rsid w:val="00095890"/>
    <w:rsid w:val="0009628D"/>
    <w:rsid w:val="00097556"/>
    <w:rsid w:val="000A0EEF"/>
    <w:rsid w:val="000A334C"/>
    <w:rsid w:val="000A45CA"/>
    <w:rsid w:val="000B5978"/>
    <w:rsid w:val="000B6F71"/>
    <w:rsid w:val="000C25BC"/>
    <w:rsid w:val="000C2B4A"/>
    <w:rsid w:val="000C2E9F"/>
    <w:rsid w:val="000C36D2"/>
    <w:rsid w:val="000C74A8"/>
    <w:rsid w:val="000D1468"/>
    <w:rsid w:val="000D3917"/>
    <w:rsid w:val="000D40CB"/>
    <w:rsid w:val="000D55FA"/>
    <w:rsid w:val="000D5BB9"/>
    <w:rsid w:val="000D60F7"/>
    <w:rsid w:val="000D6378"/>
    <w:rsid w:val="000D7E04"/>
    <w:rsid w:val="000F0D01"/>
    <w:rsid w:val="000F4250"/>
    <w:rsid w:val="00100F23"/>
    <w:rsid w:val="00101B75"/>
    <w:rsid w:val="00106CEB"/>
    <w:rsid w:val="00107AED"/>
    <w:rsid w:val="001109B3"/>
    <w:rsid w:val="00112409"/>
    <w:rsid w:val="001127C5"/>
    <w:rsid w:val="001144B0"/>
    <w:rsid w:val="00115903"/>
    <w:rsid w:val="00122AA0"/>
    <w:rsid w:val="00126553"/>
    <w:rsid w:val="0012688B"/>
    <w:rsid w:val="0013186F"/>
    <w:rsid w:val="00132348"/>
    <w:rsid w:val="001333DF"/>
    <w:rsid w:val="0013639F"/>
    <w:rsid w:val="00146D0E"/>
    <w:rsid w:val="001501CF"/>
    <w:rsid w:val="00154D7B"/>
    <w:rsid w:val="001737C7"/>
    <w:rsid w:val="00177E82"/>
    <w:rsid w:val="00181C6E"/>
    <w:rsid w:val="00184B45"/>
    <w:rsid w:val="00186391"/>
    <w:rsid w:val="00190ADC"/>
    <w:rsid w:val="00193555"/>
    <w:rsid w:val="00194EC9"/>
    <w:rsid w:val="00196166"/>
    <w:rsid w:val="001A0DB7"/>
    <w:rsid w:val="001A2A57"/>
    <w:rsid w:val="001B1694"/>
    <w:rsid w:val="001B5A8E"/>
    <w:rsid w:val="001C06A9"/>
    <w:rsid w:val="001C4486"/>
    <w:rsid w:val="001D09FC"/>
    <w:rsid w:val="001D0A3D"/>
    <w:rsid w:val="001D49C2"/>
    <w:rsid w:val="001F00EF"/>
    <w:rsid w:val="001F3891"/>
    <w:rsid w:val="00201571"/>
    <w:rsid w:val="00201CFD"/>
    <w:rsid w:val="002075B5"/>
    <w:rsid w:val="00211852"/>
    <w:rsid w:val="00216088"/>
    <w:rsid w:val="0022049C"/>
    <w:rsid w:val="00220790"/>
    <w:rsid w:val="00220886"/>
    <w:rsid w:val="0022486C"/>
    <w:rsid w:val="0022631B"/>
    <w:rsid w:val="00227B6A"/>
    <w:rsid w:val="002301C6"/>
    <w:rsid w:val="0023267E"/>
    <w:rsid w:val="00233ED4"/>
    <w:rsid w:val="0023433A"/>
    <w:rsid w:val="00234EF9"/>
    <w:rsid w:val="002355C5"/>
    <w:rsid w:val="00235691"/>
    <w:rsid w:val="0024106D"/>
    <w:rsid w:val="00242FAA"/>
    <w:rsid w:val="00243FAB"/>
    <w:rsid w:val="002447EB"/>
    <w:rsid w:val="00245A8A"/>
    <w:rsid w:val="00246B77"/>
    <w:rsid w:val="00260976"/>
    <w:rsid w:val="002617B7"/>
    <w:rsid w:val="00263F5F"/>
    <w:rsid w:val="00280037"/>
    <w:rsid w:val="00283441"/>
    <w:rsid w:val="002909B3"/>
    <w:rsid w:val="00292D6B"/>
    <w:rsid w:val="00296497"/>
    <w:rsid w:val="002A1106"/>
    <w:rsid w:val="002A1844"/>
    <w:rsid w:val="002A5FF8"/>
    <w:rsid w:val="002A64FA"/>
    <w:rsid w:val="002B1228"/>
    <w:rsid w:val="002B63C4"/>
    <w:rsid w:val="002B7AA2"/>
    <w:rsid w:val="002C0555"/>
    <w:rsid w:val="002C37F5"/>
    <w:rsid w:val="002C4C19"/>
    <w:rsid w:val="002C6FC7"/>
    <w:rsid w:val="002D00FB"/>
    <w:rsid w:val="002E07F5"/>
    <w:rsid w:val="002E1E87"/>
    <w:rsid w:val="002E707A"/>
    <w:rsid w:val="002E7694"/>
    <w:rsid w:val="002E77D7"/>
    <w:rsid w:val="002F232A"/>
    <w:rsid w:val="002F3913"/>
    <w:rsid w:val="002F52DA"/>
    <w:rsid w:val="002F56C7"/>
    <w:rsid w:val="002F585D"/>
    <w:rsid w:val="00300822"/>
    <w:rsid w:val="00302DC7"/>
    <w:rsid w:val="00303360"/>
    <w:rsid w:val="0030435D"/>
    <w:rsid w:val="003045A3"/>
    <w:rsid w:val="003054BC"/>
    <w:rsid w:val="003062FD"/>
    <w:rsid w:val="003106BD"/>
    <w:rsid w:val="00312FD7"/>
    <w:rsid w:val="003142FC"/>
    <w:rsid w:val="00316EF4"/>
    <w:rsid w:val="00321FB8"/>
    <w:rsid w:val="00323587"/>
    <w:rsid w:val="00325B98"/>
    <w:rsid w:val="003277E0"/>
    <w:rsid w:val="00327933"/>
    <w:rsid w:val="00330A0D"/>
    <w:rsid w:val="00330B4C"/>
    <w:rsid w:val="00332DCE"/>
    <w:rsid w:val="00341BB3"/>
    <w:rsid w:val="0034458B"/>
    <w:rsid w:val="00344F01"/>
    <w:rsid w:val="0035022E"/>
    <w:rsid w:val="00350B35"/>
    <w:rsid w:val="003538C3"/>
    <w:rsid w:val="00355A6B"/>
    <w:rsid w:val="00356FCD"/>
    <w:rsid w:val="00357B30"/>
    <w:rsid w:val="003616FC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90719"/>
    <w:rsid w:val="003908D2"/>
    <w:rsid w:val="003946E3"/>
    <w:rsid w:val="00397A1A"/>
    <w:rsid w:val="003A44D5"/>
    <w:rsid w:val="003A639C"/>
    <w:rsid w:val="003A78B4"/>
    <w:rsid w:val="003B6EE3"/>
    <w:rsid w:val="003C73E3"/>
    <w:rsid w:val="003D11F6"/>
    <w:rsid w:val="003D2B7C"/>
    <w:rsid w:val="003D2BD7"/>
    <w:rsid w:val="003D3FF4"/>
    <w:rsid w:val="003D47FD"/>
    <w:rsid w:val="003D6A30"/>
    <w:rsid w:val="003E512D"/>
    <w:rsid w:val="003F0033"/>
    <w:rsid w:val="003F4FF5"/>
    <w:rsid w:val="003F7391"/>
    <w:rsid w:val="003F7B6B"/>
    <w:rsid w:val="004003DB"/>
    <w:rsid w:val="00404163"/>
    <w:rsid w:val="0040510C"/>
    <w:rsid w:val="00411631"/>
    <w:rsid w:val="00412999"/>
    <w:rsid w:val="004134FE"/>
    <w:rsid w:val="004139EF"/>
    <w:rsid w:val="00415391"/>
    <w:rsid w:val="00424642"/>
    <w:rsid w:val="00425C1C"/>
    <w:rsid w:val="00430467"/>
    <w:rsid w:val="004310E1"/>
    <w:rsid w:val="004329C0"/>
    <w:rsid w:val="00435FE8"/>
    <w:rsid w:val="004375E0"/>
    <w:rsid w:val="0044221E"/>
    <w:rsid w:val="004430F0"/>
    <w:rsid w:val="00443C68"/>
    <w:rsid w:val="00444A05"/>
    <w:rsid w:val="004452A3"/>
    <w:rsid w:val="004533CE"/>
    <w:rsid w:val="0045789A"/>
    <w:rsid w:val="0046015E"/>
    <w:rsid w:val="00460DE2"/>
    <w:rsid w:val="004610E9"/>
    <w:rsid w:val="00462659"/>
    <w:rsid w:val="00463507"/>
    <w:rsid w:val="004657EF"/>
    <w:rsid w:val="00470616"/>
    <w:rsid w:val="00472DF5"/>
    <w:rsid w:val="00473543"/>
    <w:rsid w:val="00476AEF"/>
    <w:rsid w:val="00476F44"/>
    <w:rsid w:val="00477538"/>
    <w:rsid w:val="00480A05"/>
    <w:rsid w:val="00480D5A"/>
    <w:rsid w:val="004810F5"/>
    <w:rsid w:val="0048194B"/>
    <w:rsid w:val="00487325"/>
    <w:rsid w:val="00487F57"/>
    <w:rsid w:val="004900D2"/>
    <w:rsid w:val="0049073A"/>
    <w:rsid w:val="00490AC0"/>
    <w:rsid w:val="00493BDE"/>
    <w:rsid w:val="00493D0C"/>
    <w:rsid w:val="004952B1"/>
    <w:rsid w:val="00497B22"/>
    <w:rsid w:val="00497EFC"/>
    <w:rsid w:val="004A2DC7"/>
    <w:rsid w:val="004A3C6C"/>
    <w:rsid w:val="004A50DE"/>
    <w:rsid w:val="004B0067"/>
    <w:rsid w:val="004B1B8A"/>
    <w:rsid w:val="004B2C93"/>
    <w:rsid w:val="004B3AC1"/>
    <w:rsid w:val="004B7BE2"/>
    <w:rsid w:val="004C1DD2"/>
    <w:rsid w:val="004D17F4"/>
    <w:rsid w:val="004D37C2"/>
    <w:rsid w:val="004E03CE"/>
    <w:rsid w:val="004E385E"/>
    <w:rsid w:val="004E443E"/>
    <w:rsid w:val="004E5254"/>
    <w:rsid w:val="004E5DD2"/>
    <w:rsid w:val="004E7260"/>
    <w:rsid w:val="004F021B"/>
    <w:rsid w:val="004F1C47"/>
    <w:rsid w:val="004F5B65"/>
    <w:rsid w:val="004F6F6F"/>
    <w:rsid w:val="0050111F"/>
    <w:rsid w:val="00507228"/>
    <w:rsid w:val="00513E90"/>
    <w:rsid w:val="00514B0E"/>
    <w:rsid w:val="00516605"/>
    <w:rsid w:val="00516D11"/>
    <w:rsid w:val="005177E4"/>
    <w:rsid w:val="005203C6"/>
    <w:rsid w:val="005237CD"/>
    <w:rsid w:val="00523DF3"/>
    <w:rsid w:val="00531C44"/>
    <w:rsid w:val="0053250B"/>
    <w:rsid w:val="00532D00"/>
    <w:rsid w:val="00534940"/>
    <w:rsid w:val="005374F0"/>
    <w:rsid w:val="00540585"/>
    <w:rsid w:val="00540B2B"/>
    <w:rsid w:val="0055002F"/>
    <w:rsid w:val="005520EC"/>
    <w:rsid w:val="0055344B"/>
    <w:rsid w:val="005558C0"/>
    <w:rsid w:val="005558ED"/>
    <w:rsid w:val="00556A24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3890"/>
    <w:rsid w:val="005854FA"/>
    <w:rsid w:val="00587349"/>
    <w:rsid w:val="005874C0"/>
    <w:rsid w:val="005912C6"/>
    <w:rsid w:val="00591722"/>
    <w:rsid w:val="005922D4"/>
    <w:rsid w:val="00596931"/>
    <w:rsid w:val="005A171E"/>
    <w:rsid w:val="005A1A7C"/>
    <w:rsid w:val="005A1FDD"/>
    <w:rsid w:val="005A267F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3E16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27B47"/>
    <w:rsid w:val="0063305B"/>
    <w:rsid w:val="0063376F"/>
    <w:rsid w:val="00635CC2"/>
    <w:rsid w:val="00636992"/>
    <w:rsid w:val="00636F4D"/>
    <w:rsid w:val="006423E4"/>
    <w:rsid w:val="00644838"/>
    <w:rsid w:val="0064670A"/>
    <w:rsid w:val="00647645"/>
    <w:rsid w:val="00647DF3"/>
    <w:rsid w:val="00647FCC"/>
    <w:rsid w:val="0065090E"/>
    <w:rsid w:val="00650BB5"/>
    <w:rsid w:val="006511BA"/>
    <w:rsid w:val="00653B56"/>
    <w:rsid w:val="00655B54"/>
    <w:rsid w:val="00657957"/>
    <w:rsid w:val="00660C68"/>
    <w:rsid w:val="006613F4"/>
    <w:rsid w:val="00670B05"/>
    <w:rsid w:val="00676269"/>
    <w:rsid w:val="00682744"/>
    <w:rsid w:val="00682B01"/>
    <w:rsid w:val="0068385F"/>
    <w:rsid w:val="00686BF9"/>
    <w:rsid w:val="00687E25"/>
    <w:rsid w:val="006937D8"/>
    <w:rsid w:val="00695BAF"/>
    <w:rsid w:val="006A1A58"/>
    <w:rsid w:val="006A69DA"/>
    <w:rsid w:val="006B0E5A"/>
    <w:rsid w:val="006B25A4"/>
    <w:rsid w:val="006B3B40"/>
    <w:rsid w:val="006B77B2"/>
    <w:rsid w:val="006C0252"/>
    <w:rsid w:val="006C06CD"/>
    <w:rsid w:val="006C4BF6"/>
    <w:rsid w:val="006D2C44"/>
    <w:rsid w:val="006D3091"/>
    <w:rsid w:val="006D349A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2E27"/>
    <w:rsid w:val="006F33AA"/>
    <w:rsid w:val="006F3EBF"/>
    <w:rsid w:val="006F6B63"/>
    <w:rsid w:val="00700CA2"/>
    <w:rsid w:val="00703B98"/>
    <w:rsid w:val="00705199"/>
    <w:rsid w:val="00712EB6"/>
    <w:rsid w:val="00713148"/>
    <w:rsid w:val="0071399B"/>
    <w:rsid w:val="00716895"/>
    <w:rsid w:val="007231C2"/>
    <w:rsid w:val="0072525F"/>
    <w:rsid w:val="00731BFA"/>
    <w:rsid w:val="00732EE5"/>
    <w:rsid w:val="007339E5"/>
    <w:rsid w:val="00734F52"/>
    <w:rsid w:val="00736358"/>
    <w:rsid w:val="00740640"/>
    <w:rsid w:val="007410CB"/>
    <w:rsid w:val="007418C6"/>
    <w:rsid w:val="00747227"/>
    <w:rsid w:val="00750378"/>
    <w:rsid w:val="007517D9"/>
    <w:rsid w:val="00751856"/>
    <w:rsid w:val="007543E8"/>
    <w:rsid w:val="00755A3B"/>
    <w:rsid w:val="00756E90"/>
    <w:rsid w:val="0075702B"/>
    <w:rsid w:val="0076138F"/>
    <w:rsid w:val="0076142A"/>
    <w:rsid w:val="00762B5F"/>
    <w:rsid w:val="007679AF"/>
    <w:rsid w:val="007706BF"/>
    <w:rsid w:val="007706C0"/>
    <w:rsid w:val="00771C4D"/>
    <w:rsid w:val="007741E6"/>
    <w:rsid w:val="00783BF1"/>
    <w:rsid w:val="007844B3"/>
    <w:rsid w:val="00784647"/>
    <w:rsid w:val="007862A5"/>
    <w:rsid w:val="007868AA"/>
    <w:rsid w:val="00787AFB"/>
    <w:rsid w:val="00792B69"/>
    <w:rsid w:val="007978B3"/>
    <w:rsid w:val="007A1D05"/>
    <w:rsid w:val="007A3120"/>
    <w:rsid w:val="007B2273"/>
    <w:rsid w:val="007B3634"/>
    <w:rsid w:val="007B3F16"/>
    <w:rsid w:val="007B56EB"/>
    <w:rsid w:val="007B7291"/>
    <w:rsid w:val="007B7A23"/>
    <w:rsid w:val="007C22EF"/>
    <w:rsid w:val="007C4817"/>
    <w:rsid w:val="007C609F"/>
    <w:rsid w:val="007D0975"/>
    <w:rsid w:val="007D0B9A"/>
    <w:rsid w:val="007D1A42"/>
    <w:rsid w:val="007D355B"/>
    <w:rsid w:val="007D53B5"/>
    <w:rsid w:val="007D69E6"/>
    <w:rsid w:val="007E056E"/>
    <w:rsid w:val="007E1DCC"/>
    <w:rsid w:val="007E375F"/>
    <w:rsid w:val="007E3A64"/>
    <w:rsid w:val="007E4323"/>
    <w:rsid w:val="007E4F24"/>
    <w:rsid w:val="007E608E"/>
    <w:rsid w:val="007E78AD"/>
    <w:rsid w:val="007F095B"/>
    <w:rsid w:val="007F3B37"/>
    <w:rsid w:val="007F6525"/>
    <w:rsid w:val="007F6CA6"/>
    <w:rsid w:val="0080122E"/>
    <w:rsid w:val="00801315"/>
    <w:rsid w:val="0080207B"/>
    <w:rsid w:val="00802F64"/>
    <w:rsid w:val="00804E87"/>
    <w:rsid w:val="00806628"/>
    <w:rsid w:val="00813F04"/>
    <w:rsid w:val="00814E04"/>
    <w:rsid w:val="00820DED"/>
    <w:rsid w:val="00822E33"/>
    <w:rsid w:val="00826FBC"/>
    <w:rsid w:val="00832CF4"/>
    <w:rsid w:val="00833B39"/>
    <w:rsid w:val="00836980"/>
    <w:rsid w:val="00837FDE"/>
    <w:rsid w:val="0084342F"/>
    <w:rsid w:val="00854103"/>
    <w:rsid w:val="0085452A"/>
    <w:rsid w:val="0085564D"/>
    <w:rsid w:val="0085687A"/>
    <w:rsid w:val="0085699A"/>
    <w:rsid w:val="008572E8"/>
    <w:rsid w:val="00857638"/>
    <w:rsid w:val="00857BA4"/>
    <w:rsid w:val="008642DB"/>
    <w:rsid w:val="00865A94"/>
    <w:rsid w:val="008671A9"/>
    <w:rsid w:val="0087178C"/>
    <w:rsid w:val="008832FE"/>
    <w:rsid w:val="0088354C"/>
    <w:rsid w:val="008907B1"/>
    <w:rsid w:val="00890EFD"/>
    <w:rsid w:val="00891769"/>
    <w:rsid w:val="00894462"/>
    <w:rsid w:val="00895524"/>
    <w:rsid w:val="008960E9"/>
    <w:rsid w:val="008970B4"/>
    <w:rsid w:val="008A2A98"/>
    <w:rsid w:val="008A3206"/>
    <w:rsid w:val="008B2FC2"/>
    <w:rsid w:val="008C36AE"/>
    <w:rsid w:val="008C4306"/>
    <w:rsid w:val="008C58DE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35B"/>
    <w:rsid w:val="008F4919"/>
    <w:rsid w:val="0090292B"/>
    <w:rsid w:val="00905A36"/>
    <w:rsid w:val="00910CD3"/>
    <w:rsid w:val="00911F7C"/>
    <w:rsid w:val="00925515"/>
    <w:rsid w:val="00930AED"/>
    <w:rsid w:val="00931ECF"/>
    <w:rsid w:val="00941193"/>
    <w:rsid w:val="00941236"/>
    <w:rsid w:val="009423C4"/>
    <w:rsid w:val="0094384F"/>
    <w:rsid w:val="00944BF5"/>
    <w:rsid w:val="009454FC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7F1"/>
    <w:rsid w:val="00966931"/>
    <w:rsid w:val="0096760A"/>
    <w:rsid w:val="009753CB"/>
    <w:rsid w:val="009768BA"/>
    <w:rsid w:val="009808F8"/>
    <w:rsid w:val="0098178F"/>
    <w:rsid w:val="00981A57"/>
    <w:rsid w:val="009825EC"/>
    <w:rsid w:val="00982ADD"/>
    <w:rsid w:val="00982D44"/>
    <w:rsid w:val="00984A2D"/>
    <w:rsid w:val="00984FD4"/>
    <w:rsid w:val="00986058"/>
    <w:rsid w:val="0098699D"/>
    <w:rsid w:val="00987AFA"/>
    <w:rsid w:val="00992821"/>
    <w:rsid w:val="009A20C1"/>
    <w:rsid w:val="009A478A"/>
    <w:rsid w:val="009A668F"/>
    <w:rsid w:val="009A7B22"/>
    <w:rsid w:val="009B51CA"/>
    <w:rsid w:val="009B609A"/>
    <w:rsid w:val="009B7CFC"/>
    <w:rsid w:val="009C2376"/>
    <w:rsid w:val="009C6E03"/>
    <w:rsid w:val="009D7300"/>
    <w:rsid w:val="009E1557"/>
    <w:rsid w:val="009E71A0"/>
    <w:rsid w:val="009E7BBF"/>
    <w:rsid w:val="009F2B1F"/>
    <w:rsid w:val="009F7DA3"/>
    <w:rsid w:val="009F7EE2"/>
    <w:rsid w:val="009F7F27"/>
    <w:rsid w:val="00A0054A"/>
    <w:rsid w:val="00A01F8E"/>
    <w:rsid w:val="00A02D0B"/>
    <w:rsid w:val="00A03375"/>
    <w:rsid w:val="00A05EFF"/>
    <w:rsid w:val="00A126B4"/>
    <w:rsid w:val="00A152BE"/>
    <w:rsid w:val="00A23E47"/>
    <w:rsid w:val="00A24521"/>
    <w:rsid w:val="00A24968"/>
    <w:rsid w:val="00A25D35"/>
    <w:rsid w:val="00A31D7D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2325"/>
    <w:rsid w:val="00A72669"/>
    <w:rsid w:val="00A73149"/>
    <w:rsid w:val="00A74677"/>
    <w:rsid w:val="00A7714E"/>
    <w:rsid w:val="00A800F7"/>
    <w:rsid w:val="00A80258"/>
    <w:rsid w:val="00A808B8"/>
    <w:rsid w:val="00A84B8C"/>
    <w:rsid w:val="00A853A8"/>
    <w:rsid w:val="00A8620D"/>
    <w:rsid w:val="00A90A41"/>
    <w:rsid w:val="00A9368E"/>
    <w:rsid w:val="00AA2A8F"/>
    <w:rsid w:val="00AA397F"/>
    <w:rsid w:val="00AA3B96"/>
    <w:rsid w:val="00AA422D"/>
    <w:rsid w:val="00AA5F13"/>
    <w:rsid w:val="00AB4BDA"/>
    <w:rsid w:val="00AB60F2"/>
    <w:rsid w:val="00AC24B6"/>
    <w:rsid w:val="00AC58AD"/>
    <w:rsid w:val="00AC7CB8"/>
    <w:rsid w:val="00AD1752"/>
    <w:rsid w:val="00AD2587"/>
    <w:rsid w:val="00AD4A93"/>
    <w:rsid w:val="00AD4E0E"/>
    <w:rsid w:val="00AD6B15"/>
    <w:rsid w:val="00AD6F88"/>
    <w:rsid w:val="00AD72A7"/>
    <w:rsid w:val="00AD7C48"/>
    <w:rsid w:val="00AE26B5"/>
    <w:rsid w:val="00AE4D08"/>
    <w:rsid w:val="00AE4DC3"/>
    <w:rsid w:val="00AE4FF4"/>
    <w:rsid w:val="00AF028E"/>
    <w:rsid w:val="00AF22AF"/>
    <w:rsid w:val="00AF39D2"/>
    <w:rsid w:val="00AF3BE9"/>
    <w:rsid w:val="00AF5050"/>
    <w:rsid w:val="00B01860"/>
    <w:rsid w:val="00B0230B"/>
    <w:rsid w:val="00B02C0B"/>
    <w:rsid w:val="00B04F97"/>
    <w:rsid w:val="00B0518D"/>
    <w:rsid w:val="00B063E5"/>
    <w:rsid w:val="00B0739D"/>
    <w:rsid w:val="00B074EA"/>
    <w:rsid w:val="00B119FC"/>
    <w:rsid w:val="00B133AD"/>
    <w:rsid w:val="00B14417"/>
    <w:rsid w:val="00B14671"/>
    <w:rsid w:val="00B1512C"/>
    <w:rsid w:val="00B16D02"/>
    <w:rsid w:val="00B2257A"/>
    <w:rsid w:val="00B22BFD"/>
    <w:rsid w:val="00B26C88"/>
    <w:rsid w:val="00B315CB"/>
    <w:rsid w:val="00B33CB9"/>
    <w:rsid w:val="00B34E2E"/>
    <w:rsid w:val="00B35A15"/>
    <w:rsid w:val="00B43439"/>
    <w:rsid w:val="00B45343"/>
    <w:rsid w:val="00B47055"/>
    <w:rsid w:val="00B6018F"/>
    <w:rsid w:val="00B65919"/>
    <w:rsid w:val="00B7297A"/>
    <w:rsid w:val="00B730AC"/>
    <w:rsid w:val="00B74C66"/>
    <w:rsid w:val="00B8013A"/>
    <w:rsid w:val="00B82F97"/>
    <w:rsid w:val="00B8347F"/>
    <w:rsid w:val="00B87611"/>
    <w:rsid w:val="00B92346"/>
    <w:rsid w:val="00B943DA"/>
    <w:rsid w:val="00B951F3"/>
    <w:rsid w:val="00B969A2"/>
    <w:rsid w:val="00BA6242"/>
    <w:rsid w:val="00BA6B18"/>
    <w:rsid w:val="00BA70F4"/>
    <w:rsid w:val="00BB3E98"/>
    <w:rsid w:val="00BB4FAB"/>
    <w:rsid w:val="00BB5DB2"/>
    <w:rsid w:val="00BB7AF1"/>
    <w:rsid w:val="00BB7D99"/>
    <w:rsid w:val="00BC267C"/>
    <w:rsid w:val="00BD0820"/>
    <w:rsid w:val="00BD1CC3"/>
    <w:rsid w:val="00BD49F0"/>
    <w:rsid w:val="00BD4AC0"/>
    <w:rsid w:val="00BD60FC"/>
    <w:rsid w:val="00BD6C1F"/>
    <w:rsid w:val="00BE0780"/>
    <w:rsid w:val="00BE1D72"/>
    <w:rsid w:val="00BE2BF3"/>
    <w:rsid w:val="00BE413B"/>
    <w:rsid w:val="00BE585E"/>
    <w:rsid w:val="00BE69C2"/>
    <w:rsid w:val="00BE6A2F"/>
    <w:rsid w:val="00BF34CE"/>
    <w:rsid w:val="00BF3BB5"/>
    <w:rsid w:val="00BF6312"/>
    <w:rsid w:val="00BF75F1"/>
    <w:rsid w:val="00BF7A25"/>
    <w:rsid w:val="00C0211C"/>
    <w:rsid w:val="00C05E33"/>
    <w:rsid w:val="00C11C03"/>
    <w:rsid w:val="00C11E5B"/>
    <w:rsid w:val="00C1401C"/>
    <w:rsid w:val="00C1508D"/>
    <w:rsid w:val="00C161B0"/>
    <w:rsid w:val="00C21EA5"/>
    <w:rsid w:val="00C24BED"/>
    <w:rsid w:val="00C25F8E"/>
    <w:rsid w:val="00C303AE"/>
    <w:rsid w:val="00C33842"/>
    <w:rsid w:val="00C34754"/>
    <w:rsid w:val="00C36038"/>
    <w:rsid w:val="00C36ADA"/>
    <w:rsid w:val="00C3765D"/>
    <w:rsid w:val="00C4566F"/>
    <w:rsid w:val="00C45D12"/>
    <w:rsid w:val="00C46557"/>
    <w:rsid w:val="00C47A45"/>
    <w:rsid w:val="00C50E8B"/>
    <w:rsid w:val="00C52BFC"/>
    <w:rsid w:val="00C52FAC"/>
    <w:rsid w:val="00C54A8E"/>
    <w:rsid w:val="00C54CBB"/>
    <w:rsid w:val="00C55AE6"/>
    <w:rsid w:val="00C57CDD"/>
    <w:rsid w:val="00C616C1"/>
    <w:rsid w:val="00C649F3"/>
    <w:rsid w:val="00C64D7E"/>
    <w:rsid w:val="00C65FEF"/>
    <w:rsid w:val="00C670C5"/>
    <w:rsid w:val="00C70D3D"/>
    <w:rsid w:val="00C70F7D"/>
    <w:rsid w:val="00C72193"/>
    <w:rsid w:val="00C72513"/>
    <w:rsid w:val="00C741FE"/>
    <w:rsid w:val="00C76EBC"/>
    <w:rsid w:val="00C77FA1"/>
    <w:rsid w:val="00C80FEA"/>
    <w:rsid w:val="00C84702"/>
    <w:rsid w:val="00C85FE7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B6C35"/>
    <w:rsid w:val="00CB7237"/>
    <w:rsid w:val="00CC7B4C"/>
    <w:rsid w:val="00CD24C9"/>
    <w:rsid w:val="00CD5919"/>
    <w:rsid w:val="00CD757F"/>
    <w:rsid w:val="00CE1992"/>
    <w:rsid w:val="00CE79C9"/>
    <w:rsid w:val="00CF063C"/>
    <w:rsid w:val="00CF0D47"/>
    <w:rsid w:val="00CF11B9"/>
    <w:rsid w:val="00CF6465"/>
    <w:rsid w:val="00D0423C"/>
    <w:rsid w:val="00D0701C"/>
    <w:rsid w:val="00D07559"/>
    <w:rsid w:val="00D07BF6"/>
    <w:rsid w:val="00D139DA"/>
    <w:rsid w:val="00D14DCD"/>
    <w:rsid w:val="00D177D9"/>
    <w:rsid w:val="00D20D1C"/>
    <w:rsid w:val="00D21DBB"/>
    <w:rsid w:val="00D25494"/>
    <w:rsid w:val="00D27427"/>
    <w:rsid w:val="00D27AE8"/>
    <w:rsid w:val="00D324AA"/>
    <w:rsid w:val="00D3322D"/>
    <w:rsid w:val="00D335D1"/>
    <w:rsid w:val="00D34AEF"/>
    <w:rsid w:val="00D40EC8"/>
    <w:rsid w:val="00D43CA4"/>
    <w:rsid w:val="00D45B41"/>
    <w:rsid w:val="00D45DBE"/>
    <w:rsid w:val="00D46DB3"/>
    <w:rsid w:val="00D53919"/>
    <w:rsid w:val="00D53B8C"/>
    <w:rsid w:val="00D55429"/>
    <w:rsid w:val="00D57982"/>
    <w:rsid w:val="00D62CBC"/>
    <w:rsid w:val="00D62F46"/>
    <w:rsid w:val="00D65D78"/>
    <w:rsid w:val="00D67AD3"/>
    <w:rsid w:val="00D704FC"/>
    <w:rsid w:val="00D718CF"/>
    <w:rsid w:val="00D72F86"/>
    <w:rsid w:val="00D74FAC"/>
    <w:rsid w:val="00D80BEA"/>
    <w:rsid w:val="00D81C63"/>
    <w:rsid w:val="00D82125"/>
    <w:rsid w:val="00D85689"/>
    <w:rsid w:val="00D8649F"/>
    <w:rsid w:val="00D921C3"/>
    <w:rsid w:val="00D935E9"/>
    <w:rsid w:val="00DA0B22"/>
    <w:rsid w:val="00DA46F7"/>
    <w:rsid w:val="00DA4FFF"/>
    <w:rsid w:val="00DA6036"/>
    <w:rsid w:val="00DB1A40"/>
    <w:rsid w:val="00DB1DD4"/>
    <w:rsid w:val="00DC316A"/>
    <w:rsid w:val="00DC4C85"/>
    <w:rsid w:val="00DD1D8B"/>
    <w:rsid w:val="00DD6BCD"/>
    <w:rsid w:val="00DE6D96"/>
    <w:rsid w:val="00DF323C"/>
    <w:rsid w:val="00DF36E4"/>
    <w:rsid w:val="00DF4C72"/>
    <w:rsid w:val="00DF4CFD"/>
    <w:rsid w:val="00DF69CE"/>
    <w:rsid w:val="00E00B49"/>
    <w:rsid w:val="00E017E1"/>
    <w:rsid w:val="00E021D2"/>
    <w:rsid w:val="00E10167"/>
    <w:rsid w:val="00E107B5"/>
    <w:rsid w:val="00E11A2C"/>
    <w:rsid w:val="00E12FB8"/>
    <w:rsid w:val="00E20A0D"/>
    <w:rsid w:val="00E22149"/>
    <w:rsid w:val="00E23410"/>
    <w:rsid w:val="00E32D11"/>
    <w:rsid w:val="00E41278"/>
    <w:rsid w:val="00E47486"/>
    <w:rsid w:val="00E51051"/>
    <w:rsid w:val="00E52FC1"/>
    <w:rsid w:val="00E6248D"/>
    <w:rsid w:val="00E73243"/>
    <w:rsid w:val="00E74417"/>
    <w:rsid w:val="00E74DAA"/>
    <w:rsid w:val="00E76A08"/>
    <w:rsid w:val="00E7705E"/>
    <w:rsid w:val="00E779F1"/>
    <w:rsid w:val="00E80D73"/>
    <w:rsid w:val="00E84FF6"/>
    <w:rsid w:val="00E90F8A"/>
    <w:rsid w:val="00E97069"/>
    <w:rsid w:val="00EB22CB"/>
    <w:rsid w:val="00EB4056"/>
    <w:rsid w:val="00EC4273"/>
    <w:rsid w:val="00EC4A73"/>
    <w:rsid w:val="00EC75EE"/>
    <w:rsid w:val="00ED215C"/>
    <w:rsid w:val="00ED68A3"/>
    <w:rsid w:val="00ED7DC5"/>
    <w:rsid w:val="00EE0682"/>
    <w:rsid w:val="00EE11E5"/>
    <w:rsid w:val="00EE168B"/>
    <w:rsid w:val="00EE1AA6"/>
    <w:rsid w:val="00EF1EF1"/>
    <w:rsid w:val="00EF4BE2"/>
    <w:rsid w:val="00EF5013"/>
    <w:rsid w:val="00EF7832"/>
    <w:rsid w:val="00EF7E72"/>
    <w:rsid w:val="00F037BB"/>
    <w:rsid w:val="00F0707C"/>
    <w:rsid w:val="00F07220"/>
    <w:rsid w:val="00F07ABE"/>
    <w:rsid w:val="00F101DA"/>
    <w:rsid w:val="00F1461A"/>
    <w:rsid w:val="00F14F2E"/>
    <w:rsid w:val="00F1557F"/>
    <w:rsid w:val="00F24887"/>
    <w:rsid w:val="00F34964"/>
    <w:rsid w:val="00F3536F"/>
    <w:rsid w:val="00F35FCB"/>
    <w:rsid w:val="00F36278"/>
    <w:rsid w:val="00F37DBC"/>
    <w:rsid w:val="00F40027"/>
    <w:rsid w:val="00F41877"/>
    <w:rsid w:val="00F42E74"/>
    <w:rsid w:val="00F44A48"/>
    <w:rsid w:val="00F44E45"/>
    <w:rsid w:val="00F46806"/>
    <w:rsid w:val="00F52460"/>
    <w:rsid w:val="00F53F2C"/>
    <w:rsid w:val="00F55A1F"/>
    <w:rsid w:val="00F55BD2"/>
    <w:rsid w:val="00F57549"/>
    <w:rsid w:val="00F605BD"/>
    <w:rsid w:val="00F6164B"/>
    <w:rsid w:val="00F62D8F"/>
    <w:rsid w:val="00F662A6"/>
    <w:rsid w:val="00F71699"/>
    <w:rsid w:val="00F73118"/>
    <w:rsid w:val="00F75D27"/>
    <w:rsid w:val="00F8496D"/>
    <w:rsid w:val="00F9139A"/>
    <w:rsid w:val="00F9323F"/>
    <w:rsid w:val="00FA317F"/>
    <w:rsid w:val="00FA5E24"/>
    <w:rsid w:val="00FA6AAA"/>
    <w:rsid w:val="00FA6E13"/>
    <w:rsid w:val="00FA74AD"/>
    <w:rsid w:val="00FB10E0"/>
    <w:rsid w:val="00FB5E02"/>
    <w:rsid w:val="00FC4196"/>
    <w:rsid w:val="00FC5131"/>
    <w:rsid w:val="00FC70E0"/>
    <w:rsid w:val="00FC7D75"/>
    <w:rsid w:val="00FD02A3"/>
    <w:rsid w:val="00FD3103"/>
    <w:rsid w:val="00FD3DB5"/>
    <w:rsid w:val="00FE34F1"/>
    <w:rsid w:val="00FE499A"/>
    <w:rsid w:val="00FF0AB3"/>
    <w:rsid w:val="00FF1144"/>
    <w:rsid w:val="00FF168F"/>
    <w:rsid w:val="00FF19A3"/>
    <w:rsid w:val="00FF26D0"/>
    <w:rsid w:val="00FF4947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4977-D234-41AB-8702-3B7219A3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„Kārtība, kādā iemaksā un izmaksā depozītu juridiskās personas maksātnespējas procesā un fiziskās personas maksātnespējas procesā”</vt:lpstr>
      <vt:lpstr>1.pielikums Ministru kabineta noteikumu projektam „Kārtība, kādā iemaksā un izmaksā depozītu juridiskās personas maksātnespējas procesā un fiziskās personas maksātnespējas procesā”</vt:lpstr>
    </vt:vector>
  </TitlesOfParts>
  <Company>Maksātnespējas administrācija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iemaksā un izmaksā depozītu juridiskās personas maksātnespējas procesā un fiziskās personas maksātnespējas procesā”</dc:title>
  <dc:subject>Ministru kabineta noteikumu projekta pielikums</dc:subject>
  <dc:creator>Miks Čevers</dc:creator>
  <dc:description>Miks Čevers, 67099127, miks.cevers@mna.gov.lv</dc:description>
  <cp:lastModifiedBy>Leontīne Babkina</cp:lastModifiedBy>
  <cp:revision>9</cp:revision>
  <cp:lastPrinted>2015-02-24T05:50:00Z</cp:lastPrinted>
  <dcterms:created xsi:type="dcterms:W3CDTF">2017-08-16T11:45:00Z</dcterms:created>
  <dcterms:modified xsi:type="dcterms:W3CDTF">2017-11-29T07:37:00Z</dcterms:modified>
</cp:coreProperties>
</file>