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4E" w:rsidRPr="007D6F4E" w:rsidRDefault="007D6F4E" w:rsidP="003F32AE">
      <w:pPr>
        <w:tabs>
          <w:tab w:val="left" w:pos="6804"/>
        </w:tabs>
        <w:spacing w:after="0" w:line="240" w:lineRule="auto"/>
        <w:rPr>
          <w:rFonts w:ascii="Times New Roman" w:hAnsi="Times New Roman"/>
          <w:sz w:val="28"/>
          <w:szCs w:val="28"/>
          <w:lang w:eastAsia="lv-LV"/>
        </w:rPr>
      </w:pPr>
      <w:r w:rsidRPr="007D6F4E">
        <w:rPr>
          <w:rFonts w:ascii="Times New Roman" w:hAnsi="Times New Roman"/>
          <w:sz w:val="28"/>
          <w:szCs w:val="28"/>
          <w:lang w:eastAsia="lv-LV"/>
        </w:rPr>
        <w:t>201</w:t>
      </w:r>
      <w:r>
        <w:rPr>
          <w:rFonts w:ascii="Times New Roman" w:hAnsi="Times New Roman"/>
          <w:sz w:val="28"/>
          <w:szCs w:val="28"/>
          <w:lang w:eastAsia="lv-LV"/>
        </w:rPr>
        <w:t>7</w:t>
      </w:r>
      <w:r w:rsidRPr="007D6F4E">
        <w:rPr>
          <w:rFonts w:ascii="Times New Roman" w:hAnsi="Times New Roman"/>
          <w:sz w:val="28"/>
          <w:szCs w:val="28"/>
          <w:lang w:eastAsia="lv-LV"/>
        </w:rPr>
        <w:t>. gada</w:t>
      </w:r>
      <w:proofErr w:type="gramStart"/>
      <w:r w:rsidRPr="007D6F4E">
        <w:rPr>
          <w:rFonts w:ascii="Times New Roman" w:hAnsi="Times New Roman"/>
          <w:sz w:val="28"/>
          <w:szCs w:val="28"/>
          <w:lang w:eastAsia="lv-LV"/>
        </w:rPr>
        <w:t xml:space="preserve">     </w:t>
      </w:r>
      <w:proofErr w:type="gramEnd"/>
      <w:r w:rsidR="00B50D11">
        <w:rPr>
          <w:rFonts w:ascii="Times New Roman" w:hAnsi="Times New Roman"/>
          <w:sz w:val="28"/>
          <w:szCs w:val="28"/>
          <w:lang w:eastAsia="lv-LV"/>
        </w:rPr>
        <w:t>novembrī</w:t>
      </w:r>
      <w:r w:rsidRPr="007D6F4E">
        <w:rPr>
          <w:rFonts w:ascii="Times New Roman" w:hAnsi="Times New Roman"/>
          <w:sz w:val="28"/>
          <w:szCs w:val="28"/>
          <w:lang w:eastAsia="lv-LV"/>
        </w:rPr>
        <w:tab/>
        <w:t xml:space="preserve">Noteikumi Nr.    </w:t>
      </w:r>
    </w:p>
    <w:p w:rsidR="007D6F4E" w:rsidRPr="007D6F4E" w:rsidRDefault="007D6F4E" w:rsidP="003F32AE">
      <w:pPr>
        <w:tabs>
          <w:tab w:val="left" w:pos="6804"/>
        </w:tabs>
        <w:spacing w:after="0" w:line="240" w:lineRule="auto"/>
        <w:rPr>
          <w:rFonts w:ascii="Times New Roman" w:hAnsi="Times New Roman"/>
          <w:sz w:val="28"/>
          <w:szCs w:val="28"/>
          <w:lang w:eastAsia="lv-LV"/>
        </w:rPr>
      </w:pPr>
      <w:r w:rsidRPr="007D6F4E">
        <w:rPr>
          <w:rFonts w:ascii="Times New Roman" w:hAnsi="Times New Roman"/>
          <w:sz w:val="28"/>
          <w:szCs w:val="28"/>
          <w:lang w:eastAsia="lv-LV"/>
        </w:rPr>
        <w:t>Rīgā</w:t>
      </w:r>
      <w:r w:rsidRPr="007D6F4E">
        <w:rPr>
          <w:rFonts w:ascii="Times New Roman" w:hAnsi="Times New Roman"/>
          <w:sz w:val="28"/>
          <w:szCs w:val="28"/>
          <w:lang w:eastAsia="lv-LV"/>
        </w:rPr>
        <w:tab/>
        <w:t>(prot. Nr.           .§)</w:t>
      </w:r>
    </w:p>
    <w:p w:rsidR="00FD41E2" w:rsidRPr="00DC0FF9" w:rsidRDefault="00FD41E2" w:rsidP="003F32AE">
      <w:pPr>
        <w:spacing w:after="0" w:line="240" w:lineRule="auto"/>
        <w:rPr>
          <w:rFonts w:ascii="Times New Roman" w:hAnsi="Times New Roman"/>
          <w:b/>
          <w:bCs/>
          <w:color w:val="000000"/>
          <w:sz w:val="28"/>
          <w:szCs w:val="28"/>
          <w:lang w:eastAsia="lv-LV"/>
        </w:rPr>
      </w:pPr>
    </w:p>
    <w:p w:rsidR="00FD41E2" w:rsidRPr="00DC0FF9" w:rsidRDefault="00FD41E2" w:rsidP="003F32AE">
      <w:pPr>
        <w:spacing w:after="0" w:line="240" w:lineRule="auto"/>
        <w:jc w:val="center"/>
        <w:rPr>
          <w:rFonts w:ascii="Times New Roman" w:hAnsi="Times New Roman"/>
          <w:b/>
          <w:bCs/>
          <w:color w:val="000000"/>
          <w:sz w:val="28"/>
          <w:szCs w:val="28"/>
          <w:lang w:eastAsia="lv-LV"/>
        </w:rPr>
      </w:pPr>
      <w:r w:rsidRPr="00DC0FF9">
        <w:rPr>
          <w:rFonts w:ascii="Times New Roman" w:hAnsi="Times New Roman"/>
          <w:b/>
          <w:bCs/>
          <w:color w:val="000000"/>
          <w:sz w:val="28"/>
          <w:szCs w:val="28"/>
          <w:lang w:eastAsia="lv-LV"/>
        </w:rPr>
        <w:t>Valsts un Eiropas Savienības atbalsta piešķiršanas kārtība pasākum</w:t>
      </w:r>
      <w:r w:rsidR="00821E67" w:rsidRPr="00DC0FF9">
        <w:rPr>
          <w:rFonts w:ascii="Times New Roman" w:hAnsi="Times New Roman"/>
          <w:b/>
          <w:bCs/>
          <w:color w:val="000000"/>
          <w:sz w:val="28"/>
          <w:szCs w:val="28"/>
          <w:lang w:eastAsia="lv-LV"/>
        </w:rPr>
        <w:t>a</w:t>
      </w:r>
      <w:r w:rsidRPr="00DC0FF9">
        <w:rPr>
          <w:rFonts w:ascii="Times New Roman" w:hAnsi="Times New Roman"/>
          <w:b/>
          <w:bCs/>
          <w:color w:val="000000"/>
          <w:sz w:val="28"/>
          <w:szCs w:val="28"/>
          <w:lang w:eastAsia="lv-LV"/>
        </w:rPr>
        <w:t xml:space="preserve"> </w:t>
      </w:r>
      <w:r w:rsidR="00821E67" w:rsidRPr="00DC0FF9">
        <w:rPr>
          <w:rFonts w:ascii="Times New Roman" w:hAnsi="Times New Roman"/>
          <w:b/>
          <w:bCs/>
          <w:color w:val="000000"/>
          <w:sz w:val="28"/>
          <w:szCs w:val="28"/>
          <w:lang w:eastAsia="lv-LV"/>
        </w:rPr>
        <w:t xml:space="preserve">„Sadarbība” </w:t>
      </w:r>
      <w:r w:rsidR="001A5D9B">
        <w:rPr>
          <w:rFonts w:ascii="Times New Roman" w:hAnsi="Times New Roman"/>
          <w:b/>
          <w:bCs/>
          <w:color w:val="000000"/>
          <w:sz w:val="28"/>
          <w:szCs w:val="28"/>
          <w:lang w:eastAsia="lv-LV"/>
        </w:rPr>
        <w:t xml:space="preserve">16.3. </w:t>
      </w:r>
      <w:proofErr w:type="spellStart"/>
      <w:r w:rsidR="00821E67" w:rsidRPr="00DC0FF9">
        <w:rPr>
          <w:rFonts w:ascii="Times New Roman" w:hAnsi="Times New Roman"/>
          <w:b/>
          <w:bCs/>
          <w:color w:val="000000"/>
          <w:sz w:val="28"/>
          <w:szCs w:val="28"/>
          <w:lang w:eastAsia="lv-LV"/>
        </w:rPr>
        <w:t>apakšpasākumā</w:t>
      </w:r>
      <w:proofErr w:type="spellEnd"/>
      <w:r w:rsidR="00821E67" w:rsidRPr="00DC0FF9">
        <w:rPr>
          <w:rFonts w:ascii="Times New Roman" w:hAnsi="Times New Roman"/>
          <w:b/>
          <w:bCs/>
          <w:color w:val="000000"/>
          <w:sz w:val="28"/>
          <w:szCs w:val="28"/>
          <w:lang w:eastAsia="lv-LV"/>
        </w:rPr>
        <w:t xml:space="preserve"> </w:t>
      </w:r>
      <w:r w:rsidRPr="00DC0FF9">
        <w:rPr>
          <w:rFonts w:ascii="Times New Roman" w:hAnsi="Times New Roman"/>
          <w:b/>
          <w:bCs/>
          <w:color w:val="000000"/>
          <w:sz w:val="28"/>
          <w:szCs w:val="28"/>
          <w:lang w:eastAsia="lv-LV"/>
        </w:rPr>
        <w:t xml:space="preserve">„Atbalsts lauku tūrisma attīstības veicināšanai” atklātu projektu iesniegumu konkursu veidā </w:t>
      </w:r>
    </w:p>
    <w:p w:rsidR="00FD41E2" w:rsidRPr="00DC0FF9" w:rsidRDefault="00FD41E2" w:rsidP="003F32AE">
      <w:pPr>
        <w:spacing w:after="0" w:line="240" w:lineRule="auto"/>
        <w:jc w:val="right"/>
        <w:rPr>
          <w:rFonts w:ascii="Times New Roman" w:hAnsi="Times New Roman"/>
          <w:i/>
          <w:iCs/>
          <w:color w:val="000000"/>
          <w:sz w:val="28"/>
          <w:szCs w:val="28"/>
          <w:lang w:eastAsia="lv-LV"/>
        </w:rPr>
      </w:pPr>
    </w:p>
    <w:p w:rsidR="00FD41E2" w:rsidRPr="00DC0FF9" w:rsidRDefault="00FD41E2" w:rsidP="003F32AE">
      <w:pPr>
        <w:spacing w:after="0" w:line="240" w:lineRule="auto"/>
        <w:jc w:val="right"/>
        <w:rPr>
          <w:rFonts w:ascii="Times New Roman" w:hAnsi="Times New Roman"/>
          <w:i/>
          <w:iCs/>
          <w:color w:val="000000"/>
          <w:sz w:val="28"/>
          <w:szCs w:val="28"/>
          <w:lang w:eastAsia="lv-LV"/>
        </w:rPr>
      </w:pPr>
      <w:r w:rsidRPr="00DC0FF9">
        <w:rPr>
          <w:rFonts w:ascii="Times New Roman" w:hAnsi="Times New Roman"/>
          <w:i/>
          <w:iCs/>
          <w:color w:val="000000"/>
          <w:sz w:val="28"/>
          <w:szCs w:val="28"/>
          <w:lang w:eastAsia="lv-LV"/>
        </w:rPr>
        <w:t xml:space="preserve">Izdoti saskaņā ar Lauksaimniecības un </w:t>
      </w:r>
    </w:p>
    <w:p w:rsidR="00FD41E2" w:rsidRPr="00DC0FF9" w:rsidRDefault="00FD41E2" w:rsidP="003F32AE">
      <w:pPr>
        <w:spacing w:after="0" w:line="240" w:lineRule="auto"/>
        <w:jc w:val="right"/>
        <w:rPr>
          <w:rFonts w:ascii="Times New Roman" w:hAnsi="Times New Roman"/>
          <w:i/>
          <w:iCs/>
          <w:color w:val="000000"/>
          <w:sz w:val="28"/>
          <w:szCs w:val="28"/>
          <w:lang w:eastAsia="lv-LV"/>
        </w:rPr>
      </w:pPr>
      <w:r w:rsidRPr="00DC0FF9">
        <w:rPr>
          <w:rFonts w:ascii="Times New Roman" w:hAnsi="Times New Roman"/>
          <w:i/>
          <w:iCs/>
          <w:color w:val="000000"/>
          <w:sz w:val="28"/>
          <w:szCs w:val="28"/>
          <w:lang w:eastAsia="lv-LV"/>
        </w:rPr>
        <w:t>lauku attīstības likuma 5. panta ceturto daļu</w:t>
      </w:r>
    </w:p>
    <w:p w:rsidR="00FD41E2" w:rsidRPr="00DC0FF9" w:rsidRDefault="00FD41E2" w:rsidP="003F32AE">
      <w:pPr>
        <w:spacing w:after="0" w:line="240" w:lineRule="auto"/>
        <w:jc w:val="center"/>
        <w:rPr>
          <w:rFonts w:ascii="Times New Roman" w:hAnsi="Times New Roman"/>
          <w:b/>
          <w:bCs/>
          <w:color w:val="000000"/>
          <w:sz w:val="28"/>
          <w:szCs w:val="28"/>
          <w:lang w:eastAsia="lv-LV"/>
        </w:rPr>
      </w:pPr>
      <w:bookmarkStart w:id="0" w:name="n1"/>
      <w:bookmarkEnd w:id="0"/>
    </w:p>
    <w:p w:rsidR="00E90A58" w:rsidRPr="00DC0FF9" w:rsidRDefault="00FD41E2" w:rsidP="003F32AE">
      <w:pPr>
        <w:pStyle w:val="Sarakstarindkopa"/>
        <w:numPr>
          <w:ilvl w:val="0"/>
          <w:numId w:val="1"/>
        </w:numPr>
        <w:spacing w:after="0" w:line="240" w:lineRule="auto"/>
        <w:jc w:val="center"/>
        <w:rPr>
          <w:rFonts w:ascii="Times New Roman" w:hAnsi="Times New Roman"/>
          <w:b/>
          <w:bCs/>
          <w:color w:val="000000"/>
          <w:sz w:val="28"/>
          <w:szCs w:val="28"/>
          <w:lang w:eastAsia="lv-LV"/>
        </w:rPr>
      </w:pPr>
      <w:r w:rsidRPr="00DC0FF9">
        <w:rPr>
          <w:rFonts w:ascii="Times New Roman" w:hAnsi="Times New Roman"/>
          <w:b/>
          <w:bCs/>
          <w:color w:val="000000"/>
          <w:sz w:val="28"/>
          <w:szCs w:val="28"/>
          <w:lang w:eastAsia="lv-LV"/>
        </w:rPr>
        <w:t>Vispārīgie jautājumi</w:t>
      </w:r>
    </w:p>
    <w:p w:rsidR="00FD41E2" w:rsidRPr="00DC0FF9" w:rsidRDefault="00FD41E2" w:rsidP="003F32AE">
      <w:pPr>
        <w:pStyle w:val="Sarakstarindkopa"/>
        <w:spacing w:after="0" w:line="240" w:lineRule="auto"/>
        <w:ind w:left="1080"/>
        <w:rPr>
          <w:sz w:val="28"/>
          <w:szCs w:val="28"/>
        </w:rPr>
      </w:pPr>
    </w:p>
    <w:p w:rsidR="00FD41E2" w:rsidRDefault="00FD41E2" w:rsidP="003F32AE">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Noteikumi nosaka kārtību, kādā piešķir valsts un Eiropas Savienības atbalstu (turpmāk – atbalsts) pasākum</w:t>
      </w:r>
      <w:r w:rsidR="00821E67" w:rsidRPr="00DC0FF9">
        <w:rPr>
          <w:rFonts w:ascii="Times New Roman" w:hAnsi="Times New Roman"/>
          <w:color w:val="000000"/>
          <w:sz w:val="28"/>
          <w:szCs w:val="28"/>
          <w:lang w:eastAsia="lv-LV"/>
        </w:rPr>
        <w:t>a</w:t>
      </w:r>
      <w:r w:rsidRPr="00DC0FF9">
        <w:rPr>
          <w:rFonts w:ascii="Times New Roman" w:hAnsi="Times New Roman"/>
          <w:color w:val="000000"/>
          <w:sz w:val="28"/>
          <w:szCs w:val="28"/>
          <w:lang w:eastAsia="lv-LV"/>
        </w:rPr>
        <w:t xml:space="preserve"> </w:t>
      </w:r>
      <w:r w:rsidR="00821E67" w:rsidRPr="00DC0FF9">
        <w:rPr>
          <w:rFonts w:ascii="Times New Roman" w:hAnsi="Times New Roman"/>
          <w:color w:val="000000"/>
          <w:sz w:val="28"/>
          <w:szCs w:val="28"/>
          <w:lang w:eastAsia="lv-LV"/>
        </w:rPr>
        <w:t xml:space="preserve">„Sadarbība” </w:t>
      </w:r>
      <w:r w:rsidR="001A5D9B">
        <w:rPr>
          <w:rFonts w:ascii="Times New Roman" w:hAnsi="Times New Roman"/>
          <w:color w:val="000000"/>
          <w:sz w:val="28"/>
          <w:szCs w:val="28"/>
          <w:lang w:eastAsia="lv-LV"/>
        </w:rPr>
        <w:t xml:space="preserve">16.3. </w:t>
      </w:r>
      <w:proofErr w:type="spellStart"/>
      <w:r w:rsidR="00821E67" w:rsidRPr="00DC0FF9">
        <w:rPr>
          <w:rFonts w:ascii="Times New Roman" w:hAnsi="Times New Roman"/>
          <w:color w:val="000000"/>
          <w:sz w:val="28"/>
          <w:szCs w:val="28"/>
          <w:lang w:eastAsia="lv-LV"/>
        </w:rPr>
        <w:t>apakšpasākumā</w:t>
      </w:r>
      <w:proofErr w:type="spellEnd"/>
      <w:r w:rsidR="00821E67" w:rsidRPr="00DC0FF9">
        <w:rPr>
          <w:rFonts w:ascii="Times New Roman" w:hAnsi="Times New Roman"/>
          <w:color w:val="000000"/>
          <w:sz w:val="28"/>
          <w:szCs w:val="28"/>
          <w:lang w:eastAsia="lv-LV"/>
        </w:rPr>
        <w:t xml:space="preserve"> </w:t>
      </w:r>
      <w:r w:rsidRPr="00DC0FF9">
        <w:rPr>
          <w:rFonts w:ascii="Times New Roman" w:hAnsi="Times New Roman"/>
          <w:color w:val="000000"/>
          <w:sz w:val="28"/>
          <w:szCs w:val="28"/>
          <w:lang w:eastAsia="lv-LV"/>
        </w:rPr>
        <w:t>„</w:t>
      </w:r>
      <w:r w:rsidRPr="00DC0FF9">
        <w:rPr>
          <w:rFonts w:ascii="Times New Roman" w:hAnsi="Times New Roman"/>
          <w:bCs/>
          <w:color w:val="000000"/>
          <w:sz w:val="28"/>
          <w:szCs w:val="28"/>
          <w:lang w:eastAsia="lv-LV"/>
        </w:rPr>
        <w:t>Atbalsts lauku tūrisma attīstības veicināšanai</w:t>
      </w:r>
      <w:r w:rsidRPr="00DC0FF9">
        <w:rPr>
          <w:rFonts w:ascii="Times New Roman" w:hAnsi="Times New Roman"/>
          <w:color w:val="000000"/>
          <w:sz w:val="28"/>
          <w:szCs w:val="28"/>
          <w:lang w:eastAsia="lv-LV"/>
        </w:rPr>
        <w:t xml:space="preserve">” (turpmāk – </w:t>
      </w:r>
      <w:proofErr w:type="spellStart"/>
      <w:r w:rsidR="00821E67" w:rsidRPr="00DC0FF9">
        <w:rPr>
          <w:rFonts w:ascii="Times New Roman" w:hAnsi="Times New Roman"/>
          <w:color w:val="000000"/>
          <w:sz w:val="28"/>
          <w:szCs w:val="28"/>
          <w:lang w:eastAsia="lv-LV"/>
        </w:rPr>
        <w:t>apakšpasākums</w:t>
      </w:r>
      <w:proofErr w:type="spellEnd"/>
      <w:r w:rsidRPr="00DC0FF9">
        <w:rPr>
          <w:rFonts w:ascii="Times New Roman" w:hAnsi="Times New Roman"/>
          <w:color w:val="000000"/>
          <w:sz w:val="28"/>
          <w:szCs w:val="28"/>
          <w:lang w:eastAsia="lv-LV"/>
        </w:rPr>
        <w:t>) atklāta projektu iesniegumu konkursa veidā.</w:t>
      </w:r>
    </w:p>
    <w:p w:rsidR="003F32AE" w:rsidRPr="00DC0FF9" w:rsidRDefault="003F32AE" w:rsidP="003F32AE">
      <w:pPr>
        <w:pStyle w:val="Sarakstarindkopa"/>
        <w:tabs>
          <w:tab w:val="left" w:pos="1134"/>
        </w:tabs>
        <w:spacing w:after="0" w:line="240" w:lineRule="auto"/>
        <w:ind w:left="709"/>
        <w:jc w:val="both"/>
        <w:rPr>
          <w:rFonts w:ascii="Times New Roman" w:hAnsi="Times New Roman"/>
          <w:color w:val="000000"/>
          <w:sz w:val="28"/>
          <w:szCs w:val="28"/>
          <w:lang w:eastAsia="lv-LV"/>
        </w:rPr>
      </w:pPr>
    </w:p>
    <w:p w:rsidR="00FD41E2" w:rsidRDefault="00FD41E2" w:rsidP="003F32AE">
      <w:pPr>
        <w:pStyle w:val="Sarakstarindkopa"/>
        <w:numPr>
          <w:ilvl w:val="0"/>
          <w:numId w:val="4"/>
        </w:numPr>
        <w:tabs>
          <w:tab w:val="left" w:pos="1134"/>
        </w:tabs>
        <w:spacing w:after="0" w:line="240" w:lineRule="auto"/>
        <w:ind w:left="0" w:firstLine="697"/>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Atbalstu </w:t>
      </w:r>
      <w:r w:rsidR="00CE0D7A" w:rsidRPr="00DC0FF9">
        <w:rPr>
          <w:rFonts w:ascii="Times New Roman" w:hAnsi="Times New Roman"/>
          <w:color w:val="000000"/>
          <w:sz w:val="28"/>
          <w:szCs w:val="28"/>
          <w:lang w:eastAsia="lv-LV"/>
        </w:rPr>
        <w:t xml:space="preserve">dotāciju veidā </w:t>
      </w:r>
      <w:r w:rsidRPr="00DC0FF9">
        <w:rPr>
          <w:rFonts w:ascii="Times New Roman" w:hAnsi="Times New Roman"/>
          <w:color w:val="000000"/>
          <w:sz w:val="28"/>
          <w:szCs w:val="28"/>
          <w:lang w:eastAsia="lv-LV"/>
        </w:rPr>
        <w:t>sniedz saskaņā ar Eiropas Parlamenta un Padomes 2013. gada 17. decembra Regulu (ES) Nr. 1305/2013 par atbalstu lauku attīstībai no Eiropas Lauksaimniecības fonda lauku attīstībai (ELFLA) un ar ko atceļ Padomes Regulu (EK) Nr. 1698/2005 (turpmāk – regula Nr. </w:t>
      </w:r>
      <w:hyperlink r:id="rId8" w:tgtFrame="_blank" w:history="1">
        <w:r w:rsidRPr="00DC0FF9">
          <w:rPr>
            <w:rStyle w:val="Hipersaite"/>
            <w:rFonts w:ascii="Times New Roman" w:hAnsi="Times New Roman"/>
            <w:color w:val="000000"/>
            <w:sz w:val="28"/>
            <w:szCs w:val="28"/>
            <w:lang w:eastAsia="lv-LV"/>
          </w:rPr>
          <w:t>1305/2013</w:t>
        </w:r>
      </w:hyperlink>
      <w:r w:rsidRPr="00DC0FF9">
        <w:rPr>
          <w:rFonts w:ascii="Times New Roman" w:hAnsi="Times New Roman"/>
          <w:color w:val="000000"/>
          <w:sz w:val="28"/>
          <w:szCs w:val="28"/>
          <w:lang w:eastAsia="lv-LV"/>
        </w:rPr>
        <w:t>) un Komisijas 2013. ga</w:t>
      </w:r>
      <w:r w:rsidR="00DC0FF9">
        <w:rPr>
          <w:rFonts w:ascii="Times New Roman" w:hAnsi="Times New Roman"/>
          <w:color w:val="000000"/>
          <w:sz w:val="28"/>
          <w:szCs w:val="28"/>
          <w:lang w:eastAsia="lv-LV"/>
        </w:rPr>
        <w:t>da 18. decembra Regulu (ES) Nr. </w:t>
      </w:r>
      <w:r w:rsidRPr="00DC0FF9">
        <w:rPr>
          <w:rFonts w:ascii="Times New Roman" w:hAnsi="Times New Roman"/>
          <w:color w:val="000000"/>
          <w:sz w:val="28"/>
          <w:szCs w:val="28"/>
          <w:lang w:eastAsia="lv-LV"/>
        </w:rPr>
        <w:t xml:space="preserve">1407/2013 par Līguma par Eiropas Savienības darbību 107. un 108. panta piemērošanu </w:t>
      </w:r>
      <w:proofErr w:type="spellStart"/>
      <w:r w:rsidRPr="00DC0FF9">
        <w:rPr>
          <w:rFonts w:ascii="Times New Roman" w:hAnsi="Times New Roman"/>
          <w:i/>
          <w:color w:val="000000"/>
          <w:sz w:val="28"/>
          <w:szCs w:val="28"/>
          <w:lang w:eastAsia="lv-LV"/>
        </w:rPr>
        <w:t>de</w:t>
      </w:r>
      <w:proofErr w:type="spellEnd"/>
      <w:r w:rsidRPr="00DC0FF9">
        <w:rPr>
          <w:rFonts w:ascii="Times New Roman" w:hAnsi="Times New Roman"/>
          <w:i/>
          <w:color w:val="000000"/>
          <w:sz w:val="28"/>
          <w:szCs w:val="28"/>
          <w:lang w:eastAsia="lv-LV"/>
        </w:rPr>
        <w:t xml:space="preserve"> </w:t>
      </w:r>
      <w:proofErr w:type="spellStart"/>
      <w:r w:rsidRPr="00DC0FF9">
        <w:rPr>
          <w:rFonts w:ascii="Times New Roman" w:hAnsi="Times New Roman"/>
          <w:i/>
          <w:color w:val="000000"/>
          <w:sz w:val="28"/>
          <w:szCs w:val="28"/>
          <w:lang w:eastAsia="lv-LV"/>
        </w:rPr>
        <w:t>minimis</w:t>
      </w:r>
      <w:proofErr w:type="spellEnd"/>
      <w:r w:rsidRPr="00DC0FF9">
        <w:rPr>
          <w:rFonts w:ascii="Times New Roman" w:hAnsi="Times New Roman"/>
          <w:color w:val="000000"/>
          <w:sz w:val="28"/>
          <w:szCs w:val="28"/>
          <w:lang w:eastAsia="lv-LV"/>
        </w:rPr>
        <w:t xml:space="preserve"> atbalstam (turpmāk – regula Nr. 1407/2013). </w:t>
      </w:r>
    </w:p>
    <w:p w:rsidR="003F32AE" w:rsidRPr="003F32AE" w:rsidRDefault="003F32AE" w:rsidP="003F32AE">
      <w:pPr>
        <w:pStyle w:val="Sarakstarindkopa"/>
        <w:rPr>
          <w:rFonts w:ascii="Times New Roman" w:hAnsi="Times New Roman"/>
          <w:color w:val="000000"/>
          <w:sz w:val="28"/>
          <w:szCs w:val="28"/>
          <w:lang w:eastAsia="lv-LV"/>
        </w:rPr>
      </w:pPr>
    </w:p>
    <w:p w:rsidR="00CC72D9" w:rsidRDefault="00CC72D9"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proofErr w:type="spellStart"/>
      <w:r w:rsidRPr="00DC0FF9">
        <w:rPr>
          <w:rFonts w:ascii="Times New Roman" w:hAnsi="Times New Roman"/>
          <w:color w:val="000000"/>
          <w:sz w:val="28"/>
          <w:szCs w:val="28"/>
          <w:lang w:eastAsia="lv-LV"/>
        </w:rPr>
        <w:t>Apakšpasākuma</w:t>
      </w:r>
      <w:proofErr w:type="spellEnd"/>
      <w:r w:rsidRPr="00DC0FF9">
        <w:rPr>
          <w:rFonts w:ascii="Times New Roman" w:hAnsi="Times New Roman"/>
          <w:color w:val="000000"/>
          <w:sz w:val="28"/>
          <w:szCs w:val="28"/>
          <w:lang w:eastAsia="lv-LV"/>
        </w:rPr>
        <w:t xml:space="preserve"> mērķis ir veicināt sadarbību starp mazajiem ekonomikas dalībniekiem ar lauku tūrismu saistītu pakalpojumu mārketinga </w:t>
      </w:r>
      <w:r w:rsidR="00BA398F" w:rsidRPr="00DC0FF9">
        <w:rPr>
          <w:rFonts w:ascii="Times New Roman" w:hAnsi="Times New Roman"/>
          <w:color w:val="000000"/>
          <w:sz w:val="28"/>
          <w:szCs w:val="28"/>
          <w:lang w:eastAsia="lv-LV"/>
        </w:rPr>
        <w:t>darbību</w:t>
      </w:r>
      <w:r w:rsidRPr="00DC0FF9">
        <w:rPr>
          <w:rFonts w:ascii="Times New Roman" w:hAnsi="Times New Roman"/>
          <w:color w:val="000000"/>
          <w:sz w:val="28"/>
          <w:szCs w:val="28"/>
          <w:lang w:eastAsia="lv-LV"/>
        </w:rPr>
        <w:t xml:space="preserve"> īstenošanā.</w:t>
      </w:r>
    </w:p>
    <w:p w:rsidR="003F32AE" w:rsidRPr="003F32AE" w:rsidRDefault="003F32AE" w:rsidP="003F32AE">
      <w:pPr>
        <w:tabs>
          <w:tab w:val="left" w:pos="1134"/>
        </w:tabs>
        <w:spacing w:after="0" w:line="240" w:lineRule="auto"/>
        <w:jc w:val="both"/>
        <w:rPr>
          <w:rFonts w:ascii="Times New Roman" w:hAnsi="Times New Roman"/>
          <w:color w:val="000000"/>
          <w:sz w:val="28"/>
          <w:szCs w:val="28"/>
          <w:lang w:eastAsia="lv-LV"/>
        </w:rPr>
      </w:pPr>
    </w:p>
    <w:p w:rsidR="001A5D9B" w:rsidRDefault="001A5D9B"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Noteikumos lietoti šādi termini:</w:t>
      </w:r>
    </w:p>
    <w:p w:rsidR="001A5D9B" w:rsidRDefault="00EC5860"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1A5D9B">
        <w:rPr>
          <w:rFonts w:ascii="Times New Roman" w:hAnsi="Times New Roman"/>
          <w:color w:val="000000"/>
          <w:sz w:val="28"/>
          <w:szCs w:val="28"/>
          <w:lang w:eastAsia="lv-LV"/>
        </w:rPr>
        <w:t xml:space="preserve">sadarbība – </w:t>
      </w:r>
      <w:r w:rsidR="001A5D9B" w:rsidRPr="001A5D9B">
        <w:rPr>
          <w:rFonts w:ascii="Times New Roman" w:hAnsi="Times New Roman"/>
          <w:color w:val="000000"/>
          <w:sz w:val="28"/>
          <w:szCs w:val="28"/>
          <w:lang w:eastAsia="lv-LV"/>
        </w:rPr>
        <w:t>sadarbība starp vismaz divām neatkarīgām pusēm, lai apmainītos ar zināšanām vai sasniegtu kopīgu mērķi, pamatojoties uz darba dalīšanu un kopīgi nosakot sadarbības projekta tvērumu, dodot ieguldījumu tā īstenošanā un dalot projekta risku un rezultātus. Par sadarbības veidiem neuzskata pētniecības pakalpojumu sniegšanu</w:t>
      </w:r>
      <w:r w:rsidR="002545E2">
        <w:rPr>
          <w:rFonts w:ascii="Times New Roman" w:hAnsi="Times New Roman"/>
          <w:color w:val="000000"/>
          <w:sz w:val="28"/>
          <w:szCs w:val="28"/>
          <w:lang w:eastAsia="lv-LV"/>
        </w:rPr>
        <w:t>;</w:t>
      </w:r>
    </w:p>
    <w:p w:rsidR="002545E2" w:rsidRDefault="00EC5860"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2545E2" w:rsidRPr="00EC5860">
        <w:rPr>
          <w:rFonts w:ascii="Times New Roman" w:hAnsi="Times New Roman"/>
          <w:color w:val="000000"/>
          <w:sz w:val="28"/>
          <w:szCs w:val="28"/>
          <w:lang w:eastAsia="lv-LV"/>
        </w:rPr>
        <w:t>sadarbības partneri – neatkarīgas līgumslēdzēju puses, kas savā starpā noslēgušas sadarbības līgumu par projekta īstenošanu un nodrošina efektīvu sadarbību</w:t>
      </w:r>
      <w:r w:rsidR="00B242DF">
        <w:rPr>
          <w:rFonts w:ascii="Times New Roman" w:hAnsi="Times New Roman"/>
          <w:color w:val="000000"/>
          <w:sz w:val="28"/>
          <w:szCs w:val="28"/>
          <w:lang w:eastAsia="lv-LV"/>
        </w:rPr>
        <w:t>. Šo noteikumu izpratnē sadarbības partneri ir</w:t>
      </w:r>
      <w:r w:rsidR="005A42EF">
        <w:rPr>
          <w:rFonts w:ascii="Times New Roman" w:hAnsi="Times New Roman"/>
          <w:color w:val="000000"/>
          <w:sz w:val="28"/>
          <w:szCs w:val="28"/>
          <w:lang w:eastAsia="lv-LV"/>
        </w:rPr>
        <w:t>:</w:t>
      </w:r>
    </w:p>
    <w:p w:rsidR="005A42EF" w:rsidRDefault="005A42EF" w:rsidP="003F32AE">
      <w:pPr>
        <w:pStyle w:val="Sarakstarindkopa"/>
        <w:numPr>
          <w:ilvl w:val="2"/>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C62AEC" w:rsidRPr="00B242DF">
        <w:rPr>
          <w:rFonts w:ascii="Times New Roman" w:hAnsi="Times New Roman"/>
          <w:color w:val="000000"/>
          <w:sz w:val="28"/>
          <w:szCs w:val="28"/>
          <w:lang w:eastAsia="lv-LV"/>
        </w:rPr>
        <w:t xml:space="preserve">mazie ekonomikas dalībnieki </w:t>
      </w:r>
      <w:r w:rsidR="00C62AEC">
        <w:rPr>
          <w:rFonts w:ascii="Times New Roman" w:hAnsi="Times New Roman"/>
          <w:color w:val="000000"/>
          <w:sz w:val="28"/>
          <w:szCs w:val="28"/>
          <w:lang w:eastAsia="lv-LV"/>
        </w:rPr>
        <w:t xml:space="preserve">– lauku tūrisma pakalpojuma sniedzēji, kas ir </w:t>
      </w:r>
      <w:r w:rsidRPr="00B242DF">
        <w:rPr>
          <w:rFonts w:ascii="Times New Roman" w:hAnsi="Times New Roman"/>
          <w:color w:val="000000"/>
          <w:sz w:val="28"/>
          <w:szCs w:val="28"/>
          <w:lang w:eastAsia="lv-LV"/>
        </w:rPr>
        <w:t xml:space="preserve">saimnieciskās darbības veicēji, </w:t>
      </w:r>
      <w:r w:rsidR="00F31B21" w:rsidRPr="00F31B21">
        <w:rPr>
          <w:rFonts w:ascii="Times New Roman" w:hAnsi="Times New Roman"/>
          <w:color w:val="000000"/>
          <w:sz w:val="28"/>
          <w:szCs w:val="28"/>
          <w:lang w:eastAsia="lv-LV"/>
        </w:rPr>
        <w:t xml:space="preserve">kuru lielums </w:t>
      </w:r>
      <w:r w:rsidRPr="00B242DF">
        <w:rPr>
          <w:rFonts w:ascii="Times New Roman" w:hAnsi="Times New Roman"/>
          <w:color w:val="000000"/>
          <w:sz w:val="28"/>
          <w:szCs w:val="28"/>
          <w:lang w:eastAsia="lv-LV"/>
        </w:rPr>
        <w:t xml:space="preserve">atbilst </w:t>
      </w:r>
      <w:r w:rsidRPr="00F31B21">
        <w:rPr>
          <w:rFonts w:ascii="Times New Roman" w:hAnsi="Times New Roman"/>
          <w:color w:val="000000"/>
          <w:sz w:val="28"/>
          <w:szCs w:val="28"/>
          <w:lang w:eastAsia="lv-LV"/>
        </w:rPr>
        <w:t>Komisijas</w:t>
      </w:r>
      <w:r w:rsidRPr="00B242DF">
        <w:rPr>
          <w:rFonts w:ascii="Times New Roman" w:hAnsi="Times New Roman"/>
          <w:iCs/>
          <w:sz w:val="28"/>
          <w:szCs w:val="28"/>
        </w:rPr>
        <w:t xml:space="preserve"> 2014. gada 17. decembra Regulas (ES) Nr. 651/2014, ar ko noteiktas atbalsta kategorijas atzīst par saderīgām ar iekšējo tirgu, piemērojot Līguma 107. un 108. pantu,</w:t>
      </w:r>
      <w:r w:rsidRPr="00B242DF">
        <w:rPr>
          <w:rFonts w:ascii="Times New Roman" w:hAnsi="Times New Roman"/>
          <w:color w:val="000000"/>
          <w:sz w:val="28"/>
          <w:szCs w:val="28"/>
          <w:lang w:eastAsia="lv-LV"/>
        </w:rPr>
        <w:t xml:space="preserve"> I pielikumā noteiktajai mikrouzņēmuma definīcijai</w:t>
      </w:r>
      <w:r>
        <w:rPr>
          <w:rFonts w:ascii="Times New Roman" w:hAnsi="Times New Roman"/>
          <w:color w:val="000000"/>
          <w:sz w:val="28"/>
          <w:szCs w:val="28"/>
          <w:lang w:eastAsia="lv-LV"/>
        </w:rPr>
        <w:t>;</w:t>
      </w:r>
    </w:p>
    <w:p w:rsidR="005A42EF" w:rsidRDefault="005A42EF" w:rsidP="003F32AE">
      <w:pPr>
        <w:pStyle w:val="Sarakstarindkopa"/>
        <w:numPr>
          <w:ilvl w:val="2"/>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Pr="00B242DF">
        <w:rPr>
          <w:rFonts w:ascii="Times New Roman" w:hAnsi="Times New Roman"/>
          <w:color w:val="000000"/>
          <w:sz w:val="28"/>
          <w:szCs w:val="28"/>
          <w:lang w:eastAsia="lv-LV"/>
        </w:rPr>
        <w:t>biedrība vai nodibinājums</w:t>
      </w:r>
      <w:r>
        <w:rPr>
          <w:rFonts w:ascii="Times New Roman" w:hAnsi="Times New Roman"/>
          <w:color w:val="000000"/>
          <w:sz w:val="28"/>
          <w:szCs w:val="28"/>
          <w:lang w:eastAsia="lv-LV"/>
        </w:rPr>
        <w:t>;</w:t>
      </w:r>
    </w:p>
    <w:p w:rsidR="002545E2" w:rsidRDefault="00EC5860"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 </w:t>
      </w:r>
      <w:r w:rsidR="002545E2" w:rsidRPr="00EC5860">
        <w:rPr>
          <w:rFonts w:ascii="Times New Roman" w:hAnsi="Times New Roman"/>
          <w:color w:val="000000"/>
          <w:sz w:val="28"/>
          <w:szCs w:val="28"/>
          <w:lang w:eastAsia="lv-LV"/>
        </w:rPr>
        <w:t>sadarbības līgums – līgums, kas noslēgts starp sadarbības partneriem</w:t>
      </w:r>
      <w:r w:rsidR="002545E2">
        <w:rPr>
          <w:rFonts w:ascii="Times New Roman" w:hAnsi="Times New Roman"/>
          <w:color w:val="000000"/>
          <w:sz w:val="28"/>
          <w:szCs w:val="28"/>
          <w:lang w:eastAsia="lv-LV"/>
        </w:rPr>
        <w:t xml:space="preserve">; </w:t>
      </w:r>
    </w:p>
    <w:p w:rsidR="00B242DF" w:rsidRDefault="00B242DF"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2545E2" w:rsidRPr="00EC5860">
        <w:rPr>
          <w:rFonts w:ascii="Times New Roman" w:hAnsi="Times New Roman"/>
          <w:color w:val="000000"/>
          <w:sz w:val="28"/>
          <w:szCs w:val="28"/>
          <w:lang w:eastAsia="lv-LV"/>
        </w:rPr>
        <w:t>vadošais partneris – darba grupas partneris, kas ir tiesīgs pārstāvēt sadarbības partnerus, iesniegt projekta iesniegumu Lauku atbalsta dienestā, saņemt atbalstu</w:t>
      </w:r>
      <w:r w:rsidR="00EC5860" w:rsidRPr="00EC5860">
        <w:rPr>
          <w:rFonts w:ascii="Times New Roman" w:hAnsi="Times New Roman"/>
          <w:color w:val="000000"/>
          <w:sz w:val="28"/>
          <w:szCs w:val="28"/>
          <w:lang w:eastAsia="lv-LV"/>
        </w:rPr>
        <w:t xml:space="preserve"> </w:t>
      </w:r>
      <w:r w:rsidR="00EC5860" w:rsidRPr="00E6376A">
        <w:rPr>
          <w:rFonts w:ascii="Times New Roman" w:hAnsi="Times New Roman"/>
          <w:color w:val="000000"/>
          <w:sz w:val="28"/>
          <w:szCs w:val="28"/>
          <w:lang w:eastAsia="lv-LV"/>
        </w:rPr>
        <w:t xml:space="preserve">un nodrošināt tālāku </w:t>
      </w:r>
      <w:r w:rsidR="00EC5860">
        <w:rPr>
          <w:rFonts w:ascii="Times New Roman" w:hAnsi="Times New Roman"/>
          <w:color w:val="000000"/>
          <w:sz w:val="28"/>
          <w:szCs w:val="28"/>
          <w:lang w:eastAsia="lv-LV"/>
        </w:rPr>
        <w:t xml:space="preserve">finansējuma </w:t>
      </w:r>
      <w:r w:rsidR="00EC5860" w:rsidRPr="00E6376A">
        <w:rPr>
          <w:rFonts w:ascii="Times New Roman" w:hAnsi="Times New Roman"/>
          <w:color w:val="000000"/>
          <w:sz w:val="28"/>
          <w:szCs w:val="28"/>
          <w:lang w:eastAsia="lv-LV"/>
        </w:rPr>
        <w:t>novirzīšanu sadarbības partneriem atbilstoši to īstenotajām darbībām</w:t>
      </w:r>
      <w:r w:rsidR="002545E2" w:rsidRPr="00EC5860">
        <w:rPr>
          <w:rFonts w:ascii="Times New Roman" w:hAnsi="Times New Roman"/>
          <w:color w:val="000000"/>
          <w:sz w:val="28"/>
          <w:szCs w:val="28"/>
          <w:lang w:eastAsia="lv-LV"/>
        </w:rPr>
        <w:t>, kā arī vadīt un koordinēt projekta īstenošanu</w:t>
      </w:r>
      <w:r w:rsidR="00EC5860">
        <w:rPr>
          <w:rFonts w:ascii="Times New Roman" w:hAnsi="Times New Roman"/>
          <w:color w:val="000000"/>
          <w:sz w:val="28"/>
          <w:szCs w:val="28"/>
          <w:lang w:eastAsia="lv-LV"/>
        </w:rPr>
        <w:t>. Vadošais partneris ir atbildīgs par projekta plānoto rezultātu sasnieg</w:t>
      </w:r>
      <w:r>
        <w:rPr>
          <w:rFonts w:ascii="Times New Roman" w:hAnsi="Times New Roman"/>
          <w:color w:val="000000"/>
          <w:sz w:val="28"/>
          <w:szCs w:val="28"/>
          <w:lang w:eastAsia="lv-LV"/>
        </w:rPr>
        <w:t>šanu;</w:t>
      </w:r>
    </w:p>
    <w:p w:rsidR="005A42EF" w:rsidRPr="00FF31BE" w:rsidRDefault="005A42EF"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442D4D">
        <w:rPr>
          <w:rFonts w:ascii="Times New Roman" w:hAnsi="Times New Roman"/>
          <w:color w:val="000000"/>
          <w:sz w:val="28"/>
          <w:szCs w:val="28"/>
          <w:lang w:eastAsia="lv-LV"/>
        </w:rPr>
        <w:t xml:space="preserve">lauku </w:t>
      </w:r>
      <w:r>
        <w:rPr>
          <w:rFonts w:ascii="Times New Roman" w:hAnsi="Times New Roman"/>
          <w:color w:val="000000"/>
          <w:sz w:val="28"/>
          <w:szCs w:val="28"/>
          <w:lang w:eastAsia="lv-LV"/>
        </w:rPr>
        <w:t xml:space="preserve">tūrisma pakalpojums – mērķtiecīga </w:t>
      </w:r>
      <w:r w:rsidRPr="00DC694B">
        <w:rPr>
          <w:rFonts w:ascii="Times New Roman" w:hAnsi="Times New Roman"/>
          <w:color w:val="000000"/>
          <w:sz w:val="28"/>
          <w:szCs w:val="28"/>
          <w:lang w:eastAsia="lv-LV"/>
        </w:rPr>
        <w:t xml:space="preserve">darbība </w:t>
      </w:r>
      <w:r w:rsidR="00442D4D" w:rsidRPr="00DC694B">
        <w:rPr>
          <w:rFonts w:ascii="Times New Roman" w:hAnsi="Times New Roman"/>
          <w:color w:val="000000"/>
          <w:sz w:val="28"/>
          <w:szCs w:val="28"/>
          <w:lang w:eastAsia="lv-LV"/>
        </w:rPr>
        <w:t xml:space="preserve">lauku teritorijā </w:t>
      </w:r>
      <w:r w:rsidRPr="00FF31BE">
        <w:rPr>
          <w:rFonts w:ascii="Times New Roman" w:hAnsi="Times New Roman"/>
          <w:color w:val="000000"/>
          <w:sz w:val="28"/>
          <w:szCs w:val="28"/>
          <w:lang w:eastAsia="lv-LV"/>
        </w:rPr>
        <w:t>tūristu interešu un vajadzību apmierināšanai;</w:t>
      </w:r>
    </w:p>
    <w:p w:rsidR="00442D4D" w:rsidRPr="00DC694B" w:rsidRDefault="00442D4D"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FF31BE">
        <w:rPr>
          <w:rFonts w:ascii="Times New Roman" w:hAnsi="Times New Roman"/>
          <w:color w:val="000000"/>
          <w:sz w:val="28"/>
          <w:szCs w:val="28"/>
          <w:lang w:eastAsia="lv-LV"/>
        </w:rPr>
        <w:t xml:space="preserve"> lauku </w:t>
      </w:r>
      <w:r w:rsidRPr="00FF55DE">
        <w:rPr>
          <w:rFonts w:ascii="Times New Roman" w:hAnsi="Times New Roman"/>
          <w:bCs/>
          <w:color w:val="000000"/>
          <w:sz w:val="28"/>
          <w:szCs w:val="28"/>
          <w:lang w:eastAsia="lv-LV"/>
        </w:rPr>
        <w:t>t</w:t>
      </w:r>
      <w:r w:rsidRPr="00DC694B">
        <w:rPr>
          <w:rFonts w:ascii="Times New Roman" w:hAnsi="Times New Roman"/>
          <w:bCs/>
          <w:color w:val="000000"/>
          <w:sz w:val="28"/>
          <w:szCs w:val="28"/>
          <w:lang w:eastAsia="lv-LV"/>
        </w:rPr>
        <w:t>ūrisma pakalpojuma sniedzējs</w:t>
      </w:r>
      <w:r w:rsidRPr="00DC694B">
        <w:rPr>
          <w:rFonts w:ascii="Times New Roman" w:hAnsi="Times New Roman"/>
          <w:color w:val="000000"/>
          <w:sz w:val="28"/>
          <w:szCs w:val="28"/>
          <w:lang w:eastAsia="lv-LV"/>
        </w:rPr>
        <w:t xml:space="preserve"> </w:t>
      </w:r>
      <w:r w:rsidRPr="00DC694B">
        <w:rPr>
          <w:rFonts w:ascii="Times New Roman" w:hAnsi="Times New Roman" w:hint="eastAsia"/>
          <w:color w:val="000000"/>
          <w:sz w:val="28"/>
          <w:szCs w:val="28"/>
          <w:lang w:eastAsia="lv-LV"/>
        </w:rPr>
        <w:t>–</w:t>
      </w:r>
      <w:r w:rsidR="00A21127" w:rsidRPr="00DC694B">
        <w:rPr>
          <w:rFonts w:ascii="Times New Roman" w:hAnsi="Times New Roman"/>
          <w:color w:val="000000"/>
          <w:sz w:val="28"/>
          <w:szCs w:val="28"/>
          <w:lang w:eastAsia="lv-LV"/>
        </w:rPr>
        <w:t xml:space="preserve"> </w:t>
      </w:r>
      <w:r w:rsidRPr="00DC694B">
        <w:rPr>
          <w:rFonts w:ascii="Times New Roman" w:hAnsi="Times New Roman"/>
          <w:color w:val="000000"/>
          <w:sz w:val="28"/>
          <w:szCs w:val="28"/>
          <w:lang w:eastAsia="lv-LV"/>
        </w:rPr>
        <w:t>saimnieciskās darbības veicējs, ja tā darbības mērķis ir tūrisma pakalpojumu sniegšana tūristiem lauku teritorijā</w:t>
      </w:r>
      <w:r w:rsidR="00DC694B">
        <w:rPr>
          <w:rFonts w:ascii="Times New Roman" w:hAnsi="Times New Roman"/>
          <w:color w:val="000000"/>
          <w:sz w:val="28"/>
          <w:szCs w:val="28"/>
          <w:lang w:eastAsia="lv-LV"/>
        </w:rPr>
        <w:t>;</w:t>
      </w:r>
    </w:p>
    <w:p w:rsidR="00DC694B" w:rsidRPr="00DC694B" w:rsidRDefault="00442D4D" w:rsidP="003F32AE">
      <w:pPr>
        <w:pStyle w:val="Sarakstarindkopa"/>
        <w:numPr>
          <w:ilvl w:val="1"/>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694B">
        <w:rPr>
          <w:rFonts w:ascii="Ubuntu" w:hAnsi="Ubuntu" w:cs="Helvetica"/>
          <w:color w:val="333333"/>
          <w:sz w:val="21"/>
          <w:szCs w:val="21"/>
        </w:rPr>
        <w:t xml:space="preserve"> </w:t>
      </w:r>
      <w:r w:rsidRPr="00DC694B">
        <w:rPr>
          <w:rFonts w:ascii="Times New Roman" w:hAnsi="Times New Roman"/>
          <w:color w:val="000000"/>
          <w:sz w:val="28"/>
          <w:szCs w:val="28"/>
          <w:lang w:eastAsia="lv-LV"/>
        </w:rPr>
        <w:t>lauku teritorija – Latvijas teritorija, izņemot republikas pilsētas un</w:t>
      </w:r>
      <w:r w:rsidRPr="00442D4D">
        <w:rPr>
          <w:rFonts w:ascii="Times New Roman" w:hAnsi="Times New Roman"/>
          <w:color w:val="000000"/>
          <w:sz w:val="28"/>
          <w:szCs w:val="28"/>
          <w:lang w:eastAsia="lv-LV"/>
        </w:rPr>
        <w:t xml:space="preserve"> novadu teritoriālās vienības – pilsētas, kurās ir vairāk nekā 5000 iedzīvotāju.</w:t>
      </w:r>
      <w:r>
        <w:rPr>
          <w:rFonts w:ascii="Ubuntu" w:hAnsi="Ubuntu" w:cs="Helvetica"/>
          <w:color w:val="333333"/>
          <w:sz w:val="21"/>
          <w:szCs w:val="21"/>
        </w:rPr>
        <w:t xml:space="preserve"> </w:t>
      </w:r>
    </w:p>
    <w:p w:rsidR="00DC694B" w:rsidRPr="00DC694B" w:rsidRDefault="00DC694B" w:rsidP="003F32AE">
      <w:pPr>
        <w:pStyle w:val="Sarakstarindkopa"/>
        <w:tabs>
          <w:tab w:val="left" w:pos="1134"/>
        </w:tabs>
        <w:spacing w:after="0" w:line="240" w:lineRule="auto"/>
        <w:ind w:left="709"/>
        <w:contextualSpacing w:val="0"/>
        <w:jc w:val="both"/>
        <w:rPr>
          <w:rFonts w:ascii="Times New Roman" w:hAnsi="Times New Roman"/>
          <w:color w:val="000000"/>
          <w:sz w:val="28"/>
          <w:szCs w:val="28"/>
          <w:lang w:eastAsia="lv-LV"/>
        </w:rPr>
      </w:pPr>
    </w:p>
    <w:p w:rsidR="007E12D1" w:rsidRDefault="007E12D1"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Projektu iesniegumu pieņemšanu izsludina, projektu iesniegumus iesniedz, vērtē un atlasa, lēmumu pieņem un paziņo, kā arī atbalstu pieprasa saskaņā ar normatīvajiem aktiem par valsts un Eiropas Savienības atbalsta piešķiršanu, </w:t>
      </w:r>
      <w:r w:rsidRPr="00DC0FF9">
        <w:rPr>
          <w:rFonts w:ascii="Times New Roman" w:hAnsi="Times New Roman"/>
          <w:sz w:val="28"/>
          <w:szCs w:val="28"/>
        </w:rPr>
        <w:t>administrēšanu un uzraudzību lauku un zivsaimniecības attīstībai 2014.–2020.</w:t>
      </w:r>
      <w:r w:rsidR="00BA398F" w:rsidRPr="00DC0FF9">
        <w:rPr>
          <w:rFonts w:ascii="Times New Roman" w:hAnsi="Times New Roman"/>
          <w:sz w:val="28"/>
          <w:szCs w:val="28"/>
        </w:rPr>
        <w:t> </w:t>
      </w:r>
      <w:r w:rsidRPr="00DC0FF9">
        <w:rPr>
          <w:rFonts w:ascii="Times New Roman" w:hAnsi="Times New Roman"/>
          <w:sz w:val="28"/>
          <w:szCs w:val="28"/>
        </w:rPr>
        <w:t>gada plānošanas periodā</w:t>
      </w:r>
      <w:r w:rsidRPr="00DC0FF9">
        <w:rPr>
          <w:rFonts w:ascii="Times New Roman" w:hAnsi="Times New Roman"/>
          <w:color w:val="000000"/>
          <w:sz w:val="28"/>
          <w:szCs w:val="28"/>
          <w:lang w:eastAsia="lv-LV"/>
        </w:rPr>
        <w:t>.</w:t>
      </w:r>
    </w:p>
    <w:p w:rsidR="003F32AE" w:rsidRPr="00DC0FF9" w:rsidRDefault="003F32AE" w:rsidP="003F32AE">
      <w:pPr>
        <w:pStyle w:val="Sarakstarindkopa"/>
        <w:tabs>
          <w:tab w:val="left" w:pos="1134"/>
        </w:tabs>
        <w:spacing w:after="0" w:line="240" w:lineRule="auto"/>
        <w:ind w:left="709"/>
        <w:contextualSpacing w:val="0"/>
        <w:jc w:val="both"/>
        <w:rPr>
          <w:rFonts w:ascii="Times New Roman" w:hAnsi="Times New Roman"/>
          <w:color w:val="000000"/>
          <w:sz w:val="28"/>
          <w:szCs w:val="28"/>
          <w:lang w:eastAsia="lv-LV"/>
        </w:rPr>
      </w:pPr>
    </w:p>
    <w:p w:rsidR="008B1794" w:rsidRPr="00DC0FF9" w:rsidRDefault="00EA3057"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bCs/>
          <w:iCs/>
          <w:sz w:val="28"/>
          <w:szCs w:val="28"/>
        </w:rPr>
        <w:t>Lēmumu par atbalsta piešķiršanu pieņem ne vēlāk kā līdz 2020.</w:t>
      </w:r>
      <w:r w:rsidR="00BA398F" w:rsidRPr="00DC0FF9">
        <w:rPr>
          <w:rFonts w:ascii="Times New Roman" w:hAnsi="Times New Roman"/>
          <w:bCs/>
          <w:iCs/>
          <w:sz w:val="28"/>
          <w:szCs w:val="28"/>
        </w:rPr>
        <w:t> </w:t>
      </w:r>
      <w:r w:rsidRPr="00DC0FF9">
        <w:rPr>
          <w:rFonts w:ascii="Times New Roman" w:hAnsi="Times New Roman"/>
          <w:bCs/>
          <w:iCs/>
          <w:sz w:val="28"/>
          <w:szCs w:val="28"/>
        </w:rPr>
        <w:t>gada 31.</w:t>
      </w:r>
      <w:r w:rsidR="00BA398F" w:rsidRPr="00DC0FF9">
        <w:rPr>
          <w:rFonts w:ascii="Times New Roman" w:hAnsi="Times New Roman"/>
          <w:bCs/>
          <w:iCs/>
          <w:sz w:val="28"/>
          <w:szCs w:val="28"/>
        </w:rPr>
        <w:t> </w:t>
      </w:r>
      <w:r w:rsidRPr="00DC0FF9">
        <w:rPr>
          <w:rFonts w:ascii="Times New Roman" w:hAnsi="Times New Roman"/>
          <w:bCs/>
          <w:iCs/>
          <w:sz w:val="28"/>
          <w:szCs w:val="28"/>
        </w:rPr>
        <w:t xml:space="preserve">decembrim. </w:t>
      </w:r>
      <w:r w:rsidR="008B1794" w:rsidRPr="00DC0FF9">
        <w:rPr>
          <w:rFonts w:ascii="Times New Roman" w:hAnsi="Times New Roman"/>
          <w:color w:val="000000"/>
          <w:sz w:val="28"/>
          <w:szCs w:val="28"/>
          <w:lang w:eastAsia="lv-LV"/>
        </w:rPr>
        <w:t>Maksimālais projektu īstenošanas termiņš ir pieci gadi, bet ne ilgāk kā līdz 2023.</w:t>
      </w:r>
      <w:r w:rsidR="00BA398F" w:rsidRPr="00DC0FF9">
        <w:rPr>
          <w:rFonts w:ascii="Times New Roman" w:hAnsi="Times New Roman"/>
          <w:color w:val="000000"/>
          <w:sz w:val="28"/>
          <w:szCs w:val="28"/>
          <w:lang w:eastAsia="lv-LV"/>
        </w:rPr>
        <w:t> </w:t>
      </w:r>
      <w:r w:rsidR="008B1794" w:rsidRPr="00DC0FF9">
        <w:rPr>
          <w:rFonts w:ascii="Times New Roman" w:hAnsi="Times New Roman"/>
          <w:color w:val="000000"/>
          <w:sz w:val="28"/>
          <w:szCs w:val="28"/>
          <w:lang w:eastAsia="lv-LV"/>
        </w:rPr>
        <w:t>gada 30.</w:t>
      </w:r>
      <w:r w:rsidR="00BA398F" w:rsidRPr="00DC0FF9">
        <w:rPr>
          <w:rFonts w:ascii="Times New Roman" w:hAnsi="Times New Roman"/>
          <w:color w:val="000000"/>
          <w:sz w:val="28"/>
          <w:szCs w:val="28"/>
          <w:lang w:eastAsia="lv-LV"/>
        </w:rPr>
        <w:t> </w:t>
      </w:r>
      <w:r w:rsidR="008B1794" w:rsidRPr="00DC0FF9">
        <w:rPr>
          <w:rFonts w:ascii="Times New Roman" w:hAnsi="Times New Roman"/>
          <w:color w:val="000000"/>
          <w:sz w:val="28"/>
          <w:szCs w:val="28"/>
          <w:lang w:eastAsia="lv-LV"/>
        </w:rPr>
        <w:t>jūnijam.</w:t>
      </w:r>
    </w:p>
    <w:p w:rsidR="00CC72D9" w:rsidRPr="00DC0FF9" w:rsidRDefault="00CC72D9" w:rsidP="003F32AE">
      <w:pPr>
        <w:pStyle w:val="Sarakstarindkopa"/>
        <w:spacing w:after="0" w:line="240" w:lineRule="auto"/>
        <w:ind w:left="0" w:firstLine="720"/>
        <w:jc w:val="center"/>
        <w:rPr>
          <w:rFonts w:ascii="Times New Roman" w:hAnsi="Times New Roman"/>
          <w:b/>
          <w:color w:val="000000"/>
          <w:sz w:val="28"/>
          <w:szCs w:val="28"/>
          <w:lang w:eastAsia="lv-LV"/>
        </w:rPr>
      </w:pPr>
    </w:p>
    <w:p w:rsidR="00C06DD5" w:rsidRPr="00DC0FF9" w:rsidRDefault="00C06DD5" w:rsidP="003F32AE">
      <w:pPr>
        <w:pStyle w:val="Sarakstarindkopa"/>
        <w:spacing w:after="0" w:line="240" w:lineRule="auto"/>
        <w:ind w:left="0" w:firstLine="720"/>
        <w:jc w:val="center"/>
        <w:rPr>
          <w:rFonts w:ascii="Times New Roman" w:hAnsi="Times New Roman"/>
          <w:color w:val="000000"/>
          <w:sz w:val="28"/>
          <w:szCs w:val="28"/>
          <w:lang w:eastAsia="lv-LV"/>
        </w:rPr>
      </w:pPr>
      <w:r w:rsidRPr="00DC0FF9">
        <w:rPr>
          <w:rFonts w:ascii="Times New Roman" w:hAnsi="Times New Roman"/>
          <w:b/>
          <w:color w:val="000000"/>
          <w:sz w:val="28"/>
          <w:szCs w:val="28"/>
          <w:lang w:eastAsia="lv-LV"/>
        </w:rPr>
        <w:t xml:space="preserve">II. </w:t>
      </w:r>
      <w:r w:rsidRPr="00DC0FF9">
        <w:rPr>
          <w:rFonts w:ascii="Times New Roman" w:hAnsi="Times New Roman"/>
          <w:b/>
          <w:bCs/>
          <w:color w:val="000000"/>
          <w:sz w:val="28"/>
          <w:szCs w:val="28"/>
          <w:lang w:eastAsia="lv-LV"/>
        </w:rPr>
        <w:t>Atbalsta saņemšanas nosacījumi</w:t>
      </w:r>
    </w:p>
    <w:p w:rsidR="00C06DD5" w:rsidRPr="00DC0FF9" w:rsidRDefault="00C06DD5" w:rsidP="003F32AE">
      <w:pPr>
        <w:pStyle w:val="Sarakstarindkopa"/>
        <w:spacing w:after="0" w:line="240" w:lineRule="auto"/>
        <w:rPr>
          <w:rFonts w:ascii="Times New Roman" w:hAnsi="Times New Roman"/>
          <w:color w:val="000000"/>
          <w:sz w:val="28"/>
          <w:szCs w:val="28"/>
          <w:lang w:eastAsia="lv-LV"/>
        </w:rPr>
      </w:pPr>
    </w:p>
    <w:p w:rsidR="003F32AE" w:rsidRPr="00DC0FF9" w:rsidRDefault="003F32AE"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proofErr w:type="spellStart"/>
      <w:r w:rsidRPr="00DC0FF9">
        <w:rPr>
          <w:rFonts w:ascii="Times New Roman" w:hAnsi="Times New Roman"/>
          <w:color w:val="000000"/>
          <w:sz w:val="28"/>
          <w:szCs w:val="28"/>
          <w:lang w:eastAsia="lv-LV"/>
        </w:rPr>
        <w:t>Apakšpasākumā</w:t>
      </w:r>
      <w:proofErr w:type="spellEnd"/>
      <w:r w:rsidRPr="00DC0FF9">
        <w:rPr>
          <w:rFonts w:ascii="Times New Roman" w:hAnsi="Times New Roman"/>
          <w:color w:val="000000"/>
          <w:sz w:val="28"/>
          <w:szCs w:val="28"/>
          <w:lang w:eastAsia="lv-LV"/>
        </w:rPr>
        <w:t xml:space="preserve"> atbalsta šādas darbības:</w:t>
      </w:r>
    </w:p>
    <w:p w:rsidR="003F32AE" w:rsidRPr="00DC0FF9" w:rsidRDefault="009C62B0" w:rsidP="003F32AE">
      <w:pPr>
        <w:pStyle w:val="Sarakstarindkopa"/>
        <w:numPr>
          <w:ilvl w:val="1"/>
          <w:numId w:val="4"/>
        </w:numPr>
        <w:tabs>
          <w:tab w:val="left" w:pos="1134"/>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F32AE" w:rsidRPr="00DC0FF9">
        <w:rPr>
          <w:rFonts w:ascii="Times New Roman" w:hAnsi="Times New Roman"/>
          <w:color w:val="000000"/>
          <w:sz w:val="28"/>
          <w:szCs w:val="28"/>
          <w:lang w:eastAsia="lv-LV"/>
        </w:rPr>
        <w:t>lauku tūrisma pakalpojumu virzību un attīstīšanu tirgū, īpaši saistībā ar kultūru un lauku amatniecību, kā arī kulināro tūrismu;</w:t>
      </w:r>
    </w:p>
    <w:p w:rsidR="003F32AE" w:rsidRPr="00DC0FF9" w:rsidRDefault="009C62B0" w:rsidP="003F32AE">
      <w:pPr>
        <w:pStyle w:val="Sarakstarindkopa"/>
        <w:numPr>
          <w:ilvl w:val="1"/>
          <w:numId w:val="4"/>
        </w:numPr>
        <w:tabs>
          <w:tab w:val="left" w:pos="1134"/>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F32AE" w:rsidRPr="00DC0FF9">
        <w:rPr>
          <w:rFonts w:ascii="Times New Roman" w:hAnsi="Times New Roman"/>
          <w:color w:val="000000"/>
          <w:sz w:val="28"/>
          <w:szCs w:val="28"/>
          <w:lang w:eastAsia="lv-LV"/>
        </w:rPr>
        <w:t>lauku tūrisma pakalpojumu mārketingu un mārketinga kampaņas lauku tūrisma popularizēšanai lauku vidē;</w:t>
      </w:r>
    </w:p>
    <w:p w:rsidR="003F32AE" w:rsidRPr="00B13CDF" w:rsidRDefault="00714A12" w:rsidP="00B13CDF">
      <w:pPr>
        <w:pStyle w:val="Sarakstarindkopa"/>
        <w:numPr>
          <w:ilvl w:val="1"/>
          <w:numId w:val="4"/>
        </w:numPr>
        <w:spacing w:after="0" w:line="240" w:lineRule="auto"/>
        <w:ind w:left="1134" w:hanging="425"/>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F32AE" w:rsidRPr="00B13CDF">
        <w:rPr>
          <w:rFonts w:ascii="Times New Roman" w:hAnsi="Times New Roman"/>
          <w:color w:val="000000"/>
          <w:sz w:val="28"/>
          <w:szCs w:val="28"/>
          <w:lang w:eastAsia="lv-LV"/>
        </w:rPr>
        <w:t>jaunu tirgu sasniedzamības palielināšan</w:t>
      </w:r>
      <w:r w:rsidR="00E14BCC">
        <w:rPr>
          <w:rFonts w:ascii="Times New Roman" w:hAnsi="Times New Roman"/>
          <w:color w:val="000000"/>
          <w:sz w:val="28"/>
          <w:szCs w:val="28"/>
          <w:lang w:eastAsia="lv-LV"/>
        </w:rPr>
        <w:t>a</w:t>
      </w:r>
      <w:r w:rsidR="003F32AE" w:rsidRPr="00B13CDF">
        <w:rPr>
          <w:rFonts w:ascii="Times New Roman" w:hAnsi="Times New Roman"/>
          <w:color w:val="000000"/>
          <w:sz w:val="28"/>
          <w:szCs w:val="28"/>
          <w:lang w:eastAsia="lv-LV"/>
        </w:rPr>
        <w:t>.</w:t>
      </w:r>
    </w:p>
    <w:p w:rsidR="003F32AE" w:rsidRPr="00BC386A" w:rsidRDefault="003F32AE" w:rsidP="003F32AE">
      <w:pPr>
        <w:tabs>
          <w:tab w:val="left" w:pos="1134"/>
        </w:tabs>
        <w:spacing w:after="0" w:line="240" w:lineRule="auto"/>
        <w:jc w:val="both"/>
        <w:rPr>
          <w:rFonts w:ascii="Times New Roman" w:hAnsi="Times New Roman"/>
          <w:color w:val="000000"/>
          <w:sz w:val="28"/>
          <w:szCs w:val="28"/>
          <w:lang w:eastAsia="lv-LV"/>
        </w:rPr>
      </w:pPr>
    </w:p>
    <w:p w:rsidR="00C06DD5" w:rsidRDefault="003A6EDB" w:rsidP="003F32AE">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proofErr w:type="spellStart"/>
      <w:r w:rsidR="00821E67" w:rsidRPr="00DC0FF9">
        <w:rPr>
          <w:rFonts w:ascii="Times New Roman" w:hAnsi="Times New Roman"/>
          <w:color w:val="000000"/>
          <w:sz w:val="28"/>
          <w:szCs w:val="28"/>
          <w:lang w:eastAsia="lv-LV"/>
        </w:rPr>
        <w:t>Apakšpasākuma</w:t>
      </w:r>
      <w:proofErr w:type="spellEnd"/>
      <w:r w:rsidR="009516DD" w:rsidRPr="00DC0FF9">
        <w:rPr>
          <w:rFonts w:ascii="Times New Roman" w:hAnsi="Times New Roman"/>
          <w:color w:val="000000"/>
          <w:sz w:val="28"/>
          <w:szCs w:val="28"/>
          <w:lang w:eastAsia="lv-LV"/>
        </w:rPr>
        <w:t xml:space="preserve"> īstenošana</w:t>
      </w:r>
      <w:r w:rsidR="00CE286F" w:rsidRPr="00DC0FF9">
        <w:rPr>
          <w:rFonts w:ascii="Times New Roman" w:hAnsi="Times New Roman"/>
          <w:color w:val="000000"/>
          <w:sz w:val="28"/>
          <w:szCs w:val="28"/>
          <w:lang w:eastAsia="lv-LV"/>
        </w:rPr>
        <w:t xml:space="preserve">s vieta ir </w:t>
      </w:r>
      <w:r w:rsidR="00CE286F" w:rsidRPr="003A6EDB">
        <w:rPr>
          <w:rFonts w:ascii="Times New Roman" w:hAnsi="Times New Roman"/>
          <w:color w:val="000000"/>
          <w:sz w:val="28"/>
          <w:szCs w:val="28"/>
          <w:lang w:eastAsia="lv-LV"/>
        </w:rPr>
        <w:t>Latvijas teritorija</w:t>
      </w:r>
      <w:r w:rsidR="00CE286F" w:rsidRPr="00DC0FF9">
        <w:rPr>
          <w:rFonts w:ascii="Times New Roman" w:hAnsi="Times New Roman"/>
          <w:color w:val="000000"/>
          <w:sz w:val="28"/>
          <w:szCs w:val="28"/>
          <w:lang w:eastAsia="lv-LV"/>
        </w:rPr>
        <w:t xml:space="preserve">. Šo noteikumu </w:t>
      </w:r>
      <w:r w:rsidR="006C70C2">
        <w:rPr>
          <w:rFonts w:ascii="Times New Roman" w:hAnsi="Times New Roman"/>
          <w:color w:val="000000"/>
          <w:sz w:val="28"/>
          <w:szCs w:val="28"/>
          <w:lang w:eastAsia="lv-LV"/>
        </w:rPr>
        <w:t>7</w:t>
      </w:r>
      <w:r w:rsidR="00CE286F" w:rsidRPr="00DC0FF9">
        <w:rPr>
          <w:rFonts w:ascii="Times New Roman" w:hAnsi="Times New Roman"/>
          <w:color w:val="000000"/>
          <w:sz w:val="28"/>
          <w:szCs w:val="28"/>
          <w:lang w:eastAsia="lv-LV"/>
        </w:rPr>
        <w:t>.3.</w:t>
      </w:r>
      <w:r w:rsidR="00BA398F" w:rsidRPr="00DC0FF9">
        <w:rPr>
          <w:rFonts w:ascii="Times New Roman" w:hAnsi="Times New Roman"/>
          <w:color w:val="000000"/>
          <w:sz w:val="28"/>
          <w:szCs w:val="28"/>
          <w:lang w:eastAsia="lv-LV"/>
        </w:rPr>
        <w:t> </w:t>
      </w:r>
      <w:r w:rsidR="00CE286F" w:rsidRPr="00DC0FF9">
        <w:rPr>
          <w:rFonts w:ascii="Times New Roman" w:hAnsi="Times New Roman"/>
          <w:color w:val="000000"/>
          <w:sz w:val="28"/>
          <w:szCs w:val="28"/>
          <w:lang w:eastAsia="lv-LV"/>
        </w:rPr>
        <w:t>apak</w:t>
      </w:r>
      <w:r w:rsidR="00BA398F" w:rsidRPr="00DC0FF9">
        <w:rPr>
          <w:rFonts w:ascii="Times New Roman" w:hAnsi="Times New Roman"/>
          <w:color w:val="000000"/>
          <w:sz w:val="28"/>
          <w:szCs w:val="28"/>
          <w:lang w:eastAsia="lv-LV"/>
        </w:rPr>
        <w:t>š</w:t>
      </w:r>
      <w:r w:rsidR="00CE286F" w:rsidRPr="00DC0FF9">
        <w:rPr>
          <w:rFonts w:ascii="Times New Roman" w:hAnsi="Times New Roman"/>
          <w:color w:val="000000"/>
          <w:sz w:val="28"/>
          <w:szCs w:val="28"/>
          <w:lang w:eastAsia="lv-LV"/>
        </w:rPr>
        <w:t xml:space="preserve">punktā minēto </w:t>
      </w:r>
      <w:r w:rsidR="00BA398F" w:rsidRPr="00DC0FF9">
        <w:rPr>
          <w:rFonts w:ascii="Times New Roman" w:hAnsi="Times New Roman"/>
          <w:color w:val="000000"/>
          <w:sz w:val="28"/>
          <w:szCs w:val="28"/>
          <w:lang w:eastAsia="lv-LV"/>
        </w:rPr>
        <w:t>darbību</w:t>
      </w:r>
      <w:r w:rsidR="00CE286F" w:rsidRPr="00DC0FF9">
        <w:rPr>
          <w:rFonts w:ascii="Times New Roman" w:hAnsi="Times New Roman"/>
          <w:color w:val="000000"/>
          <w:sz w:val="28"/>
          <w:szCs w:val="28"/>
          <w:lang w:eastAsia="lv-LV"/>
        </w:rPr>
        <w:t xml:space="preserve"> var īstenot ārpus Latvijas teritorijas</w:t>
      </w:r>
      <w:r w:rsidR="00A85FE4" w:rsidRPr="00DC0FF9">
        <w:rPr>
          <w:rFonts w:ascii="Times New Roman" w:hAnsi="Times New Roman"/>
          <w:color w:val="000000"/>
          <w:sz w:val="28"/>
          <w:szCs w:val="28"/>
          <w:lang w:eastAsia="lv-LV"/>
        </w:rPr>
        <w:t>.</w:t>
      </w:r>
    </w:p>
    <w:p w:rsidR="003F32AE" w:rsidRDefault="003F32AE" w:rsidP="003F32AE">
      <w:pPr>
        <w:pStyle w:val="Sarakstarindkopa"/>
        <w:tabs>
          <w:tab w:val="left" w:pos="1134"/>
        </w:tabs>
        <w:spacing w:after="0" w:line="240" w:lineRule="auto"/>
        <w:ind w:left="709"/>
        <w:jc w:val="both"/>
        <w:rPr>
          <w:rFonts w:ascii="Times New Roman" w:hAnsi="Times New Roman"/>
          <w:color w:val="000000"/>
          <w:sz w:val="28"/>
          <w:szCs w:val="28"/>
          <w:lang w:eastAsia="lv-LV"/>
        </w:rPr>
      </w:pPr>
    </w:p>
    <w:p w:rsidR="00944B7A" w:rsidRPr="00184F6C" w:rsidRDefault="00657881" w:rsidP="003F32AE">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sidRPr="00184F6C">
        <w:rPr>
          <w:rFonts w:ascii="Times New Roman" w:hAnsi="Times New Roman"/>
          <w:color w:val="000000"/>
          <w:sz w:val="28"/>
          <w:szCs w:val="28"/>
          <w:lang w:eastAsia="lv-LV"/>
        </w:rPr>
        <w:t>Atbals</w:t>
      </w:r>
      <w:r w:rsidRPr="00DC0FF9">
        <w:rPr>
          <w:rFonts w:ascii="Times New Roman" w:hAnsi="Times New Roman"/>
          <w:color w:val="000000"/>
          <w:sz w:val="28"/>
          <w:szCs w:val="28"/>
          <w:lang w:eastAsia="lv-LV"/>
        </w:rPr>
        <w:t>ta pr</w:t>
      </w:r>
      <w:r w:rsidR="00DC5043" w:rsidRPr="00DC0FF9">
        <w:rPr>
          <w:rFonts w:ascii="Times New Roman" w:hAnsi="Times New Roman"/>
          <w:color w:val="000000"/>
          <w:sz w:val="28"/>
          <w:szCs w:val="28"/>
          <w:lang w:eastAsia="lv-LV"/>
        </w:rPr>
        <w:t>etendents</w:t>
      </w:r>
      <w:r w:rsidR="00A85FE4" w:rsidRPr="00DC0FF9">
        <w:rPr>
          <w:rFonts w:ascii="Times New Roman" w:hAnsi="Times New Roman"/>
          <w:color w:val="000000"/>
          <w:sz w:val="28"/>
          <w:szCs w:val="28"/>
          <w:lang w:eastAsia="lv-LV"/>
        </w:rPr>
        <w:t xml:space="preserve"> </w:t>
      </w:r>
      <w:r w:rsidR="00947D01" w:rsidRPr="00DC0FF9">
        <w:rPr>
          <w:rFonts w:ascii="Times New Roman" w:hAnsi="Times New Roman"/>
          <w:color w:val="000000"/>
          <w:sz w:val="28"/>
          <w:szCs w:val="28"/>
          <w:lang w:eastAsia="lv-LV"/>
        </w:rPr>
        <w:t>ir</w:t>
      </w:r>
      <w:r w:rsidR="00DE7447" w:rsidRPr="00DC0FF9">
        <w:rPr>
          <w:rFonts w:ascii="Times New Roman" w:hAnsi="Times New Roman"/>
          <w:color w:val="000000"/>
          <w:sz w:val="28"/>
          <w:szCs w:val="28"/>
          <w:lang w:eastAsia="lv-LV"/>
        </w:rPr>
        <w:t xml:space="preserve"> </w:t>
      </w:r>
      <w:r w:rsidR="00067308" w:rsidRPr="00DC0FF9">
        <w:rPr>
          <w:rFonts w:ascii="Times New Roman" w:hAnsi="Times New Roman"/>
          <w:color w:val="000000"/>
          <w:sz w:val="28"/>
          <w:szCs w:val="28"/>
          <w:lang w:eastAsia="lv-LV"/>
        </w:rPr>
        <w:t>sadarbības grupa, k</w:t>
      </w:r>
      <w:r w:rsidR="00BA398F" w:rsidRPr="00DC0FF9">
        <w:rPr>
          <w:rFonts w:ascii="Times New Roman" w:hAnsi="Times New Roman"/>
          <w:color w:val="000000"/>
          <w:sz w:val="28"/>
          <w:szCs w:val="28"/>
          <w:lang w:eastAsia="lv-LV"/>
        </w:rPr>
        <w:t>uru</w:t>
      </w:r>
      <w:r w:rsidR="00EA3057" w:rsidRPr="00DC0FF9">
        <w:rPr>
          <w:rFonts w:ascii="Times New Roman" w:hAnsi="Times New Roman"/>
          <w:color w:val="000000"/>
          <w:sz w:val="28"/>
          <w:szCs w:val="28"/>
          <w:lang w:eastAsia="lv-LV"/>
        </w:rPr>
        <w:t xml:space="preserve"> veido</w:t>
      </w:r>
      <w:r w:rsidR="00067308" w:rsidRPr="00DC0FF9">
        <w:rPr>
          <w:rFonts w:ascii="Times New Roman" w:hAnsi="Times New Roman"/>
          <w:color w:val="000000"/>
          <w:sz w:val="28"/>
          <w:szCs w:val="28"/>
          <w:lang w:eastAsia="lv-LV"/>
        </w:rPr>
        <w:t xml:space="preserve"> </w:t>
      </w:r>
      <w:r w:rsidR="005A42EF">
        <w:rPr>
          <w:rFonts w:ascii="Times New Roman" w:hAnsi="Times New Roman"/>
          <w:color w:val="000000"/>
          <w:sz w:val="28"/>
          <w:szCs w:val="28"/>
          <w:lang w:eastAsia="lv-LV"/>
        </w:rPr>
        <w:t>šo noteikumu 4.2.</w:t>
      </w:r>
      <w:r w:rsidR="00324B97">
        <w:rPr>
          <w:rFonts w:ascii="Times New Roman" w:hAnsi="Times New Roman"/>
          <w:color w:val="000000"/>
          <w:sz w:val="28"/>
          <w:szCs w:val="28"/>
          <w:lang w:eastAsia="lv-LV"/>
        </w:rPr>
        <w:t> </w:t>
      </w:r>
      <w:r w:rsidR="005A42EF">
        <w:rPr>
          <w:rFonts w:ascii="Times New Roman" w:hAnsi="Times New Roman"/>
          <w:color w:val="000000"/>
          <w:sz w:val="28"/>
          <w:szCs w:val="28"/>
          <w:lang w:eastAsia="lv-LV"/>
        </w:rPr>
        <w:t xml:space="preserve">apakšpunktā minēti </w:t>
      </w:r>
      <w:r w:rsidR="00971175" w:rsidRPr="00DC0FF9">
        <w:rPr>
          <w:rFonts w:ascii="Times New Roman" w:hAnsi="Times New Roman"/>
          <w:color w:val="000000"/>
          <w:sz w:val="28"/>
          <w:szCs w:val="28"/>
          <w:lang w:eastAsia="lv-LV"/>
        </w:rPr>
        <w:t>sadarbības partneri</w:t>
      </w:r>
      <w:r w:rsidR="005A42EF">
        <w:rPr>
          <w:rFonts w:ascii="Times New Roman" w:hAnsi="Times New Roman"/>
          <w:color w:val="000000"/>
          <w:sz w:val="28"/>
          <w:szCs w:val="28"/>
          <w:lang w:eastAsia="lv-LV"/>
        </w:rPr>
        <w:t xml:space="preserve">. </w:t>
      </w:r>
    </w:p>
    <w:p w:rsidR="00E14BCC" w:rsidRPr="00C561FB" w:rsidRDefault="00E14BCC" w:rsidP="00C561FB">
      <w:pPr>
        <w:pStyle w:val="Sarakstarindkopa"/>
        <w:rPr>
          <w:rFonts w:ascii="Times New Roman" w:hAnsi="Times New Roman"/>
          <w:color w:val="000000"/>
          <w:sz w:val="28"/>
          <w:szCs w:val="28"/>
          <w:highlight w:val="lightGray"/>
          <w:lang w:eastAsia="lv-LV"/>
        </w:rPr>
      </w:pPr>
    </w:p>
    <w:p w:rsidR="00E14BCC" w:rsidRPr="00C561FB" w:rsidRDefault="00E14BCC"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C561FB">
        <w:rPr>
          <w:rFonts w:ascii="Times New Roman" w:hAnsi="Times New Roman"/>
          <w:color w:val="000000"/>
          <w:sz w:val="28"/>
          <w:szCs w:val="28"/>
          <w:lang w:eastAsia="lv-LV"/>
        </w:rPr>
        <w:t xml:space="preserve">Biedrība un nodibinājums, </w:t>
      </w:r>
      <w:r w:rsidR="005574C9">
        <w:rPr>
          <w:rFonts w:ascii="Times New Roman" w:hAnsi="Times New Roman"/>
          <w:color w:val="000000"/>
          <w:sz w:val="28"/>
          <w:szCs w:val="28"/>
          <w:lang w:eastAsia="lv-LV"/>
        </w:rPr>
        <w:t>l</w:t>
      </w:r>
      <w:r w:rsidR="005574C9" w:rsidRPr="005574C9">
        <w:rPr>
          <w:rFonts w:ascii="Times New Roman" w:hAnsi="Times New Roman"/>
          <w:color w:val="000000"/>
          <w:sz w:val="28"/>
          <w:szCs w:val="28"/>
          <w:lang w:eastAsia="lv-LV"/>
        </w:rPr>
        <w:t xml:space="preserve">ai organizētu un veicinātu sadarbību starp </w:t>
      </w:r>
      <w:r w:rsidR="005574C9" w:rsidRPr="00C561FB">
        <w:rPr>
          <w:rFonts w:ascii="Times New Roman" w:hAnsi="Times New Roman"/>
          <w:color w:val="000000"/>
          <w:sz w:val="28"/>
          <w:szCs w:val="28"/>
          <w:lang w:eastAsia="lv-LV"/>
        </w:rPr>
        <w:t>šo noteikumu 4.2.1. apakšpunktā minētajām personām</w:t>
      </w:r>
      <w:r w:rsidR="005574C9">
        <w:rPr>
          <w:rFonts w:ascii="Times New Roman" w:hAnsi="Times New Roman"/>
          <w:color w:val="000000"/>
          <w:sz w:val="28"/>
          <w:szCs w:val="28"/>
          <w:lang w:eastAsia="lv-LV"/>
        </w:rPr>
        <w:t xml:space="preserve">, </w:t>
      </w:r>
      <w:r w:rsidRPr="00C561FB">
        <w:rPr>
          <w:rFonts w:ascii="Times New Roman" w:hAnsi="Times New Roman"/>
          <w:color w:val="000000"/>
          <w:sz w:val="28"/>
          <w:szCs w:val="28"/>
          <w:lang w:eastAsia="lv-LV"/>
        </w:rPr>
        <w:t>var iesaistīties projekta īstenošanā</w:t>
      </w:r>
      <w:r w:rsidR="00DC4FED" w:rsidRPr="00DC4FED">
        <w:rPr>
          <w:rFonts w:ascii="Times New Roman" w:hAnsi="Times New Roman"/>
          <w:color w:val="000000"/>
          <w:sz w:val="28"/>
          <w:szCs w:val="28"/>
          <w:lang w:eastAsia="lv-LV"/>
        </w:rPr>
        <w:t xml:space="preserve"> </w:t>
      </w:r>
      <w:r w:rsidR="00DC4FED" w:rsidRPr="00C561FB">
        <w:rPr>
          <w:rFonts w:ascii="Times New Roman" w:hAnsi="Times New Roman"/>
          <w:color w:val="000000"/>
          <w:sz w:val="28"/>
          <w:szCs w:val="28"/>
          <w:lang w:eastAsia="lv-LV"/>
        </w:rPr>
        <w:t>kā sadarbības partneris</w:t>
      </w:r>
      <w:r w:rsidRPr="00C561FB">
        <w:rPr>
          <w:rFonts w:ascii="Times New Roman" w:hAnsi="Times New Roman"/>
          <w:color w:val="000000"/>
          <w:sz w:val="28"/>
          <w:szCs w:val="28"/>
          <w:lang w:eastAsia="lv-LV"/>
        </w:rPr>
        <w:t xml:space="preserve">, bet </w:t>
      </w:r>
      <w:r w:rsidRPr="005574C9">
        <w:rPr>
          <w:rFonts w:ascii="Times New Roman" w:hAnsi="Times New Roman"/>
          <w:color w:val="000000"/>
          <w:sz w:val="28"/>
          <w:szCs w:val="28"/>
          <w:lang w:eastAsia="lv-LV"/>
        </w:rPr>
        <w:t xml:space="preserve">labuma guvējiem no tā īstenošanas ir jābūt </w:t>
      </w:r>
      <w:r w:rsidRPr="00C561FB">
        <w:rPr>
          <w:rFonts w:ascii="Times New Roman" w:hAnsi="Times New Roman"/>
          <w:color w:val="000000"/>
          <w:sz w:val="28"/>
          <w:szCs w:val="28"/>
          <w:lang w:eastAsia="lv-LV"/>
        </w:rPr>
        <w:t>šo noteikumu 4.2.1. apakšpunktā min</w:t>
      </w:r>
      <w:r w:rsidR="00C561FB" w:rsidRPr="00C561FB">
        <w:rPr>
          <w:rFonts w:ascii="Times New Roman" w:hAnsi="Times New Roman"/>
          <w:color w:val="000000"/>
          <w:sz w:val="28"/>
          <w:szCs w:val="28"/>
          <w:lang w:eastAsia="lv-LV"/>
        </w:rPr>
        <w:t>ētajām personām</w:t>
      </w:r>
      <w:r w:rsidRPr="00C561FB">
        <w:rPr>
          <w:rFonts w:ascii="Times New Roman" w:hAnsi="Times New Roman"/>
          <w:color w:val="000000"/>
          <w:sz w:val="28"/>
          <w:szCs w:val="28"/>
          <w:lang w:eastAsia="lv-LV"/>
        </w:rPr>
        <w:t>.</w:t>
      </w:r>
    </w:p>
    <w:p w:rsidR="003F32AE" w:rsidRPr="003F32AE" w:rsidRDefault="003F32AE" w:rsidP="003F32AE">
      <w:pPr>
        <w:tabs>
          <w:tab w:val="left" w:pos="1134"/>
        </w:tabs>
        <w:spacing w:after="0" w:line="240" w:lineRule="auto"/>
        <w:jc w:val="both"/>
        <w:rPr>
          <w:rFonts w:ascii="Times New Roman" w:hAnsi="Times New Roman"/>
          <w:color w:val="000000"/>
          <w:sz w:val="28"/>
          <w:szCs w:val="28"/>
          <w:lang w:eastAsia="lv-LV"/>
        </w:rPr>
      </w:pPr>
    </w:p>
    <w:p w:rsidR="00D778BF" w:rsidRPr="00DC0FF9" w:rsidRDefault="00944B7A" w:rsidP="003F32AE">
      <w:pPr>
        <w:pStyle w:val="Sarakstarindkopa"/>
        <w:numPr>
          <w:ilvl w:val="0"/>
          <w:numId w:val="4"/>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8"/>
          <w:szCs w:val="28"/>
          <w:lang w:eastAsia="lv-LV"/>
        </w:rPr>
      </w:pPr>
      <w:r w:rsidRPr="00DC0FF9">
        <w:rPr>
          <w:rFonts w:ascii="Times New Roman" w:hAnsi="Times New Roman"/>
          <w:color w:val="000000"/>
          <w:sz w:val="28"/>
          <w:szCs w:val="28"/>
        </w:rPr>
        <w:lastRenderedPageBreak/>
        <w:t xml:space="preserve">Nosakot </w:t>
      </w:r>
      <w:r w:rsidR="00E55692">
        <w:rPr>
          <w:rFonts w:ascii="Times New Roman" w:hAnsi="Times New Roman"/>
          <w:color w:val="000000"/>
          <w:sz w:val="28"/>
          <w:szCs w:val="28"/>
        </w:rPr>
        <w:t xml:space="preserve">šo noteikumu 4.2.1. apakšpunktā minētā </w:t>
      </w:r>
      <w:r w:rsidR="00683056" w:rsidRPr="00DC0FF9">
        <w:rPr>
          <w:rFonts w:ascii="Times New Roman" w:hAnsi="Times New Roman"/>
          <w:color w:val="000000"/>
          <w:sz w:val="28"/>
          <w:szCs w:val="28"/>
        </w:rPr>
        <w:t>sadarbības partnera</w:t>
      </w:r>
      <w:r w:rsidRPr="00DC0FF9">
        <w:rPr>
          <w:rFonts w:ascii="Times New Roman" w:hAnsi="Times New Roman"/>
          <w:color w:val="000000"/>
          <w:sz w:val="28"/>
          <w:szCs w:val="28"/>
        </w:rPr>
        <w:t xml:space="preserve"> atbilstību mikrouzņēmuma kategorijai, ņem vērā saistītos uzņēmumus saskaņā ar 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w:t>
      </w:r>
      <w:r w:rsidR="00910C0D">
        <w:rPr>
          <w:rFonts w:ascii="Times New Roman" w:hAnsi="Times New Roman"/>
          <w:color w:val="000000"/>
          <w:sz w:val="28"/>
          <w:szCs w:val="28"/>
        </w:rPr>
        <w:t xml:space="preserve"> </w:t>
      </w:r>
    </w:p>
    <w:p w:rsidR="00657881" w:rsidRPr="00DC0FF9" w:rsidRDefault="00657881" w:rsidP="003F32AE">
      <w:pPr>
        <w:pStyle w:val="Sarakstarindkopa"/>
        <w:tabs>
          <w:tab w:val="left" w:pos="1134"/>
        </w:tabs>
        <w:spacing w:after="0" w:line="240" w:lineRule="auto"/>
        <w:ind w:left="709"/>
        <w:jc w:val="both"/>
        <w:rPr>
          <w:rFonts w:ascii="Times New Roman" w:hAnsi="Times New Roman"/>
          <w:color w:val="000000"/>
          <w:sz w:val="28"/>
          <w:szCs w:val="28"/>
          <w:lang w:eastAsia="lv-LV"/>
        </w:rPr>
      </w:pPr>
    </w:p>
    <w:p w:rsidR="005B1275" w:rsidRPr="00DC0FF9" w:rsidRDefault="005B1275"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Atbalsta pretendents atbilst šādiem atbalsta saņemšanas nosacījumiem:</w:t>
      </w:r>
    </w:p>
    <w:p w:rsidR="00EC10CE" w:rsidRDefault="00EC10CE" w:rsidP="003F32AE">
      <w:pPr>
        <w:pStyle w:val="Sarakstarindkopa"/>
        <w:numPr>
          <w:ilvl w:val="1"/>
          <w:numId w:val="4"/>
        </w:numPr>
        <w:tabs>
          <w:tab w:val="left" w:pos="1134"/>
          <w:tab w:val="left" w:pos="1276"/>
          <w:tab w:val="left" w:pos="1701"/>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09222A">
        <w:rPr>
          <w:rFonts w:ascii="Times New Roman" w:hAnsi="Times New Roman"/>
          <w:color w:val="000000"/>
          <w:sz w:val="28"/>
          <w:szCs w:val="28"/>
          <w:lang w:eastAsia="lv-LV"/>
        </w:rPr>
        <w:t xml:space="preserve">tas </w:t>
      </w:r>
      <w:r w:rsidR="00313034" w:rsidRPr="00DC0FF9">
        <w:rPr>
          <w:rFonts w:ascii="Times New Roman" w:hAnsi="Times New Roman"/>
          <w:color w:val="000000"/>
          <w:sz w:val="28"/>
          <w:szCs w:val="28"/>
          <w:lang w:eastAsia="lv-LV"/>
        </w:rPr>
        <w:t xml:space="preserve">veido jaunu sadarbību starp vismaz diviem </w:t>
      </w:r>
      <w:r w:rsidR="00092BFC" w:rsidRPr="00DC0FF9">
        <w:rPr>
          <w:rFonts w:ascii="Times New Roman" w:hAnsi="Times New Roman"/>
          <w:color w:val="000000"/>
          <w:sz w:val="28"/>
          <w:szCs w:val="28"/>
          <w:lang w:eastAsia="lv-LV"/>
        </w:rPr>
        <w:t xml:space="preserve">neatkarīgiem </w:t>
      </w:r>
      <w:r w:rsidR="0009222A">
        <w:rPr>
          <w:rFonts w:ascii="Times New Roman" w:hAnsi="Times New Roman"/>
          <w:color w:val="000000"/>
          <w:sz w:val="28"/>
          <w:szCs w:val="28"/>
          <w:lang w:eastAsia="lv-LV"/>
        </w:rPr>
        <w:t>sadarbības partneriem</w:t>
      </w:r>
      <w:r w:rsidR="005D16CE" w:rsidRPr="00DC0FF9">
        <w:rPr>
          <w:rFonts w:ascii="Times New Roman" w:hAnsi="Times New Roman"/>
          <w:color w:val="000000"/>
          <w:sz w:val="28"/>
          <w:szCs w:val="28"/>
          <w:lang w:eastAsia="lv-LV"/>
        </w:rPr>
        <w:t xml:space="preserve">, </w:t>
      </w:r>
      <w:r w:rsidR="007D7313" w:rsidRPr="00DC0FF9">
        <w:rPr>
          <w:rFonts w:ascii="Times New Roman" w:hAnsi="Times New Roman"/>
          <w:color w:val="000000"/>
          <w:sz w:val="28"/>
          <w:szCs w:val="28"/>
          <w:lang w:eastAsia="lv-LV"/>
        </w:rPr>
        <w:t>kas savstarpēji nav saistīti</w:t>
      </w:r>
      <w:r w:rsidR="00E55692">
        <w:rPr>
          <w:rFonts w:ascii="Times New Roman" w:hAnsi="Times New Roman"/>
          <w:color w:val="000000"/>
          <w:sz w:val="28"/>
          <w:szCs w:val="28"/>
          <w:lang w:eastAsia="lv-LV"/>
        </w:rPr>
        <w:t xml:space="preserve"> (izņemot biedrības vai nodibinājumus)</w:t>
      </w:r>
      <w:r w:rsidR="00BA398F" w:rsidRPr="00DC0FF9">
        <w:rPr>
          <w:rFonts w:ascii="Times New Roman" w:hAnsi="Times New Roman"/>
          <w:color w:val="000000"/>
          <w:sz w:val="28"/>
          <w:szCs w:val="28"/>
          <w:lang w:eastAsia="lv-LV"/>
        </w:rPr>
        <w:t>, ievērojot</w:t>
      </w:r>
      <w:r w:rsidR="007D7313" w:rsidRPr="00DC0FF9">
        <w:rPr>
          <w:rFonts w:ascii="Times New Roman" w:hAnsi="Times New Roman"/>
          <w:color w:val="000000"/>
          <w:sz w:val="28"/>
          <w:szCs w:val="28"/>
          <w:lang w:eastAsia="lv-LV"/>
        </w:rPr>
        <w:t xml:space="preserve"> šo noteikumu </w:t>
      </w:r>
      <w:r w:rsidR="00BC386A">
        <w:rPr>
          <w:rFonts w:ascii="Times New Roman" w:hAnsi="Times New Roman"/>
          <w:color w:val="000000"/>
          <w:sz w:val="28"/>
          <w:szCs w:val="28"/>
          <w:lang w:eastAsia="lv-LV"/>
        </w:rPr>
        <w:t>9</w:t>
      </w:r>
      <w:r w:rsidR="007D7313" w:rsidRPr="00DC0FF9">
        <w:rPr>
          <w:rFonts w:ascii="Times New Roman" w:hAnsi="Times New Roman"/>
          <w:color w:val="000000"/>
          <w:sz w:val="28"/>
          <w:szCs w:val="28"/>
          <w:lang w:eastAsia="lv-LV"/>
        </w:rPr>
        <w:t>.</w:t>
      </w:r>
      <w:r w:rsidR="00BA398F" w:rsidRPr="00DC0FF9">
        <w:rPr>
          <w:rFonts w:ascii="Times New Roman" w:hAnsi="Times New Roman"/>
          <w:color w:val="000000"/>
          <w:sz w:val="28"/>
          <w:szCs w:val="28"/>
          <w:lang w:eastAsia="lv-LV"/>
        </w:rPr>
        <w:t> </w:t>
      </w:r>
      <w:r w:rsidR="007D7313" w:rsidRPr="00DC0FF9">
        <w:rPr>
          <w:rFonts w:ascii="Times New Roman" w:hAnsi="Times New Roman"/>
          <w:color w:val="000000"/>
          <w:sz w:val="28"/>
          <w:szCs w:val="28"/>
          <w:lang w:eastAsia="lv-LV"/>
        </w:rPr>
        <w:t>punktu</w:t>
      </w:r>
      <w:r>
        <w:rPr>
          <w:rFonts w:ascii="Times New Roman" w:hAnsi="Times New Roman"/>
          <w:color w:val="000000"/>
          <w:sz w:val="28"/>
          <w:szCs w:val="28"/>
          <w:lang w:eastAsia="lv-LV"/>
        </w:rPr>
        <w:t>;</w:t>
      </w:r>
    </w:p>
    <w:p w:rsidR="0036626B" w:rsidRPr="00DC0FF9" w:rsidRDefault="003F6DC2" w:rsidP="003F32AE">
      <w:pPr>
        <w:pStyle w:val="Sarakstarindkopa"/>
        <w:numPr>
          <w:ilvl w:val="1"/>
          <w:numId w:val="4"/>
        </w:numPr>
        <w:tabs>
          <w:tab w:val="left" w:pos="1134"/>
          <w:tab w:val="left" w:pos="1276"/>
          <w:tab w:val="left" w:pos="1701"/>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C10CE">
        <w:rPr>
          <w:rFonts w:ascii="Times New Roman" w:hAnsi="Times New Roman"/>
          <w:color w:val="000000"/>
          <w:sz w:val="28"/>
          <w:szCs w:val="28"/>
          <w:lang w:eastAsia="lv-LV"/>
        </w:rPr>
        <w:t>ir noslēgts sadarbības līgums starp sadarbības partneriem</w:t>
      </w:r>
      <w:r w:rsidR="007D7313" w:rsidRPr="00DC0FF9">
        <w:rPr>
          <w:rFonts w:ascii="Times New Roman" w:hAnsi="Times New Roman"/>
          <w:color w:val="000000"/>
          <w:sz w:val="28"/>
          <w:szCs w:val="28"/>
          <w:lang w:eastAsia="lv-LV"/>
        </w:rPr>
        <w:t xml:space="preserve">; </w:t>
      </w:r>
    </w:p>
    <w:p w:rsidR="0009222A" w:rsidRDefault="003A6EDB"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2155E8">
        <w:rPr>
          <w:rFonts w:ascii="Times New Roman" w:hAnsi="Times New Roman"/>
          <w:color w:val="000000"/>
          <w:sz w:val="28"/>
          <w:szCs w:val="28"/>
          <w:lang w:eastAsia="lv-LV"/>
        </w:rPr>
        <w:t>t</w:t>
      </w:r>
      <w:r w:rsidR="00324B97">
        <w:rPr>
          <w:rFonts w:ascii="Times New Roman" w:hAnsi="Times New Roman"/>
          <w:color w:val="000000"/>
          <w:sz w:val="28"/>
          <w:szCs w:val="28"/>
          <w:lang w:eastAsia="lv-LV"/>
        </w:rPr>
        <w:t xml:space="preserve">as </w:t>
      </w:r>
      <w:r w:rsidR="005B1275" w:rsidRPr="00DC0FF9">
        <w:rPr>
          <w:rFonts w:ascii="Times New Roman" w:hAnsi="Times New Roman"/>
          <w:color w:val="000000"/>
          <w:sz w:val="28"/>
          <w:szCs w:val="28"/>
          <w:lang w:eastAsia="lv-LV"/>
        </w:rPr>
        <w:t>darbojas lauku tūrisma pakalpojuma jomā</w:t>
      </w:r>
      <w:r w:rsidR="0009222A">
        <w:rPr>
          <w:rFonts w:ascii="Times New Roman" w:hAnsi="Times New Roman"/>
          <w:color w:val="000000"/>
          <w:sz w:val="28"/>
          <w:szCs w:val="28"/>
          <w:lang w:eastAsia="lv-LV"/>
        </w:rPr>
        <w:t>.</w:t>
      </w:r>
    </w:p>
    <w:p w:rsidR="005B1275" w:rsidRPr="0009222A" w:rsidRDefault="005B1275" w:rsidP="003F32AE">
      <w:pPr>
        <w:tabs>
          <w:tab w:val="left" w:pos="1276"/>
        </w:tabs>
        <w:spacing w:after="0" w:line="240" w:lineRule="auto"/>
        <w:jc w:val="both"/>
        <w:rPr>
          <w:rFonts w:ascii="Times New Roman" w:hAnsi="Times New Roman"/>
          <w:color w:val="000000"/>
          <w:sz w:val="28"/>
          <w:szCs w:val="28"/>
          <w:lang w:eastAsia="lv-LV"/>
        </w:rPr>
      </w:pPr>
    </w:p>
    <w:p w:rsidR="003757ED" w:rsidRPr="00DC0FF9" w:rsidRDefault="00F961CF"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Šo noteikumu 1</w:t>
      </w:r>
      <w:r w:rsidR="004A7656">
        <w:rPr>
          <w:rFonts w:ascii="Times New Roman" w:hAnsi="Times New Roman"/>
          <w:color w:val="000000"/>
          <w:sz w:val="28"/>
          <w:szCs w:val="28"/>
          <w:lang w:eastAsia="lv-LV"/>
        </w:rPr>
        <w:t>2</w:t>
      </w:r>
      <w:r>
        <w:rPr>
          <w:rFonts w:ascii="Times New Roman" w:hAnsi="Times New Roman"/>
          <w:color w:val="000000"/>
          <w:sz w:val="28"/>
          <w:szCs w:val="28"/>
          <w:lang w:eastAsia="lv-LV"/>
        </w:rPr>
        <w:t xml:space="preserve">.2. apakšpunktā minētajā </w:t>
      </w:r>
      <w:r w:rsidR="003757ED" w:rsidRPr="00DC0FF9">
        <w:rPr>
          <w:rFonts w:ascii="Times New Roman" w:hAnsi="Times New Roman"/>
          <w:color w:val="000000"/>
          <w:sz w:val="28"/>
          <w:szCs w:val="28"/>
          <w:lang w:eastAsia="lv-LV"/>
        </w:rPr>
        <w:t>sadarbības līgum</w:t>
      </w:r>
      <w:r>
        <w:rPr>
          <w:rFonts w:ascii="Times New Roman" w:hAnsi="Times New Roman"/>
          <w:color w:val="000000"/>
          <w:sz w:val="28"/>
          <w:szCs w:val="28"/>
          <w:lang w:eastAsia="lv-LV"/>
        </w:rPr>
        <w:t>ā</w:t>
      </w:r>
      <w:r w:rsidR="003757ED" w:rsidRPr="00DC0FF9">
        <w:rPr>
          <w:rFonts w:ascii="Times New Roman" w:hAnsi="Times New Roman"/>
          <w:color w:val="000000"/>
          <w:sz w:val="28"/>
          <w:szCs w:val="28"/>
          <w:lang w:eastAsia="lv-LV"/>
        </w:rPr>
        <w:t>:</w:t>
      </w:r>
    </w:p>
    <w:p w:rsidR="003757ED" w:rsidRPr="00DC0FF9" w:rsidRDefault="003A6EDB"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757ED" w:rsidRPr="00DC0FF9">
        <w:rPr>
          <w:rFonts w:ascii="Times New Roman" w:hAnsi="Times New Roman"/>
          <w:color w:val="000000"/>
          <w:sz w:val="28"/>
          <w:szCs w:val="28"/>
          <w:lang w:eastAsia="lv-LV"/>
        </w:rPr>
        <w:t>paredz sadarbības partneru funkcij</w:t>
      </w:r>
      <w:r w:rsidR="00F961CF">
        <w:rPr>
          <w:rFonts w:ascii="Times New Roman" w:hAnsi="Times New Roman"/>
          <w:color w:val="000000"/>
          <w:sz w:val="28"/>
          <w:szCs w:val="28"/>
          <w:lang w:eastAsia="lv-LV"/>
        </w:rPr>
        <w:t>u sadali</w:t>
      </w:r>
      <w:r w:rsidR="003757ED" w:rsidRPr="00DC0FF9">
        <w:rPr>
          <w:rFonts w:ascii="Times New Roman" w:hAnsi="Times New Roman"/>
          <w:color w:val="000000"/>
          <w:sz w:val="28"/>
          <w:szCs w:val="28"/>
          <w:lang w:eastAsia="lv-LV"/>
        </w:rPr>
        <w:t xml:space="preserve"> projekta īstenošanā</w:t>
      </w:r>
      <w:r w:rsidR="00120689" w:rsidRPr="00DC0FF9">
        <w:rPr>
          <w:rFonts w:ascii="Times New Roman" w:hAnsi="Times New Roman"/>
          <w:color w:val="000000"/>
          <w:sz w:val="28"/>
          <w:szCs w:val="28"/>
          <w:lang w:eastAsia="lv-LV"/>
        </w:rPr>
        <w:t xml:space="preserve">, </w:t>
      </w:r>
      <w:r w:rsidR="00F961CF">
        <w:rPr>
          <w:rFonts w:ascii="Times New Roman" w:hAnsi="Times New Roman"/>
          <w:color w:val="000000"/>
          <w:sz w:val="28"/>
          <w:szCs w:val="28"/>
          <w:lang w:eastAsia="lv-LV"/>
        </w:rPr>
        <w:t xml:space="preserve">sadarbības partneru </w:t>
      </w:r>
      <w:r w:rsidR="007D7313" w:rsidRPr="00DC0FF9">
        <w:rPr>
          <w:rFonts w:ascii="Times New Roman" w:hAnsi="Times New Roman"/>
          <w:color w:val="000000"/>
          <w:sz w:val="28"/>
          <w:szCs w:val="28"/>
          <w:lang w:eastAsia="lv-LV"/>
        </w:rPr>
        <w:t>pienākumus</w:t>
      </w:r>
      <w:r w:rsidR="00F961CF">
        <w:rPr>
          <w:rFonts w:ascii="Times New Roman" w:hAnsi="Times New Roman"/>
          <w:color w:val="000000"/>
          <w:sz w:val="28"/>
          <w:szCs w:val="28"/>
          <w:lang w:eastAsia="lv-LV"/>
        </w:rPr>
        <w:t xml:space="preserve"> un</w:t>
      </w:r>
      <w:r w:rsidR="00120689" w:rsidRPr="00DC0FF9">
        <w:rPr>
          <w:rFonts w:ascii="Times New Roman" w:hAnsi="Times New Roman"/>
          <w:color w:val="000000"/>
          <w:sz w:val="28"/>
          <w:szCs w:val="28"/>
          <w:lang w:eastAsia="lv-LV"/>
        </w:rPr>
        <w:t xml:space="preserve"> atbildību</w:t>
      </w:r>
      <w:r w:rsidR="00F961CF">
        <w:rPr>
          <w:rFonts w:ascii="Times New Roman" w:hAnsi="Times New Roman"/>
          <w:color w:val="000000"/>
          <w:sz w:val="28"/>
          <w:szCs w:val="28"/>
          <w:lang w:eastAsia="lv-LV"/>
        </w:rPr>
        <w:t>, kā arī nosaka sadarbības grupas</w:t>
      </w:r>
      <w:r w:rsidR="003757ED" w:rsidRPr="00DC0FF9">
        <w:rPr>
          <w:rFonts w:ascii="Times New Roman" w:hAnsi="Times New Roman"/>
          <w:color w:val="000000"/>
          <w:sz w:val="28"/>
          <w:szCs w:val="28"/>
          <w:lang w:eastAsia="lv-LV"/>
        </w:rPr>
        <w:t xml:space="preserve"> vadoš</w:t>
      </w:r>
      <w:r w:rsidR="00EA3057" w:rsidRPr="00DC0FF9">
        <w:rPr>
          <w:rFonts w:ascii="Times New Roman" w:hAnsi="Times New Roman"/>
          <w:color w:val="000000"/>
          <w:sz w:val="28"/>
          <w:szCs w:val="28"/>
          <w:lang w:eastAsia="lv-LV"/>
        </w:rPr>
        <w:t>o</w:t>
      </w:r>
      <w:r w:rsidR="003757ED" w:rsidRPr="00DC0FF9">
        <w:rPr>
          <w:rFonts w:ascii="Times New Roman" w:hAnsi="Times New Roman"/>
          <w:color w:val="000000"/>
          <w:sz w:val="28"/>
          <w:szCs w:val="28"/>
          <w:lang w:eastAsia="lv-LV"/>
        </w:rPr>
        <w:t xml:space="preserve"> partner</w:t>
      </w:r>
      <w:r w:rsidR="00EA3057" w:rsidRPr="00DC0FF9">
        <w:rPr>
          <w:rFonts w:ascii="Times New Roman" w:hAnsi="Times New Roman"/>
          <w:color w:val="000000"/>
          <w:sz w:val="28"/>
          <w:szCs w:val="28"/>
          <w:lang w:eastAsia="lv-LV"/>
        </w:rPr>
        <w:t>i</w:t>
      </w:r>
      <w:r w:rsidR="003757ED" w:rsidRPr="00DC0FF9">
        <w:rPr>
          <w:rFonts w:ascii="Times New Roman" w:hAnsi="Times New Roman"/>
          <w:color w:val="000000"/>
          <w:sz w:val="28"/>
          <w:szCs w:val="28"/>
          <w:lang w:eastAsia="lv-LV"/>
        </w:rPr>
        <w:t>;</w:t>
      </w:r>
    </w:p>
    <w:p w:rsidR="003757ED" w:rsidRPr="00DC0FF9" w:rsidRDefault="003A6EDB"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757ED" w:rsidRPr="00DC0FF9">
        <w:rPr>
          <w:rFonts w:ascii="Times New Roman" w:hAnsi="Times New Roman"/>
          <w:color w:val="000000"/>
          <w:sz w:val="28"/>
          <w:szCs w:val="28"/>
          <w:lang w:eastAsia="lv-LV"/>
        </w:rPr>
        <w:t xml:space="preserve">apliecina vadošā partnera tiesības pārstāvēt sadarbības </w:t>
      </w:r>
      <w:r w:rsidR="00F961CF">
        <w:rPr>
          <w:rFonts w:ascii="Times New Roman" w:hAnsi="Times New Roman"/>
          <w:color w:val="000000"/>
          <w:sz w:val="28"/>
          <w:szCs w:val="28"/>
          <w:lang w:eastAsia="lv-LV"/>
        </w:rPr>
        <w:t>grupu</w:t>
      </w:r>
      <w:r w:rsidR="003757ED" w:rsidRPr="00DC0FF9">
        <w:rPr>
          <w:rFonts w:ascii="Times New Roman" w:hAnsi="Times New Roman"/>
          <w:color w:val="000000"/>
          <w:sz w:val="28"/>
          <w:szCs w:val="28"/>
          <w:lang w:eastAsia="lv-LV"/>
        </w:rPr>
        <w:t>, iesniegt projekta iesniegumu Lauku at</w:t>
      </w:r>
      <w:r w:rsidR="007D7313" w:rsidRPr="00DC0FF9">
        <w:rPr>
          <w:rFonts w:ascii="Times New Roman" w:hAnsi="Times New Roman"/>
          <w:color w:val="000000"/>
          <w:sz w:val="28"/>
          <w:szCs w:val="28"/>
          <w:lang w:eastAsia="lv-LV"/>
        </w:rPr>
        <w:t>balsta dienestā</w:t>
      </w:r>
      <w:r w:rsidR="00A15C48" w:rsidRPr="00DC0FF9">
        <w:rPr>
          <w:rFonts w:ascii="Times New Roman" w:hAnsi="Times New Roman"/>
          <w:color w:val="000000"/>
          <w:sz w:val="28"/>
          <w:szCs w:val="28"/>
          <w:lang w:eastAsia="lv-LV"/>
        </w:rPr>
        <w:t>, saņemt atbalstu</w:t>
      </w:r>
      <w:r w:rsidR="007D7313" w:rsidRPr="00DC0FF9">
        <w:rPr>
          <w:rFonts w:ascii="Times New Roman" w:hAnsi="Times New Roman"/>
          <w:color w:val="000000"/>
          <w:sz w:val="28"/>
          <w:szCs w:val="28"/>
          <w:lang w:eastAsia="lv-LV"/>
        </w:rPr>
        <w:t xml:space="preserve"> un</w:t>
      </w:r>
      <w:r w:rsidR="003757ED" w:rsidRPr="00DC0FF9">
        <w:rPr>
          <w:rFonts w:ascii="Times New Roman" w:hAnsi="Times New Roman"/>
          <w:color w:val="000000"/>
          <w:sz w:val="28"/>
          <w:szCs w:val="28"/>
          <w:lang w:eastAsia="lv-LV"/>
        </w:rPr>
        <w:t xml:space="preserve"> </w:t>
      </w:r>
      <w:r w:rsidRPr="00DC0FF9">
        <w:rPr>
          <w:rFonts w:ascii="Times New Roman" w:hAnsi="Times New Roman"/>
          <w:color w:val="000000"/>
          <w:sz w:val="28"/>
          <w:szCs w:val="28"/>
          <w:lang w:eastAsia="lv-LV"/>
        </w:rPr>
        <w:t>nodrošināt tālāku finansējuma novirzīšanu sadarbības partneriem atbilstoši to veiktajām darbībām</w:t>
      </w:r>
      <w:r>
        <w:rPr>
          <w:rFonts w:ascii="Times New Roman" w:hAnsi="Times New Roman"/>
          <w:color w:val="000000"/>
          <w:sz w:val="28"/>
          <w:szCs w:val="28"/>
          <w:lang w:eastAsia="lv-LV"/>
        </w:rPr>
        <w:t>,</w:t>
      </w:r>
      <w:r w:rsidRPr="00DC0FF9">
        <w:rPr>
          <w:rFonts w:ascii="Times New Roman" w:hAnsi="Times New Roman"/>
          <w:color w:val="000000"/>
          <w:sz w:val="28"/>
          <w:szCs w:val="28"/>
          <w:lang w:eastAsia="lv-LV"/>
        </w:rPr>
        <w:t xml:space="preserve"> kā arī </w:t>
      </w:r>
      <w:r w:rsidR="003757ED" w:rsidRPr="00DC0FF9">
        <w:rPr>
          <w:rFonts w:ascii="Times New Roman" w:hAnsi="Times New Roman"/>
          <w:color w:val="000000"/>
          <w:sz w:val="28"/>
          <w:szCs w:val="28"/>
          <w:lang w:eastAsia="lv-LV"/>
        </w:rPr>
        <w:t xml:space="preserve">koordinēt </w:t>
      </w:r>
      <w:r w:rsidR="0022275F" w:rsidRPr="00DC0FF9">
        <w:rPr>
          <w:rFonts w:ascii="Times New Roman" w:hAnsi="Times New Roman"/>
          <w:color w:val="000000"/>
          <w:sz w:val="28"/>
          <w:szCs w:val="28"/>
          <w:lang w:eastAsia="lv-LV"/>
        </w:rPr>
        <w:t>projekta īstenošanu</w:t>
      </w:r>
      <w:r w:rsidR="003757ED" w:rsidRPr="00DC0FF9">
        <w:rPr>
          <w:rFonts w:ascii="Times New Roman" w:hAnsi="Times New Roman"/>
          <w:color w:val="000000"/>
          <w:sz w:val="28"/>
          <w:szCs w:val="28"/>
          <w:lang w:eastAsia="lv-LV"/>
        </w:rPr>
        <w:t>;</w:t>
      </w:r>
    </w:p>
    <w:p w:rsidR="003757ED" w:rsidRPr="00DC0FF9" w:rsidRDefault="009060C5"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B66ED4" w:rsidRPr="00DC0FF9">
        <w:rPr>
          <w:rFonts w:ascii="Times New Roman" w:hAnsi="Times New Roman"/>
          <w:color w:val="000000"/>
          <w:sz w:val="28"/>
          <w:szCs w:val="28"/>
          <w:lang w:eastAsia="lv-LV"/>
        </w:rPr>
        <w:t>p</w:t>
      </w:r>
      <w:r w:rsidR="003757ED" w:rsidRPr="00DC0FF9">
        <w:rPr>
          <w:rFonts w:ascii="Times New Roman" w:hAnsi="Times New Roman"/>
          <w:color w:val="000000"/>
          <w:sz w:val="28"/>
          <w:szCs w:val="28"/>
          <w:lang w:eastAsia="lv-LV"/>
        </w:rPr>
        <w:t xml:space="preserve">aredz </w:t>
      </w:r>
      <w:r w:rsidR="003A0FED" w:rsidRPr="00DC0FF9">
        <w:rPr>
          <w:rFonts w:ascii="Times New Roman" w:hAnsi="Times New Roman"/>
          <w:color w:val="000000"/>
          <w:sz w:val="28"/>
          <w:szCs w:val="28"/>
          <w:lang w:eastAsia="lv-LV"/>
        </w:rPr>
        <w:t xml:space="preserve">finansējuma sadali, </w:t>
      </w:r>
      <w:r w:rsidR="003757ED" w:rsidRPr="00DC0FF9">
        <w:rPr>
          <w:rFonts w:ascii="Times New Roman" w:hAnsi="Times New Roman"/>
          <w:color w:val="000000"/>
          <w:sz w:val="28"/>
          <w:szCs w:val="28"/>
          <w:lang w:eastAsia="lv-LV"/>
        </w:rPr>
        <w:t>norēķinu kārtību starp sadarbības partneriem un saistības, kas izriet no projekta īstenošanas;</w:t>
      </w:r>
    </w:p>
    <w:p w:rsidR="003757ED" w:rsidRPr="00DC0FF9" w:rsidRDefault="009060C5"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757ED" w:rsidRPr="00DC0FF9">
        <w:rPr>
          <w:rFonts w:ascii="Times New Roman" w:hAnsi="Times New Roman"/>
          <w:color w:val="000000"/>
          <w:sz w:val="28"/>
          <w:szCs w:val="28"/>
          <w:lang w:eastAsia="lv-LV"/>
        </w:rPr>
        <w:t>paredz līguma laušanas nosacījumus;</w:t>
      </w:r>
    </w:p>
    <w:p w:rsidR="00733E49" w:rsidRDefault="009060C5"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733E49" w:rsidRPr="00DC0FF9">
        <w:rPr>
          <w:rFonts w:ascii="Times New Roman" w:hAnsi="Times New Roman"/>
          <w:color w:val="000000"/>
          <w:sz w:val="28"/>
          <w:szCs w:val="28"/>
          <w:lang w:eastAsia="lv-LV"/>
        </w:rPr>
        <w:t xml:space="preserve">nosaka </w:t>
      </w:r>
      <w:proofErr w:type="spellStart"/>
      <w:r w:rsidR="00733E49" w:rsidRPr="00DC0FF9">
        <w:rPr>
          <w:rFonts w:ascii="Times New Roman" w:hAnsi="Times New Roman"/>
          <w:i/>
          <w:color w:val="000000"/>
          <w:sz w:val="28"/>
          <w:szCs w:val="28"/>
          <w:lang w:eastAsia="lv-LV"/>
        </w:rPr>
        <w:t>de</w:t>
      </w:r>
      <w:proofErr w:type="spellEnd"/>
      <w:r w:rsidR="00733E49" w:rsidRPr="00DC0FF9">
        <w:rPr>
          <w:rFonts w:ascii="Times New Roman" w:hAnsi="Times New Roman"/>
          <w:i/>
          <w:color w:val="000000"/>
          <w:sz w:val="28"/>
          <w:szCs w:val="28"/>
          <w:lang w:eastAsia="lv-LV"/>
        </w:rPr>
        <w:t xml:space="preserve"> </w:t>
      </w:r>
      <w:proofErr w:type="spellStart"/>
      <w:r w:rsidR="00733E49" w:rsidRPr="00DC0FF9">
        <w:rPr>
          <w:rFonts w:ascii="Times New Roman" w:hAnsi="Times New Roman"/>
          <w:i/>
          <w:color w:val="000000"/>
          <w:sz w:val="28"/>
          <w:szCs w:val="28"/>
          <w:lang w:eastAsia="lv-LV"/>
        </w:rPr>
        <w:t>minimis</w:t>
      </w:r>
      <w:proofErr w:type="spellEnd"/>
      <w:r w:rsidR="00733E49" w:rsidRPr="00DC0FF9">
        <w:rPr>
          <w:rFonts w:ascii="Times New Roman" w:hAnsi="Times New Roman"/>
          <w:color w:val="000000"/>
          <w:sz w:val="28"/>
          <w:szCs w:val="28"/>
          <w:lang w:eastAsia="lv-LV"/>
        </w:rPr>
        <w:t xml:space="preserve"> atbalsta sadalījumu starp visiem sadarbības partneriem proporcionāli iegūtaj</w:t>
      </w:r>
      <w:r w:rsidR="00120689" w:rsidRPr="00DC0FF9">
        <w:rPr>
          <w:rFonts w:ascii="Times New Roman" w:hAnsi="Times New Roman"/>
          <w:color w:val="000000"/>
          <w:sz w:val="28"/>
          <w:szCs w:val="28"/>
          <w:lang w:eastAsia="lv-LV"/>
        </w:rPr>
        <w:t>a</w:t>
      </w:r>
      <w:r w:rsidR="00733E49" w:rsidRPr="00DC0FF9">
        <w:rPr>
          <w:rFonts w:ascii="Times New Roman" w:hAnsi="Times New Roman"/>
          <w:color w:val="000000"/>
          <w:sz w:val="28"/>
          <w:szCs w:val="28"/>
          <w:lang w:eastAsia="lv-LV"/>
        </w:rPr>
        <w:t xml:space="preserve">m labumam; </w:t>
      </w:r>
    </w:p>
    <w:p w:rsidR="003757ED" w:rsidRDefault="00214B80" w:rsidP="003F32AE">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F961CF">
        <w:rPr>
          <w:rFonts w:ascii="Times New Roman" w:hAnsi="Times New Roman"/>
          <w:color w:val="000000"/>
          <w:sz w:val="28"/>
          <w:szCs w:val="28"/>
          <w:lang w:eastAsia="lv-LV"/>
        </w:rPr>
        <w:t>ietver</w:t>
      </w:r>
      <w:r w:rsidR="00F961CF" w:rsidRPr="00DC0FF9">
        <w:rPr>
          <w:rFonts w:ascii="Times New Roman" w:hAnsi="Times New Roman"/>
          <w:color w:val="000000"/>
          <w:sz w:val="28"/>
          <w:szCs w:val="28"/>
          <w:lang w:eastAsia="lv-LV"/>
        </w:rPr>
        <w:t xml:space="preserve"> </w:t>
      </w:r>
      <w:r w:rsidR="003757ED" w:rsidRPr="00DC0FF9">
        <w:rPr>
          <w:rFonts w:ascii="Times New Roman" w:hAnsi="Times New Roman"/>
          <w:color w:val="000000"/>
          <w:sz w:val="28"/>
          <w:szCs w:val="28"/>
          <w:lang w:eastAsia="lv-LV"/>
        </w:rPr>
        <w:t>nosacījumus un kārtību</w:t>
      </w:r>
      <w:r w:rsidR="00F961CF">
        <w:rPr>
          <w:rFonts w:ascii="Times New Roman" w:hAnsi="Times New Roman"/>
          <w:color w:val="000000"/>
          <w:sz w:val="28"/>
          <w:szCs w:val="28"/>
          <w:lang w:eastAsia="lv-LV"/>
        </w:rPr>
        <w:t>, kādā</w:t>
      </w:r>
      <w:r w:rsidR="003757ED" w:rsidRPr="00DC0FF9">
        <w:rPr>
          <w:rFonts w:ascii="Times New Roman" w:hAnsi="Times New Roman"/>
          <w:color w:val="000000"/>
          <w:sz w:val="28"/>
          <w:szCs w:val="28"/>
          <w:lang w:eastAsia="lv-LV"/>
        </w:rPr>
        <w:t xml:space="preserve"> sadarbības partner</w:t>
      </w:r>
      <w:r w:rsidR="00F961CF">
        <w:rPr>
          <w:rFonts w:ascii="Times New Roman" w:hAnsi="Times New Roman"/>
          <w:color w:val="000000"/>
          <w:sz w:val="28"/>
          <w:szCs w:val="28"/>
          <w:lang w:eastAsia="lv-LV"/>
        </w:rPr>
        <w:t>is</w:t>
      </w:r>
      <w:r w:rsidR="003757ED" w:rsidRPr="00DC0FF9">
        <w:rPr>
          <w:rFonts w:ascii="Times New Roman" w:hAnsi="Times New Roman"/>
          <w:color w:val="000000"/>
          <w:sz w:val="28"/>
          <w:szCs w:val="28"/>
          <w:lang w:eastAsia="lv-LV"/>
        </w:rPr>
        <w:t xml:space="preserve"> </w:t>
      </w:r>
      <w:r w:rsidR="00F961CF">
        <w:rPr>
          <w:rFonts w:ascii="Times New Roman" w:hAnsi="Times New Roman"/>
          <w:color w:val="000000"/>
          <w:sz w:val="28"/>
          <w:szCs w:val="28"/>
          <w:lang w:eastAsia="lv-LV"/>
        </w:rPr>
        <w:t xml:space="preserve">var </w:t>
      </w:r>
      <w:r w:rsidR="003757ED" w:rsidRPr="00DC0FF9">
        <w:rPr>
          <w:rFonts w:ascii="Times New Roman" w:hAnsi="Times New Roman"/>
          <w:color w:val="000000"/>
          <w:sz w:val="28"/>
          <w:szCs w:val="28"/>
          <w:lang w:eastAsia="lv-LV"/>
        </w:rPr>
        <w:t>izstā</w:t>
      </w:r>
      <w:r w:rsidR="00F961CF">
        <w:rPr>
          <w:rFonts w:ascii="Times New Roman" w:hAnsi="Times New Roman"/>
          <w:color w:val="000000"/>
          <w:sz w:val="28"/>
          <w:szCs w:val="28"/>
          <w:lang w:eastAsia="lv-LV"/>
        </w:rPr>
        <w:t>ties</w:t>
      </w:r>
      <w:r w:rsidR="003757ED" w:rsidRPr="00DC0FF9">
        <w:rPr>
          <w:rFonts w:ascii="Times New Roman" w:hAnsi="Times New Roman"/>
          <w:color w:val="000000"/>
          <w:sz w:val="28"/>
          <w:szCs w:val="28"/>
          <w:lang w:eastAsia="lv-LV"/>
        </w:rPr>
        <w:t xml:space="preserve"> no sadarbības grupas.</w:t>
      </w:r>
    </w:p>
    <w:p w:rsidR="003F32AE" w:rsidRDefault="003F32AE" w:rsidP="003F32AE">
      <w:pPr>
        <w:tabs>
          <w:tab w:val="left" w:pos="1276"/>
        </w:tabs>
        <w:spacing w:after="0" w:line="240" w:lineRule="auto"/>
        <w:jc w:val="both"/>
        <w:rPr>
          <w:rFonts w:ascii="Times New Roman" w:hAnsi="Times New Roman"/>
          <w:color w:val="000000"/>
          <w:sz w:val="28"/>
          <w:szCs w:val="28"/>
          <w:lang w:eastAsia="lv-LV"/>
        </w:rPr>
      </w:pPr>
    </w:p>
    <w:p w:rsidR="00910C0D" w:rsidRDefault="00910C0D"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Lauku atbalsta dienests vērtē sadarbības partneru grupas atbilstību izvirzītajam projekta mērķim.</w:t>
      </w:r>
    </w:p>
    <w:p w:rsidR="00910C0D" w:rsidRDefault="00910C0D" w:rsidP="00910C0D">
      <w:pPr>
        <w:pStyle w:val="Sarakstarindkopa"/>
        <w:tabs>
          <w:tab w:val="left" w:pos="1134"/>
        </w:tabs>
        <w:spacing w:after="0" w:line="240" w:lineRule="auto"/>
        <w:ind w:left="709"/>
        <w:contextualSpacing w:val="0"/>
        <w:jc w:val="both"/>
        <w:rPr>
          <w:rFonts w:ascii="Times New Roman" w:hAnsi="Times New Roman"/>
          <w:color w:val="000000"/>
          <w:sz w:val="28"/>
          <w:szCs w:val="28"/>
          <w:lang w:eastAsia="lv-LV"/>
        </w:rPr>
      </w:pPr>
    </w:p>
    <w:p w:rsidR="003F32AE" w:rsidRDefault="003F32AE" w:rsidP="003F32AE">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J</w:t>
      </w:r>
      <w:r w:rsidRPr="00FF55DE">
        <w:rPr>
          <w:rFonts w:ascii="Times New Roman" w:hAnsi="Times New Roman"/>
          <w:color w:val="000000"/>
          <w:sz w:val="28"/>
          <w:szCs w:val="28"/>
          <w:lang w:eastAsia="lv-LV"/>
        </w:rPr>
        <w:t xml:space="preserve">a </w:t>
      </w:r>
      <w:r>
        <w:rPr>
          <w:rFonts w:ascii="Times New Roman" w:hAnsi="Times New Roman"/>
          <w:color w:val="000000"/>
          <w:sz w:val="28"/>
          <w:szCs w:val="28"/>
          <w:lang w:eastAsia="lv-LV"/>
        </w:rPr>
        <w:t>p</w:t>
      </w:r>
      <w:r w:rsidRPr="00FF55DE">
        <w:rPr>
          <w:rFonts w:ascii="Times New Roman" w:hAnsi="Times New Roman"/>
          <w:color w:val="000000"/>
          <w:sz w:val="28"/>
          <w:szCs w:val="28"/>
          <w:lang w:eastAsia="lv-LV"/>
        </w:rPr>
        <w:t xml:space="preserve">rojektā paredzētas šo noteikumu </w:t>
      </w:r>
      <w:r>
        <w:rPr>
          <w:rFonts w:ascii="Times New Roman" w:hAnsi="Times New Roman"/>
          <w:color w:val="000000"/>
          <w:sz w:val="28"/>
          <w:szCs w:val="28"/>
          <w:lang w:eastAsia="lv-LV"/>
        </w:rPr>
        <w:t>3</w:t>
      </w:r>
      <w:r w:rsidR="004A7656">
        <w:rPr>
          <w:rFonts w:ascii="Times New Roman" w:hAnsi="Times New Roman"/>
          <w:color w:val="000000"/>
          <w:sz w:val="28"/>
          <w:szCs w:val="28"/>
          <w:lang w:eastAsia="lv-LV"/>
        </w:rPr>
        <w:t>4</w:t>
      </w:r>
      <w:r>
        <w:rPr>
          <w:rFonts w:ascii="Times New Roman" w:hAnsi="Times New Roman"/>
          <w:color w:val="000000"/>
          <w:sz w:val="28"/>
          <w:szCs w:val="28"/>
          <w:lang w:eastAsia="lv-LV"/>
        </w:rPr>
        <w:t>.</w:t>
      </w:r>
      <w:r w:rsidR="008D27AD">
        <w:rPr>
          <w:rFonts w:ascii="Times New Roman" w:hAnsi="Times New Roman"/>
          <w:color w:val="000000"/>
          <w:sz w:val="28"/>
          <w:szCs w:val="28"/>
          <w:lang w:eastAsia="lv-LV"/>
        </w:rPr>
        <w:t>8</w:t>
      </w:r>
      <w:r w:rsidRPr="00FF55DE">
        <w:rPr>
          <w:rFonts w:ascii="Times New Roman" w:hAnsi="Times New Roman"/>
          <w:color w:val="000000"/>
          <w:sz w:val="28"/>
          <w:szCs w:val="28"/>
          <w:lang w:eastAsia="lv-LV"/>
        </w:rPr>
        <w:t>.</w:t>
      </w:r>
      <w:r w:rsidR="00324B97">
        <w:rPr>
          <w:rFonts w:ascii="Times New Roman" w:hAnsi="Times New Roman"/>
          <w:color w:val="000000"/>
          <w:sz w:val="28"/>
          <w:szCs w:val="28"/>
          <w:lang w:eastAsia="lv-LV"/>
        </w:rPr>
        <w:t> </w:t>
      </w:r>
      <w:r w:rsidRPr="00FF55DE">
        <w:rPr>
          <w:rFonts w:ascii="Times New Roman" w:hAnsi="Times New Roman"/>
          <w:color w:val="000000"/>
          <w:sz w:val="28"/>
          <w:szCs w:val="28"/>
          <w:lang w:eastAsia="lv-LV"/>
        </w:rPr>
        <w:t xml:space="preserve">apakšpunktā minētās </w:t>
      </w:r>
      <w:r>
        <w:rPr>
          <w:rFonts w:ascii="Times New Roman" w:hAnsi="Times New Roman"/>
          <w:color w:val="000000"/>
          <w:sz w:val="28"/>
          <w:szCs w:val="28"/>
          <w:lang w:eastAsia="lv-LV"/>
        </w:rPr>
        <w:t xml:space="preserve">izmaksas, </w:t>
      </w:r>
      <w:r w:rsidRPr="00097B54">
        <w:rPr>
          <w:rFonts w:ascii="Times New Roman" w:hAnsi="Times New Roman"/>
          <w:color w:val="000000"/>
          <w:sz w:val="28"/>
          <w:szCs w:val="28"/>
          <w:lang w:eastAsia="lv-LV"/>
        </w:rPr>
        <w:t>kam piemēro</w:t>
      </w:r>
      <w:r>
        <w:rPr>
          <w:rFonts w:ascii="Times New Roman" w:hAnsi="Times New Roman"/>
          <w:color w:val="000000"/>
          <w:sz w:val="28"/>
          <w:szCs w:val="28"/>
          <w:lang w:eastAsia="lv-LV"/>
        </w:rPr>
        <w:t xml:space="preserve"> </w:t>
      </w:r>
      <w:r w:rsidRPr="003B064C">
        <w:rPr>
          <w:rFonts w:ascii="Times New Roman" w:hAnsi="Times New Roman"/>
          <w:bCs/>
          <w:color w:val="000000"/>
          <w:sz w:val="28"/>
          <w:szCs w:val="28"/>
          <w:lang w:eastAsia="lv-LV"/>
        </w:rPr>
        <w:t>būvniecību</w:t>
      </w:r>
      <w:r w:rsidRPr="003B064C">
        <w:rPr>
          <w:rFonts w:ascii="Times New Roman" w:hAnsi="Times New Roman"/>
          <w:color w:val="000000"/>
          <w:sz w:val="28"/>
          <w:szCs w:val="28"/>
          <w:lang w:eastAsia="lv-LV"/>
        </w:rPr>
        <w:t xml:space="preserve"> regulējošu normatīvo </w:t>
      </w:r>
      <w:r w:rsidRPr="003B064C">
        <w:rPr>
          <w:rFonts w:ascii="Times New Roman" w:hAnsi="Times New Roman"/>
          <w:bCs/>
          <w:color w:val="000000"/>
          <w:sz w:val="28"/>
          <w:szCs w:val="28"/>
          <w:lang w:eastAsia="lv-LV"/>
        </w:rPr>
        <w:t>aktu prasības</w:t>
      </w:r>
      <w:r>
        <w:rPr>
          <w:rFonts w:ascii="Times New Roman" w:hAnsi="Times New Roman"/>
          <w:bCs/>
          <w:color w:val="000000"/>
          <w:sz w:val="28"/>
          <w:szCs w:val="28"/>
          <w:lang w:eastAsia="lv-LV"/>
        </w:rPr>
        <w:t>, s</w:t>
      </w:r>
      <w:r w:rsidRPr="007C6E6A">
        <w:rPr>
          <w:rFonts w:ascii="Times New Roman" w:hAnsi="Times New Roman"/>
          <w:color w:val="000000"/>
          <w:sz w:val="28"/>
          <w:szCs w:val="28"/>
          <w:lang w:eastAsia="lv-LV"/>
        </w:rPr>
        <w:t>adarbības partneri vienojas</w:t>
      </w:r>
      <w:r>
        <w:rPr>
          <w:rFonts w:ascii="Times New Roman" w:hAnsi="Times New Roman"/>
          <w:color w:val="000000"/>
          <w:sz w:val="28"/>
          <w:szCs w:val="28"/>
          <w:lang w:eastAsia="lv-LV"/>
        </w:rPr>
        <w:t xml:space="preserve"> par </w:t>
      </w:r>
      <w:r w:rsidR="00127999">
        <w:rPr>
          <w:rFonts w:ascii="Times New Roman" w:hAnsi="Times New Roman"/>
          <w:color w:val="000000"/>
          <w:sz w:val="28"/>
          <w:szCs w:val="28"/>
          <w:lang w:eastAsia="lv-LV"/>
        </w:rPr>
        <w:t>investīcijas</w:t>
      </w:r>
      <w:r w:rsidR="00324B97">
        <w:rPr>
          <w:rFonts w:ascii="Times New Roman" w:hAnsi="Times New Roman"/>
          <w:color w:val="000000"/>
          <w:sz w:val="28"/>
          <w:szCs w:val="28"/>
          <w:lang w:eastAsia="lv-LV"/>
        </w:rPr>
        <w:t xml:space="preserve"> (</w:t>
      </w:r>
      <w:r w:rsidR="00127999">
        <w:rPr>
          <w:rFonts w:ascii="Times New Roman" w:hAnsi="Times New Roman"/>
          <w:color w:val="000000"/>
          <w:sz w:val="28"/>
          <w:szCs w:val="28"/>
          <w:lang w:eastAsia="lv-LV"/>
        </w:rPr>
        <w:t>ieguldījumu</w:t>
      </w:r>
      <w:r w:rsidR="00324B97">
        <w:rPr>
          <w:rFonts w:ascii="Times New Roman" w:hAnsi="Times New Roman"/>
          <w:color w:val="000000"/>
          <w:sz w:val="28"/>
          <w:szCs w:val="28"/>
          <w:lang w:eastAsia="lv-LV"/>
        </w:rPr>
        <w:t>)</w:t>
      </w:r>
      <w:r w:rsidR="00127999">
        <w:rPr>
          <w:rFonts w:ascii="Times New Roman" w:hAnsi="Times New Roman"/>
          <w:color w:val="000000"/>
          <w:sz w:val="28"/>
          <w:szCs w:val="28"/>
          <w:lang w:eastAsia="lv-LV"/>
        </w:rPr>
        <w:t xml:space="preserve"> </w:t>
      </w:r>
      <w:r w:rsidRPr="007C6E6A">
        <w:rPr>
          <w:rFonts w:ascii="Times New Roman" w:hAnsi="Times New Roman"/>
          <w:color w:val="000000"/>
          <w:sz w:val="28"/>
          <w:szCs w:val="28"/>
          <w:lang w:eastAsia="lv-LV"/>
        </w:rPr>
        <w:t>īpašnieku un norāda to sadarbības līgumā.</w:t>
      </w:r>
    </w:p>
    <w:p w:rsidR="003F32AE" w:rsidRPr="003F32AE" w:rsidRDefault="003F32AE" w:rsidP="003F32AE">
      <w:pPr>
        <w:pStyle w:val="Sarakstarindkopa"/>
        <w:tabs>
          <w:tab w:val="left" w:pos="1134"/>
        </w:tabs>
        <w:spacing w:after="0" w:line="240" w:lineRule="auto"/>
        <w:ind w:left="709"/>
        <w:contextualSpacing w:val="0"/>
        <w:jc w:val="both"/>
        <w:rPr>
          <w:rFonts w:ascii="Times New Roman" w:hAnsi="Times New Roman"/>
          <w:color w:val="000000"/>
          <w:sz w:val="28"/>
          <w:szCs w:val="28"/>
          <w:lang w:eastAsia="lv-LV"/>
        </w:rPr>
      </w:pPr>
    </w:p>
    <w:p w:rsidR="00D778BF" w:rsidRPr="00FA64C1" w:rsidRDefault="00CF25F7"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sz w:val="28"/>
          <w:szCs w:val="28"/>
          <w:lang w:eastAsia="lv-LV"/>
        </w:rPr>
        <w:t xml:space="preserve"> </w:t>
      </w:r>
      <w:r w:rsidR="00D778BF" w:rsidRPr="00DC0FF9">
        <w:rPr>
          <w:rFonts w:ascii="Times New Roman" w:hAnsi="Times New Roman"/>
          <w:sz w:val="28"/>
          <w:szCs w:val="28"/>
          <w:lang w:eastAsia="lv-LV"/>
        </w:rPr>
        <w:t>Katrs sadarbības</w:t>
      </w:r>
      <w:r w:rsidR="009060C5">
        <w:rPr>
          <w:rFonts w:ascii="Times New Roman" w:hAnsi="Times New Roman"/>
          <w:sz w:val="28"/>
          <w:szCs w:val="28"/>
          <w:lang w:eastAsia="lv-LV"/>
        </w:rPr>
        <w:t xml:space="preserve"> </w:t>
      </w:r>
      <w:r w:rsidR="00D778BF" w:rsidRPr="00DC0FF9">
        <w:rPr>
          <w:rFonts w:ascii="Times New Roman" w:hAnsi="Times New Roman"/>
          <w:sz w:val="28"/>
          <w:szCs w:val="28"/>
          <w:lang w:eastAsia="lv-LV"/>
        </w:rPr>
        <w:t>partneris</w:t>
      </w:r>
      <w:r w:rsidR="009060C5">
        <w:rPr>
          <w:rFonts w:ascii="Times New Roman" w:hAnsi="Times New Roman"/>
          <w:sz w:val="28"/>
          <w:szCs w:val="28"/>
          <w:lang w:eastAsia="lv-LV"/>
        </w:rPr>
        <w:t xml:space="preserve"> </w:t>
      </w:r>
      <w:r w:rsidR="00D778BF" w:rsidRPr="00DC0FF9">
        <w:rPr>
          <w:rFonts w:ascii="Times New Roman" w:hAnsi="Times New Roman"/>
          <w:sz w:val="28"/>
          <w:szCs w:val="28"/>
          <w:lang w:eastAsia="lv-LV"/>
        </w:rPr>
        <w:t>sniedz</w:t>
      </w:r>
      <w:r w:rsidR="009060C5">
        <w:rPr>
          <w:rFonts w:ascii="Times New Roman" w:hAnsi="Times New Roman"/>
          <w:sz w:val="28"/>
          <w:szCs w:val="28"/>
          <w:lang w:eastAsia="lv-LV"/>
        </w:rPr>
        <w:t xml:space="preserve"> </w:t>
      </w:r>
      <w:r w:rsidR="00D778BF" w:rsidRPr="00DC0FF9">
        <w:rPr>
          <w:rFonts w:ascii="Times New Roman" w:hAnsi="Times New Roman"/>
          <w:sz w:val="28"/>
          <w:szCs w:val="28"/>
          <w:lang w:eastAsia="lv-LV"/>
        </w:rPr>
        <w:t>ieguldījumu</w:t>
      </w:r>
      <w:r w:rsidR="009060C5">
        <w:rPr>
          <w:rFonts w:ascii="Times New Roman" w:hAnsi="Times New Roman"/>
          <w:sz w:val="28"/>
          <w:szCs w:val="28"/>
          <w:lang w:eastAsia="lv-LV"/>
        </w:rPr>
        <w:t xml:space="preserve"> sadarbības </w:t>
      </w:r>
      <w:r w:rsidR="00D778BF" w:rsidRPr="00DC0FF9">
        <w:rPr>
          <w:rFonts w:ascii="Times New Roman" w:hAnsi="Times New Roman"/>
          <w:sz w:val="28"/>
          <w:szCs w:val="28"/>
          <w:lang w:eastAsia="lv-LV"/>
        </w:rPr>
        <w:t>projekta īstenošanā un dalās projekta riskā un rezultātos. Katram sadarbības partnerim projektu īstenošanā ir savas attiecināmas izmaksas.</w:t>
      </w:r>
    </w:p>
    <w:p w:rsidR="00FA64C1" w:rsidRPr="00FA64C1" w:rsidRDefault="00FA64C1" w:rsidP="00FA64C1">
      <w:pPr>
        <w:pStyle w:val="Sarakstarindkopa"/>
        <w:rPr>
          <w:rFonts w:ascii="Times New Roman" w:hAnsi="Times New Roman"/>
          <w:color w:val="000000"/>
          <w:sz w:val="28"/>
          <w:szCs w:val="28"/>
          <w:lang w:eastAsia="lv-LV"/>
        </w:rPr>
      </w:pPr>
    </w:p>
    <w:p w:rsidR="00F56627" w:rsidRPr="00FA64C1" w:rsidRDefault="00CF25F7"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lastRenderedPageBreak/>
        <w:t xml:space="preserve"> </w:t>
      </w:r>
      <w:r w:rsidR="00F56627" w:rsidRPr="00DC0FF9">
        <w:rPr>
          <w:rFonts w:ascii="Times New Roman" w:hAnsi="Times New Roman"/>
          <w:color w:val="000000"/>
          <w:sz w:val="28"/>
          <w:szCs w:val="28"/>
          <w:lang w:eastAsia="lv-LV"/>
        </w:rPr>
        <w:t xml:space="preserve">Sadarbības partneris </w:t>
      </w:r>
      <w:r w:rsidR="00F56627" w:rsidRPr="00DC0FF9">
        <w:rPr>
          <w:rFonts w:ascii="Times New Roman" w:hAnsi="Times New Roman"/>
          <w:sz w:val="28"/>
          <w:szCs w:val="28"/>
          <w:lang w:eastAsia="lv-LV"/>
        </w:rPr>
        <w:t xml:space="preserve">iesaistās projekta īstenošanā ar </w:t>
      </w:r>
      <w:r w:rsidR="00BA398F" w:rsidRPr="00DC0FF9">
        <w:rPr>
          <w:rFonts w:ascii="Times New Roman" w:hAnsi="Times New Roman"/>
          <w:sz w:val="28"/>
          <w:szCs w:val="28"/>
          <w:lang w:eastAsia="lv-LV"/>
        </w:rPr>
        <w:t>savā</w:t>
      </w:r>
      <w:r w:rsidR="00F56627" w:rsidRPr="00DC0FF9">
        <w:rPr>
          <w:rFonts w:ascii="Times New Roman" w:hAnsi="Times New Roman"/>
          <w:sz w:val="28"/>
          <w:szCs w:val="28"/>
          <w:lang w:eastAsia="lv-LV"/>
        </w:rPr>
        <w:t xml:space="preserve"> valdījumā vai īpašumā esošu mantu, intelektuālo īpašumu, finansējumu vai cilvēkresursiem. Šādu ieguldījumu dēļ finansējuma saņēmējam ar sadarbības partneri nevar rasties tādas tiesiskās attiecības, no kurām izrietētu, ka šis darījums atbilst publiska iepirkuma līguma pazīmēm vai ka darījumam jāpiemēro normatīvie akti par iepirkuma procedūru un tās piemērošanas kārtību pasūtītāja finansētiem projektiem.</w:t>
      </w:r>
    </w:p>
    <w:p w:rsidR="00FA64C1" w:rsidRPr="00FA64C1" w:rsidRDefault="00FA64C1" w:rsidP="00FA64C1">
      <w:pPr>
        <w:pStyle w:val="Sarakstarindkopa"/>
        <w:rPr>
          <w:rFonts w:ascii="Times New Roman" w:hAnsi="Times New Roman"/>
          <w:color w:val="000000"/>
          <w:sz w:val="28"/>
          <w:szCs w:val="28"/>
          <w:lang w:eastAsia="lv-LV"/>
        </w:rPr>
      </w:pPr>
    </w:p>
    <w:p w:rsidR="002A01AE" w:rsidRPr="00FA64C1" w:rsidRDefault="00CF25F7" w:rsidP="003F32AE">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lang w:eastAsia="lv-LV"/>
        </w:rPr>
        <w:t xml:space="preserve"> </w:t>
      </w:r>
      <w:r w:rsidR="00FA64C1" w:rsidRPr="00FA64C1">
        <w:rPr>
          <w:rFonts w:ascii="Times New Roman" w:hAnsi="Times New Roman"/>
          <w:color w:val="000000"/>
          <w:sz w:val="28"/>
          <w:szCs w:val="28"/>
          <w:lang w:eastAsia="lv-LV"/>
        </w:rPr>
        <w:t>Vadošais partneris un sadarbības partneri visus ar projekta īstenošanu saistītos darījumus atspoguļo atsevišķā grāmatvedības uzskaites sistēmā vai ievieš atbilstošu grāmatvedības kodu. Vadošais partneris un sadarbības partneri informāciju par darījumiem iespēju robežās reģistrē elektroniski un dara to pieejamu pēc k</w:t>
      </w:r>
      <w:r w:rsidR="00FA64C1">
        <w:rPr>
          <w:rFonts w:ascii="Times New Roman" w:hAnsi="Times New Roman"/>
          <w:color w:val="000000"/>
          <w:sz w:val="28"/>
          <w:szCs w:val="28"/>
          <w:lang w:eastAsia="lv-LV"/>
        </w:rPr>
        <w:t>ompetento dienestu pieprasījuma</w:t>
      </w:r>
      <w:r w:rsidR="002A01AE" w:rsidRPr="00FA64C1">
        <w:rPr>
          <w:rFonts w:ascii="Times New Roman" w:hAnsi="Times New Roman"/>
          <w:color w:val="000000"/>
          <w:sz w:val="28"/>
          <w:szCs w:val="28"/>
          <w:lang w:eastAsia="lv-LV"/>
        </w:rPr>
        <w:t>.</w:t>
      </w:r>
    </w:p>
    <w:p w:rsidR="00FA64C1" w:rsidRPr="00FA64C1" w:rsidRDefault="00FA64C1" w:rsidP="00FA64C1">
      <w:pPr>
        <w:tabs>
          <w:tab w:val="left" w:pos="1134"/>
        </w:tabs>
        <w:spacing w:after="0" w:line="240" w:lineRule="auto"/>
        <w:jc w:val="both"/>
        <w:rPr>
          <w:rFonts w:ascii="Times New Roman" w:hAnsi="Times New Roman"/>
          <w:color w:val="000000"/>
          <w:sz w:val="28"/>
          <w:szCs w:val="28"/>
          <w:lang w:eastAsia="lv-LV"/>
        </w:rPr>
      </w:pPr>
    </w:p>
    <w:p w:rsidR="003757ED" w:rsidRDefault="00CF25F7"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8B1794" w:rsidRPr="00DC0FF9">
        <w:rPr>
          <w:rFonts w:ascii="Times New Roman" w:hAnsi="Times New Roman"/>
          <w:color w:val="000000"/>
          <w:sz w:val="28"/>
          <w:szCs w:val="28"/>
          <w:lang w:eastAsia="lv-LV"/>
        </w:rPr>
        <w:t>Ja kāds no sadarbības partneriem pārtrauc savu darbību sadarbības grupā, to aizvieto ar citu līdzvērtīgu</w:t>
      </w:r>
      <w:r w:rsidR="00BE3714" w:rsidRPr="00DC0FF9">
        <w:rPr>
          <w:rFonts w:ascii="Times New Roman" w:hAnsi="Times New Roman"/>
          <w:color w:val="000000"/>
          <w:sz w:val="28"/>
          <w:szCs w:val="28"/>
          <w:lang w:eastAsia="lv-LV"/>
        </w:rPr>
        <w:t xml:space="preserve"> sadarbības</w:t>
      </w:r>
      <w:r w:rsidR="008B1794" w:rsidRPr="00DC0FF9">
        <w:rPr>
          <w:rFonts w:ascii="Times New Roman" w:hAnsi="Times New Roman"/>
          <w:color w:val="000000"/>
          <w:sz w:val="28"/>
          <w:szCs w:val="28"/>
          <w:lang w:eastAsia="lv-LV"/>
        </w:rPr>
        <w:t xml:space="preserve"> partneri, kas pārņem </w:t>
      </w:r>
      <w:r w:rsidR="00902A84" w:rsidRPr="00DC0FF9">
        <w:rPr>
          <w:rFonts w:ascii="Times New Roman" w:hAnsi="Times New Roman"/>
          <w:color w:val="000000"/>
          <w:sz w:val="28"/>
          <w:szCs w:val="28"/>
          <w:lang w:eastAsia="lv-LV"/>
        </w:rPr>
        <w:t>aizstājamā sadarbības partnera saistības un pienākumus</w:t>
      </w:r>
      <w:r w:rsidR="008B1794" w:rsidRPr="00DC0FF9">
        <w:rPr>
          <w:rFonts w:ascii="Times New Roman" w:hAnsi="Times New Roman"/>
          <w:color w:val="000000"/>
          <w:sz w:val="28"/>
          <w:szCs w:val="28"/>
          <w:lang w:eastAsia="lv-LV"/>
        </w:rPr>
        <w:t>.</w:t>
      </w:r>
      <w:r w:rsidR="00412DDD" w:rsidRPr="00DC0FF9">
        <w:rPr>
          <w:rFonts w:ascii="Times New Roman" w:hAnsi="Times New Roman"/>
          <w:color w:val="000000"/>
          <w:sz w:val="28"/>
          <w:szCs w:val="28"/>
          <w:lang w:eastAsia="lv-LV"/>
        </w:rPr>
        <w:t xml:space="preserve"> </w:t>
      </w:r>
      <w:r w:rsidR="00CE2118">
        <w:rPr>
          <w:rFonts w:ascii="Times New Roman" w:hAnsi="Times New Roman"/>
          <w:color w:val="000000"/>
          <w:sz w:val="28"/>
          <w:szCs w:val="28"/>
          <w:lang w:eastAsia="lv-LV"/>
        </w:rPr>
        <w:t xml:space="preserve">Sadarbības grupa uzskatāma </w:t>
      </w:r>
      <w:r w:rsidR="00CE2118" w:rsidRPr="00DC0FF9">
        <w:rPr>
          <w:rFonts w:ascii="Times New Roman" w:hAnsi="Times New Roman"/>
          <w:color w:val="000000"/>
          <w:sz w:val="28"/>
          <w:szCs w:val="28"/>
          <w:lang w:eastAsia="lv-LV"/>
        </w:rPr>
        <w:t xml:space="preserve">par jaunu atbalsta </w:t>
      </w:r>
      <w:r w:rsidR="00CE2118">
        <w:rPr>
          <w:rFonts w:ascii="Times New Roman" w:hAnsi="Times New Roman"/>
          <w:color w:val="000000"/>
          <w:sz w:val="28"/>
          <w:szCs w:val="28"/>
          <w:lang w:eastAsia="lv-LV"/>
        </w:rPr>
        <w:t>saņēmēju, j</w:t>
      </w:r>
      <w:r w:rsidR="00412DDD" w:rsidRPr="00DC0FF9">
        <w:rPr>
          <w:rFonts w:ascii="Times New Roman" w:hAnsi="Times New Roman"/>
          <w:color w:val="000000"/>
          <w:sz w:val="28"/>
          <w:szCs w:val="28"/>
          <w:lang w:eastAsia="lv-LV"/>
        </w:rPr>
        <w:t>a</w:t>
      </w:r>
      <w:r w:rsidR="00CE2118">
        <w:rPr>
          <w:rFonts w:ascii="Times New Roman" w:hAnsi="Times New Roman"/>
          <w:color w:val="000000"/>
          <w:sz w:val="28"/>
          <w:szCs w:val="28"/>
          <w:lang w:eastAsia="lv-LV"/>
        </w:rPr>
        <w:t xml:space="preserve"> sadarbības </w:t>
      </w:r>
      <w:r w:rsidR="006D6E0C">
        <w:rPr>
          <w:rFonts w:ascii="Times New Roman" w:hAnsi="Times New Roman"/>
          <w:color w:val="000000"/>
          <w:sz w:val="28"/>
          <w:szCs w:val="28"/>
          <w:lang w:eastAsia="lv-LV"/>
        </w:rPr>
        <w:t>grupā</w:t>
      </w:r>
      <w:r w:rsidR="006D6E0C" w:rsidRPr="00DC0FF9">
        <w:rPr>
          <w:rFonts w:ascii="Times New Roman" w:hAnsi="Times New Roman"/>
          <w:color w:val="000000"/>
          <w:sz w:val="28"/>
          <w:szCs w:val="28"/>
          <w:lang w:eastAsia="lv-LV"/>
        </w:rPr>
        <w:t xml:space="preserve"> </w:t>
      </w:r>
      <w:r w:rsidR="00412DDD" w:rsidRPr="00DC0FF9">
        <w:rPr>
          <w:rFonts w:ascii="Times New Roman" w:hAnsi="Times New Roman"/>
          <w:color w:val="000000"/>
          <w:sz w:val="28"/>
          <w:szCs w:val="28"/>
          <w:lang w:eastAsia="lv-LV"/>
        </w:rPr>
        <w:t xml:space="preserve">sadarbības </w:t>
      </w:r>
      <w:r w:rsidR="006D6E0C" w:rsidRPr="00DC0FF9">
        <w:rPr>
          <w:rFonts w:ascii="Times New Roman" w:hAnsi="Times New Roman"/>
          <w:color w:val="000000"/>
          <w:sz w:val="28"/>
          <w:szCs w:val="28"/>
          <w:lang w:eastAsia="lv-LV"/>
        </w:rPr>
        <w:t>partner</w:t>
      </w:r>
      <w:r w:rsidR="006D6E0C">
        <w:rPr>
          <w:rFonts w:ascii="Times New Roman" w:hAnsi="Times New Roman"/>
          <w:color w:val="000000"/>
          <w:sz w:val="28"/>
          <w:szCs w:val="28"/>
          <w:lang w:eastAsia="lv-LV"/>
        </w:rPr>
        <w:t>i</w:t>
      </w:r>
      <w:r w:rsidR="006D6E0C" w:rsidRPr="00DC0FF9">
        <w:rPr>
          <w:rFonts w:ascii="Times New Roman" w:hAnsi="Times New Roman"/>
          <w:color w:val="000000"/>
          <w:sz w:val="28"/>
          <w:szCs w:val="28"/>
          <w:lang w:eastAsia="lv-LV"/>
        </w:rPr>
        <w:t xml:space="preserve"> </w:t>
      </w:r>
      <w:r w:rsidR="00412DDD" w:rsidRPr="00DC0FF9">
        <w:rPr>
          <w:rFonts w:ascii="Times New Roman" w:hAnsi="Times New Roman"/>
          <w:color w:val="000000"/>
          <w:sz w:val="28"/>
          <w:szCs w:val="28"/>
          <w:lang w:eastAsia="lv-LV"/>
        </w:rPr>
        <w:t xml:space="preserve">mainās vairāk nekā </w:t>
      </w:r>
      <w:r w:rsidR="00DA6E00" w:rsidRPr="00DC0FF9">
        <w:rPr>
          <w:rFonts w:ascii="Times New Roman" w:hAnsi="Times New Roman"/>
          <w:color w:val="000000"/>
          <w:sz w:val="28"/>
          <w:szCs w:val="28"/>
          <w:lang w:eastAsia="lv-LV"/>
        </w:rPr>
        <w:t xml:space="preserve">par </w:t>
      </w:r>
      <w:r w:rsidR="00412DDD" w:rsidRPr="00DC0FF9">
        <w:rPr>
          <w:rFonts w:ascii="Times New Roman" w:hAnsi="Times New Roman"/>
          <w:color w:val="000000"/>
          <w:sz w:val="28"/>
          <w:szCs w:val="28"/>
          <w:lang w:eastAsia="lv-LV"/>
        </w:rPr>
        <w:t>70 procenti</w:t>
      </w:r>
      <w:r w:rsidR="00DA6E00" w:rsidRPr="00DC0FF9">
        <w:rPr>
          <w:rFonts w:ascii="Times New Roman" w:hAnsi="Times New Roman"/>
          <w:color w:val="000000"/>
          <w:sz w:val="28"/>
          <w:szCs w:val="28"/>
          <w:lang w:eastAsia="lv-LV"/>
        </w:rPr>
        <w:t>em</w:t>
      </w:r>
      <w:r w:rsidR="00CE2118">
        <w:rPr>
          <w:rFonts w:ascii="Times New Roman" w:hAnsi="Times New Roman"/>
          <w:color w:val="000000"/>
          <w:sz w:val="28"/>
          <w:szCs w:val="28"/>
          <w:lang w:eastAsia="lv-LV"/>
        </w:rPr>
        <w:t>.</w:t>
      </w:r>
      <w:r w:rsidR="00412DDD" w:rsidRPr="00DC0FF9">
        <w:rPr>
          <w:rFonts w:ascii="Times New Roman" w:hAnsi="Times New Roman"/>
          <w:color w:val="000000"/>
          <w:sz w:val="28"/>
          <w:szCs w:val="28"/>
          <w:lang w:eastAsia="lv-LV"/>
        </w:rPr>
        <w:t xml:space="preserve"> </w:t>
      </w:r>
    </w:p>
    <w:p w:rsidR="00FA64C1" w:rsidRPr="00FA64C1" w:rsidRDefault="00FA64C1" w:rsidP="00FA64C1">
      <w:pPr>
        <w:tabs>
          <w:tab w:val="left" w:pos="1134"/>
        </w:tabs>
        <w:spacing w:after="0" w:line="240" w:lineRule="auto"/>
        <w:jc w:val="both"/>
        <w:rPr>
          <w:rFonts w:ascii="Times New Roman" w:hAnsi="Times New Roman"/>
          <w:color w:val="000000"/>
          <w:sz w:val="28"/>
          <w:szCs w:val="28"/>
          <w:lang w:eastAsia="lv-LV"/>
        </w:rPr>
      </w:pPr>
    </w:p>
    <w:p w:rsidR="00CE2118" w:rsidRDefault="00CF25F7"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6A263E" w:rsidRPr="00DC0FF9">
        <w:rPr>
          <w:rFonts w:ascii="Times New Roman" w:hAnsi="Times New Roman"/>
          <w:color w:val="000000"/>
          <w:sz w:val="28"/>
          <w:szCs w:val="28"/>
          <w:lang w:eastAsia="lv-LV"/>
        </w:rPr>
        <w:t xml:space="preserve">Projekta īstenošanas laikā atbalsta pretendents jebkuras </w:t>
      </w:r>
      <w:r w:rsidR="00DA6E00" w:rsidRPr="00DC0FF9">
        <w:rPr>
          <w:rFonts w:ascii="Times New Roman" w:hAnsi="Times New Roman"/>
          <w:color w:val="000000"/>
          <w:sz w:val="28"/>
          <w:szCs w:val="28"/>
          <w:lang w:eastAsia="lv-LV"/>
        </w:rPr>
        <w:t xml:space="preserve">strukturālas izmaiņas </w:t>
      </w:r>
      <w:r w:rsidR="00BE3714" w:rsidRPr="00DC0FF9">
        <w:rPr>
          <w:rFonts w:ascii="Times New Roman" w:hAnsi="Times New Roman"/>
          <w:color w:val="000000"/>
          <w:sz w:val="28"/>
          <w:szCs w:val="28"/>
          <w:lang w:eastAsia="lv-LV"/>
        </w:rPr>
        <w:t>sadarbības grup</w:t>
      </w:r>
      <w:r w:rsidR="00DA6E00" w:rsidRPr="00DC0FF9">
        <w:rPr>
          <w:rFonts w:ascii="Times New Roman" w:hAnsi="Times New Roman"/>
          <w:color w:val="000000"/>
          <w:sz w:val="28"/>
          <w:szCs w:val="28"/>
          <w:lang w:eastAsia="lv-LV"/>
        </w:rPr>
        <w:t>ā</w:t>
      </w:r>
      <w:r w:rsidR="00BE3714" w:rsidRPr="00DC0FF9">
        <w:rPr>
          <w:rFonts w:ascii="Times New Roman" w:hAnsi="Times New Roman"/>
          <w:color w:val="000000"/>
          <w:sz w:val="28"/>
          <w:szCs w:val="28"/>
          <w:lang w:eastAsia="lv-LV"/>
        </w:rPr>
        <w:t xml:space="preserve"> </w:t>
      </w:r>
      <w:r w:rsidR="006A263E" w:rsidRPr="00DC0FF9">
        <w:rPr>
          <w:rFonts w:ascii="Times New Roman" w:hAnsi="Times New Roman"/>
          <w:color w:val="000000"/>
          <w:sz w:val="28"/>
          <w:szCs w:val="28"/>
          <w:lang w:eastAsia="lv-LV"/>
        </w:rPr>
        <w:t>iepriekš saskaņo ar Lauku atbalsta dienestu.</w:t>
      </w:r>
    </w:p>
    <w:p w:rsidR="00CE2118" w:rsidRPr="00CE2118" w:rsidRDefault="00CE2118" w:rsidP="00CE2118">
      <w:pPr>
        <w:pStyle w:val="Sarakstarindkopa"/>
        <w:rPr>
          <w:rFonts w:ascii="Times New Roman" w:hAnsi="Times New Roman"/>
          <w:sz w:val="28"/>
          <w:szCs w:val="28"/>
          <w:lang w:eastAsia="lv-LV"/>
        </w:rPr>
      </w:pPr>
    </w:p>
    <w:p w:rsidR="00CE2118" w:rsidRPr="00CE2118" w:rsidRDefault="00CE2118"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CE2118">
        <w:rPr>
          <w:rFonts w:ascii="Times New Roman" w:hAnsi="Times New Roman"/>
          <w:sz w:val="28"/>
          <w:szCs w:val="28"/>
          <w:lang w:eastAsia="lv-LV"/>
        </w:rPr>
        <w:t>Pasākumā sniegtais atbalsts par vienām un tām pašām attiecināmajām izmaksām nevar pārklāties ar atbalstu no citiem līdzīgiem atbalsta pasākumiem.</w:t>
      </w:r>
    </w:p>
    <w:p w:rsidR="00CE2118" w:rsidRPr="00CE2118" w:rsidRDefault="00CE2118" w:rsidP="00CE2118">
      <w:pPr>
        <w:tabs>
          <w:tab w:val="left" w:pos="1134"/>
        </w:tabs>
        <w:spacing w:after="0" w:line="240" w:lineRule="auto"/>
        <w:jc w:val="both"/>
        <w:rPr>
          <w:rFonts w:ascii="Times New Roman" w:hAnsi="Times New Roman"/>
          <w:color w:val="000000"/>
          <w:sz w:val="28"/>
          <w:szCs w:val="28"/>
          <w:lang w:eastAsia="lv-LV"/>
        </w:rPr>
      </w:pPr>
    </w:p>
    <w:p w:rsidR="00CE2118" w:rsidRPr="00DC0FF9" w:rsidRDefault="00CE2118" w:rsidP="00CE2118">
      <w:pPr>
        <w:pStyle w:val="Sarakstarindkopa"/>
        <w:numPr>
          <w:ilvl w:val="0"/>
          <w:numId w:val="4"/>
        </w:numPr>
        <w:shd w:val="clear" w:color="auto" w:fill="FFFFFF"/>
        <w:tabs>
          <w:tab w:val="left" w:pos="1134"/>
        </w:tabs>
        <w:spacing w:after="0" w:line="240" w:lineRule="auto"/>
        <w:ind w:left="0" w:firstLine="709"/>
        <w:contextualSpacing w:val="0"/>
        <w:jc w:val="both"/>
        <w:rPr>
          <w:rFonts w:ascii="Times New Roman" w:hAnsi="Times New Roman"/>
          <w:sz w:val="28"/>
          <w:szCs w:val="28"/>
        </w:rPr>
      </w:pPr>
      <w:r w:rsidRPr="00D257EA">
        <w:rPr>
          <w:rFonts w:ascii="Times New Roman" w:hAnsi="Times New Roman"/>
          <w:sz w:val="28"/>
          <w:szCs w:val="28"/>
        </w:rPr>
        <w:t>Īstenojot projektu, atbalsta saņēmējam ir jāveicina tūrisma produktu un pakalpojumu pieejamība vienlīdzīgi visām iedzīvotāju grupām, t</w:t>
      </w:r>
      <w:r w:rsidR="003026A2">
        <w:rPr>
          <w:rFonts w:ascii="Times New Roman" w:hAnsi="Times New Roman"/>
          <w:sz w:val="28"/>
          <w:szCs w:val="28"/>
        </w:rPr>
        <w:t>ostarp</w:t>
      </w:r>
      <w:r w:rsidRPr="00D257EA">
        <w:rPr>
          <w:rFonts w:ascii="Times New Roman" w:hAnsi="Times New Roman"/>
          <w:sz w:val="28"/>
          <w:szCs w:val="28"/>
        </w:rPr>
        <w:t xml:space="preserve"> ģimenēm ar bērniem, vecāka gadagājuma cilvēkiem</w:t>
      </w:r>
      <w:r w:rsidR="003026A2">
        <w:rPr>
          <w:rFonts w:ascii="Times New Roman" w:hAnsi="Times New Roman"/>
          <w:sz w:val="28"/>
          <w:szCs w:val="28"/>
        </w:rPr>
        <w:t xml:space="preserve"> un</w:t>
      </w:r>
      <w:r w:rsidRPr="00D257EA">
        <w:rPr>
          <w:rFonts w:ascii="Times New Roman" w:hAnsi="Times New Roman"/>
          <w:sz w:val="28"/>
          <w:szCs w:val="28"/>
        </w:rPr>
        <w:t xml:space="preserve"> cilvēkiem ar invaliditāti.</w:t>
      </w:r>
    </w:p>
    <w:p w:rsidR="00CE2118" w:rsidRPr="00CE2118" w:rsidRDefault="00CE2118" w:rsidP="00CE2118">
      <w:pPr>
        <w:tabs>
          <w:tab w:val="left" w:pos="1134"/>
        </w:tabs>
        <w:spacing w:after="0" w:line="240" w:lineRule="auto"/>
        <w:jc w:val="both"/>
        <w:rPr>
          <w:rFonts w:ascii="Times New Roman" w:hAnsi="Times New Roman"/>
          <w:color w:val="000000"/>
          <w:sz w:val="28"/>
          <w:szCs w:val="28"/>
          <w:lang w:eastAsia="lv-LV"/>
        </w:rPr>
      </w:pPr>
    </w:p>
    <w:p w:rsidR="00092BFC" w:rsidRPr="00DC0FF9" w:rsidRDefault="00CF25F7" w:rsidP="00FA64C1">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Pr>
          <w:rFonts w:ascii="Times New Roman" w:hAnsi="Times New Roman"/>
          <w:sz w:val="28"/>
          <w:szCs w:val="28"/>
          <w:lang w:eastAsia="lv-LV"/>
        </w:rPr>
        <w:t xml:space="preserve"> </w:t>
      </w:r>
      <w:r w:rsidR="00092BFC" w:rsidRPr="00DC0FF9">
        <w:rPr>
          <w:rFonts w:ascii="Times New Roman" w:hAnsi="Times New Roman"/>
          <w:sz w:val="28"/>
          <w:szCs w:val="28"/>
          <w:lang w:eastAsia="lv-LV"/>
        </w:rPr>
        <w:t xml:space="preserve">Ja sadarbības projekta ieviešanas termiņš ir </w:t>
      </w:r>
      <w:r w:rsidR="00DA6E00" w:rsidRPr="00DC0FF9">
        <w:rPr>
          <w:rFonts w:ascii="Times New Roman" w:hAnsi="Times New Roman"/>
          <w:sz w:val="28"/>
          <w:szCs w:val="28"/>
          <w:lang w:eastAsia="lv-LV"/>
        </w:rPr>
        <w:t>ilg</w:t>
      </w:r>
      <w:r w:rsidR="00092BFC" w:rsidRPr="00DC0FF9">
        <w:rPr>
          <w:rFonts w:ascii="Times New Roman" w:hAnsi="Times New Roman"/>
          <w:sz w:val="28"/>
          <w:szCs w:val="28"/>
          <w:lang w:eastAsia="lv-LV"/>
        </w:rPr>
        <w:t xml:space="preserve">āks par sešiem mēnešiem, to sadala posmos un katram posmam nosaka </w:t>
      </w:r>
      <w:r w:rsidR="00E72497">
        <w:rPr>
          <w:rFonts w:ascii="Times New Roman" w:hAnsi="Times New Roman"/>
          <w:sz w:val="28"/>
          <w:szCs w:val="28"/>
          <w:lang w:eastAsia="lv-LV"/>
        </w:rPr>
        <w:t>veicamos</w:t>
      </w:r>
      <w:r w:rsidR="00092BFC" w:rsidRPr="00DC0FF9">
        <w:rPr>
          <w:rFonts w:ascii="Times New Roman" w:hAnsi="Times New Roman"/>
          <w:sz w:val="28"/>
          <w:szCs w:val="28"/>
          <w:lang w:eastAsia="lv-LV"/>
        </w:rPr>
        <w:t xml:space="preserve"> darbus un </w:t>
      </w:r>
      <w:r w:rsidR="00E72497">
        <w:rPr>
          <w:rFonts w:ascii="Times New Roman" w:hAnsi="Times New Roman"/>
          <w:sz w:val="28"/>
          <w:szCs w:val="28"/>
          <w:lang w:eastAsia="lv-LV"/>
        </w:rPr>
        <w:t xml:space="preserve">sasniedzamos </w:t>
      </w:r>
      <w:r w:rsidR="00092BFC" w:rsidRPr="00DC0FF9">
        <w:rPr>
          <w:rFonts w:ascii="Times New Roman" w:hAnsi="Times New Roman"/>
          <w:sz w:val="28"/>
          <w:szCs w:val="28"/>
          <w:lang w:eastAsia="lv-LV"/>
        </w:rPr>
        <w:t>rezultātus.</w:t>
      </w:r>
    </w:p>
    <w:p w:rsidR="00092BFC" w:rsidRPr="00DC0FF9" w:rsidRDefault="00092BFC" w:rsidP="00CE2118">
      <w:pPr>
        <w:pStyle w:val="Sarakstarindkopa"/>
        <w:shd w:val="clear" w:color="auto" w:fill="FFFFFF"/>
        <w:tabs>
          <w:tab w:val="left" w:pos="993"/>
          <w:tab w:val="left" w:pos="1134"/>
        </w:tabs>
        <w:spacing w:after="0" w:line="240" w:lineRule="auto"/>
        <w:ind w:left="709"/>
        <w:contextualSpacing w:val="0"/>
        <w:jc w:val="both"/>
        <w:rPr>
          <w:rFonts w:ascii="Times New Roman" w:hAnsi="Times New Roman"/>
          <w:sz w:val="28"/>
          <w:szCs w:val="28"/>
          <w:lang w:eastAsia="lv-LV"/>
        </w:rPr>
      </w:pPr>
    </w:p>
    <w:p w:rsidR="00163B3C" w:rsidRDefault="00163B3C" w:rsidP="00CE2118">
      <w:pPr>
        <w:pStyle w:val="Sarakstarindkopa"/>
        <w:numPr>
          <w:ilvl w:val="0"/>
          <w:numId w:val="4"/>
        </w:numPr>
        <w:shd w:val="clear" w:color="auto" w:fill="FFFFFF"/>
        <w:tabs>
          <w:tab w:val="left" w:pos="1134"/>
        </w:tabs>
        <w:spacing w:after="0" w:line="240" w:lineRule="auto"/>
        <w:ind w:left="0" w:firstLine="709"/>
        <w:contextualSpacing w:val="0"/>
        <w:jc w:val="both"/>
        <w:rPr>
          <w:rFonts w:ascii="Times New Roman" w:hAnsi="Times New Roman"/>
          <w:sz w:val="28"/>
          <w:szCs w:val="28"/>
          <w:lang w:eastAsia="lv-LV"/>
        </w:rPr>
      </w:pPr>
      <w:r w:rsidRPr="00DC0FF9">
        <w:rPr>
          <w:rFonts w:ascii="Times New Roman" w:hAnsi="Times New Roman"/>
          <w:sz w:val="28"/>
          <w:szCs w:val="28"/>
        </w:rPr>
        <w:t>Atbalst</w:t>
      </w:r>
      <w:r w:rsidR="00BE3714" w:rsidRPr="00DC0FF9">
        <w:rPr>
          <w:rFonts w:ascii="Times New Roman" w:hAnsi="Times New Roman"/>
          <w:sz w:val="28"/>
          <w:szCs w:val="28"/>
        </w:rPr>
        <w:t>u</w:t>
      </w:r>
      <w:r w:rsidRPr="00DC0FF9">
        <w:rPr>
          <w:rFonts w:ascii="Times New Roman" w:hAnsi="Times New Roman"/>
          <w:sz w:val="28"/>
          <w:szCs w:val="28"/>
        </w:rPr>
        <w:t xml:space="preserve"> nepiešķir jau uzsāktu projektu īstenošanai</w:t>
      </w:r>
      <w:r w:rsidR="00412DDD" w:rsidRPr="00DC0FF9">
        <w:rPr>
          <w:rFonts w:ascii="Times New Roman" w:hAnsi="Times New Roman"/>
          <w:sz w:val="28"/>
          <w:szCs w:val="28"/>
        </w:rPr>
        <w:t xml:space="preserve"> un atbalsta pretendentam, kura sadarbības partneris pasākumā </w:t>
      </w:r>
      <w:r w:rsidR="00DA6E00" w:rsidRPr="00DC0FF9">
        <w:rPr>
          <w:rFonts w:ascii="Times New Roman" w:hAnsi="Times New Roman"/>
          <w:sz w:val="28"/>
          <w:szCs w:val="28"/>
        </w:rPr>
        <w:t>darbojas</w:t>
      </w:r>
      <w:r w:rsidR="00412DDD" w:rsidRPr="00DC0FF9">
        <w:rPr>
          <w:rFonts w:ascii="Times New Roman" w:hAnsi="Times New Roman"/>
          <w:sz w:val="28"/>
          <w:szCs w:val="28"/>
        </w:rPr>
        <w:t xml:space="preserve"> vairāk nekā trijos projektos.</w:t>
      </w:r>
    </w:p>
    <w:p w:rsidR="00CE2118" w:rsidRPr="00CE2118" w:rsidRDefault="00CE2118" w:rsidP="00CE2118">
      <w:pPr>
        <w:pStyle w:val="Sarakstarindkopa"/>
        <w:spacing w:after="0" w:line="240" w:lineRule="auto"/>
        <w:rPr>
          <w:rFonts w:ascii="Times New Roman" w:hAnsi="Times New Roman"/>
          <w:sz w:val="28"/>
          <w:szCs w:val="28"/>
          <w:lang w:eastAsia="lv-LV"/>
        </w:rPr>
      </w:pPr>
    </w:p>
    <w:p w:rsidR="0040787C" w:rsidRPr="00DC0FF9" w:rsidRDefault="0040787C" w:rsidP="00CE2118">
      <w:pPr>
        <w:autoSpaceDE w:val="0"/>
        <w:autoSpaceDN w:val="0"/>
        <w:adjustRightInd w:val="0"/>
        <w:spacing w:after="0" w:line="240" w:lineRule="auto"/>
        <w:ind w:firstLine="720"/>
        <w:jc w:val="center"/>
        <w:rPr>
          <w:rFonts w:ascii="Times New Roman" w:hAnsi="Times New Roman"/>
          <w:b/>
          <w:color w:val="000000"/>
          <w:sz w:val="28"/>
          <w:szCs w:val="28"/>
        </w:rPr>
      </w:pPr>
      <w:r w:rsidRPr="00DC0FF9">
        <w:rPr>
          <w:rFonts w:ascii="Times New Roman" w:hAnsi="Times New Roman"/>
          <w:b/>
          <w:color w:val="000000"/>
          <w:sz w:val="28"/>
          <w:szCs w:val="28"/>
        </w:rPr>
        <w:t>I</w:t>
      </w:r>
      <w:r w:rsidR="00D8323D" w:rsidRPr="00DC0FF9">
        <w:rPr>
          <w:rFonts w:ascii="Times New Roman" w:hAnsi="Times New Roman"/>
          <w:b/>
          <w:color w:val="000000"/>
          <w:sz w:val="28"/>
          <w:szCs w:val="28"/>
        </w:rPr>
        <w:t>II</w:t>
      </w:r>
      <w:r w:rsidRPr="00DC0FF9">
        <w:rPr>
          <w:rFonts w:ascii="Times New Roman" w:hAnsi="Times New Roman"/>
          <w:b/>
          <w:color w:val="000000"/>
          <w:sz w:val="28"/>
          <w:szCs w:val="28"/>
        </w:rPr>
        <w:t>. Pieteikšanas kārtība un iesniedzami dokumenti</w:t>
      </w:r>
    </w:p>
    <w:p w:rsidR="0040787C" w:rsidRPr="00DC0FF9" w:rsidRDefault="0040787C" w:rsidP="00FA64C1">
      <w:pPr>
        <w:autoSpaceDE w:val="0"/>
        <w:autoSpaceDN w:val="0"/>
        <w:adjustRightInd w:val="0"/>
        <w:spacing w:after="0" w:line="240" w:lineRule="auto"/>
        <w:ind w:firstLine="720"/>
        <w:jc w:val="center"/>
        <w:rPr>
          <w:rFonts w:ascii="Times New Roman" w:hAnsi="Times New Roman"/>
          <w:b/>
          <w:color w:val="000000"/>
          <w:sz w:val="28"/>
          <w:szCs w:val="28"/>
        </w:rPr>
      </w:pPr>
    </w:p>
    <w:p w:rsidR="0040787C" w:rsidRPr="00DC0FF9" w:rsidRDefault="0040787C" w:rsidP="00FA64C1">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sidRPr="00DC0FF9">
        <w:rPr>
          <w:rFonts w:ascii="Times New Roman" w:hAnsi="Times New Roman"/>
          <w:color w:val="000000"/>
          <w:sz w:val="28"/>
          <w:szCs w:val="28"/>
        </w:rPr>
        <w:t>Lai pieteiktos atbalstam, atbalsta pretendents saskaņā ar normatīvajiem aktiem par valsts un Eiropas Savienības atbalsta piešķiršanu, administrēšanu un uzraudzību lauku un zivsaimniecības attīstībai 2014.–2020. gada plānošanas periodā Lauku atbalsta dienestā iesniedz šādus dokumentus:</w:t>
      </w:r>
    </w:p>
    <w:p w:rsidR="0040787C" w:rsidRPr="00DC0FF9" w:rsidRDefault="003C11C8" w:rsidP="00FA64C1">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lastRenderedPageBreak/>
        <w:t xml:space="preserve"> </w:t>
      </w:r>
      <w:r w:rsidR="00DB745D" w:rsidRPr="00DC0FF9">
        <w:rPr>
          <w:rFonts w:ascii="Times New Roman" w:hAnsi="Times New Roman"/>
          <w:sz w:val="28"/>
          <w:szCs w:val="28"/>
        </w:rPr>
        <w:t xml:space="preserve">projekta iesniegumu (1. pielikums) divos eksemplāros papīra formā </w:t>
      </w:r>
      <w:r w:rsidR="00BE3714" w:rsidRPr="00DC0FF9">
        <w:rPr>
          <w:rFonts w:ascii="Times New Roman" w:hAnsi="Times New Roman"/>
          <w:sz w:val="28"/>
          <w:szCs w:val="28"/>
        </w:rPr>
        <w:t xml:space="preserve">un tā elektronisko kopiju ārējā datu nesējā, ja to neiesniedz Lauku atbalsta dienesta Elektroniskās pieteikšanās sistēmā vai elektroniska dokumenta veidā saskaņā ar </w:t>
      </w:r>
      <w:hyperlink r:id="rId9" w:tgtFrame="_blank" w:history="1">
        <w:r w:rsidR="00BE3714" w:rsidRPr="00DC0FF9">
          <w:rPr>
            <w:rStyle w:val="Hipersaite"/>
            <w:rFonts w:ascii="Times New Roman" w:hAnsi="Times New Roman"/>
            <w:sz w:val="28"/>
            <w:szCs w:val="28"/>
          </w:rPr>
          <w:t>Elektronisko dokumentu likumu</w:t>
        </w:r>
      </w:hyperlink>
      <w:r w:rsidR="00DB745D" w:rsidRPr="00DC0FF9">
        <w:rPr>
          <w:rFonts w:ascii="Times New Roman" w:hAnsi="Times New Roman"/>
          <w:sz w:val="28"/>
          <w:szCs w:val="28"/>
        </w:rPr>
        <w:t>. Lauku atbalsta dienests vienu projekta iesnieguma papīra eksemplāru kopā ar apliecinājumu par projekta reģistrēšanu atdod projekta iesniegumā norādītajam vadošajam partnerim</w:t>
      </w:r>
      <w:r w:rsidR="0040787C" w:rsidRPr="00DC0FF9">
        <w:rPr>
          <w:rFonts w:ascii="Times New Roman" w:hAnsi="Times New Roman"/>
          <w:color w:val="000000"/>
          <w:sz w:val="28"/>
          <w:szCs w:val="28"/>
        </w:rPr>
        <w:t>;</w:t>
      </w:r>
    </w:p>
    <w:p w:rsidR="0040787C" w:rsidRPr="00DC0FF9" w:rsidRDefault="003C11C8" w:rsidP="00FA64C1">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B1794" w:rsidRPr="00DC0FF9">
        <w:rPr>
          <w:rFonts w:ascii="Times New Roman" w:hAnsi="Times New Roman"/>
          <w:color w:val="000000"/>
          <w:sz w:val="28"/>
          <w:szCs w:val="28"/>
        </w:rPr>
        <w:t xml:space="preserve">katra </w:t>
      </w:r>
      <w:r w:rsidR="0048358C" w:rsidRPr="00DC0FF9">
        <w:rPr>
          <w:rFonts w:ascii="Times New Roman" w:hAnsi="Times New Roman"/>
          <w:color w:val="000000"/>
          <w:sz w:val="28"/>
          <w:szCs w:val="28"/>
        </w:rPr>
        <w:t>sadarbības partner</w:t>
      </w:r>
      <w:r w:rsidR="008B1794" w:rsidRPr="00DC0FF9">
        <w:rPr>
          <w:rFonts w:ascii="Times New Roman" w:hAnsi="Times New Roman"/>
          <w:color w:val="000000"/>
          <w:sz w:val="28"/>
          <w:szCs w:val="28"/>
        </w:rPr>
        <w:t>a</w:t>
      </w:r>
      <w:r w:rsidR="0048358C" w:rsidRPr="00DC0FF9">
        <w:rPr>
          <w:rFonts w:ascii="Times New Roman" w:hAnsi="Times New Roman"/>
          <w:color w:val="000000"/>
          <w:sz w:val="28"/>
          <w:szCs w:val="28"/>
        </w:rPr>
        <w:t xml:space="preserve"> </w:t>
      </w:r>
      <w:r w:rsidR="00A85FE4" w:rsidRPr="00DC0FF9">
        <w:rPr>
          <w:rFonts w:ascii="Times New Roman" w:hAnsi="Times New Roman"/>
          <w:color w:val="000000"/>
          <w:sz w:val="28"/>
          <w:szCs w:val="28"/>
        </w:rPr>
        <w:t>deklarācij</w:t>
      </w:r>
      <w:r w:rsidR="008B1794" w:rsidRPr="00DC0FF9">
        <w:rPr>
          <w:rFonts w:ascii="Times New Roman" w:hAnsi="Times New Roman"/>
          <w:color w:val="000000"/>
          <w:sz w:val="28"/>
          <w:szCs w:val="28"/>
        </w:rPr>
        <w:t>u</w:t>
      </w:r>
      <w:r w:rsidR="0040787C" w:rsidRPr="00DC0FF9">
        <w:rPr>
          <w:rFonts w:ascii="Times New Roman" w:hAnsi="Times New Roman"/>
          <w:color w:val="000000"/>
          <w:sz w:val="28"/>
          <w:szCs w:val="28"/>
        </w:rPr>
        <w:t xml:space="preserve"> </w:t>
      </w:r>
      <w:r w:rsidR="0099534C" w:rsidRPr="00DC0FF9">
        <w:rPr>
          <w:rFonts w:ascii="Times New Roman" w:hAnsi="Times New Roman"/>
          <w:color w:val="000000"/>
          <w:sz w:val="28"/>
          <w:szCs w:val="28"/>
        </w:rPr>
        <w:t>saskaņā ar normatīvajiem aktiem par valsts un Eiropas Savienības atbalsta piešķiršanu, administrēšanu un uzraudzību lauku un zivsaimniecības attīstībai 2014.–2020.</w:t>
      </w:r>
      <w:r w:rsidR="00DA6E00" w:rsidRPr="00DC0FF9">
        <w:rPr>
          <w:rFonts w:ascii="Times New Roman" w:hAnsi="Times New Roman"/>
          <w:color w:val="000000"/>
          <w:sz w:val="28"/>
          <w:szCs w:val="28"/>
        </w:rPr>
        <w:t> </w:t>
      </w:r>
      <w:r w:rsidR="0099534C" w:rsidRPr="00DC0FF9">
        <w:rPr>
          <w:rFonts w:ascii="Times New Roman" w:hAnsi="Times New Roman"/>
          <w:color w:val="000000"/>
          <w:sz w:val="28"/>
          <w:szCs w:val="28"/>
        </w:rPr>
        <w:t>gada plānošanas periodā</w:t>
      </w:r>
      <w:r w:rsidR="0040787C" w:rsidRPr="00DC0FF9">
        <w:rPr>
          <w:rFonts w:ascii="Times New Roman" w:hAnsi="Times New Roman"/>
          <w:color w:val="000000"/>
          <w:sz w:val="28"/>
          <w:szCs w:val="28"/>
        </w:rPr>
        <w:t>;</w:t>
      </w:r>
    </w:p>
    <w:p w:rsidR="00A85FE4" w:rsidRPr="00DC0FF9" w:rsidRDefault="003C11C8" w:rsidP="00FA64C1">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BE3714" w:rsidRPr="00DC0FF9">
        <w:rPr>
          <w:rFonts w:ascii="Times New Roman" w:hAnsi="Times New Roman"/>
          <w:color w:val="000000"/>
          <w:sz w:val="28"/>
          <w:szCs w:val="28"/>
          <w:lang w:eastAsia="lv-LV"/>
        </w:rPr>
        <w:t>š</w:t>
      </w:r>
      <w:r w:rsidR="00E271F7" w:rsidRPr="00DC0FF9">
        <w:rPr>
          <w:rFonts w:ascii="Times New Roman" w:hAnsi="Times New Roman"/>
          <w:color w:val="000000"/>
          <w:sz w:val="28"/>
          <w:szCs w:val="28"/>
          <w:lang w:eastAsia="lv-LV"/>
        </w:rPr>
        <w:t xml:space="preserve">o noteikumu </w:t>
      </w:r>
      <w:r>
        <w:rPr>
          <w:rFonts w:ascii="Times New Roman" w:hAnsi="Times New Roman"/>
          <w:color w:val="000000"/>
          <w:sz w:val="28"/>
          <w:szCs w:val="28"/>
          <w:lang w:eastAsia="lv-LV"/>
        </w:rPr>
        <w:t>4.2.</w:t>
      </w:r>
      <w:r w:rsidR="00E271F7" w:rsidRPr="00DC0FF9">
        <w:rPr>
          <w:rFonts w:ascii="Times New Roman" w:hAnsi="Times New Roman"/>
          <w:color w:val="000000"/>
          <w:sz w:val="28"/>
          <w:szCs w:val="28"/>
          <w:lang w:eastAsia="lv-LV"/>
        </w:rPr>
        <w:t>1.</w:t>
      </w:r>
      <w:r w:rsidR="00DA6E00" w:rsidRPr="00DC0FF9">
        <w:rPr>
          <w:rFonts w:ascii="Times New Roman" w:hAnsi="Times New Roman"/>
          <w:color w:val="000000"/>
          <w:sz w:val="28"/>
          <w:szCs w:val="28"/>
          <w:lang w:eastAsia="lv-LV"/>
        </w:rPr>
        <w:t> </w:t>
      </w:r>
      <w:r w:rsidR="00E271F7" w:rsidRPr="00DC0FF9">
        <w:rPr>
          <w:rFonts w:ascii="Times New Roman" w:hAnsi="Times New Roman"/>
          <w:color w:val="000000"/>
          <w:sz w:val="28"/>
          <w:szCs w:val="28"/>
          <w:lang w:eastAsia="lv-LV"/>
        </w:rPr>
        <w:t xml:space="preserve">apakšpunktā minētā </w:t>
      </w:r>
      <w:r w:rsidR="008B1794" w:rsidRPr="00DC0FF9">
        <w:rPr>
          <w:rFonts w:ascii="Times New Roman" w:hAnsi="Times New Roman"/>
          <w:color w:val="000000"/>
          <w:sz w:val="28"/>
          <w:szCs w:val="28"/>
          <w:lang w:eastAsia="lv-LV"/>
        </w:rPr>
        <w:t xml:space="preserve">katra </w:t>
      </w:r>
      <w:r w:rsidR="0048358C" w:rsidRPr="00DC0FF9">
        <w:rPr>
          <w:rFonts w:ascii="Times New Roman" w:hAnsi="Times New Roman"/>
          <w:color w:val="000000"/>
          <w:sz w:val="28"/>
          <w:szCs w:val="28"/>
          <w:lang w:eastAsia="lv-LV"/>
        </w:rPr>
        <w:t>sadarbības partner</w:t>
      </w:r>
      <w:r w:rsidR="008B1794" w:rsidRPr="00DC0FF9">
        <w:rPr>
          <w:rFonts w:ascii="Times New Roman" w:hAnsi="Times New Roman"/>
          <w:color w:val="000000"/>
          <w:sz w:val="28"/>
          <w:szCs w:val="28"/>
          <w:lang w:eastAsia="lv-LV"/>
        </w:rPr>
        <w:t>a</w:t>
      </w:r>
      <w:r w:rsidR="00583E6E" w:rsidRPr="00DC0FF9">
        <w:rPr>
          <w:rFonts w:ascii="Times New Roman" w:hAnsi="Times New Roman"/>
          <w:color w:val="000000"/>
          <w:sz w:val="28"/>
          <w:szCs w:val="28"/>
        </w:rPr>
        <w:t xml:space="preserve"> </w:t>
      </w:r>
      <w:r w:rsidR="008B1794" w:rsidRPr="00DC0FF9">
        <w:rPr>
          <w:rFonts w:ascii="Times New Roman" w:hAnsi="Times New Roman"/>
          <w:color w:val="000000"/>
          <w:sz w:val="28"/>
          <w:szCs w:val="28"/>
        </w:rPr>
        <w:t xml:space="preserve">deklarāciju </w:t>
      </w:r>
      <w:r w:rsidR="0040787C" w:rsidRPr="00DC0FF9">
        <w:rPr>
          <w:rFonts w:ascii="Times New Roman" w:hAnsi="Times New Roman"/>
          <w:color w:val="000000"/>
          <w:sz w:val="28"/>
          <w:szCs w:val="28"/>
        </w:rPr>
        <w:t>par komercsabiedrības atbilstību mazajai (sīkajai) vai vidējai komercsabiedrībai atbilstoši normatīvajiem aktiem par komercsabiedrību deklarēšanas kārtību atbilstoši mazajai (sīkajai) vai vidējai komercsabiedrībai</w:t>
      </w:r>
      <w:r w:rsidR="00E271F7" w:rsidRPr="00DC0FF9">
        <w:rPr>
          <w:rFonts w:ascii="Times New Roman" w:hAnsi="Times New Roman"/>
          <w:color w:val="000000"/>
          <w:sz w:val="28"/>
          <w:szCs w:val="28"/>
        </w:rPr>
        <w:t>;</w:t>
      </w:r>
      <w:r w:rsidR="003A0FED" w:rsidRPr="00DC0FF9">
        <w:rPr>
          <w:rFonts w:ascii="Times New Roman" w:hAnsi="Times New Roman"/>
          <w:color w:val="000000"/>
          <w:sz w:val="28"/>
          <w:szCs w:val="28"/>
        </w:rPr>
        <w:t xml:space="preserve"> </w:t>
      </w:r>
    </w:p>
    <w:p w:rsidR="00504512" w:rsidRPr="00DC0FF9" w:rsidRDefault="003C11C8" w:rsidP="00FA64C1">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8B1794" w:rsidRPr="00DC0FF9">
        <w:rPr>
          <w:rFonts w:ascii="Times New Roman" w:hAnsi="Times New Roman"/>
          <w:color w:val="000000"/>
          <w:sz w:val="28"/>
          <w:szCs w:val="28"/>
          <w:lang w:eastAsia="lv-LV"/>
        </w:rPr>
        <w:t xml:space="preserve">katra </w:t>
      </w:r>
      <w:r w:rsidR="00784717" w:rsidRPr="00DC0FF9">
        <w:rPr>
          <w:rFonts w:ascii="Times New Roman" w:hAnsi="Times New Roman"/>
          <w:color w:val="000000"/>
          <w:sz w:val="28"/>
          <w:szCs w:val="28"/>
          <w:lang w:eastAsia="lv-LV"/>
        </w:rPr>
        <w:t>sadarbības partner</w:t>
      </w:r>
      <w:r w:rsidR="008B1794" w:rsidRPr="00DC0FF9">
        <w:rPr>
          <w:rFonts w:ascii="Times New Roman" w:hAnsi="Times New Roman"/>
          <w:color w:val="000000"/>
          <w:sz w:val="28"/>
          <w:szCs w:val="28"/>
          <w:lang w:eastAsia="lv-LV"/>
        </w:rPr>
        <w:t>a</w:t>
      </w:r>
      <w:r w:rsidR="00784717" w:rsidRPr="00DC0FF9">
        <w:rPr>
          <w:rFonts w:ascii="Times New Roman" w:hAnsi="Times New Roman"/>
          <w:color w:val="000000"/>
          <w:sz w:val="28"/>
          <w:szCs w:val="28"/>
          <w:lang w:eastAsia="lv-LV"/>
        </w:rPr>
        <w:t xml:space="preserve"> </w:t>
      </w:r>
      <w:r w:rsidR="008B77C7" w:rsidRPr="00DC0FF9">
        <w:rPr>
          <w:rFonts w:ascii="Times New Roman" w:hAnsi="Times New Roman"/>
          <w:color w:val="000000"/>
          <w:sz w:val="28"/>
          <w:szCs w:val="28"/>
          <w:lang w:eastAsia="lv-LV"/>
        </w:rPr>
        <w:t xml:space="preserve">uzskaites </w:t>
      </w:r>
      <w:r w:rsidR="008B1794" w:rsidRPr="00DC0FF9">
        <w:rPr>
          <w:rFonts w:ascii="Times New Roman" w:hAnsi="Times New Roman"/>
          <w:color w:val="000000"/>
          <w:sz w:val="28"/>
          <w:szCs w:val="28"/>
          <w:lang w:eastAsia="lv-LV"/>
        </w:rPr>
        <w:t xml:space="preserve">veidlapu </w:t>
      </w:r>
      <w:r w:rsidR="008B77C7" w:rsidRPr="00DC0FF9">
        <w:rPr>
          <w:rFonts w:ascii="Times New Roman" w:hAnsi="Times New Roman"/>
          <w:color w:val="000000"/>
          <w:sz w:val="28"/>
          <w:szCs w:val="28"/>
          <w:lang w:eastAsia="lv-LV"/>
        </w:rPr>
        <w:t xml:space="preserve">par saņemto </w:t>
      </w:r>
      <w:proofErr w:type="spellStart"/>
      <w:r w:rsidR="008B77C7" w:rsidRPr="00DC0FF9">
        <w:rPr>
          <w:rFonts w:ascii="Times New Roman" w:hAnsi="Times New Roman"/>
          <w:i/>
          <w:color w:val="000000"/>
          <w:sz w:val="28"/>
          <w:szCs w:val="28"/>
          <w:lang w:eastAsia="lv-LV"/>
        </w:rPr>
        <w:t>de</w:t>
      </w:r>
      <w:proofErr w:type="spellEnd"/>
      <w:r w:rsidR="008B77C7" w:rsidRPr="00DC0FF9">
        <w:rPr>
          <w:rFonts w:ascii="Times New Roman" w:hAnsi="Times New Roman"/>
          <w:i/>
          <w:color w:val="000000"/>
          <w:sz w:val="28"/>
          <w:szCs w:val="28"/>
          <w:lang w:eastAsia="lv-LV"/>
        </w:rPr>
        <w:t xml:space="preserve"> </w:t>
      </w:r>
      <w:proofErr w:type="spellStart"/>
      <w:r w:rsidR="008B77C7" w:rsidRPr="00DC0FF9">
        <w:rPr>
          <w:rFonts w:ascii="Times New Roman" w:hAnsi="Times New Roman"/>
          <w:i/>
          <w:color w:val="000000"/>
          <w:sz w:val="28"/>
          <w:szCs w:val="28"/>
          <w:lang w:eastAsia="lv-LV"/>
        </w:rPr>
        <w:t>minimis</w:t>
      </w:r>
      <w:proofErr w:type="spellEnd"/>
      <w:r w:rsidR="008B77C7" w:rsidRPr="00DC0FF9">
        <w:rPr>
          <w:rFonts w:ascii="Times New Roman" w:hAnsi="Times New Roman"/>
          <w:color w:val="000000"/>
          <w:sz w:val="28"/>
          <w:szCs w:val="28"/>
          <w:lang w:eastAsia="lv-LV"/>
        </w:rPr>
        <w:t xml:space="preserve"> atbalstu saskaņā ar normatīvajiem aktiem par </w:t>
      </w:r>
      <w:proofErr w:type="spellStart"/>
      <w:r w:rsidR="008B77C7" w:rsidRPr="00DC0FF9">
        <w:rPr>
          <w:rFonts w:ascii="Times New Roman" w:hAnsi="Times New Roman"/>
          <w:i/>
          <w:color w:val="000000"/>
          <w:sz w:val="28"/>
          <w:szCs w:val="28"/>
          <w:lang w:eastAsia="lv-LV"/>
        </w:rPr>
        <w:t>de</w:t>
      </w:r>
      <w:proofErr w:type="spellEnd"/>
      <w:r w:rsidR="008B77C7" w:rsidRPr="00DC0FF9">
        <w:rPr>
          <w:rFonts w:ascii="Times New Roman" w:hAnsi="Times New Roman"/>
          <w:i/>
          <w:color w:val="000000"/>
          <w:sz w:val="28"/>
          <w:szCs w:val="28"/>
          <w:lang w:eastAsia="lv-LV"/>
        </w:rPr>
        <w:t xml:space="preserve"> </w:t>
      </w:r>
      <w:proofErr w:type="spellStart"/>
      <w:r w:rsidR="008B77C7" w:rsidRPr="00DC0FF9">
        <w:rPr>
          <w:rFonts w:ascii="Times New Roman" w:hAnsi="Times New Roman"/>
          <w:i/>
          <w:color w:val="000000"/>
          <w:sz w:val="28"/>
          <w:szCs w:val="28"/>
          <w:lang w:eastAsia="lv-LV"/>
        </w:rPr>
        <w:t>minimis</w:t>
      </w:r>
      <w:proofErr w:type="spellEnd"/>
      <w:r w:rsidR="008B77C7" w:rsidRPr="00DC0FF9">
        <w:rPr>
          <w:rFonts w:ascii="Times New Roman" w:hAnsi="Times New Roman"/>
          <w:color w:val="000000"/>
          <w:sz w:val="28"/>
          <w:szCs w:val="28"/>
          <w:lang w:eastAsia="lv-LV"/>
        </w:rPr>
        <w:t xml:space="preserve"> atbalsta uzskaites un piešķiršanas kārtību un uzskaites veidlapu para</w:t>
      </w:r>
      <w:r w:rsidR="00412DDD" w:rsidRPr="00DC0FF9">
        <w:rPr>
          <w:rFonts w:ascii="Times New Roman" w:hAnsi="Times New Roman"/>
          <w:color w:val="000000"/>
          <w:sz w:val="28"/>
          <w:szCs w:val="28"/>
          <w:lang w:eastAsia="lv-LV"/>
        </w:rPr>
        <w:t>ugiem;</w:t>
      </w:r>
    </w:p>
    <w:p w:rsidR="008B77C7" w:rsidRDefault="003C11C8" w:rsidP="00FA64C1">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C54B3E">
        <w:rPr>
          <w:rFonts w:ascii="Times New Roman" w:hAnsi="Times New Roman"/>
          <w:color w:val="000000"/>
          <w:sz w:val="28"/>
          <w:szCs w:val="28"/>
          <w:lang w:eastAsia="lv-LV"/>
        </w:rPr>
        <w:t>katra</w:t>
      </w:r>
      <w:r w:rsidR="00E271F7" w:rsidRPr="00DC0FF9">
        <w:rPr>
          <w:rFonts w:ascii="Times New Roman" w:hAnsi="Times New Roman"/>
          <w:color w:val="000000"/>
          <w:sz w:val="28"/>
          <w:szCs w:val="28"/>
          <w:lang w:eastAsia="lv-LV"/>
        </w:rPr>
        <w:t xml:space="preserve"> </w:t>
      </w:r>
      <w:r w:rsidR="008B1794" w:rsidRPr="00DC0FF9">
        <w:rPr>
          <w:rFonts w:ascii="Times New Roman" w:hAnsi="Times New Roman"/>
          <w:color w:val="000000"/>
          <w:sz w:val="28"/>
          <w:szCs w:val="28"/>
          <w:lang w:eastAsia="lv-LV"/>
        </w:rPr>
        <w:t xml:space="preserve">sadarbības partnera </w:t>
      </w:r>
      <w:r w:rsidR="00ED548C" w:rsidRPr="00DC0FF9">
        <w:rPr>
          <w:rFonts w:ascii="Times New Roman" w:hAnsi="Times New Roman"/>
          <w:color w:val="000000"/>
          <w:sz w:val="28"/>
          <w:szCs w:val="28"/>
          <w:lang w:eastAsia="lv-LV"/>
        </w:rPr>
        <w:t>apliecinājumu par darbību lauku tūrisma pakalpojuma jomā</w:t>
      </w:r>
      <w:r w:rsidR="00054185" w:rsidRPr="00DC0FF9">
        <w:rPr>
          <w:rFonts w:ascii="Times New Roman" w:hAnsi="Times New Roman"/>
          <w:color w:val="000000"/>
          <w:sz w:val="28"/>
          <w:szCs w:val="28"/>
          <w:lang w:eastAsia="lv-LV"/>
        </w:rPr>
        <w:t>,</w:t>
      </w:r>
      <w:r w:rsidR="00ED548C" w:rsidRPr="00DC0FF9">
        <w:rPr>
          <w:rFonts w:ascii="Times New Roman" w:hAnsi="Times New Roman"/>
          <w:color w:val="000000"/>
          <w:sz w:val="28"/>
          <w:szCs w:val="28"/>
          <w:lang w:eastAsia="lv-LV"/>
        </w:rPr>
        <w:t xml:space="preserve"> bukletu vai </w:t>
      </w:r>
      <w:r w:rsidR="008F748C">
        <w:rPr>
          <w:rFonts w:ascii="Times New Roman" w:hAnsi="Times New Roman"/>
          <w:color w:val="000000"/>
          <w:sz w:val="28"/>
          <w:szCs w:val="28"/>
          <w:lang w:eastAsia="lv-LV"/>
        </w:rPr>
        <w:t>izdruku no tīmekļa vietnes vai</w:t>
      </w:r>
      <w:r w:rsidR="00ED548C" w:rsidRPr="00DC0FF9">
        <w:rPr>
          <w:rFonts w:ascii="Times New Roman" w:hAnsi="Times New Roman"/>
          <w:color w:val="000000"/>
          <w:sz w:val="28"/>
          <w:szCs w:val="28"/>
          <w:lang w:eastAsia="lv-LV"/>
        </w:rPr>
        <w:t xml:space="preserve"> rēķinu kopijas par sniegtajiem pakalpojumiem</w:t>
      </w:r>
      <w:r w:rsidR="00E271F7" w:rsidRPr="00DC0FF9">
        <w:rPr>
          <w:rFonts w:ascii="Times New Roman" w:hAnsi="Times New Roman"/>
          <w:color w:val="000000"/>
          <w:sz w:val="28"/>
          <w:szCs w:val="28"/>
          <w:lang w:eastAsia="lv-LV"/>
        </w:rPr>
        <w:t>;</w:t>
      </w:r>
    </w:p>
    <w:p w:rsidR="00CD62B6" w:rsidRDefault="00C54B3E"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CD62B6" w:rsidRPr="00FF31BE">
        <w:rPr>
          <w:rFonts w:ascii="Times New Roman" w:hAnsi="Times New Roman"/>
          <w:color w:val="000000"/>
          <w:sz w:val="28"/>
          <w:szCs w:val="28"/>
          <w:lang w:eastAsia="lv-LV"/>
        </w:rPr>
        <w:t xml:space="preserve">ja </w:t>
      </w:r>
      <w:proofErr w:type="spellStart"/>
      <w:r w:rsidR="002B7E7A" w:rsidRPr="00DC0FF9">
        <w:rPr>
          <w:rFonts w:ascii="Times New Roman" w:hAnsi="Times New Roman"/>
          <w:sz w:val="28"/>
          <w:szCs w:val="28"/>
          <w:lang w:eastAsia="lv-LV"/>
        </w:rPr>
        <w:t>apakšpasākuma</w:t>
      </w:r>
      <w:proofErr w:type="spellEnd"/>
      <w:r w:rsidR="002B7E7A" w:rsidRPr="00DC0FF9">
        <w:rPr>
          <w:rFonts w:ascii="Times New Roman" w:hAnsi="Times New Roman"/>
          <w:sz w:val="28"/>
          <w:szCs w:val="28"/>
          <w:lang w:eastAsia="lv-LV"/>
        </w:rPr>
        <w:t xml:space="preserve"> mērķa sasniegšanai</w:t>
      </w:r>
      <w:r w:rsidR="002B7E7A" w:rsidRPr="00FF31BE">
        <w:rPr>
          <w:rFonts w:ascii="Times New Roman" w:hAnsi="Times New Roman"/>
          <w:color w:val="000000"/>
          <w:sz w:val="28"/>
          <w:szCs w:val="28"/>
          <w:lang w:eastAsia="lv-LV"/>
        </w:rPr>
        <w:t xml:space="preserve"> </w:t>
      </w:r>
      <w:r w:rsidR="00CD62B6" w:rsidRPr="00FF31BE">
        <w:rPr>
          <w:rFonts w:ascii="Times New Roman" w:hAnsi="Times New Roman"/>
          <w:color w:val="000000"/>
          <w:sz w:val="28"/>
          <w:szCs w:val="28"/>
          <w:lang w:eastAsia="lv-LV"/>
        </w:rPr>
        <w:t xml:space="preserve">sadarbības projektā paredzēta </w:t>
      </w:r>
      <w:r w:rsidR="002B7E7A">
        <w:rPr>
          <w:rFonts w:ascii="Times New Roman" w:hAnsi="Times New Roman"/>
          <w:color w:val="000000"/>
          <w:sz w:val="28"/>
          <w:szCs w:val="28"/>
          <w:lang w:eastAsia="lv-LV"/>
        </w:rPr>
        <w:t xml:space="preserve">stacionāro reklāmas, </w:t>
      </w:r>
      <w:r w:rsidR="001B1900" w:rsidRPr="00FF31BE">
        <w:rPr>
          <w:rFonts w:ascii="Times New Roman" w:hAnsi="Times New Roman"/>
          <w:color w:val="000000"/>
          <w:sz w:val="28"/>
          <w:szCs w:val="28"/>
          <w:lang w:eastAsia="lv-LV"/>
        </w:rPr>
        <w:t xml:space="preserve">informācijas </w:t>
      </w:r>
      <w:r w:rsidR="00615108">
        <w:rPr>
          <w:rFonts w:ascii="Times New Roman" w:hAnsi="Times New Roman"/>
          <w:color w:val="000000"/>
          <w:sz w:val="28"/>
          <w:szCs w:val="28"/>
          <w:lang w:eastAsia="lv-LV"/>
        </w:rPr>
        <w:t xml:space="preserve">objektu </w:t>
      </w:r>
      <w:r w:rsidR="002B7E7A">
        <w:rPr>
          <w:rFonts w:ascii="Times New Roman" w:hAnsi="Times New Roman"/>
          <w:color w:val="000000"/>
          <w:sz w:val="28"/>
          <w:szCs w:val="28"/>
          <w:lang w:eastAsia="lv-LV"/>
        </w:rPr>
        <w:t>vai</w:t>
      </w:r>
      <w:r w:rsidR="001B1900" w:rsidRPr="00FF31BE">
        <w:rPr>
          <w:rFonts w:ascii="Times New Roman" w:hAnsi="Times New Roman"/>
          <w:color w:val="000000"/>
          <w:sz w:val="28"/>
          <w:szCs w:val="28"/>
          <w:lang w:eastAsia="lv-LV"/>
        </w:rPr>
        <w:t xml:space="preserve"> </w:t>
      </w:r>
      <w:r w:rsidR="00CD62B6" w:rsidRPr="00FF31BE">
        <w:rPr>
          <w:rFonts w:ascii="Times New Roman" w:hAnsi="Times New Roman"/>
          <w:color w:val="000000"/>
          <w:sz w:val="28"/>
          <w:szCs w:val="28"/>
          <w:lang w:eastAsia="lv-LV"/>
        </w:rPr>
        <w:t>labiekārtojuma elementu</w:t>
      </w:r>
      <w:r w:rsidR="00282390">
        <w:rPr>
          <w:rFonts w:ascii="Times New Roman" w:hAnsi="Times New Roman"/>
          <w:color w:val="000000"/>
          <w:sz w:val="28"/>
          <w:szCs w:val="28"/>
          <w:lang w:eastAsia="lv-LV"/>
        </w:rPr>
        <w:t xml:space="preserve"> novietošana vai jauna būvniecība</w:t>
      </w:r>
      <w:r w:rsidR="00CD62B6">
        <w:rPr>
          <w:rFonts w:ascii="Times New Roman" w:hAnsi="Times New Roman"/>
          <w:color w:val="000000"/>
          <w:sz w:val="28"/>
          <w:szCs w:val="28"/>
          <w:lang w:eastAsia="lv-LV"/>
        </w:rPr>
        <w:t>:</w:t>
      </w:r>
    </w:p>
    <w:p w:rsidR="00CD62B6" w:rsidRPr="002B7E7A" w:rsidRDefault="006D6E0C" w:rsidP="00CD62B6">
      <w:pPr>
        <w:pStyle w:val="Sarakstarindkopa"/>
        <w:numPr>
          <w:ilvl w:val="2"/>
          <w:numId w:val="4"/>
        </w:numPr>
        <w:tabs>
          <w:tab w:val="left" w:pos="709"/>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rakstisku vienošanos vai līgumu ar</w:t>
      </w:r>
      <w:r w:rsidR="00FF31BE" w:rsidRPr="002B7E7A">
        <w:rPr>
          <w:rFonts w:ascii="Times New Roman" w:hAnsi="Times New Roman"/>
          <w:color w:val="000000"/>
          <w:sz w:val="28"/>
          <w:szCs w:val="28"/>
          <w:lang w:eastAsia="lv-LV"/>
        </w:rPr>
        <w:t xml:space="preserve"> nekustamā īpašuma </w:t>
      </w:r>
      <w:r w:rsidR="00DC4FED" w:rsidRPr="002B7E7A">
        <w:rPr>
          <w:rFonts w:ascii="Times New Roman" w:hAnsi="Times New Roman"/>
          <w:color w:val="000000"/>
          <w:sz w:val="28"/>
          <w:szCs w:val="28"/>
          <w:lang w:eastAsia="lv-LV"/>
        </w:rPr>
        <w:t>īpašniek</w:t>
      </w:r>
      <w:r w:rsidR="00DC4FED">
        <w:rPr>
          <w:rFonts w:ascii="Times New Roman" w:hAnsi="Times New Roman"/>
          <w:color w:val="000000"/>
          <w:sz w:val="28"/>
          <w:szCs w:val="28"/>
          <w:lang w:eastAsia="lv-LV"/>
        </w:rPr>
        <w:t>u</w:t>
      </w:r>
      <w:r w:rsidR="00DC4FED" w:rsidRPr="002B7E7A">
        <w:rPr>
          <w:rFonts w:ascii="Times New Roman" w:hAnsi="Times New Roman"/>
          <w:color w:val="000000"/>
          <w:sz w:val="28"/>
          <w:szCs w:val="28"/>
          <w:lang w:eastAsia="lv-LV"/>
        </w:rPr>
        <w:t xml:space="preserve"> </w:t>
      </w:r>
      <w:r w:rsidR="00FF31BE" w:rsidRPr="002B7E7A">
        <w:rPr>
          <w:rFonts w:ascii="Times New Roman" w:hAnsi="Times New Roman"/>
          <w:color w:val="000000"/>
          <w:sz w:val="28"/>
          <w:szCs w:val="28"/>
          <w:lang w:eastAsia="lv-LV"/>
        </w:rPr>
        <w:t xml:space="preserve">par atsevišķu labiekārtojuma elementu, stacionāro reklāmas vai </w:t>
      </w:r>
      <w:r w:rsidR="00CD62B6" w:rsidRPr="002B7E7A">
        <w:rPr>
          <w:rFonts w:ascii="Times New Roman" w:hAnsi="Times New Roman"/>
          <w:color w:val="000000"/>
          <w:sz w:val="28"/>
          <w:szCs w:val="28"/>
          <w:lang w:eastAsia="lv-LV"/>
        </w:rPr>
        <w:t xml:space="preserve">informācijas </w:t>
      </w:r>
      <w:r w:rsidR="00615108">
        <w:rPr>
          <w:rFonts w:ascii="Times New Roman" w:hAnsi="Times New Roman"/>
          <w:color w:val="000000"/>
          <w:sz w:val="28"/>
          <w:szCs w:val="28"/>
          <w:lang w:eastAsia="lv-LV"/>
        </w:rPr>
        <w:t>objekt</w:t>
      </w:r>
      <w:r w:rsidR="00615108" w:rsidRPr="002B7E7A">
        <w:rPr>
          <w:rFonts w:ascii="Times New Roman" w:hAnsi="Times New Roman"/>
          <w:color w:val="000000"/>
          <w:sz w:val="28"/>
          <w:szCs w:val="28"/>
          <w:lang w:eastAsia="lv-LV"/>
        </w:rPr>
        <w:t xml:space="preserve">u </w:t>
      </w:r>
      <w:r w:rsidR="00257CEE">
        <w:rPr>
          <w:rFonts w:ascii="Times New Roman" w:hAnsi="Times New Roman"/>
          <w:color w:val="000000"/>
          <w:sz w:val="28"/>
          <w:szCs w:val="28"/>
          <w:lang w:eastAsia="lv-LV"/>
        </w:rPr>
        <w:t>novietošanu vai jaunu būvniecību</w:t>
      </w:r>
      <w:r w:rsidR="00257CEE" w:rsidRPr="002B7E7A">
        <w:rPr>
          <w:rFonts w:ascii="Times New Roman" w:hAnsi="Times New Roman"/>
          <w:color w:val="000000"/>
          <w:sz w:val="28"/>
          <w:szCs w:val="28"/>
          <w:lang w:eastAsia="lv-LV"/>
        </w:rPr>
        <w:t xml:space="preserve"> </w:t>
      </w:r>
      <w:r w:rsidR="00FF31BE" w:rsidRPr="002B7E7A">
        <w:rPr>
          <w:rFonts w:ascii="Times New Roman" w:hAnsi="Times New Roman"/>
          <w:color w:val="000000"/>
          <w:sz w:val="28"/>
          <w:szCs w:val="28"/>
          <w:lang w:eastAsia="lv-LV"/>
        </w:rPr>
        <w:t>vismaz uz septiņiem gadiem no sadarbības projekta iesnieguma iesniegšanas dienas</w:t>
      </w:r>
      <w:r w:rsidR="00C54B3E" w:rsidRPr="002B7E7A">
        <w:rPr>
          <w:rFonts w:ascii="Times New Roman" w:hAnsi="Times New Roman"/>
          <w:color w:val="000000"/>
          <w:sz w:val="28"/>
          <w:szCs w:val="28"/>
          <w:lang w:eastAsia="lv-LV"/>
        </w:rPr>
        <w:t>;</w:t>
      </w:r>
    </w:p>
    <w:p w:rsidR="00CD62B6" w:rsidRPr="00184F6C" w:rsidRDefault="00CD62B6" w:rsidP="00CD62B6">
      <w:pPr>
        <w:pStyle w:val="Sarakstarindkopa"/>
        <w:numPr>
          <w:ilvl w:val="2"/>
          <w:numId w:val="4"/>
        </w:numPr>
        <w:tabs>
          <w:tab w:val="left" w:pos="709"/>
        </w:tabs>
        <w:spacing w:after="0" w:line="240" w:lineRule="auto"/>
        <w:ind w:left="0" w:firstLine="709"/>
        <w:jc w:val="both"/>
        <w:rPr>
          <w:rFonts w:ascii="Times New Roman" w:hAnsi="Times New Roman"/>
          <w:color w:val="000000"/>
          <w:sz w:val="28"/>
          <w:szCs w:val="28"/>
          <w:lang w:eastAsia="lv-LV"/>
        </w:rPr>
      </w:pPr>
      <w:r w:rsidRPr="00184F6C">
        <w:rPr>
          <w:rFonts w:ascii="Times New Roman" w:hAnsi="Times New Roman"/>
          <w:color w:val="000000"/>
          <w:sz w:val="28"/>
          <w:szCs w:val="28"/>
          <w:lang w:eastAsia="lv-LV"/>
        </w:rPr>
        <w:t xml:space="preserve">saskaņojumu no būvvaldes par atsevišķu labiekārtojuma elementu, stacionāro reklāmas vai informācijas </w:t>
      </w:r>
      <w:r w:rsidR="00615108">
        <w:rPr>
          <w:rFonts w:ascii="Times New Roman" w:hAnsi="Times New Roman"/>
          <w:color w:val="000000"/>
          <w:sz w:val="28"/>
          <w:szCs w:val="28"/>
          <w:lang w:eastAsia="lv-LV"/>
        </w:rPr>
        <w:t>objekt</w:t>
      </w:r>
      <w:r w:rsidR="00615108" w:rsidRPr="00184F6C">
        <w:rPr>
          <w:rFonts w:ascii="Times New Roman" w:hAnsi="Times New Roman"/>
          <w:color w:val="000000"/>
          <w:sz w:val="28"/>
          <w:szCs w:val="28"/>
          <w:lang w:eastAsia="lv-LV"/>
        </w:rPr>
        <w:t xml:space="preserve">u </w:t>
      </w:r>
      <w:r w:rsidR="00257CEE">
        <w:rPr>
          <w:rFonts w:ascii="Times New Roman" w:hAnsi="Times New Roman"/>
          <w:color w:val="000000"/>
          <w:sz w:val="28"/>
          <w:szCs w:val="28"/>
          <w:lang w:eastAsia="lv-LV"/>
        </w:rPr>
        <w:t>novietošanu vai jaunu būvniecību</w:t>
      </w:r>
      <w:r w:rsidRPr="00184F6C">
        <w:rPr>
          <w:rFonts w:ascii="Times New Roman" w:hAnsi="Times New Roman"/>
          <w:color w:val="000000"/>
          <w:sz w:val="28"/>
          <w:szCs w:val="28"/>
          <w:lang w:eastAsia="lv-LV"/>
        </w:rPr>
        <w:t>;</w:t>
      </w:r>
    </w:p>
    <w:p w:rsidR="006272E5" w:rsidRPr="00184F6C" w:rsidRDefault="001668C5" w:rsidP="00CD62B6">
      <w:pPr>
        <w:pStyle w:val="Sarakstarindkopa"/>
        <w:numPr>
          <w:ilvl w:val="2"/>
          <w:numId w:val="4"/>
        </w:numPr>
        <w:tabs>
          <w:tab w:val="left" w:pos="709"/>
        </w:tabs>
        <w:spacing w:after="0" w:line="240" w:lineRule="auto"/>
        <w:ind w:left="0" w:firstLine="709"/>
        <w:jc w:val="both"/>
        <w:rPr>
          <w:rFonts w:ascii="Times New Roman" w:hAnsi="Times New Roman"/>
          <w:color w:val="000000"/>
          <w:sz w:val="28"/>
          <w:szCs w:val="28"/>
          <w:lang w:eastAsia="lv-LV"/>
        </w:rPr>
      </w:pPr>
      <w:r w:rsidRPr="00184F6C">
        <w:rPr>
          <w:rFonts w:ascii="Times New Roman" w:hAnsi="Times New Roman"/>
          <w:color w:val="000000"/>
          <w:sz w:val="28"/>
          <w:szCs w:val="28"/>
          <w:lang w:eastAsia="lv-LV"/>
        </w:rPr>
        <w:t xml:space="preserve">būvvaldē saskaņotu </w:t>
      </w:r>
      <w:r w:rsidR="00C410A6" w:rsidRPr="00184F6C">
        <w:rPr>
          <w:rFonts w:ascii="Times New Roman" w:hAnsi="Times New Roman"/>
          <w:color w:val="000000"/>
          <w:sz w:val="28"/>
          <w:szCs w:val="28"/>
          <w:lang w:eastAsia="lv-LV"/>
        </w:rPr>
        <w:t>dokumentācij</w:t>
      </w:r>
      <w:r w:rsidR="0052047A" w:rsidRPr="00184F6C">
        <w:rPr>
          <w:rFonts w:ascii="Times New Roman" w:hAnsi="Times New Roman"/>
          <w:color w:val="000000"/>
          <w:sz w:val="28"/>
          <w:szCs w:val="28"/>
          <w:lang w:eastAsia="lv-LV"/>
        </w:rPr>
        <w:t>u</w:t>
      </w:r>
      <w:r w:rsidR="00C410A6" w:rsidRPr="00184F6C">
        <w:rPr>
          <w:rFonts w:ascii="Times New Roman" w:hAnsi="Times New Roman"/>
          <w:color w:val="000000"/>
          <w:sz w:val="28"/>
          <w:szCs w:val="28"/>
          <w:lang w:eastAsia="lv-LV"/>
        </w:rPr>
        <w:t xml:space="preserve"> par būves atbilstību iecerei</w:t>
      </w:r>
      <w:r w:rsidR="006272E5" w:rsidRPr="00184F6C">
        <w:rPr>
          <w:rFonts w:ascii="Times New Roman" w:hAnsi="Times New Roman"/>
          <w:color w:val="000000"/>
          <w:sz w:val="28"/>
          <w:szCs w:val="28"/>
          <w:lang w:eastAsia="lv-LV"/>
        </w:rPr>
        <w:t>;</w:t>
      </w:r>
    </w:p>
    <w:p w:rsidR="00C410A6" w:rsidRDefault="006272E5" w:rsidP="00CD62B6">
      <w:pPr>
        <w:pStyle w:val="Sarakstarindkopa"/>
        <w:numPr>
          <w:ilvl w:val="2"/>
          <w:numId w:val="4"/>
        </w:numPr>
        <w:tabs>
          <w:tab w:val="left" w:pos="709"/>
        </w:tabs>
        <w:spacing w:after="0" w:line="240" w:lineRule="auto"/>
        <w:ind w:left="0" w:firstLine="709"/>
        <w:jc w:val="both"/>
        <w:rPr>
          <w:rFonts w:ascii="Times New Roman" w:hAnsi="Times New Roman"/>
          <w:color w:val="000000"/>
          <w:sz w:val="28"/>
          <w:szCs w:val="28"/>
          <w:lang w:eastAsia="lv-LV"/>
        </w:rPr>
      </w:pPr>
      <w:r w:rsidRPr="002B7E7A">
        <w:rPr>
          <w:rFonts w:ascii="Times New Roman" w:hAnsi="Times New Roman"/>
          <w:color w:val="000000"/>
          <w:sz w:val="28"/>
          <w:szCs w:val="28"/>
          <w:lang w:eastAsia="lv-LV"/>
        </w:rPr>
        <w:t xml:space="preserve">būvniecības izmaksu </w:t>
      </w:r>
      <w:r w:rsidR="001668C5" w:rsidRPr="002B7E7A">
        <w:rPr>
          <w:rFonts w:ascii="Times New Roman" w:hAnsi="Times New Roman"/>
          <w:color w:val="000000"/>
          <w:sz w:val="28"/>
          <w:szCs w:val="28"/>
          <w:lang w:eastAsia="lv-LV"/>
        </w:rPr>
        <w:t>tām</w:t>
      </w:r>
      <w:r w:rsidR="001668C5">
        <w:rPr>
          <w:rFonts w:ascii="Times New Roman" w:hAnsi="Times New Roman"/>
          <w:color w:val="000000"/>
          <w:sz w:val="28"/>
          <w:szCs w:val="28"/>
          <w:lang w:eastAsia="lv-LV"/>
        </w:rPr>
        <w:t>i</w:t>
      </w:r>
      <w:r w:rsidR="00C410A6" w:rsidRPr="002B7E7A">
        <w:rPr>
          <w:rFonts w:ascii="Times New Roman" w:hAnsi="Times New Roman"/>
          <w:color w:val="000000"/>
          <w:sz w:val="28"/>
          <w:szCs w:val="28"/>
          <w:lang w:eastAsia="lv-LV"/>
        </w:rPr>
        <w:t>;</w:t>
      </w:r>
    </w:p>
    <w:p w:rsidR="00257CEE" w:rsidRPr="00A6004C" w:rsidRDefault="001668C5" w:rsidP="00A6004C">
      <w:pPr>
        <w:pStyle w:val="Sarakstarindkopa"/>
        <w:numPr>
          <w:ilvl w:val="2"/>
          <w:numId w:val="4"/>
        </w:numPr>
        <w:tabs>
          <w:tab w:val="left" w:pos="709"/>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š</w:t>
      </w:r>
      <w:r w:rsidRPr="00184F6C">
        <w:rPr>
          <w:rFonts w:ascii="Times New Roman" w:hAnsi="Times New Roman"/>
          <w:color w:val="000000"/>
          <w:sz w:val="28"/>
          <w:szCs w:val="28"/>
          <w:lang w:eastAsia="lv-LV"/>
        </w:rPr>
        <w:t>o noteikumu 25.6.2., 25.6.3. un 25.6.4.</w:t>
      </w:r>
      <w:r w:rsidR="003026A2">
        <w:rPr>
          <w:rFonts w:ascii="Times New Roman" w:hAnsi="Times New Roman"/>
          <w:color w:val="000000"/>
          <w:sz w:val="28"/>
          <w:szCs w:val="28"/>
          <w:lang w:eastAsia="lv-LV"/>
        </w:rPr>
        <w:t> </w:t>
      </w:r>
      <w:r w:rsidRPr="00184F6C">
        <w:rPr>
          <w:rFonts w:ascii="Times New Roman" w:hAnsi="Times New Roman"/>
          <w:color w:val="000000"/>
          <w:sz w:val="28"/>
          <w:szCs w:val="28"/>
          <w:lang w:eastAsia="lv-LV"/>
        </w:rPr>
        <w:t>apakšpunktā minētos dokumentu</w:t>
      </w:r>
      <w:r w:rsidR="00DD22BD">
        <w:rPr>
          <w:rFonts w:ascii="Times New Roman" w:hAnsi="Times New Roman"/>
          <w:color w:val="000000"/>
          <w:sz w:val="28"/>
          <w:szCs w:val="28"/>
          <w:lang w:eastAsia="lv-LV"/>
        </w:rPr>
        <w:t>s</w:t>
      </w:r>
      <w:r w:rsidRPr="00184F6C">
        <w:rPr>
          <w:rFonts w:ascii="Times New Roman" w:hAnsi="Times New Roman"/>
          <w:color w:val="000000"/>
          <w:sz w:val="28"/>
          <w:szCs w:val="28"/>
          <w:lang w:eastAsia="lv-LV"/>
        </w:rPr>
        <w:t xml:space="preserve"> iesniedz kopā ar projekta iesniegumu vai sešu mēnešu laikā pēc dienas, kad stājies spēkā lēmums par projekta iesnieguma apstiprināšanu.</w:t>
      </w:r>
    </w:p>
    <w:p w:rsidR="00CD62B6" w:rsidRDefault="007076D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sidRPr="00CD62B6">
        <w:rPr>
          <w:rFonts w:ascii="Times New Roman" w:hAnsi="Times New Roman"/>
          <w:color w:val="000000"/>
          <w:sz w:val="28"/>
          <w:szCs w:val="28"/>
          <w:lang w:eastAsia="lv-LV"/>
        </w:rPr>
        <w:t xml:space="preserve">šo noteikumu </w:t>
      </w:r>
      <w:r w:rsidR="00ED548C" w:rsidRPr="00CD62B6">
        <w:rPr>
          <w:rFonts w:ascii="Times New Roman" w:hAnsi="Times New Roman"/>
          <w:color w:val="000000"/>
          <w:sz w:val="28"/>
          <w:szCs w:val="28"/>
          <w:lang w:eastAsia="lv-LV"/>
        </w:rPr>
        <w:t>1</w:t>
      </w:r>
      <w:r w:rsidR="004A7656">
        <w:rPr>
          <w:rFonts w:ascii="Times New Roman" w:hAnsi="Times New Roman"/>
          <w:color w:val="000000"/>
          <w:sz w:val="28"/>
          <w:szCs w:val="28"/>
          <w:lang w:eastAsia="lv-LV"/>
        </w:rPr>
        <w:t>2</w:t>
      </w:r>
      <w:r w:rsidR="003F6DC2">
        <w:rPr>
          <w:rFonts w:ascii="Times New Roman" w:hAnsi="Times New Roman"/>
          <w:color w:val="000000"/>
          <w:sz w:val="28"/>
          <w:szCs w:val="28"/>
          <w:lang w:eastAsia="lv-LV"/>
        </w:rPr>
        <w:t>.2</w:t>
      </w:r>
      <w:r w:rsidR="00394636" w:rsidRPr="00CD62B6">
        <w:rPr>
          <w:rFonts w:ascii="Times New Roman" w:hAnsi="Times New Roman"/>
          <w:color w:val="000000"/>
          <w:sz w:val="28"/>
          <w:szCs w:val="28"/>
          <w:lang w:eastAsia="lv-LV"/>
        </w:rPr>
        <w:t>.</w:t>
      </w:r>
      <w:r w:rsidR="004F62CE" w:rsidRPr="00CD62B6">
        <w:rPr>
          <w:rFonts w:ascii="Times New Roman" w:hAnsi="Times New Roman"/>
          <w:color w:val="000000"/>
          <w:sz w:val="28"/>
          <w:szCs w:val="28"/>
          <w:lang w:eastAsia="lv-LV"/>
        </w:rPr>
        <w:t> </w:t>
      </w:r>
      <w:r w:rsidR="003F6DC2">
        <w:rPr>
          <w:rFonts w:ascii="Times New Roman" w:hAnsi="Times New Roman"/>
          <w:color w:val="000000"/>
          <w:sz w:val="28"/>
          <w:szCs w:val="28"/>
          <w:lang w:eastAsia="lv-LV"/>
        </w:rPr>
        <w:t>apakš</w:t>
      </w:r>
      <w:r w:rsidR="00394636" w:rsidRPr="00CD62B6">
        <w:rPr>
          <w:rFonts w:ascii="Times New Roman" w:hAnsi="Times New Roman"/>
          <w:color w:val="000000"/>
          <w:sz w:val="28"/>
          <w:szCs w:val="28"/>
          <w:lang w:eastAsia="lv-LV"/>
        </w:rPr>
        <w:t xml:space="preserve">punktā </w:t>
      </w:r>
      <w:r w:rsidR="00DB745D" w:rsidRPr="00CD62B6">
        <w:rPr>
          <w:rFonts w:ascii="Times New Roman" w:hAnsi="Times New Roman"/>
          <w:color w:val="000000"/>
          <w:sz w:val="28"/>
          <w:szCs w:val="28"/>
          <w:lang w:eastAsia="lv-LV"/>
        </w:rPr>
        <w:t>minēt</w:t>
      </w:r>
      <w:r w:rsidR="00136D2E">
        <w:rPr>
          <w:rFonts w:ascii="Times New Roman" w:hAnsi="Times New Roman"/>
          <w:color w:val="000000"/>
          <w:sz w:val="28"/>
          <w:szCs w:val="28"/>
          <w:lang w:eastAsia="lv-LV"/>
        </w:rPr>
        <w:t>ā</w:t>
      </w:r>
      <w:r w:rsidR="00DB745D" w:rsidRPr="00CD62B6">
        <w:rPr>
          <w:rFonts w:ascii="Times New Roman" w:hAnsi="Times New Roman"/>
          <w:color w:val="000000"/>
          <w:sz w:val="28"/>
          <w:szCs w:val="28"/>
          <w:lang w:eastAsia="lv-LV"/>
        </w:rPr>
        <w:t xml:space="preserve"> sadarbības līguma kopiju;</w:t>
      </w:r>
    </w:p>
    <w:p w:rsidR="002B7E7A" w:rsidRPr="004A7656" w:rsidRDefault="00CD62B6"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t xml:space="preserve"> </w:t>
      </w:r>
      <w:r w:rsidR="00DB745D" w:rsidRPr="00CD62B6">
        <w:rPr>
          <w:rFonts w:ascii="Times New Roman" w:hAnsi="Times New Roman"/>
          <w:sz w:val="28"/>
          <w:szCs w:val="28"/>
        </w:rPr>
        <w:t>projekta īstenošanas laika grafiku</w:t>
      </w:r>
      <w:r w:rsidR="002B7E7A">
        <w:rPr>
          <w:rFonts w:ascii="Times New Roman" w:hAnsi="Times New Roman"/>
          <w:sz w:val="28"/>
          <w:szCs w:val="28"/>
        </w:rPr>
        <w:t>;</w:t>
      </w:r>
    </w:p>
    <w:p w:rsidR="002B7E7A" w:rsidRPr="004A7656" w:rsidRDefault="003A5B4A"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t xml:space="preserve"> </w:t>
      </w:r>
      <w:r w:rsidR="003026A2">
        <w:rPr>
          <w:rFonts w:ascii="Times New Roman" w:hAnsi="Times New Roman"/>
          <w:sz w:val="28"/>
          <w:szCs w:val="28"/>
        </w:rPr>
        <w:t xml:space="preserve">prasmju un kvalifikācijas aprakstu </w:t>
      </w:r>
      <w:r w:rsidR="002B7E7A">
        <w:rPr>
          <w:rFonts w:ascii="Times New Roman" w:hAnsi="Times New Roman"/>
          <w:sz w:val="28"/>
          <w:szCs w:val="28"/>
        </w:rPr>
        <w:t>projekta īstenošanā iesaistīt</w:t>
      </w:r>
      <w:r w:rsidR="003026A2">
        <w:rPr>
          <w:rFonts w:ascii="Times New Roman" w:hAnsi="Times New Roman"/>
          <w:sz w:val="28"/>
          <w:szCs w:val="28"/>
        </w:rPr>
        <w:t>ajam</w:t>
      </w:r>
      <w:r w:rsidR="002B7E7A">
        <w:rPr>
          <w:rFonts w:ascii="Times New Roman" w:hAnsi="Times New Roman"/>
          <w:sz w:val="28"/>
          <w:szCs w:val="28"/>
        </w:rPr>
        <w:t xml:space="preserve"> personāla</w:t>
      </w:r>
      <w:r w:rsidR="003026A2">
        <w:rPr>
          <w:rFonts w:ascii="Times New Roman" w:hAnsi="Times New Roman"/>
          <w:sz w:val="28"/>
          <w:szCs w:val="28"/>
        </w:rPr>
        <w:t>m</w:t>
      </w:r>
      <w:r w:rsidR="00964235">
        <w:rPr>
          <w:rFonts w:ascii="Times New Roman" w:hAnsi="Times New Roman"/>
          <w:sz w:val="28"/>
          <w:szCs w:val="28"/>
        </w:rPr>
        <w:t>, kas atbild par projekta vadību</w:t>
      </w:r>
      <w:r w:rsidR="003026A2">
        <w:rPr>
          <w:rFonts w:ascii="Times New Roman" w:hAnsi="Times New Roman"/>
          <w:sz w:val="28"/>
          <w:szCs w:val="28"/>
        </w:rPr>
        <w:t xml:space="preserve"> un</w:t>
      </w:r>
      <w:r w:rsidR="00964235">
        <w:rPr>
          <w:rFonts w:ascii="Times New Roman" w:hAnsi="Times New Roman"/>
          <w:sz w:val="28"/>
          <w:szCs w:val="28"/>
        </w:rPr>
        <w:t xml:space="preserve"> mārketinga </w:t>
      </w:r>
      <w:r w:rsidR="003026A2">
        <w:rPr>
          <w:rFonts w:ascii="Times New Roman" w:hAnsi="Times New Roman"/>
          <w:sz w:val="28"/>
          <w:szCs w:val="28"/>
        </w:rPr>
        <w:t>pasākumiem</w:t>
      </w:r>
      <w:r w:rsidR="002B7E7A">
        <w:rPr>
          <w:rFonts w:ascii="Times New Roman" w:hAnsi="Times New Roman"/>
          <w:sz w:val="28"/>
          <w:szCs w:val="28"/>
        </w:rPr>
        <w:t>;</w:t>
      </w:r>
    </w:p>
    <w:p w:rsidR="00DB745D" w:rsidRPr="00CD62B6" w:rsidRDefault="002B7E7A"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t xml:space="preserve">pamatojošus dokumentus par </w:t>
      </w:r>
      <w:r w:rsidR="009F708D">
        <w:rPr>
          <w:rFonts w:ascii="Times New Roman" w:hAnsi="Times New Roman"/>
          <w:sz w:val="28"/>
          <w:szCs w:val="28"/>
        </w:rPr>
        <w:t xml:space="preserve">projekta </w:t>
      </w:r>
      <w:r>
        <w:rPr>
          <w:rFonts w:ascii="Times New Roman" w:hAnsi="Times New Roman"/>
          <w:sz w:val="28"/>
          <w:szCs w:val="28"/>
        </w:rPr>
        <w:t>līdzfinansējuma daļu</w:t>
      </w:r>
      <w:r w:rsidR="00DB745D" w:rsidRPr="00CD62B6">
        <w:rPr>
          <w:rFonts w:ascii="Times New Roman" w:hAnsi="Times New Roman"/>
          <w:sz w:val="28"/>
          <w:szCs w:val="28"/>
        </w:rPr>
        <w:t>.</w:t>
      </w:r>
    </w:p>
    <w:p w:rsidR="00CD62B6" w:rsidRPr="00CD62B6" w:rsidRDefault="00CD62B6" w:rsidP="00CD62B6">
      <w:pPr>
        <w:pStyle w:val="Sarakstarindkopa"/>
        <w:tabs>
          <w:tab w:val="left" w:pos="1276"/>
        </w:tabs>
        <w:spacing w:after="0" w:line="240" w:lineRule="auto"/>
        <w:ind w:left="709"/>
        <w:jc w:val="both"/>
        <w:rPr>
          <w:rFonts w:ascii="Times New Roman" w:hAnsi="Times New Roman"/>
          <w:color w:val="000000"/>
          <w:sz w:val="28"/>
          <w:szCs w:val="28"/>
          <w:lang w:eastAsia="lv-LV"/>
        </w:rPr>
      </w:pPr>
    </w:p>
    <w:p w:rsidR="00631277" w:rsidRDefault="003F6DC2" w:rsidP="00CD62B6">
      <w:pPr>
        <w:pStyle w:val="Sarakstarindkopa"/>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lv-LV"/>
        </w:rPr>
      </w:pPr>
      <w:r w:rsidRPr="003F6DC2">
        <w:rPr>
          <w:rFonts w:ascii="Times New Roman" w:hAnsi="Times New Roman"/>
          <w:color w:val="000000"/>
          <w:sz w:val="28"/>
          <w:szCs w:val="28"/>
          <w:lang w:eastAsia="lv-LV"/>
        </w:rPr>
        <w:t xml:space="preserve">Pirms tiek uzsāktas projektā plānotās darbības vai noslēgts līgums ar paredzēto piegāžu vai pakalpojuma sniedzēju, sadarbības partneris iesniedz </w:t>
      </w:r>
      <w:r w:rsidRPr="003F6DC2">
        <w:rPr>
          <w:rFonts w:ascii="Times New Roman" w:hAnsi="Times New Roman"/>
          <w:color w:val="000000"/>
          <w:sz w:val="28"/>
          <w:szCs w:val="28"/>
          <w:lang w:eastAsia="lv-LV"/>
        </w:rPr>
        <w:lastRenderedPageBreak/>
        <w:t>saskaņošanai Lauku atbalsta dienestā iepirkumu dokumentāciju, t</w:t>
      </w:r>
      <w:r w:rsidR="003026A2">
        <w:rPr>
          <w:rFonts w:ascii="Times New Roman" w:hAnsi="Times New Roman"/>
          <w:color w:val="000000"/>
          <w:sz w:val="28"/>
          <w:szCs w:val="28"/>
          <w:lang w:eastAsia="lv-LV"/>
        </w:rPr>
        <w:t>ostarp</w:t>
      </w:r>
      <w:r w:rsidRPr="003F6DC2">
        <w:rPr>
          <w:rFonts w:ascii="Times New Roman" w:hAnsi="Times New Roman"/>
          <w:color w:val="000000"/>
          <w:sz w:val="28"/>
          <w:szCs w:val="28"/>
          <w:lang w:eastAsia="lv-LV"/>
        </w:rPr>
        <w:t xml:space="preserve"> cenu aptauju. Uzsākt projektā plānotās darbības vai noslēgt līgumu ar paredzēto piegāžu vai pakalpojuma sniedzēju var tikai pēc Lauku atbalsta dienesta saskaņojuma</w:t>
      </w:r>
      <w:r w:rsidR="006D57C1" w:rsidRPr="00CD62B6">
        <w:rPr>
          <w:rFonts w:ascii="Times New Roman" w:hAnsi="Times New Roman"/>
          <w:color w:val="000000"/>
          <w:sz w:val="28"/>
          <w:szCs w:val="28"/>
          <w:lang w:eastAsia="lv-LV"/>
        </w:rPr>
        <w:t>.</w:t>
      </w:r>
      <w:r w:rsidR="0095640C">
        <w:rPr>
          <w:rFonts w:ascii="Times New Roman" w:hAnsi="Times New Roman"/>
          <w:color w:val="000000"/>
          <w:sz w:val="28"/>
          <w:szCs w:val="28"/>
          <w:lang w:eastAsia="lv-LV"/>
        </w:rPr>
        <w:t xml:space="preserve"> Šo nosacījumu atbalsta pretendentam nepiemēro, ja iepirkuma kopējā summa nep</w:t>
      </w:r>
      <w:r w:rsidR="00964235">
        <w:rPr>
          <w:rFonts w:ascii="Times New Roman" w:hAnsi="Times New Roman"/>
          <w:color w:val="000000"/>
          <w:sz w:val="28"/>
          <w:szCs w:val="28"/>
          <w:lang w:eastAsia="lv-LV"/>
        </w:rPr>
        <w:t>ā</w:t>
      </w:r>
      <w:r w:rsidR="0095640C">
        <w:rPr>
          <w:rFonts w:ascii="Times New Roman" w:hAnsi="Times New Roman"/>
          <w:color w:val="000000"/>
          <w:sz w:val="28"/>
          <w:szCs w:val="28"/>
          <w:lang w:eastAsia="lv-LV"/>
        </w:rPr>
        <w:t xml:space="preserve">rsniedz 5000 </w:t>
      </w:r>
      <w:proofErr w:type="spellStart"/>
      <w:r w:rsidR="0095640C" w:rsidRPr="00346523">
        <w:rPr>
          <w:rFonts w:ascii="Times New Roman" w:hAnsi="Times New Roman"/>
          <w:i/>
          <w:color w:val="000000"/>
          <w:sz w:val="28"/>
          <w:szCs w:val="28"/>
          <w:lang w:eastAsia="lv-LV"/>
        </w:rPr>
        <w:t>euro</w:t>
      </w:r>
      <w:proofErr w:type="spellEnd"/>
      <w:r w:rsidR="0095640C">
        <w:rPr>
          <w:rFonts w:ascii="Times New Roman" w:hAnsi="Times New Roman"/>
          <w:color w:val="000000"/>
          <w:sz w:val="28"/>
          <w:szCs w:val="28"/>
          <w:lang w:eastAsia="lv-LV"/>
        </w:rPr>
        <w:t>.</w:t>
      </w:r>
    </w:p>
    <w:p w:rsidR="001E30E4" w:rsidRPr="003F6DC2" w:rsidRDefault="001E30E4" w:rsidP="003F6DC2">
      <w:pPr>
        <w:tabs>
          <w:tab w:val="left" w:pos="1134"/>
        </w:tabs>
        <w:autoSpaceDE w:val="0"/>
        <w:autoSpaceDN w:val="0"/>
        <w:adjustRightInd w:val="0"/>
        <w:spacing w:after="0" w:line="240" w:lineRule="auto"/>
        <w:jc w:val="both"/>
        <w:rPr>
          <w:rFonts w:ascii="Times New Roman" w:hAnsi="Times New Roman"/>
          <w:color w:val="000000"/>
          <w:sz w:val="28"/>
          <w:szCs w:val="28"/>
          <w:lang w:eastAsia="lv-LV"/>
        </w:rPr>
      </w:pPr>
    </w:p>
    <w:p w:rsidR="0039724D" w:rsidRPr="00DC0FF9" w:rsidRDefault="00B7213A" w:rsidP="003F6DC2">
      <w:pPr>
        <w:pStyle w:val="Sarakstarindkopa"/>
        <w:numPr>
          <w:ilvl w:val="0"/>
          <w:numId w:val="4"/>
        </w:numPr>
        <w:tabs>
          <w:tab w:val="left" w:pos="1134"/>
        </w:tabs>
        <w:spacing w:after="0" w:line="240" w:lineRule="auto"/>
        <w:ind w:left="0" w:firstLine="709"/>
        <w:contextualSpacing w:val="0"/>
        <w:jc w:val="both"/>
        <w:rPr>
          <w:rFonts w:ascii="Times New Roman" w:hAnsi="Times New Roman"/>
          <w:sz w:val="28"/>
          <w:szCs w:val="28"/>
        </w:rPr>
      </w:pPr>
      <w:bookmarkStart w:id="1" w:name="p-451216"/>
      <w:bookmarkStart w:id="2" w:name="p28"/>
      <w:bookmarkEnd w:id="1"/>
      <w:bookmarkEnd w:id="2"/>
      <w:r w:rsidRPr="00DC0FF9">
        <w:rPr>
          <w:rFonts w:ascii="Times New Roman" w:hAnsi="Times New Roman"/>
          <w:bCs/>
          <w:iCs/>
          <w:sz w:val="28"/>
          <w:szCs w:val="28"/>
        </w:rPr>
        <w:t xml:space="preserve">Lauku atbalsta dienests projektu iesniegumus izvērtē </w:t>
      </w:r>
      <w:r w:rsidR="004F62CE" w:rsidRPr="00DC0FF9">
        <w:rPr>
          <w:rFonts w:ascii="Times New Roman" w:hAnsi="Times New Roman"/>
          <w:bCs/>
          <w:iCs/>
          <w:sz w:val="28"/>
          <w:szCs w:val="28"/>
        </w:rPr>
        <w:t>pēc</w:t>
      </w:r>
      <w:r w:rsidRPr="00DC0FF9">
        <w:rPr>
          <w:rFonts w:ascii="Times New Roman" w:hAnsi="Times New Roman"/>
          <w:bCs/>
          <w:iCs/>
          <w:sz w:val="28"/>
          <w:szCs w:val="28"/>
        </w:rPr>
        <w:t xml:space="preserve"> šo noteikumu </w:t>
      </w:r>
      <w:hyperlink r:id="rId10" w:anchor="piel2" w:tgtFrame="_blank" w:history="1">
        <w:r w:rsidRPr="00DC0FF9">
          <w:rPr>
            <w:rStyle w:val="Hipersaite"/>
            <w:rFonts w:ascii="Times New Roman" w:hAnsi="Times New Roman"/>
            <w:bCs/>
            <w:iCs/>
            <w:sz w:val="28"/>
            <w:szCs w:val="28"/>
          </w:rPr>
          <w:t>2. pielikumā</w:t>
        </w:r>
      </w:hyperlink>
      <w:r w:rsidRPr="00DC0FF9">
        <w:rPr>
          <w:rFonts w:ascii="Times New Roman" w:hAnsi="Times New Roman"/>
          <w:bCs/>
          <w:iCs/>
          <w:sz w:val="28"/>
          <w:szCs w:val="28"/>
        </w:rPr>
        <w:t xml:space="preserve"> minētajiem projektu atlases kritērijiem un sarindo atbilstoši iegūto punktu skaitam</w:t>
      </w:r>
      <w:r w:rsidR="0012165F" w:rsidRPr="00DC0FF9">
        <w:rPr>
          <w:rFonts w:ascii="Times New Roman" w:hAnsi="Times New Roman"/>
          <w:color w:val="000000"/>
          <w:sz w:val="28"/>
          <w:szCs w:val="28"/>
        </w:rPr>
        <w:t xml:space="preserve">. </w:t>
      </w:r>
      <w:r w:rsidR="00802E6A" w:rsidRPr="00DC0FF9">
        <w:rPr>
          <w:rFonts w:ascii="Times New Roman" w:hAnsi="Times New Roman"/>
          <w:color w:val="000000"/>
          <w:sz w:val="28"/>
          <w:szCs w:val="28"/>
        </w:rPr>
        <w:t xml:space="preserve">Ja projektu atlasē iegūto punktu skaits ir vienāds, priekšroka saņemt publisko finansējumu ir atbalsta pretendentam, </w:t>
      </w:r>
      <w:r w:rsidR="00F42F1A" w:rsidRPr="00F42F1A">
        <w:rPr>
          <w:rFonts w:ascii="Times New Roman" w:hAnsi="Times New Roman"/>
          <w:color w:val="000000"/>
          <w:sz w:val="28"/>
          <w:szCs w:val="28"/>
        </w:rPr>
        <w:t>kas aptver lielāku sadarbības partneru skaitu</w:t>
      </w:r>
      <w:r w:rsidR="00802E6A" w:rsidRPr="00DC0FF9">
        <w:rPr>
          <w:rFonts w:ascii="Times New Roman" w:hAnsi="Times New Roman"/>
          <w:color w:val="000000"/>
          <w:sz w:val="28"/>
          <w:szCs w:val="28"/>
        </w:rPr>
        <w:t xml:space="preserve">. </w:t>
      </w:r>
      <w:r w:rsidR="00C91BEC" w:rsidRPr="00DC0FF9">
        <w:rPr>
          <w:rFonts w:ascii="Times New Roman" w:hAnsi="Times New Roman"/>
          <w:color w:val="000000"/>
          <w:sz w:val="28"/>
          <w:szCs w:val="28"/>
        </w:rPr>
        <w:t xml:space="preserve">Ja </w:t>
      </w:r>
      <w:r w:rsidRPr="00DC0FF9">
        <w:rPr>
          <w:rFonts w:ascii="Times New Roman" w:hAnsi="Times New Roman"/>
          <w:color w:val="000000"/>
          <w:sz w:val="28"/>
          <w:szCs w:val="28"/>
        </w:rPr>
        <w:t xml:space="preserve">vēlreiz </w:t>
      </w:r>
      <w:r w:rsidR="004F62CE" w:rsidRPr="00DC0FF9">
        <w:rPr>
          <w:rFonts w:ascii="Times New Roman" w:hAnsi="Times New Roman"/>
          <w:color w:val="000000"/>
          <w:sz w:val="28"/>
          <w:szCs w:val="28"/>
        </w:rPr>
        <w:t>tiek</w:t>
      </w:r>
      <w:r w:rsidRPr="00DC0FF9">
        <w:rPr>
          <w:rFonts w:ascii="Times New Roman" w:hAnsi="Times New Roman"/>
          <w:color w:val="000000"/>
          <w:sz w:val="28"/>
          <w:szCs w:val="28"/>
        </w:rPr>
        <w:t xml:space="preserve"> saņemts</w:t>
      </w:r>
      <w:r w:rsidR="00C91BEC" w:rsidRPr="00DC0FF9">
        <w:rPr>
          <w:rFonts w:ascii="Times New Roman" w:hAnsi="Times New Roman"/>
          <w:color w:val="000000"/>
          <w:sz w:val="28"/>
          <w:szCs w:val="28"/>
        </w:rPr>
        <w:t xml:space="preserve"> vienāds punktu skaits, priekšroka ir projektam, kurā </w:t>
      </w:r>
      <w:r w:rsidR="00F42F1A" w:rsidRPr="00F42F1A">
        <w:rPr>
          <w:rFonts w:ascii="Times New Roman" w:hAnsi="Times New Roman"/>
          <w:color w:val="000000"/>
          <w:sz w:val="28"/>
          <w:szCs w:val="28"/>
        </w:rPr>
        <w:t>sadarbības partner</w:t>
      </w:r>
      <w:r w:rsidR="0067241B">
        <w:rPr>
          <w:rFonts w:ascii="Times New Roman" w:hAnsi="Times New Roman"/>
          <w:color w:val="000000"/>
          <w:sz w:val="28"/>
          <w:szCs w:val="28"/>
        </w:rPr>
        <w:t xml:space="preserve">u kopējais vidējais darbības laiks </w:t>
      </w:r>
      <w:r w:rsidR="00F42F1A" w:rsidRPr="00F42F1A">
        <w:rPr>
          <w:rFonts w:ascii="Times New Roman" w:hAnsi="Times New Roman"/>
          <w:color w:val="000000"/>
          <w:sz w:val="28"/>
          <w:szCs w:val="28"/>
        </w:rPr>
        <w:t>lauku tūrisma pakalpojumu jomā</w:t>
      </w:r>
      <w:r w:rsidR="0067241B">
        <w:rPr>
          <w:rFonts w:ascii="Times New Roman" w:hAnsi="Times New Roman"/>
          <w:color w:val="000000"/>
          <w:sz w:val="28"/>
          <w:szCs w:val="28"/>
        </w:rPr>
        <w:t xml:space="preserve"> ir vis</w:t>
      </w:r>
      <w:r w:rsidR="003026A2">
        <w:rPr>
          <w:rFonts w:ascii="Times New Roman" w:hAnsi="Times New Roman"/>
          <w:color w:val="000000"/>
          <w:sz w:val="28"/>
          <w:szCs w:val="28"/>
        </w:rPr>
        <w:t>ilgā</w:t>
      </w:r>
      <w:r w:rsidR="0067241B">
        <w:rPr>
          <w:rFonts w:ascii="Times New Roman" w:hAnsi="Times New Roman"/>
          <w:color w:val="000000"/>
          <w:sz w:val="28"/>
          <w:szCs w:val="28"/>
        </w:rPr>
        <w:t>kais</w:t>
      </w:r>
      <w:r w:rsidR="00F42F1A" w:rsidRPr="00F42F1A">
        <w:rPr>
          <w:rFonts w:ascii="Times New Roman" w:hAnsi="Times New Roman"/>
          <w:color w:val="000000"/>
          <w:sz w:val="28"/>
          <w:szCs w:val="28"/>
        </w:rPr>
        <w:t xml:space="preserve"> un neviens no tā partneriem nav saņēmis publisko finansējumu </w:t>
      </w:r>
      <w:r w:rsidR="008D27AD">
        <w:rPr>
          <w:rFonts w:ascii="Times New Roman" w:hAnsi="Times New Roman"/>
          <w:color w:val="000000"/>
          <w:sz w:val="28"/>
          <w:szCs w:val="28"/>
        </w:rPr>
        <w:t xml:space="preserve">Latvijas </w:t>
      </w:r>
      <w:r w:rsidR="00F42F1A" w:rsidRPr="00F42F1A">
        <w:rPr>
          <w:rFonts w:ascii="Times New Roman" w:hAnsi="Times New Roman"/>
          <w:color w:val="000000"/>
          <w:sz w:val="28"/>
          <w:szCs w:val="28"/>
        </w:rPr>
        <w:t>L</w:t>
      </w:r>
      <w:r w:rsidR="008D27AD">
        <w:rPr>
          <w:rFonts w:ascii="Times New Roman" w:hAnsi="Times New Roman"/>
          <w:color w:val="000000"/>
          <w:sz w:val="28"/>
          <w:szCs w:val="28"/>
        </w:rPr>
        <w:t>auku attīstības programmas</w:t>
      </w:r>
      <w:r w:rsidR="00F42F1A" w:rsidRPr="00F42F1A">
        <w:rPr>
          <w:rFonts w:ascii="Times New Roman" w:hAnsi="Times New Roman"/>
          <w:color w:val="000000"/>
          <w:sz w:val="28"/>
          <w:szCs w:val="28"/>
        </w:rPr>
        <w:t xml:space="preserve"> 2007.–2013. gada</w:t>
      </w:r>
      <w:r w:rsidR="008D27AD">
        <w:rPr>
          <w:rFonts w:ascii="Times New Roman" w:hAnsi="Times New Roman"/>
          <w:color w:val="000000"/>
          <w:sz w:val="28"/>
          <w:szCs w:val="28"/>
        </w:rPr>
        <w:t>m</w:t>
      </w:r>
      <w:r w:rsidR="00F42F1A" w:rsidRPr="00F42F1A">
        <w:rPr>
          <w:rFonts w:ascii="Times New Roman" w:hAnsi="Times New Roman"/>
          <w:color w:val="000000"/>
          <w:sz w:val="28"/>
          <w:szCs w:val="28"/>
        </w:rPr>
        <w:t xml:space="preserve"> pasākumā “Tūrisma aktivitāšu veicināšana”</w:t>
      </w:r>
      <w:r w:rsidR="00F42F1A">
        <w:rPr>
          <w:rFonts w:ascii="Times New Roman" w:hAnsi="Times New Roman"/>
          <w:color w:val="000000"/>
          <w:sz w:val="28"/>
          <w:szCs w:val="28"/>
        </w:rPr>
        <w:t>.</w:t>
      </w:r>
    </w:p>
    <w:p w:rsidR="0040787C" w:rsidRPr="00DC0FF9" w:rsidRDefault="0040787C" w:rsidP="003F32AE">
      <w:pPr>
        <w:autoSpaceDE w:val="0"/>
        <w:autoSpaceDN w:val="0"/>
        <w:adjustRightInd w:val="0"/>
        <w:spacing w:after="0" w:line="240" w:lineRule="auto"/>
        <w:ind w:firstLine="709"/>
        <w:jc w:val="both"/>
        <w:rPr>
          <w:rFonts w:ascii="Times New Roman" w:hAnsi="Times New Roman"/>
          <w:bCs/>
          <w:iCs/>
          <w:sz w:val="28"/>
          <w:szCs w:val="28"/>
        </w:rPr>
      </w:pPr>
    </w:p>
    <w:p w:rsidR="00AB03F0" w:rsidRPr="00DC0FF9" w:rsidRDefault="00D8323D" w:rsidP="003F32AE">
      <w:pPr>
        <w:spacing w:after="0" w:line="240" w:lineRule="auto"/>
        <w:jc w:val="center"/>
        <w:rPr>
          <w:rFonts w:ascii="Times New Roman" w:hAnsi="Times New Roman"/>
          <w:b/>
          <w:bCs/>
          <w:color w:val="000000"/>
          <w:sz w:val="28"/>
          <w:szCs w:val="28"/>
          <w:lang w:eastAsia="lv-LV"/>
        </w:rPr>
      </w:pPr>
      <w:r w:rsidRPr="00DC0FF9">
        <w:rPr>
          <w:rFonts w:ascii="Times New Roman" w:hAnsi="Times New Roman"/>
          <w:b/>
          <w:bCs/>
          <w:color w:val="000000"/>
          <w:sz w:val="28"/>
          <w:szCs w:val="28"/>
          <w:lang w:eastAsia="lv-LV"/>
        </w:rPr>
        <w:t xml:space="preserve">IV. </w:t>
      </w:r>
      <w:r w:rsidR="00AB03F0" w:rsidRPr="00DC0FF9">
        <w:rPr>
          <w:rFonts w:ascii="Times New Roman" w:hAnsi="Times New Roman"/>
          <w:b/>
          <w:bCs/>
          <w:color w:val="000000"/>
          <w:sz w:val="28"/>
          <w:szCs w:val="28"/>
          <w:lang w:eastAsia="lv-LV"/>
        </w:rPr>
        <w:t>Publiskā finansējuma veids un apmērs</w:t>
      </w:r>
    </w:p>
    <w:p w:rsidR="006C28C9" w:rsidRPr="00DC0FF9" w:rsidRDefault="006C28C9" w:rsidP="003F32AE">
      <w:pPr>
        <w:pStyle w:val="Sarakstarindkopa"/>
        <w:spacing w:after="0" w:line="240" w:lineRule="auto"/>
        <w:ind w:left="0" w:firstLine="709"/>
        <w:jc w:val="both"/>
        <w:rPr>
          <w:rFonts w:ascii="Times New Roman" w:hAnsi="Times New Roman"/>
          <w:b/>
          <w:bCs/>
          <w:color w:val="000000"/>
          <w:sz w:val="28"/>
          <w:szCs w:val="28"/>
          <w:lang w:eastAsia="lv-LV"/>
        </w:rPr>
      </w:pPr>
    </w:p>
    <w:p w:rsidR="001961EC" w:rsidRDefault="00AB03F0" w:rsidP="00CD62B6">
      <w:pPr>
        <w:pStyle w:val="Sarakstarindkopa"/>
        <w:numPr>
          <w:ilvl w:val="0"/>
          <w:numId w:val="4"/>
        </w:numPr>
        <w:tabs>
          <w:tab w:val="left" w:pos="1134"/>
        </w:tabs>
        <w:spacing w:after="0" w:line="240" w:lineRule="auto"/>
        <w:ind w:left="0" w:firstLine="709"/>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Plānošanas periodā </w:t>
      </w:r>
      <w:r w:rsidR="00F221A7" w:rsidRPr="00DC0FF9">
        <w:rPr>
          <w:rFonts w:ascii="Times New Roman" w:hAnsi="Times New Roman"/>
          <w:color w:val="000000"/>
          <w:sz w:val="28"/>
          <w:szCs w:val="28"/>
          <w:lang w:eastAsia="lv-LV"/>
        </w:rPr>
        <w:t xml:space="preserve">kopējā attiecināmo izmaksu summa </w:t>
      </w:r>
      <w:r w:rsidR="00F96359" w:rsidRPr="00DC0FF9">
        <w:rPr>
          <w:rFonts w:ascii="Times New Roman" w:hAnsi="Times New Roman"/>
          <w:color w:val="000000"/>
          <w:sz w:val="28"/>
          <w:szCs w:val="28"/>
          <w:lang w:eastAsia="lv-LV"/>
        </w:rPr>
        <w:t xml:space="preserve">vienam projektam </w:t>
      </w:r>
      <w:r w:rsidR="00F221A7" w:rsidRPr="00DC0FF9">
        <w:rPr>
          <w:rFonts w:ascii="Times New Roman" w:hAnsi="Times New Roman"/>
          <w:color w:val="000000"/>
          <w:sz w:val="28"/>
          <w:szCs w:val="28"/>
          <w:lang w:eastAsia="lv-LV"/>
        </w:rPr>
        <w:t xml:space="preserve">nepārsniedz </w:t>
      </w:r>
      <w:r w:rsidR="008B4264" w:rsidRPr="00DC0FF9">
        <w:rPr>
          <w:rFonts w:ascii="Times New Roman" w:hAnsi="Times New Roman"/>
          <w:color w:val="000000"/>
          <w:sz w:val="28"/>
          <w:szCs w:val="28"/>
          <w:lang w:eastAsia="lv-LV"/>
        </w:rPr>
        <w:t>1</w:t>
      </w:r>
      <w:r w:rsidR="008B4264">
        <w:rPr>
          <w:rFonts w:ascii="Times New Roman" w:hAnsi="Times New Roman"/>
          <w:color w:val="000000"/>
          <w:sz w:val="28"/>
          <w:szCs w:val="28"/>
          <w:lang w:eastAsia="lv-LV"/>
        </w:rPr>
        <w:t>5</w:t>
      </w:r>
      <w:r w:rsidR="008B4264" w:rsidRPr="00DC0FF9">
        <w:rPr>
          <w:rFonts w:ascii="Times New Roman" w:hAnsi="Times New Roman"/>
          <w:color w:val="000000"/>
          <w:sz w:val="28"/>
          <w:szCs w:val="28"/>
          <w:lang w:eastAsia="lv-LV"/>
        </w:rPr>
        <w:t>0 </w:t>
      </w:r>
      <w:r w:rsidR="00D93727" w:rsidRPr="00DC0FF9">
        <w:rPr>
          <w:rFonts w:ascii="Times New Roman" w:hAnsi="Times New Roman"/>
          <w:color w:val="000000"/>
          <w:sz w:val="28"/>
          <w:szCs w:val="28"/>
          <w:lang w:eastAsia="lv-LV"/>
        </w:rPr>
        <w:t>000</w:t>
      </w:r>
      <w:r w:rsidR="00F221A7" w:rsidRPr="00DC0FF9">
        <w:rPr>
          <w:rFonts w:ascii="Times New Roman" w:hAnsi="Times New Roman"/>
          <w:color w:val="000000"/>
          <w:sz w:val="28"/>
          <w:szCs w:val="28"/>
          <w:lang w:eastAsia="lv-LV"/>
        </w:rPr>
        <w:t xml:space="preserve"> </w:t>
      </w:r>
      <w:proofErr w:type="spellStart"/>
      <w:r w:rsidR="00F221A7" w:rsidRPr="00DC0FF9">
        <w:rPr>
          <w:rFonts w:ascii="Times New Roman" w:hAnsi="Times New Roman"/>
          <w:i/>
          <w:color w:val="000000"/>
          <w:sz w:val="28"/>
          <w:szCs w:val="28"/>
          <w:lang w:eastAsia="lv-LV"/>
        </w:rPr>
        <w:t>euro</w:t>
      </w:r>
      <w:proofErr w:type="spellEnd"/>
      <w:r w:rsidR="00D068E0">
        <w:rPr>
          <w:rFonts w:ascii="Times New Roman" w:hAnsi="Times New Roman"/>
          <w:color w:val="000000"/>
          <w:sz w:val="28"/>
          <w:szCs w:val="28"/>
          <w:lang w:eastAsia="lv-LV"/>
        </w:rPr>
        <w:t xml:space="preserve">, </w:t>
      </w:r>
      <w:r w:rsidR="00F96359" w:rsidRPr="00DC0FF9">
        <w:rPr>
          <w:rFonts w:ascii="Times New Roman" w:hAnsi="Times New Roman"/>
          <w:color w:val="000000"/>
          <w:sz w:val="28"/>
          <w:szCs w:val="28"/>
          <w:lang w:eastAsia="lv-LV"/>
        </w:rPr>
        <w:t xml:space="preserve">ievērojot </w:t>
      </w:r>
      <w:proofErr w:type="spellStart"/>
      <w:r w:rsidR="00F96359" w:rsidRPr="00DC0FF9">
        <w:rPr>
          <w:rFonts w:ascii="Times New Roman" w:hAnsi="Times New Roman"/>
          <w:i/>
          <w:color w:val="000000"/>
          <w:sz w:val="28"/>
          <w:szCs w:val="28"/>
          <w:lang w:eastAsia="lv-LV"/>
        </w:rPr>
        <w:t>de</w:t>
      </w:r>
      <w:proofErr w:type="spellEnd"/>
      <w:r w:rsidR="00F96359" w:rsidRPr="00DC0FF9">
        <w:rPr>
          <w:rFonts w:ascii="Times New Roman" w:hAnsi="Times New Roman"/>
          <w:i/>
          <w:color w:val="000000"/>
          <w:sz w:val="28"/>
          <w:szCs w:val="28"/>
          <w:lang w:eastAsia="lv-LV"/>
        </w:rPr>
        <w:t xml:space="preserve"> </w:t>
      </w:r>
      <w:proofErr w:type="spellStart"/>
      <w:r w:rsidR="00F96359" w:rsidRPr="00DC0FF9">
        <w:rPr>
          <w:rFonts w:ascii="Times New Roman" w:hAnsi="Times New Roman"/>
          <w:i/>
          <w:color w:val="000000"/>
          <w:sz w:val="28"/>
          <w:szCs w:val="28"/>
          <w:lang w:eastAsia="lv-LV"/>
        </w:rPr>
        <w:t>minimis</w:t>
      </w:r>
      <w:proofErr w:type="spellEnd"/>
      <w:r w:rsidR="00F96359" w:rsidRPr="00DC0FF9">
        <w:rPr>
          <w:rFonts w:ascii="Times New Roman" w:hAnsi="Times New Roman"/>
          <w:color w:val="000000"/>
          <w:sz w:val="28"/>
          <w:szCs w:val="28"/>
          <w:lang w:eastAsia="lv-LV"/>
        </w:rPr>
        <w:t xml:space="preserve"> nosacījumus.</w:t>
      </w:r>
      <w:r w:rsidRPr="00DC0FF9">
        <w:rPr>
          <w:rFonts w:ascii="Times New Roman" w:hAnsi="Times New Roman"/>
          <w:color w:val="000000"/>
          <w:sz w:val="28"/>
          <w:szCs w:val="28"/>
          <w:lang w:eastAsia="lv-LV"/>
        </w:rPr>
        <w:t xml:space="preserve"> </w:t>
      </w:r>
      <w:bookmarkStart w:id="3" w:name="549723"/>
      <w:bookmarkEnd w:id="3"/>
    </w:p>
    <w:p w:rsidR="003F6DC2" w:rsidRPr="00DC0FF9" w:rsidRDefault="003F6DC2" w:rsidP="003F6DC2">
      <w:pPr>
        <w:pStyle w:val="Sarakstarindkopa"/>
        <w:tabs>
          <w:tab w:val="left" w:pos="1134"/>
        </w:tabs>
        <w:spacing w:after="0" w:line="240" w:lineRule="auto"/>
        <w:ind w:left="709"/>
        <w:jc w:val="both"/>
        <w:rPr>
          <w:rFonts w:ascii="Times New Roman" w:hAnsi="Times New Roman"/>
          <w:color w:val="000000"/>
          <w:sz w:val="28"/>
          <w:szCs w:val="28"/>
          <w:lang w:eastAsia="lv-LV"/>
        </w:rPr>
      </w:pPr>
    </w:p>
    <w:p w:rsidR="003F6DC2" w:rsidRDefault="00AB03F0" w:rsidP="003F6DC2">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Atbalsta intensitāte ir </w:t>
      </w:r>
      <w:r w:rsidR="006C28C9" w:rsidRPr="00DC0FF9">
        <w:rPr>
          <w:rFonts w:ascii="Times New Roman" w:hAnsi="Times New Roman"/>
          <w:color w:val="000000"/>
          <w:sz w:val="28"/>
          <w:szCs w:val="28"/>
          <w:lang w:eastAsia="lv-LV"/>
        </w:rPr>
        <w:t>80</w:t>
      </w:r>
      <w:r w:rsidRPr="00DC0FF9">
        <w:rPr>
          <w:rFonts w:ascii="Times New Roman" w:hAnsi="Times New Roman"/>
          <w:color w:val="000000"/>
          <w:sz w:val="28"/>
          <w:szCs w:val="28"/>
          <w:lang w:eastAsia="lv-LV"/>
        </w:rPr>
        <w:t xml:space="preserve"> procentu no attiecināmajām izmaksām</w:t>
      </w:r>
      <w:r w:rsidR="006C28C9" w:rsidRPr="00DC0FF9">
        <w:rPr>
          <w:rFonts w:ascii="Times New Roman" w:hAnsi="Times New Roman"/>
          <w:color w:val="000000"/>
          <w:sz w:val="28"/>
          <w:szCs w:val="28"/>
          <w:lang w:eastAsia="lv-LV"/>
        </w:rPr>
        <w:t>.</w:t>
      </w:r>
    </w:p>
    <w:p w:rsidR="00AB03F0" w:rsidRPr="003F6DC2" w:rsidRDefault="00AB03F0" w:rsidP="003F6DC2">
      <w:pPr>
        <w:tabs>
          <w:tab w:val="left" w:pos="1134"/>
        </w:tabs>
        <w:spacing w:after="0" w:line="240" w:lineRule="auto"/>
        <w:jc w:val="both"/>
        <w:rPr>
          <w:rFonts w:ascii="Times New Roman" w:hAnsi="Times New Roman"/>
          <w:color w:val="000000"/>
          <w:sz w:val="28"/>
          <w:szCs w:val="28"/>
          <w:lang w:eastAsia="lv-LV"/>
        </w:rPr>
      </w:pPr>
      <w:r w:rsidRPr="003F6DC2">
        <w:rPr>
          <w:rFonts w:ascii="Times New Roman" w:hAnsi="Times New Roman"/>
          <w:color w:val="000000"/>
          <w:sz w:val="28"/>
          <w:szCs w:val="28"/>
          <w:lang w:eastAsia="lv-LV"/>
        </w:rPr>
        <w:t xml:space="preserve"> </w:t>
      </w:r>
    </w:p>
    <w:p w:rsidR="003F6DC2" w:rsidRDefault="00B45285" w:rsidP="003F6DC2">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Vienā projekta iesniegumā attiecināmās izmaksas nepārsniedz </w:t>
      </w:r>
      <w:r w:rsidR="008B4264">
        <w:rPr>
          <w:rFonts w:ascii="Times New Roman" w:hAnsi="Times New Roman"/>
          <w:color w:val="000000"/>
          <w:sz w:val="28"/>
          <w:szCs w:val="28"/>
          <w:lang w:eastAsia="lv-LV"/>
        </w:rPr>
        <w:t>70 </w:t>
      </w:r>
      <w:r w:rsidRPr="00DC0FF9">
        <w:rPr>
          <w:rFonts w:ascii="Times New Roman" w:hAnsi="Times New Roman"/>
          <w:color w:val="000000"/>
          <w:sz w:val="28"/>
          <w:szCs w:val="28"/>
          <w:lang w:eastAsia="lv-LV"/>
        </w:rPr>
        <w:t xml:space="preserve">procentus no </w:t>
      </w:r>
      <w:r w:rsidR="00F30FB4" w:rsidRPr="00DC0FF9">
        <w:rPr>
          <w:rFonts w:ascii="Times New Roman" w:hAnsi="Times New Roman"/>
          <w:color w:val="000000"/>
          <w:sz w:val="28"/>
          <w:szCs w:val="28"/>
          <w:lang w:eastAsia="lv-LV"/>
        </w:rPr>
        <w:t xml:space="preserve">sadarbības </w:t>
      </w:r>
      <w:r w:rsidR="001357E1">
        <w:rPr>
          <w:rFonts w:ascii="Times New Roman" w:hAnsi="Times New Roman"/>
          <w:color w:val="000000"/>
          <w:sz w:val="28"/>
          <w:szCs w:val="28"/>
          <w:lang w:eastAsia="lv-LV"/>
        </w:rPr>
        <w:t xml:space="preserve">grupas partneru </w:t>
      </w:r>
      <w:r w:rsidRPr="00DC0FF9">
        <w:rPr>
          <w:rFonts w:ascii="Times New Roman" w:hAnsi="Times New Roman"/>
          <w:color w:val="000000"/>
          <w:sz w:val="28"/>
          <w:szCs w:val="28"/>
          <w:lang w:eastAsia="lv-LV"/>
        </w:rPr>
        <w:t xml:space="preserve">pēdējā noslēgtā gada </w:t>
      </w:r>
      <w:r w:rsidR="00054185" w:rsidRPr="00DC0FF9">
        <w:rPr>
          <w:rFonts w:ascii="Times New Roman" w:hAnsi="Times New Roman"/>
          <w:color w:val="000000"/>
          <w:sz w:val="28"/>
          <w:szCs w:val="28"/>
          <w:lang w:eastAsia="lv-LV"/>
        </w:rPr>
        <w:t>kopējā apgrozījuma</w:t>
      </w:r>
      <w:r w:rsidRPr="00DC0FF9">
        <w:rPr>
          <w:rFonts w:ascii="Times New Roman" w:hAnsi="Times New Roman"/>
          <w:color w:val="000000"/>
          <w:sz w:val="28"/>
          <w:szCs w:val="28"/>
          <w:lang w:eastAsia="lv-LV"/>
        </w:rPr>
        <w:t>.</w:t>
      </w:r>
      <w:r w:rsidR="00D93727" w:rsidRPr="00DC0FF9">
        <w:rPr>
          <w:rFonts w:ascii="Times New Roman" w:hAnsi="Times New Roman"/>
          <w:color w:val="000000"/>
          <w:sz w:val="28"/>
          <w:szCs w:val="28"/>
        </w:rPr>
        <w:t xml:space="preserve"> </w:t>
      </w:r>
      <w:r w:rsidR="001357E1">
        <w:rPr>
          <w:rFonts w:ascii="Times New Roman" w:hAnsi="Times New Roman"/>
          <w:color w:val="000000"/>
          <w:sz w:val="28"/>
          <w:szCs w:val="28"/>
        </w:rPr>
        <w:t xml:space="preserve">Attiecināmo izmaksu aprēķinā </w:t>
      </w:r>
      <w:r w:rsidR="00CC452D">
        <w:rPr>
          <w:rFonts w:ascii="Times New Roman" w:hAnsi="Times New Roman"/>
          <w:color w:val="000000"/>
          <w:sz w:val="28"/>
          <w:szCs w:val="28"/>
        </w:rPr>
        <w:t>netiek ņemts vērā</w:t>
      </w:r>
      <w:r w:rsidR="00F30FB4" w:rsidRPr="00DC0FF9">
        <w:rPr>
          <w:rFonts w:ascii="Times New Roman" w:hAnsi="Times New Roman"/>
          <w:color w:val="000000"/>
          <w:sz w:val="28"/>
          <w:szCs w:val="28"/>
        </w:rPr>
        <w:t xml:space="preserve"> šo noteikumu </w:t>
      </w:r>
      <w:r w:rsidR="00105695">
        <w:rPr>
          <w:rFonts w:ascii="Times New Roman" w:hAnsi="Times New Roman"/>
          <w:color w:val="000000"/>
          <w:sz w:val="28"/>
          <w:szCs w:val="28"/>
        </w:rPr>
        <w:t>4.2</w:t>
      </w:r>
      <w:r w:rsidR="00F30FB4" w:rsidRPr="00DC0FF9">
        <w:rPr>
          <w:rFonts w:ascii="Times New Roman" w:hAnsi="Times New Roman"/>
          <w:color w:val="000000"/>
          <w:sz w:val="28"/>
          <w:szCs w:val="28"/>
        </w:rPr>
        <w:t>.2.</w:t>
      </w:r>
      <w:r w:rsidR="00DA6E00" w:rsidRPr="00DC0FF9">
        <w:rPr>
          <w:rFonts w:ascii="Times New Roman" w:hAnsi="Times New Roman"/>
          <w:color w:val="000000"/>
          <w:sz w:val="28"/>
          <w:szCs w:val="28"/>
        </w:rPr>
        <w:t> </w:t>
      </w:r>
      <w:r w:rsidR="00F30FB4" w:rsidRPr="00DC0FF9">
        <w:rPr>
          <w:rFonts w:ascii="Times New Roman" w:hAnsi="Times New Roman"/>
          <w:color w:val="000000"/>
          <w:sz w:val="28"/>
          <w:szCs w:val="28"/>
        </w:rPr>
        <w:t>apakšpunktā minēt</w:t>
      </w:r>
      <w:r w:rsidR="00CC452D">
        <w:rPr>
          <w:rFonts w:ascii="Times New Roman" w:hAnsi="Times New Roman"/>
          <w:color w:val="000000"/>
          <w:sz w:val="28"/>
          <w:szCs w:val="28"/>
        </w:rPr>
        <w:t>ā</w:t>
      </w:r>
      <w:r w:rsidR="00F30FB4" w:rsidRPr="00DC0FF9">
        <w:rPr>
          <w:rFonts w:ascii="Times New Roman" w:hAnsi="Times New Roman"/>
          <w:color w:val="000000"/>
          <w:sz w:val="28"/>
          <w:szCs w:val="28"/>
        </w:rPr>
        <w:t xml:space="preserve"> sadarbības partner</w:t>
      </w:r>
      <w:r w:rsidR="00CC452D">
        <w:rPr>
          <w:rFonts w:ascii="Times New Roman" w:hAnsi="Times New Roman"/>
          <w:color w:val="000000"/>
          <w:sz w:val="28"/>
          <w:szCs w:val="28"/>
        </w:rPr>
        <w:t>a</w:t>
      </w:r>
      <w:r w:rsidR="001357E1">
        <w:rPr>
          <w:rFonts w:ascii="Times New Roman" w:hAnsi="Times New Roman"/>
          <w:color w:val="000000"/>
          <w:sz w:val="28"/>
          <w:szCs w:val="28"/>
        </w:rPr>
        <w:t xml:space="preserve"> kopējais apgroz</w:t>
      </w:r>
      <w:r w:rsidR="00CC452D">
        <w:rPr>
          <w:rFonts w:ascii="Times New Roman" w:hAnsi="Times New Roman"/>
          <w:color w:val="000000"/>
          <w:sz w:val="28"/>
          <w:szCs w:val="28"/>
        </w:rPr>
        <w:t>ījums</w:t>
      </w:r>
      <w:r w:rsidR="00F30FB4" w:rsidRPr="00DC0FF9">
        <w:rPr>
          <w:rFonts w:ascii="Times New Roman" w:hAnsi="Times New Roman"/>
          <w:color w:val="000000"/>
          <w:sz w:val="28"/>
          <w:szCs w:val="28"/>
        </w:rPr>
        <w:t>.</w:t>
      </w:r>
    </w:p>
    <w:p w:rsidR="00B45285" w:rsidRPr="003F6DC2" w:rsidRDefault="00CC452D" w:rsidP="003F6DC2">
      <w:pPr>
        <w:tabs>
          <w:tab w:val="left" w:pos="1134"/>
        </w:tabs>
        <w:spacing w:after="0" w:line="240" w:lineRule="auto"/>
        <w:jc w:val="both"/>
        <w:rPr>
          <w:rFonts w:ascii="Times New Roman" w:hAnsi="Times New Roman"/>
          <w:color w:val="000000"/>
          <w:sz w:val="28"/>
          <w:szCs w:val="28"/>
          <w:lang w:eastAsia="lv-LV"/>
        </w:rPr>
      </w:pPr>
      <w:r w:rsidRPr="003F6DC2">
        <w:rPr>
          <w:rFonts w:ascii="Times New Roman" w:hAnsi="Times New Roman"/>
          <w:color w:val="000000"/>
          <w:sz w:val="28"/>
          <w:szCs w:val="28"/>
        </w:rPr>
        <w:t xml:space="preserve"> </w:t>
      </w:r>
    </w:p>
    <w:p w:rsidR="00302D4E" w:rsidRDefault="00312C0F" w:rsidP="003F6DC2">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Atbalsta pretendents</w:t>
      </w:r>
      <w:r w:rsidR="00302D4E" w:rsidRPr="00DC0FF9">
        <w:rPr>
          <w:rFonts w:ascii="Times New Roman" w:hAnsi="Times New Roman"/>
          <w:color w:val="000000"/>
          <w:sz w:val="28"/>
          <w:szCs w:val="28"/>
          <w:lang w:eastAsia="lv-LV"/>
        </w:rPr>
        <w:t xml:space="preserve"> var saņemt </w:t>
      </w:r>
      <w:r w:rsidR="00D93727" w:rsidRPr="00DC0FF9">
        <w:rPr>
          <w:rFonts w:ascii="Times New Roman" w:hAnsi="Times New Roman"/>
          <w:color w:val="000000"/>
          <w:sz w:val="28"/>
          <w:szCs w:val="28"/>
          <w:lang w:eastAsia="lv-LV"/>
        </w:rPr>
        <w:t xml:space="preserve">ne vairāk kā piecus </w:t>
      </w:r>
      <w:r w:rsidR="00302D4E" w:rsidRPr="00DC0FF9">
        <w:rPr>
          <w:rFonts w:ascii="Times New Roman" w:hAnsi="Times New Roman"/>
          <w:color w:val="000000"/>
          <w:sz w:val="28"/>
          <w:szCs w:val="28"/>
          <w:lang w:eastAsia="lv-LV"/>
        </w:rPr>
        <w:t>starpposma maksājumu</w:t>
      </w:r>
      <w:r w:rsidR="00D93727" w:rsidRPr="00DC0FF9">
        <w:rPr>
          <w:rFonts w:ascii="Times New Roman" w:hAnsi="Times New Roman"/>
          <w:color w:val="000000"/>
          <w:sz w:val="28"/>
          <w:szCs w:val="28"/>
          <w:lang w:eastAsia="lv-LV"/>
        </w:rPr>
        <w:t>s</w:t>
      </w:r>
      <w:r w:rsidR="00302D4E" w:rsidRPr="00DC0FF9">
        <w:rPr>
          <w:rFonts w:ascii="Times New Roman" w:hAnsi="Times New Roman"/>
          <w:color w:val="000000"/>
          <w:sz w:val="28"/>
          <w:szCs w:val="28"/>
          <w:lang w:eastAsia="lv-LV"/>
        </w:rPr>
        <w:t xml:space="preserve"> par projektu daļas īstenošanu. Atbalsta </w:t>
      </w:r>
      <w:r w:rsidR="00476403" w:rsidRPr="00DC0FF9">
        <w:rPr>
          <w:rFonts w:ascii="Times New Roman" w:hAnsi="Times New Roman"/>
          <w:color w:val="000000"/>
          <w:sz w:val="28"/>
          <w:szCs w:val="28"/>
          <w:lang w:eastAsia="lv-LV"/>
        </w:rPr>
        <w:t>pretendents</w:t>
      </w:r>
      <w:r w:rsidR="00302D4E" w:rsidRPr="00DC0FF9">
        <w:rPr>
          <w:rFonts w:ascii="Times New Roman" w:hAnsi="Times New Roman"/>
          <w:color w:val="000000"/>
          <w:sz w:val="28"/>
          <w:szCs w:val="28"/>
          <w:lang w:eastAsia="lv-LV"/>
        </w:rPr>
        <w:t xml:space="preserve"> iesniedz Lauku atbalsta dienestā maksājuma pieprasījumu (</w:t>
      </w:r>
      <w:r w:rsidR="00476403" w:rsidRPr="00DC0FF9">
        <w:rPr>
          <w:rFonts w:ascii="Times New Roman" w:hAnsi="Times New Roman"/>
          <w:color w:val="000000"/>
          <w:sz w:val="28"/>
          <w:szCs w:val="28"/>
          <w:lang w:eastAsia="lv-LV"/>
        </w:rPr>
        <w:t>3</w:t>
      </w:r>
      <w:r w:rsidR="00302D4E" w:rsidRPr="00DC0FF9">
        <w:rPr>
          <w:rFonts w:ascii="Times New Roman" w:hAnsi="Times New Roman"/>
          <w:color w:val="000000"/>
          <w:sz w:val="28"/>
          <w:szCs w:val="28"/>
          <w:lang w:eastAsia="lv-LV"/>
        </w:rPr>
        <w:t>.</w:t>
      </w:r>
      <w:r w:rsidR="004F62CE" w:rsidRPr="00DC0FF9">
        <w:rPr>
          <w:rFonts w:ascii="Times New Roman" w:hAnsi="Times New Roman"/>
          <w:color w:val="000000"/>
          <w:sz w:val="28"/>
          <w:szCs w:val="28"/>
          <w:lang w:eastAsia="lv-LV"/>
        </w:rPr>
        <w:t> </w:t>
      </w:r>
      <w:r w:rsidR="00302D4E" w:rsidRPr="00DC0FF9">
        <w:rPr>
          <w:rFonts w:ascii="Times New Roman" w:hAnsi="Times New Roman"/>
          <w:color w:val="000000"/>
          <w:sz w:val="28"/>
          <w:szCs w:val="28"/>
          <w:lang w:eastAsia="lv-LV"/>
        </w:rPr>
        <w:t>pielikums)</w:t>
      </w:r>
      <w:r w:rsidR="000A2C16" w:rsidRPr="00DC0FF9">
        <w:rPr>
          <w:rFonts w:ascii="Times New Roman" w:hAnsi="Times New Roman"/>
          <w:color w:val="000000"/>
          <w:sz w:val="28"/>
          <w:szCs w:val="28"/>
          <w:lang w:eastAsia="lv-LV"/>
        </w:rPr>
        <w:t xml:space="preserve"> kopā ar pārskatu par projekt</w:t>
      </w:r>
      <w:r w:rsidR="004F62CE" w:rsidRPr="00DC0FF9">
        <w:rPr>
          <w:rFonts w:ascii="Times New Roman" w:hAnsi="Times New Roman"/>
          <w:color w:val="000000"/>
          <w:sz w:val="28"/>
          <w:szCs w:val="28"/>
          <w:lang w:eastAsia="lv-LV"/>
        </w:rPr>
        <w:t>ā</w:t>
      </w:r>
      <w:r w:rsidR="000A2C16" w:rsidRPr="00DC0FF9">
        <w:rPr>
          <w:rFonts w:ascii="Times New Roman" w:hAnsi="Times New Roman"/>
          <w:color w:val="000000"/>
          <w:sz w:val="28"/>
          <w:szCs w:val="28"/>
          <w:lang w:eastAsia="lv-LV"/>
        </w:rPr>
        <w:t xml:space="preserve"> </w:t>
      </w:r>
      <w:r w:rsidR="004F62CE" w:rsidRPr="00DC0FF9">
        <w:rPr>
          <w:rFonts w:ascii="Times New Roman" w:hAnsi="Times New Roman"/>
          <w:color w:val="000000"/>
          <w:sz w:val="28"/>
          <w:szCs w:val="28"/>
          <w:lang w:eastAsia="lv-LV"/>
        </w:rPr>
        <w:t>īsteno</w:t>
      </w:r>
      <w:r w:rsidR="000A2C16" w:rsidRPr="00DC0FF9">
        <w:rPr>
          <w:rFonts w:ascii="Times New Roman" w:hAnsi="Times New Roman"/>
          <w:color w:val="000000"/>
          <w:sz w:val="28"/>
          <w:szCs w:val="28"/>
          <w:lang w:eastAsia="lv-LV"/>
        </w:rPr>
        <w:t>tajām darbībām (4.</w:t>
      </w:r>
      <w:r w:rsidR="004F62CE" w:rsidRPr="00DC0FF9">
        <w:rPr>
          <w:rFonts w:ascii="Times New Roman" w:hAnsi="Times New Roman"/>
          <w:color w:val="000000"/>
          <w:sz w:val="28"/>
          <w:szCs w:val="28"/>
          <w:lang w:eastAsia="lv-LV"/>
        </w:rPr>
        <w:t> </w:t>
      </w:r>
      <w:r w:rsidR="000A2C16" w:rsidRPr="00DC0FF9">
        <w:rPr>
          <w:rFonts w:ascii="Times New Roman" w:hAnsi="Times New Roman"/>
          <w:color w:val="000000"/>
          <w:sz w:val="28"/>
          <w:szCs w:val="28"/>
          <w:lang w:eastAsia="lv-LV"/>
        </w:rPr>
        <w:t>pielikums).</w:t>
      </w:r>
    </w:p>
    <w:p w:rsidR="003F6DC2" w:rsidRPr="003F6DC2" w:rsidRDefault="003F6DC2" w:rsidP="003F6DC2">
      <w:pPr>
        <w:pStyle w:val="Sarakstarindkopa"/>
        <w:rPr>
          <w:rFonts w:ascii="Times New Roman" w:hAnsi="Times New Roman"/>
          <w:color w:val="000000"/>
          <w:sz w:val="28"/>
          <w:szCs w:val="28"/>
          <w:lang w:eastAsia="lv-LV"/>
        </w:rPr>
      </w:pPr>
    </w:p>
    <w:p w:rsidR="000A2C16" w:rsidRPr="00DC0FF9" w:rsidRDefault="000A2C16" w:rsidP="003F6DC2">
      <w:pPr>
        <w:pStyle w:val="Sarakstarindkopa"/>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eastAsia="lv-LV"/>
        </w:rPr>
      </w:pPr>
      <w:r w:rsidRPr="00DC0FF9">
        <w:rPr>
          <w:rFonts w:ascii="Times New Roman" w:hAnsi="Times New Roman"/>
          <w:sz w:val="28"/>
          <w:szCs w:val="28"/>
          <w:lang w:eastAsia="lv-LV"/>
        </w:rPr>
        <w:t>Ja a</w:t>
      </w:r>
      <w:r w:rsidR="007115AA" w:rsidRPr="00DC0FF9">
        <w:rPr>
          <w:rFonts w:ascii="Times New Roman" w:hAnsi="Times New Roman"/>
          <w:sz w:val="28"/>
          <w:szCs w:val="28"/>
          <w:lang w:eastAsia="lv-LV"/>
        </w:rPr>
        <w:t>tbalsta pretendents</w:t>
      </w:r>
      <w:r w:rsidRPr="00DC0FF9">
        <w:rPr>
          <w:rFonts w:ascii="Times New Roman" w:hAnsi="Times New Roman"/>
          <w:sz w:val="28"/>
          <w:szCs w:val="28"/>
          <w:lang w:eastAsia="lv-LV"/>
        </w:rPr>
        <w:t xml:space="preserve"> nesaņem starpposma maksājumu</w:t>
      </w:r>
      <w:r w:rsidR="00B7213A" w:rsidRPr="00DC0FF9">
        <w:rPr>
          <w:rFonts w:ascii="Times New Roman" w:hAnsi="Times New Roman"/>
          <w:sz w:val="28"/>
          <w:szCs w:val="28"/>
          <w:lang w:eastAsia="lv-LV"/>
        </w:rPr>
        <w:t>, tas</w:t>
      </w:r>
      <w:r w:rsidR="004F62CE" w:rsidRPr="00DC0FF9">
        <w:rPr>
          <w:rFonts w:ascii="Times New Roman" w:hAnsi="Times New Roman"/>
          <w:sz w:val="28"/>
          <w:szCs w:val="28"/>
          <w:lang w:eastAsia="lv-LV"/>
        </w:rPr>
        <w:t>,</w:t>
      </w:r>
      <w:r w:rsidRPr="00DC0FF9">
        <w:rPr>
          <w:rFonts w:ascii="Times New Roman" w:hAnsi="Times New Roman"/>
          <w:sz w:val="28"/>
          <w:szCs w:val="28"/>
          <w:lang w:eastAsia="lv-LV"/>
        </w:rPr>
        <w:t xml:space="preserve"> </w:t>
      </w:r>
      <w:r w:rsidR="007115AA" w:rsidRPr="00DC0FF9">
        <w:rPr>
          <w:rFonts w:ascii="Times New Roman" w:hAnsi="Times New Roman"/>
          <w:sz w:val="28"/>
          <w:szCs w:val="28"/>
          <w:lang w:eastAsia="lv-LV"/>
        </w:rPr>
        <w:t xml:space="preserve">sākot ar nākamo gadu pēc projekta īstenošanas uzsākšanas visā projekta īstenošanas laikā, vienu reizi kalendārajā </w:t>
      </w:r>
      <w:r w:rsidR="00944D4F" w:rsidRPr="00DC0FF9">
        <w:rPr>
          <w:rFonts w:ascii="Times New Roman" w:hAnsi="Times New Roman"/>
          <w:sz w:val="28"/>
          <w:szCs w:val="28"/>
          <w:lang w:eastAsia="lv-LV"/>
        </w:rPr>
        <w:t>gad</w:t>
      </w:r>
      <w:r w:rsidR="00944D4F">
        <w:rPr>
          <w:rFonts w:ascii="Times New Roman" w:hAnsi="Times New Roman"/>
          <w:sz w:val="28"/>
          <w:szCs w:val="28"/>
          <w:lang w:eastAsia="lv-LV"/>
        </w:rPr>
        <w:t>ā</w:t>
      </w:r>
      <w:r w:rsidR="00944D4F" w:rsidRPr="00DC0FF9">
        <w:rPr>
          <w:rFonts w:ascii="Times New Roman" w:hAnsi="Times New Roman"/>
          <w:sz w:val="28"/>
          <w:szCs w:val="28"/>
          <w:lang w:eastAsia="lv-LV"/>
        </w:rPr>
        <w:t xml:space="preserve"> </w:t>
      </w:r>
      <w:r w:rsidR="007115AA" w:rsidRPr="00DC0FF9">
        <w:rPr>
          <w:rFonts w:ascii="Times New Roman" w:hAnsi="Times New Roman"/>
          <w:sz w:val="28"/>
          <w:szCs w:val="28"/>
          <w:lang w:eastAsia="lv-LV"/>
        </w:rPr>
        <w:t>iesniedz</w:t>
      </w:r>
      <w:r w:rsidR="007115AA" w:rsidRPr="00DC0FF9">
        <w:rPr>
          <w:rFonts w:ascii="Times New Roman" w:hAnsi="Times New Roman"/>
          <w:sz w:val="28"/>
          <w:szCs w:val="28"/>
        </w:rPr>
        <w:t xml:space="preserve"> </w:t>
      </w:r>
      <w:hyperlink r:id="rId11" w:history="1">
        <w:r w:rsidR="007115AA" w:rsidRPr="00DC0FF9">
          <w:rPr>
            <w:rFonts w:ascii="Times New Roman" w:hAnsi="Times New Roman"/>
            <w:sz w:val="28"/>
            <w:szCs w:val="28"/>
          </w:rPr>
          <w:t>Lauku atbalsta dienestā</w:t>
        </w:r>
      </w:hyperlink>
      <w:r w:rsidR="007115AA" w:rsidRPr="00DC0FF9">
        <w:rPr>
          <w:rFonts w:ascii="Times New Roman" w:hAnsi="Times New Roman"/>
          <w:sz w:val="28"/>
          <w:szCs w:val="28"/>
          <w:lang w:eastAsia="lv-LV"/>
        </w:rPr>
        <w:t xml:space="preserve"> pārskatu par projekt</w:t>
      </w:r>
      <w:r w:rsidR="004F62CE" w:rsidRPr="00DC0FF9">
        <w:rPr>
          <w:rFonts w:ascii="Times New Roman" w:hAnsi="Times New Roman"/>
          <w:sz w:val="28"/>
          <w:szCs w:val="28"/>
          <w:lang w:eastAsia="lv-LV"/>
        </w:rPr>
        <w:t>ā</w:t>
      </w:r>
      <w:r w:rsidR="007115AA" w:rsidRPr="00DC0FF9">
        <w:rPr>
          <w:rFonts w:ascii="Times New Roman" w:hAnsi="Times New Roman"/>
          <w:sz w:val="28"/>
          <w:szCs w:val="28"/>
          <w:lang w:eastAsia="lv-LV"/>
        </w:rPr>
        <w:t xml:space="preserve"> </w:t>
      </w:r>
      <w:r w:rsidR="004F62CE" w:rsidRPr="00DC0FF9">
        <w:rPr>
          <w:rFonts w:ascii="Times New Roman" w:hAnsi="Times New Roman"/>
          <w:sz w:val="28"/>
          <w:szCs w:val="28"/>
          <w:lang w:eastAsia="lv-LV"/>
        </w:rPr>
        <w:t>īsteno</w:t>
      </w:r>
      <w:r w:rsidR="007115AA" w:rsidRPr="00DC0FF9">
        <w:rPr>
          <w:rFonts w:ascii="Times New Roman" w:hAnsi="Times New Roman"/>
          <w:sz w:val="28"/>
          <w:szCs w:val="28"/>
          <w:lang w:eastAsia="lv-LV"/>
        </w:rPr>
        <w:t>tajām darbībām</w:t>
      </w:r>
      <w:r w:rsidRPr="00DC0FF9">
        <w:rPr>
          <w:rFonts w:ascii="Times New Roman" w:hAnsi="Times New Roman"/>
          <w:sz w:val="28"/>
          <w:szCs w:val="28"/>
          <w:lang w:eastAsia="lv-LV"/>
        </w:rPr>
        <w:t>.</w:t>
      </w:r>
    </w:p>
    <w:p w:rsidR="000A2C16" w:rsidRPr="00DC0FF9" w:rsidRDefault="000A2C16" w:rsidP="003F6DC2">
      <w:pPr>
        <w:pStyle w:val="Sarakstarindkopa"/>
        <w:spacing w:after="0" w:line="240" w:lineRule="auto"/>
        <w:rPr>
          <w:rFonts w:ascii="Times New Roman" w:hAnsi="Times New Roman"/>
          <w:color w:val="000000"/>
          <w:sz w:val="28"/>
          <w:szCs w:val="28"/>
          <w:lang w:eastAsia="lv-LV"/>
        </w:rPr>
      </w:pPr>
    </w:p>
    <w:p w:rsidR="00AE2D2B" w:rsidRPr="00AE2D2B" w:rsidRDefault="000A2C16" w:rsidP="00AE2D2B">
      <w:pPr>
        <w:pStyle w:val="Sarakstarindkopa"/>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lv-LV"/>
        </w:rPr>
      </w:pPr>
      <w:r w:rsidRPr="00DC0FF9">
        <w:rPr>
          <w:rFonts w:ascii="Times New Roman" w:hAnsi="Times New Roman"/>
          <w:color w:val="000000"/>
          <w:sz w:val="28"/>
          <w:szCs w:val="28"/>
          <w:lang w:eastAsia="lv-LV"/>
        </w:rPr>
        <w:t>Pēdējo maksājumu atbalsta saņēmējs saņem pēc projekta iesniegumā paredzēto ieguldījumu īstenošanas un maksājuma pieprasījuma iesniegšanas Lauku atbalsta dienestā.</w:t>
      </w:r>
      <w:r w:rsidR="00AE2D2B">
        <w:rPr>
          <w:rFonts w:ascii="Times New Roman" w:hAnsi="Times New Roman"/>
          <w:color w:val="000000"/>
          <w:sz w:val="28"/>
          <w:szCs w:val="28"/>
          <w:lang w:eastAsia="lv-LV"/>
        </w:rPr>
        <w:t xml:space="preserve"> Pēdējo maksājumu pieprasījumu iesniedz kopā ar pārskatu par projekta īstenošanas darbībām un </w:t>
      </w:r>
      <w:r w:rsidR="00121C0E">
        <w:rPr>
          <w:rFonts w:ascii="Times New Roman" w:hAnsi="Times New Roman"/>
          <w:color w:val="000000"/>
          <w:sz w:val="28"/>
          <w:szCs w:val="28"/>
          <w:lang w:eastAsia="lv-LV"/>
        </w:rPr>
        <w:t>projekta mērķa sasniegšanu apliecinošiem materiāliem.</w:t>
      </w:r>
    </w:p>
    <w:p w:rsidR="0005491F" w:rsidRPr="00DC0FF9" w:rsidRDefault="0005491F" w:rsidP="003F32AE">
      <w:pPr>
        <w:pStyle w:val="Sarakstarindkopa"/>
        <w:spacing w:after="0" w:line="240" w:lineRule="auto"/>
        <w:ind w:left="709"/>
        <w:jc w:val="both"/>
        <w:rPr>
          <w:rFonts w:ascii="Times New Roman" w:hAnsi="Times New Roman"/>
          <w:color w:val="000000"/>
          <w:sz w:val="28"/>
          <w:szCs w:val="28"/>
          <w:lang w:eastAsia="lv-LV"/>
        </w:rPr>
      </w:pPr>
    </w:p>
    <w:p w:rsidR="006C28C9" w:rsidRPr="00DC0FF9" w:rsidRDefault="006C28C9" w:rsidP="00FA64C1">
      <w:pPr>
        <w:pStyle w:val="Sarakstarindkopa"/>
        <w:spacing w:after="0" w:line="240" w:lineRule="auto"/>
        <w:jc w:val="center"/>
        <w:rPr>
          <w:rFonts w:ascii="Times New Roman" w:hAnsi="Times New Roman"/>
          <w:b/>
          <w:color w:val="000000"/>
          <w:sz w:val="28"/>
          <w:szCs w:val="28"/>
          <w:lang w:eastAsia="lv-LV"/>
        </w:rPr>
      </w:pPr>
      <w:r w:rsidRPr="00DC0FF9">
        <w:rPr>
          <w:rFonts w:ascii="Times New Roman" w:hAnsi="Times New Roman"/>
          <w:b/>
          <w:color w:val="000000"/>
          <w:sz w:val="28"/>
          <w:szCs w:val="28"/>
          <w:lang w:eastAsia="lv-LV"/>
        </w:rPr>
        <w:lastRenderedPageBreak/>
        <w:t>V. Attiecināmās un neattiecināmās izmaksas</w:t>
      </w:r>
    </w:p>
    <w:p w:rsidR="00657881" w:rsidRPr="00DC0FF9" w:rsidRDefault="00657881">
      <w:pPr>
        <w:spacing w:after="0" w:line="240" w:lineRule="auto"/>
        <w:ind w:left="360"/>
        <w:jc w:val="both"/>
        <w:rPr>
          <w:rFonts w:ascii="Times New Roman" w:hAnsi="Times New Roman"/>
          <w:color w:val="000000"/>
          <w:sz w:val="28"/>
          <w:szCs w:val="28"/>
          <w:lang w:eastAsia="lv-LV"/>
        </w:rPr>
      </w:pPr>
    </w:p>
    <w:p w:rsidR="001961EC" w:rsidRPr="00DC0FF9" w:rsidRDefault="001961EC" w:rsidP="003F6DC2">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Pasākumā ir šādas attiecināmās izmaksas:</w:t>
      </w:r>
    </w:p>
    <w:p w:rsidR="00FA36B7" w:rsidRPr="00944D4F" w:rsidRDefault="0031469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FA36B7" w:rsidRPr="00DC0FF9">
        <w:rPr>
          <w:rFonts w:ascii="Times New Roman" w:hAnsi="Times New Roman"/>
          <w:color w:val="000000"/>
          <w:sz w:val="28"/>
          <w:szCs w:val="28"/>
          <w:lang w:eastAsia="lv-LV"/>
        </w:rPr>
        <w:t>projekta koordinācijas izmaksas</w:t>
      </w:r>
      <w:r w:rsidR="00B7213A" w:rsidRPr="00DC0FF9">
        <w:rPr>
          <w:rFonts w:ascii="Times New Roman" w:hAnsi="Times New Roman"/>
          <w:sz w:val="28"/>
          <w:szCs w:val="28"/>
          <w:lang w:eastAsia="lv-LV"/>
        </w:rPr>
        <w:t xml:space="preserve"> </w:t>
      </w:r>
      <w:proofErr w:type="spellStart"/>
      <w:r w:rsidR="00B7213A" w:rsidRPr="00DC0FF9">
        <w:rPr>
          <w:rFonts w:ascii="Times New Roman" w:hAnsi="Times New Roman"/>
          <w:sz w:val="28"/>
          <w:szCs w:val="28"/>
          <w:lang w:eastAsia="lv-LV"/>
        </w:rPr>
        <w:t>apakšpasākuma</w:t>
      </w:r>
      <w:proofErr w:type="spellEnd"/>
      <w:r w:rsidR="00B7213A" w:rsidRPr="00DC0FF9">
        <w:rPr>
          <w:rFonts w:ascii="Times New Roman" w:hAnsi="Times New Roman"/>
          <w:sz w:val="28"/>
          <w:szCs w:val="28"/>
          <w:lang w:eastAsia="lv-LV"/>
        </w:rPr>
        <w:t xml:space="preserve"> mērķa sasniegšanai</w:t>
      </w:r>
      <w:r w:rsidR="004F62CE" w:rsidRPr="00DC0FF9">
        <w:rPr>
          <w:rFonts w:ascii="Times New Roman" w:hAnsi="Times New Roman"/>
          <w:color w:val="000000"/>
          <w:sz w:val="28"/>
          <w:szCs w:val="28"/>
          <w:lang w:eastAsia="lv-LV"/>
        </w:rPr>
        <w:t> – ne vairāk kā</w:t>
      </w:r>
      <w:r w:rsidR="00B7213A" w:rsidRPr="00DC0FF9">
        <w:rPr>
          <w:rFonts w:ascii="Times New Roman" w:hAnsi="Times New Roman"/>
          <w:color w:val="000000"/>
          <w:sz w:val="28"/>
          <w:szCs w:val="28"/>
          <w:lang w:eastAsia="lv-LV"/>
        </w:rPr>
        <w:t xml:space="preserve"> </w:t>
      </w:r>
      <w:r w:rsidR="00FA36B7" w:rsidRPr="00944D4F">
        <w:rPr>
          <w:rFonts w:ascii="Times New Roman" w:hAnsi="Times New Roman"/>
          <w:color w:val="000000"/>
          <w:sz w:val="28"/>
          <w:szCs w:val="28"/>
          <w:lang w:eastAsia="lv-LV"/>
        </w:rPr>
        <w:t xml:space="preserve">10 procentu no </w:t>
      </w:r>
      <w:r w:rsidR="00FA36B7" w:rsidRPr="00944D4F">
        <w:rPr>
          <w:rFonts w:ascii="Times New Roman" w:hAnsi="Times New Roman"/>
          <w:sz w:val="28"/>
          <w:szCs w:val="28"/>
          <w:lang w:eastAsia="lv-LV"/>
        </w:rPr>
        <w:t>attiecināmo izmaksu kopsummas</w:t>
      </w:r>
      <w:r w:rsidR="00060DF9" w:rsidRPr="00944D4F">
        <w:rPr>
          <w:rFonts w:ascii="Times New Roman" w:hAnsi="Times New Roman"/>
          <w:sz w:val="28"/>
          <w:szCs w:val="28"/>
          <w:lang w:eastAsia="lv-LV"/>
        </w:rPr>
        <w:t>;</w:t>
      </w:r>
      <w:r w:rsidR="00FA36B7" w:rsidRPr="00944D4F">
        <w:rPr>
          <w:rFonts w:ascii="Times New Roman" w:hAnsi="Times New Roman"/>
          <w:sz w:val="28"/>
          <w:szCs w:val="28"/>
          <w:lang w:eastAsia="lv-LV"/>
        </w:rPr>
        <w:t xml:space="preserve"> </w:t>
      </w:r>
    </w:p>
    <w:p w:rsidR="00FA36B7" w:rsidRPr="00DC0FF9" w:rsidRDefault="0031469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sidRPr="00367085">
        <w:rPr>
          <w:rFonts w:ascii="Times New Roman" w:hAnsi="Times New Roman"/>
          <w:color w:val="000000"/>
          <w:sz w:val="28"/>
          <w:szCs w:val="28"/>
          <w:lang w:eastAsia="lv-LV"/>
        </w:rPr>
        <w:t xml:space="preserve"> </w:t>
      </w:r>
      <w:r w:rsidR="00FA36B7" w:rsidRPr="00367085">
        <w:rPr>
          <w:rFonts w:ascii="Times New Roman" w:hAnsi="Times New Roman"/>
          <w:color w:val="000000"/>
          <w:sz w:val="28"/>
          <w:szCs w:val="28"/>
          <w:lang w:eastAsia="lv-LV"/>
        </w:rPr>
        <w:t>atlīdzība par darba veikšanu</w:t>
      </w:r>
      <w:r w:rsidR="00FA36B7" w:rsidRPr="00367085">
        <w:rPr>
          <w:rFonts w:ascii="Times New Roman" w:hAnsi="Times New Roman"/>
          <w:sz w:val="28"/>
          <w:szCs w:val="28"/>
          <w:lang w:eastAsia="lv-LV"/>
        </w:rPr>
        <w:t xml:space="preserve"> </w:t>
      </w:r>
      <w:proofErr w:type="spellStart"/>
      <w:r w:rsidR="004F62CE" w:rsidRPr="00367085">
        <w:rPr>
          <w:rFonts w:ascii="Times New Roman" w:hAnsi="Times New Roman"/>
          <w:sz w:val="28"/>
          <w:szCs w:val="28"/>
          <w:lang w:eastAsia="lv-LV"/>
        </w:rPr>
        <w:t>apakšpasākuma</w:t>
      </w:r>
      <w:proofErr w:type="spellEnd"/>
      <w:r w:rsidR="004F62CE" w:rsidRPr="00367085">
        <w:rPr>
          <w:rFonts w:ascii="Times New Roman" w:hAnsi="Times New Roman"/>
          <w:sz w:val="28"/>
          <w:szCs w:val="28"/>
          <w:lang w:eastAsia="lv-LV"/>
        </w:rPr>
        <w:t xml:space="preserve"> mērķa sasniegšanai</w:t>
      </w:r>
      <w:r w:rsidR="004225B3">
        <w:rPr>
          <w:rFonts w:ascii="Times New Roman" w:hAnsi="Times New Roman"/>
          <w:sz w:val="28"/>
          <w:szCs w:val="28"/>
          <w:lang w:eastAsia="lv-LV"/>
        </w:rPr>
        <w:t> </w:t>
      </w:r>
      <w:r w:rsidR="00507189" w:rsidRPr="00367085">
        <w:rPr>
          <w:rFonts w:ascii="Times New Roman" w:hAnsi="Times New Roman"/>
          <w:color w:val="000000"/>
          <w:sz w:val="28"/>
          <w:szCs w:val="28"/>
          <w:lang w:eastAsia="lv-LV"/>
        </w:rPr>
        <w:t xml:space="preserve">– ne vairāk kā </w:t>
      </w:r>
      <w:r w:rsidR="00507189" w:rsidRPr="00944D4F">
        <w:rPr>
          <w:rFonts w:ascii="Times New Roman" w:hAnsi="Times New Roman"/>
          <w:color w:val="000000"/>
          <w:sz w:val="28"/>
          <w:szCs w:val="28"/>
          <w:lang w:eastAsia="lv-LV"/>
        </w:rPr>
        <w:t xml:space="preserve">40 procentu no </w:t>
      </w:r>
      <w:r w:rsidR="00507189" w:rsidRPr="00944D4F">
        <w:rPr>
          <w:rFonts w:ascii="Times New Roman" w:hAnsi="Times New Roman"/>
          <w:sz w:val="28"/>
          <w:szCs w:val="28"/>
          <w:lang w:eastAsia="lv-LV"/>
        </w:rPr>
        <w:t>attiecināmo</w:t>
      </w:r>
      <w:r w:rsidR="00507189" w:rsidRPr="00DC0FF9">
        <w:rPr>
          <w:rFonts w:ascii="Times New Roman" w:hAnsi="Times New Roman"/>
          <w:sz w:val="28"/>
          <w:szCs w:val="28"/>
          <w:lang w:eastAsia="lv-LV"/>
        </w:rPr>
        <w:t xml:space="preserve"> izmaksu kopsummas</w:t>
      </w:r>
      <w:r w:rsidR="00D068E0">
        <w:rPr>
          <w:rFonts w:ascii="Times New Roman" w:hAnsi="Times New Roman"/>
          <w:sz w:val="28"/>
          <w:szCs w:val="28"/>
          <w:lang w:eastAsia="lv-LV"/>
        </w:rPr>
        <w:t>,</w:t>
      </w:r>
      <w:r w:rsidR="004F62CE" w:rsidRPr="00DC0FF9">
        <w:rPr>
          <w:rFonts w:ascii="Times New Roman" w:hAnsi="Times New Roman"/>
          <w:sz w:val="28"/>
          <w:szCs w:val="28"/>
          <w:lang w:eastAsia="lv-LV"/>
        </w:rPr>
        <w:t xml:space="preserve"> </w:t>
      </w:r>
      <w:r w:rsidR="00F30FB4" w:rsidRPr="00DC0FF9">
        <w:rPr>
          <w:rFonts w:ascii="Times New Roman" w:hAnsi="Times New Roman"/>
          <w:sz w:val="28"/>
          <w:szCs w:val="28"/>
        </w:rPr>
        <w:t>tajā skaitā ienākuma nodoklis, sociālās apdrošināšanas obligātās iemaksas</w:t>
      </w:r>
      <w:r w:rsidR="004225B3">
        <w:rPr>
          <w:rFonts w:ascii="Times New Roman" w:hAnsi="Times New Roman"/>
          <w:sz w:val="28"/>
          <w:szCs w:val="28"/>
        </w:rPr>
        <w:t xml:space="preserve"> un</w:t>
      </w:r>
      <w:r w:rsidR="00F30FB4" w:rsidRPr="00DC0FF9">
        <w:rPr>
          <w:rFonts w:ascii="Times New Roman" w:hAnsi="Times New Roman"/>
          <w:sz w:val="28"/>
          <w:szCs w:val="28"/>
        </w:rPr>
        <w:t xml:space="preserve"> uzņēmējdarbības riska valsts nodeva, ievērojot Darba likumā noteikto normālo darba laiku</w:t>
      </w:r>
      <w:r w:rsidR="002E6F1E" w:rsidRPr="00DC0FF9">
        <w:rPr>
          <w:rFonts w:ascii="Times New Roman" w:hAnsi="Times New Roman"/>
          <w:sz w:val="28"/>
          <w:szCs w:val="28"/>
        </w:rPr>
        <w:t>;</w:t>
      </w:r>
      <w:r w:rsidR="00F30FB4" w:rsidRPr="00DC0FF9">
        <w:rPr>
          <w:rFonts w:ascii="Times New Roman" w:hAnsi="Times New Roman"/>
          <w:sz w:val="28"/>
          <w:szCs w:val="28"/>
          <w:lang w:eastAsia="lv-LV"/>
        </w:rPr>
        <w:t xml:space="preserve"> </w:t>
      </w:r>
    </w:p>
    <w:p w:rsidR="001961EC" w:rsidRDefault="0031469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736D91" w:rsidRPr="00DC0FF9">
        <w:rPr>
          <w:rFonts w:ascii="Times New Roman" w:hAnsi="Times New Roman"/>
          <w:color w:val="000000"/>
          <w:sz w:val="28"/>
          <w:szCs w:val="28"/>
          <w:lang w:eastAsia="lv-LV"/>
        </w:rPr>
        <w:t>p</w:t>
      </w:r>
      <w:r w:rsidR="001961EC" w:rsidRPr="00DC0FF9">
        <w:rPr>
          <w:rFonts w:ascii="Times New Roman" w:hAnsi="Times New Roman"/>
          <w:color w:val="000000"/>
          <w:sz w:val="28"/>
          <w:szCs w:val="28"/>
          <w:lang w:eastAsia="lv-LV"/>
        </w:rPr>
        <w:t>amatlīdzekļu</w:t>
      </w:r>
      <w:r w:rsidR="004225B3">
        <w:rPr>
          <w:rFonts w:ascii="Times New Roman" w:hAnsi="Times New Roman"/>
          <w:color w:val="000000"/>
          <w:sz w:val="28"/>
          <w:szCs w:val="28"/>
          <w:lang w:eastAsia="lv-LV"/>
        </w:rPr>
        <w:t xml:space="preserve">, </w:t>
      </w:r>
      <w:r w:rsidR="00647545">
        <w:rPr>
          <w:rFonts w:ascii="Times New Roman" w:hAnsi="Times New Roman"/>
          <w:color w:val="000000"/>
          <w:sz w:val="28"/>
          <w:szCs w:val="28"/>
          <w:lang w:eastAsia="lv-LV"/>
        </w:rPr>
        <w:t xml:space="preserve">piemēram, </w:t>
      </w:r>
      <w:r w:rsidR="001961EC" w:rsidRPr="00DC0FF9">
        <w:rPr>
          <w:rFonts w:ascii="Times New Roman" w:hAnsi="Times New Roman"/>
          <w:color w:val="000000"/>
          <w:sz w:val="28"/>
          <w:szCs w:val="28"/>
          <w:lang w:eastAsia="lv-LV"/>
        </w:rPr>
        <w:t>iekārtas</w:t>
      </w:r>
      <w:r w:rsidR="00647545">
        <w:rPr>
          <w:rFonts w:ascii="Times New Roman" w:hAnsi="Times New Roman"/>
          <w:color w:val="000000"/>
          <w:sz w:val="28"/>
          <w:szCs w:val="28"/>
          <w:lang w:eastAsia="lv-LV"/>
        </w:rPr>
        <w:t xml:space="preserve"> vai transporta</w:t>
      </w:r>
      <w:r w:rsidR="004225B3">
        <w:rPr>
          <w:rFonts w:ascii="Times New Roman" w:hAnsi="Times New Roman"/>
          <w:color w:val="000000"/>
          <w:sz w:val="28"/>
          <w:szCs w:val="28"/>
          <w:lang w:eastAsia="lv-LV"/>
        </w:rPr>
        <w:t>,</w:t>
      </w:r>
      <w:r w:rsidR="001961EC" w:rsidRPr="00DC0FF9">
        <w:rPr>
          <w:rFonts w:ascii="Times New Roman" w:hAnsi="Times New Roman"/>
          <w:color w:val="000000"/>
          <w:sz w:val="28"/>
          <w:szCs w:val="28"/>
          <w:lang w:eastAsia="lv-LV"/>
        </w:rPr>
        <w:t xml:space="preserve"> </w:t>
      </w:r>
      <w:r w:rsidR="00387362" w:rsidRPr="00DC0FF9">
        <w:rPr>
          <w:rFonts w:ascii="Times New Roman" w:hAnsi="Times New Roman"/>
          <w:color w:val="000000"/>
          <w:sz w:val="28"/>
          <w:szCs w:val="28"/>
          <w:lang w:eastAsia="lv-LV"/>
        </w:rPr>
        <w:t>noma</w:t>
      </w:r>
      <w:r w:rsidR="00C87AD7">
        <w:rPr>
          <w:rFonts w:ascii="Times New Roman" w:hAnsi="Times New Roman"/>
          <w:color w:val="000000"/>
          <w:sz w:val="28"/>
          <w:szCs w:val="28"/>
          <w:lang w:eastAsia="lv-LV"/>
        </w:rPr>
        <w:t xml:space="preserve">, </w:t>
      </w:r>
      <w:r w:rsidR="001961EC" w:rsidRPr="00DC0FF9">
        <w:rPr>
          <w:rFonts w:ascii="Times New Roman" w:hAnsi="Times New Roman"/>
          <w:color w:val="000000"/>
          <w:sz w:val="28"/>
          <w:szCs w:val="28"/>
          <w:lang w:eastAsia="lv-LV"/>
        </w:rPr>
        <w:t xml:space="preserve">lai nodrošinātu attiecīgās </w:t>
      </w:r>
      <w:r w:rsidR="004F62CE" w:rsidRPr="00DC0FF9">
        <w:rPr>
          <w:rFonts w:ascii="Times New Roman" w:hAnsi="Times New Roman"/>
          <w:color w:val="000000"/>
          <w:sz w:val="28"/>
          <w:szCs w:val="28"/>
          <w:lang w:eastAsia="lv-LV"/>
        </w:rPr>
        <w:t>darbības</w:t>
      </w:r>
      <w:r w:rsidR="001961EC" w:rsidRPr="00DC0FF9">
        <w:rPr>
          <w:rFonts w:ascii="Times New Roman" w:hAnsi="Times New Roman"/>
          <w:color w:val="000000"/>
          <w:sz w:val="28"/>
          <w:szCs w:val="28"/>
          <w:lang w:eastAsia="lv-LV"/>
        </w:rPr>
        <w:t xml:space="preserve"> īstenošanu</w:t>
      </w:r>
      <w:r w:rsidR="00990EFE" w:rsidRPr="00DC0FF9">
        <w:rPr>
          <w:rFonts w:ascii="Times New Roman" w:hAnsi="Times New Roman"/>
          <w:color w:val="000000"/>
          <w:sz w:val="28"/>
          <w:szCs w:val="28"/>
          <w:lang w:eastAsia="lv-LV"/>
        </w:rPr>
        <w:t xml:space="preserve"> </w:t>
      </w:r>
      <w:r w:rsidR="00DE3E7D" w:rsidRPr="00DC0FF9">
        <w:rPr>
          <w:rFonts w:ascii="Times New Roman" w:hAnsi="Times New Roman"/>
          <w:sz w:val="28"/>
          <w:szCs w:val="28"/>
          <w:lang w:eastAsia="lv-LV"/>
        </w:rPr>
        <w:t xml:space="preserve">projekta </w:t>
      </w:r>
      <w:r w:rsidR="004F62CE" w:rsidRPr="00DC0FF9">
        <w:rPr>
          <w:rFonts w:ascii="Times New Roman" w:hAnsi="Times New Roman"/>
          <w:sz w:val="28"/>
          <w:szCs w:val="28"/>
          <w:lang w:eastAsia="lv-LV"/>
        </w:rPr>
        <w:t>norises</w:t>
      </w:r>
      <w:r w:rsidR="00DE3E7D" w:rsidRPr="00DC0FF9">
        <w:rPr>
          <w:rFonts w:ascii="Times New Roman" w:hAnsi="Times New Roman"/>
          <w:sz w:val="28"/>
          <w:szCs w:val="28"/>
          <w:lang w:eastAsia="lv-LV"/>
        </w:rPr>
        <w:t xml:space="preserve"> laikā</w:t>
      </w:r>
      <w:r w:rsidR="00990EFE" w:rsidRPr="00DC0FF9">
        <w:rPr>
          <w:rFonts w:ascii="Times New Roman" w:hAnsi="Times New Roman"/>
          <w:sz w:val="28"/>
          <w:szCs w:val="28"/>
          <w:lang w:eastAsia="lv-LV"/>
        </w:rPr>
        <w:t xml:space="preserve">, nepārsniedzot projekta īstenošanas termiņu, ciktāl tās izmanto </w:t>
      </w:r>
      <w:proofErr w:type="spellStart"/>
      <w:r w:rsidR="00990EFE" w:rsidRPr="00DC0FF9">
        <w:rPr>
          <w:rFonts w:ascii="Times New Roman" w:hAnsi="Times New Roman"/>
          <w:sz w:val="28"/>
          <w:szCs w:val="28"/>
          <w:lang w:eastAsia="lv-LV"/>
        </w:rPr>
        <w:t>apakšpasākuma</w:t>
      </w:r>
      <w:proofErr w:type="spellEnd"/>
      <w:r w:rsidR="00990EFE" w:rsidRPr="00DC0FF9">
        <w:rPr>
          <w:rFonts w:ascii="Times New Roman" w:hAnsi="Times New Roman"/>
          <w:sz w:val="28"/>
          <w:szCs w:val="28"/>
          <w:lang w:eastAsia="lv-LV"/>
        </w:rPr>
        <w:t xml:space="preserve"> mērķu sasniegšanai. </w:t>
      </w:r>
      <w:r w:rsidR="004F62CE" w:rsidRPr="00DC0FF9">
        <w:rPr>
          <w:rFonts w:ascii="Times New Roman" w:hAnsi="Times New Roman"/>
          <w:sz w:val="28"/>
          <w:szCs w:val="28"/>
          <w:lang w:eastAsia="lv-LV"/>
        </w:rPr>
        <w:t>Pamatlīdzekļus i</w:t>
      </w:r>
      <w:r w:rsidR="00990EFE" w:rsidRPr="00DC0FF9">
        <w:rPr>
          <w:rFonts w:ascii="Times New Roman" w:hAnsi="Times New Roman"/>
          <w:sz w:val="28"/>
          <w:szCs w:val="28"/>
          <w:lang w:eastAsia="lv-LV"/>
        </w:rPr>
        <w:t xml:space="preserve">znomā uz tāda līguma pamata, ar kuru iznomātājs par vienu vai vairākiem nomas maksājumiem nodod nomniekam tiesības lietot aktīvu noteiktu laikposmu, nepārsniedzot projekta īstenošanas termiņu un nenododot visus aktīva īpašuma tiesībām </w:t>
      </w:r>
      <w:r w:rsidR="00647545">
        <w:rPr>
          <w:rFonts w:ascii="Times New Roman" w:hAnsi="Times New Roman"/>
          <w:sz w:val="28"/>
          <w:szCs w:val="28"/>
          <w:lang w:eastAsia="lv-LV"/>
        </w:rPr>
        <w:t>raksturīgos riskus un atlīdzību</w:t>
      </w:r>
      <w:r w:rsidR="002B7E7A">
        <w:rPr>
          <w:rFonts w:ascii="Times New Roman" w:hAnsi="Times New Roman"/>
          <w:sz w:val="28"/>
          <w:szCs w:val="28"/>
          <w:lang w:eastAsia="lv-LV"/>
        </w:rPr>
        <w:t xml:space="preserve">. Transporta noma nepārsniedz 150 </w:t>
      </w:r>
      <w:proofErr w:type="spellStart"/>
      <w:r w:rsidR="002B7E7A" w:rsidRPr="00346523">
        <w:rPr>
          <w:rFonts w:ascii="Times New Roman" w:hAnsi="Times New Roman"/>
          <w:i/>
          <w:sz w:val="28"/>
          <w:szCs w:val="28"/>
          <w:lang w:eastAsia="lv-LV"/>
        </w:rPr>
        <w:t>euro</w:t>
      </w:r>
      <w:proofErr w:type="spellEnd"/>
      <w:r w:rsidR="002B7E7A">
        <w:rPr>
          <w:rFonts w:ascii="Times New Roman" w:hAnsi="Times New Roman"/>
          <w:sz w:val="28"/>
          <w:szCs w:val="28"/>
          <w:lang w:eastAsia="lv-LV"/>
        </w:rPr>
        <w:t xml:space="preserve"> mēnesī</w:t>
      </w:r>
      <w:r w:rsidR="001961EC" w:rsidRPr="00DC0FF9">
        <w:rPr>
          <w:rFonts w:ascii="Times New Roman" w:hAnsi="Times New Roman"/>
          <w:color w:val="000000"/>
          <w:sz w:val="28"/>
          <w:szCs w:val="28"/>
          <w:lang w:eastAsia="lv-LV"/>
        </w:rPr>
        <w:t>;</w:t>
      </w:r>
    </w:p>
    <w:p w:rsidR="00433523" w:rsidRDefault="00433523" w:rsidP="00CD62B6">
      <w:pPr>
        <w:pStyle w:val="Sarakstarindkopa"/>
        <w:numPr>
          <w:ilvl w:val="1"/>
          <w:numId w:val="4"/>
        </w:numPr>
        <w:tabs>
          <w:tab w:val="left" w:pos="1276"/>
        </w:tabs>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 xml:space="preserve"> </w:t>
      </w:r>
      <w:r w:rsidRPr="00433523">
        <w:rPr>
          <w:rFonts w:ascii="Times New Roman" w:hAnsi="Times New Roman"/>
          <w:sz w:val="28"/>
          <w:szCs w:val="28"/>
          <w:lang w:eastAsia="lv-LV"/>
        </w:rPr>
        <w:t>amortizācijas izmaksas, kas ir tieši attiecināmas uz projekta īstenošanu un aprēķinātas proporcionāli izmantošanas laikam, nepārsniedzot projekta īstenošanas termiņu. Amortizācijas izmaksas aprēķina atbilstoši normatīvajiem aktiem par nolietojuma normām un lietošanas nosacījumiem un saskaņā ar labu grāmatvedības praksi. Amortizācijas izmaksas ir attiecināmas uz sadarbības partneru rīcībā esošo tehniku</w:t>
      </w:r>
      <w:r w:rsidR="00507189">
        <w:rPr>
          <w:rFonts w:ascii="Times New Roman" w:hAnsi="Times New Roman"/>
          <w:sz w:val="28"/>
          <w:szCs w:val="28"/>
          <w:lang w:eastAsia="lv-LV"/>
        </w:rPr>
        <w:t xml:space="preserve">, </w:t>
      </w:r>
      <w:r w:rsidR="00BF3601">
        <w:rPr>
          <w:rFonts w:ascii="Times New Roman" w:hAnsi="Times New Roman"/>
          <w:sz w:val="28"/>
          <w:szCs w:val="28"/>
          <w:lang w:eastAsia="lv-LV"/>
        </w:rPr>
        <w:t>transportu</w:t>
      </w:r>
      <w:r w:rsidRPr="00433523">
        <w:rPr>
          <w:rFonts w:ascii="Times New Roman" w:hAnsi="Times New Roman"/>
          <w:sz w:val="28"/>
          <w:szCs w:val="28"/>
          <w:lang w:eastAsia="lv-LV"/>
        </w:rPr>
        <w:t>, iekārtām un to aprīkojumu</w:t>
      </w:r>
      <w:r>
        <w:rPr>
          <w:rFonts w:ascii="Times New Roman" w:hAnsi="Times New Roman"/>
          <w:sz w:val="28"/>
          <w:szCs w:val="28"/>
          <w:lang w:eastAsia="lv-LV"/>
        </w:rPr>
        <w:t>;</w:t>
      </w:r>
    </w:p>
    <w:p w:rsidR="00DE3E7D" w:rsidRPr="00DC0FF9" w:rsidRDefault="0064754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DE3E7D" w:rsidRPr="00DC0FF9">
        <w:rPr>
          <w:rFonts w:ascii="Times New Roman" w:hAnsi="Times New Roman"/>
          <w:color w:val="000000"/>
          <w:sz w:val="28"/>
          <w:szCs w:val="28"/>
          <w:lang w:eastAsia="lv-LV"/>
        </w:rPr>
        <w:t xml:space="preserve">darba telpu izmaksas attiecīgās </w:t>
      </w:r>
      <w:r w:rsidR="004F62CE" w:rsidRPr="00DC0FF9">
        <w:rPr>
          <w:rFonts w:ascii="Times New Roman" w:hAnsi="Times New Roman"/>
          <w:color w:val="000000"/>
          <w:sz w:val="28"/>
          <w:szCs w:val="28"/>
          <w:lang w:eastAsia="lv-LV"/>
        </w:rPr>
        <w:t>darbības</w:t>
      </w:r>
      <w:r w:rsidR="00DE3E7D" w:rsidRPr="00DC0FF9">
        <w:rPr>
          <w:rFonts w:ascii="Times New Roman" w:hAnsi="Times New Roman"/>
          <w:color w:val="000000"/>
          <w:sz w:val="28"/>
          <w:szCs w:val="28"/>
          <w:lang w:eastAsia="lv-LV"/>
        </w:rPr>
        <w:t xml:space="preserve"> īstenošanai </w:t>
      </w:r>
      <w:r w:rsidR="00DE3E7D" w:rsidRPr="00DC0FF9">
        <w:rPr>
          <w:rFonts w:ascii="Times New Roman" w:hAnsi="Times New Roman"/>
          <w:sz w:val="28"/>
          <w:szCs w:val="28"/>
          <w:lang w:eastAsia="lv-LV"/>
        </w:rPr>
        <w:t xml:space="preserve">projekta </w:t>
      </w:r>
      <w:r w:rsidR="004F62CE" w:rsidRPr="00DC0FF9">
        <w:rPr>
          <w:rFonts w:ascii="Times New Roman" w:hAnsi="Times New Roman"/>
          <w:sz w:val="28"/>
          <w:szCs w:val="28"/>
          <w:lang w:eastAsia="lv-LV"/>
        </w:rPr>
        <w:t>norises</w:t>
      </w:r>
      <w:r w:rsidR="00DE3E7D" w:rsidRPr="00DC0FF9">
        <w:rPr>
          <w:rFonts w:ascii="Times New Roman" w:hAnsi="Times New Roman"/>
          <w:sz w:val="28"/>
          <w:szCs w:val="28"/>
          <w:lang w:eastAsia="lv-LV"/>
        </w:rPr>
        <w:t xml:space="preserve"> laikā;</w:t>
      </w:r>
    </w:p>
    <w:p w:rsidR="00736D91" w:rsidRPr="00DC0FF9" w:rsidRDefault="0031469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lang w:eastAsia="lv-LV"/>
        </w:rPr>
        <w:t xml:space="preserve"> </w:t>
      </w:r>
      <w:r w:rsidR="004F62CE" w:rsidRPr="00DC0FF9">
        <w:rPr>
          <w:rFonts w:ascii="Times New Roman" w:hAnsi="Times New Roman"/>
          <w:sz w:val="28"/>
          <w:szCs w:val="28"/>
          <w:lang w:eastAsia="lv-LV"/>
        </w:rPr>
        <w:t xml:space="preserve">no trešajām personām iepirktu </w:t>
      </w:r>
      <w:r w:rsidR="00990EFE" w:rsidRPr="00DC0FF9">
        <w:rPr>
          <w:rFonts w:ascii="Times New Roman" w:hAnsi="Times New Roman"/>
          <w:sz w:val="28"/>
          <w:szCs w:val="28"/>
          <w:lang w:eastAsia="lv-LV"/>
        </w:rPr>
        <w:t xml:space="preserve">ārējo pakalpojumu izmaksas, </w:t>
      </w:r>
      <w:r w:rsidR="004F62CE" w:rsidRPr="00E056ED">
        <w:rPr>
          <w:rFonts w:ascii="Times New Roman" w:hAnsi="Times New Roman"/>
          <w:color w:val="000000"/>
          <w:sz w:val="28"/>
          <w:szCs w:val="28"/>
          <w:lang w:eastAsia="lv-LV"/>
        </w:rPr>
        <w:t>tajā skaitā e-pakalpojumu un datubāzu, izveidošanas</w:t>
      </w:r>
      <w:r w:rsidR="004F62CE" w:rsidRPr="00DC0FF9">
        <w:rPr>
          <w:rFonts w:ascii="Times New Roman" w:hAnsi="Times New Roman"/>
          <w:color w:val="000000"/>
          <w:sz w:val="28"/>
          <w:szCs w:val="28"/>
          <w:lang w:eastAsia="lv-LV"/>
        </w:rPr>
        <w:t xml:space="preserve"> un attīstības izmaksas,</w:t>
      </w:r>
      <w:r w:rsidR="004F62CE" w:rsidRPr="00DC0FF9">
        <w:rPr>
          <w:rFonts w:ascii="Times New Roman" w:hAnsi="Times New Roman"/>
          <w:sz w:val="28"/>
          <w:szCs w:val="28"/>
          <w:lang w:eastAsia="lv-LV"/>
        </w:rPr>
        <w:t xml:space="preserve"> </w:t>
      </w:r>
      <w:r w:rsidR="00990EFE" w:rsidRPr="00DC0FF9">
        <w:rPr>
          <w:rFonts w:ascii="Times New Roman" w:hAnsi="Times New Roman"/>
          <w:sz w:val="28"/>
          <w:szCs w:val="28"/>
          <w:lang w:eastAsia="lv-LV"/>
        </w:rPr>
        <w:t xml:space="preserve">ja attiecīgie pakalpojumi tiek izmantoti </w:t>
      </w:r>
      <w:proofErr w:type="spellStart"/>
      <w:r w:rsidR="00990EFE" w:rsidRPr="00DC0FF9">
        <w:rPr>
          <w:rFonts w:ascii="Times New Roman" w:hAnsi="Times New Roman"/>
          <w:sz w:val="28"/>
          <w:szCs w:val="28"/>
          <w:lang w:eastAsia="lv-LV"/>
        </w:rPr>
        <w:t>apakšpasākuma</w:t>
      </w:r>
      <w:proofErr w:type="spellEnd"/>
      <w:r w:rsidR="00990EFE" w:rsidRPr="00DC0FF9">
        <w:rPr>
          <w:rFonts w:ascii="Times New Roman" w:hAnsi="Times New Roman"/>
          <w:sz w:val="28"/>
          <w:szCs w:val="28"/>
          <w:lang w:eastAsia="lv-LV"/>
        </w:rPr>
        <w:t xml:space="preserve"> mērķu sasniegšanai</w:t>
      </w:r>
      <w:r w:rsidR="00034736" w:rsidRPr="00DC0FF9">
        <w:rPr>
          <w:rFonts w:ascii="Times New Roman" w:hAnsi="Times New Roman"/>
          <w:color w:val="000000"/>
          <w:sz w:val="28"/>
          <w:szCs w:val="28"/>
          <w:lang w:eastAsia="lv-LV"/>
        </w:rPr>
        <w:t>:</w:t>
      </w:r>
    </w:p>
    <w:p w:rsidR="008F4057" w:rsidRPr="00DC0FF9" w:rsidRDefault="00736D91" w:rsidP="00CD62B6">
      <w:pPr>
        <w:pStyle w:val="Sarakstarindkopa"/>
        <w:numPr>
          <w:ilvl w:val="2"/>
          <w:numId w:val="4"/>
        </w:numPr>
        <w:spacing w:after="0" w:line="240" w:lineRule="auto"/>
        <w:ind w:left="0" w:firstLine="709"/>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semināru, konferenču, apmācīb</w:t>
      </w:r>
      <w:r w:rsidR="004225B3">
        <w:rPr>
          <w:rFonts w:ascii="Times New Roman" w:hAnsi="Times New Roman"/>
          <w:color w:val="000000"/>
          <w:sz w:val="28"/>
          <w:szCs w:val="28"/>
          <w:lang w:eastAsia="lv-LV"/>
        </w:rPr>
        <w:t>as un</w:t>
      </w:r>
      <w:r w:rsidRPr="00DC0FF9">
        <w:rPr>
          <w:rFonts w:ascii="Times New Roman" w:hAnsi="Times New Roman"/>
          <w:color w:val="000000"/>
          <w:sz w:val="28"/>
          <w:szCs w:val="28"/>
          <w:lang w:eastAsia="lv-LV"/>
        </w:rPr>
        <w:t xml:space="preserve"> izstāžu rīkošanas izmaksas un dalības izmaksas pasākumos atbilstoši normatīvajiem aktiem par kārtību, kādā atlīdzināmi ar komandējumiem saistīti</w:t>
      </w:r>
      <w:r w:rsidR="00BE5796" w:rsidRPr="00DC0FF9">
        <w:rPr>
          <w:rFonts w:ascii="Times New Roman" w:hAnsi="Times New Roman"/>
          <w:color w:val="000000"/>
          <w:sz w:val="28"/>
          <w:szCs w:val="28"/>
          <w:lang w:eastAsia="lv-LV"/>
        </w:rPr>
        <w:t>e izdevumi;</w:t>
      </w:r>
    </w:p>
    <w:p w:rsidR="008F4057" w:rsidRPr="00DC0FF9" w:rsidRDefault="008F4057" w:rsidP="00CD62B6">
      <w:pPr>
        <w:pStyle w:val="Sarakstarindkopa"/>
        <w:numPr>
          <w:ilvl w:val="2"/>
          <w:numId w:val="4"/>
        </w:numPr>
        <w:spacing w:after="0" w:line="240" w:lineRule="auto"/>
        <w:ind w:hanging="513"/>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tulkošanas izmaksas</w:t>
      </w:r>
      <w:r w:rsidR="00736D91" w:rsidRPr="00DC0FF9">
        <w:rPr>
          <w:rFonts w:ascii="Times New Roman" w:hAnsi="Times New Roman"/>
          <w:color w:val="000000"/>
          <w:sz w:val="28"/>
          <w:szCs w:val="28"/>
          <w:lang w:eastAsia="lv-LV"/>
        </w:rPr>
        <w:t>;</w:t>
      </w:r>
    </w:p>
    <w:p w:rsidR="00647545" w:rsidRDefault="00EF21B6" w:rsidP="00647545">
      <w:pPr>
        <w:pStyle w:val="Sarakstarindkopa"/>
        <w:numPr>
          <w:ilvl w:val="2"/>
          <w:numId w:val="4"/>
        </w:numPr>
        <w:spacing w:after="0" w:line="240" w:lineRule="auto"/>
        <w:ind w:left="0" w:firstLine="709"/>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publicitātes un informācijas izplatīšanas izmaksas, tajā </w:t>
      </w:r>
      <w:r w:rsidR="00A85FE4" w:rsidRPr="00DC0FF9">
        <w:rPr>
          <w:rFonts w:ascii="Times New Roman" w:hAnsi="Times New Roman"/>
          <w:color w:val="000000"/>
          <w:sz w:val="28"/>
          <w:szCs w:val="28"/>
          <w:lang w:eastAsia="lv-LV"/>
        </w:rPr>
        <w:t>skaitā reprezentācijas izdevumi</w:t>
      </w:r>
      <w:r w:rsidR="002E6F1E" w:rsidRPr="00DC0FF9">
        <w:rPr>
          <w:rFonts w:ascii="Times New Roman" w:hAnsi="Times New Roman"/>
          <w:color w:val="000000"/>
          <w:sz w:val="28"/>
          <w:szCs w:val="28"/>
          <w:lang w:eastAsia="lv-LV"/>
        </w:rPr>
        <w:t>, kas saistīti ar projekta īstenošanu</w:t>
      </w:r>
      <w:r w:rsidRPr="00DC0FF9">
        <w:rPr>
          <w:rFonts w:ascii="Times New Roman" w:hAnsi="Times New Roman"/>
          <w:color w:val="000000"/>
          <w:sz w:val="28"/>
          <w:szCs w:val="28"/>
          <w:lang w:eastAsia="lv-LV"/>
        </w:rPr>
        <w:t>;</w:t>
      </w:r>
    </w:p>
    <w:p w:rsidR="002C5B90" w:rsidRPr="008D27AD" w:rsidRDefault="002C5B90" w:rsidP="00647545">
      <w:pPr>
        <w:pStyle w:val="Sarakstarindkopa"/>
        <w:numPr>
          <w:ilvl w:val="1"/>
          <w:numId w:val="4"/>
        </w:numPr>
        <w:spacing w:after="0" w:line="240" w:lineRule="auto"/>
        <w:ind w:left="0" w:firstLine="709"/>
        <w:jc w:val="both"/>
        <w:rPr>
          <w:rFonts w:ascii="Times New Roman" w:hAnsi="Times New Roman"/>
          <w:color w:val="000000"/>
          <w:sz w:val="28"/>
          <w:szCs w:val="28"/>
          <w:lang w:eastAsia="lv-LV"/>
        </w:rPr>
      </w:pPr>
      <w:r w:rsidRPr="008D27AD">
        <w:rPr>
          <w:rFonts w:ascii="Times New Roman" w:hAnsi="Times New Roman"/>
          <w:color w:val="000000"/>
          <w:sz w:val="28"/>
          <w:szCs w:val="28"/>
          <w:lang w:eastAsia="lv-LV"/>
        </w:rPr>
        <w:t>reklāmas objektu vai informācijas objektu izvietošana</w:t>
      </w:r>
      <w:r w:rsidR="00DC469E" w:rsidRPr="008D27AD">
        <w:rPr>
          <w:rFonts w:ascii="Times New Roman" w:hAnsi="Times New Roman"/>
          <w:color w:val="000000"/>
          <w:sz w:val="28"/>
          <w:szCs w:val="28"/>
          <w:lang w:eastAsia="lv-LV"/>
        </w:rPr>
        <w:t>s izmaksas</w:t>
      </w:r>
      <w:r w:rsidR="00776DA3">
        <w:rPr>
          <w:rFonts w:ascii="Times New Roman" w:hAnsi="Times New Roman"/>
          <w:color w:val="000000"/>
          <w:sz w:val="28"/>
          <w:szCs w:val="28"/>
          <w:lang w:eastAsia="lv-LV"/>
        </w:rPr>
        <w:t xml:space="preserve">, ievērojot </w:t>
      </w:r>
      <w:r w:rsidR="004225B3">
        <w:rPr>
          <w:rFonts w:ascii="Times New Roman" w:hAnsi="Times New Roman"/>
          <w:color w:val="000000"/>
          <w:sz w:val="28"/>
          <w:szCs w:val="28"/>
          <w:lang w:eastAsia="lv-LV"/>
        </w:rPr>
        <w:t>normatīvo aktu prasības</w:t>
      </w:r>
      <w:r w:rsidR="004225B3" w:rsidRPr="008D27AD">
        <w:rPr>
          <w:rFonts w:ascii="Times New Roman" w:hAnsi="Times New Roman"/>
          <w:color w:val="000000"/>
          <w:sz w:val="28"/>
          <w:szCs w:val="28"/>
          <w:lang w:eastAsia="lv-LV"/>
        </w:rPr>
        <w:t xml:space="preserve"> </w:t>
      </w:r>
      <w:r w:rsidR="004225B3">
        <w:rPr>
          <w:rFonts w:ascii="Times New Roman" w:hAnsi="Times New Roman"/>
          <w:color w:val="000000"/>
          <w:sz w:val="28"/>
          <w:szCs w:val="28"/>
          <w:lang w:eastAsia="lv-LV"/>
        </w:rPr>
        <w:t xml:space="preserve">par </w:t>
      </w:r>
      <w:r w:rsidR="00C46B13" w:rsidRPr="008D27AD">
        <w:rPr>
          <w:rFonts w:ascii="Times New Roman" w:hAnsi="Times New Roman"/>
          <w:color w:val="000000"/>
          <w:sz w:val="28"/>
          <w:szCs w:val="28"/>
          <w:lang w:eastAsia="lv-LV"/>
        </w:rPr>
        <w:t>reklāmas objektu izvietošan</w:t>
      </w:r>
      <w:r w:rsidR="004225B3">
        <w:rPr>
          <w:rFonts w:ascii="Times New Roman" w:hAnsi="Times New Roman"/>
          <w:color w:val="000000"/>
          <w:sz w:val="28"/>
          <w:szCs w:val="28"/>
          <w:lang w:eastAsia="lv-LV"/>
        </w:rPr>
        <w:t>u</w:t>
      </w:r>
      <w:r w:rsidR="00335A1B" w:rsidRPr="008D27AD">
        <w:rPr>
          <w:rFonts w:ascii="Times New Roman" w:hAnsi="Times New Roman"/>
          <w:color w:val="000000"/>
          <w:sz w:val="28"/>
          <w:szCs w:val="28"/>
          <w:lang w:eastAsia="lv-LV"/>
        </w:rPr>
        <w:t xml:space="preserve">, kā arī labiekārtojuma elementu izmaksas </w:t>
      </w:r>
      <w:proofErr w:type="spellStart"/>
      <w:r w:rsidR="00335A1B" w:rsidRPr="008D27AD">
        <w:rPr>
          <w:rFonts w:ascii="Times New Roman" w:hAnsi="Times New Roman"/>
          <w:color w:val="000000"/>
          <w:sz w:val="28"/>
          <w:szCs w:val="28"/>
          <w:lang w:eastAsia="lv-LV"/>
        </w:rPr>
        <w:t>apakšpasākuma</w:t>
      </w:r>
      <w:proofErr w:type="spellEnd"/>
      <w:r w:rsidR="00335A1B" w:rsidRPr="008D27AD">
        <w:rPr>
          <w:rFonts w:ascii="Times New Roman" w:hAnsi="Times New Roman"/>
          <w:color w:val="000000"/>
          <w:sz w:val="28"/>
          <w:szCs w:val="28"/>
          <w:lang w:eastAsia="lv-LV"/>
        </w:rPr>
        <w:t xml:space="preserve"> mērķa sasniegšanai</w:t>
      </w:r>
      <w:r w:rsidR="00DC469E" w:rsidRPr="008D27AD">
        <w:rPr>
          <w:rFonts w:ascii="Times New Roman" w:hAnsi="Times New Roman"/>
          <w:color w:val="000000"/>
          <w:sz w:val="28"/>
          <w:szCs w:val="28"/>
          <w:lang w:eastAsia="lv-LV"/>
        </w:rPr>
        <w:t>;</w:t>
      </w:r>
    </w:p>
    <w:p w:rsidR="007B1AAF" w:rsidRPr="008D27AD" w:rsidRDefault="007B1AAF" w:rsidP="00647545">
      <w:pPr>
        <w:pStyle w:val="Sarakstarindkopa"/>
        <w:numPr>
          <w:ilvl w:val="1"/>
          <w:numId w:val="4"/>
        </w:numPr>
        <w:spacing w:after="0" w:line="240" w:lineRule="auto"/>
        <w:ind w:left="0" w:firstLine="709"/>
        <w:jc w:val="both"/>
        <w:rPr>
          <w:rFonts w:ascii="Times New Roman" w:hAnsi="Times New Roman"/>
          <w:color w:val="000000"/>
          <w:sz w:val="28"/>
          <w:szCs w:val="28"/>
          <w:lang w:eastAsia="lv-LV"/>
        </w:rPr>
      </w:pPr>
      <w:r w:rsidRPr="008D27AD">
        <w:rPr>
          <w:rFonts w:ascii="Times New Roman" w:hAnsi="Times New Roman"/>
          <w:color w:val="000000"/>
          <w:sz w:val="28"/>
          <w:szCs w:val="28"/>
          <w:lang w:eastAsia="lv-LV"/>
        </w:rPr>
        <w:t xml:space="preserve">stacionāro </w:t>
      </w:r>
      <w:r w:rsidR="002C5B90" w:rsidRPr="008D27AD">
        <w:rPr>
          <w:rFonts w:ascii="Times New Roman" w:hAnsi="Times New Roman"/>
          <w:color w:val="000000"/>
          <w:sz w:val="28"/>
          <w:szCs w:val="28"/>
          <w:lang w:eastAsia="lv-LV"/>
        </w:rPr>
        <w:t xml:space="preserve">reklāmas objektu </w:t>
      </w:r>
      <w:r w:rsidRPr="008D27AD">
        <w:rPr>
          <w:rFonts w:ascii="Times New Roman" w:hAnsi="Times New Roman"/>
          <w:color w:val="000000"/>
          <w:sz w:val="28"/>
          <w:szCs w:val="28"/>
          <w:lang w:eastAsia="lv-LV"/>
        </w:rPr>
        <w:t xml:space="preserve">vai informācijas </w:t>
      </w:r>
      <w:r w:rsidR="002C5B90" w:rsidRPr="008D27AD">
        <w:rPr>
          <w:rFonts w:ascii="Times New Roman" w:hAnsi="Times New Roman"/>
          <w:color w:val="000000"/>
          <w:sz w:val="28"/>
          <w:szCs w:val="28"/>
          <w:lang w:eastAsia="lv-LV"/>
        </w:rPr>
        <w:t>objektu, labiekārtojuma elementu novietošanas</w:t>
      </w:r>
      <w:r w:rsidR="004225B3">
        <w:rPr>
          <w:rFonts w:ascii="Times New Roman" w:hAnsi="Times New Roman"/>
          <w:color w:val="000000"/>
          <w:sz w:val="28"/>
          <w:szCs w:val="28"/>
          <w:lang w:eastAsia="lv-LV"/>
        </w:rPr>
        <w:t xml:space="preserve"> un</w:t>
      </w:r>
      <w:r w:rsidR="002C5B90" w:rsidRPr="008D27AD">
        <w:rPr>
          <w:rFonts w:ascii="Times New Roman" w:hAnsi="Times New Roman"/>
          <w:color w:val="000000"/>
          <w:sz w:val="28"/>
          <w:szCs w:val="28"/>
          <w:lang w:eastAsia="lv-LV"/>
        </w:rPr>
        <w:t xml:space="preserve"> jaunas būvniecības izmaksas </w:t>
      </w:r>
      <w:proofErr w:type="spellStart"/>
      <w:r w:rsidR="005574C9" w:rsidRPr="008D27AD">
        <w:rPr>
          <w:rFonts w:ascii="Times New Roman" w:hAnsi="Times New Roman"/>
          <w:sz w:val="28"/>
          <w:szCs w:val="28"/>
          <w:lang w:eastAsia="lv-LV"/>
        </w:rPr>
        <w:t>apakšpasākuma</w:t>
      </w:r>
      <w:proofErr w:type="spellEnd"/>
      <w:r w:rsidR="005574C9" w:rsidRPr="008D27AD">
        <w:rPr>
          <w:rFonts w:ascii="Times New Roman" w:hAnsi="Times New Roman"/>
          <w:sz w:val="28"/>
          <w:szCs w:val="28"/>
          <w:lang w:eastAsia="lv-LV"/>
        </w:rPr>
        <w:t xml:space="preserve"> mērķa sasniegšanai</w:t>
      </w:r>
      <w:r w:rsidR="00DC469E" w:rsidRPr="008D27AD">
        <w:rPr>
          <w:rFonts w:ascii="Times New Roman" w:hAnsi="Times New Roman"/>
          <w:sz w:val="28"/>
          <w:szCs w:val="28"/>
          <w:lang w:eastAsia="lv-LV"/>
        </w:rPr>
        <w:t xml:space="preserve"> atbilstoši būvniecību regulējošu normatīvo aktu prasībām</w:t>
      </w:r>
      <w:r w:rsidRPr="008D27AD">
        <w:rPr>
          <w:rFonts w:ascii="Times New Roman" w:hAnsi="Times New Roman"/>
          <w:color w:val="000000"/>
          <w:sz w:val="28"/>
          <w:szCs w:val="28"/>
          <w:lang w:eastAsia="lv-LV"/>
        </w:rPr>
        <w:t>;</w:t>
      </w:r>
    </w:p>
    <w:p w:rsidR="00F96359" w:rsidRDefault="0064754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8F4057" w:rsidRPr="00DC0FF9">
        <w:rPr>
          <w:rFonts w:ascii="Times New Roman" w:hAnsi="Times New Roman"/>
          <w:color w:val="000000"/>
          <w:sz w:val="28"/>
          <w:szCs w:val="28"/>
          <w:lang w:eastAsia="lv-LV"/>
        </w:rPr>
        <w:t xml:space="preserve">šo noteikumu </w:t>
      </w:r>
      <w:r w:rsidR="00944D4F">
        <w:rPr>
          <w:rFonts w:ascii="Times New Roman" w:hAnsi="Times New Roman"/>
          <w:color w:val="000000"/>
          <w:sz w:val="28"/>
          <w:szCs w:val="28"/>
          <w:lang w:eastAsia="lv-LV"/>
        </w:rPr>
        <w:t>7</w:t>
      </w:r>
      <w:r w:rsidR="008553B7" w:rsidRPr="00DC0FF9">
        <w:rPr>
          <w:rFonts w:ascii="Times New Roman" w:hAnsi="Times New Roman"/>
          <w:color w:val="000000"/>
          <w:sz w:val="28"/>
          <w:szCs w:val="28"/>
          <w:lang w:eastAsia="lv-LV"/>
        </w:rPr>
        <w:t>.3.</w:t>
      </w:r>
      <w:r w:rsidR="004F62CE" w:rsidRPr="00DC0FF9">
        <w:rPr>
          <w:rFonts w:ascii="Times New Roman" w:hAnsi="Times New Roman"/>
          <w:color w:val="000000"/>
          <w:sz w:val="28"/>
          <w:szCs w:val="28"/>
          <w:lang w:eastAsia="lv-LV"/>
        </w:rPr>
        <w:t> </w:t>
      </w:r>
      <w:r w:rsidR="008F4057" w:rsidRPr="00DC0FF9">
        <w:rPr>
          <w:rFonts w:ascii="Times New Roman" w:hAnsi="Times New Roman"/>
          <w:color w:val="000000"/>
          <w:sz w:val="28"/>
          <w:szCs w:val="28"/>
          <w:lang w:eastAsia="lv-LV"/>
        </w:rPr>
        <w:t xml:space="preserve">apakšpunktā minētajā </w:t>
      </w:r>
      <w:r w:rsidR="004F62CE" w:rsidRPr="00DC0FF9">
        <w:rPr>
          <w:rFonts w:ascii="Times New Roman" w:hAnsi="Times New Roman"/>
          <w:color w:val="000000"/>
          <w:sz w:val="28"/>
          <w:szCs w:val="28"/>
          <w:lang w:eastAsia="lv-LV"/>
        </w:rPr>
        <w:t>darbībā</w:t>
      </w:r>
      <w:r w:rsidR="008F4057" w:rsidRPr="00DC0FF9">
        <w:rPr>
          <w:rFonts w:ascii="Times New Roman" w:hAnsi="Times New Roman"/>
          <w:color w:val="000000"/>
          <w:sz w:val="28"/>
          <w:szCs w:val="28"/>
          <w:lang w:eastAsia="lv-LV"/>
        </w:rPr>
        <w:t xml:space="preserve"> </w:t>
      </w:r>
      <w:r w:rsidR="004F62CE" w:rsidRPr="00DC0FF9">
        <w:rPr>
          <w:rFonts w:ascii="Times New Roman" w:hAnsi="Times New Roman"/>
          <w:color w:val="000000"/>
          <w:sz w:val="28"/>
          <w:szCs w:val="28"/>
          <w:lang w:eastAsia="lv-LV"/>
        </w:rPr>
        <w:t xml:space="preserve">– </w:t>
      </w:r>
      <w:r w:rsidR="008F4057" w:rsidRPr="00DC0FF9">
        <w:rPr>
          <w:rFonts w:ascii="Times New Roman" w:hAnsi="Times New Roman"/>
          <w:color w:val="000000"/>
          <w:sz w:val="28"/>
          <w:szCs w:val="28"/>
          <w:lang w:eastAsia="lv-LV"/>
        </w:rPr>
        <w:t xml:space="preserve">arī </w:t>
      </w:r>
      <w:r w:rsidR="00F221A7" w:rsidRPr="00DC0FF9">
        <w:rPr>
          <w:rFonts w:ascii="Times New Roman" w:hAnsi="Times New Roman"/>
          <w:color w:val="000000"/>
          <w:sz w:val="28"/>
          <w:szCs w:val="28"/>
          <w:lang w:eastAsia="lv-LV"/>
        </w:rPr>
        <w:t>sadarbības partneru</w:t>
      </w:r>
      <w:r w:rsidR="00264425" w:rsidRPr="00DC0FF9">
        <w:rPr>
          <w:rFonts w:ascii="Times New Roman" w:hAnsi="Times New Roman"/>
          <w:color w:val="000000"/>
          <w:sz w:val="28"/>
          <w:szCs w:val="28"/>
          <w:lang w:eastAsia="lv-LV"/>
        </w:rPr>
        <w:t xml:space="preserve"> </w:t>
      </w:r>
      <w:r w:rsidR="008F4057" w:rsidRPr="00DC0FF9">
        <w:rPr>
          <w:rFonts w:ascii="Times New Roman" w:hAnsi="Times New Roman"/>
          <w:color w:val="000000"/>
          <w:sz w:val="28"/>
          <w:szCs w:val="28"/>
          <w:lang w:eastAsia="lv-LV"/>
        </w:rPr>
        <w:t>komandējuma izmaksas</w:t>
      </w:r>
      <w:r w:rsidR="00CC481C">
        <w:rPr>
          <w:rFonts w:ascii="Times New Roman" w:hAnsi="Times New Roman"/>
          <w:color w:val="000000"/>
          <w:sz w:val="28"/>
          <w:szCs w:val="28"/>
          <w:lang w:eastAsia="lv-LV"/>
        </w:rPr>
        <w:t xml:space="preserve">, </w:t>
      </w:r>
      <w:r w:rsidR="004225B3">
        <w:rPr>
          <w:rFonts w:ascii="Times New Roman" w:hAnsi="Times New Roman"/>
          <w:color w:val="000000"/>
          <w:sz w:val="28"/>
          <w:szCs w:val="28"/>
          <w:lang w:eastAsia="lv-LV"/>
        </w:rPr>
        <w:t xml:space="preserve">kas </w:t>
      </w:r>
      <w:r w:rsidR="00CC481C">
        <w:rPr>
          <w:rFonts w:ascii="Times New Roman" w:hAnsi="Times New Roman"/>
          <w:color w:val="000000"/>
          <w:sz w:val="28"/>
          <w:szCs w:val="28"/>
          <w:lang w:eastAsia="lv-LV"/>
        </w:rPr>
        <w:t xml:space="preserve">saistītas ar jaunu sadarbības grupas </w:t>
      </w:r>
      <w:r w:rsidR="00CC481C">
        <w:rPr>
          <w:rFonts w:ascii="Times New Roman" w:hAnsi="Times New Roman"/>
          <w:color w:val="000000"/>
          <w:sz w:val="28"/>
          <w:szCs w:val="28"/>
          <w:lang w:eastAsia="lv-LV"/>
        </w:rPr>
        <w:lastRenderedPageBreak/>
        <w:t>produktu piedāvājumu</w:t>
      </w:r>
      <w:r w:rsidR="000D7314">
        <w:rPr>
          <w:rFonts w:ascii="Times New Roman" w:hAnsi="Times New Roman"/>
          <w:color w:val="000000"/>
          <w:sz w:val="28"/>
          <w:szCs w:val="28"/>
          <w:lang w:eastAsia="lv-LV"/>
        </w:rPr>
        <w:t xml:space="preserve"> izpēti vai īstenošanu</w:t>
      </w:r>
      <w:r w:rsidR="003309CE" w:rsidRPr="00DC0FF9">
        <w:rPr>
          <w:rFonts w:ascii="Times New Roman" w:hAnsi="Times New Roman"/>
          <w:color w:val="000000"/>
          <w:sz w:val="28"/>
          <w:szCs w:val="28"/>
          <w:lang w:eastAsia="lv-LV"/>
        </w:rPr>
        <w:t>,</w:t>
      </w:r>
      <w:r w:rsidR="008F4057" w:rsidRPr="00DC0FF9">
        <w:rPr>
          <w:rFonts w:ascii="Times New Roman" w:hAnsi="Times New Roman"/>
          <w:color w:val="000000"/>
          <w:sz w:val="28"/>
          <w:szCs w:val="28"/>
          <w:lang w:eastAsia="lv-LV"/>
        </w:rPr>
        <w:t xml:space="preserve"> atbilstoši normatīvajiem aktiem par kārtību, kādā atlīdzināmi ar komandējumiem saistītie izdevumi.</w:t>
      </w:r>
    </w:p>
    <w:p w:rsidR="00647545" w:rsidRPr="00DC0FF9" w:rsidRDefault="00647545" w:rsidP="00647545">
      <w:pPr>
        <w:pStyle w:val="Sarakstarindkopa"/>
        <w:tabs>
          <w:tab w:val="left" w:pos="1276"/>
        </w:tabs>
        <w:spacing w:after="0" w:line="240" w:lineRule="auto"/>
        <w:ind w:left="709"/>
        <w:jc w:val="both"/>
        <w:rPr>
          <w:rFonts w:ascii="Times New Roman" w:hAnsi="Times New Roman"/>
          <w:color w:val="000000"/>
          <w:sz w:val="28"/>
          <w:szCs w:val="28"/>
          <w:lang w:eastAsia="lv-LV"/>
        </w:rPr>
      </w:pPr>
    </w:p>
    <w:p w:rsidR="00E056ED" w:rsidRPr="00647545" w:rsidRDefault="00E056ED" w:rsidP="00647545">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proofErr w:type="spellStart"/>
      <w:r>
        <w:rPr>
          <w:rFonts w:ascii="Times New Roman" w:hAnsi="Times New Roman"/>
          <w:sz w:val="28"/>
          <w:szCs w:val="28"/>
          <w:lang w:eastAsia="lv-LV"/>
        </w:rPr>
        <w:t>Apakšp</w:t>
      </w:r>
      <w:r w:rsidRPr="00DC0FF9">
        <w:rPr>
          <w:rFonts w:ascii="Times New Roman" w:hAnsi="Times New Roman"/>
          <w:sz w:val="28"/>
          <w:szCs w:val="28"/>
          <w:lang w:eastAsia="lv-LV"/>
        </w:rPr>
        <w:t>asākumā</w:t>
      </w:r>
      <w:proofErr w:type="spellEnd"/>
      <w:r w:rsidRPr="00DC0FF9">
        <w:rPr>
          <w:rFonts w:ascii="Times New Roman" w:hAnsi="Times New Roman"/>
          <w:sz w:val="28"/>
          <w:szCs w:val="28"/>
          <w:lang w:eastAsia="lv-LV"/>
        </w:rPr>
        <w:t xml:space="preserve"> nav pieļaujams nomas līgums starp viena projekta sadarbības partneriem</w:t>
      </w:r>
      <w:r>
        <w:rPr>
          <w:rFonts w:ascii="Times New Roman" w:hAnsi="Times New Roman"/>
          <w:sz w:val="28"/>
          <w:szCs w:val="28"/>
          <w:lang w:eastAsia="lv-LV"/>
        </w:rPr>
        <w:t>.</w:t>
      </w:r>
    </w:p>
    <w:p w:rsidR="00647545" w:rsidRDefault="00647545" w:rsidP="00647545">
      <w:pPr>
        <w:pStyle w:val="Sarakstarindkopa"/>
        <w:tabs>
          <w:tab w:val="left" w:pos="1134"/>
        </w:tabs>
        <w:spacing w:after="0" w:line="240" w:lineRule="auto"/>
        <w:ind w:left="709"/>
        <w:contextualSpacing w:val="0"/>
        <w:jc w:val="both"/>
        <w:rPr>
          <w:rFonts w:ascii="Times New Roman" w:hAnsi="Times New Roman"/>
          <w:color w:val="000000"/>
          <w:sz w:val="28"/>
          <w:szCs w:val="28"/>
          <w:lang w:eastAsia="lv-LV"/>
        </w:rPr>
      </w:pPr>
    </w:p>
    <w:p w:rsidR="00E110E7" w:rsidRPr="00DC0FF9" w:rsidRDefault="00E110E7" w:rsidP="00647545">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Pasākumā ir šādas neattiecināmas izmaksas:</w:t>
      </w:r>
    </w:p>
    <w:p w:rsidR="00FF31BE" w:rsidRDefault="00FF31BE"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387362" w:rsidRPr="00DC0FF9">
        <w:rPr>
          <w:rFonts w:ascii="Times New Roman" w:hAnsi="Times New Roman"/>
          <w:color w:val="000000"/>
          <w:sz w:val="28"/>
          <w:szCs w:val="28"/>
          <w:lang w:eastAsia="lv-LV"/>
        </w:rPr>
        <w:t>p</w:t>
      </w:r>
      <w:r w:rsidR="001B32D8" w:rsidRPr="00DC0FF9">
        <w:rPr>
          <w:rFonts w:ascii="Times New Roman" w:hAnsi="Times New Roman"/>
          <w:color w:val="000000"/>
          <w:sz w:val="28"/>
          <w:szCs w:val="28"/>
          <w:lang w:eastAsia="lv-LV"/>
        </w:rPr>
        <w:t>amatlīdzekļu</w:t>
      </w:r>
      <w:r w:rsidR="00884325">
        <w:rPr>
          <w:rFonts w:ascii="Times New Roman" w:hAnsi="Times New Roman"/>
          <w:color w:val="000000"/>
          <w:sz w:val="28"/>
          <w:szCs w:val="28"/>
          <w:lang w:eastAsia="lv-LV"/>
        </w:rPr>
        <w:t>,</w:t>
      </w:r>
      <w:r w:rsidR="00FF55DE">
        <w:rPr>
          <w:rFonts w:ascii="Times New Roman" w:hAnsi="Times New Roman"/>
          <w:color w:val="000000"/>
          <w:sz w:val="28"/>
          <w:szCs w:val="28"/>
          <w:lang w:eastAsia="lv-LV"/>
        </w:rPr>
        <w:t xml:space="preserve"> piemēram, </w:t>
      </w:r>
      <w:r w:rsidR="00647545">
        <w:rPr>
          <w:rFonts w:ascii="Times New Roman" w:hAnsi="Times New Roman"/>
          <w:color w:val="000000"/>
          <w:sz w:val="28"/>
          <w:szCs w:val="28"/>
          <w:lang w:eastAsia="lv-LV"/>
        </w:rPr>
        <w:t xml:space="preserve">iekārtas, </w:t>
      </w:r>
      <w:r w:rsidR="00884325">
        <w:rPr>
          <w:rFonts w:ascii="Times New Roman" w:hAnsi="Times New Roman"/>
          <w:color w:val="000000"/>
          <w:sz w:val="28"/>
          <w:szCs w:val="28"/>
          <w:lang w:eastAsia="lv-LV"/>
        </w:rPr>
        <w:t>tehnika</w:t>
      </w:r>
      <w:r w:rsidR="004225B3">
        <w:rPr>
          <w:rFonts w:ascii="Times New Roman" w:hAnsi="Times New Roman"/>
          <w:color w:val="000000"/>
          <w:sz w:val="28"/>
          <w:szCs w:val="28"/>
          <w:lang w:eastAsia="lv-LV"/>
        </w:rPr>
        <w:t>s</w:t>
      </w:r>
      <w:r w:rsidR="00884325">
        <w:rPr>
          <w:rFonts w:ascii="Times New Roman" w:hAnsi="Times New Roman"/>
          <w:color w:val="000000"/>
          <w:sz w:val="28"/>
          <w:szCs w:val="28"/>
          <w:lang w:eastAsia="lv-LV"/>
        </w:rPr>
        <w:t xml:space="preserve">, </w:t>
      </w:r>
      <w:r w:rsidR="00C87AD7">
        <w:rPr>
          <w:rFonts w:ascii="Times New Roman" w:hAnsi="Times New Roman"/>
          <w:color w:val="000000"/>
          <w:sz w:val="28"/>
          <w:szCs w:val="28"/>
          <w:lang w:eastAsia="lv-LV"/>
        </w:rPr>
        <w:t>transportlīdzek</w:t>
      </w:r>
      <w:r w:rsidR="004225B3">
        <w:rPr>
          <w:rFonts w:ascii="Times New Roman" w:hAnsi="Times New Roman"/>
          <w:color w:val="000000"/>
          <w:sz w:val="28"/>
          <w:szCs w:val="28"/>
          <w:lang w:eastAsia="lv-LV"/>
        </w:rPr>
        <w:t>ļa</w:t>
      </w:r>
      <w:r w:rsidR="00C87AD7">
        <w:rPr>
          <w:rFonts w:ascii="Times New Roman" w:hAnsi="Times New Roman"/>
          <w:color w:val="000000"/>
          <w:sz w:val="28"/>
          <w:szCs w:val="28"/>
          <w:lang w:eastAsia="lv-LV"/>
        </w:rPr>
        <w:t xml:space="preserve"> </w:t>
      </w:r>
      <w:r w:rsidR="00647545">
        <w:rPr>
          <w:rFonts w:ascii="Times New Roman" w:hAnsi="Times New Roman"/>
          <w:color w:val="000000"/>
          <w:sz w:val="28"/>
          <w:szCs w:val="28"/>
          <w:lang w:eastAsia="lv-LV"/>
        </w:rPr>
        <w:t>vai</w:t>
      </w:r>
      <w:r w:rsidR="00C87AD7">
        <w:rPr>
          <w:rFonts w:ascii="Times New Roman" w:hAnsi="Times New Roman"/>
          <w:color w:val="000000"/>
          <w:sz w:val="28"/>
          <w:szCs w:val="28"/>
          <w:lang w:eastAsia="lv-LV"/>
        </w:rPr>
        <w:t xml:space="preserve"> velkam</w:t>
      </w:r>
      <w:r w:rsidR="004225B3">
        <w:rPr>
          <w:rFonts w:ascii="Times New Roman" w:hAnsi="Times New Roman"/>
          <w:color w:val="000000"/>
          <w:sz w:val="28"/>
          <w:szCs w:val="28"/>
          <w:lang w:eastAsia="lv-LV"/>
        </w:rPr>
        <w:t>ā</w:t>
      </w:r>
      <w:r w:rsidR="00C87AD7">
        <w:rPr>
          <w:rFonts w:ascii="Times New Roman" w:hAnsi="Times New Roman"/>
          <w:color w:val="000000"/>
          <w:sz w:val="28"/>
          <w:szCs w:val="28"/>
          <w:lang w:eastAsia="lv-LV"/>
        </w:rPr>
        <w:t xml:space="preserve"> transportlīdzek</w:t>
      </w:r>
      <w:r w:rsidR="004225B3">
        <w:rPr>
          <w:rFonts w:ascii="Times New Roman" w:hAnsi="Times New Roman"/>
          <w:color w:val="000000"/>
          <w:sz w:val="28"/>
          <w:szCs w:val="28"/>
          <w:lang w:eastAsia="lv-LV"/>
        </w:rPr>
        <w:t>ļa,</w:t>
      </w:r>
      <w:r w:rsidR="004225B3" w:rsidRPr="004225B3">
        <w:rPr>
          <w:rFonts w:ascii="Times New Roman" w:hAnsi="Times New Roman"/>
          <w:color w:val="000000"/>
          <w:sz w:val="28"/>
          <w:szCs w:val="28"/>
          <w:lang w:eastAsia="lv-LV"/>
        </w:rPr>
        <w:t xml:space="preserve"> </w:t>
      </w:r>
      <w:r w:rsidR="004225B3" w:rsidRPr="00DC0FF9">
        <w:rPr>
          <w:rFonts w:ascii="Times New Roman" w:hAnsi="Times New Roman"/>
          <w:color w:val="000000"/>
          <w:sz w:val="28"/>
          <w:szCs w:val="28"/>
          <w:lang w:eastAsia="lv-LV"/>
        </w:rPr>
        <w:t>iegāde</w:t>
      </w:r>
      <w:r>
        <w:rPr>
          <w:rFonts w:ascii="Times New Roman" w:hAnsi="Times New Roman"/>
          <w:color w:val="000000"/>
          <w:sz w:val="28"/>
          <w:szCs w:val="28"/>
          <w:lang w:eastAsia="lv-LV"/>
        </w:rPr>
        <w:t>;</w:t>
      </w:r>
    </w:p>
    <w:p w:rsidR="00194ABC" w:rsidRPr="00DC0FF9" w:rsidRDefault="00647545"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FF31BE" w:rsidRPr="00FF31BE">
        <w:rPr>
          <w:rFonts w:ascii="Times New Roman" w:hAnsi="Times New Roman"/>
          <w:color w:val="000000"/>
          <w:sz w:val="28"/>
          <w:szCs w:val="28"/>
          <w:lang w:eastAsia="lv-LV"/>
        </w:rPr>
        <w:t xml:space="preserve">būvniecības </w:t>
      </w:r>
      <w:r w:rsidR="00FF31BE" w:rsidRPr="004A7656">
        <w:rPr>
          <w:rFonts w:ascii="Times New Roman" w:hAnsi="Times New Roman"/>
          <w:color w:val="000000"/>
          <w:sz w:val="28"/>
          <w:szCs w:val="28"/>
          <w:lang w:eastAsia="lv-LV"/>
        </w:rPr>
        <w:t xml:space="preserve">izmaksas, </w:t>
      </w:r>
      <w:r w:rsidR="002B7E7A" w:rsidRPr="004A7656">
        <w:rPr>
          <w:rFonts w:ascii="Times New Roman" w:hAnsi="Times New Roman"/>
          <w:color w:val="000000"/>
          <w:sz w:val="28"/>
          <w:szCs w:val="28"/>
          <w:lang w:eastAsia="lv-LV"/>
        </w:rPr>
        <w:t>izņemot</w:t>
      </w:r>
      <w:r w:rsidR="00FF31BE" w:rsidRPr="004A7656">
        <w:rPr>
          <w:rFonts w:ascii="Times New Roman" w:hAnsi="Times New Roman"/>
          <w:color w:val="000000"/>
          <w:sz w:val="28"/>
          <w:szCs w:val="28"/>
          <w:lang w:eastAsia="lv-LV"/>
        </w:rPr>
        <w:t xml:space="preserve"> </w:t>
      </w:r>
      <w:r w:rsidR="007E5905" w:rsidRPr="004A7656">
        <w:rPr>
          <w:rFonts w:ascii="Times New Roman" w:hAnsi="Times New Roman"/>
          <w:color w:val="000000"/>
          <w:sz w:val="28"/>
          <w:szCs w:val="28"/>
          <w:lang w:eastAsia="lv-LV"/>
        </w:rPr>
        <w:t>šo noteikumu 3</w:t>
      </w:r>
      <w:r w:rsidR="004A7656">
        <w:rPr>
          <w:rFonts w:ascii="Times New Roman" w:hAnsi="Times New Roman"/>
          <w:color w:val="000000"/>
          <w:sz w:val="28"/>
          <w:szCs w:val="28"/>
          <w:lang w:eastAsia="lv-LV"/>
        </w:rPr>
        <w:t>4</w:t>
      </w:r>
      <w:r w:rsidR="007E5905" w:rsidRPr="004A7656">
        <w:rPr>
          <w:rFonts w:ascii="Times New Roman" w:hAnsi="Times New Roman"/>
          <w:color w:val="000000"/>
          <w:sz w:val="28"/>
          <w:szCs w:val="28"/>
          <w:lang w:eastAsia="lv-LV"/>
        </w:rPr>
        <w:t>.</w:t>
      </w:r>
      <w:r w:rsidR="008D27AD">
        <w:rPr>
          <w:rFonts w:ascii="Times New Roman" w:hAnsi="Times New Roman"/>
          <w:color w:val="000000"/>
          <w:sz w:val="28"/>
          <w:szCs w:val="28"/>
          <w:lang w:eastAsia="lv-LV"/>
        </w:rPr>
        <w:t>8</w:t>
      </w:r>
      <w:r w:rsidR="007E5905" w:rsidRPr="004A7656">
        <w:rPr>
          <w:rFonts w:ascii="Times New Roman" w:hAnsi="Times New Roman"/>
          <w:color w:val="000000"/>
          <w:sz w:val="28"/>
          <w:szCs w:val="28"/>
          <w:lang w:eastAsia="lv-LV"/>
        </w:rPr>
        <w:t>.</w:t>
      </w:r>
      <w:r w:rsidR="004F62CE" w:rsidRPr="004A7656">
        <w:rPr>
          <w:rFonts w:ascii="Times New Roman" w:hAnsi="Times New Roman"/>
          <w:color w:val="000000"/>
          <w:sz w:val="28"/>
          <w:szCs w:val="28"/>
          <w:lang w:eastAsia="lv-LV"/>
        </w:rPr>
        <w:t> </w:t>
      </w:r>
      <w:r w:rsidR="007E5905" w:rsidRPr="004A7656">
        <w:rPr>
          <w:rFonts w:ascii="Times New Roman" w:hAnsi="Times New Roman"/>
          <w:color w:val="000000"/>
          <w:sz w:val="28"/>
          <w:szCs w:val="28"/>
          <w:lang w:eastAsia="lv-LV"/>
        </w:rPr>
        <w:t>apakšpunktā minētās izmaksas</w:t>
      </w:r>
      <w:r w:rsidR="00194ABC" w:rsidRPr="004A7656">
        <w:rPr>
          <w:rFonts w:ascii="Times New Roman" w:hAnsi="Times New Roman"/>
          <w:color w:val="000000"/>
          <w:sz w:val="28"/>
          <w:szCs w:val="28"/>
          <w:lang w:eastAsia="lv-LV"/>
        </w:rPr>
        <w:t>;</w:t>
      </w:r>
    </w:p>
    <w:p w:rsidR="00E110E7"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110E7" w:rsidRPr="00DC0FF9">
        <w:rPr>
          <w:rFonts w:ascii="Times New Roman" w:hAnsi="Times New Roman"/>
          <w:color w:val="000000"/>
          <w:sz w:val="28"/>
          <w:szCs w:val="28"/>
          <w:lang w:eastAsia="lv-LV"/>
        </w:rPr>
        <w:t>procentu maksājumi, maksa par naudas pārskaitījumiem, valūtas maiņas komisijas maksājumi un valūtas svārstību radītie zaudējumi;</w:t>
      </w:r>
    </w:p>
    <w:p w:rsidR="00E110E7"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110E7" w:rsidRPr="00DC0FF9">
        <w:rPr>
          <w:rFonts w:ascii="Times New Roman" w:hAnsi="Times New Roman"/>
          <w:color w:val="000000"/>
          <w:sz w:val="28"/>
          <w:szCs w:val="28"/>
          <w:lang w:eastAsia="lv-LV"/>
        </w:rPr>
        <w:t>naudas sodi, līgumsodi un tiesāšanās izdevumi;</w:t>
      </w:r>
    </w:p>
    <w:p w:rsidR="00E110E7"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03371D" w:rsidRPr="00DC0FF9">
        <w:rPr>
          <w:rFonts w:ascii="Times New Roman" w:hAnsi="Times New Roman"/>
          <w:color w:val="000000"/>
          <w:sz w:val="28"/>
          <w:szCs w:val="28"/>
          <w:lang w:eastAsia="lv-LV"/>
        </w:rPr>
        <w:t>tādu apakšlīgumu slēgšana, kuri mākslīgi un nepamatoti palielina projekta izmaksas un kuros samaksa ir noteikta procentos no kopējām projekta izmaksām</w:t>
      </w:r>
      <w:r w:rsidR="00E110E7" w:rsidRPr="00DC0FF9">
        <w:rPr>
          <w:rFonts w:ascii="Times New Roman" w:hAnsi="Times New Roman"/>
          <w:color w:val="000000"/>
          <w:sz w:val="28"/>
          <w:szCs w:val="28"/>
          <w:lang w:eastAsia="lv-LV"/>
        </w:rPr>
        <w:t>;</w:t>
      </w:r>
    </w:p>
    <w:p w:rsidR="00E110E7"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110E7" w:rsidRPr="00DC0FF9">
        <w:rPr>
          <w:rFonts w:ascii="Times New Roman" w:hAnsi="Times New Roman"/>
          <w:color w:val="000000"/>
          <w:sz w:val="28"/>
          <w:szCs w:val="28"/>
          <w:lang w:eastAsia="lv-LV"/>
        </w:rPr>
        <w:t>izmaksas, kas saistītas ar jebkuru piegādi, pakalpojumu vai darbu, par kuru nav rīkota atbilstoša iepirkuma procedūra saskaņā ar normatīvajiem aktiem par iepirkuma procedūras piemērošanu;</w:t>
      </w:r>
    </w:p>
    <w:p w:rsidR="00E110E7"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110E7" w:rsidRPr="00DC0FF9">
        <w:rPr>
          <w:rFonts w:ascii="Times New Roman" w:hAnsi="Times New Roman"/>
          <w:color w:val="000000"/>
          <w:sz w:val="28"/>
          <w:szCs w:val="28"/>
          <w:lang w:eastAsia="lv-LV"/>
        </w:rPr>
        <w:t>esošo būvju uztu</w:t>
      </w:r>
      <w:r w:rsidR="00DE7447" w:rsidRPr="00DC0FF9">
        <w:rPr>
          <w:rFonts w:ascii="Times New Roman" w:hAnsi="Times New Roman"/>
          <w:color w:val="000000"/>
          <w:sz w:val="28"/>
          <w:szCs w:val="28"/>
          <w:lang w:eastAsia="lv-LV"/>
        </w:rPr>
        <w:t>rēšanas izmaksas</w:t>
      </w:r>
      <w:r w:rsidR="00E110E7" w:rsidRPr="00DC0FF9">
        <w:rPr>
          <w:rFonts w:ascii="Times New Roman" w:hAnsi="Times New Roman"/>
          <w:color w:val="000000"/>
          <w:sz w:val="28"/>
          <w:szCs w:val="28"/>
          <w:lang w:eastAsia="lv-LV"/>
        </w:rPr>
        <w:t>;</w:t>
      </w:r>
    </w:p>
    <w:p w:rsidR="0003371D" w:rsidRPr="00507189" w:rsidRDefault="0003371D"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sidRPr="00507189">
        <w:rPr>
          <w:rFonts w:ascii="Times New Roman" w:hAnsi="Times New Roman"/>
          <w:color w:val="000000"/>
          <w:sz w:val="28"/>
          <w:szCs w:val="28"/>
          <w:lang w:eastAsia="lv-LV"/>
        </w:rPr>
        <w:t xml:space="preserve"> </w:t>
      </w:r>
      <w:r w:rsidR="00F05051" w:rsidRPr="00F05051">
        <w:rPr>
          <w:rFonts w:ascii="Times New Roman" w:hAnsi="Times New Roman"/>
          <w:color w:val="000000"/>
          <w:sz w:val="28"/>
          <w:szCs w:val="28"/>
          <w:lang w:eastAsia="lv-LV"/>
        </w:rPr>
        <w:t>pievienotās vērtības nodoklis, ja tas nav atgūstams nodokļu politiku reglamentējošos normatīvajos aktos noteiktajā kārtībā</w:t>
      </w:r>
      <w:r w:rsidR="00DE7447" w:rsidRPr="00507189">
        <w:rPr>
          <w:rFonts w:ascii="Times New Roman" w:hAnsi="Times New Roman"/>
          <w:color w:val="000000"/>
          <w:sz w:val="28"/>
          <w:szCs w:val="28"/>
          <w:lang w:eastAsia="lv-LV"/>
        </w:rPr>
        <w:t>;</w:t>
      </w:r>
    </w:p>
    <w:p w:rsidR="0003371D" w:rsidRPr="00DC0FF9" w:rsidRDefault="00214B80" w:rsidP="00CD62B6">
      <w:pPr>
        <w:pStyle w:val="Sarakstarindkopa"/>
        <w:numPr>
          <w:ilvl w:val="1"/>
          <w:numId w:val="4"/>
        </w:numPr>
        <w:tabs>
          <w:tab w:val="left" w:pos="1276"/>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t xml:space="preserve"> </w:t>
      </w:r>
      <w:r w:rsidR="0003371D" w:rsidRPr="00DC0FF9">
        <w:rPr>
          <w:rFonts w:ascii="Times New Roman" w:hAnsi="Times New Roman"/>
          <w:sz w:val="28"/>
          <w:szCs w:val="28"/>
        </w:rPr>
        <w:t xml:space="preserve">izmaksas, kas </w:t>
      </w:r>
      <w:r w:rsidR="004F62CE" w:rsidRPr="00DC0FF9">
        <w:rPr>
          <w:rFonts w:ascii="Times New Roman" w:hAnsi="Times New Roman"/>
          <w:sz w:val="28"/>
          <w:szCs w:val="28"/>
        </w:rPr>
        <w:t>bijušas</w:t>
      </w:r>
      <w:r w:rsidR="0003371D" w:rsidRPr="00DC0FF9">
        <w:rPr>
          <w:rFonts w:ascii="Times New Roman" w:hAnsi="Times New Roman"/>
          <w:sz w:val="28"/>
          <w:szCs w:val="28"/>
        </w:rPr>
        <w:t xml:space="preserve"> pēc projekta īstenošanas termiņa beigām;</w:t>
      </w:r>
    </w:p>
    <w:p w:rsidR="008553B7" w:rsidRPr="006538BA" w:rsidRDefault="00214B80" w:rsidP="00CD62B6">
      <w:pPr>
        <w:pStyle w:val="Sarakstarindkopa"/>
        <w:numPr>
          <w:ilvl w:val="1"/>
          <w:numId w:val="4"/>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225B3" w:rsidRPr="00DC0FF9">
        <w:rPr>
          <w:rFonts w:ascii="Times New Roman" w:hAnsi="Times New Roman"/>
          <w:sz w:val="28"/>
          <w:szCs w:val="28"/>
        </w:rPr>
        <w:t>I</w:t>
      </w:r>
      <w:r w:rsidR="008553B7" w:rsidRPr="00DC0FF9">
        <w:rPr>
          <w:rFonts w:ascii="Times New Roman" w:hAnsi="Times New Roman"/>
          <w:sz w:val="28"/>
          <w:szCs w:val="28"/>
        </w:rPr>
        <w:t>zmaksas</w:t>
      </w:r>
      <w:r w:rsidR="004225B3">
        <w:rPr>
          <w:rFonts w:ascii="Times New Roman" w:hAnsi="Times New Roman"/>
          <w:sz w:val="28"/>
          <w:szCs w:val="28"/>
        </w:rPr>
        <w:t>,</w:t>
      </w:r>
      <w:r w:rsidR="008553B7" w:rsidRPr="00DC0FF9">
        <w:rPr>
          <w:rFonts w:ascii="Times New Roman" w:hAnsi="Times New Roman"/>
          <w:sz w:val="28"/>
          <w:szCs w:val="28"/>
        </w:rPr>
        <w:t xml:space="preserve"> kas saistītas ar pārtikas produktu veicināšanas pasākumiem</w:t>
      </w:r>
      <w:r w:rsidR="006538BA">
        <w:rPr>
          <w:rFonts w:ascii="Times New Roman" w:hAnsi="Times New Roman"/>
          <w:sz w:val="28"/>
          <w:szCs w:val="28"/>
        </w:rPr>
        <w:t xml:space="preserve">, reklamējot produktu ar </w:t>
      </w:r>
      <w:r w:rsidR="006538BA" w:rsidRPr="006538BA">
        <w:rPr>
          <w:rFonts w:ascii="Times New Roman" w:hAnsi="Times New Roman"/>
          <w:sz w:val="28"/>
          <w:szCs w:val="28"/>
        </w:rPr>
        <w:t>konkrētu preču zīmi</w:t>
      </w:r>
      <w:r w:rsidR="006538BA">
        <w:rPr>
          <w:rFonts w:ascii="Times New Roman" w:hAnsi="Times New Roman"/>
          <w:sz w:val="28"/>
          <w:szCs w:val="28"/>
        </w:rPr>
        <w:t xml:space="preserve">. </w:t>
      </w:r>
      <w:r w:rsidR="006538BA" w:rsidRPr="006538BA">
        <w:rPr>
          <w:rFonts w:ascii="Times New Roman" w:hAnsi="Times New Roman"/>
          <w:sz w:val="28"/>
          <w:szCs w:val="28"/>
        </w:rPr>
        <w:t xml:space="preserve">Tomēr produktu tirdzniecības preču zīmes var būt pamanāmas produktu demonstrāciju vai degustāciju laikā un uz informācijas un reklāmas materiāliem ar noteikumu, ka tiek ievērots nediskriminācijas princips un netiek mainīts </w:t>
      </w:r>
      <w:proofErr w:type="spellStart"/>
      <w:r w:rsidR="006538BA">
        <w:rPr>
          <w:rFonts w:ascii="Times New Roman" w:hAnsi="Times New Roman"/>
          <w:sz w:val="28"/>
          <w:szCs w:val="28"/>
        </w:rPr>
        <w:t>apakš</w:t>
      </w:r>
      <w:r w:rsidR="006538BA" w:rsidRPr="006538BA">
        <w:rPr>
          <w:rFonts w:ascii="Times New Roman" w:hAnsi="Times New Roman"/>
          <w:sz w:val="28"/>
          <w:szCs w:val="28"/>
        </w:rPr>
        <w:t>pasākumu</w:t>
      </w:r>
      <w:proofErr w:type="spellEnd"/>
      <w:r w:rsidR="006538BA" w:rsidRPr="006538BA">
        <w:rPr>
          <w:rFonts w:ascii="Times New Roman" w:hAnsi="Times New Roman"/>
          <w:sz w:val="28"/>
          <w:szCs w:val="28"/>
        </w:rPr>
        <w:t xml:space="preserve"> vispārējais, uz konkrētu preču zīmi nevērstais raksturs</w:t>
      </w:r>
      <w:r w:rsidR="008553B7" w:rsidRPr="00DC0FF9">
        <w:rPr>
          <w:rFonts w:ascii="Times New Roman" w:hAnsi="Times New Roman"/>
          <w:sz w:val="28"/>
          <w:szCs w:val="28"/>
        </w:rPr>
        <w:t>;</w:t>
      </w:r>
    </w:p>
    <w:p w:rsidR="00A20BC1" w:rsidRPr="004A7656" w:rsidRDefault="00093109" w:rsidP="00CD62B6">
      <w:pPr>
        <w:pStyle w:val="Sarakstarindkopa"/>
        <w:numPr>
          <w:ilvl w:val="1"/>
          <w:numId w:val="4"/>
        </w:numPr>
        <w:tabs>
          <w:tab w:val="left" w:pos="1418"/>
        </w:tabs>
        <w:spacing w:after="0" w:line="240" w:lineRule="auto"/>
        <w:ind w:left="0" w:firstLine="709"/>
        <w:jc w:val="both"/>
        <w:rPr>
          <w:rFonts w:ascii="Times New Roman" w:hAnsi="Times New Roman"/>
          <w:color w:val="000000"/>
          <w:sz w:val="28"/>
          <w:szCs w:val="28"/>
          <w:lang w:eastAsia="lv-LV"/>
        </w:rPr>
      </w:pPr>
      <w:r>
        <w:rPr>
          <w:rFonts w:ascii="Times New Roman" w:hAnsi="Times New Roman"/>
          <w:sz w:val="28"/>
          <w:szCs w:val="28"/>
        </w:rPr>
        <w:t xml:space="preserve"> </w:t>
      </w:r>
      <w:r w:rsidR="008553B7" w:rsidRPr="00507189">
        <w:rPr>
          <w:rFonts w:ascii="Times New Roman" w:hAnsi="Times New Roman"/>
          <w:sz w:val="28"/>
          <w:szCs w:val="28"/>
        </w:rPr>
        <w:t>izmaksas, kas radušās pirms projekta iesnieguma iesniegšanas</w:t>
      </w:r>
      <w:r w:rsidR="00E923A5">
        <w:rPr>
          <w:rFonts w:ascii="Times New Roman" w:hAnsi="Times New Roman"/>
          <w:sz w:val="28"/>
          <w:szCs w:val="28"/>
        </w:rPr>
        <w:t>;</w:t>
      </w:r>
    </w:p>
    <w:p w:rsidR="008553B7" w:rsidRPr="00507189" w:rsidRDefault="00A20BC1" w:rsidP="00CD62B6">
      <w:pPr>
        <w:pStyle w:val="Sarakstarindkopa"/>
        <w:numPr>
          <w:ilvl w:val="1"/>
          <w:numId w:val="4"/>
        </w:numPr>
        <w:tabs>
          <w:tab w:val="left" w:pos="1418"/>
        </w:tabs>
        <w:spacing w:after="0" w:line="240" w:lineRule="auto"/>
        <w:ind w:left="0" w:firstLine="709"/>
        <w:jc w:val="both"/>
        <w:rPr>
          <w:rFonts w:ascii="Times New Roman" w:hAnsi="Times New Roman"/>
          <w:color w:val="000000"/>
          <w:sz w:val="28"/>
          <w:szCs w:val="28"/>
          <w:lang w:eastAsia="lv-LV"/>
        </w:rPr>
      </w:pPr>
      <w:r w:rsidRPr="00386C68">
        <w:rPr>
          <w:rFonts w:ascii="Times New Roman" w:hAnsi="Times New Roman"/>
          <w:sz w:val="28"/>
          <w:szCs w:val="28"/>
        </w:rPr>
        <w:t>ieguldījumi natūrā</w:t>
      </w:r>
      <w:r w:rsidR="008553B7" w:rsidRPr="00507189">
        <w:rPr>
          <w:rFonts w:ascii="Times New Roman" w:hAnsi="Times New Roman"/>
          <w:sz w:val="28"/>
          <w:szCs w:val="28"/>
        </w:rPr>
        <w:t>;</w:t>
      </w:r>
    </w:p>
    <w:p w:rsidR="0003371D" w:rsidRPr="00507189" w:rsidRDefault="00093109" w:rsidP="00CD62B6">
      <w:pPr>
        <w:pStyle w:val="Sarakstarindkopa"/>
        <w:numPr>
          <w:ilvl w:val="1"/>
          <w:numId w:val="4"/>
        </w:numPr>
        <w:tabs>
          <w:tab w:val="left" w:pos="1418"/>
        </w:tabs>
        <w:spacing w:after="0" w:line="240" w:lineRule="auto"/>
        <w:ind w:left="0" w:firstLine="709"/>
        <w:jc w:val="both"/>
        <w:rPr>
          <w:rFonts w:ascii="Times New Roman" w:hAnsi="Times New Roman"/>
          <w:color w:val="000000"/>
          <w:sz w:val="28"/>
          <w:szCs w:val="28"/>
          <w:lang w:eastAsia="lv-LV"/>
        </w:rPr>
      </w:pPr>
      <w:r w:rsidRPr="00507189">
        <w:rPr>
          <w:rFonts w:ascii="Times New Roman" w:hAnsi="Times New Roman"/>
          <w:color w:val="000000"/>
          <w:sz w:val="28"/>
          <w:szCs w:val="28"/>
          <w:lang w:eastAsia="lv-LV"/>
        </w:rPr>
        <w:t xml:space="preserve"> </w:t>
      </w:r>
      <w:r w:rsidR="0003371D" w:rsidRPr="00507189">
        <w:rPr>
          <w:rFonts w:ascii="Times New Roman" w:hAnsi="Times New Roman"/>
          <w:color w:val="000000"/>
          <w:sz w:val="28"/>
          <w:szCs w:val="28"/>
          <w:lang w:eastAsia="lv-LV"/>
        </w:rPr>
        <w:t>citas izmaksas, kas nav attiecināmas saskaņā ar regul</w:t>
      </w:r>
      <w:r w:rsidR="00507189" w:rsidRPr="00507189">
        <w:rPr>
          <w:rFonts w:ascii="Times New Roman" w:hAnsi="Times New Roman"/>
          <w:color w:val="000000"/>
          <w:sz w:val="28"/>
          <w:szCs w:val="28"/>
          <w:lang w:eastAsia="lv-LV"/>
        </w:rPr>
        <w:t>as</w:t>
      </w:r>
      <w:r w:rsidR="0003371D" w:rsidRPr="00507189">
        <w:rPr>
          <w:rFonts w:ascii="Times New Roman" w:hAnsi="Times New Roman"/>
          <w:color w:val="000000"/>
          <w:sz w:val="28"/>
          <w:szCs w:val="28"/>
          <w:lang w:eastAsia="lv-LV"/>
        </w:rPr>
        <w:t xml:space="preserve"> Nr.</w:t>
      </w:r>
      <w:r w:rsidR="004225B3">
        <w:rPr>
          <w:rFonts w:ascii="Times New Roman" w:hAnsi="Times New Roman"/>
          <w:color w:val="000000"/>
          <w:sz w:val="28"/>
          <w:szCs w:val="28"/>
          <w:lang w:eastAsia="lv-LV"/>
        </w:rPr>
        <w:t> </w:t>
      </w:r>
      <w:hyperlink r:id="rId12" w:tgtFrame="_blank" w:history="1">
        <w:r w:rsidR="0003371D" w:rsidRPr="00507189">
          <w:rPr>
            <w:rFonts w:ascii="Times New Roman" w:hAnsi="Times New Roman"/>
            <w:color w:val="000000"/>
            <w:sz w:val="28"/>
            <w:szCs w:val="28"/>
            <w:lang w:eastAsia="lv-LV"/>
          </w:rPr>
          <w:t>1305/2013</w:t>
        </w:r>
      </w:hyperlink>
      <w:r w:rsidR="00507189" w:rsidRPr="00507189">
        <w:rPr>
          <w:rFonts w:ascii="Times New Roman" w:hAnsi="Times New Roman"/>
          <w:color w:val="000000"/>
          <w:sz w:val="28"/>
          <w:szCs w:val="28"/>
          <w:lang w:eastAsia="lv-LV"/>
        </w:rPr>
        <w:t xml:space="preserve"> </w:t>
      </w:r>
      <w:r w:rsidR="00A20BC1">
        <w:rPr>
          <w:rFonts w:ascii="Times New Roman" w:hAnsi="Times New Roman"/>
          <w:color w:val="000000"/>
          <w:sz w:val="28"/>
          <w:szCs w:val="28"/>
          <w:lang w:eastAsia="lv-LV"/>
        </w:rPr>
        <w:t>35.</w:t>
      </w:r>
      <w:r w:rsidR="004225B3">
        <w:rPr>
          <w:rFonts w:ascii="Times New Roman" w:hAnsi="Times New Roman"/>
          <w:color w:val="000000"/>
          <w:sz w:val="28"/>
          <w:szCs w:val="28"/>
          <w:lang w:eastAsia="lv-LV"/>
        </w:rPr>
        <w:t> </w:t>
      </w:r>
      <w:r w:rsidR="00A20BC1">
        <w:rPr>
          <w:rFonts w:ascii="Times New Roman" w:hAnsi="Times New Roman"/>
          <w:color w:val="000000"/>
          <w:sz w:val="28"/>
          <w:szCs w:val="28"/>
          <w:lang w:eastAsia="lv-LV"/>
        </w:rPr>
        <w:t xml:space="preserve">un </w:t>
      </w:r>
      <w:r w:rsidR="00507189" w:rsidRPr="00507189">
        <w:rPr>
          <w:rFonts w:ascii="Times New Roman" w:hAnsi="Times New Roman"/>
          <w:color w:val="000000"/>
          <w:sz w:val="28"/>
          <w:szCs w:val="28"/>
          <w:lang w:eastAsia="lv-LV"/>
        </w:rPr>
        <w:t>45.</w:t>
      </w:r>
      <w:r w:rsidR="004225B3">
        <w:rPr>
          <w:rFonts w:ascii="Times New Roman" w:hAnsi="Times New Roman"/>
          <w:color w:val="000000"/>
          <w:sz w:val="28"/>
          <w:szCs w:val="28"/>
          <w:lang w:eastAsia="lv-LV"/>
        </w:rPr>
        <w:t> </w:t>
      </w:r>
      <w:r w:rsidR="00507189" w:rsidRPr="00507189">
        <w:rPr>
          <w:rFonts w:ascii="Times New Roman" w:hAnsi="Times New Roman"/>
          <w:color w:val="000000"/>
          <w:sz w:val="28"/>
          <w:szCs w:val="28"/>
          <w:lang w:eastAsia="lv-LV"/>
        </w:rPr>
        <w:t>pantu</w:t>
      </w:r>
      <w:r w:rsidR="0003371D" w:rsidRPr="00507189">
        <w:rPr>
          <w:rFonts w:ascii="Times New Roman" w:hAnsi="Times New Roman"/>
          <w:sz w:val="28"/>
          <w:szCs w:val="28"/>
        </w:rPr>
        <w:t>.</w:t>
      </w:r>
    </w:p>
    <w:p w:rsidR="00214B80" w:rsidRPr="00DC0FF9" w:rsidRDefault="00214B80" w:rsidP="00214B80">
      <w:pPr>
        <w:pStyle w:val="Sarakstarindkopa"/>
        <w:tabs>
          <w:tab w:val="left" w:pos="1418"/>
        </w:tabs>
        <w:spacing w:after="0" w:line="240" w:lineRule="auto"/>
        <w:ind w:left="709"/>
        <w:jc w:val="both"/>
        <w:rPr>
          <w:rFonts w:ascii="Times New Roman" w:hAnsi="Times New Roman"/>
          <w:color w:val="000000"/>
          <w:sz w:val="28"/>
          <w:szCs w:val="28"/>
          <w:lang w:eastAsia="lv-LV"/>
        </w:rPr>
      </w:pPr>
    </w:p>
    <w:p w:rsidR="0003371D" w:rsidRPr="00DC0FF9" w:rsidRDefault="0003371D" w:rsidP="00214B80">
      <w:pPr>
        <w:pStyle w:val="Sarakstarindkopa"/>
        <w:numPr>
          <w:ilvl w:val="0"/>
          <w:numId w:val="4"/>
        </w:numPr>
        <w:tabs>
          <w:tab w:val="left" w:pos="1134"/>
        </w:tabs>
        <w:spacing w:after="0" w:line="240" w:lineRule="auto"/>
        <w:ind w:left="0" w:firstLine="709"/>
        <w:contextualSpacing w:val="0"/>
        <w:jc w:val="both"/>
        <w:rPr>
          <w:rFonts w:ascii="Times New Roman" w:hAnsi="Times New Roman"/>
          <w:color w:val="000000"/>
          <w:sz w:val="28"/>
          <w:szCs w:val="28"/>
          <w:lang w:eastAsia="lv-LV"/>
        </w:rPr>
      </w:pPr>
      <w:r w:rsidRPr="00DC0FF9">
        <w:rPr>
          <w:rFonts w:ascii="Times New Roman" w:hAnsi="Times New Roman"/>
          <w:color w:val="000000"/>
          <w:sz w:val="28"/>
          <w:szCs w:val="28"/>
          <w:lang w:eastAsia="lv-LV"/>
        </w:rPr>
        <w:t xml:space="preserve">Izmaksas, kas pēc Lauku atbalsta dienesta novērtējuma pārsniedz vidējās tirgus cenas, kā arī </w:t>
      </w:r>
      <w:r w:rsidR="00146E86" w:rsidRPr="00DC0FF9">
        <w:rPr>
          <w:rFonts w:ascii="Times New Roman" w:hAnsi="Times New Roman"/>
          <w:color w:val="000000"/>
          <w:sz w:val="28"/>
          <w:szCs w:val="28"/>
          <w:lang w:eastAsia="lv-LV"/>
        </w:rPr>
        <w:t>darbības</w:t>
      </w:r>
      <w:r w:rsidRPr="00DC0FF9">
        <w:rPr>
          <w:rFonts w:ascii="Times New Roman" w:hAnsi="Times New Roman"/>
          <w:color w:val="000000"/>
          <w:sz w:val="28"/>
          <w:szCs w:val="28"/>
          <w:lang w:eastAsia="lv-LV"/>
        </w:rPr>
        <w:t xml:space="preserve"> īstenošanas un mērķu sasniegšanas laika grafika noteiktajā termiņā nepabeigto darbu izmaksas uzskata par neattiecināmajām izmaksām.</w:t>
      </w:r>
    </w:p>
    <w:p w:rsidR="0012165F" w:rsidRPr="00DC0FF9" w:rsidRDefault="0012165F" w:rsidP="003F32AE">
      <w:pPr>
        <w:pStyle w:val="Sarakstarindkopa"/>
        <w:spacing w:after="0" w:line="240" w:lineRule="auto"/>
        <w:rPr>
          <w:rFonts w:ascii="Times New Roman" w:hAnsi="Times New Roman"/>
          <w:color w:val="000000"/>
          <w:sz w:val="28"/>
          <w:szCs w:val="28"/>
          <w:lang w:eastAsia="lv-LV"/>
        </w:rPr>
      </w:pPr>
    </w:p>
    <w:p w:rsidR="00266D18" w:rsidRPr="00DC0FF9" w:rsidRDefault="00266D18" w:rsidP="003F32AE">
      <w:pPr>
        <w:pStyle w:val="Sarakstarindkopa"/>
        <w:spacing w:after="0" w:line="240" w:lineRule="auto"/>
        <w:ind w:left="0"/>
        <w:jc w:val="center"/>
        <w:rPr>
          <w:rFonts w:ascii="Times New Roman" w:hAnsi="Times New Roman"/>
          <w:sz w:val="28"/>
          <w:szCs w:val="28"/>
        </w:rPr>
      </w:pPr>
      <w:bookmarkStart w:id="4" w:name="p29"/>
      <w:bookmarkStart w:id="5" w:name="p-408936"/>
      <w:bookmarkEnd w:id="4"/>
      <w:bookmarkEnd w:id="5"/>
      <w:r w:rsidRPr="00DC0FF9">
        <w:rPr>
          <w:rFonts w:ascii="Times New Roman" w:hAnsi="Times New Roman"/>
          <w:b/>
          <w:sz w:val="28"/>
          <w:szCs w:val="28"/>
        </w:rPr>
        <w:t xml:space="preserve">VI. </w:t>
      </w:r>
      <w:proofErr w:type="spellStart"/>
      <w:r w:rsidR="00F12468" w:rsidRPr="00DC0FF9">
        <w:rPr>
          <w:rFonts w:ascii="Times New Roman" w:hAnsi="Times New Roman"/>
          <w:b/>
          <w:i/>
          <w:sz w:val="28"/>
          <w:szCs w:val="28"/>
        </w:rPr>
        <w:t>D</w:t>
      </w:r>
      <w:r w:rsidR="00F12468" w:rsidRPr="00DC0FF9">
        <w:rPr>
          <w:rFonts w:ascii="Times New Roman" w:hAnsi="Times New Roman"/>
          <w:b/>
          <w:i/>
          <w:iCs/>
          <w:sz w:val="28"/>
          <w:szCs w:val="28"/>
        </w:rPr>
        <w:t>e</w:t>
      </w:r>
      <w:proofErr w:type="spellEnd"/>
      <w:r w:rsidR="00F12468" w:rsidRPr="00DC0FF9">
        <w:rPr>
          <w:rFonts w:ascii="Times New Roman" w:hAnsi="Times New Roman"/>
          <w:b/>
          <w:i/>
          <w:iCs/>
          <w:sz w:val="28"/>
          <w:szCs w:val="28"/>
        </w:rPr>
        <w:t xml:space="preserve"> </w:t>
      </w:r>
      <w:proofErr w:type="spellStart"/>
      <w:r w:rsidR="00F12468" w:rsidRPr="00DC0FF9">
        <w:rPr>
          <w:rFonts w:ascii="Times New Roman" w:hAnsi="Times New Roman"/>
          <w:b/>
          <w:i/>
          <w:iCs/>
          <w:sz w:val="28"/>
          <w:szCs w:val="28"/>
        </w:rPr>
        <w:t>minimis</w:t>
      </w:r>
      <w:proofErr w:type="spellEnd"/>
      <w:r w:rsidR="00F12468" w:rsidRPr="00DC0FF9">
        <w:rPr>
          <w:rFonts w:ascii="Times New Roman" w:hAnsi="Times New Roman"/>
          <w:b/>
          <w:sz w:val="28"/>
          <w:szCs w:val="28"/>
        </w:rPr>
        <w:t xml:space="preserve"> atbalsta</w:t>
      </w:r>
      <w:r w:rsidRPr="00DC0FF9">
        <w:rPr>
          <w:rFonts w:ascii="Times New Roman" w:hAnsi="Times New Roman"/>
          <w:b/>
          <w:sz w:val="28"/>
          <w:szCs w:val="28"/>
        </w:rPr>
        <w:t xml:space="preserve"> nosacījumu piemērošana</w:t>
      </w:r>
    </w:p>
    <w:p w:rsidR="00266D18" w:rsidRPr="00DC0FF9" w:rsidRDefault="00266D18" w:rsidP="00FA64C1">
      <w:pPr>
        <w:pStyle w:val="tv2132"/>
        <w:spacing w:line="240" w:lineRule="auto"/>
        <w:rPr>
          <w:rFonts w:ascii="Arial" w:hAnsi="Arial" w:cs="Arial"/>
          <w:sz w:val="28"/>
          <w:szCs w:val="28"/>
        </w:rPr>
      </w:pPr>
    </w:p>
    <w:p w:rsidR="00EC5C50" w:rsidRDefault="00733E49" w:rsidP="00214B80">
      <w:pPr>
        <w:pStyle w:val="tv2132"/>
        <w:numPr>
          <w:ilvl w:val="0"/>
          <w:numId w:val="4"/>
        </w:numPr>
        <w:tabs>
          <w:tab w:val="left" w:pos="1134"/>
        </w:tabs>
        <w:spacing w:line="240" w:lineRule="auto"/>
        <w:ind w:left="0" w:firstLine="709"/>
        <w:jc w:val="both"/>
        <w:rPr>
          <w:color w:val="auto"/>
          <w:sz w:val="28"/>
          <w:szCs w:val="28"/>
        </w:rPr>
      </w:pPr>
      <w:proofErr w:type="spellStart"/>
      <w:r w:rsidRPr="00DC0FF9">
        <w:rPr>
          <w:i/>
          <w:color w:val="auto"/>
          <w:sz w:val="28"/>
          <w:szCs w:val="28"/>
        </w:rPr>
        <w:t>D</w:t>
      </w:r>
      <w:r w:rsidRPr="00DC0FF9">
        <w:rPr>
          <w:i/>
          <w:iCs/>
          <w:color w:val="auto"/>
          <w:sz w:val="28"/>
          <w:szCs w:val="28"/>
        </w:rPr>
        <w:t>e</w:t>
      </w:r>
      <w:proofErr w:type="spellEnd"/>
      <w:r w:rsidRPr="00DC0FF9">
        <w:rPr>
          <w:i/>
          <w:iCs/>
          <w:color w:val="auto"/>
          <w:sz w:val="28"/>
          <w:szCs w:val="28"/>
        </w:rPr>
        <w:t xml:space="preserve"> </w:t>
      </w:r>
      <w:proofErr w:type="spellStart"/>
      <w:r w:rsidRPr="00DC0FF9">
        <w:rPr>
          <w:i/>
          <w:iCs/>
          <w:color w:val="auto"/>
          <w:sz w:val="28"/>
          <w:szCs w:val="28"/>
        </w:rPr>
        <w:t>minimis</w:t>
      </w:r>
      <w:proofErr w:type="spellEnd"/>
      <w:r w:rsidRPr="00DC0FF9">
        <w:rPr>
          <w:color w:val="auto"/>
          <w:sz w:val="28"/>
          <w:szCs w:val="28"/>
        </w:rPr>
        <w:t xml:space="preserve"> atbalstu sadala starp visiem sadarbības partneriem atbilstoši sadarbības līgumam pēc projekta apstiprināšanas Lauku atbalsta dienestā.</w:t>
      </w:r>
    </w:p>
    <w:p w:rsidR="00214B80" w:rsidRDefault="00214B80" w:rsidP="00214B80">
      <w:pPr>
        <w:pStyle w:val="tv2132"/>
        <w:tabs>
          <w:tab w:val="left" w:pos="1134"/>
        </w:tabs>
        <w:spacing w:line="240" w:lineRule="auto"/>
        <w:ind w:left="709" w:firstLine="0"/>
        <w:jc w:val="both"/>
        <w:rPr>
          <w:color w:val="auto"/>
          <w:sz w:val="28"/>
          <w:szCs w:val="28"/>
        </w:rPr>
      </w:pPr>
    </w:p>
    <w:p w:rsidR="00765F28" w:rsidRDefault="00266D18" w:rsidP="00214B80">
      <w:pPr>
        <w:pStyle w:val="tv2132"/>
        <w:numPr>
          <w:ilvl w:val="0"/>
          <w:numId w:val="4"/>
        </w:numPr>
        <w:tabs>
          <w:tab w:val="left" w:pos="1134"/>
        </w:tabs>
        <w:spacing w:line="240" w:lineRule="auto"/>
        <w:ind w:left="0" w:firstLine="709"/>
        <w:jc w:val="both"/>
        <w:rPr>
          <w:color w:val="000000"/>
          <w:sz w:val="28"/>
          <w:szCs w:val="28"/>
        </w:rPr>
      </w:pPr>
      <w:r w:rsidRPr="00DC0FF9">
        <w:rPr>
          <w:color w:val="000000"/>
          <w:sz w:val="28"/>
          <w:szCs w:val="28"/>
        </w:rPr>
        <w:t>P</w:t>
      </w:r>
      <w:r w:rsidR="00765F28" w:rsidRPr="00DC0FF9">
        <w:rPr>
          <w:color w:val="000000"/>
          <w:sz w:val="28"/>
          <w:szCs w:val="28"/>
        </w:rPr>
        <w:t>iešķirtais atbalsts pēdējo triju fiskālo gad</w:t>
      </w:r>
      <w:r w:rsidR="00E110E7" w:rsidRPr="00DC0FF9">
        <w:rPr>
          <w:color w:val="000000"/>
          <w:sz w:val="28"/>
          <w:szCs w:val="28"/>
        </w:rPr>
        <w:t>u laikā nepārsniedz regulas Nr.</w:t>
      </w:r>
      <w:r w:rsidR="00146E86" w:rsidRPr="00DC0FF9">
        <w:rPr>
          <w:color w:val="000000"/>
          <w:sz w:val="28"/>
          <w:szCs w:val="28"/>
        </w:rPr>
        <w:t> </w:t>
      </w:r>
      <w:hyperlink r:id="rId13" w:tgtFrame="_blank" w:history="1">
        <w:r w:rsidR="00765F28" w:rsidRPr="00DC0FF9">
          <w:rPr>
            <w:color w:val="000000"/>
            <w:sz w:val="28"/>
            <w:szCs w:val="28"/>
          </w:rPr>
          <w:t>1407/2013</w:t>
        </w:r>
      </w:hyperlink>
      <w:r w:rsidR="00765F28" w:rsidRPr="00DC0FF9">
        <w:rPr>
          <w:color w:val="000000"/>
          <w:sz w:val="28"/>
          <w:szCs w:val="28"/>
        </w:rPr>
        <w:t xml:space="preserve"> 3. panta 2. punktā noteikto maksimālo apmēru viena</w:t>
      </w:r>
      <w:r w:rsidR="00146E86" w:rsidRPr="00DC0FF9">
        <w:rPr>
          <w:color w:val="000000"/>
          <w:sz w:val="28"/>
          <w:szCs w:val="28"/>
        </w:rPr>
        <w:t>m</w:t>
      </w:r>
      <w:r w:rsidR="00765F28" w:rsidRPr="00DC0FF9">
        <w:rPr>
          <w:color w:val="000000"/>
          <w:sz w:val="28"/>
          <w:szCs w:val="28"/>
        </w:rPr>
        <w:t xml:space="preserve"> vienota</w:t>
      </w:r>
      <w:r w:rsidR="00146E86" w:rsidRPr="00DC0FF9">
        <w:rPr>
          <w:color w:val="000000"/>
          <w:sz w:val="28"/>
          <w:szCs w:val="28"/>
        </w:rPr>
        <w:t>m</w:t>
      </w:r>
      <w:r w:rsidR="00765F28" w:rsidRPr="00DC0FF9">
        <w:rPr>
          <w:color w:val="000000"/>
          <w:sz w:val="28"/>
          <w:szCs w:val="28"/>
        </w:rPr>
        <w:t xml:space="preserve"> uzņēmuma</w:t>
      </w:r>
      <w:r w:rsidR="00146E86" w:rsidRPr="00DC0FF9">
        <w:rPr>
          <w:color w:val="000000"/>
          <w:sz w:val="28"/>
          <w:szCs w:val="28"/>
        </w:rPr>
        <w:t>m</w:t>
      </w:r>
      <w:r w:rsidR="00765F28" w:rsidRPr="00DC0FF9">
        <w:rPr>
          <w:color w:val="000000"/>
          <w:sz w:val="28"/>
          <w:szCs w:val="28"/>
        </w:rPr>
        <w:t xml:space="preserve"> atbilstoši regulas Nr.</w:t>
      </w:r>
      <w:r w:rsidR="00146E86" w:rsidRPr="00DC0FF9">
        <w:rPr>
          <w:color w:val="000000"/>
          <w:sz w:val="28"/>
          <w:szCs w:val="28"/>
        </w:rPr>
        <w:t> </w:t>
      </w:r>
      <w:hyperlink r:id="rId14" w:tgtFrame="_blank" w:history="1">
        <w:r w:rsidR="00765F28" w:rsidRPr="00DC0FF9">
          <w:rPr>
            <w:color w:val="000000"/>
            <w:sz w:val="28"/>
            <w:szCs w:val="28"/>
          </w:rPr>
          <w:t>1407/2013</w:t>
        </w:r>
      </w:hyperlink>
      <w:r w:rsidR="00765F28" w:rsidRPr="00DC0FF9">
        <w:rPr>
          <w:color w:val="000000"/>
          <w:sz w:val="28"/>
          <w:szCs w:val="28"/>
        </w:rPr>
        <w:t xml:space="preserve"> 2. panta 2. punktā noteiktaj</w:t>
      </w:r>
      <w:r w:rsidR="00F12468" w:rsidRPr="00DC0FF9">
        <w:rPr>
          <w:color w:val="000000"/>
          <w:sz w:val="28"/>
          <w:szCs w:val="28"/>
        </w:rPr>
        <w:t>iem kritērijiem</w:t>
      </w:r>
      <w:r w:rsidRPr="00DC0FF9">
        <w:rPr>
          <w:color w:val="000000"/>
          <w:sz w:val="28"/>
          <w:szCs w:val="28"/>
        </w:rPr>
        <w:t>.</w:t>
      </w:r>
    </w:p>
    <w:p w:rsidR="00214B80" w:rsidRPr="00DC0FF9" w:rsidRDefault="00214B80" w:rsidP="00214B80">
      <w:pPr>
        <w:pStyle w:val="tv2132"/>
        <w:tabs>
          <w:tab w:val="left" w:pos="1134"/>
        </w:tabs>
        <w:spacing w:line="240" w:lineRule="auto"/>
        <w:ind w:firstLine="0"/>
        <w:jc w:val="both"/>
        <w:rPr>
          <w:color w:val="000000"/>
          <w:sz w:val="28"/>
          <w:szCs w:val="28"/>
        </w:rPr>
      </w:pPr>
    </w:p>
    <w:p w:rsidR="00765F28" w:rsidRDefault="00E110E7" w:rsidP="00214B80">
      <w:pPr>
        <w:pStyle w:val="tv2132"/>
        <w:numPr>
          <w:ilvl w:val="0"/>
          <w:numId w:val="4"/>
        </w:numPr>
        <w:tabs>
          <w:tab w:val="left" w:pos="1134"/>
        </w:tabs>
        <w:spacing w:line="240" w:lineRule="auto"/>
        <w:ind w:left="0" w:firstLine="709"/>
        <w:jc w:val="both"/>
        <w:rPr>
          <w:color w:val="000000"/>
          <w:sz w:val="28"/>
          <w:szCs w:val="28"/>
        </w:rPr>
      </w:pPr>
      <w:r w:rsidRPr="00DC0FF9">
        <w:rPr>
          <w:color w:val="000000"/>
          <w:sz w:val="28"/>
          <w:szCs w:val="28"/>
        </w:rPr>
        <w:t>A</w:t>
      </w:r>
      <w:r w:rsidR="00765F28" w:rsidRPr="00DC0FF9">
        <w:rPr>
          <w:color w:val="000000"/>
          <w:sz w:val="28"/>
          <w:szCs w:val="28"/>
        </w:rPr>
        <w:t>tbalstu nepiešķir saimnieciskās darbības nozarē</w:t>
      </w:r>
      <w:r w:rsidR="00F12468" w:rsidRPr="00DC0FF9">
        <w:rPr>
          <w:color w:val="000000"/>
          <w:sz w:val="28"/>
          <w:szCs w:val="28"/>
        </w:rPr>
        <w:t>m</w:t>
      </w:r>
      <w:r w:rsidR="00765F28" w:rsidRPr="00DC0FF9">
        <w:rPr>
          <w:color w:val="000000"/>
          <w:sz w:val="28"/>
          <w:szCs w:val="28"/>
        </w:rPr>
        <w:t xml:space="preserve"> un darbībām, kas minētas regulas Nr.</w:t>
      </w:r>
      <w:r w:rsidR="004225B3">
        <w:rPr>
          <w:color w:val="000000"/>
          <w:sz w:val="28"/>
          <w:szCs w:val="28"/>
        </w:rPr>
        <w:t> </w:t>
      </w:r>
      <w:hyperlink r:id="rId15" w:tgtFrame="_blank" w:history="1">
        <w:r w:rsidR="00765F28" w:rsidRPr="00DC0FF9">
          <w:rPr>
            <w:color w:val="000000"/>
            <w:sz w:val="28"/>
            <w:szCs w:val="28"/>
          </w:rPr>
          <w:t>1407/2013</w:t>
        </w:r>
      </w:hyperlink>
      <w:r w:rsidR="00266D18" w:rsidRPr="00DC0FF9">
        <w:rPr>
          <w:color w:val="000000"/>
          <w:sz w:val="28"/>
          <w:szCs w:val="28"/>
        </w:rPr>
        <w:t xml:space="preserve"> 1.</w:t>
      </w:r>
      <w:r w:rsidR="004225B3">
        <w:rPr>
          <w:color w:val="000000"/>
          <w:sz w:val="28"/>
          <w:szCs w:val="28"/>
        </w:rPr>
        <w:t> </w:t>
      </w:r>
      <w:r w:rsidR="00266D18" w:rsidRPr="00DC0FF9">
        <w:rPr>
          <w:color w:val="000000"/>
          <w:sz w:val="28"/>
          <w:szCs w:val="28"/>
        </w:rPr>
        <w:t>panta 1.</w:t>
      </w:r>
      <w:r w:rsidR="004225B3">
        <w:rPr>
          <w:color w:val="000000"/>
          <w:sz w:val="28"/>
          <w:szCs w:val="28"/>
        </w:rPr>
        <w:t> </w:t>
      </w:r>
      <w:r w:rsidR="00194ABC" w:rsidRPr="00DC0FF9">
        <w:rPr>
          <w:color w:val="000000"/>
          <w:sz w:val="28"/>
          <w:szCs w:val="28"/>
        </w:rPr>
        <w:t>p</w:t>
      </w:r>
      <w:r w:rsidR="00266D18" w:rsidRPr="00DC0FF9">
        <w:rPr>
          <w:color w:val="000000"/>
          <w:sz w:val="28"/>
          <w:szCs w:val="28"/>
        </w:rPr>
        <w:t>unktā.</w:t>
      </w:r>
    </w:p>
    <w:p w:rsidR="00214B80" w:rsidRPr="00DC0FF9" w:rsidRDefault="00214B80" w:rsidP="00214B80">
      <w:pPr>
        <w:pStyle w:val="tv2132"/>
        <w:tabs>
          <w:tab w:val="left" w:pos="1134"/>
        </w:tabs>
        <w:spacing w:line="240" w:lineRule="auto"/>
        <w:ind w:firstLine="0"/>
        <w:jc w:val="both"/>
        <w:rPr>
          <w:color w:val="000000"/>
          <w:sz w:val="28"/>
          <w:szCs w:val="28"/>
        </w:rPr>
      </w:pPr>
    </w:p>
    <w:p w:rsidR="002725B7" w:rsidRDefault="00E110E7" w:rsidP="00214B80">
      <w:pPr>
        <w:pStyle w:val="tv2132"/>
        <w:numPr>
          <w:ilvl w:val="0"/>
          <w:numId w:val="4"/>
        </w:numPr>
        <w:tabs>
          <w:tab w:val="left" w:pos="1134"/>
        </w:tabs>
        <w:spacing w:line="240" w:lineRule="auto"/>
        <w:ind w:left="0" w:firstLine="709"/>
        <w:jc w:val="both"/>
        <w:rPr>
          <w:color w:val="000000"/>
          <w:sz w:val="28"/>
          <w:szCs w:val="28"/>
        </w:rPr>
      </w:pPr>
      <w:r w:rsidRPr="00DC0FF9">
        <w:rPr>
          <w:color w:val="000000"/>
          <w:sz w:val="28"/>
          <w:szCs w:val="28"/>
        </w:rPr>
        <w:t>I</w:t>
      </w:r>
      <w:r w:rsidR="00765F28" w:rsidRPr="00DC0FF9">
        <w:rPr>
          <w:color w:val="000000"/>
          <w:sz w:val="28"/>
          <w:szCs w:val="28"/>
        </w:rPr>
        <w:t>evērojot regulas Nr.</w:t>
      </w:r>
      <w:r w:rsidR="004225B3">
        <w:rPr>
          <w:color w:val="000000"/>
          <w:sz w:val="28"/>
          <w:szCs w:val="28"/>
        </w:rPr>
        <w:t> </w:t>
      </w:r>
      <w:hyperlink r:id="rId16" w:tgtFrame="_blank" w:history="1">
        <w:r w:rsidR="00765F28" w:rsidRPr="00DC0FF9">
          <w:rPr>
            <w:color w:val="000000"/>
            <w:sz w:val="28"/>
            <w:szCs w:val="28"/>
          </w:rPr>
          <w:t>1407/2013</w:t>
        </w:r>
      </w:hyperlink>
      <w:r w:rsidR="00765F28" w:rsidRPr="00DC0FF9">
        <w:rPr>
          <w:color w:val="000000"/>
          <w:sz w:val="28"/>
          <w:szCs w:val="28"/>
        </w:rPr>
        <w:t xml:space="preserve"> 5.</w:t>
      </w:r>
      <w:r w:rsidR="004225B3">
        <w:rPr>
          <w:color w:val="000000"/>
          <w:sz w:val="28"/>
          <w:szCs w:val="28"/>
        </w:rPr>
        <w:t> </w:t>
      </w:r>
      <w:r w:rsidR="00765F28" w:rsidRPr="00DC0FF9">
        <w:rPr>
          <w:color w:val="000000"/>
          <w:sz w:val="28"/>
          <w:szCs w:val="28"/>
        </w:rPr>
        <w:t>panta 1.</w:t>
      </w:r>
      <w:r w:rsidR="004225B3">
        <w:rPr>
          <w:color w:val="000000"/>
          <w:sz w:val="28"/>
          <w:szCs w:val="28"/>
        </w:rPr>
        <w:t> </w:t>
      </w:r>
      <w:r w:rsidR="00765F28" w:rsidRPr="00DC0FF9">
        <w:rPr>
          <w:color w:val="000000"/>
          <w:sz w:val="28"/>
          <w:szCs w:val="28"/>
        </w:rPr>
        <w:t>un 2.</w:t>
      </w:r>
      <w:r w:rsidR="004225B3">
        <w:rPr>
          <w:color w:val="000000"/>
          <w:sz w:val="28"/>
          <w:szCs w:val="28"/>
        </w:rPr>
        <w:t> </w:t>
      </w:r>
      <w:r w:rsidR="00765F28" w:rsidRPr="00DC0FF9">
        <w:rPr>
          <w:color w:val="000000"/>
          <w:sz w:val="28"/>
          <w:szCs w:val="28"/>
        </w:rPr>
        <w:t xml:space="preserve">punktu, </w:t>
      </w:r>
      <w:proofErr w:type="spellStart"/>
      <w:r w:rsidR="00765F28" w:rsidRPr="00DC0FF9">
        <w:rPr>
          <w:i/>
          <w:color w:val="000000"/>
          <w:sz w:val="28"/>
          <w:szCs w:val="28"/>
        </w:rPr>
        <w:t>de</w:t>
      </w:r>
      <w:proofErr w:type="spellEnd"/>
      <w:r w:rsidR="00765F28" w:rsidRPr="00DC0FF9">
        <w:rPr>
          <w:i/>
          <w:color w:val="000000"/>
          <w:sz w:val="28"/>
          <w:szCs w:val="28"/>
        </w:rPr>
        <w:t xml:space="preserve"> </w:t>
      </w:r>
      <w:proofErr w:type="spellStart"/>
      <w:r w:rsidR="00765F28" w:rsidRPr="00DC0FF9">
        <w:rPr>
          <w:i/>
          <w:color w:val="000000"/>
          <w:sz w:val="28"/>
          <w:szCs w:val="28"/>
        </w:rPr>
        <w:t>minimis</w:t>
      </w:r>
      <w:proofErr w:type="spellEnd"/>
      <w:r w:rsidR="00765F28" w:rsidRPr="00DC0FF9">
        <w:rPr>
          <w:color w:val="000000"/>
          <w:sz w:val="28"/>
          <w:szCs w:val="28"/>
        </w:rPr>
        <w:t xml:space="preserve"> atbalstu drīkst </w:t>
      </w:r>
      <w:proofErr w:type="spellStart"/>
      <w:r w:rsidR="00765F28" w:rsidRPr="00DC0FF9">
        <w:rPr>
          <w:color w:val="000000"/>
          <w:sz w:val="28"/>
          <w:szCs w:val="28"/>
        </w:rPr>
        <w:t>kumulēt</w:t>
      </w:r>
      <w:proofErr w:type="spellEnd"/>
      <w:r w:rsidR="00765F28" w:rsidRPr="00DC0FF9">
        <w:rPr>
          <w:color w:val="000000"/>
          <w:sz w:val="28"/>
          <w:szCs w:val="28"/>
        </w:rPr>
        <w:t xml:space="preserve"> </w:t>
      </w:r>
      <w:r w:rsidR="004225B3">
        <w:rPr>
          <w:color w:val="000000"/>
          <w:sz w:val="28"/>
          <w:szCs w:val="28"/>
        </w:rPr>
        <w:t xml:space="preserve">gan </w:t>
      </w:r>
      <w:r w:rsidR="00765F28" w:rsidRPr="00DC0FF9">
        <w:rPr>
          <w:color w:val="000000"/>
          <w:sz w:val="28"/>
          <w:szCs w:val="28"/>
        </w:rPr>
        <w:t xml:space="preserve">ar citu </w:t>
      </w:r>
      <w:proofErr w:type="spellStart"/>
      <w:r w:rsidR="00765F28" w:rsidRPr="00DC0FF9">
        <w:rPr>
          <w:i/>
          <w:color w:val="000000"/>
          <w:sz w:val="28"/>
          <w:szCs w:val="28"/>
        </w:rPr>
        <w:t>de</w:t>
      </w:r>
      <w:proofErr w:type="spellEnd"/>
      <w:r w:rsidR="00765F28" w:rsidRPr="00DC0FF9">
        <w:rPr>
          <w:i/>
          <w:color w:val="000000"/>
          <w:sz w:val="28"/>
          <w:szCs w:val="28"/>
        </w:rPr>
        <w:t xml:space="preserve"> </w:t>
      </w:r>
      <w:proofErr w:type="spellStart"/>
      <w:r w:rsidR="00765F28" w:rsidRPr="00DC0FF9">
        <w:rPr>
          <w:i/>
          <w:color w:val="000000"/>
          <w:sz w:val="28"/>
          <w:szCs w:val="28"/>
        </w:rPr>
        <w:t>minimis</w:t>
      </w:r>
      <w:proofErr w:type="spellEnd"/>
      <w:r w:rsidR="00765F28" w:rsidRPr="00DC0FF9">
        <w:rPr>
          <w:color w:val="000000"/>
          <w:sz w:val="28"/>
          <w:szCs w:val="28"/>
        </w:rPr>
        <w:t xml:space="preserve"> atbalstu līdz regulas Nr.</w:t>
      </w:r>
      <w:r w:rsidR="004225B3">
        <w:rPr>
          <w:color w:val="000000"/>
          <w:sz w:val="28"/>
          <w:szCs w:val="28"/>
        </w:rPr>
        <w:t> </w:t>
      </w:r>
      <w:hyperlink r:id="rId17" w:tgtFrame="_blank" w:history="1">
        <w:r w:rsidR="00765F28" w:rsidRPr="00DC0FF9">
          <w:rPr>
            <w:color w:val="000000"/>
            <w:sz w:val="28"/>
            <w:szCs w:val="28"/>
          </w:rPr>
          <w:t>1407/2013</w:t>
        </w:r>
      </w:hyperlink>
      <w:r w:rsidR="00DC0FF9">
        <w:rPr>
          <w:color w:val="000000"/>
          <w:sz w:val="28"/>
          <w:szCs w:val="28"/>
        </w:rPr>
        <w:t xml:space="preserve"> 3. </w:t>
      </w:r>
      <w:r w:rsidR="00765F28" w:rsidRPr="00DC0FF9">
        <w:rPr>
          <w:color w:val="000000"/>
          <w:sz w:val="28"/>
          <w:szCs w:val="28"/>
        </w:rPr>
        <w:t>panta 2.</w:t>
      </w:r>
      <w:r w:rsidR="004225B3">
        <w:rPr>
          <w:color w:val="000000"/>
          <w:sz w:val="28"/>
          <w:szCs w:val="28"/>
        </w:rPr>
        <w:t> </w:t>
      </w:r>
      <w:r w:rsidR="00765F28" w:rsidRPr="00DC0FF9">
        <w:rPr>
          <w:color w:val="000000"/>
          <w:sz w:val="28"/>
          <w:szCs w:val="28"/>
        </w:rPr>
        <w:t xml:space="preserve">punktā vai citās </w:t>
      </w:r>
      <w:proofErr w:type="spellStart"/>
      <w:r w:rsidR="00765F28" w:rsidRPr="00DC0FF9">
        <w:rPr>
          <w:i/>
          <w:color w:val="000000"/>
          <w:sz w:val="28"/>
          <w:szCs w:val="28"/>
        </w:rPr>
        <w:t>de</w:t>
      </w:r>
      <w:proofErr w:type="spellEnd"/>
      <w:r w:rsidR="00765F28" w:rsidRPr="00DC0FF9">
        <w:rPr>
          <w:i/>
          <w:color w:val="000000"/>
          <w:sz w:val="28"/>
          <w:szCs w:val="28"/>
        </w:rPr>
        <w:t xml:space="preserve"> </w:t>
      </w:r>
      <w:proofErr w:type="spellStart"/>
      <w:r w:rsidR="00765F28" w:rsidRPr="00DC0FF9">
        <w:rPr>
          <w:i/>
          <w:color w:val="000000"/>
          <w:sz w:val="28"/>
          <w:szCs w:val="28"/>
        </w:rPr>
        <w:t>minimis</w:t>
      </w:r>
      <w:proofErr w:type="spellEnd"/>
      <w:r w:rsidR="00765F28" w:rsidRPr="00DC0FF9">
        <w:rPr>
          <w:color w:val="000000"/>
          <w:sz w:val="28"/>
          <w:szCs w:val="28"/>
        </w:rPr>
        <w:t xml:space="preserve"> atbalsta regulās noteiktajiem attiecīgajiem robežlielumiem</w:t>
      </w:r>
      <w:r w:rsidR="004225B3">
        <w:rPr>
          <w:color w:val="000000"/>
          <w:sz w:val="28"/>
          <w:szCs w:val="28"/>
        </w:rPr>
        <w:t>, gan</w:t>
      </w:r>
      <w:r w:rsidR="00765F28" w:rsidRPr="00DC0FF9">
        <w:rPr>
          <w:color w:val="000000"/>
          <w:sz w:val="28"/>
          <w:szCs w:val="28"/>
        </w:rPr>
        <w:t xml:space="preserve"> ar citu valsts atbalstu attiecībā uz vienām un tām pašām attiecināmajām izmaksām vai citu valsts atbalstu tam pašam riska finansējuma pasākumam, ja </w:t>
      </w:r>
      <w:r w:rsidR="00146E86" w:rsidRPr="00DC0FF9">
        <w:rPr>
          <w:color w:val="000000"/>
          <w:sz w:val="28"/>
          <w:szCs w:val="28"/>
        </w:rPr>
        <w:t>ar šo</w:t>
      </w:r>
      <w:r w:rsidR="00765F28" w:rsidRPr="00DC0FF9">
        <w:rPr>
          <w:color w:val="000000"/>
          <w:sz w:val="28"/>
          <w:szCs w:val="28"/>
        </w:rPr>
        <w:t xml:space="preserve"> kumulāciju netiek pārsniegta attiecīgā maksimālā atbalsta intensitāte vai atbalsta summa, k</w:t>
      </w:r>
      <w:r w:rsidR="00146E86" w:rsidRPr="00DC0FF9">
        <w:rPr>
          <w:color w:val="000000"/>
          <w:sz w:val="28"/>
          <w:szCs w:val="28"/>
        </w:rPr>
        <w:t>as</w:t>
      </w:r>
      <w:r w:rsidR="00765F28" w:rsidRPr="00DC0FF9">
        <w:rPr>
          <w:color w:val="000000"/>
          <w:sz w:val="28"/>
          <w:szCs w:val="28"/>
        </w:rPr>
        <w:t xml:space="preserve"> noteikta citā valsts atbalsta programmā va</w:t>
      </w:r>
      <w:r w:rsidR="00266D18" w:rsidRPr="00DC0FF9">
        <w:rPr>
          <w:color w:val="000000"/>
          <w:sz w:val="28"/>
          <w:szCs w:val="28"/>
        </w:rPr>
        <w:t>i Eiropas Komisijas lēmumā.</w:t>
      </w:r>
    </w:p>
    <w:p w:rsidR="00214B80" w:rsidRDefault="00214B80" w:rsidP="00214B80">
      <w:pPr>
        <w:pStyle w:val="Sarakstarindkopa"/>
        <w:spacing w:after="0" w:line="240" w:lineRule="auto"/>
        <w:rPr>
          <w:color w:val="000000"/>
          <w:sz w:val="28"/>
          <w:szCs w:val="28"/>
        </w:rPr>
      </w:pPr>
    </w:p>
    <w:p w:rsidR="002725B7" w:rsidRDefault="00F12468" w:rsidP="00214B80">
      <w:pPr>
        <w:pStyle w:val="tv2132"/>
        <w:numPr>
          <w:ilvl w:val="0"/>
          <w:numId w:val="4"/>
        </w:numPr>
        <w:tabs>
          <w:tab w:val="left" w:pos="1134"/>
        </w:tabs>
        <w:spacing w:line="240" w:lineRule="auto"/>
        <w:ind w:left="0" w:firstLine="709"/>
        <w:jc w:val="both"/>
        <w:rPr>
          <w:color w:val="000000"/>
          <w:sz w:val="28"/>
          <w:szCs w:val="28"/>
        </w:rPr>
      </w:pPr>
      <w:r w:rsidRPr="00DC0FF9">
        <w:rPr>
          <w:color w:val="000000"/>
          <w:sz w:val="28"/>
          <w:szCs w:val="28"/>
        </w:rPr>
        <w:t>Ja a</w:t>
      </w:r>
      <w:r w:rsidR="00E110E7" w:rsidRPr="00DC0FF9">
        <w:rPr>
          <w:color w:val="000000"/>
          <w:sz w:val="28"/>
          <w:szCs w:val="28"/>
        </w:rPr>
        <w:t>tbalsta p</w:t>
      </w:r>
      <w:r w:rsidR="00765F28" w:rsidRPr="00DC0FF9">
        <w:rPr>
          <w:color w:val="000000"/>
          <w:sz w:val="28"/>
          <w:szCs w:val="28"/>
        </w:rPr>
        <w:t xml:space="preserve">retendents darbojas </w:t>
      </w:r>
      <w:r w:rsidRPr="00DC0FF9">
        <w:rPr>
          <w:color w:val="000000"/>
          <w:sz w:val="28"/>
          <w:szCs w:val="28"/>
        </w:rPr>
        <w:t xml:space="preserve">kādā no </w:t>
      </w:r>
      <w:r w:rsidR="00765F28" w:rsidRPr="00DC0FF9">
        <w:rPr>
          <w:color w:val="000000"/>
          <w:sz w:val="28"/>
          <w:szCs w:val="28"/>
        </w:rPr>
        <w:t>regulas Nr.</w:t>
      </w:r>
      <w:r w:rsidRPr="00DC0FF9">
        <w:rPr>
          <w:color w:val="000000"/>
          <w:sz w:val="28"/>
          <w:szCs w:val="28"/>
        </w:rPr>
        <w:t> </w:t>
      </w:r>
      <w:hyperlink r:id="rId18" w:tgtFrame="_blank" w:history="1">
        <w:r w:rsidR="00765F28" w:rsidRPr="00DC0FF9">
          <w:rPr>
            <w:color w:val="000000"/>
            <w:sz w:val="28"/>
            <w:szCs w:val="28"/>
          </w:rPr>
          <w:t>1407/2013</w:t>
        </w:r>
      </w:hyperlink>
      <w:r w:rsidR="00D8323D" w:rsidRPr="00DC0FF9">
        <w:rPr>
          <w:color w:val="000000"/>
          <w:sz w:val="28"/>
          <w:szCs w:val="28"/>
        </w:rPr>
        <w:t xml:space="preserve"> 1.</w:t>
      </w:r>
      <w:r w:rsidRPr="00DC0FF9">
        <w:rPr>
          <w:color w:val="000000"/>
          <w:sz w:val="28"/>
          <w:szCs w:val="28"/>
        </w:rPr>
        <w:t> </w:t>
      </w:r>
      <w:r w:rsidR="00D8323D" w:rsidRPr="00DC0FF9">
        <w:rPr>
          <w:color w:val="000000"/>
          <w:sz w:val="28"/>
          <w:szCs w:val="28"/>
        </w:rPr>
        <w:t>panta 1.</w:t>
      </w:r>
      <w:r w:rsidRPr="00DC0FF9">
        <w:rPr>
          <w:color w:val="000000"/>
          <w:sz w:val="28"/>
          <w:szCs w:val="28"/>
        </w:rPr>
        <w:t> </w:t>
      </w:r>
      <w:r w:rsidR="00D8323D" w:rsidRPr="00DC0FF9">
        <w:rPr>
          <w:color w:val="000000"/>
          <w:sz w:val="28"/>
          <w:szCs w:val="28"/>
        </w:rPr>
        <w:t>punkta „a”</w:t>
      </w:r>
      <w:r w:rsidR="00765F28" w:rsidRPr="00DC0FF9">
        <w:rPr>
          <w:color w:val="000000"/>
          <w:sz w:val="28"/>
          <w:szCs w:val="28"/>
        </w:rPr>
        <w:t xml:space="preserve">, </w:t>
      </w:r>
      <w:r w:rsidR="00D8323D" w:rsidRPr="00DC0FF9">
        <w:rPr>
          <w:color w:val="000000"/>
          <w:sz w:val="28"/>
          <w:szCs w:val="28"/>
        </w:rPr>
        <w:t>„b”</w:t>
      </w:r>
      <w:r w:rsidR="00765F28" w:rsidRPr="00DC0FF9">
        <w:rPr>
          <w:color w:val="000000"/>
          <w:sz w:val="28"/>
          <w:szCs w:val="28"/>
        </w:rPr>
        <w:t xml:space="preserve"> vai </w:t>
      </w:r>
      <w:r w:rsidR="00D8323D" w:rsidRPr="00DC0FF9">
        <w:rPr>
          <w:color w:val="000000"/>
          <w:sz w:val="28"/>
          <w:szCs w:val="28"/>
        </w:rPr>
        <w:t>„c”</w:t>
      </w:r>
      <w:r w:rsidR="004225B3">
        <w:rPr>
          <w:color w:val="000000"/>
          <w:sz w:val="28"/>
          <w:szCs w:val="28"/>
        </w:rPr>
        <w:t> </w:t>
      </w:r>
      <w:r w:rsidR="00765F28" w:rsidRPr="00DC0FF9">
        <w:rPr>
          <w:color w:val="000000"/>
          <w:sz w:val="28"/>
          <w:szCs w:val="28"/>
        </w:rPr>
        <w:t>apakšpunktā</w:t>
      </w:r>
      <w:r w:rsidRPr="00DC0FF9">
        <w:rPr>
          <w:color w:val="000000"/>
          <w:sz w:val="28"/>
          <w:szCs w:val="28"/>
        </w:rPr>
        <w:t xml:space="preserve"> minētajām nozarēm</w:t>
      </w:r>
      <w:r w:rsidR="00765F28" w:rsidRPr="00DC0FF9">
        <w:rPr>
          <w:color w:val="000000"/>
          <w:sz w:val="28"/>
          <w:szCs w:val="28"/>
        </w:rPr>
        <w:t>, tas nodrošina šo nozaru darbību vai izmaksu no</w:t>
      </w:r>
      <w:r w:rsidR="00146E86" w:rsidRPr="00DC0FF9">
        <w:rPr>
          <w:color w:val="000000"/>
          <w:sz w:val="28"/>
          <w:szCs w:val="28"/>
        </w:rPr>
        <w:t>šķir</w:t>
      </w:r>
      <w:r w:rsidR="00DC0FF9">
        <w:rPr>
          <w:color w:val="000000"/>
          <w:sz w:val="28"/>
          <w:szCs w:val="28"/>
        </w:rPr>
        <w:t>šanu saskaņā ar regulas Nr. </w:t>
      </w:r>
      <w:hyperlink r:id="rId19" w:tgtFrame="_blank" w:history="1">
        <w:r w:rsidR="00765F28" w:rsidRPr="00DC0FF9">
          <w:rPr>
            <w:color w:val="000000"/>
            <w:sz w:val="28"/>
            <w:szCs w:val="28"/>
          </w:rPr>
          <w:t>1407/2013</w:t>
        </w:r>
      </w:hyperlink>
      <w:r w:rsidR="00266D18" w:rsidRPr="00DC0FF9">
        <w:rPr>
          <w:color w:val="000000"/>
          <w:sz w:val="28"/>
          <w:szCs w:val="28"/>
        </w:rPr>
        <w:t xml:space="preserve"> 1.</w:t>
      </w:r>
      <w:r w:rsidR="004225B3">
        <w:rPr>
          <w:color w:val="000000"/>
          <w:sz w:val="28"/>
          <w:szCs w:val="28"/>
        </w:rPr>
        <w:t> </w:t>
      </w:r>
      <w:r w:rsidR="00266D18" w:rsidRPr="00DC0FF9">
        <w:rPr>
          <w:color w:val="000000"/>
          <w:sz w:val="28"/>
          <w:szCs w:val="28"/>
        </w:rPr>
        <w:t>panta 2. punkt</w:t>
      </w:r>
      <w:r w:rsidRPr="00DC0FF9">
        <w:rPr>
          <w:color w:val="000000"/>
          <w:sz w:val="28"/>
          <w:szCs w:val="28"/>
        </w:rPr>
        <w:t>u</w:t>
      </w:r>
      <w:r w:rsidR="00266D18" w:rsidRPr="00DC0FF9">
        <w:rPr>
          <w:color w:val="000000"/>
          <w:sz w:val="28"/>
          <w:szCs w:val="28"/>
        </w:rPr>
        <w:t>.</w:t>
      </w:r>
    </w:p>
    <w:p w:rsidR="00214B80" w:rsidRDefault="00214B80" w:rsidP="00214B80">
      <w:pPr>
        <w:pStyle w:val="Sarakstarindkopa"/>
        <w:spacing w:after="0" w:line="240" w:lineRule="auto"/>
        <w:rPr>
          <w:color w:val="000000"/>
          <w:sz w:val="28"/>
          <w:szCs w:val="28"/>
        </w:rPr>
      </w:pPr>
    </w:p>
    <w:p w:rsidR="00F12468" w:rsidRDefault="00B47A76" w:rsidP="00214B80">
      <w:pPr>
        <w:pStyle w:val="Sarakstarindkopa"/>
        <w:numPr>
          <w:ilvl w:val="0"/>
          <w:numId w:val="4"/>
        </w:numPr>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 </w:t>
      </w:r>
      <w:r w:rsidR="00E70C54">
        <w:rPr>
          <w:rFonts w:ascii="Times New Roman" w:hAnsi="Times New Roman"/>
          <w:color w:val="000000"/>
          <w:sz w:val="28"/>
          <w:szCs w:val="28"/>
          <w:lang w:eastAsia="lv-LV"/>
        </w:rPr>
        <w:t>Saskaņā ar regulu Nr.</w:t>
      </w:r>
      <w:r w:rsidR="004225B3">
        <w:rPr>
          <w:rFonts w:ascii="Times New Roman" w:hAnsi="Times New Roman"/>
          <w:color w:val="000000"/>
          <w:sz w:val="28"/>
          <w:szCs w:val="28"/>
          <w:lang w:eastAsia="lv-LV"/>
        </w:rPr>
        <w:t> </w:t>
      </w:r>
      <w:r w:rsidR="00E70C54">
        <w:rPr>
          <w:rFonts w:ascii="Times New Roman" w:hAnsi="Times New Roman"/>
          <w:color w:val="000000"/>
          <w:sz w:val="28"/>
          <w:szCs w:val="28"/>
          <w:lang w:eastAsia="lv-LV"/>
        </w:rPr>
        <w:t>1407/2013</w:t>
      </w:r>
      <w:r>
        <w:rPr>
          <w:rFonts w:ascii="Times New Roman" w:hAnsi="Times New Roman"/>
          <w:color w:val="000000"/>
          <w:sz w:val="28"/>
          <w:szCs w:val="28"/>
          <w:lang w:eastAsia="lv-LV"/>
        </w:rPr>
        <w:t xml:space="preserve"> </w:t>
      </w:r>
      <w:r w:rsidR="00E70C54">
        <w:rPr>
          <w:rFonts w:ascii="Times New Roman" w:hAnsi="Times New Roman"/>
          <w:color w:val="000000"/>
          <w:sz w:val="28"/>
          <w:szCs w:val="28"/>
          <w:lang w:eastAsia="lv-LV"/>
        </w:rPr>
        <w:t>a</w:t>
      </w:r>
      <w:r w:rsidR="00F12468" w:rsidRPr="00DC0FF9">
        <w:rPr>
          <w:rFonts w:ascii="Times New Roman" w:hAnsi="Times New Roman"/>
          <w:color w:val="000000"/>
          <w:sz w:val="28"/>
          <w:szCs w:val="28"/>
          <w:lang w:eastAsia="lv-LV"/>
        </w:rPr>
        <w:t>tbalstu nepiešķir, ja pretendentam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savas valsts tiesību aktos noteiktajiem kritērijiem, lai tam pēc kreditoru pieprasījuma piemērotu maksātnespējas procedūru.</w:t>
      </w:r>
    </w:p>
    <w:p w:rsidR="00214B80" w:rsidRPr="00214B80" w:rsidRDefault="00214B80" w:rsidP="00214B80">
      <w:pPr>
        <w:pStyle w:val="Sarakstarindkopa"/>
        <w:spacing w:after="0" w:line="240" w:lineRule="auto"/>
        <w:rPr>
          <w:rFonts w:ascii="Times New Roman" w:hAnsi="Times New Roman"/>
          <w:color w:val="000000"/>
          <w:sz w:val="28"/>
          <w:szCs w:val="28"/>
          <w:lang w:eastAsia="lv-LV"/>
        </w:rPr>
      </w:pPr>
    </w:p>
    <w:p w:rsidR="002725B7" w:rsidRPr="00DC0FF9" w:rsidRDefault="00E110E7" w:rsidP="00214B80">
      <w:pPr>
        <w:pStyle w:val="tv2132"/>
        <w:numPr>
          <w:ilvl w:val="0"/>
          <w:numId w:val="4"/>
        </w:numPr>
        <w:tabs>
          <w:tab w:val="left" w:pos="1134"/>
        </w:tabs>
        <w:spacing w:line="240" w:lineRule="auto"/>
        <w:ind w:left="0" w:firstLine="709"/>
        <w:jc w:val="both"/>
        <w:rPr>
          <w:color w:val="000000"/>
          <w:sz w:val="28"/>
          <w:szCs w:val="28"/>
        </w:rPr>
      </w:pPr>
      <w:r w:rsidRPr="00DC0FF9">
        <w:rPr>
          <w:color w:val="000000"/>
          <w:sz w:val="28"/>
          <w:szCs w:val="28"/>
        </w:rPr>
        <w:t xml:space="preserve">Atbalsta </w:t>
      </w:r>
      <w:r w:rsidR="00802DE6">
        <w:rPr>
          <w:color w:val="000000"/>
          <w:sz w:val="28"/>
          <w:szCs w:val="28"/>
        </w:rPr>
        <w:t>saņēmējs</w:t>
      </w:r>
      <w:r w:rsidR="00802DE6" w:rsidRPr="00DC0FF9">
        <w:rPr>
          <w:color w:val="000000"/>
          <w:sz w:val="28"/>
          <w:szCs w:val="28"/>
        </w:rPr>
        <w:t xml:space="preserve"> </w:t>
      </w:r>
      <w:r w:rsidR="0015466A" w:rsidRPr="0015466A">
        <w:rPr>
          <w:color w:val="000000"/>
          <w:sz w:val="28"/>
          <w:szCs w:val="28"/>
        </w:rPr>
        <w:t>un Lauku atbalsta dienests</w:t>
      </w:r>
      <w:r w:rsidR="0015466A">
        <w:rPr>
          <w:rFonts w:ascii="Arial" w:hAnsi="Arial" w:cs="Arial"/>
        </w:rPr>
        <w:t xml:space="preserve"> </w:t>
      </w:r>
      <w:r w:rsidR="00765F28" w:rsidRPr="00DC0FF9">
        <w:rPr>
          <w:color w:val="000000"/>
          <w:sz w:val="28"/>
          <w:szCs w:val="28"/>
        </w:rPr>
        <w:t xml:space="preserve">informāciju par sniegto </w:t>
      </w:r>
      <w:proofErr w:type="spellStart"/>
      <w:r w:rsidR="00765F28" w:rsidRPr="00DC0FF9">
        <w:rPr>
          <w:i/>
          <w:color w:val="000000"/>
          <w:sz w:val="28"/>
          <w:szCs w:val="28"/>
        </w:rPr>
        <w:t>de</w:t>
      </w:r>
      <w:proofErr w:type="spellEnd"/>
      <w:r w:rsidR="00765F28" w:rsidRPr="00DC0FF9">
        <w:rPr>
          <w:i/>
          <w:color w:val="000000"/>
          <w:sz w:val="28"/>
          <w:szCs w:val="28"/>
        </w:rPr>
        <w:t xml:space="preserve"> </w:t>
      </w:r>
      <w:proofErr w:type="spellStart"/>
      <w:r w:rsidR="00765F28" w:rsidRPr="00DC0FF9">
        <w:rPr>
          <w:i/>
          <w:color w:val="000000"/>
          <w:sz w:val="28"/>
          <w:szCs w:val="28"/>
        </w:rPr>
        <w:t>minimis</w:t>
      </w:r>
      <w:proofErr w:type="spellEnd"/>
      <w:r w:rsidR="00765F28" w:rsidRPr="00DC0FF9">
        <w:rPr>
          <w:color w:val="000000"/>
          <w:sz w:val="28"/>
          <w:szCs w:val="28"/>
        </w:rPr>
        <w:t xml:space="preserve"> atbalstu glabā 10 fiskālos gadus, sākot no dienas, kurā saskaņā ar </w:t>
      </w:r>
      <w:r w:rsidR="00415603">
        <w:rPr>
          <w:color w:val="000000"/>
          <w:sz w:val="28"/>
          <w:szCs w:val="28"/>
        </w:rPr>
        <w:t>šiem noteikumiem</w:t>
      </w:r>
      <w:r w:rsidR="00266D18" w:rsidRPr="00DC0FF9">
        <w:rPr>
          <w:color w:val="000000"/>
          <w:sz w:val="28"/>
          <w:szCs w:val="28"/>
        </w:rPr>
        <w:t xml:space="preserve"> piešķirts pēdējais </w:t>
      </w:r>
      <w:proofErr w:type="spellStart"/>
      <w:r w:rsidR="00415603" w:rsidRPr="00DC0FF9">
        <w:rPr>
          <w:i/>
          <w:color w:val="000000"/>
          <w:sz w:val="28"/>
          <w:szCs w:val="28"/>
        </w:rPr>
        <w:t>de</w:t>
      </w:r>
      <w:proofErr w:type="spellEnd"/>
      <w:r w:rsidR="00415603" w:rsidRPr="00DC0FF9">
        <w:rPr>
          <w:i/>
          <w:color w:val="000000"/>
          <w:sz w:val="28"/>
          <w:szCs w:val="28"/>
        </w:rPr>
        <w:t xml:space="preserve"> </w:t>
      </w:r>
      <w:proofErr w:type="spellStart"/>
      <w:r w:rsidR="00415603" w:rsidRPr="00DC0FF9">
        <w:rPr>
          <w:i/>
          <w:color w:val="000000"/>
          <w:sz w:val="28"/>
          <w:szCs w:val="28"/>
        </w:rPr>
        <w:t>minimis</w:t>
      </w:r>
      <w:proofErr w:type="spellEnd"/>
      <w:r w:rsidR="00415603" w:rsidRPr="00DC0FF9">
        <w:rPr>
          <w:color w:val="000000"/>
          <w:sz w:val="28"/>
          <w:szCs w:val="28"/>
        </w:rPr>
        <w:t xml:space="preserve"> </w:t>
      </w:r>
      <w:r w:rsidR="00266D18" w:rsidRPr="00DC0FF9">
        <w:rPr>
          <w:color w:val="000000"/>
          <w:sz w:val="28"/>
          <w:szCs w:val="28"/>
        </w:rPr>
        <w:t>atbalsts.</w:t>
      </w:r>
    </w:p>
    <w:p w:rsidR="00765F28" w:rsidRDefault="00765F28" w:rsidP="00214B80">
      <w:pPr>
        <w:autoSpaceDE w:val="0"/>
        <w:autoSpaceDN w:val="0"/>
        <w:adjustRightInd w:val="0"/>
        <w:spacing w:after="0" w:line="240" w:lineRule="auto"/>
        <w:jc w:val="center"/>
        <w:rPr>
          <w:rFonts w:ascii="Times New Roman" w:hAnsi="Times New Roman"/>
          <w:color w:val="000000"/>
          <w:sz w:val="28"/>
          <w:szCs w:val="28"/>
          <w:lang w:eastAsia="lv-LV"/>
        </w:rPr>
      </w:pPr>
    </w:p>
    <w:p w:rsidR="00564D0B" w:rsidRPr="002B7E7A" w:rsidRDefault="00097B54" w:rsidP="00214B80">
      <w:pPr>
        <w:spacing w:after="0" w:line="240" w:lineRule="auto"/>
        <w:jc w:val="center"/>
        <w:rPr>
          <w:rFonts w:ascii="Times New Roman" w:hAnsi="Times New Roman"/>
          <w:b/>
          <w:color w:val="000000"/>
          <w:sz w:val="28"/>
          <w:szCs w:val="28"/>
          <w:lang w:eastAsia="lv-LV"/>
        </w:rPr>
      </w:pPr>
      <w:r w:rsidRPr="002B7E7A">
        <w:rPr>
          <w:rFonts w:ascii="Times New Roman" w:hAnsi="Times New Roman"/>
          <w:b/>
          <w:color w:val="000000"/>
          <w:sz w:val="28"/>
          <w:szCs w:val="28"/>
          <w:lang w:eastAsia="lv-LV"/>
        </w:rPr>
        <w:t xml:space="preserve">V. </w:t>
      </w:r>
      <w:r w:rsidR="00564D0B" w:rsidRPr="002B7E7A">
        <w:rPr>
          <w:rFonts w:ascii="Times New Roman" w:hAnsi="Times New Roman"/>
          <w:b/>
          <w:color w:val="000000"/>
          <w:sz w:val="28"/>
          <w:szCs w:val="28"/>
          <w:lang w:eastAsia="lv-LV"/>
        </w:rPr>
        <w:t>Projekta uzraudzība</w:t>
      </w:r>
    </w:p>
    <w:p w:rsidR="007C6E6A" w:rsidRPr="002B7E7A" w:rsidRDefault="007C6E6A" w:rsidP="00214B80">
      <w:pPr>
        <w:spacing w:after="0" w:line="240" w:lineRule="auto"/>
        <w:jc w:val="center"/>
        <w:rPr>
          <w:rFonts w:ascii="Times New Roman" w:hAnsi="Times New Roman"/>
          <w:b/>
          <w:color w:val="000000"/>
          <w:sz w:val="28"/>
          <w:szCs w:val="28"/>
          <w:lang w:eastAsia="lv-LV"/>
        </w:rPr>
      </w:pPr>
    </w:p>
    <w:p w:rsidR="00214B80" w:rsidRPr="002B7E7A" w:rsidRDefault="003B064C" w:rsidP="00214B80">
      <w:pPr>
        <w:pStyle w:val="Sarakstarindkopa"/>
        <w:numPr>
          <w:ilvl w:val="0"/>
          <w:numId w:val="4"/>
        </w:numPr>
        <w:spacing w:after="0" w:line="240" w:lineRule="auto"/>
        <w:ind w:left="0" w:firstLine="709"/>
        <w:jc w:val="both"/>
        <w:rPr>
          <w:rFonts w:ascii="Times New Roman" w:hAnsi="Times New Roman"/>
          <w:color w:val="000000"/>
          <w:sz w:val="28"/>
          <w:szCs w:val="28"/>
          <w:lang w:eastAsia="lv-LV"/>
        </w:rPr>
      </w:pPr>
      <w:bookmarkStart w:id="6" w:name="p-622728"/>
      <w:bookmarkStart w:id="7" w:name="p79"/>
      <w:bookmarkEnd w:id="6"/>
      <w:bookmarkEnd w:id="7"/>
      <w:r w:rsidRPr="002B7E7A">
        <w:rPr>
          <w:rFonts w:ascii="Times New Roman" w:hAnsi="Times New Roman"/>
          <w:color w:val="000000"/>
          <w:sz w:val="28"/>
          <w:szCs w:val="28"/>
          <w:lang w:eastAsia="lv-LV"/>
        </w:rPr>
        <w:t>Ja projektā paredzētas šo noteikumu 3</w:t>
      </w:r>
      <w:r w:rsidR="004A7656">
        <w:rPr>
          <w:rFonts w:ascii="Times New Roman" w:hAnsi="Times New Roman"/>
          <w:color w:val="000000"/>
          <w:sz w:val="28"/>
          <w:szCs w:val="28"/>
          <w:lang w:eastAsia="lv-LV"/>
        </w:rPr>
        <w:t>4</w:t>
      </w:r>
      <w:r w:rsidRPr="002B7E7A">
        <w:rPr>
          <w:rFonts w:ascii="Times New Roman" w:hAnsi="Times New Roman"/>
          <w:color w:val="000000"/>
          <w:sz w:val="28"/>
          <w:szCs w:val="28"/>
          <w:lang w:eastAsia="lv-LV"/>
        </w:rPr>
        <w:t>.</w:t>
      </w:r>
      <w:r w:rsidR="00335A1B">
        <w:rPr>
          <w:rFonts w:ascii="Times New Roman" w:hAnsi="Times New Roman"/>
          <w:color w:val="000000"/>
          <w:sz w:val="28"/>
          <w:szCs w:val="28"/>
          <w:lang w:eastAsia="lv-LV"/>
        </w:rPr>
        <w:t>8</w:t>
      </w:r>
      <w:r w:rsidRPr="002B7E7A">
        <w:rPr>
          <w:rFonts w:ascii="Times New Roman" w:hAnsi="Times New Roman"/>
          <w:color w:val="000000"/>
          <w:sz w:val="28"/>
          <w:szCs w:val="28"/>
          <w:lang w:eastAsia="lv-LV"/>
        </w:rPr>
        <w:t>.</w:t>
      </w:r>
      <w:r w:rsidR="004225B3">
        <w:rPr>
          <w:rFonts w:ascii="Times New Roman" w:hAnsi="Times New Roman"/>
          <w:color w:val="000000"/>
          <w:sz w:val="28"/>
          <w:szCs w:val="28"/>
          <w:lang w:eastAsia="lv-LV"/>
        </w:rPr>
        <w:t> </w:t>
      </w:r>
      <w:r w:rsidRPr="002B7E7A">
        <w:rPr>
          <w:rFonts w:ascii="Times New Roman" w:hAnsi="Times New Roman"/>
          <w:color w:val="000000"/>
          <w:sz w:val="28"/>
          <w:szCs w:val="28"/>
          <w:lang w:eastAsia="lv-LV"/>
        </w:rPr>
        <w:t xml:space="preserve">apakšpunktā minētās </w:t>
      </w:r>
      <w:r w:rsidR="006E277E" w:rsidRPr="002B7E7A">
        <w:rPr>
          <w:rFonts w:ascii="Times New Roman" w:hAnsi="Times New Roman"/>
          <w:color w:val="000000"/>
          <w:sz w:val="28"/>
          <w:szCs w:val="28"/>
          <w:lang w:eastAsia="lv-LV"/>
        </w:rPr>
        <w:t>izmaksas</w:t>
      </w:r>
      <w:r w:rsidRPr="002B7E7A">
        <w:rPr>
          <w:rFonts w:ascii="Times New Roman" w:hAnsi="Times New Roman"/>
          <w:color w:val="000000"/>
          <w:sz w:val="28"/>
          <w:szCs w:val="28"/>
          <w:lang w:eastAsia="lv-LV"/>
        </w:rPr>
        <w:t xml:space="preserve">, </w:t>
      </w:r>
      <w:r w:rsidR="00622DF9" w:rsidRPr="002B7E7A">
        <w:rPr>
          <w:rFonts w:ascii="Times New Roman" w:hAnsi="Times New Roman"/>
          <w:color w:val="000000"/>
          <w:sz w:val="28"/>
          <w:szCs w:val="28"/>
          <w:lang w:eastAsia="lv-LV"/>
        </w:rPr>
        <w:t>k</w:t>
      </w:r>
      <w:r w:rsidR="004225B3">
        <w:rPr>
          <w:rFonts w:ascii="Times New Roman" w:hAnsi="Times New Roman"/>
          <w:color w:val="000000"/>
          <w:sz w:val="28"/>
          <w:szCs w:val="28"/>
          <w:lang w:eastAsia="lv-LV"/>
        </w:rPr>
        <w:t>urām</w:t>
      </w:r>
      <w:r w:rsidR="00622DF9" w:rsidRPr="002B7E7A">
        <w:rPr>
          <w:rFonts w:ascii="Times New Roman" w:hAnsi="Times New Roman"/>
          <w:color w:val="000000"/>
          <w:sz w:val="28"/>
          <w:szCs w:val="28"/>
          <w:lang w:eastAsia="lv-LV"/>
        </w:rPr>
        <w:t xml:space="preserve"> piemēro</w:t>
      </w:r>
      <w:r w:rsidRPr="002B7E7A">
        <w:rPr>
          <w:rFonts w:ascii="Times New Roman" w:hAnsi="Times New Roman"/>
          <w:color w:val="000000"/>
          <w:sz w:val="28"/>
          <w:szCs w:val="28"/>
          <w:lang w:eastAsia="lv-LV"/>
        </w:rPr>
        <w:t xml:space="preserve"> </w:t>
      </w:r>
      <w:r w:rsidRPr="002B7E7A">
        <w:rPr>
          <w:rFonts w:ascii="Times New Roman" w:hAnsi="Times New Roman"/>
          <w:bCs/>
          <w:color w:val="000000"/>
          <w:sz w:val="28"/>
          <w:szCs w:val="28"/>
          <w:lang w:eastAsia="lv-LV"/>
        </w:rPr>
        <w:t>būvniecību</w:t>
      </w:r>
      <w:r w:rsidRPr="002B7E7A">
        <w:rPr>
          <w:rFonts w:ascii="Times New Roman" w:hAnsi="Times New Roman"/>
          <w:color w:val="000000"/>
          <w:sz w:val="28"/>
          <w:szCs w:val="28"/>
          <w:lang w:eastAsia="lv-LV"/>
        </w:rPr>
        <w:t xml:space="preserve"> regulējošu normatīvo </w:t>
      </w:r>
      <w:r w:rsidRPr="002B7E7A">
        <w:rPr>
          <w:rFonts w:ascii="Times New Roman" w:hAnsi="Times New Roman"/>
          <w:bCs/>
          <w:color w:val="000000"/>
          <w:sz w:val="28"/>
          <w:szCs w:val="28"/>
          <w:lang w:eastAsia="lv-LV"/>
        </w:rPr>
        <w:t>aktu prasības</w:t>
      </w:r>
      <w:r w:rsidR="00564D0B" w:rsidRPr="002B7E7A">
        <w:rPr>
          <w:rFonts w:ascii="Times New Roman" w:hAnsi="Times New Roman"/>
          <w:color w:val="000000"/>
          <w:sz w:val="28"/>
          <w:szCs w:val="28"/>
          <w:lang w:eastAsia="lv-LV"/>
        </w:rPr>
        <w:t>, tām saskaņā ar Eiropas Parlamenta un Padomes 2013. gada 17. decembra Regulas Nr.</w:t>
      </w:r>
      <w:r w:rsidR="004225B3">
        <w:rPr>
          <w:rFonts w:ascii="Times New Roman" w:hAnsi="Times New Roman"/>
          <w:color w:val="000000"/>
          <w:sz w:val="28"/>
          <w:szCs w:val="28"/>
          <w:lang w:eastAsia="lv-LV"/>
        </w:rPr>
        <w:t> </w:t>
      </w:r>
      <w:hyperlink r:id="rId20" w:tgtFrame="_blank" w:history="1">
        <w:r w:rsidR="00564D0B" w:rsidRPr="002B7E7A">
          <w:rPr>
            <w:rFonts w:ascii="Times New Roman" w:hAnsi="Times New Roman"/>
            <w:color w:val="000000"/>
            <w:sz w:val="28"/>
            <w:szCs w:val="28"/>
            <w:lang w:eastAsia="lv-LV"/>
          </w:rPr>
          <w:t>1303/2013</w:t>
        </w:r>
      </w:hyperlink>
      <w:r w:rsidR="00564D0B" w:rsidRPr="002B7E7A">
        <w:rPr>
          <w:rFonts w:ascii="Times New Roman" w:hAnsi="Times New Roman"/>
          <w:color w:val="000000"/>
          <w:sz w:val="28"/>
          <w:szCs w:val="28"/>
          <w:lang w:eastAsia="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w:t>
      </w:r>
      <w:r w:rsidR="00564D0B" w:rsidRPr="002B7E7A">
        <w:rPr>
          <w:rFonts w:ascii="Times New Roman" w:hAnsi="Times New Roman"/>
          <w:color w:val="000000"/>
          <w:sz w:val="28"/>
          <w:szCs w:val="28"/>
          <w:lang w:eastAsia="lv-LV"/>
        </w:rPr>
        <w:lastRenderedPageBreak/>
        <w:t>Kohēzijas fondu un Eiropas Jūrlietu un zivsaimniecības fondu un atceļ Padomes Regulu (EK) Nr.</w:t>
      </w:r>
      <w:r w:rsidR="004225B3">
        <w:rPr>
          <w:rFonts w:ascii="Times New Roman" w:hAnsi="Times New Roman"/>
          <w:color w:val="000000"/>
          <w:sz w:val="28"/>
          <w:szCs w:val="28"/>
          <w:lang w:eastAsia="lv-LV"/>
        </w:rPr>
        <w:t> </w:t>
      </w:r>
      <w:hyperlink r:id="rId21" w:tgtFrame="_blank" w:history="1">
        <w:r w:rsidR="00564D0B" w:rsidRPr="002B7E7A">
          <w:rPr>
            <w:rFonts w:ascii="Times New Roman" w:hAnsi="Times New Roman"/>
            <w:color w:val="000000"/>
            <w:sz w:val="28"/>
            <w:szCs w:val="28"/>
            <w:lang w:eastAsia="lv-LV"/>
          </w:rPr>
          <w:t>1083/2006</w:t>
        </w:r>
      </w:hyperlink>
      <w:r w:rsidR="00564D0B" w:rsidRPr="002B7E7A">
        <w:rPr>
          <w:rFonts w:ascii="Times New Roman" w:hAnsi="Times New Roman"/>
          <w:color w:val="000000"/>
          <w:sz w:val="28"/>
          <w:szCs w:val="28"/>
          <w:lang w:eastAsia="lv-LV"/>
        </w:rPr>
        <w:t>, 71.</w:t>
      </w:r>
      <w:r w:rsidR="004225B3">
        <w:rPr>
          <w:rFonts w:ascii="Times New Roman" w:hAnsi="Times New Roman"/>
          <w:color w:val="000000"/>
          <w:sz w:val="28"/>
          <w:szCs w:val="28"/>
          <w:lang w:eastAsia="lv-LV"/>
        </w:rPr>
        <w:t> </w:t>
      </w:r>
      <w:r w:rsidR="00D84CE5" w:rsidRPr="002B7E7A">
        <w:rPr>
          <w:rFonts w:ascii="Times New Roman" w:hAnsi="Times New Roman"/>
          <w:color w:val="000000"/>
          <w:sz w:val="28"/>
          <w:szCs w:val="28"/>
          <w:lang w:eastAsia="lv-LV"/>
        </w:rPr>
        <w:t>pant</w:t>
      </w:r>
      <w:r w:rsidR="00D84CE5">
        <w:rPr>
          <w:rFonts w:ascii="Times New Roman" w:hAnsi="Times New Roman"/>
          <w:color w:val="000000"/>
          <w:sz w:val="28"/>
          <w:szCs w:val="28"/>
          <w:lang w:eastAsia="lv-LV"/>
        </w:rPr>
        <w:t>a 1.</w:t>
      </w:r>
      <w:r w:rsidR="004225B3">
        <w:rPr>
          <w:rFonts w:ascii="Times New Roman" w:hAnsi="Times New Roman"/>
          <w:color w:val="000000"/>
          <w:sz w:val="28"/>
          <w:szCs w:val="28"/>
          <w:lang w:eastAsia="lv-LV"/>
        </w:rPr>
        <w:t> </w:t>
      </w:r>
      <w:r w:rsidR="00D84CE5">
        <w:rPr>
          <w:rFonts w:ascii="Times New Roman" w:hAnsi="Times New Roman"/>
          <w:color w:val="000000"/>
          <w:sz w:val="28"/>
          <w:szCs w:val="28"/>
          <w:lang w:eastAsia="lv-LV"/>
        </w:rPr>
        <w:t>punkta trešo daļu</w:t>
      </w:r>
      <w:r w:rsidR="00D84CE5" w:rsidRPr="002B7E7A">
        <w:rPr>
          <w:rFonts w:ascii="Times New Roman" w:hAnsi="Times New Roman"/>
          <w:color w:val="000000"/>
          <w:sz w:val="28"/>
          <w:szCs w:val="28"/>
          <w:lang w:eastAsia="lv-LV"/>
        </w:rPr>
        <w:t xml:space="preserve"> </w:t>
      </w:r>
      <w:r w:rsidR="00564D0B" w:rsidRPr="002B7E7A">
        <w:rPr>
          <w:rFonts w:ascii="Times New Roman" w:hAnsi="Times New Roman"/>
          <w:color w:val="000000"/>
          <w:sz w:val="28"/>
          <w:szCs w:val="28"/>
          <w:lang w:eastAsia="lv-LV"/>
        </w:rPr>
        <w:t xml:space="preserve">tiek piemērots </w:t>
      </w:r>
      <w:r w:rsidR="002B7E7A">
        <w:rPr>
          <w:rFonts w:ascii="Times New Roman" w:hAnsi="Times New Roman"/>
          <w:color w:val="000000"/>
          <w:sz w:val="28"/>
          <w:szCs w:val="28"/>
          <w:lang w:eastAsia="lv-LV"/>
        </w:rPr>
        <w:t>trīs</w:t>
      </w:r>
      <w:r w:rsidR="002B7E7A" w:rsidRPr="002B7E7A">
        <w:rPr>
          <w:rFonts w:ascii="Times New Roman" w:hAnsi="Times New Roman"/>
          <w:color w:val="000000"/>
          <w:sz w:val="28"/>
          <w:szCs w:val="28"/>
          <w:lang w:eastAsia="lv-LV"/>
        </w:rPr>
        <w:t xml:space="preserve"> </w:t>
      </w:r>
      <w:r w:rsidR="00564D0B" w:rsidRPr="002B7E7A">
        <w:rPr>
          <w:rFonts w:ascii="Times New Roman" w:hAnsi="Times New Roman"/>
          <w:color w:val="000000"/>
          <w:sz w:val="28"/>
          <w:szCs w:val="28"/>
          <w:lang w:eastAsia="lv-LV"/>
        </w:rPr>
        <w:t>gadu uzraudzības periods.</w:t>
      </w:r>
      <w:bookmarkStart w:id="8" w:name="p-622729"/>
      <w:bookmarkStart w:id="9" w:name="p80"/>
      <w:bookmarkStart w:id="10" w:name="p-622730"/>
      <w:bookmarkStart w:id="11" w:name="p81"/>
      <w:bookmarkEnd w:id="8"/>
      <w:bookmarkEnd w:id="9"/>
      <w:bookmarkEnd w:id="10"/>
      <w:bookmarkEnd w:id="11"/>
    </w:p>
    <w:p w:rsidR="00214B80" w:rsidRPr="002B7E7A" w:rsidRDefault="00214B80" w:rsidP="00214B80">
      <w:pPr>
        <w:pStyle w:val="Sarakstarindkopa"/>
        <w:spacing w:after="0" w:line="240" w:lineRule="auto"/>
        <w:ind w:left="709"/>
        <w:jc w:val="both"/>
        <w:rPr>
          <w:rFonts w:ascii="Times New Roman" w:hAnsi="Times New Roman"/>
          <w:color w:val="000000"/>
          <w:sz w:val="28"/>
          <w:szCs w:val="28"/>
          <w:lang w:eastAsia="lv-LV"/>
        </w:rPr>
      </w:pPr>
    </w:p>
    <w:p w:rsidR="00214B80" w:rsidRPr="002B7E7A" w:rsidRDefault="008612A5" w:rsidP="00214B80">
      <w:pPr>
        <w:pStyle w:val="Sarakstarindkopa"/>
        <w:numPr>
          <w:ilvl w:val="0"/>
          <w:numId w:val="4"/>
        </w:numPr>
        <w:spacing w:after="0" w:line="240" w:lineRule="auto"/>
        <w:ind w:left="0" w:firstLine="709"/>
        <w:jc w:val="both"/>
        <w:rPr>
          <w:rFonts w:ascii="Times New Roman" w:hAnsi="Times New Roman"/>
          <w:color w:val="000000"/>
          <w:sz w:val="28"/>
          <w:szCs w:val="28"/>
          <w:lang w:eastAsia="lv-LV"/>
        </w:rPr>
      </w:pPr>
      <w:r w:rsidRPr="002B7E7A">
        <w:rPr>
          <w:rFonts w:ascii="Times New Roman" w:hAnsi="Times New Roman"/>
          <w:color w:val="000000"/>
          <w:sz w:val="28"/>
          <w:szCs w:val="28"/>
          <w:lang w:eastAsia="lv-LV"/>
        </w:rPr>
        <w:t>Šo noteikumu 3</w:t>
      </w:r>
      <w:r w:rsidR="004A7656">
        <w:rPr>
          <w:rFonts w:ascii="Times New Roman" w:hAnsi="Times New Roman"/>
          <w:color w:val="000000"/>
          <w:sz w:val="28"/>
          <w:szCs w:val="28"/>
          <w:lang w:eastAsia="lv-LV"/>
        </w:rPr>
        <w:t>4</w:t>
      </w:r>
      <w:r w:rsidRPr="002B7E7A">
        <w:rPr>
          <w:rFonts w:ascii="Times New Roman" w:hAnsi="Times New Roman"/>
          <w:color w:val="000000"/>
          <w:sz w:val="28"/>
          <w:szCs w:val="28"/>
          <w:lang w:eastAsia="lv-LV"/>
        </w:rPr>
        <w:t>.</w:t>
      </w:r>
      <w:r w:rsidR="00335A1B">
        <w:rPr>
          <w:rFonts w:ascii="Times New Roman" w:hAnsi="Times New Roman"/>
          <w:color w:val="000000"/>
          <w:sz w:val="28"/>
          <w:szCs w:val="28"/>
          <w:lang w:eastAsia="lv-LV"/>
        </w:rPr>
        <w:t>8</w:t>
      </w:r>
      <w:r w:rsidRPr="002B7E7A">
        <w:rPr>
          <w:rFonts w:ascii="Times New Roman" w:hAnsi="Times New Roman"/>
          <w:color w:val="000000"/>
          <w:sz w:val="28"/>
          <w:szCs w:val="28"/>
          <w:lang w:eastAsia="lv-LV"/>
        </w:rPr>
        <w:t>.</w:t>
      </w:r>
      <w:r w:rsidR="004225B3">
        <w:rPr>
          <w:rFonts w:ascii="Times New Roman" w:hAnsi="Times New Roman"/>
          <w:color w:val="000000"/>
          <w:sz w:val="28"/>
          <w:szCs w:val="28"/>
          <w:lang w:eastAsia="lv-LV"/>
        </w:rPr>
        <w:t> </w:t>
      </w:r>
      <w:r w:rsidRPr="002B7E7A">
        <w:rPr>
          <w:rFonts w:ascii="Times New Roman" w:hAnsi="Times New Roman"/>
          <w:color w:val="000000"/>
          <w:sz w:val="28"/>
          <w:szCs w:val="28"/>
          <w:lang w:eastAsia="lv-LV"/>
        </w:rPr>
        <w:t>apakšpunktā minētās izmaksas</w:t>
      </w:r>
      <w:r w:rsidR="006E277E" w:rsidRPr="002B7E7A">
        <w:rPr>
          <w:rFonts w:ascii="Times New Roman" w:hAnsi="Times New Roman"/>
          <w:color w:val="000000"/>
          <w:sz w:val="28"/>
          <w:szCs w:val="28"/>
          <w:lang w:eastAsia="lv-LV"/>
        </w:rPr>
        <w:t>, k</w:t>
      </w:r>
      <w:r w:rsidR="004225B3">
        <w:rPr>
          <w:rFonts w:ascii="Times New Roman" w:hAnsi="Times New Roman"/>
          <w:color w:val="000000"/>
          <w:sz w:val="28"/>
          <w:szCs w:val="28"/>
          <w:lang w:eastAsia="lv-LV"/>
        </w:rPr>
        <w:t>urām</w:t>
      </w:r>
      <w:r w:rsidR="006E277E" w:rsidRPr="002B7E7A">
        <w:rPr>
          <w:rFonts w:ascii="Times New Roman" w:hAnsi="Times New Roman"/>
          <w:color w:val="000000"/>
          <w:sz w:val="28"/>
          <w:szCs w:val="28"/>
          <w:lang w:eastAsia="lv-LV"/>
        </w:rPr>
        <w:t xml:space="preserve"> piemēro </w:t>
      </w:r>
      <w:r w:rsidR="006E277E" w:rsidRPr="002B7E7A">
        <w:rPr>
          <w:rFonts w:ascii="Times New Roman" w:hAnsi="Times New Roman"/>
          <w:bCs/>
          <w:color w:val="000000"/>
          <w:sz w:val="28"/>
          <w:szCs w:val="28"/>
          <w:lang w:eastAsia="lv-LV"/>
        </w:rPr>
        <w:t>būvniecību</w:t>
      </w:r>
      <w:r w:rsidR="006E277E" w:rsidRPr="002B7E7A">
        <w:rPr>
          <w:rFonts w:ascii="Times New Roman" w:hAnsi="Times New Roman"/>
          <w:color w:val="000000"/>
          <w:sz w:val="28"/>
          <w:szCs w:val="28"/>
          <w:lang w:eastAsia="lv-LV"/>
        </w:rPr>
        <w:t xml:space="preserve"> regulējošu normatīvo </w:t>
      </w:r>
      <w:r w:rsidR="006E277E" w:rsidRPr="002B7E7A">
        <w:rPr>
          <w:rFonts w:ascii="Times New Roman" w:hAnsi="Times New Roman"/>
          <w:bCs/>
          <w:color w:val="000000"/>
          <w:sz w:val="28"/>
          <w:szCs w:val="28"/>
          <w:lang w:eastAsia="lv-LV"/>
        </w:rPr>
        <w:t>aktu prasības,</w:t>
      </w:r>
      <w:r w:rsidRPr="002B7E7A">
        <w:rPr>
          <w:rFonts w:ascii="Times New Roman" w:hAnsi="Times New Roman"/>
          <w:color w:val="000000"/>
          <w:sz w:val="28"/>
          <w:szCs w:val="28"/>
          <w:lang w:eastAsia="lv-LV"/>
        </w:rPr>
        <w:t xml:space="preserve"> </w:t>
      </w:r>
      <w:r w:rsidR="00564D0B" w:rsidRPr="002B7E7A">
        <w:rPr>
          <w:rFonts w:ascii="Times New Roman" w:hAnsi="Times New Roman"/>
          <w:color w:val="000000"/>
          <w:sz w:val="28"/>
          <w:szCs w:val="28"/>
          <w:lang w:eastAsia="lv-LV"/>
        </w:rPr>
        <w:t>ir atbalsta saņēmēja īpašumā visu projekta uzraudzības laiku.</w:t>
      </w:r>
      <w:bookmarkStart w:id="12" w:name="p-622731"/>
      <w:bookmarkStart w:id="13" w:name="p82"/>
      <w:bookmarkEnd w:id="12"/>
      <w:bookmarkEnd w:id="13"/>
    </w:p>
    <w:p w:rsidR="00214B80" w:rsidRPr="002B7E7A" w:rsidRDefault="00214B80" w:rsidP="00214B80">
      <w:pPr>
        <w:spacing w:after="0" w:line="240" w:lineRule="auto"/>
        <w:jc w:val="both"/>
        <w:rPr>
          <w:rFonts w:ascii="Times New Roman" w:hAnsi="Times New Roman"/>
          <w:color w:val="000000"/>
          <w:sz w:val="28"/>
          <w:szCs w:val="28"/>
          <w:lang w:eastAsia="lv-LV"/>
        </w:rPr>
      </w:pPr>
    </w:p>
    <w:p w:rsidR="00564D0B" w:rsidRPr="002B7E7A" w:rsidRDefault="00564D0B" w:rsidP="00214B80">
      <w:pPr>
        <w:pStyle w:val="Sarakstarindkopa"/>
        <w:numPr>
          <w:ilvl w:val="0"/>
          <w:numId w:val="4"/>
        </w:numPr>
        <w:spacing w:after="0" w:line="240" w:lineRule="auto"/>
        <w:ind w:left="0" w:firstLine="709"/>
        <w:jc w:val="both"/>
        <w:rPr>
          <w:rFonts w:ascii="Times New Roman" w:hAnsi="Times New Roman"/>
          <w:color w:val="000000"/>
          <w:sz w:val="28"/>
          <w:szCs w:val="28"/>
          <w:lang w:eastAsia="lv-LV"/>
        </w:rPr>
      </w:pPr>
      <w:r w:rsidRPr="002B7E7A">
        <w:rPr>
          <w:rFonts w:ascii="Times New Roman" w:hAnsi="Times New Roman"/>
          <w:color w:val="000000"/>
          <w:sz w:val="28"/>
          <w:szCs w:val="28"/>
          <w:lang w:eastAsia="lv-LV"/>
        </w:rPr>
        <w:t xml:space="preserve">Ja atbalsta saņēmējs projekta īstenošanas periodā vai </w:t>
      </w:r>
      <w:r w:rsidR="00335A1B">
        <w:rPr>
          <w:rFonts w:ascii="Times New Roman" w:hAnsi="Times New Roman"/>
          <w:color w:val="000000"/>
          <w:sz w:val="28"/>
          <w:szCs w:val="28"/>
          <w:lang w:eastAsia="lv-LV"/>
        </w:rPr>
        <w:t>uzraudzības periodā</w:t>
      </w:r>
      <w:r w:rsidRPr="002B7E7A">
        <w:rPr>
          <w:rFonts w:ascii="Times New Roman" w:hAnsi="Times New Roman"/>
          <w:color w:val="000000"/>
          <w:sz w:val="28"/>
          <w:szCs w:val="28"/>
          <w:lang w:eastAsia="lv-LV"/>
        </w:rPr>
        <w:t xml:space="preserve"> </w:t>
      </w:r>
      <w:r w:rsidR="00DC469E">
        <w:rPr>
          <w:rFonts w:ascii="Times New Roman" w:hAnsi="Times New Roman"/>
          <w:color w:val="000000"/>
          <w:sz w:val="28"/>
          <w:szCs w:val="28"/>
          <w:lang w:eastAsia="lv-LV"/>
        </w:rPr>
        <w:t xml:space="preserve">saskaņā ar </w:t>
      </w:r>
      <w:r w:rsidR="007C6E6A" w:rsidRPr="002B7E7A">
        <w:rPr>
          <w:rFonts w:ascii="Times New Roman" w:hAnsi="Times New Roman"/>
          <w:color w:val="000000"/>
          <w:sz w:val="28"/>
          <w:szCs w:val="28"/>
          <w:lang w:eastAsia="lv-LV"/>
        </w:rPr>
        <w:t>šo noteikumu 3</w:t>
      </w:r>
      <w:r w:rsidR="004A7656">
        <w:rPr>
          <w:rFonts w:ascii="Times New Roman" w:hAnsi="Times New Roman"/>
          <w:color w:val="000000"/>
          <w:sz w:val="28"/>
          <w:szCs w:val="28"/>
          <w:lang w:eastAsia="lv-LV"/>
        </w:rPr>
        <w:t>4</w:t>
      </w:r>
      <w:r w:rsidR="007C6E6A" w:rsidRPr="002B7E7A">
        <w:rPr>
          <w:rFonts w:ascii="Times New Roman" w:hAnsi="Times New Roman"/>
          <w:color w:val="000000"/>
          <w:sz w:val="28"/>
          <w:szCs w:val="28"/>
          <w:lang w:eastAsia="lv-LV"/>
        </w:rPr>
        <w:t>.</w:t>
      </w:r>
      <w:r w:rsidR="00DC469E">
        <w:rPr>
          <w:rFonts w:ascii="Times New Roman" w:hAnsi="Times New Roman"/>
          <w:color w:val="000000"/>
          <w:sz w:val="28"/>
          <w:szCs w:val="28"/>
          <w:lang w:eastAsia="lv-LV"/>
        </w:rPr>
        <w:t>8</w:t>
      </w:r>
      <w:r w:rsidR="007C6E6A" w:rsidRPr="002B7E7A">
        <w:rPr>
          <w:rFonts w:ascii="Times New Roman" w:hAnsi="Times New Roman"/>
          <w:color w:val="000000"/>
          <w:sz w:val="28"/>
          <w:szCs w:val="28"/>
          <w:lang w:eastAsia="lv-LV"/>
        </w:rPr>
        <w:t>.</w:t>
      </w:r>
      <w:r w:rsidR="004225B3">
        <w:rPr>
          <w:rFonts w:ascii="Times New Roman" w:hAnsi="Times New Roman"/>
          <w:color w:val="000000"/>
          <w:sz w:val="28"/>
          <w:szCs w:val="28"/>
          <w:lang w:eastAsia="lv-LV"/>
        </w:rPr>
        <w:t> </w:t>
      </w:r>
      <w:r w:rsidR="00DC469E" w:rsidRPr="002B7E7A">
        <w:rPr>
          <w:rFonts w:ascii="Times New Roman" w:hAnsi="Times New Roman"/>
          <w:color w:val="000000"/>
          <w:sz w:val="28"/>
          <w:szCs w:val="28"/>
          <w:lang w:eastAsia="lv-LV"/>
        </w:rPr>
        <w:t>apakšpunkt</w:t>
      </w:r>
      <w:r w:rsidR="00DC469E">
        <w:rPr>
          <w:rFonts w:ascii="Times New Roman" w:hAnsi="Times New Roman"/>
          <w:color w:val="000000"/>
          <w:sz w:val="28"/>
          <w:szCs w:val="28"/>
          <w:lang w:eastAsia="lv-LV"/>
        </w:rPr>
        <w:t>u</w:t>
      </w:r>
      <w:r w:rsidR="00DC469E" w:rsidRPr="002B7E7A">
        <w:rPr>
          <w:rFonts w:ascii="Times New Roman" w:hAnsi="Times New Roman"/>
          <w:color w:val="000000"/>
          <w:sz w:val="28"/>
          <w:szCs w:val="28"/>
          <w:lang w:eastAsia="lv-LV"/>
        </w:rPr>
        <w:t xml:space="preserve"> </w:t>
      </w:r>
      <w:r w:rsidR="004225B3">
        <w:rPr>
          <w:rFonts w:ascii="Times New Roman" w:hAnsi="Times New Roman"/>
          <w:color w:val="000000"/>
          <w:sz w:val="28"/>
          <w:szCs w:val="28"/>
          <w:lang w:eastAsia="lv-LV"/>
        </w:rPr>
        <w:t>īsteno</w:t>
      </w:r>
      <w:r w:rsidR="00DC469E">
        <w:rPr>
          <w:rFonts w:ascii="Times New Roman" w:hAnsi="Times New Roman"/>
          <w:color w:val="000000"/>
          <w:sz w:val="28"/>
          <w:szCs w:val="28"/>
          <w:lang w:eastAsia="lv-LV"/>
        </w:rPr>
        <w:t>tos ieguldījumus</w:t>
      </w:r>
      <w:r w:rsidR="007C6E6A" w:rsidRPr="002B7E7A">
        <w:rPr>
          <w:rFonts w:ascii="Times New Roman" w:hAnsi="Times New Roman"/>
          <w:color w:val="000000"/>
          <w:sz w:val="28"/>
          <w:szCs w:val="28"/>
          <w:lang w:eastAsia="lv-LV"/>
        </w:rPr>
        <w:t xml:space="preserve"> neizmanto projektā paredzētajam mērķim</w:t>
      </w:r>
      <w:r w:rsidRPr="002B7E7A">
        <w:rPr>
          <w:rFonts w:ascii="Times New Roman" w:hAnsi="Times New Roman"/>
          <w:color w:val="000000"/>
          <w:sz w:val="28"/>
          <w:szCs w:val="28"/>
          <w:lang w:eastAsia="lv-LV"/>
        </w:rPr>
        <w:t>, Lauku atbalsta dienests pieprasa atmaksāt atbalstu</w:t>
      </w:r>
      <w:r w:rsidR="00C02B89">
        <w:rPr>
          <w:rFonts w:ascii="Times New Roman" w:hAnsi="Times New Roman"/>
          <w:color w:val="000000"/>
          <w:sz w:val="28"/>
          <w:szCs w:val="28"/>
          <w:lang w:eastAsia="lv-LV"/>
        </w:rPr>
        <w:t xml:space="preserve"> par </w:t>
      </w:r>
      <w:r w:rsidR="004225B3">
        <w:rPr>
          <w:rFonts w:ascii="Times New Roman" w:hAnsi="Times New Roman"/>
          <w:color w:val="000000"/>
          <w:sz w:val="28"/>
          <w:szCs w:val="28"/>
          <w:lang w:eastAsia="lv-LV"/>
        </w:rPr>
        <w:t xml:space="preserve">šiem </w:t>
      </w:r>
      <w:r w:rsidR="00C02B89">
        <w:rPr>
          <w:rFonts w:ascii="Times New Roman" w:hAnsi="Times New Roman"/>
          <w:color w:val="000000"/>
          <w:sz w:val="28"/>
          <w:szCs w:val="28"/>
          <w:lang w:eastAsia="lv-LV"/>
        </w:rPr>
        <w:t>ieguldī</w:t>
      </w:r>
      <w:r w:rsidR="00D84CE5">
        <w:rPr>
          <w:rFonts w:ascii="Times New Roman" w:hAnsi="Times New Roman"/>
          <w:color w:val="000000"/>
          <w:sz w:val="28"/>
          <w:szCs w:val="28"/>
          <w:lang w:eastAsia="lv-LV"/>
        </w:rPr>
        <w:t>jumiem</w:t>
      </w:r>
      <w:r w:rsidRPr="002B7E7A">
        <w:rPr>
          <w:rFonts w:ascii="Times New Roman" w:hAnsi="Times New Roman"/>
          <w:color w:val="000000"/>
          <w:sz w:val="28"/>
          <w:szCs w:val="28"/>
          <w:lang w:eastAsia="lv-LV"/>
        </w:rPr>
        <w:t>.</w:t>
      </w:r>
    </w:p>
    <w:p w:rsidR="008612A5" w:rsidRDefault="008612A5">
      <w:pPr>
        <w:autoSpaceDE w:val="0"/>
        <w:autoSpaceDN w:val="0"/>
        <w:adjustRightInd w:val="0"/>
        <w:spacing w:after="0" w:line="240" w:lineRule="auto"/>
        <w:rPr>
          <w:rFonts w:ascii="Times New Roman" w:hAnsi="Times New Roman"/>
          <w:color w:val="000000"/>
          <w:sz w:val="28"/>
          <w:szCs w:val="28"/>
          <w:lang w:eastAsia="lv-LV"/>
        </w:rPr>
      </w:pPr>
    </w:p>
    <w:p w:rsidR="00B50D11" w:rsidRPr="00DC0FF9" w:rsidRDefault="00B50D11" w:rsidP="00B50D11">
      <w:pPr>
        <w:autoSpaceDE w:val="0"/>
        <w:autoSpaceDN w:val="0"/>
        <w:adjustRightInd w:val="0"/>
        <w:spacing w:after="0" w:line="240" w:lineRule="auto"/>
        <w:ind w:firstLine="720"/>
        <w:rPr>
          <w:rFonts w:ascii="Times New Roman" w:hAnsi="Times New Roman"/>
          <w:color w:val="000000"/>
          <w:sz w:val="28"/>
          <w:szCs w:val="28"/>
          <w:lang w:eastAsia="lv-LV"/>
        </w:rPr>
      </w:pPr>
    </w:p>
    <w:p w:rsidR="00490946" w:rsidRPr="00DC0FF9" w:rsidRDefault="00B50D11" w:rsidP="00B50D11">
      <w:pPr>
        <w:autoSpaceDE w:val="0"/>
        <w:autoSpaceDN w:val="0"/>
        <w:adjustRightInd w:val="0"/>
        <w:spacing w:after="0" w:line="240" w:lineRule="auto"/>
        <w:ind w:firstLine="720"/>
        <w:rPr>
          <w:rFonts w:ascii="Times New Roman" w:hAnsi="Times New Roman"/>
          <w:color w:val="000000"/>
          <w:sz w:val="28"/>
          <w:szCs w:val="28"/>
          <w:lang w:eastAsia="lv-LV"/>
        </w:rPr>
      </w:pPr>
      <w:r>
        <w:rPr>
          <w:rFonts w:ascii="Times New Roman" w:hAnsi="Times New Roman"/>
          <w:color w:val="000000"/>
          <w:sz w:val="28"/>
          <w:szCs w:val="28"/>
          <w:lang w:eastAsia="lv-LV"/>
        </w:rPr>
        <w:t>Ministru prezidents</w:t>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Pr>
          <w:rFonts w:ascii="Times New Roman" w:hAnsi="Times New Roman"/>
          <w:color w:val="000000"/>
          <w:sz w:val="28"/>
          <w:szCs w:val="28"/>
          <w:lang w:eastAsia="lv-LV"/>
        </w:rPr>
        <w:tab/>
      </w:r>
      <w:r w:rsidR="00490946" w:rsidRPr="00DC0FF9">
        <w:rPr>
          <w:rFonts w:ascii="Times New Roman" w:hAnsi="Times New Roman"/>
          <w:color w:val="000000"/>
          <w:sz w:val="28"/>
          <w:szCs w:val="28"/>
          <w:lang w:eastAsia="lv-LV"/>
        </w:rPr>
        <w:t>Māris Kučinskis</w:t>
      </w:r>
    </w:p>
    <w:p w:rsidR="00490946" w:rsidRDefault="00490946" w:rsidP="00B50D11">
      <w:pPr>
        <w:autoSpaceDE w:val="0"/>
        <w:autoSpaceDN w:val="0"/>
        <w:adjustRightInd w:val="0"/>
        <w:spacing w:after="0" w:line="240" w:lineRule="auto"/>
        <w:ind w:firstLine="720"/>
        <w:jc w:val="center"/>
        <w:rPr>
          <w:rFonts w:ascii="Times New Roman" w:hAnsi="Times New Roman"/>
          <w:color w:val="000000"/>
          <w:sz w:val="28"/>
          <w:szCs w:val="28"/>
          <w:lang w:eastAsia="lv-LV"/>
        </w:rPr>
      </w:pPr>
    </w:p>
    <w:p w:rsidR="007D6F4E" w:rsidRPr="00DC0FF9" w:rsidRDefault="007D6F4E" w:rsidP="00B50D11">
      <w:pPr>
        <w:autoSpaceDE w:val="0"/>
        <w:autoSpaceDN w:val="0"/>
        <w:adjustRightInd w:val="0"/>
        <w:spacing w:after="0" w:line="240" w:lineRule="auto"/>
        <w:ind w:firstLine="720"/>
        <w:jc w:val="center"/>
        <w:rPr>
          <w:rFonts w:ascii="Times New Roman" w:hAnsi="Times New Roman"/>
          <w:color w:val="000000"/>
          <w:sz w:val="28"/>
          <w:szCs w:val="28"/>
          <w:lang w:eastAsia="lv-LV"/>
        </w:rPr>
      </w:pPr>
    </w:p>
    <w:p w:rsidR="003873CB" w:rsidRPr="00DC0FF9" w:rsidRDefault="00490946" w:rsidP="00B50D11">
      <w:pPr>
        <w:tabs>
          <w:tab w:val="left" w:pos="426"/>
        </w:tabs>
        <w:autoSpaceDE w:val="0"/>
        <w:autoSpaceDN w:val="0"/>
        <w:adjustRightInd w:val="0"/>
        <w:spacing w:after="0" w:line="240" w:lineRule="auto"/>
        <w:ind w:firstLine="720"/>
        <w:rPr>
          <w:rFonts w:ascii="Times New Roman" w:hAnsi="Times New Roman"/>
          <w:color w:val="000000"/>
          <w:sz w:val="28"/>
          <w:szCs w:val="28"/>
          <w:lang w:eastAsia="lv-LV"/>
        </w:rPr>
      </w:pPr>
      <w:r w:rsidRPr="00DC0FF9">
        <w:rPr>
          <w:rFonts w:ascii="Times New Roman" w:hAnsi="Times New Roman"/>
          <w:color w:val="000000"/>
          <w:sz w:val="28"/>
          <w:szCs w:val="28"/>
          <w:lang w:eastAsia="lv-LV"/>
        </w:rPr>
        <w:t>Zemkopības ministrs</w:t>
      </w:r>
      <w:r w:rsidR="00B50D11">
        <w:rPr>
          <w:rFonts w:ascii="Times New Roman" w:hAnsi="Times New Roman"/>
          <w:bCs/>
          <w:color w:val="000000"/>
          <w:sz w:val="28"/>
          <w:szCs w:val="28"/>
          <w:lang w:eastAsia="lv-LV"/>
        </w:rPr>
        <w:tab/>
      </w:r>
      <w:r w:rsidR="00B50D11">
        <w:rPr>
          <w:rFonts w:ascii="Times New Roman" w:hAnsi="Times New Roman"/>
          <w:bCs/>
          <w:color w:val="000000"/>
          <w:sz w:val="28"/>
          <w:szCs w:val="28"/>
          <w:lang w:eastAsia="lv-LV"/>
        </w:rPr>
        <w:tab/>
      </w:r>
      <w:r w:rsidR="00B50D11">
        <w:rPr>
          <w:rFonts w:ascii="Times New Roman" w:hAnsi="Times New Roman"/>
          <w:bCs/>
          <w:color w:val="000000"/>
          <w:sz w:val="28"/>
          <w:szCs w:val="28"/>
          <w:lang w:eastAsia="lv-LV"/>
        </w:rPr>
        <w:tab/>
        <w:t xml:space="preserve"> </w:t>
      </w:r>
      <w:r w:rsidR="00B50D11">
        <w:rPr>
          <w:rFonts w:ascii="Times New Roman" w:hAnsi="Times New Roman"/>
          <w:bCs/>
          <w:color w:val="000000"/>
          <w:sz w:val="28"/>
          <w:szCs w:val="28"/>
          <w:lang w:eastAsia="lv-LV"/>
        </w:rPr>
        <w:tab/>
      </w:r>
      <w:r w:rsidR="00B50D11">
        <w:rPr>
          <w:rFonts w:ascii="Times New Roman" w:hAnsi="Times New Roman"/>
          <w:bCs/>
          <w:color w:val="000000"/>
          <w:sz w:val="28"/>
          <w:szCs w:val="28"/>
          <w:lang w:eastAsia="lv-LV"/>
        </w:rPr>
        <w:tab/>
      </w:r>
      <w:r w:rsidR="00B50D11">
        <w:rPr>
          <w:rFonts w:ascii="Times New Roman" w:hAnsi="Times New Roman"/>
          <w:bCs/>
          <w:color w:val="000000"/>
          <w:sz w:val="28"/>
          <w:szCs w:val="28"/>
          <w:lang w:eastAsia="lv-LV"/>
        </w:rPr>
        <w:tab/>
      </w:r>
      <w:bookmarkStart w:id="14" w:name="_GoBack"/>
      <w:bookmarkEnd w:id="14"/>
      <w:r w:rsidR="007D6F4E">
        <w:rPr>
          <w:rFonts w:ascii="Times New Roman" w:hAnsi="Times New Roman"/>
          <w:bCs/>
          <w:color w:val="000000"/>
          <w:sz w:val="28"/>
          <w:szCs w:val="28"/>
          <w:lang w:eastAsia="lv-LV"/>
        </w:rPr>
        <w:t>Jānis Dūklavs</w:t>
      </w:r>
    </w:p>
    <w:sectPr w:rsidR="003873CB" w:rsidRPr="00DC0FF9" w:rsidSect="007D6F4E">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C0" w:rsidRDefault="00063BC0" w:rsidP="00274E68">
      <w:pPr>
        <w:spacing w:after="0" w:line="240" w:lineRule="auto"/>
      </w:pPr>
      <w:r>
        <w:separator/>
      </w:r>
    </w:p>
  </w:endnote>
  <w:endnote w:type="continuationSeparator" w:id="0">
    <w:p w:rsidR="00063BC0" w:rsidRDefault="00063BC0" w:rsidP="0027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D1" w:rsidRPr="00B50D11" w:rsidRDefault="00B50D11" w:rsidP="00B50D11">
    <w:pPr>
      <w:pStyle w:val="Kjene"/>
    </w:pPr>
    <w:r w:rsidRPr="00B50D11">
      <w:rPr>
        <w:rFonts w:ascii="Times New Roman" w:hAnsi="Times New Roman"/>
        <w:sz w:val="20"/>
        <w:szCs w:val="20"/>
      </w:rPr>
      <w:t>ZMNot_071117_TA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4E" w:rsidRPr="00B50D11" w:rsidRDefault="00B50D11" w:rsidP="00B50D11">
    <w:pPr>
      <w:pStyle w:val="Kjene"/>
    </w:pPr>
    <w:r w:rsidRPr="00B50D11">
      <w:rPr>
        <w:rFonts w:ascii="Times New Roman" w:hAnsi="Times New Roman"/>
        <w:sz w:val="20"/>
        <w:szCs w:val="20"/>
      </w:rPr>
      <w:t>ZMNot_071117_TA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C0" w:rsidRDefault="00063BC0" w:rsidP="00274E68">
      <w:pPr>
        <w:spacing w:after="0" w:line="240" w:lineRule="auto"/>
      </w:pPr>
      <w:r>
        <w:separator/>
      </w:r>
    </w:p>
  </w:footnote>
  <w:footnote w:type="continuationSeparator" w:id="0">
    <w:p w:rsidR="00063BC0" w:rsidRDefault="00063BC0" w:rsidP="0027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09752"/>
      <w:docPartObj>
        <w:docPartGallery w:val="Page Numbers (Top of Page)"/>
        <w:docPartUnique/>
      </w:docPartObj>
    </w:sdtPr>
    <w:sdtEndPr>
      <w:rPr>
        <w:rFonts w:ascii="Times New Roman" w:hAnsi="Times New Roman"/>
        <w:sz w:val="24"/>
      </w:rPr>
    </w:sdtEndPr>
    <w:sdtContent>
      <w:p w:rsidR="007D6F4E" w:rsidRPr="007D6F4E" w:rsidRDefault="007D6F4E">
        <w:pPr>
          <w:pStyle w:val="Galvene"/>
          <w:jc w:val="center"/>
          <w:rPr>
            <w:rFonts w:ascii="Times New Roman" w:hAnsi="Times New Roman"/>
            <w:sz w:val="24"/>
          </w:rPr>
        </w:pPr>
        <w:r w:rsidRPr="007D6F4E">
          <w:rPr>
            <w:rFonts w:ascii="Times New Roman" w:hAnsi="Times New Roman"/>
            <w:sz w:val="24"/>
          </w:rPr>
          <w:fldChar w:fldCharType="begin"/>
        </w:r>
        <w:r w:rsidRPr="007D6F4E">
          <w:rPr>
            <w:rFonts w:ascii="Times New Roman" w:hAnsi="Times New Roman"/>
            <w:sz w:val="24"/>
          </w:rPr>
          <w:instrText>PAGE   \* MERGEFORMAT</w:instrText>
        </w:r>
        <w:r w:rsidRPr="007D6F4E">
          <w:rPr>
            <w:rFonts w:ascii="Times New Roman" w:hAnsi="Times New Roman"/>
            <w:sz w:val="24"/>
          </w:rPr>
          <w:fldChar w:fldCharType="separate"/>
        </w:r>
        <w:r w:rsidR="00B50D11">
          <w:rPr>
            <w:rFonts w:ascii="Times New Roman" w:hAnsi="Times New Roman"/>
            <w:noProof/>
            <w:sz w:val="24"/>
          </w:rPr>
          <w:t>9</w:t>
        </w:r>
        <w:r w:rsidRPr="007D6F4E">
          <w:rPr>
            <w:rFonts w:ascii="Times New Roman" w:hAnsi="Times New Roman"/>
            <w:sz w:val="24"/>
          </w:rPr>
          <w:fldChar w:fldCharType="end"/>
        </w:r>
      </w:p>
    </w:sdtContent>
  </w:sdt>
  <w:p w:rsidR="007D6F4E" w:rsidRDefault="007D6F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D4B"/>
    <w:multiLevelType w:val="hybridMultilevel"/>
    <w:tmpl w:val="5A9A1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E0B52"/>
    <w:multiLevelType w:val="hybridMultilevel"/>
    <w:tmpl w:val="7298D3BC"/>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871B5"/>
    <w:multiLevelType w:val="multilevel"/>
    <w:tmpl w:val="D69A632E"/>
    <w:lvl w:ilvl="0">
      <w:start w:val="27"/>
      <w:numFmt w:val="decimal"/>
      <w:lvlText w:val="%1."/>
      <w:lvlJc w:val="left"/>
      <w:pPr>
        <w:ind w:left="600" w:hanging="600"/>
      </w:pPr>
      <w:rPr>
        <w:rFonts w:hint="default"/>
      </w:rPr>
    </w:lvl>
    <w:lvl w:ilvl="1">
      <w:start w:val="7"/>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9132" w:hanging="180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936" w:hanging="2160"/>
      </w:pPr>
      <w:rPr>
        <w:rFonts w:hint="default"/>
      </w:rPr>
    </w:lvl>
  </w:abstractNum>
  <w:abstractNum w:abstractNumId="3" w15:restartNumberingAfterBreak="0">
    <w:nsid w:val="17624148"/>
    <w:multiLevelType w:val="multilevel"/>
    <w:tmpl w:val="9E7ED05A"/>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AC22103"/>
    <w:multiLevelType w:val="multilevel"/>
    <w:tmpl w:val="417EF69E"/>
    <w:lvl w:ilvl="0">
      <w:start w:val="23"/>
      <w:numFmt w:val="decimal"/>
      <w:lvlText w:val="%1."/>
      <w:lvlJc w:val="left"/>
      <w:pPr>
        <w:ind w:left="435" w:hanging="435"/>
      </w:pPr>
      <w:rPr>
        <w:rFonts w:ascii="Arial" w:hAnsi="Arial" w:cs="Arial" w:hint="default"/>
        <w:color w:val="414142"/>
      </w:rPr>
    </w:lvl>
    <w:lvl w:ilvl="1">
      <w:start w:val="9"/>
      <w:numFmt w:val="decimal"/>
      <w:lvlText w:val="%1.%2."/>
      <w:lvlJc w:val="left"/>
      <w:pPr>
        <w:ind w:left="435" w:hanging="435"/>
      </w:pPr>
      <w:rPr>
        <w:rFonts w:ascii="Arial" w:hAnsi="Arial" w:cs="Arial" w:hint="default"/>
        <w:color w:val="414142"/>
      </w:rPr>
    </w:lvl>
    <w:lvl w:ilvl="2">
      <w:start w:val="1"/>
      <w:numFmt w:val="decimal"/>
      <w:lvlText w:val="%1.%2.%3."/>
      <w:lvlJc w:val="left"/>
      <w:pPr>
        <w:ind w:left="720" w:hanging="720"/>
      </w:pPr>
      <w:rPr>
        <w:rFonts w:ascii="Arial" w:hAnsi="Arial" w:cs="Arial" w:hint="default"/>
        <w:color w:val="414142"/>
      </w:rPr>
    </w:lvl>
    <w:lvl w:ilvl="3">
      <w:start w:val="1"/>
      <w:numFmt w:val="decimal"/>
      <w:lvlText w:val="%1.%2.%3.%4."/>
      <w:lvlJc w:val="left"/>
      <w:pPr>
        <w:ind w:left="720" w:hanging="720"/>
      </w:pPr>
      <w:rPr>
        <w:rFonts w:ascii="Arial" w:hAnsi="Arial" w:cs="Arial" w:hint="default"/>
        <w:color w:val="414142"/>
      </w:rPr>
    </w:lvl>
    <w:lvl w:ilvl="4">
      <w:start w:val="1"/>
      <w:numFmt w:val="decimal"/>
      <w:lvlText w:val="%1.%2.%3.%4.%5."/>
      <w:lvlJc w:val="left"/>
      <w:pPr>
        <w:ind w:left="1080" w:hanging="1080"/>
      </w:pPr>
      <w:rPr>
        <w:rFonts w:ascii="Arial" w:hAnsi="Arial" w:cs="Arial" w:hint="default"/>
        <w:color w:val="414142"/>
      </w:rPr>
    </w:lvl>
    <w:lvl w:ilvl="5">
      <w:start w:val="1"/>
      <w:numFmt w:val="decimal"/>
      <w:lvlText w:val="%1.%2.%3.%4.%5.%6."/>
      <w:lvlJc w:val="left"/>
      <w:pPr>
        <w:ind w:left="1080" w:hanging="1080"/>
      </w:pPr>
      <w:rPr>
        <w:rFonts w:ascii="Arial" w:hAnsi="Arial" w:cs="Arial" w:hint="default"/>
        <w:color w:val="414142"/>
      </w:rPr>
    </w:lvl>
    <w:lvl w:ilvl="6">
      <w:start w:val="1"/>
      <w:numFmt w:val="decimal"/>
      <w:lvlText w:val="%1.%2.%3.%4.%5.%6.%7."/>
      <w:lvlJc w:val="left"/>
      <w:pPr>
        <w:ind w:left="1080" w:hanging="1080"/>
      </w:pPr>
      <w:rPr>
        <w:rFonts w:ascii="Arial" w:hAnsi="Arial" w:cs="Arial" w:hint="default"/>
        <w:color w:val="414142"/>
      </w:rPr>
    </w:lvl>
    <w:lvl w:ilvl="7">
      <w:start w:val="1"/>
      <w:numFmt w:val="decimal"/>
      <w:lvlText w:val="%1.%2.%3.%4.%5.%6.%7.%8."/>
      <w:lvlJc w:val="left"/>
      <w:pPr>
        <w:ind w:left="1440" w:hanging="1440"/>
      </w:pPr>
      <w:rPr>
        <w:rFonts w:ascii="Arial" w:hAnsi="Arial" w:cs="Arial" w:hint="default"/>
        <w:color w:val="414142"/>
      </w:rPr>
    </w:lvl>
    <w:lvl w:ilvl="8">
      <w:start w:val="1"/>
      <w:numFmt w:val="decimal"/>
      <w:lvlText w:val="%1.%2.%3.%4.%5.%6.%7.%8.%9."/>
      <w:lvlJc w:val="left"/>
      <w:pPr>
        <w:ind w:left="1440" w:hanging="1440"/>
      </w:pPr>
      <w:rPr>
        <w:rFonts w:ascii="Arial" w:hAnsi="Arial" w:cs="Arial" w:hint="default"/>
        <w:color w:val="414142"/>
      </w:rPr>
    </w:lvl>
  </w:abstractNum>
  <w:abstractNum w:abstractNumId="5" w15:restartNumberingAfterBreak="0">
    <w:nsid w:val="2C463F14"/>
    <w:multiLevelType w:val="hybridMultilevel"/>
    <w:tmpl w:val="32AA12B6"/>
    <w:lvl w:ilvl="0" w:tplc="FDCAD0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7B26D07"/>
    <w:multiLevelType w:val="multilevel"/>
    <w:tmpl w:val="FE5247AA"/>
    <w:lvl w:ilvl="0">
      <w:start w:val="24"/>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0A415E"/>
    <w:multiLevelType w:val="multilevel"/>
    <w:tmpl w:val="26FE5ABA"/>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4A641D4A"/>
    <w:multiLevelType w:val="hybridMultilevel"/>
    <w:tmpl w:val="A0461D18"/>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83E7844"/>
    <w:multiLevelType w:val="hybridMultilevel"/>
    <w:tmpl w:val="20E66802"/>
    <w:lvl w:ilvl="0" w:tplc="848667A8">
      <w:start w:val="2"/>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4A2612"/>
    <w:multiLevelType w:val="hybridMultilevel"/>
    <w:tmpl w:val="F9549770"/>
    <w:lvl w:ilvl="0" w:tplc="E84A21BE">
      <w:start w:val="7"/>
      <w:numFmt w:val="bullet"/>
      <w:lvlText w:val="-"/>
      <w:lvlJc w:val="left"/>
      <w:pPr>
        <w:ind w:left="405" w:hanging="360"/>
      </w:pPr>
      <w:rPr>
        <w:rFonts w:ascii="Calibri" w:eastAsia="Times New Roman"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1" w15:restartNumberingAfterBreak="0">
    <w:nsid w:val="679F04C6"/>
    <w:multiLevelType w:val="hybridMultilevel"/>
    <w:tmpl w:val="401AAF28"/>
    <w:lvl w:ilvl="0" w:tplc="B0EAA8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6F108C"/>
    <w:multiLevelType w:val="multilevel"/>
    <w:tmpl w:val="1CEA80B0"/>
    <w:lvl w:ilvl="0">
      <w:start w:val="36"/>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F0B0B09"/>
    <w:multiLevelType w:val="hybridMultilevel"/>
    <w:tmpl w:val="707CBD64"/>
    <w:lvl w:ilvl="0" w:tplc="AC8C18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3"/>
  </w:num>
  <w:num w:numId="8">
    <w:abstractNumId w:val="12"/>
  </w:num>
  <w:num w:numId="9">
    <w:abstractNumId w:val="1"/>
  </w:num>
  <w:num w:numId="10">
    <w:abstractNumId w:val="6"/>
  </w:num>
  <w:num w:numId="11">
    <w:abstractNumId w:val="2"/>
  </w:num>
  <w:num w:numId="12">
    <w:abstractNumId w:val="10"/>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E2"/>
    <w:rsid w:val="000107D5"/>
    <w:rsid w:val="000142DD"/>
    <w:rsid w:val="0002231D"/>
    <w:rsid w:val="00022572"/>
    <w:rsid w:val="000235CE"/>
    <w:rsid w:val="00023A2A"/>
    <w:rsid w:val="0003128F"/>
    <w:rsid w:val="0003371D"/>
    <w:rsid w:val="00034736"/>
    <w:rsid w:val="00045578"/>
    <w:rsid w:val="00054185"/>
    <w:rsid w:val="00054318"/>
    <w:rsid w:val="0005491F"/>
    <w:rsid w:val="0006038B"/>
    <w:rsid w:val="00060DF9"/>
    <w:rsid w:val="000617F2"/>
    <w:rsid w:val="00062A0E"/>
    <w:rsid w:val="00063BC0"/>
    <w:rsid w:val="00067308"/>
    <w:rsid w:val="0007150C"/>
    <w:rsid w:val="000729B0"/>
    <w:rsid w:val="00077E0E"/>
    <w:rsid w:val="000865D9"/>
    <w:rsid w:val="0009222A"/>
    <w:rsid w:val="00092BFC"/>
    <w:rsid w:val="00093109"/>
    <w:rsid w:val="000953B2"/>
    <w:rsid w:val="00097B54"/>
    <w:rsid w:val="000A02E3"/>
    <w:rsid w:val="000A2C16"/>
    <w:rsid w:val="000A54C1"/>
    <w:rsid w:val="000A5AD9"/>
    <w:rsid w:val="000A7869"/>
    <w:rsid w:val="000C4E20"/>
    <w:rsid w:val="000C70D6"/>
    <w:rsid w:val="000C7838"/>
    <w:rsid w:val="000D7314"/>
    <w:rsid w:val="000D79AA"/>
    <w:rsid w:val="000E389E"/>
    <w:rsid w:val="000E3A12"/>
    <w:rsid w:val="000F55F1"/>
    <w:rsid w:val="000F70F0"/>
    <w:rsid w:val="000F75E5"/>
    <w:rsid w:val="00104EB6"/>
    <w:rsid w:val="00105695"/>
    <w:rsid w:val="00106C43"/>
    <w:rsid w:val="00114321"/>
    <w:rsid w:val="00120492"/>
    <w:rsid w:val="00120689"/>
    <w:rsid w:val="0012165F"/>
    <w:rsid w:val="00121C0E"/>
    <w:rsid w:val="001224B3"/>
    <w:rsid w:val="001228CC"/>
    <w:rsid w:val="0012471F"/>
    <w:rsid w:val="00127999"/>
    <w:rsid w:val="001339C8"/>
    <w:rsid w:val="001357E1"/>
    <w:rsid w:val="00136D2E"/>
    <w:rsid w:val="00137575"/>
    <w:rsid w:val="00141F10"/>
    <w:rsid w:val="00143CD1"/>
    <w:rsid w:val="00145927"/>
    <w:rsid w:val="00146E86"/>
    <w:rsid w:val="0015466A"/>
    <w:rsid w:val="001556CE"/>
    <w:rsid w:val="00163B3C"/>
    <w:rsid w:val="00163E35"/>
    <w:rsid w:val="001668C5"/>
    <w:rsid w:val="00173C7B"/>
    <w:rsid w:val="0017741D"/>
    <w:rsid w:val="00181CB2"/>
    <w:rsid w:val="0018289C"/>
    <w:rsid w:val="00183EC5"/>
    <w:rsid w:val="00184012"/>
    <w:rsid w:val="00184F6C"/>
    <w:rsid w:val="00191E1C"/>
    <w:rsid w:val="00193556"/>
    <w:rsid w:val="00194ABC"/>
    <w:rsid w:val="001961EC"/>
    <w:rsid w:val="001A2C7A"/>
    <w:rsid w:val="001A4D57"/>
    <w:rsid w:val="001A5D9B"/>
    <w:rsid w:val="001B1900"/>
    <w:rsid w:val="001B32D8"/>
    <w:rsid w:val="001B5EA4"/>
    <w:rsid w:val="001C2740"/>
    <w:rsid w:val="001C3D5D"/>
    <w:rsid w:val="001D13E0"/>
    <w:rsid w:val="001D2088"/>
    <w:rsid w:val="001E30E4"/>
    <w:rsid w:val="001E65D3"/>
    <w:rsid w:val="001E6D8B"/>
    <w:rsid w:val="001F2132"/>
    <w:rsid w:val="001F73C1"/>
    <w:rsid w:val="001F7B18"/>
    <w:rsid w:val="0020582D"/>
    <w:rsid w:val="0020751E"/>
    <w:rsid w:val="00214B80"/>
    <w:rsid w:val="002155E8"/>
    <w:rsid w:val="002162B0"/>
    <w:rsid w:val="00221119"/>
    <w:rsid w:val="0022126A"/>
    <w:rsid w:val="0022275F"/>
    <w:rsid w:val="00224D68"/>
    <w:rsid w:val="00227DCC"/>
    <w:rsid w:val="00235557"/>
    <w:rsid w:val="00237E92"/>
    <w:rsid w:val="00242138"/>
    <w:rsid w:val="0024388C"/>
    <w:rsid w:val="00245E73"/>
    <w:rsid w:val="002545E2"/>
    <w:rsid w:val="00257CEE"/>
    <w:rsid w:val="002616DB"/>
    <w:rsid w:val="00264425"/>
    <w:rsid w:val="00266D18"/>
    <w:rsid w:val="002725B7"/>
    <w:rsid w:val="002725C9"/>
    <w:rsid w:val="002748E7"/>
    <w:rsid w:val="00274E68"/>
    <w:rsid w:val="002800C6"/>
    <w:rsid w:val="00282390"/>
    <w:rsid w:val="00282E17"/>
    <w:rsid w:val="002910B8"/>
    <w:rsid w:val="00292D29"/>
    <w:rsid w:val="002A01AE"/>
    <w:rsid w:val="002A3524"/>
    <w:rsid w:val="002B6A33"/>
    <w:rsid w:val="002B7E7A"/>
    <w:rsid w:val="002C3479"/>
    <w:rsid w:val="002C36EA"/>
    <w:rsid w:val="002C4405"/>
    <w:rsid w:val="002C5B90"/>
    <w:rsid w:val="002C69D0"/>
    <w:rsid w:val="002D351C"/>
    <w:rsid w:val="002E176B"/>
    <w:rsid w:val="002E2010"/>
    <w:rsid w:val="002E6F1E"/>
    <w:rsid w:val="002E7C73"/>
    <w:rsid w:val="002F2F34"/>
    <w:rsid w:val="002F3930"/>
    <w:rsid w:val="003005B7"/>
    <w:rsid w:val="003026A2"/>
    <w:rsid w:val="00302D4E"/>
    <w:rsid w:val="00306426"/>
    <w:rsid w:val="00312C0F"/>
    <w:rsid w:val="00313034"/>
    <w:rsid w:val="00314695"/>
    <w:rsid w:val="00316BC2"/>
    <w:rsid w:val="00317B08"/>
    <w:rsid w:val="00324B97"/>
    <w:rsid w:val="003309CE"/>
    <w:rsid w:val="00332B68"/>
    <w:rsid w:val="00335A1B"/>
    <w:rsid w:val="00336610"/>
    <w:rsid w:val="00344266"/>
    <w:rsid w:val="00346523"/>
    <w:rsid w:val="0036194E"/>
    <w:rsid w:val="0036626B"/>
    <w:rsid w:val="00367085"/>
    <w:rsid w:val="0036736E"/>
    <w:rsid w:val="0037310F"/>
    <w:rsid w:val="003757ED"/>
    <w:rsid w:val="00376907"/>
    <w:rsid w:val="003778F2"/>
    <w:rsid w:val="00387362"/>
    <w:rsid w:val="003873CB"/>
    <w:rsid w:val="00394636"/>
    <w:rsid w:val="0039724D"/>
    <w:rsid w:val="003A0FED"/>
    <w:rsid w:val="003A25B1"/>
    <w:rsid w:val="003A5B4A"/>
    <w:rsid w:val="003A6EDB"/>
    <w:rsid w:val="003B064C"/>
    <w:rsid w:val="003B0800"/>
    <w:rsid w:val="003B0942"/>
    <w:rsid w:val="003B205E"/>
    <w:rsid w:val="003C0482"/>
    <w:rsid w:val="003C11C8"/>
    <w:rsid w:val="003C1DFD"/>
    <w:rsid w:val="003C311C"/>
    <w:rsid w:val="003C5F3A"/>
    <w:rsid w:val="003C6939"/>
    <w:rsid w:val="003C69CA"/>
    <w:rsid w:val="003C7D02"/>
    <w:rsid w:val="003D3E13"/>
    <w:rsid w:val="003D6811"/>
    <w:rsid w:val="003D7578"/>
    <w:rsid w:val="003E26E9"/>
    <w:rsid w:val="003E5E7C"/>
    <w:rsid w:val="003F32AE"/>
    <w:rsid w:val="003F6DC2"/>
    <w:rsid w:val="00404181"/>
    <w:rsid w:val="0040787C"/>
    <w:rsid w:val="004110AD"/>
    <w:rsid w:val="00412478"/>
    <w:rsid w:val="00412DDD"/>
    <w:rsid w:val="00415603"/>
    <w:rsid w:val="004161CD"/>
    <w:rsid w:val="00416263"/>
    <w:rsid w:val="004225B3"/>
    <w:rsid w:val="004265A5"/>
    <w:rsid w:val="0042734B"/>
    <w:rsid w:val="00427DF5"/>
    <w:rsid w:val="00433523"/>
    <w:rsid w:val="00435C77"/>
    <w:rsid w:val="00436E3A"/>
    <w:rsid w:val="00442595"/>
    <w:rsid w:val="00442D4D"/>
    <w:rsid w:val="00456F64"/>
    <w:rsid w:val="0045770D"/>
    <w:rsid w:val="00461BA5"/>
    <w:rsid w:val="0046563D"/>
    <w:rsid w:val="00466607"/>
    <w:rsid w:val="00471605"/>
    <w:rsid w:val="00476403"/>
    <w:rsid w:val="0048312B"/>
    <w:rsid w:val="0048358C"/>
    <w:rsid w:val="00483794"/>
    <w:rsid w:val="00490946"/>
    <w:rsid w:val="00497790"/>
    <w:rsid w:val="004A2EA5"/>
    <w:rsid w:val="004A634E"/>
    <w:rsid w:val="004A7656"/>
    <w:rsid w:val="004B0461"/>
    <w:rsid w:val="004C14A0"/>
    <w:rsid w:val="004C3CB5"/>
    <w:rsid w:val="004C73C6"/>
    <w:rsid w:val="004D1762"/>
    <w:rsid w:val="004D4DEE"/>
    <w:rsid w:val="004E0965"/>
    <w:rsid w:val="004E1863"/>
    <w:rsid w:val="004F2016"/>
    <w:rsid w:val="004F20A8"/>
    <w:rsid w:val="004F39F2"/>
    <w:rsid w:val="004F4B20"/>
    <w:rsid w:val="004F62CE"/>
    <w:rsid w:val="004F6787"/>
    <w:rsid w:val="00504512"/>
    <w:rsid w:val="00507189"/>
    <w:rsid w:val="0052047A"/>
    <w:rsid w:val="00532330"/>
    <w:rsid w:val="00534B2D"/>
    <w:rsid w:val="00547634"/>
    <w:rsid w:val="005535F5"/>
    <w:rsid w:val="005574C9"/>
    <w:rsid w:val="0056075E"/>
    <w:rsid w:val="00561B6E"/>
    <w:rsid w:val="00564D0B"/>
    <w:rsid w:val="00570B04"/>
    <w:rsid w:val="0057246D"/>
    <w:rsid w:val="00573291"/>
    <w:rsid w:val="0058007A"/>
    <w:rsid w:val="00581056"/>
    <w:rsid w:val="00583E6E"/>
    <w:rsid w:val="00594FB4"/>
    <w:rsid w:val="0059514C"/>
    <w:rsid w:val="00595F19"/>
    <w:rsid w:val="005A42EF"/>
    <w:rsid w:val="005B1275"/>
    <w:rsid w:val="005B300A"/>
    <w:rsid w:val="005C12E9"/>
    <w:rsid w:val="005C34E5"/>
    <w:rsid w:val="005C3518"/>
    <w:rsid w:val="005D1475"/>
    <w:rsid w:val="005D16CE"/>
    <w:rsid w:val="005D31CE"/>
    <w:rsid w:val="005D4B93"/>
    <w:rsid w:val="005D53C9"/>
    <w:rsid w:val="005E1DB6"/>
    <w:rsid w:val="005E1F45"/>
    <w:rsid w:val="005E3B51"/>
    <w:rsid w:val="005E435F"/>
    <w:rsid w:val="005F1C53"/>
    <w:rsid w:val="005F362D"/>
    <w:rsid w:val="00601028"/>
    <w:rsid w:val="006128E1"/>
    <w:rsid w:val="00615108"/>
    <w:rsid w:val="00622DF9"/>
    <w:rsid w:val="00626221"/>
    <w:rsid w:val="006272E5"/>
    <w:rsid w:val="00631277"/>
    <w:rsid w:val="00633848"/>
    <w:rsid w:val="0063671E"/>
    <w:rsid w:val="0063778F"/>
    <w:rsid w:val="00646189"/>
    <w:rsid w:val="00647545"/>
    <w:rsid w:val="006538BA"/>
    <w:rsid w:val="00656AB5"/>
    <w:rsid w:val="00657881"/>
    <w:rsid w:val="00660CDF"/>
    <w:rsid w:val="00661116"/>
    <w:rsid w:val="00662CC1"/>
    <w:rsid w:val="00663C50"/>
    <w:rsid w:val="00663EB3"/>
    <w:rsid w:val="0067241B"/>
    <w:rsid w:val="006724F0"/>
    <w:rsid w:val="00672B34"/>
    <w:rsid w:val="00674B53"/>
    <w:rsid w:val="00683056"/>
    <w:rsid w:val="00691CC1"/>
    <w:rsid w:val="00694748"/>
    <w:rsid w:val="006A237A"/>
    <w:rsid w:val="006A263E"/>
    <w:rsid w:val="006A5E00"/>
    <w:rsid w:val="006A6712"/>
    <w:rsid w:val="006B70E4"/>
    <w:rsid w:val="006B7FC2"/>
    <w:rsid w:val="006C28C9"/>
    <w:rsid w:val="006C2A8A"/>
    <w:rsid w:val="006C2FF6"/>
    <w:rsid w:val="006C70C2"/>
    <w:rsid w:val="006D485F"/>
    <w:rsid w:val="006D57C1"/>
    <w:rsid w:val="006D6E0C"/>
    <w:rsid w:val="006E277E"/>
    <w:rsid w:val="006E2AB6"/>
    <w:rsid w:val="006E2CB9"/>
    <w:rsid w:val="006E394A"/>
    <w:rsid w:val="006E54CD"/>
    <w:rsid w:val="006E6B45"/>
    <w:rsid w:val="006F626F"/>
    <w:rsid w:val="006F6EAB"/>
    <w:rsid w:val="00700E84"/>
    <w:rsid w:val="00702330"/>
    <w:rsid w:val="00703575"/>
    <w:rsid w:val="007076D0"/>
    <w:rsid w:val="007115AA"/>
    <w:rsid w:val="007141D8"/>
    <w:rsid w:val="00714A12"/>
    <w:rsid w:val="00715ECC"/>
    <w:rsid w:val="0072773E"/>
    <w:rsid w:val="0073286C"/>
    <w:rsid w:val="00732AFA"/>
    <w:rsid w:val="00733E49"/>
    <w:rsid w:val="007342FD"/>
    <w:rsid w:val="00734361"/>
    <w:rsid w:val="0073537B"/>
    <w:rsid w:val="00735E30"/>
    <w:rsid w:val="00736D91"/>
    <w:rsid w:val="007374C5"/>
    <w:rsid w:val="00741798"/>
    <w:rsid w:val="007430C6"/>
    <w:rsid w:val="0074423A"/>
    <w:rsid w:val="00744E33"/>
    <w:rsid w:val="0076323B"/>
    <w:rsid w:val="00765F28"/>
    <w:rsid w:val="00774544"/>
    <w:rsid w:val="00775133"/>
    <w:rsid w:val="00776CFD"/>
    <w:rsid w:val="00776DA3"/>
    <w:rsid w:val="00784717"/>
    <w:rsid w:val="00794C1D"/>
    <w:rsid w:val="007A7838"/>
    <w:rsid w:val="007A7B18"/>
    <w:rsid w:val="007B1AAF"/>
    <w:rsid w:val="007B6B31"/>
    <w:rsid w:val="007C3495"/>
    <w:rsid w:val="007C6B00"/>
    <w:rsid w:val="007C6E6A"/>
    <w:rsid w:val="007D6558"/>
    <w:rsid w:val="007D6F4E"/>
    <w:rsid w:val="007D7313"/>
    <w:rsid w:val="007E12D1"/>
    <w:rsid w:val="007E40D3"/>
    <w:rsid w:val="007E5905"/>
    <w:rsid w:val="007F143F"/>
    <w:rsid w:val="007F3D49"/>
    <w:rsid w:val="00802DE6"/>
    <w:rsid w:val="00802E6A"/>
    <w:rsid w:val="0080656D"/>
    <w:rsid w:val="00806C71"/>
    <w:rsid w:val="0080741B"/>
    <w:rsid w:val="0081109E"/>
    <w:rsid w:val="00814775"/>
    <w:rsid w:val="00821E67"/>
    <w:rsid w:val="00823446"/>
    <w:rsid w:val="0082428F"/>
    <w:rsid w:val="00827458"/>
    <w:rsid w:val="00844737"/>
    <w:rsid w:val="008477C4"/>
    <w:rsid w:val="008553B7"/>
    <w:rsid w:val="008612A5"/>
    <w:rsid w:val="008702DA"/>
    <w:rsid w:val="00871056"/>
    <w:rsid w:val="00874570"/>
    <w:rsid w:val="00877B6B"/>
    <w:rsid w:val="008805D6"/>
    <w:rsid w:val="00880FC4"/>
    <w:rsid w:val="00883F65"/>
    <w:rsid w:val="00884325"/>
    <w:rsid w:val="00895EB4"/>
    <w:rsid w:val="00896FC0"/>
    <w:rsid w:val="00897514"/>
    <w:rsid w:val="008A51E4"/>
    <w:rsid w:val="008B05F1"/>
    <w:rsid w:val="008B1794"/>
    <w:rsid w:val="008B4264"/>
    <w:rsid w:val="008B77C7"/>
    <w:rsid w:val="008B7857"/>
    <w:rsid w:val="008C1644"/>
    <w:rsid w:val="008C3CA6"/>
    <w:rsid w:val="008D27AD"/>
    <w:rsid w:val="008D788C"/>
    <w:rsid w:val="008E262F"/>
    <w:rsid w:val="008F2058"/>
    <w:rsid w:val="008F4057"/>
    <w:rsid w:val="008F44C4"/>
    <w:rsid w:val="008F711B"/>
    <w:rsid w:val="008F748C"/>
    <w:rsid w:val="00902A84"/>
    <w:rsid w:val="009060C5"/>
    <w:rsid w:val="0090659D"/>
    <w:rsid w:val="00910C0D"/>
    <w:rsid w:val="009113B4"/>
    <w:rsid w:val="009160DB"/>
    <w:rsid w:val="0092060D"/>
    <w:rsid w:val="00930D7C"/>
    <w:rsid w:val="00944B7A"/>
    <w:rsid w:val="00944D4F"/>
    <w:rsid w:val="00947D01"/>
    <w:rsid w:val="009516DD"/>
    <w:rsid w:val="00954B0C"/>
    <w:rsid w:val="0095640C"/>
    <w:rsid w:val="00964235"/>
    <w:rsid w:val="00965131"/>
    <w:rsid w:val="00966B65"/>
    <w:rsid w:val="00971175"/>
    <w:rsid w:val="009752BF"/>
    <w:rsid w:val="0097564B"/>
    <w:rsid w:val="00976878"/>
    <w:rsid w:val="00990CF8"/>
    <w:rsid w:val="00990EFE"/>
    <w:rsid w:val="0099534C"/>
    <w:rsid w:val="00996582"/>
    <w:rsid w:val="009A1E61"/>
    <w:rsid w:val="009A20D3"/>
    <w:rsid w:val="009B70FD"/>
    <w:rsid w:val="009C2BCC"/>
    <w:rsid w:val="009C62B0"/>
    <w:rsid w:val="009D0BB8"/>
    <w:rsid w:val="009D0FEF"/>
    <w:rsid w:val="009D35D3"/>
    <w:rsid w:val="009E41AC"/>
    <w:rsid w:val="009E514D"/>
    <w:rsid w:val="009F23ED"/>
    <w:rsid w:val="009F33B0"/>
    <w:rsid w:val="009F40BF"/>
    <w:rsid w:val="009F4F81"/>
    <w:rsid w:val="009F708D"/>
    <w:rsid w:val="00A017D7"/>
    <w:rsid w:val="00A01B11"/>
    <w:rsid w:val="00A021EF"/>
    <w:rsid w:val="00A139F9"/>
    <w:rsid w:val="00A15C48"/>
    <w:rsid w:val="00A178A6"/>
    <w:rsid w:val="00A17B09"/>
    <w:rsid w:val="00A207C0"/>
    <w:rsid w:val="00A20BC1"/>
    <w:rsid w:val="00A21127"/>
    <w:rsid w:val="00A24950"/>
    <w:rsid w:val="00A334AF"/>
    <w:rsid w:val="00A41531"/>
    <w:rsid w:val="00A46663"/>
    <w:rsid w:val="00A53779"/>
    <w:rsid w:val="00A6004C"/>
    <w:rsid w:val="00A6478E"/>
    <w:rsid w:val="00A703DB"/>
    <w:rsid w:val="00A71649"/>
    <w:rsid w:val="00A765B5"/>
    <w:rsid w:val="00A804FE"/>
    <w:rsid w:val="00A826CF"/>
    <w:rsid w:val="00A85FE4"/>
    <w:rsid w:val="00A87B89"/>
    <w:rsid w:val="00A90415"/>
    <w:rsid w:val="00A90BD8"/>
    <w:rsid w:val="00A941DB"/>
    <w:rsid w:val="00AA0DE1"/>
    <w:rsid w:val="00AA6C86"/>
    <w:rsid w:val="00AB03F0"/>
    <w:rsid w:val="00AB7B87"/>
    <w:rsid w:val="00AC1198"/>
    <w:rsid w:val="00AC27CF"/>
    <w:rsid w:val="00AC38D2"/>
    <w:rsid w:val="00AC7FD2"/>
    <w:rsid w:val="00AD05DE"/>
    <w:rsid w:val="00AE0CE1"/>
    <w:rsid w:val="00AE0DA8"/>
    <w:rsid w:val="00AE2D2B"/>
    <w:rsid w:val="00AF0DC9"/>
    <w:rsid w:val="00AF2920"/>
    <w:rsid w:val="00AF4D4C"/>
    <w:rsid w:val="00B05683"/>
    <w:rsid w:val="00B07CC8"/>
    <w:rsid w:val="00B13CDF"/>
    <w:rsid w:val="00B15E88"/>
    <w:rsid w:val="00B17A23"/>
    <w:rsid w:val="00B20012"/>
    <w:rsid w:val="00B242DF"/>
    <w:rsid w:val="00B30899"/>
    <w:rsid w:val="00B31FA7"/>
    <w:rsid w:val="00B34829"/>
    <w:rsid w:val="00B34A84"/>
    <w:rsid w:val="00B3630E"/>
    <w:rsid w:val="00B36878"/>
    <w:rsid w:val="00B37875"/>
    <w:rsid w:val="00B45285"/>
    <w:rsid w:val="00B46EC7"/>
    <w:rsid w:val="00B47A76"/>
    <w:rsid w:val="00B50D11"/>
    <w:rsid w:val="00B66B96"/>
    <w:rsid w:val="00B66ED4"/>
    <w:rsid w:val="00B7135A"/>
    <w:rsid w:val="00B72064"/>
    <w:rsid w:val="00B7213A"/>
    <w:rsid w:val="00B73519"/>
    <w:rsid w:val="00B7673C"/>
    <w:rsid w:val="00B82095"/>
    <w:rsid w:val="00B83776"/>
    <w:rsid w:val="00B8595D"/>
    <w:rsid w:val="00B943DA"/>
    <w:rsid w:val="00BA398F"/>
    <w:rsid w:val="00BA796F"/>
    <w:rsid w:val="00BB0ED8"/>
    <w:rsid w:val="00BC386A"/>
    <w:rsid w:val="00BD04FE"/>
    <w:rsid w:val="00BD367A"/>
    <w:rsid w:val="00BE167A"/>
    <w:rsid w:val="00BE3714"/>
    <w:rsid w:val="00BE5796"/>
    <w:rsid w:val="00BE73FC"/>
    <w:rsid w:val="00BF0247"/>
    <w:rsid w:val="00BF1721"/>
    <w:rsid w:val="00BF3060"/>
    <w:rsid w:val="00BF3601"/>
    <w:rsid w:val="00BF57AF"/>
    <w:rsid w:val="00C00893"/>
    <w:rsid w:val="00C02B89"/>
    <w:rsid w:val="00C06DD5"/>
    <w:rsid w:val="00C16EAB"/>
    <w:rsid w:val="00C2379E"/>
    <w:rsid w:val="00C27697"/>
    <w:rsid w:val="00C3096D"/>
    <w:rsid w:val="00C31CDC"/>
    <w:rsid w:val="00C36619"/>
    <w:rsid w:val="00C40A99"/>
    <w:rsid w:val="00C410A6"/>
    <w:rsid w:val="00C4170D"/>
    <w:rsid w:val="00C4460A"/>
    <w:rsid w:val="00C46084"/>
    <w:rsid w:val="00C46B13"/>
    <w:rsid w:val="00C54B3E"/>
    <w:rsid w:val="00C561FB"/>
    <w:rsid w:val="00C56701"/>
    <w:rsid w:val="00C6061F"/>
    <w:rsid w:val="00C62AEC"/>
    <w:rsid w:val="00C62F77"/>
    <w:rsid w:val="00C71AC7"/>
    <w:rsid w:val="00C80628"/>
    <w:rsid w:val="00C87AD7"/>
    <w:rsid w:val="00C9155F"/>
    <w:rsid w:val="00C91BEC"/>
    <w:rsid w:val="00C95873"/>
    <w:rsid w:val="00C96663"/>
    <w:rsid w:val="00CA0363"/>
    <w:rsid w:val="00CA11DF"/>
    <w:rsid w:val="00CA1430"/>
    <w:rsid w:val="00CA72C4"/>
    <w:rsid w:val="00CC0E81"/>
    <w:rsid w:val="00CC452D"/>
    <w:rsid w:val="00CC4586"/>
    <w:rsid w:val="00CC481C"/>
    <w:rsid w:val="00CC72D9"/>
    <w:rsid w:val="00CD0EF2"/>
    <w:rsid w:val="00CD2F4A"/>
    <w:rsid w:val="00CD318C"/>
    <w:rsid w:val="00CD62B6"/>
    <w:rsid w:val="00CE0D51"/>
    <w:rsid w:val="00CE0D7A"/>
    <w:rsid w:val="00CE169A"/>
    <w:rsid w:val="00CE2118"/>
    <w:rsid w:val="00CE286F"/>
    <w:rsid w:val="00CE5C77"/>
    <w:rsid w:val="00CF12CF"/>
    <w:rsid w:val="00CF25F7"/>
    <w:rsid w:val="00CF33B7"/>
    <w:rsid w:val="00CF5B8A"/>
    <w:rsid w:val="00CF631F"/>
    <w:rsid w:val="00D0661B"/>
    <w:rsid w:val="00D068E0"/>
    <w:rsid w:val="00D13C8B"/>
    <w:rsid w:val="00D15106"/>
    <w:rsid w:val="00D17E24"/>
    <w:rsid w:val="00D22DB6"/>
    <w:rsid w:val="00D24829"/>
    <w:rsid w:val="00D257EA"/>
    <w:rsid w:val="00D31A33"/>
    <w:rsid w:val="00D32ED8"/>
    <w:rsid w:val="00D3419C"/>
    <w:rsid w:val="00D40712"/>
    <w:rsid w:val="00D40A58"/>
    <w:rsid w:val="00D46896"/>
    <w:rsid w:val="00D46AF0"/>
    <w:rsid w:val="00D501C8"/>
    <w:rsid w:val="00D549EA"/>
    <w:rsid w:val="00D555A4"/>
    <w:rsid w:val="00D64DB5"/>
    <w:rsid w:val="00D669E8"/>
    <w:rsid w:val="00D66C72"/>
    <w:rsid w:val="00D71B5E"/>
    <w:rsid w:val="00D74A20"/>
    <w:rsid w:val="00D778BF"/>
    <w:rsid w:val="00D81AD6"/>
    <w:rsid w:val="00D82DB0"/>
    <w:rsid w:val="00D8323D"/>
    <w:rsid w:val="00D84CE5"/>
    <w:rsid w:val="00D93727"/>
    <w:rsid w:val="00D93B65"/>
    <w:rsid w:val="00DA0B34"/>
    <w:rsid w:val="00DA6E00"/>
    <w:rsid w:val="00DA7180"/>
    <w:rsid w:val="00DB0CC0"/>
    <w:rsid w:val="00DB22CB"/>
    <w:rsid w:val="00DB43AD"/>
    <w:rsid w:val="00DB745D"/>
    <w:rsid w:val="00DC0FF9"/>
    <w:rsid w:val="00DC469E"/>
    <w:rsid w:val="00DC4FED"/>
    <w:rsid w:val="00DC5043"/>
    <w:rsid w:val="00DC694B"/>
    <w:rsid w:val="00DD1BCD"/>
    <w:rsid w:val="00DD22BD"/>
    <w:rsid w:val="00DE187F"/>
    <w:rsid w:val="00DE3E7D"/>
    <w:rsid w:val="00DE7447"/>
    <w:rsid w:val="00DF1EC6"/>
    <w:rsid w:val="00DF53C8"/>
    <w:rsid w:val="00DF7A75"/>
    <w:rsid w:val="00E056ED"/>
    <w:rsid w:val="00E10D17"/>
    <w:rsid w:val="00E110E7"/>
    <w:rsid w:val="00E11CF4"/>
    <w:rsid w:val="00E12511"/>
    <w:rsid w:val="00E14AE0"/>
    <w:rsid w:val="00E14BCC"/>
    <w:rsid w:val="00E237BF"/>
    <w:rsid w:val="00E26030"/>
    <w:rsid w:val="00E271F7"/>
    <w:rsid w:val="00E3116A"/>
    <w:rsid w:val="00E313D9"/>
    <w:rsid w:val="00E35E66"/>
    <w:rsid w:val="00E47DBE"/>
    <w:rsid w:val="00E52AA9"/>
    <w:rsid w:val="00E55692"/>
    <w:rsid w:val="00E70C54"/>
    <w:rsid w:val="00E72497"/>
    <w:rsid w:val="00E82A5E"/>
    <w:rsid w:val="00E86B55"/>
    <w:rsid w:val="00E90A58"/>
    <w:rsid w:val="00E90D27"/>
    <w:rsid w:val="00E923A5"/>
    <w:rsid w:val="00E9428E"/>
    <w:rsid w:val="00EA3057"/>
    <w:rsid w:val="00EA5994"/>
    <w:rsid w:val="00EA7678"/>
    <w:rsid w:val="00EB3A62"/>
    <w:rsid w:val="00EB5C06"/>
    <w:rsid w:val="00EB6BD5"/>
    <w:rsid w:val="00EC074A"/>
    <w:rsid w:val="00EC10CE"/>
    <w:rsid w:val="00EC5860"/>
    <w:rsid w:val="00EC5884"/>
    <w:rsid w:val="00EC5C50"/>
    <w:rsid w:val="00ED548C"/>
    <w:rsid w:val="00EE03BA"/>
    <w:rsid w:val="00EE5C1F"/>
    <w:rsid w:val="00EF02B6"/>
    <w:rsid w:val="00EF0DED"/>
    <w:rsid w:val="00EF21B6"/>
    <w:rsid w:val="00EF46C2"/>
    <w:rsid w:val="00F05051"/>
    <w:rsid w:val="00F058B4"/>
    <w:rsid w:val="00F1018C"/>
    <w:rsid w:val="00F11FE3"/>
    <w:rsid w:val="00F12468"/>
    <w:rsid w:val="00F12A84"/>
    <w:rsid w:val="00F154B2"/>
    <w:rsid w:val="00F221A7"/>
    <w:rsid w:val="00F30FB4"/>
    <w:rsid w:val="00F31B21"/>
    <w:rsid w:val="00F363AD"/>
    <w:rsid w:val="00F37794"/>
    <w:rsid w:val="00F42833"/>
    <w:rsid w:val="00F42E6C"/>
    <w:rsid w:val="00F42F1A"/>
    <w:rsid w:val="00F5344B"/>
    <w:rsid w:val="00F542D6"/>
    <w:rsid w:val="00F5507B"/>
    <w:rsid w:val="00F56627"/>
    <w:rsid w:val="00F67371"/>
    <w:rsid w:val="00F72235"/>
    <w:rsid w:val="00F80494"/>
    <w:rsid w:val="00F9239E"/>
    <w:rsid w:val="00F93610"/>
    <w:rsid w:val="00F961CF"/>
    <w:rsid w:val="00F96359"/>
    <w:rsid w:val="00FA1D08"/>
    <w:rsid w:val="00FA3640"/>
    <w:rsid w:val="00FA36B7"/>
    <w:rsid w:val="00FA4F43"/>
    <w:rsid w:val="00FA64C1"/>
    <w:rsid w:val="00FA6949"/>
    <w:rsid w:val="00FA7068"/>
    <w:rsid w:val="00FD41E2"/>
    <w:rsid w:val="00FD6196"/>
    <w:rsid w:val="00FD6EC9"/>
    <w:rsid w:val="00FE0566"/>
    <w:rsid w:val="00FE2B97"/>
    <w:rsid w:val="00FE65D4"/>
    <w:rsid w:val="00FF0AD4"/>
    <w:rsid w:val="00FF31BE"/>
    <w:rsid w:val="00FF5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13ADC-12F0-4618-970A-6674D489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41E2"/>
    <w:pPr>
      <w:spacing w:after="160" w:line="256" w:lineRule="auto"/>
    </w:pPr>
    <w:rPr>
      <w:rFonts w:ascii="Calibri" w:eastAsia="Times New Roman" w:hAnsi="Calibri" w:cs="Times New Roman"/>
    </w:rPr>
  </w:style>
  <w:style w:type="paragraph" w:styleId="Virsraksts2">
    <w:name w:val="heading 2"/>
    <w:basedOn w:val="Parasts"/>
    <w:link w:val="Virsraksts2Rakstz"/>
    <w:uiPriority w:val="9"/>
    <w:qFormat/>
    <w:rsid w:val="0006038B"/>
    <w:pPr>
      <w:spacing w:before="100" w:beforeAutospacing="1" w:after="100" w:afterAutospacing="1" w:line="240" w:lineRule="auto"/>
      <w:outlineLvl w:val="1"/>
    </w:pPr>
    <w:rPr>
      <w:rFonts w:ascii="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D41E2"/>
    <w:pPr>
      <w:spacing w:before="100" w:after="100" w:line="240" w:lineRule="auto"/>
      <w:jc w:val="right"/>
    </w:pPr>
    <w:rPr>
      <w:rFonts w:ascii="Times New Roman" w:hAnsi="Times New Roman"/>
      <w:sz w:val="24"/>
      <w:szCs w:val="24"/>
      <w:lang w:eastAsia="lv-LV"/>
    </w:rPr>
  </w:style>
  <w:style w:type="paragraph" w:styleId="Sarakstarindkopa">
    <w:name w:val="List Paragraph"/>
    <w:aliases w:val="2"/>
    <w:basedOn w:val="Parasts"/>
    <w:link w:val="SarakstarindkopaRakstz"/>
    <w:uiPriority w:val="34"/>
    <w:qFormat/>
    <w:rsid w:val="00FD41E2"/>
    <w:pPr>
      <w:ind w:left="720"/>
      <w:contextualSpacing/>
    </w:pPr>
  </w:style>
  <w:style w:type="character" w:customStyle="1" w:styleId="SarakstarindkopaRakstz">
    <w:name w:val="Saraksta rindkopa Rakstz."/>
    <w:aliases w:val="2 Rakstz."/>
    <w:link w:val="Sarakstarindkopa"/>
    <w:uiPriority w:val="34"/>
    <w:locked/>
    <w:rsid w:val="00FD41E2"/>
    <w:rPr>
      <w:rFonts w:ascii="Calibri" w:eastAsia="Times New Roman" w:hAnsi="Calibri" w:cs="Times New Roman"/>
    </w:rPr>
  </w:style>
  <w:style w:type="character" w:styleId="Hipersaite">
    <w:name w:val="Hyperlink"/>
    <w:basedOn w:val="Noklusjumarindkopasfonts"/>
    <w:uiPriority w:val="99"/>
    <w:unhideWhenUsed/>
    <w:rsid w:val="00FD41E2"/>
    <w:rPr>
      <w:color w:val="0000FF" w:themeColor="hyperlink"/>
      <w:u w:val="single"/>
    </w:rPr>
  </w:style>
  <w:style w:type="character" w:styleId="Komentraatsauce">
    <w:name w:val="annotation reference"/>
    <w:basedOn w:val="Noklusjumarindkopasfonts"/>
    <w:uiPriority w:val="99"/>
    <w:semiHidden/>
    <w:unhideWhenUsed/>
    <w:rsid w:val="009516DD"/>
    <w:rPr>
      <w:sz w:val="16"/>
      <w:szCs w:val="16"/>
    </w:rPr>
  </w:style>
  <w:style w:type="paragraph" w:styleId="Komentrateksts">
    <w:name w:val="annotation text"/>
    <w:basedOn w:val="Parasts"/>
    <w:link w:val="KomentratekstsRakstz"/>
    <w:uiPriority w:val="99"/>
    <w:unhideWhenUsed/>
    <w:rsid w:val="009516DD"/>
    <w:pPr>
      <w:spacing w:line="240" w:lineRule="auto"/>
    </w:pPr>
    <w:rPr>
      <w:sz w:val="20"/>
      <w:szCs w:val="20"/>
    </w:rPr>
  </w:style>
  <w:style w:type="character" w:customStyle="1" w:styleId="KomentratekstsRakstz">
    <w:name w:val="Komentāra teksts Rakstz."/>
    <w:basedOn w:val="Noklusjumarindkopasfonts"/>
    <w:link w:val="Komentrateksts"/>
    <w:uiPriority w:val="99"/>
    <w:rsid w:val="009516DD"/>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516DD"/>
    <w:rPr>
      <w:b/>
      <w:bCs/>
    </w:rPr>
  </w:style>
  <w:style w:type="character" w:customStyle="1" w:styleId="KomentratmaRakstz">
    <w:name w:val="Komentāra tēma Rakstz."/>
    <w:basedOn w:val="KomentratekstsRakstz"/>
    <w:link w:val="Komentratma"/>
    <w:uiPriority w:val="99"/>
    <w:semiHidden/>
    <w:rsid w:val="009516DD"/>
    <w:rPr>
      <w:rFonts w:ascii="Calibri" w:eastAsia="Times New Roman" w:hAnsi="Calibri" w:cs="Times New Roman"/>
      <w:b/>
      <w:bCs/>
      <w:sz w:val="20"/>
      <w:szCs w:val="20"/>
    </w:rPr>
  </w:style>
  <w:style w:type="paragraph" w:styleId="Balonteksts">
    <w:name w:val="Balloon Text"/>
    <w:basedOn w:val="Parasts"/>
    <w:link w:val="BalontekstsRakstz"/>
    <w:uiPriority w:val="99"/>
    <w:semiHidden/>
    <w:unhideWhenUsed/>
    <w:rsid w:val="009516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6DD"/>
    <w:rPr>
      <w:rFonts w:ascii="Tahoma" w:eastAsia="Times New Roman" w:hAnsi="Tahoma" w:cs="Tahoma"/>
      <w:sz w:val="16"/>
      <w:szCs w:val="16"/>
    </w:rPr>
  </w:style>
  <w:style w:type="paragraph" w:customStyle="1" w:styleId="tv213">
    <w:name w:val="tv213"/>
    <w:basedOn w:val="Parasts"/>
    <w:rsid w:val="001961EC"/>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Noklusjumarindkopasfonts"/>
    <w:rsid w:val="001961EC"/>
  </w:style>
  <w:style w:type="paragraph" w:customStyle="1" w:styleId="labojumupamats">
    <w:name w:val="labojumu_pamats"/>
    <w:basedOn w:val="Parasts"/>
    <w:rsid w:val="001961EC"/>
    <w:pPr>
      <w:spacing w:before="100" w:beforeAutospacing="1" w:after="100" w:afterAutospacing="1" w:line="240" w:lineRule="auto"/>
    </w:pPr>
    <w:rPr>
      <w:rFonts w:ascii="Times New Roman" w:hAnsi="Times New Roman"/>
      <w:sz w:val="24"/>
      <w:szCs w:val="24"/>
      <w:lang w:eastAsia="lv-LV"/>
    </w:rPr>
  </w:style>
  <w:style w:type="paragraph" w:customStyle="1" w:styleId="Default">
    <w:name w:val="Default"/>
    <w:rsid w:val="009F4F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765F28"/>
    <w:pPr>
      <w:spacing w:after="0" w:line="360" w:lineRule="auto"/>
      <w:ind w:firstLine="300"/>
    </w:pPr>
    <w:rPr>
      <w:rFonts w:ascii="Times New Roman" w:hAnsi="Times New Roman"/>
      <w:color w:val="414142"/>
      <w:sz w:val="20"/>
      <w:szCs w:val="20"/>
      <w:lang w:eastAsia="lv-LV"/>
    </w:rPr>
  </w:style>
  <w:style w:type="paragraph" w:styleId="Galvene">
    <w:name w:val="header"/>
    <w:basedOn w:val="Parasts"/>
    <w:link w:val="GalveneRakstz"/>
    <w:uiPriority w:val="99"/>
    <w:unhideWhenUsed/>
    <w:rsid w:val="00274E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4E68"/>
    <w:rPr>
      <w:rFonts w:ascii="Calibri" w:eastAsia="Times New Roman" w:hAnsi="Calibri" w:cs="Times New Roman"/>
    </w:rPr>
  </w:style>
  <w:style w:type="paragraph" w:styleId="Kjene">
    <w:name w:val="footer"/>
    <w:basedOn w:val="Parasts"/>
    <w:link w:val="KjeneRakstz"/>
    <w:uiPriority w:val="99"/>
    <w:unhideWhenUsed/>
    <w:rsid w:val="00274E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4E68"/>
    <w:rPr>
      <w:rFonts w:ascii="Calibri" w:eastAsia="Times New Roman" w:hAnsi="Calibri" w:cs="Times New Roman"/>
    </w:rPr>
  </w:style>
  <w:style w:type="paragraph" w:styleId="Paraststmeklis">
    <w:name w:val="Normal (Web)"/>
    <w:basedOn w:val="Parasts"/>
    <w:uiPriority w:val="99"/>
    <w:semiHidden/>
    <w:unhideWhenUsed/>
    <w:rsid w:val="0005491F"/>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39"/>
    <w:rsid w:val="0003473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764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442D4D"/>
    <w:rPr>
      <w:b/>
      <w:bCs/>
    </w:rPr>
  </w:style>
  <w:style w:type="character" w:styleId="Izclums">
    <w:name w:val="Emphasis"/>
    <w:basedOn w:val="Noklusjumarindkopasfonts"/>
    <w:uiPriority w:val="20"/>
    <w:qFormat/>
    <w:rsid w:val="003B064C"/>
    <w:rPr>
      <w:b/>
      <w:bCs/>
      <w:i w:val="0"/>
      <w:iCs w:val="0"/>
    </w:rPr>
  </w:style>
  <w:style w:type="character" w:customStyle="1" w:styleId="st1">
    <w:name w:val="st1"/>
    <w:basedOn w:val="Noklusjumarindkopasfonts"/>
    <w:rsid w:val="003B064C"/>
  </w:style>
  <w:style w:type="character" w:customStyle="1" w:styleId="Virsraksts2Rakstz">
    <w:name w:val="Virsraksts 2 Rakstz."/>
    <w:basedOn w:val="Noklusjumarindkopasfonts"/>
    <w:link w:val="Virsraksts2"/>
    <w:uiPriority w:val="9"/>
    <w:rsid w:val="0006038B"/>
    <w:rPr>
      <w:rFonts w:ascii="Times New Roman" w:eastAsia="Times New Roman" w:hAnsi="Times New Roman" w:cs="Times New Roman"/>
      <w:b/>
      <w:bCs/>
      <w:sz w:val="36"/>
      <w:szCs w:val="3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52">
      <w:bodyDiv w:val="1"/>
      <w:marLeft w:val="0"/>
      <w:marRight w:val="0"/>
      <w:marTop w:val="0"/>
      <w:marBottom w:val="0"/>
      <w:divBdr>
        <w:top w:val="none" w:sz="0" w:space="0" w:color="auto"/>
        <w:left w:val="none" w:sz="0" w:space="0" w:color="auto"/>
        <w:bottom w:val="none" w:sz="0" w:space="0" w:color="auto"/>
        <w:right w:val="none" w:sz="0" w:space="0" w:color="auto"/>
      </w:divBdr>
    </w:div>
    <w:div w:id="461115685">
      <w:bodyDiv w:val="1"/>
      <w:marLeft w:val="0"/>
      <w:marRight w:val="0"/>
      <w:marTop w:val="0"/>
      <w:marBottom w:val="0"/>
      <w:divBdr>
        <w:top w:val="none" w:sz="0" w:space="0" w:color="auto"/>
        <w:left w:val="none" w:sz="0" w:space="0" w:color="auto"/>
        <w:bottom w:val="none" w:sz="0" w:space="0" w:color="auto"/>
        <w:right w:val="none" w:sz="0" w:space="0" w:color="auto"/>
      </w:divBdr>
      <w:divsChild>
        <w:div w:id="944920072">
          <w:marLeft w:val="0"/>
          <w:marRight w:val="0"/>
          <w:marTop w:val="0"/>
          <w:marBottom w:val="0"/>
          <w:divBdr>
            <w:top w:val="none" w:sz="0" w:space="0" w:color="auto"/>
            <w:left w:val="none" w:sz="0" w:space="0" w:color="auto"/>
            <w:bottom w:val="none" w:sz="0" w:space="0" w:color="auto"/>
            <w:right w:val="none" w:sz="0" w:space="0" w:color="auto"/>
          </w:divBdr>
          <w:divsChild>
            <w:div w:id="474639843">
              <w:marLeft w:val="0"/>
              <w:marRight w:val="0"/>
              <w:marTop w:val="0"/>
              <w:marBottom w:val="0"/>
              <w:divBdr>
                <w:top w:val="none" w:sz="0" w:space="0" w:color="auto"/>
                <w:left w:val="none" w:sz="0" w:space="0" w:color="auto"/>
                <w:bottom w:val="none" w:sz="0" w:space="0" w:color="auto"/>
                <w:right w:val="none" w:sz="0" w:space="0" w:color="auto"/>
              </w:divBdr>
              <w:divsChild>
                <w:div w:id="390495528">
                  <w:marLeft w:val="0"/>
                  <w:marRight w:val="0"/>
                  <w:marTop w:val="0"/>
                  <w:marBottom w:val="0"/>
                  <w:divBdr>
                    <w:top w:val="none" w:sz="0" w:space="0" w:color="auto"/>
                    <w:left w:val="none" w:sz="0" w:space="0" w:color="auto"/>
                    <w:bottom w:val="none" w:sz="0" w:space="0" w:color="auto"/>
                    <w:right w:val="none" w:sz="0" w:space="0" w:color="auto"/>
                  </w:divBdr>
                  <w:divsChild>
                    <w:div w:id="1203321127">
                      <w:marLeft w:val="0"/>
                      <w:marRight w:val="0"/>
                      <w:marTop w:val="0"/>
                      <w:marBottom w:val="0"/>
                      <w:divBdr>
                        <w:top w:val="none" w:sz="0" w:space="0" w:color="auto"/>
                        <w:left w:val="none" w:sz="0" w:space="0" w:color="auto"/>
                        <w:bottom w:val="none" w:sz="0" w:space="0" w:color="auto"/>
                        <w:right w:val="none" w:sz="0" w:space="0" w:color="auto"/>
                      </w:divBdr>
                      <w:divsChild>
                        <w:div w:id="283998276">
                          <w:marLeft w:val="0"/>
                          <w:marRight w:val="0"/>
                          <w:marTop w:val="0"/>
                          <w:marBottom w:val="0"/>
                          <w:divBdr>
                            <w:top w:val="none" w:sz="0" w:space="0" w:color="auto"/>
                            <w:left w:val="none" w:sz="0" w:space="0" w:color="auto"/>
                            <w:bottom w:val="none" w:sz="0" w:space="0" w:color="auto"/>
                            <w:right w:val="none" w:sz="0" w:space="0" w:color="auto"/>
                          </w:divBdr>
                          <w:divsChild>
                            <w:div w:id="165829073">
                              <w:marLeft w:val="0"/>
                              <w:marRight w:val="0"/>
                              <w:marTop w:val="400"/>
                              <w:marBottom w:val="0"/>
                              <w:divBdr>
                                <w:top w:val="none" w:sz="0" w:space="0" w:color="auto"/>
                                <w:left w:val="none" w:sz="0" w:space="0" w:color="auto"/>
                                <w:bottom w:val="none" w:sz="0" w:space="0" w:color="auto"/>
                                <w:right w:val="none" w:sz="0" w:space="0" w:color="auto"/>
                              </w:divBdr>
                            </w:div>
                            <w:div w:id="1684434314">
                              <w:marLeft w:val="0"/>
                              <w:marRight w:val="0"/>
                              <w:marTop w:val="0"/>
                              <w:marBottom w:val="0"/>
                              <w:divBdr>
                                <w:top w:val="none" w:sz="0" w:space="0" w:color="auto"/>
                                <w:left w:val="none" w:sz="0" w:space="0" w:color="auto"/>
                                <w:bottom w:val="none" w:sz="0" w:space="0" w:color="auto"/>
                                <w:right w:val="none" w:sz="0" w:space="0" w:color="auto"/>
                              </w:divBdr>
                              <w:divsChild>
                                <w:div w:id="964237373">
                                  <w:marLeft w:val="0"/>
                                  <w:marRight w:val="0"/>
                                  <w:marTop w:val="0"/>
                                  <w:marBottom w:val="0"/>
                                  <w:divBdr>
                                    <w:top w:val="none" w:sz="0" w:space="0" w:color="auto"/>
                                    <w:left w:val="none" w:sz="0" w:space="0" w:color="auto"/>
                                    <w:bottom w:val="none" w:sz="0" w:space="0" w:color="auto"/>
                                    <w:right w:val="none" w:sz="0" w:space="0" w:color="auto"/>
                                  </w:divBdr>
                                </w:div>
                              </w:divsChild>
                            </w:div>
                            <w:div w:id="400060139">
                              <w:marLeft w:val="0"/>
                              <w:marRight w:val="0"/>
                              <w:marTop w:val="0"/>
                              <w:marBottom w:val="0"/>
                              <w:divBdr>
                                <w:top w:val="none" w:sz="0" w:space="0" w:color="auto"/>
                                <w:left w:val="none" w:sz="0" w:space="0" w:color="auto"/>
                                <w:bottom w:val="none" w:sz="0" w:space="0" w:color="auto"/>
                                <w:right w:val="none" w:sz="0" w:space="0" w:color="auto"/>
                              </w:divBdr>
                              <w:divsChild>
                                <w:div w:id="1954290934">
                                  <w:marLeft w:val="0"/>
                                  <w:marRight w:val="0"/>
                                  <w:marTop w:val="0"/>
                                  <w:marBottom w:val="0"/>
                                  <w:divBdr>
                                    <w:top w:val="none" w:sz="0" w:space="0" w:color="auto"/>
                                    <w:left w:val="none" w:sz="0" w:space="0" w:color="auto"/>
                                    <w:bottom w:val="none" w:sz="0" w:space="0" w:color="auto"/>
                                    <w:right w:val="none" w:sz="0" w:space="0" w:color="auto"/>
                                  </w:divBdr>
                                </w:div>
                              </w:divsChild>
                            </w:div>
                            <w:div w:id="1635331617">
                              <w:marLeft w:val="0"/>
                              <w:marRight w:val="0"/>
                              <w:marTop w:val="0"/>
                              <w:marBottom w:val="0"/>
                              <w:divBdr>
                                <w:top w:val="none" w:sz="0" w:space="0" w:color="auto"/>
                                <w:left w:val="none" w:sz="0" w:space="0" w:color="auto"/>
                                <w:bottom w:val="none" w:sz="0" w:space="0" w:color="auto"/>
                                <w:right w:val="none" w:sz="0" w:space="0" w:color="auto"/>
                              </w:divBdr>
                              <w:divsChild>
                                <w:div w:id="14750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47399">
      <w:bodyDiv w:val="1"/>
      <w:marLeft w:val="0"/>
      <w:marRight w:val="0"/>
      <w:marTop w:val="0"/>
      <w:marBottom w:val="0"/>
      <w:divBdr>
        <w:top w:val="none" w:sz="0" w:space="0" w:color="auto"/>
        <w:left w:val="none" w:sz="0" w:space="0" w:color="auto"/>
        <w:bottom w:val="none" w:sz="0" w:space="0" w:color="auto"/>
        <w:right w:val="none" w:sz="0" w:space="0" w:color="auto"/>
      </w:divBdr>
    </w:div>
    <w:div w:id="737828459">
      <w:bodyDiv w:val="1"/>
      <w:marLeft w:val="0"/>
      <w:marRight w:val="0"/>
      <w:marTop w:val="0"/>
      <w:marBottom w:val="0"/>
      <w:divBdr>
        <w:top w:val="none" w:sz="0" w:space="0" w:color="auto"/>
        <w:left w:val="none" w:sz="0" w:space="0" w:color="auto"/>
        <w:bottom w:val="none" w:sz="0" w:space="0" w:color="auto"/>
        <w:right w:val="none" w:sz="0" w:space="0" w:color="auto"/>
      </w:divBdr>
      <w:divsChild>
        <w:div w:id="1249312812">
          <w:marLeft w:val="0"/>
          <w:marRight w:val="0"/>
          <w:marTop w:val="0"/>
          <w:marBottom w:val="0"/>
          <w:divBdr>
            <w:top w:val="none" w:sz="0" w:space="0" w:color="auto"/>
            <w:left w:val="none" w:sz="0" w:space="0" w:color="auto"/>
            <w:bottom w:val="none" w:sz="0" w:space="0" w:color="auto"/>
            <w:right w:val="none" w:sz="0" w:space="0" w:color="auto"/>
          </w:divBdr>
          <w:divsChild>
            <w:div w:id="614673710">
              <w:marLeft w:val="0"/>
              <w:marRight w:val="0"/>
              <w:marTop w:val="0"/>
              <w:marBottom w:val="0"/>
              <w:divBdr>
                <w:top w:val="none" w:sz="0" w:space="0" w:color="auto"/>
                <w:left w:val="none" w:sz="0" w:space="0" w:color="auto"/>
                <w:bottom w:val="none" w:sz="0" w:space="0" w:color="auto"/>
                <w:right w:val="none" w:sz="0" w:space="0" w:color="auto"/>
              </w:divBdr>
              <w:divsChild>
                <w:div w:id="1906799892">
                  <w:marLeft w:val="0"/>
                  <w:marRight w:val="0"/>
                  <w:marTop w:val="0"/>
                  <w:marBottom w:val="0"/>
                  <w:divBdr>
                    <w:top w:val="none" w:sz="0" w:space="0" w:color="auto"/>
                    <w:left w:val="none" w:sz="0" w:space="0" w:color="auto"/>
                    <w:bottom w:val="none" w:sz="0" w:space="0" w:color="auto"/>
                    <w:right w:val="none" w:sz="0" w:space="0" w:color="auto"/>
                  </w:divBdr>
                  <w:divsChild>
                    <w:div w:id="127744864">
                      <w:marLeft w:val="0"/>
                      <w:marRight w:val="0"/>
                      <w:marTop w:val="0"/>
                      <w:marBottom w:val="0"/>
                      <w:divBdr>
                        <w:top w:val="none" w:sz="0" w:space="0" w:color="auto"/>
                        <w:left w:val="none" w:sz="0" w:space="0" w:color="auto"/>
                        <w:bottom w:val="none" w:sz="0" w:space="0" w:color="auto"/>
                        <w:right w:val="none" w:sz="0" w:space="0" w:color="auto"/>
                      </w:divBdr>
                      <w:divsChild>
                        <w:div w:id="1086222820">
                          <w:marLeft w:val="0"/>
                          <w:marRight w:val="0"/>
                          <w:marTop w:val="0"/>
                          <w:marBottom w:val="0"/>
                          <w:divBdr>
                            <w:top w:val="none" w:sz="0" w:space="0" w:color="auto"/>
                            <w:left w:val="none" w:sz="0" w:space="0" w:color="auto"/>
                            <w:bottom w:val="none" w:sz="0" w:space="0" w:color="auto"/>
                            <w:right w:val="none" w:sz="0" w:space="0" w:color="auto"/>
                          </w:divBdr>
                          <w:divsChild>
                            <w:div w:id="14253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237561">
      <w:bodyDiv w:val="1"/>
      <w:marLeft w:val="0"/>
      <w:marRight w:val="0"/>
      <w:marTop w:val="0"/>
      <w:marBottom w:val="0"/>
      <w:divBdr>
        <w:top w:val="none" w:sz="0" w:space="0" w:color="auto"/>
        <w:left w:val="none" w:sz="0" w:space="0" w:color="auto"/>
        <w:bottom w:val="none" w:sz="0" w:space="0" w:color="auto"/>
        <w:right w:val="none" w:sz="0" w:space="0" w:color="auto"/>
      </w:divBdr>
      <w:divsChild>
        <w:div w:id="346256891">
          <w:marLeft w:val="0"/>
          <w:marRight w:val="0"/>
          <w:marTop w:val="0"/>
          <w:marBottom w:val="0"/>
          <w:divBdr>
            <w:top w:val="none" w:sz="0" w:space="0" w:color="auto"/>
            <w:left w:val="none" w:sz="0" w:space="0" w:color="auto"/>
            <w:bottom w:val="none" w:sz="0" w:space="0" w:color="auto"/>
            <w:right w:val="none" w:sz="0" w:space="0" w:color="auto"/>
          </w:divBdr>
        </w:div>
        <w:div w:id="1225526753">
          <w:marLeft w:val="0"/>
          <w:marRight w:val="0"/>
          <w:marTop w:val="0"/>
          <w:marBottom w:val="0"/>
          <w:divBdr>
            <w:top w:val="none" w:sz="0" w:space="0" w:color="auto"/>
            <w:left w:val="none" w:sz="0" w:space="0" w:color="auto"/>
            <w:bottom w:val="none" w:sz="0" w:space="0" w:color="auto"/>
            <w:right w:val="none" w:sz="0" w:space="0" w:color="auto"/>
          </w:divBdr>
        </w:div>
        <w:div w:id="1880850019">
          <w:marLeft w:val="0"/>
          <w:marRight w:val="0"/>
          <w:marTop w:val="0"/>
          <w:marBottom w:val="0"/>
          <w:divBdr>
            <w:top w:val="none" w:sz="0" w:space="0" w:color="auto"/>
            <w:left w:val="none" w:sz="0" w:space="0" w:color="auto"/>
            <w:bottom w:val="none" w:sz="0" w:space="0" w:color="auto"/>
            <w:right w:val="none" w:sz="0" w:space="0" w:color="auto"/>
          </w:divBdr>
        </w:div>
        <w:div w:id="979774064">
          <w:marLeft w:val="0"/>
          <w:marRight w:val="0"/>
          <w:marTop w:val="0"/>
          <w:marBottom w:val="0"/>
          <w:divBdr>
            <w:top w:val="none" w:sz="0" w:space="0" w:color="auto"/>
            <w:left w:val="none" w:sz="0" w:space="0" w:color="auto"/>
            <w:bottom w:val="none" w:sz="0" w:space="0" w:color="auto"/>
            <w:right w:val="none" w:sz="0" w:space="0" w:color="auto"/>
          </w:divBdr>
        </w:div>
        <w:div w:id="824054953">
          <w:marLeft w:val="0"/>
          <w:marRight w:val="0"/>
          <w:marTop w:val="0"/>
          <w:marBottom w:val="0"/>
          <w:divBdr>
            <w:top w:val="none" w:sz="0" w:space="0" w:color="auto"/>
            <w:left w:val="none" w:sz="0" w:space="0" w:color="auto"/>
            <w:bottom w:val="none" w:sz="0" w:space="0" w:color="auto"/>
            <w:right w:val="none" w:sz="0" w:space="0" w:color="auto"/>
          </w:divBdr>
        </w:div>
        <w:div w:id="593363667">
          <w:marLeft w:val="0"/>
          <w:marRight w:val="0"/>
          <w:marTop w:val="0"/>
          <w:marBottom w:val="0"/>
          <w:divBdr>
            <w:top w:val="none" w:sz="0" w:space="0" w:color="auto"/>
            <w:left w:val="none" w:sz="0" w:space="0" w:color="auto"/>
            <w:bottom w:val="none" w:sz="0" w:space="0" w:color="auto"/>
            <w:right w:val="none" w:sz="0" w:space="0" w:color="auto"/>
          </w:divBdr>
        </w:div>
        <w:div w:id="1543397998">
          <w:marLeft w:val="0"/>
          <w:marRight w:val="0"/>
          <w:marTop w:val="0"/>
          <w:marBottom w:val="0"/>
          <w:divBdr>
            <w:top w:val="none" w:sz="0" w:space="0" w:color="auto"/>
            <w:left w:val="none" w:sz="0" w:space="0" w:color="auto"/>
            <w:bottom w:val="none" w:sz="0" w:space="0" w:color="auto"/>
            <w:right w:val="none" w:sz="0" w:space="0" w:color="auto"/>
          </w:divBdr>
        </w:div>
      </w:divsChild>
    </w:div>
    <w:div w:id="836461887">
      <w:bodyDiv w:val="1"/>
      <w:marLeft w:val="0"/>
      <w:marRight w:val="0"/>
      <w:marTop w:val="0"/>
      <w:marBottom w:val="0"/>
      <w:divBdr>
        <w:top w:val="none" w:sz="0" w:space="0" w:color="auto"/>
        <w:left w:val="none" w:sz="0" w:space="0" w:color="auto"/>
        <w:bottom w:val="none" w:sz="0" w:space="0" w:color="auto"/>
        <w:right w:val="none" w:sz="0" w:space="0" w:color="auto"/>
      </w:divBdr>
    </w:div>
    <w:div w:id="857354051">
      <w:bodyDiv w:val="1"/>
      <w:marLeft w:val="0"/>
      <w:marRight w:val="0"/>
      <w:marTop w:val="0"/>
      <w:marBottom w:val="0"/>
      <w:divBdr>
        <w:top w:val="none" w:sz="0" w:space="0" w:color="auto"/>
        <w:left w:val="none" w:sz="0" w:space="0" w:color="auto"/>
        <w:bottom w:val="none" w:sz="0" w:space="0" w:color="auto"/>
        <w:right w:val="none" w:sz="0" w:space="0" w:color="auto"/>
      </w:divBdr>
    </w:div>
    <w:div w:id="951517613">
      <w:bodyDiv w:val="1"/>
      <w:marLeft w:val="0"/>
      <w:marRight w:val="0"/>
      <w:marTop w:val="0"/>
      <w:marBottom w:val="0"/>
      <w:divBdr>
        <w:top w:val="none" w:sz="0" w:space="0" w:color="auto"/>
        <w:left w:val="none" w:sz="0" w:space="0" w:color="auto"/>
        <w:bottom w:val="none" w:sz="0" w:space="0" w:color="auto"/>
        <w:right w:val="none" w:sz="0" w:space="0" w:color="auto"/>
      </w:divBdr>
      <w:divsChild>
        <w:div w:id="1215391873">
          <w:marLeft w:val="0"/>
          <w:marRight w:val="0"/>
          <w:marTop w:val="0"/>
          <w:marBottom w:val="0"/>
          <w:divBdr>
            <w:top w:val="none" w:sz="0" w:space="0" w:color="auto"/>
            <w:left w:val="none" w:sz="0" w:space="0" w:color="auto"/>
            <w:bottom w:val="none" w:sz="0" w:space="0" w:color="auto"/>
            <w:right w:val="none" w:sz="0" w:space="0" w:color="auto"/>
          </w:divBdr>
          <w:divsChild>
            <w:div w:id="2066902869">
              <w:marLeft w:val="0"/>
              <w:marRight w:val="0"/>
              <w:marTop w:val="0"/>
              <w:marBottom w:val="0"/>
              <w:divBdr>
                <w:top w:val="none" w:sz="0" w:space="0" w:color="auto"/>
                <w:left w:val="none" w:sz="0" w:space="0" w:color="auto"/>
                <w:bottom w:val="none" w:sz="0" w:space="0" w:color="auto"/>
                <w:right w:val="none" w:sz="0" w:space="0" w:color="auto"/>
              </w:divBdr>
              <w:divsChild>
                <w:div w:id="1356082516">
                  <w:marLeft w:val="0"/>
                  <w:marRight w:val="0"/>
                  <w:marTop w:val="0"/>
                  <w:marBottom w:val="0"/>
                  <w:divBdr>
                    <w:top w:val="none" w:sz="0" w:space="0" w:color="auto"/>
                    <w:left w:val="none" w:sz="0" w:space="0" w:color="auto"/>
                    <w:bottom w:val="none" w:sz="0" w:space="0" w:color="auto"/>
                    <w:right w:val="none" w:sz="0" w:space="0" w:color="auto"/>
                  </w:divBdr>
                  <w:divsChild>
                    <w:div w:id="843663417">
                      <w:marLeft w:val="0"/>
                      <w:marRight w:val="0"/>
                      <w:marTop w:val="0"/>
                      <w:marBottom w:val="0"/>
                      <w:divBdr>
                        <w:top w:val="none" w:sz="0" w:space="0" w:color="auto"/>
                        <w:left w:val="none" w:sz="0" w:space="0" w:color="auto"/>
                        <w:bottom w:val="none" w:sz="0" w:space="0" w:color="auto"/>
                        <w:right w:val="none" w:sz="0" w:space="0" w:color="auto"/>
                      </w:divBdr>
                      <w:divsChild>
                        <w:div w:id="468400915">
                          <w:marLeft w:val="0"/>
                          <w:marRight w:val="0"/>
                          <w:marTop w:val="0"/>
                          <w:marBottom w:val="0"/>
                          <w:divBdr>
                            <w:top w:val="none" w:sz="0" w:space="0" w:color="auto"/>
                            <w:left w:val="none" w:sz="0" w:space="0" w:color="auto"/>
                            <w:bottom w:val="none" w:sz="0" w:space="0" w:color="auto"/>
                            <w:right w:val="none" w:sz="0" w:space="0" w:color="auto"/>
                          </w:divBdr>
                          <w:divsChild>
                            <w:div w:id="20328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2984">
      <w:bodyDiv w:val="1"/>
      <w:marLeft w:val="0"/>
      <w:marRight w:val="0"/>
      <w:marTop w:val="0"/>
      <w:marBottom w:val="0"/>
      <w:divBdr>
        <w:top w:val="none" w:sz="0" w:space="0" w:color="auto"/>
        <w:left w:val="none" w:sz="0" w:space="0" w:color="auto"/>
        <w:bottom w:val="none" w:sz="0" w:space="0" w:color="auto"/>
        <w:right w:val="none" w:sz="0" w:space="0" w:color="auto"/>
      </w:divBdr>
    </w:div>
    <w:div w:id="1295140467">
      <w:bodyDiv w:val="1"/>
      <w:marLeft w:val="0"/>
      <w:marRight w:val="0"/>
      <w:marTop w:val="0"/>
      <w:marBottom w:val="0"/>
      <w:divBdr>
        <w:top w:val="none" w:sz="0" w:space="0" w:color="auto"/>
        <w:left w:val="none" w:sz="0" w:space="0" w:color="auto"/>
        <w:bottom w:val="none" w:sz="0" w:space="0" w:color="auto"/>
        <w:right w:val="none" w:sz="0" w:space="0" w:color="auto"/>
      </w:divBdr>
      <w:divsChild>
        <w:div w:id="249390933">
          <w:marLeft w:val="0"/>
          <w:marRight w:val="0"/>
          <w:marTop w:val="0"/>
          <w:marBottom w:val="0"/>
          <w:divBdr>
            <w:top w:val="none" w:sz="0" w:space="0" w:color="auto"/>
            <w:left w:val="none" w:sz="0" w:space="0" w:color="auto"/>
            <w:bottom w:val="none" w:sz="0" w:space="0" w:color="auto"/>
            <w:right w:val="none" w:sz="0" w:space="0" w:color="auto"/>
          </w:divBdr>
          <w:divsChild>
            <w:div w:id="1599631835">
              <w:marLeft w:val="0"/>
              <w:marRight w:val="0"/>
              <w:marTop w:val="0"/>
              <w:marBottom w:val="0"/>
              <w:divBdr>
                <w:top w:val="none" w:sz="0" w:space="0" w:color="auto"/>
                <w:left w:val="none" w:sz="0" w:space="0" w:color="auto"/>
                <w:bottom w:val="none" w:sz="0" w:space="0" w:color="auto"/>
                <w:right w:val="none" w:sz="0" w:space="0" w:color="auto"/>
              </w:divBdr>
              <w:divsChild>
                <w:div w:id="948659383">
                  <w:marLeft w:val="0"/>
                  <w:marRight w:val="0"/>
                  <w:marTop w:val="0"/>
                  <w:marBottom w:val="0"/>
                  <w:divBdr>
                    <w:top w:val="none" w:sz="0" w:space="0" w:color="auto"/>
                    <w:left w:val="none" w:sz="0" w:space="0" w:color="auto"/>
                    <w:bottom w:val="none" w:sz="0" w:space="0" w:color="auto"/>
                    <w:right w:val="none" w:sz="0" w:space="0" w:color="auto"/>
                  </w:divBdr>
                  <w:divsChild>
                    <w:div w:id="800617405">
                      <w:marLeft w:val="0"/>
                      <w:marRight w:val="0"/>
                      <w:marTop w:val="0"/>
                      <w:marBottom w:val="0"/>
                      <w:divBdr>
                        <w:top w:val="none" w:sz="0" w:space="0" w:color="auto"/>
                        <w:left w:val="none" w:sz="0" w:space="0" w:color="auto"/>
                        <w:bottom w:val="none" w:sz="0" w:space="0" w:color="auto"/>
                        <w:right w:val="none" w:sz="0" w:space="0" w:color="auto"/>
                      </w:divBdr>
                      <w:divsChild>
                        <w:div w:id="1774089125">
                          <w:marLeft w:val="0"/>
                          <w:marRight w:val="0"/>
                          <w:marTop w:val="0"/>
                          <w:marBottom w:val="0"/>
                          <w:divBdr>
                            <w:top w:val="none" w:sz="0" w:space="0" w:color="auto"/>
                            <w:left w:val="none" w:sz="0" w:space="0" w:color="auto"/>
                            <w:bottom w:val="none" w:sz="0" w:space="0" w:color="auto"/>
                            <w:right w:val="none" w:sz="0" w:space="0" w:color="auto"/>
                          </w:divBdr>
                          <w:divsChild>
                            <w:div w:id="6378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08309">
      <w:bodyDiv w:val="1"/>
      <w:marLeft w:val="0"/>
      <w:marRight w:val="0"/>
      <w:marTop w:val="0"/>
      <w:marBottom w:val="0"/>
      <w:divBdr>
        <w:top w:val="none" w:sz="0" w:space="0" w:color="auto"/>
        <w:left w:val="none" w:sz="0" w:space="0" w:color="auto"/>
        <w:bottom w:val="none" w:sz="0" w:space="0" w:color="auto"/>
        <w:right w:val="none" w:sz="0" w:space="0" w:color="auto"/>
      </w:divBdr>
    </w:div>
    <w:div w:id="1372264042">
      <w:bodyDiv w:val="1"/>
      <w:marLeft w:val="0"/>
      <w:marRight w:val="0"/>
      <w:marTop w:val="0"/>
      <w:marBottom w:val="0"/>
      <w:divBdr>
        <w:top w:val="none" w:sz="0" w:space="0" w:color="auto"/>
        <w:left w:val="none" w:sz="0" w:space="0" w:color="auto"/>
        <w:bottom w:val="none" w:sz="0" w:space="0" w:color="auto"/>
        <w:right w:val="none" w:sz="0" w:space="0" w:color="auto"/>
      </w:divBdr>
      <w:divsChild>
        <w:div w:id="1722896375">
          <w:marLeft w:val="0"/>
          <w:marRight w:val="0"/>
          <w:marTop w:val="0"/>
          <w:marBottom w:val="0"/>
          <w:divBdr>
            <w:top w:val="none" w:sz="0" w:space="0" w:color="auto"/>
            <w:left w:val="none" w:sz="0" w:space="0" w:color="auto"/>
            <w:bottom w:val="none" w:sz="0" w:space="0" w:color="auto"/>
            <w:right w:val="none" w:sz="0" w:space="0" w:color="auto"/>
          </w:divBdr>
          <w:divsChild>
            <w:div w:id="392431816">
              <w:marLeft w:val="0"/>
              <w:marRight w:val="0"/>
              <w:marTop w:val="0"/>
              <w:marBottom w:val="0"/>
              <w:divBdr>
                <w:top w:val="none" w:sz="0" w:space="0" w:color="auto"/>
                <w:left w:val="none" w:sz="0" w:space="0" w:color="auto"/>
                <w:bottom w:val="none" w:sz="0" w:space="0" w:color="auto"/>
                <w:right w:val="none" w:sz="0" w:space="0" w:color="auto"/>
              </w:divBdr>
              <w:divsChild>
                <w:div w:id="1934433893">
                  <w:marLeft w:val="0"/>
                  <w:marRight w:val="0"/>
                  <w:marTop w:val="0"/>
                  <w:marBottom w:val="0"/>
                  <w:divBdr>
                    <w:top w:val="none" w:sz="0" w:space="0" w:color="auto"/>
                    <w:left w:val="none" w:sz="0" w:space="0" w:color="auto"/>
                    <w:bottom w:val="none" w:sz="0" w:space="0" w:color="auto"/>
                    <w:right w:val="none" w:sz="0" w:space="0" w:color="auto"/>
                  </w:divBdr>
                  <w:divsChild>
                    <w:div w:id="108865428">
                      <w:marLeft w:val="0"/>
                      <w:marRight w:val="0"/>
                      <w:marTop w:val="0"/>
                      <w:marBottom w:val="0"/>
                      <w:divBdr>
                        <w:top w:val="none" w:sz="0" w:space="0" w:color="auto"/>
                        <w:left w:val="none" w:sz="0" w:space="0" w:color="auto"/>
                        <w:bottom w:val="none" w:sz="0" w:space="0" w:color="auto"/>
                        <w:right w:val="none" w:sz="0" w:space="0" w:color="auto"/>
                      </w:divBdr>
                      <w:divsChild>
                        <w:div w:id="1001346493">
                          <w:marLeft w:val="0"/>
                          <w:marRight w:val="0"/>
                          <w:marTop w:val="0"/>
                          <w:marBottom w:val="0"/>
                          <w:divBdr>
                            <w:top w:val="none" w:sz="0" w:space="0" w:color="auto"/>
                            <w:left w:val="none" w:sz="0" w:space="0" w:color="auto"/>
                            <w:bottom w:val="none" w:sz="0" w:space="0" w:color="auto"/>
                            <w:right w:val="none" w:sz="0" w:space="0" w:color="auto"/>
                          </w:divBdr>
                          <w:divsChild>
                            <w:div w:id="20900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53905">
      <w:bodyDiv w:val="1"/>
      <w:marLeft w:val="0"/>
      <w:marRight w:val="0"/>
      <w:marTop w:val="0"/>
      <w:marBottom w:val="0"/>
      <w:divBdr>
        <w:top w:val="none" w:sz="0" w:space="0" w:color="auto"/>
        <w:left w:val="none" w:sz="0" w:space="0" w:color="auto"/>
        <w:bottom w:val="none" w:sz="0" w:space="0" w:color="auto"/>
        <w:right w:val="none" w:sz="0" w:space="0" w:color="auto"/>
      </w:divBdr>
    </w:div>
    <w:div w:id="1817915569">
      <w:bodyDiv w:val="1"/>
      <w:marLeft w:val="0"/>
      <w:marRight w:val="0"/>
      <w:marTop w:val="0"/>
      <w:marBottom w:val="0"/>
      <w:divBdr>
        <w:top w:val="none" w:sz="0" w:space="0" w:color="auto"/>
        <w:left w:val="none" w:sz="0" w:space="0" w:color="auto"/>
        <w:bottom w:val="none" w:sz="0" w:space="0" w:color="auto"/>
        <w:right w:val="none" w:sz="0" w:space="0" w:color="auto"/>
      </w:divBdr>
      <w:divsChild>
        <w:div w:id="1001740073">
          <w:marLeft w:val="0"/>
          <w:marRight w:val="0"/>
          <w:marTop w:val="0"/>
          <w:marBottom w:val="0"/>
          <w:divBdr>
            <w:top w:val="none" w:sz="0" w:space="0" w:color="auto"/>
            <w:left w:val="none" w:sz="0" w:space="0" w:color="auto"/>
            <w:bottom w:val="none" w:sz="0" w:space="0" w:color="auto"/>
            <w:right w:val="none" w:sz="0" w:space="0" w:color="auto"/>
          </w:divBdr>
          <w:divsChild>
            <w:div w:id="1928615353">
              <w:marLeft w:val="0"/>
              <w:marRight w:val="0"/>
              <w:marTop w:val="0"/>
              <w:marBottom w:val="0"/>
              <w:divBdr>
                <w:top w:val="none" w:sz="0" w:space="0" w:color="auto"/>
                <w:left w:val="none" w:sz="0" w:space="0" w:color="auto"/>
                <w:bottom w:val="none" w:sz="0" w:space="0" w:color="auto"/>
                <w:right w:val="none" w:sz="0" w:space="0" w:color="auto"/>
              </w:divBdr>
              <w:divsChild>
                <w:div w:id="1403722076">
                  <w:marLeft w:val="0"/>
                  <w:marRight w:val="0"/>
                  <w:marTop w:val="0"/>
                  <w:marBottom w:val="0"/>
                  <w:divBdr>
                    <w:top w:val="none" w:sz="0" w:space="0" w:color="auto"/>
                    <w:left w:val="none" w:sz="0" w:space="0" w:color="auto"/>
                    <w:bottom w:val="none" w:sz="0" w:space="0" w:color="auto"/>
                    <w:right w:val="none" w:sz="0" w:space="0" w:color="auto"/>
                  </w:divBdr>
                  <w:divsChild>
                    <w:div w:id="671687961">
                      <w:marLeft w:val="0"/>
                      <w:marRight w:val="0"/>
                      <w:marTop w:val="0"/>
                      <w:marBottom w:val="0"/>
                      <w:divBdr>
                        <w:top w:val="none" w:sz="0" w:space="0" w:color="auto"/>
                        <w:left w:val="none" w:sz="0" w:space="0" w:color="auto"/>
                        <w:bottom w:val="none" w:sz="0" w:space="0" w:color="auto"/>
                        <w:right w:val="none" w:sz="0" w:space="0" w:color="auto"/>
                      </w:divBdr>
                      <w:divsChild>
                        <w:div w:id="1070081854">
                          <w:marLeft w:val="0"/>
                          <w:marRight w:val="0"/>
                          <w:marTop w:val="0"/>
                          <w:marBottom w:val="0"/>
                          <w:divBdr>
                            <w:top w:val="none" w:sz="0" w:space="0" w:color="auto"/>
                            <w:left w:val="none" w:sz="0" w:space="0" w:color="auto"/>
                            <w:bottom w:val="none" w:sz="0" w:space="0" w:color="auto"/>
                            <w:right w:val="none" w:sz="0" w:space="0" w:color="auto"/>
                          </w:divBdr>
                          <w:divsChild>
                            <w:div w:id="508329698">
                              <w:marLeft w:val="0"/>
                              <w:marRight w:val="0"/>
                              <w:marTop w:val="0"/>
                              <w:marBottom w:val="0"/>
                              <w:divBdr>
                                <w:top w:val="none" w:sz="0" w:space="0" w:color="auto"/>
                                <w:left w:val="none" w:sz="0" w:space="0" w:color="auto"/>
                                <w:bottom w:val="none" w:sz="0" w:space="0" w:color="auto"/>
                                <w:right w:val="none" w:sz="0" w:space="0" w:color="auto"/>
                              </w:divBdr>
                              <w:divsChild>
                                <w:div w:id="1748071930">
                                  <w:marLeft w:val="0"/>
                                  <w:marRight w:val="0"/>
                                  <w:marTop w:val="0"/>
                                  <w:marBottom w:val="0"/>
                                  <w:divBdr>
                                    <w:top w:val="none" w:sz="0" w:space="0" w:color="auto"/>
                                    <w:left w:val="none" w:sz="0" w:space="0" w:color="auto"/>
                                    <w:bottom w:val="none" w:sz="0" w:space="0" w:color="auto"/>
                                    <w:right w:val="none" w:sz="0" w:space="0" w:color="auto"/>
                                  </w:divBdr>
                                </w:div>
                              </w:divsChild>
                            </w:div>
                            <w:div w:id="15560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3940">
      <w:bodyDiv w:val="1"/>
      <w:marLeft w:val="390"/>
      <w:marRight w:val="390"/>
      <w:marTop w:val="0"/>
      <w:marBottom w:val="0"/>
      <w:divBdr>
        <w:top w:val="none" w:sz="0" w:space="0" w:color="auto"/>
        <w:left w:val="none" w:sz="0" w:space="0" w:color="auto"/>
        <w:bottom w:val="none" w:sz="0" w:space="0" w:color="auto"/>
        <w:right w:val="none" w:sz="0" w:space="0" w:color="auto"/>
      </w:divBdr>
    </w:div>
    <w:div w:id="2052067196">
      <w:bodyDiv w:val="1"/>
      <w:marLeft w:val="390"/>
      <w:marRight w:val="390"/>
      <w:marTop w:val="0"/>
      <w:marBottom w:val="0"/>
      <w:divBdr>
        <w:top w:val="none" w:sz="0" w:space="0" w:color="auto"/>
        <w:left w:val="none" w:sz="0" w:space="0" w:color="auto"/>
        <w:bottom w:val="none" w:sz="0" w:space="0" w:color="auto"/>
        <w:right w:val="none" w:sz="0" w:space="0" w:color="auto"/>
      </w:divBdr>
    </w:div>
    <w:div w:id="20532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3/1407?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06/1083/oj/?locale=LV" TargetMode="External"/><Relationship Id="rId7" Type="http://schemas.openxmlformats.org/officeDocument/2006/relationships/endnotes" Target="endnotes.xml"/><Relationship Id="rId12" Type="http://schemas.openxmlformats.org/officeDocument/2006/relationships/hyperlink" Target="http://eur-lex.europa.eu/eli/reg/2013/1305?locale=LV" TargetMode="External"/><Relationship Id="rId17" Type="http://schemas.openxmlformats.org/officeDocument/2006/relationships/hyperlink" Target="http://eur-lex.europa.eu/eli/reg/2013/1407?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03/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515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3/1407?locale=LV" TargetMode="External"/><Relationship Id="rId23" Type="http://schemas.openxmlformats.org/officeDocument/2006/relationships/footer" Target="footer1.xml"/><Relationship Id="rId10" Type="http://schemas.openxmlformats.org/officeDocument/2006/relationships/hyperlink" Target="https://likumi.lv/ta/id/286505?&amp;search=on" TargetMode="External"/><Relationship Id="rId19" Type="http://schemas.openxmlformats.org/officeDocument/2006/relationships/hyperlink" Target="http://eur-lex.europa.eu/eli/reg/2013/1407?locale=LV" TargetMode="External"/><Relationship Id="rId4" Type="http://schemas.openxmlformats.org/officeDocument/2006/relationships/settings" Target="settings.xml"/><Relationship Id="rId9" Type="http://schemas.openxmlformats.org/officeDocument/2006/relationships/hyperlink" Target="https://likumi.lv/ta/id/68521-elektronisko-dokumentu-likums" TargetMode="External"/><Relationship Id="rId14" Type="http://schemas.openxmlformats.org/officeDocument/2006/relationships/hyperlink" Target="http://eur-lex.europa.eu/eli/reg/2013/1407?locale=LV" TargetMode="External"/><Relationship Id="rId22"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22D1-F71E-4A1A-B827-C4BAD82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14778</Words>
  <Characters>8425</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kārtība pasākuma „Sadarbība” apakšpasākumā „Atbalsts lauku tūrisma attīstības veicināšanai” atklātu projektu iesniegumu konkursu veidā</vt:lpstr>
      <vt:lpstr>Valsts un Eiropas Savienības atbalsta piešķiršanas kārtība pasākuma „Sadarbība” apakšpasākumā „Atbalsts lauku tūrisma attīstības veicināšanai” atklātu projektu iesniegumu konkursu veidā</vt:lpstr>
    </vt:vector>
  </TitlesOfParts>
  <Company>Zemkopības Ministrija</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pasākuma „Sadarbība” apakšpasākumā „Atbalsts lauku tūrisma attīstības veicināšanai” atklātu projektu iesniegumu konkursu veidā</dc:title>
  <dc:subject>Noteikumu projekts</dc:subject>
  <dc:creator>Natalja Andrukovica</dc:creator>
  <dc:description>Andrukoviča 67027393_x000d_
Natalja.Andrukovica@zm.gov.lv</dc:description>
  <cp:lastModifiedBy>Sanita Žagare</cp:lastModifiedBy>
  <cp:revision>4</cp:revision>
  <cp:lastPrinted>2017-06-14T11:50:00Z</cp:lastPrinted>
  <dcterms:created xsi:type="dcterms:W3CDTF">2017-11-10T11:11:00Z</dcterms:created>
  <dcterms:modified xsi:type="dcterms:W3CDTF">2017-11-10T13:00:00Z</dcterms:modified>
</cp:coreProperties>
</file>