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09483EA3" w:rsidR="00E52AAB" w:rsidRPr="00BF7B80" w:rsidRDefault="00E52AAB" w:rsidP="00BF7B80">
      <w:pPr>
        <w:pStyle w:val="Paraststmeklis"/>
        <w:spacing w:after="0" w:line="240" w:lineRule="auto"/>
        <w:jc w:val="center"/>
        <w:rPr>
          <w:b/>
          <w:bCs/>
          <w:sz w:val="32"/>
          <w:szCs w:val="28"/>
        </w:rPr>
      </w:pPr>
      <w:r w:rsidRPr="00BF7B80">
        <w:rPr>
          <w:b/>
          <w:sz w:val="28"/>
        </w:rPr>
        <w:t xml:space="preserve">Ministru kabineta noteikumu projekta </w:t>
      </w:r>
      <w:r w:rsidR="006E663C" w:rsidRPr="00BF7B80">
        <w:rPr>
          <w:b/>
          <w:sz w:val="28"/>
        </w:rPr>
        <w:t>„</w:t>
      </w:r>
      <w:r w:rsidR="001A6649" w:rsidRPr="00BF7B80">
        <w:rPr>
          <w:b/>
          <w:sz w:val="28"/>
        </w:rPr>
        <w:t>Grozījumi Ministru kabineta 2011. gada 22.</w:t>
      </w:r>
      <w:r w:rsidR="00795D9A" w:rsidRPr="00BF7B80">
        <w:rPr>
          <w:b/>
          <w:sz w:val="28"/>
        </w:rPr>
        <w:t> </w:t>
      </w:r>
      <w:r w:rsidR="001A6649" w:rsidRPr="00BF7B80">
        <w:rPr>
          <w:b/>
          <w:sz w:val="28"/>
        </w:rPr>
        <w:t>novembra</w:t>
      </w:r>
      <w:r w:rsidR="001A6649" w:rsidRPr="00BF7B80" w:rsidDel="000B0EF5">
        <w:rPr>
          <w:b/>
          <w:sz w:val="28"/>
        </w:rPr>
        <w:t xml:space="preserve"> </w:t>
      </w:r>
      <w:r w:rsidR="001A6649" w:rsidRPr="00BF7B80">
        <w:rPr>
          <w:b/>
          <w:sz w:val="28"/>
        </w:rPr>
        <w:t>noteikumos Nr. 899 "Noteikumi par lopbarības augu sēklu maisījumiem, kas paredzēti dabiskās vides saglabāšanai"</w:t>
      </w:r>
      <w:r w:rsidR="00165858" w:rsidRPr="00BF7B80">
        <w:rPr>
          <w:rFonts w:eastAsia="Times New Roman"/>
          <w:b/>
          <w:bCs/>
          <w:sz w:val="28"/>
          <w:lang w:eastAsia="lv-LV"/>
        </w:rPr>
        <w:t>”</w:t>
      </w:r>
      <w:r w:rsidRPr="00BF7B80">
        <w:rPr>
          <w:b/>
          <w:sz w:val="28"/>
        </w:rPr>
        <w:t xml:space="preserve"> sākotnējās ietekmes 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07"/>
        <w:gridCol w:w="6181"/>
      </w:tblGrid>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7E68F8">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607"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181" w:type="dxa"/>
            <w:tcBorders>
              <w:left w:val="single" w:sz="4" w:space="0" w:color="auto"/>
            </w:tcBorders>
          </w:tcPr>
          <w:p w14:paraId="45A9B026" w14:textId="5A8F753B" w:rsidR="007E68F8" w:rsidRPr="001A6649" w:rsidRDefault="007E68F8" w:rsidP="001A6649">
            <w:pPr>
              <w:pStyle w:val="naislab"/>
              <w:spacing w:before="0" w:after="0"/>
              <w:jc w:val="left"/>
              <w:outlineLvl w:val="0"/>
              <w:rPr>
                <w:sz w:val="28"/>
                <w:szCs w:val="28"/>
              </w:rPr>
            </w:pPr>
            <w:r w:rsidRPr="00CA4761">
              <w:rPr>
                <w:iCs/>
              </w:rPr>
              <w:t>Sēklu un šķirņu aprites likuma 2.</w:t>
            </w:r>
            <w:r>
              <w:rPr>
                <w:iCs/>
              </w:rPr>
              <w:t> </w:t>
            </w:r>
            <w:r w:rsidRPr="00CA4761">
              <w:rPr>
                <w:iCs/>
              </w:rPr>
              <w:t>panta 1.</w:t>
            </w:r>
            <w:r>
              <w:rPr>
                <w:iCs/>
              </w:rPr>
              <w:t> punkta</w:t>
            </w:r>
            <w:r>
              <w:rPr>
                <w:sz w:val="28"/>
                <w:szCs w:val="28"/>
              </w:rPr>
              <w:t xml:space="preserve"> </w:t>
            </w:r>
            <w:r w:rsidRPr="001A6649">
              <w:rPr>
                <w:iCs/>
              </w:rPr>
              <w:t>"i"</w:t>
            </w:r>
            <w:r w:rsidR="00795D9A">
              <w:rPr>
                <w:iCs/>
              </w:rPr>
              <w:t> </w:t>
            </w:r>
            <w:r>
              <w:rPr>
                <w:iCs/>
              </w:rPr>
              <w:t>apakšpunkts</w:t>
            </w:r>
          </w:p>
        </w:tc>
      </w:tr>
      <w:tr w:rsidR="007E68F8" w:rsidRPr="00F551D6" w14:paraId="386EC816" w14:textId="77777777" w:rsidTr="007E68F8">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607" w:type="dxa"/>
            <w:tcBorders>
              <w:top w:val="single" w:sz="4" w:space="0" w:color="auto"/>
              <w:left w:val="single" w:sz="4" w:space="0" w:color="auto"/>
              <w:bottom w:val="single" w:sz="4" w:space="0" w:color="auto"/>
              <w:right w:val="single" w:sz="4" w:space="0" w:color="auto"/>
            </w:tcBorders>
          </w:tcPr>
          <w:p w14:paraId="318D90B4" w14:textId="678AA775"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181" w:type="dxa"/>
            <w:tcBorders>
              <w:left w:val="single" w:sz="4" w:space="0" w:color="auto"/>
            </w:tcBorders>
          </w:tcPr>
          <w:p w14:paraId="1B536132" w14:textId="4C914BBF" w:rsidR="007E68F8" w:rsidRPr="00D608C5" w:rsidRDefault="007E68F8" w:rsidP="007E68F8">
            <w:pPr>
              <w:pStyle w:val="liknoteik1"/>
              <w:spacing w:before="0" w:beforeAutospacing="0" w:after="0" w:afterAutospacing="0" w:line="240" w:lineRule="auto"/>
              <w:jc w:val="both"/>
              <w:rPr>
                <w:rFonts w:eastAsia="Calibri"/>
                <w:b w:val="0"/>
                <w:bCs w:val="0"/>
                <w:color w:val="auto"/>
                <w:sz w:val="24"/>
                <w:szCs w:val="24"/>
                <w:lang w:eastAsia="en-US"/>
              </w:rPr>
            </w:pPr>
            <w:r w:rsidRPr="00D608C5">
              <w:rPr>
                <w:rFonts w:eastAsia="Calibri"/>
                <w:b w:val="0"/>
                <w:bCs w:val="0"/>
                <w:color w:val="auto"/>
                <w:sz w:val="24"/>
                <w:szCs w:val="24"/>
                <w:lang w:eastAsia="en-US"/>
              </w:rPr>
              <w:t>Patlaban ir spēkā Ministru kabineta 2011. gada 22.</w:t>
            </w:r>
            <w:r w:rsidR="00795D9A">
              <w:rPr>
                <w:rFonts w:eastAsia="Calibri"/>
                <w:b w:val="0"/>
                <w:bCs w:val="0"/>
                <w:color w:val="auto"/>
                <w:sz w:val="24"/>
                <w:szCs w:val="24"/>
                <w:lang w:eastAsia="en-US"/>
              </w:rPr>
              <w:t> </w:t>
            </w:r>
            <w:r w:rsidRPr="00D608C5">
              <w:rPr>
                <w:rFonts w:eastAsia="Calibri"/>
                <w:b w:val="0"/>
                <w:bCs w:val="0"/>
                <w:color w:val="auto"/>
                <w:sz w:val="24"/>
                <w:szCs w:val="24"/>
                <w:lang w:eastAsia="en-US"/>
              </w:rPr>
              <w:t>novembra</w:t>
            </w:r>
            <w:r w:rsidRPr="00D608C5" w:rsidDel="000B0EF5">
              <w:rPr>
                <w:rFonts w:eastAsia="Calibri"/>
                <w:b w:val="0"/>
                <w:bCs w:val="0"/>
                <w:color w:val="auto"/>
                <w:sz w:val="24"/>
                <w:szCs w:val="24"/>
                <w:lang w:eastAsia="en-US"/>
              </w:rPr>
              <w:t xml:space="preserve"> </w:t>
            </w:r>
            <w:r w:rsidRPr="00D608C5">
              <w:rPr>
                <w:rFonts w:eastAsia="Calibri"/>
                <w:b w:val="0"/>
                <w:bCs w:val="0"/>
                <w:color w:val="auto"/>
                <w:sz w:val="24"/>
                <w:szCs w:val="24"/>
                <w:lang w:eastAsia="en-US"/>
              </w:rPr>
              <w:t xml:space="preserve">noteikumi Nr. 899 "Noteikumi par lopbarības augu sēklu maisījumiem, kas paredzēti dabiskās vides saglabāšanai" (turpmāk – noteikumi Nr.899). </w:t>
            </w:r>
          </w:p>
          <w:p w14:paraId="68C471DC" w14:textId="758FDF89" w:rsidR="007E68F8" w:rsidRDefault="007E68F8" w:rsidP="007E68F8">
            <w:pPr>
              <w:spacing w:after="0" w:line="240" w:lineRule="auto"/>
              <w:jc w:val="both"/>
              <w:rPr>
                <w:rFonts w:ascii="Times New Roman" w:hAnsi="Times New Roman"/>
                <w:sz w:val="24"/>
                <w:szCs w:val="24"/>
              </w:rPr>
            </w:pPr>
            <w:r w:rsidRPr="00110BE7">
              <w:rPr>
                <w:rFonts w:ascii="Times New Roman" w:hAnsi="Times New Roman"/>
                <w:sz w:val="24"/>
                <w:szCs w:val="24"/>
              </w:rPr>
              <w:t>Iz</w:t>
            </w:r>
            <w:r>
              <w:rPr>
                <w:rFonts w:ascii="Times New Roman" w:hAnsi="Times New Roman"/>
                <w:sz w:val="24"/>
                <w:szCs w:val="24"/>
              </w:rPr>
              <w:t>pildot ar Ministru kabineta 2017</w:t>
            </w:r>
            <w:r w:rsidRPr="00110BE7">
              <w:rPr>
                <w:rFonts w:ascii="Times New Roman" w:hAnsi="Times New Roman"/>
                <w:sz w:val="24"/>
                <w:szCs w:val="24"/>
              </w:rPr>
              <w:t xml:space="preserve">. gada </w:t>
            </w:r>
            <w:r>
              <w:rPr>
                <w:rFonts w:ascii="Times New Roman" w:hAnsi="Times New Roman"/>
                <w:sz w:val="24"/>
                <w:szCs w:val="24"/>
              </w:rPr>
              <w:t>15. marta rīkojumu Nr.125</w:t>
            </w:r>
            <w:r w:rsidRPr="00110BE7">
              <w:rPr>
                <w:rFonts w:ascii="Times New Roman" w:hAnsi="Times New Roman"/>
                <w:sz w:val="24"/>
                <w:szCs w:val="24"/>
              </w:rPr>
              <w:t xml:space="preserve"> „Par Uzņēmējdarbības vides </w:t>
            </w:r>
            <w:r>
              <w:rPr>
                <w:rFonts w:ascii="Times New Roman" w:hAnsi="Times New Roman"/>
                <w:sz w:val="24"/>
                <w:szCs w:val="24"/>
              </w:rPr>
              <w:t xml:space="preserve">pilnveidošanas </w:t>
            </w:r>
            <w:r w:rsidRPr="00110BE7">
              <w:rPr>
                <w:rFonts w:ascii="Times New Roman" w:hAnsi="Times New Roman"/>
                <w:sz w:val="24"/>
                <w:szCs w:val="24"/>
              </w:rPr>
              <w:t>pasākumu plānu” apstiprinātā plāna 3. </w:t>
            </w:r>
            <w:r>
              <w:rPr>
                <w:rFonts w:ascii="Times New Roman" w:hAnsi="Times New Roman"/>
                <w:sz w:val="24"/>
                <w:szCs w:val="24"/>
              </w:rPr>
              <w:t>nodaļā</w:t>
            </w:r>
            <w:r w:rsidRPr="00110BE7">
              <w:rPr>
                <w:rFonts w:ascii="Times New Roman" w:hAnsi="Times New Roman"/>
                <w:sz w:val="24"/>
                <w:szCs w:val="24"/>
              </w:rPr>
              <w:t xml:space="preserve"> iekļauto</w:t>
            </w:r>
            <w:r w:rsidR="00795D9A">
              <w:rPr>
                <w:rFonts w:ascii="Times New Roman" w:hAnsi="Times New Roman"/>
                <w:sz w:val="24"/>
                <w:szCs w:val="24"/>
              </w:rPr>
              <w:t xml:space="preserve"> </w:t>
            </w:r>
            <w:r w:rsidRPr="00D608C5">
              <w:rPr>
                <w:rFonts w:ascii="Times New Roman" w:hAnsi="Times New Roman"/>
                <w:sz w:val="24"/>
                <w:szCs w:val="24"/>
              </w:rPr>
              <w:t>3.11.9.</w:t>
            </w:r>
            <w:r w:rsidR="00795D9A">
              <w:rPr>
                <w:rFonts w:ascii="Times New Roman" w:hAnsi="Times New Roman"/>
                <w:sz w:val="24"/>
                <w:szCs w:val="24"/>
              </w:rPr>
              <w:t> </w:t>
            </w:r>
            <w:r w:rsidRPr="00110BE7">
              <w:rPr>
                <w:rFonts w:ascii="Times New Roman" w:hAnsi="Times New Roman"/>
                <w:sz w:val="24"/>
                <w:szCs w:val="24"/>
              </w:rPr>
              <w:t>uzdevumu, ir jāievieš Brīvas pakalpojumu sniegšanas likumā paredzētais klusēšanas un piekrišanas princips</w:t>
            </w:r>
            <w:r w:rsidR="00795D9A">
              <w:rPr>
                <w:rFonts w:ascii="Times New Roman" w:hAnsi="Times New Roman"/>
                <w:sz w:val="24"/>
                <w:szCs w:val="24"/>
              </w:rPr>
              <w:t>,</w:t>
            </w:r>
            <w:r>
              <w:rPr>
                <w:rFonts w:ascii="Times New Roman" w:hAnsi="Times New Roman"/>
                <w:sz w:val="24"/>
                <w:szCs w:val="24"/>
              </w:rPr>
              <w:t xml:space="preserve"> </w:t>
            </w:r>
            <w:r w:rsidR="00795D9A">
              <w:rPr>
                <w:rFonts w:ascii="Times New Roman" w:hAnsi="Times New Roman"/>
                <w:sz w:val="24"/>
                <w:szCs w:val="24"/>
              </w:rPr>
              <w:t>l</w:t>
            </w:r>
            <w:r w:rsidRPr="00110BE7">
              <w:rPr>
                <w:rFonts w:ascii="Times New Roman" w:hAnsi="Times New Roman"/>
                <w:sz w:val="24"/>
                <w:szCs w:val="24"/>
              </w:rPr>
              <w:t xml:space="preserve">ai varētu uzskatīt, ka </w:t>
            </w:r>
            <w:r>
              <w:rPr>
                <w:rFonts w:ascii="Times New Roman" w:hAnsi="Times New Roman"/>
                <w:sz w:val="24"/>
                <w:szCs w:val="24"/>
              </w:rPr>
              <w:t>persona</w:t>
            </w:r>
            <w:r w:rsidR="00795D9A">
              <w:rPr>
                <w:rFonts w:ascii="Times New Roman" w:hAnsi="Times New Roman"/>
                <w:sz w:val="24"/>
                <w:szCs w:val="24"/>
              </w:rPr>
              <w:t>i</w:t>
            </w:r>
            <w:r w:rsidRPr="00110BE7">
              <w:rPr>
                <w:rFonts w:ascii="Times New Roman" w:hAnsi="Times New Roman"/>
                <w:sz w:val="24"/>
                <w:szCs w:val="24"/>
              </w:rPr>
              <w:t xml:space="preserve">, kura iegūst, sagatavo un tirgo lopbarības augu sēklu maisījumus, kas paredzēti dabiskās vides saglabāšanai, Valsts augu aizsardzības dienestā </w:t>
            </w:r>
            <w:r>
              <w:rPr>
                <w:rFonts w:ascii="Times New Roman" w:hAnsi="Times New Roman"/>
                <w:sz w:val="24"/>
                <w:szCs w:val="24"/>
              </w:rPr>
              <w:t xml:space="preserve">(turpmāk – dienests) </w:t>
            </w:r>
            <w:r w:rsidRPr="00110BE7">
              <w:rPr>
                <w:rFonts w:ascii="Times New Roman" w:hAnsi="Times New Roman"/>
                <w:sz w:val="24"/>
                <w:szCs w:val="24"/>
              </w:rPr>
              <w:t>ir izskatīta</w:t>
            </w:r>
            <w:r w:rsidR="00795D9A" w:rsidRPr="00110BE7">
              <w:rPr>
                <w:rFonts w:ascii="Times New Roman" w:hAnsi="Times New Roman"/>
                <w:sz w:val="24"/>
                <w:szCs w:val="24"/>
              </w:rPr>
              <w:t xml:space="preserve"> atļaujas piešķiršana</w:t>
            </w:r>
            <w:r w:rsidRPr="00110BE7">
              <w:rPr>
                <w:rFonts w:ascii="Times New Roman" w:hAnsi="Times New Roman"/>
                <w:sz w:val="24"/>
                <w:szCs w:val="24"/>
              </w:rPr>
              <w:t>, pieņemts pozitīvs lēmums un ir piešķirta atļauja nodarboties ar lopbarības augu sēklu maisījumu tir</w:t>
            </w:r>
            <w:r>
              <w:rPr>
                <w:rFonts w:ascii="Times New Roman" w:hAnsi="Times New Roman"/>
                <w:sz w:val="24"/>
                <w:szCs w:val="24"/>
              </w:rPr>
              <w:t>dzniecību,</w:t>
            </w:r>
            <w:r w:rsidRPr="00110BE7">
              <w:rPr>
                <w:rFonts w:ascii="Times New Roman" w:hAnsi="Times New Roman"/>
                <w:sz w:val="24"/>
                <w:szCs w:val="24"/>
              </w:rPr>
              <w:t xml:space="preserve"> arī tad, ja </w:t>
            </w:r>
            <w:r w:rsidR="00795D9A">
              <w:rPr>
                <w:rFonts w:ascii="Times New Roman" w:hAnsi="Times New Roman"/>
                <w:sz w:val="24"/>
                <w:szCs w:val="24"/>
              </w:rPr>
              <w:t>attiecīgā persona</w:t>
            </w:r>
            <w:r w:rsidRPr="00110BE7">
              <w:rPr>
                <w:rFonts w:ascii="Times New Roman" w:hAnsi="Times New Roman"/>
                <w:sz w:val="24"/>
                <w:szCs w:val="24"/>
              </w:rPr>
              <w:t xml:space="preserve"> noteiktajā termiņā nav sa</w:t>
            </w:r>
            <w:r>
              <w:rPr>
                <w:rFonts w:ascii="Times New Roman" w:hAnsi="Times New Roman"/>
                <w:sz w:val="24"/>
                <w:szCs w:val="24"/>
              </w:rPr>
              <w:t>ņēmusi minētās iestādes atbildi</w:t>
            </w:r>
            <w:r w:rsidRPr="0069254C">
              <w:rPr>
                <w:rFonts w:ascii="Times New Roman" w:hAnsi="Times New Roman"/>
                <w:sz w:val="24"/>
                <w:szCs w:val="24"/>
              </w:rPr>
              <w:t>.</w:t>
            </w:r>
            <w:r>
              <w:rPr>
                <w:rFonts w:ascii="Times New Roman" w:hAnsi="Times New Roman"/>
                <w:sz w:val="24"/>
                <w:szCs w:val="24"/>
              </w:rPr>
              <w:t xml:space="preserve"> Pašlaik dienestam lēmums par to, ka atļauja ir izsniegta</w:t>
            </w:r>
            <w:r w:rsidR="009C3C00">
              <w:rPr>
                <w:rFonts w:ascii="Times New Roman" w:hAnsi="Times New Roman"/>
                <w:sz w:val="24"/>
                <w:szCs w:val="24"/>
              </w:rPr>
              <w:t>, personai ir jānosūta</w:t>
            </w:r>
            <w:r>
              <w:rPr>
                <w:rFonts w:ascii="Times New Roman" w:hAnsi="Times New Roman"/>
                <w:sz w:val="24"/>
                <w:szCs w:val="24"/>
              </w:rPr>
              <w:t xml:space="preserve">. Lai atvieglotu uzņēmēju un dienesta sadarbību, ir nepieciešams ieviest </w:t>
            </w:r>
            <w:r w:rsidR="00795D9A" w:rsidRPr="00110BE7">
              <w:rPr>
                <w:rFonts w:ascii="Times New Roman" w:hAnsi="Times New Roman"/>
                <w:sz w:val="24"/>
                <w:szCs w:val="24"/>
              </w:rPr>
              <w:t>klusēšanas un piekrišanas</w:t>
            </w:r>
            <w:r>
              <w:rPr>
                <w:rFonts w:ascii="Times New Roman" w:hAnsi="Times New Roman"/>
                <w:sz w:val="24"/>
                <w:szCs w:val="24"/>
              </w:rPr>
              <w:t xml:space="preserve"> principu. </w:t>
            </w:r>
            <w:r w:rsidR="00795D9A">
              <w:rPr>
                <w:rFonts w:ascii="Times New Roman" w:hAnsi="Times New Roman"/>
                <w:sz w:val="24"/>
                <w:szCs w:val="24"/>
              </w:rPr>
              <w:t>Turklāt tā tiks</w:t>
            </w:r>
            <w:r>
              <w:rPr>
                <w:rFonts w:ascii="Times New Roman" w:hAnsi="Times New Roman"/>
                <w:sz w:val="24"/>
                <w:szCs w:val="24"/>
              </w:rPr>
              <w:t xml:space="preserve"> </w:t>
            </w:r>
            <w:r w:rsidR="00795D9A">
              <w:rPr>
                <w:rFonts w:ascii="Times New Roman" w:hAnsi="Times New Roman"/>
                <w:sz w:val="24"/>
                <w:szCs w:val="24"/>
              </w:rPr>
              <w:t>ie</w:t>
            </w:r>
            <w:r>
              <w:rPr>
                <w:rFonts w:ascii="Times New Roman" w:hAnsi="Times New Roman"/>
                <w:sz w:val="24"/>
                <w:szCs w:val="24"/>
              </w:rPr>
              <w:t>taupīt</w:t>
            </w:r>
            <w:r w:rsidR="00795D9A">
              <w:rPr>
                <w:rFonts w:ascii="Times New Roman" w:hAnsi="Times New Roman"/>
                <w:sz w:val="24"/>
                <w:szCs w:val="24"/>
              </w:rPr>
              <w:t>i</w:t>
            </w:r>
            <w:r>
              <w:rPr>
                <w:rFonts w:ascii="Times New Roman" w:hAnsi="Times New Roman"/>
                <w:sz w:val="24"/>
                <w:szCs w:val="24"/>
              </w:rPr>
              <w:t xml:space="preserve"> dienesta resurs</w:t>
            </w:r>
            <w:r w:rsidR="00795D9A">
              <w:rPr>
                <w:rFonts w:ascii="Times New Roman" w:hAnsi="Times New Roman"/>
                <w:sz w:val="24"/>
                <w:szCs w:val="24"/>
              </w:rPr>
              <w:t>i</w:t>
            </w:r>
            <w:r>
              <w:rPr>
                <w:rFonts w:ascii="Times New Roman" w:hAnsi="Times New Roman"/>
                <w:sz w:val="24"/>
                <w:szCs w:val="24"/>
              </w:rPr>
              <w:t xml:space="preserve">, </w:t>
            </w:r>
            <w:r w:rsidR="00795D9A">
              <w:rPr>
                <w:rFonts w:ascii="Times New Roman" w:hAnsi="Times New Roman"/>
                <w:sz w:val="24"/>
                <w:szCs w:val="24"/>
              </w:rPr>
              <w:t xml:space="preserve">jo </w:t>
            </w:r>
            <w:r>
              <w:rPr>
                <w:rFonts w:ascii="Times New Roman" w:hAnsi="Times New Roman"/>
                <w:sz w:val="24"/>
                <w:szCs w:val="24"/>
              </w:rPr>
              <w:t xml:space="preserve">atļaujas papīra vai elektroniskā formā </w:t>
            </w:r>
            <w:r w:rsidR="00795D9A">
              <w:rPr>
                <w:rFonts w:ascii="Times New Roman" w:hAnsi="Times New Roman"/>
                <w:sz w:val="24"/>
                <w:szCs w:val="24"/>
              </w:rPr>
              <w:t xml:space="preserve">būs jāizsniedz </w:t>
            </w:r>
            <w:r>
              <w:rPr>
                <w:rFonts w:ascii="Times New Roman" w:hAnsi="Times New Roman"/>
                <w:sz w:val="24"/>
                <w:szCs w:val="24"/>
              </w:rPr>
              <w:t xml:space="preserve">tikai </w:t>
            </w:r>
            <w:r w:rsidR="00795D9A">
              <w:rPr>
                <w:rFonts w:ascii="Times New Roman" w:hAnsi="Times New Roman"/>
                <w:sz w:val="24"/>
                <w:szCs w:val="24"/>
              </w:rPr>
              <w:t xml:space="preserve">pēc </w:t>
            </w:r>
            <w:r>
              <w:rPr>
                <w:rFonts w:ascii="Times New Roman" w:hAnsi="Times New Roman"/>
                <w:sz w:val="24"/>
                <w:szCs w:val="24"/>
              </w:rPr>
              <w:t>persona</w:t>
            </w:r>
            <w:r w:rsidR="00795D9A">
              <w:rPr>
                <w:rFonts w:ascii="Times New Roman" w:hAnsi="Times New Roman"/>
                <w:sz w:val="24"/>
                <w:szCs w:val="24"/>
              </w:rPr>
              <w:t>s</w:t>
            </w:r>
            <w:r>
              <w:rPr>
                <w:rFonts w:ascii="Times New Roman" w:hAnsi="Times New Roman"/>
                <w:sz w:val="24"/>
                <w:szCs w:val="24"/>
              </w:rPr>
              <w:t xml:space="preserve"> piepras</w:t>
            </w:r>
            <w:r w:rsidR="00795D9A">
              <w:rPr>
                <w:rFonts w:ascii="Times New Roman" w:hAnsi="Times New Roman"/>
                <w:sz w:val="24"/>
                <w:szCs w:val="24"/>
              </w:rPr>
              <w:t>ījuma</w:t>
            </w:r>
            <w:r>
              <w:rPr>
                <w:rFonts w:ascii="Times New Roman" w:hAnsi="Times New Roman"/>
                <w:sz w:val="24"/>
                <w:szCs w:val="24"/>
              </w:rPr>
              <w:t>.</w:t>
            </w:r>
          </w:p>
          <w:p w14:paraId="5350F5B0" w14:textId="35C4EF54" w:rsidR="007E68F8" w:rsidRPr="007E68F8"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Brīvas pakalpojumu sniegšanas likuma 14. panta sestajā daļā noteikts, </w:t>
            </w:r>
            <w:r w:rsidR="00795D9A">
              <w:rPr>
                <w:rFonts w:ascii="Times New Roman" w:hAnsi="Times New Roman"/>
                <w:sz w:val="24"/>
                <w:szCs w:val="24"/>
              </w:rPr>
              <w:t>ka p</w:t>
            </w:r>
            <w:r w:rsidRPr="007E68F8">
              <w:rPr>
                <w:rFonts w:ascii="Times New Roman" w:hAnsi="Times New Roman"/>
                <w:sz w:val="24"/>
                <w:szCs w:val="24"/>
              </w:rPr>
              <w:t xml:space="preserve">ar atļaujas izsniegšanu atbildīgā iestāde ir tiesīga piemērot noklusējumu, ja tā piemērošana nav pretrunā ar sabiedrības interesēm un ir noteikta konkrēto pakalpojumu vai pakalpojumu jomu reglamentējošā normatīvajā aktā. Uzskatāms, ka atļauja ir izsniegta ar noklusējumu, ja normatīvajā aktā noteiktajā termiņā atbildīgā iestāde nepieņem un nepaziņo savu lēmumu par atļaujas piešķiršanu vai atteikumu to piešķirt. </w:t>
            </w:r>
          </w:p>
          <w:p w14:paraId="63EE48F0" w14:textId="1E60E8F6"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Vienlaikus Brīvas pakalpojumu sniegšanas likuma 14. panta septītajā daļā noteikts, ka, piemērojot konkrēto pakalpojumu vai pakalpojumu jomu reglamentējošā normatīvajā aktā noteikto noklusējumu, par atļaujas izsniegšanu atbildīgā iestāde ne vēlāk kā 10 darbadienu laikā pēc atļaujas izsniegšanai nepieciešamās informācijas (dokumentācijas) saņemšanas, ja normatīvajā aktā nav noteikts cits termiņš, nodrošina, ka atļaujas pieteikuma iesniedzējs ir informēts par: </w:t>
            </w:r>
          </w:p>
          <w:p w14:paraId="4770FD86" w14:textId="77777777"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1) termiņu, kādā tiks pieņemts lēmums par atļaujas piešķiršanu vai atteikumu to piešķirt; </w:t>
            </w:r>
          </w:p>
          <w:p w14:paraId="54BACB74" w14:textId="77777777"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2) tiesiskās aizsardzības līdzekļiem lēmuma pārsūdzēšanai; </w:t>
            </w:r>
          </w:p>
          <w:p w14:paraId="1D1C0FD0" w14:textId="77777777" w:rsidR="007E68F8"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lastRenderedPageBreak/>
              <w:t>3) tiesībām uzsākt pakalpojumu sniegšanu, ja konkrēto pakalpojumu vai pakalpojumu jomu reglamentējošā normatīvajā aktā noteiktajā termiņā atbildīgā iestāde nepieņem un nepaziņo savu lēmumu par atļaujas piešķiršanu vai atteikumu to piešķirt.</w:t>
            </w:r>
          </w:p>
          <w:p w14:paraId="58975CE7" w14:textId="5F1E381D" w:rsidR="007E68F8" w:rsidRPr="004B43B0" w:rsidRDefault="007E68F8" w:rsidP="007E68F8">
            <w:pPr>
              <w:spacing w:after="0" w:line="240" w:lineRule="auto"/>
              <w:jc w:val="both"/>
              <w:rPr>
                <w:rFonts w:ascii="Times New Roman" w:hAnsi="Times New Roman"/>
                <w:sz w:val="24"/>
                <w:szCs w:val="24"/>
              </w:rPr>
            </w:pPr>
            <w:r w:rsidRPr="004B43B0">
              <w:rPr>
                <w:rFonts w:ascii="Times New Roman" w:hAnsi="Times New Roman"/>
                <w:sz w:val="24"/>
                <w:szCs w:val="24"/>
              </w:rPr>
              <w:t xml:space="preserve">Ministru kabineta noteikumu projekts </w:t>
            </w:r>
            <w:r>
              <w:rPr>
                <w:rFonts w:ascii="Times New Roman" w:hAnsi="Times New Roman"/>
                <w:sz w:val="24"/>
                <w:szCs w:val="24"/>
              </w:rPr>
              <w:t>“</w:t>
            </w:r>
            <w:r w:rsidRPr="009B2121">
              <w:rPr>
                <w:rFonts w:ascii="Times New Roman" w:hAnsi="Times New Roman"/>
                <w:sz w:val="24"/>
                <w:szCs w:val="24"/>
              </w:rPr>
              <w:t>Grozījumi Ministru kabineta 2011. gada 22. novembra</w:t>
            </w:r>
            <w:r w:rsidRPr="009B2121" w:rsidDel="000B0EF5">
              <w:rPr>
                <w:rFonts w:ascii="Times New Roman" w:hAnsi="Times New Roman"/>
                <w:sz w:val="24"/>
                <w:szCs w:val="24"/>
              </w:rPr>
              <w:t xml:space="preserve"> </w:t>
            </w:r>
            <w:r w:rsidRPr="009B2121">
              <w:rPr>
                <w:rFonts w:ascii="Times New Roman" w:hAnsi="Times New Roman"/>
                <w:sz w:val="24"/>
                <w:szCs w:val="24"/>
              </w:rPr>
              <w:t>noteikumos Nr. 899 "Noteikumi par lopbarības augu sēklu maisījumiem, kas paredzēti dabiskās vides saglabāšanai"</w:t>
            </w:r>
            <w:r>
              <w:rPr>
                <w:rFonts w:ascii="Times New Roman" w:hAnsi="Times New Roman"/>
                <w:sz w:val="24"/>
                <w:szCs w:val="24"/>
              </w:rPr>
              <w:t>”</w:t>
            </w:r>
            <w:r w:rsidRPr="009B2121">
              <w:rPr>
                <w:rFonts w:ascii="Times New Roman" w:hAnsi="Times New Roman"/>
                <w:sz w:val="24"/>
                <w:szCs w:val="24"/>
              </w:rPr>
              <w:t xml:space="preserve"> </w:t>
            </w:r>
            <w:r w:rsidRPr="004B43B0">
              <w:rPr>
                <w:rFonts w:ascii="Times New Roman" w:hAnsi="Times New Roman"/>
                <w:sz w:val="24"/>
                <w:szCs w:val="24"/>
              </w:rPr>
              <w:t>(turpmāk – noteikumu projekts) paredz:</w:t>
            </w:r>
          </w:p>
          <w:p w14:paraId="41D3E88D" w14:textId="3FA17E3E" w:rsidR="007E68F8" w:rsidRDefault="007E68F8" w:rsidP="007E68F8">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 xml:space="preserve">precizēt atļaujas izsniegšanas kārtību </w:t>
            </w:r>
            <w:r w:rsidR="00795D9A">
              <w:rPr>
                <w:rFonts w:ascii="Times New Roman" w:hAnsi="Times New Roman"/>
                <w:sz w:val="24"/>
                <w:szCs w:val="24"/>
              </w:rPr>
              <w:t xml:space="preserve">tādu </w:t>
            </w:r>
            <w:r>
              <w:rPr>
                <w:rFonts w:ascii="Times New Roman" w:hAnsi="Times New Roman"/>
                <w:sz w:val="24"/>
                <w:szCs w:val="24"/>
              </w:rPr>
              <w:t>sēklu maisījumu</w:t>
            </w:r>
            <w:r w:rsidR="00795D9A">
              <w:rPr>
                <w:rFonts w:ascii="Times New Roman" w:hAnsi="Times New Roman"/>
                <w:sz w:val="24"/>
                <w:szCs w:val="24"/>
              </w:rPr>
              <w:t xml:space="preserve"> tirdzniecībai</w:t>
            </w:r>
            <w:r w:rsidRPr="00110BE7">
              <w:rPr>
                <w:rFonts w:ascii="Times New Roman" w:hAnsi="Times New Roman"/>
                <w:sz w:val="24"/>
                <w:szCs w:val="24"/>
              </w:rPr>
              <w:t>, kas paredzēti dabiskās vides saglabāš</w:t>
            </w:r>
            <w:r w:rsidR="00C5785A">
              <w:rPr>
                <w:rFonts w:ascii="Times New Roman" w:hAnsi="Times New Roman"/>
                <w:sz w:val="24"/>
                <w:szCs w:val="24"/>
              </w:rPr>
              <w:t>anai</w:t>
            </w:r>
            <w:r>
              <w:rPr>
                <w:rFonts w:ascii="Times New Roman" w:hAnsi="Times New Roman"/>
                <w:sz w:val="24"/>
                <w:szCs w:val="24"/>
              </w:rPr>
              <w:t xml:space="preserve">, </w:t>
            </w:r>
            <w:r w:rsidRPr="00621764">
              <w:rPr>
                <w:rFonts w:ascii="Times New Roman" w:hAnsi="Times New Roman"/>
                <w:sz w:val="24"/>
                <w:szCs w:val="24"/>
              </w:rPr>
              <w:t>ieviešot klusēšanas un piekrišanas principu</w:t>
            </w:r>
            <w:r>
              <w:rPr>
                <w:rFonts w:ascii="Times New Roman" w:hAnsi="Times New Roman"/>
                <w:sz w:val="24"/>
                <w:szCs w:val="24"/>
              </w:rPr>
              <w:t>;</w:t>
            </w:r>
          </w:p>
          <w:p w14:paraId="798D52DE" w14:textId="255B9F22" w:rsidR="007E68F8" w:rsidRPr="009B2121" w:rsidRDefault="007E68F8" w:rsidP="007E68F8">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dienestam izsniegt atļauju papīra vai elektroniskā formā tikai pēc personas pieprasījuma.</w:t>
            </w:r>
          </w:p>
          <w:p w14:paraId="3130CE80" w14:textId="1BA32A3B" w:rsidR="007E68F8" w:rsidRPr="009B2121" w:rsidRDefault="007E68F8" w:rsidP="009805CD">
            <w:pPr>
              <w:spacing w:after="0" w:line="240" w:lineRule="auto"/>
              <w:ind w:left="33"/>
              <w:jc w:val="both"/>
              <w:rPr>
                <w:rFonts w:ascii="Times New Roman" w:hAnsi="Times New Roman"/>
                <w:sz w:val="24"/>
                <w:szCs w:val="24"/>
              </w:rPr>
            </w:pPr>
            <w:r>
              <w:rPr>
                <w:rFonts w:ascii="Times New Roman" w:hAnsi="Times New Roman"/>
                <w:sz w:val="24"/>
                <w:szCs w:val="24"/>
              </w:rPr>
              <w:t>Noteikumu projekts minēto problēmu atrisinās pilnībā.</w:t>
            </w:r>
          </w:p>
        </w:tc>
      </w:tr>
      <w:tr w:rsidR="00E52AAB" w:rsidRPr="00ED7D0D" w14:paraId="3C12F822" w14:textId="77777777" w:rsidTr="007E68F8">
        <w:trPr>
          <w:trHeight w:val="435"/>
        </w:trPr>
        <w:tc>
          <w:tcPr>
            <w:tcW w:w="426" w:type="dxa"/>
            <w:tcBorders>
              <w:top w:val="single" w:sz="4" w:space="0" w:color="auto"/>
            </w:tcBorders>
          </w:tcPr>
          <w:p w14:paraId="0CFEC7B1" w14:textId="6960158E"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607"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181" w:type="dxa"/>
          </w:tcPr>
          <w:p w14:paraId="09E10684" w14:textId="77777777"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7E68F8">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607"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181" w:type="dxa"/>
          </w:tcPr>
          <w:p w14:paraId="73E095D5" w14:textId="10CD5004" w:rsidR="00E52AAB"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p w14:paraId="36F5A562" w14:textId="77777777" w:rsidR="000301CA" w:rsidRPr="00ED7D0D" w:rsidRDefault="000301CA" w:rsidP="00EE11D3">
            <w:pPr>
              <w:pStyle w:val="Bezatstarpm"/>
              <w:rPr>
                <w:rFonts w:ascii="Times New Roman" w:hAnsi="Times New Roman"/>
                <w:sz w:val="24"/>
                <w:szCs w:val="24"/>
              </w:rPr>
            </w:pPr>
          </w:p>
        </w:tc>
      </w:tr>
    </w:tbl>
    <w:p w14:paraId="6A212712" w14:textId="77777777" w:rsidR="00D715D9" w:rsidRPr="00ED7D0D" w:rsidRDefault="00D715D9"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E52AAB" w:rsidRPr="00ED7D0D" w14:paraId="798C63B1" w14:textId="77777777" w:rsidTr="007E68F8">
        <w:trPr>
          <w:trHeight w:val="570"/>
        </w:trPr>
        <w:tc>
          <w:tcPr>
            <w:tcW w:w="9214"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CB7509" w14:paraId="2BA73888" w14:textId="77777777" w:rsidTr="007E68F8">
        <w:trPr>
          <w:trHeight w:val="570"/>
        </w:trPr>
        <w:tc>
          <w:tcPr>
            <w:tcW w:w="426" w:type="dxa"/>
          </w:tcPr>
          <w:p w14:paraId="19D98633"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1.</w:t>
            </w:r>
          </w:p>
        </w:tc>
        <w:tc>
          <w:tcPr>
            <w:tcW w:w="2551" w:type="dxa"/>
          </w:tcPr>
          <w:p w14:paraId="48FE009C"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Sabiedrības</w:t>
            </w:r>
            <w:r w:rsidR="00BD3C1D" w:rsidRPr="00CB7509">
              <w:rPr>
                <w:rFonts w:ascii="Times New Roman" w:hAnsi="Times New Roman"/>
                <w:sz w:val="24"/>
                <w:szCs w:val="24"/>
              </w:rPr>
              <w:t xml:space="preserve"> </w:t>
            </w:r>
            <w:r w:rsidRPr="00CB7509">
              <w:rPr>
                <w:rFonts w:ascii="Times New Roman" w:hAnsi="Times New Roman"/>
                <w:sz w:val="24"/>
                <w:szCs w:val="24"/>
              </w:rPr>
              <w:t>mērķgrupas, kuras tiesiskais regulējums ietekmē vai varētu ietekmēt</w:t>
            </w:r>
          </w:p>
        </w:tc>
        <w:tc>
          <w:tcPr>
            <w:tcW w:w="6237" w:type="dxa"/>
          </w:tcPr>
          <w:p w14:paraId="536A2F59" w14:textId="0EC95909" w:rsidR="00E52AAB" w:rsidRPr="00CB7509" w:rsidRDefault="00626E87" w:rsidP="00B0422D">
            <w:pPr>
              <w:pStyle w:val="Bezatstarpm"/>
              <w:jc w:val="both"/>
              <w:rPr>
                <w:rFonts w:ascii="Times New Roman" w:hAnsi="Times New Roman"/>
                <w:sz w:val="24"/>
                <w:szCs w:val="24"/>
              </w:rPr>
            </w:pPr>
            <w:r w:rsidRPr="00CB7509">
              <w:rPr>
                <w:rFonts w:ascii="Times New Roman" w:hAnsi="Times New Roman"/>
                <w:sz w:val="24"/>
                <w:szCs w:val="24"/>
              </w:rPr>
              <w:t xml:space="preserve">Noteikumu projekts attiecas uz </w:t>
            </w:r>
            <w:r w:rsidR="00FD2ECC">
              <w:rPr>
                <w:rFonts w:ascii="Times New Roman" w:hAnsi="Times New Roman"/>
                <w:sz w:val="24"/>
                <w:szCs w:val="24"/>
              </w:rPr>
              <w:t>personām, kuras iegūst, sagatavo un tirgo lopbarības augu sēklu maisījumus, kas paredzēti dabiskās vides saglabāšanai.</w:t>
            </w:r>
          </w:p>
        </w:tc>
      </w:tr>
      <w:tr w:rsidR="00E52AAB" w:rsidRPr="00CB7509" w14:paraId="7E316338" w14:textId="77777777" w:rsidTr="007E68F8">
        <w:trPr>
          <w:trHeight w:val="570"/>
        </w:trPr>
        <w:tc>
          <w:tcPr>
            <w:tcW w:w="426" w:type="dxa"/>
          </w:tcPr>
          <w:p w14:paraId="49309305"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2.</w:t>
            </w:r>
          </w:p>
        </w:tc>
        <w:tc>
          <w:tcPr>
            <w:tcW w:w="2551" w:type="dxa"/>
          </w:tcPr>
          <w:p w14:paraId="678509F2"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237" w:type="dxa"/>
          </w:tcPr>
          <w:p w14:paraId="75DB6EAA" w14:textId="46F492B9" w:rsidR="000301CA" w:rsidRPr="00536C1B" w:rsidRDefault="00626E87" w:rsidP="000F0CA1">
            <w:pPr>
              <w:spacing w:after="0" w:line="240" w:lineRule="auto"/>
              <w:jc w:val="both"/>
              <w:rPr>
                <w:rFonts w:ascii="Times New Roman" w:hAnsi="Times New Roman"/>
                <w:sz w:val="24"/>
                <w:szCs w:val="24"/>
              </w:rPr>
            </w:pPr>
            <w:r w:rsidRPr="00CB7509">
              <w:rPr>
                <w:rFonts w:ascii="Times New Roman" w:hAnsi="Times New Roman"/>
                <w:sz w:val="24"/>
                <w:szCs w:val="24"/>
              </w:rPr>
              <w:t xml:space="preserve">Noteikumu projekts neuzliek administratīvo slogu </w:t>
            </w:r>
            <w:r w:rsidR="00C26BE4">
              <w:rPr>
                <w:rFonts w:ascii="Times New Roman" w:hAnsi="Times New Roman"/>
                <w:sz w:val="24"/>
                <w:szCs w:val="24"/>
              </w:rPr>
              <w:t>personām, kuras iegūst, sagatavo un tirgo lopbarības augu sēklu maisījumus, kas paredzēti dabiskās vides saglabāšanai</w:t>
            </w:r>
            <w:r w:rsidR="005B7A43">
              <w:rPr>
                <w:rFonts w:ascii="Times New Roman" w:hAnsi="Times New Roman"/>
                <w:sz w:val="24"/>
                <w:szCs w:val="24"/>
              </w:rPr>
              <w:t>,</w:t>
            </w:r>
            <w:r w:rsidR="00233A86" w:rsidRPr="00702377">
              <w:rPr>
                <w:rFonts w:ascii="Times New Roman" w:hAnsi="Times New Roman"/>
                <w:sz w:val="24"/>
                <w:szCs w:val="24"/>
              </w:rPr>
              <w:t xml:space="preserve"> jo neparedz papildu informācijas sniegšanas vai uzglabāšanas pienākumus.</w:t>
            </w:r>
            <w:r w:rsidR="000F0CA1">
              <w:rPr>
                <w:rFonts w:ascii="Times New Roman" w:hAnsi="Times New Roman"/>
                <w:sz w:val="24"/>
                <w:szCs w:val="24"/>
              </w:rPr>
              <w:t xml:space="preserve"> </w:t>
            </w:r>
          </w:p>
        </w:tc>
      </w:tr>
      <w:tr w:rsidR="00E52AAB" w:rsidRPr="00CB7509" w14:paraId="1F4065E6" w14:textId="77777777" w:rsidTr="007E68F8">
        <w:trPr>
          <w:trHeight w:val="570"/>
        </w:trPr>
        <w:tc>
          <w:tcPr>
            <w:tcW w:w="426" w:type="dxa"/>
          </w:tcPr>
          <w:p w14:paraId="47B85819"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3.</w:t>
            </w:r>
          </w:p>
        </w:tc>
        <w:tc>
          <w:tcPr>
            <w:tcW w:w="2551" w:type="dxa"/>
          </w:tcPr>
          <w:p w14:paraId="0618A18F"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237" w:type="dxa"/>
          </w:tcPr>
          <w:p w14:paraId="79FAA2B1"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Projekts šo jomu neskar.</w:t>
            </w:r>
          </w:p>
        </w:tc>
      </w:tr>
      <w:tr w:rsidR="00E52AAB" w:rsidRPr="00CB7509" w14:paraId="53DFE1DC" w14:textId="77777777" w:rsidTr="007E68F8">
        <w:trPr>
          <w:trHeight w:val="132"/>
        </w:trPr>
        <w:tc>
          <w:tcPr>
            <w:tcW w:w="426" w:type="dxa"/>
          </w:tcPr>
          <w:p w14:paraId="0491FD4D"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4.</w:t>
            </w:r>
          </w:p>
        </w:tc>
        <w:tc>
          <w:tcPr>
            <w:tcW w:w="2551"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237"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0F2F34">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894C55" w14:paraId="74E48357" w14:textId="77777777"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8693E4"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301744" w:rsidRPr="00894C55" w14:paraId="552E37D9" w14:textId="77777777" w:rsidTr="007E68F8">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14:paraId="0B2CEA89" w14:textId="132324C1" w:rsidR="00301744" w:rsidRPr="00894C55" w:rsidRDefault="00301744" w:rsidP="00301744">
            <w:pPr>
              <w:spacing w:after="0" w:line="240" w:lineRule="auto"/>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4"/>
      </w:tblGrid>
      <w:tr w:rsidR="00301744" w:rsidRPr="00894C55" w14:paraId="6446455C" w14:textId="77777777" w:rsidTr="007E68F8">
        <w:trPr>
          <w:trHeight w:val="46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301744" w:rsidRPr="00894C55" w14:paraId="5932E37D" w14:textId="77777777" w:rsidTr="007E68F8">
        <w:trPr>
          <w:trHeight w:val="221"/>
        </w:trPr>
        <w:tc>
          <w:tcPr>
            <w:tcW w:w="5000" w:type="pct"/>
            <w:tcBorders>
              <w:top w:val="outset" w:sz="6" w:space="0" w:color="414142"/>
              <w:left w:val="outset" w:sz="6" w:space="0" w:color="414142"/>
              <w:bottom w:val="outset" w:sz="6" w:space="0" w:color="414142"/>
              <w:right w:val="outset" w:sz="6" w:space="0" w:color="414142"/>
            </w:tcBorders>
            <w:hideMark/>
          </w:tcPr>
          <w:p w14:paraId="164E6985" w14:textId="287E3E54" w:rsidR="00301744" w:rsidRPr="00894C55" w:rsidRDefault="00FB0A8B" w:rsidP="00FB0A8B">
            <w:pPr>
              <w:spacing w:after="0" w:line="240" w:lineRule="auto"/>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2E57C7A2" w14:textId="77777777" w:rsidR="006E2B86" w:rsidRDefault="006E2B86" w:rsidP="00AA5351">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600"/>
      </w:tblGrid>
      <w:tr w:rsidR="00E52AAB" w:rsidRPr="000D51A1" w14:paraId="5D118CA5" w14:textId="77777777" w:rsidTr="007E68F8">
        <w:trPr>
          <w:trHeight w:val="420"/>
        </w:trPr>
        <w:tc>
          <w:tcPr>
            <w:tcW w:w="5000" w:type="pct"/>
            <w:gridSpan w:val="3"/>
            <w:tcBorders>
              <w:top w:val="outset" w:sz="6" w:space="0" w:color="414142"/>
              <w:bottom w:val="outset" w:sz="6" w:space="0" w:color="414142"/>
            </w:tcBorders>
            <w:vAlign w:val="center"/>
          </w:tcPr>
          <w:p w14:paraId="789256A2"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 Sabiedrības līdzdalība un komunikācijas </w:t>
            </w:r>
          </w:p>
          <w:p w14:paraId="21127B51"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556E487F" w14:textId="77777777" w:rsidTr="007E68F8">
        <w:trPr>
          <w:trHeight w:val="540"/>
        </w:trPr>
        <w:tc>
          <w:tcPr>
            <w:tcW w:w="311" w:type="pct"/>
            <w:tcBorders>
              <w:top w:val="outset" w:sz="6" w:space="0" w:color="414142"/>
              <w:bottom w:val="outset" w:sz="6" w:space="0" w:color="414142"/>
              <w:right w:val="outset" w:sz="6" w:space="0" w:color="414142"/>
            </w:tcBorders>
          </w:tcPr>
          <w:p w14:paraId="054D74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83" w:type="pct"/>
            <w:tcBorders>
              <w:top w:val="outset" w:sz="6" w:space="0" w:color="414142"/>
              <w:left w:val="outset" w:sz="6" w:space="0" w:color="414142"/>
              <w:bottom w:val="outset" w:sz="6" w:space="0" w:color="414142"/>
              <w:right w:val="outset" w:sz="6" w:space="0" w:color="414142"/>
            </w:tcBorders>
          </w:tcPr>
          <w:p w14:paraId="078C7469"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06" w:type="pct"/>
            <w:tcBorders>
              <w:top w:val="outset" w:sz="6" w:space="0" w:color="414142"/>
              <w:left w:val="outset" w:sz="6" w:space="0" w:color="414142"/>
              <w:bottom w:val="outset" w:sz="6" w:space="0" w:color="414142"/>
            </w:tcBorders>
          </w:tcPr>
          <w:p w14:paraId="325A835D" w14:textId="414270CC"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B0422D">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5602C382" w14:textId="77777777" w:rsidTr="007E68F8">
        <w:trPr>
          <w:trHeight w:val="330"/>
        </w:trPr>
        <w:tc>
          <w:tcPr>
            <w:tcW w:w="311" w:type="pct"/>
            <w:tcBorders>
              <w:top w:val="outset" w:sz="6" w:space="0" w:color="414142"/>
              <w:bottom w:val="outset" w:sz="6" w:space="0" w:color="414142"/>
              <w:right w:val="outset" w:sz="6" w:space="0" w:color="414142"/>
            </w:tcBorders>
          </w:tcPr>
          <w:p w14:paraId="02E01572"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83" w:type="pct"/>
            <w:tcBorders>
              <w:top w:val="outset" w:sz="6" w:space="0" w:color="414142"/>
              <w:left w:val="outset" w:sz="6" w:space="0" w:color="414142"/>
              <w:bottom w:val="outset" w:sz="6" w:space="0" w:color="414142"/>
              <w:right w:val="outset" w:sz="6" w:space="0" w:color="414142"/>
            </w:tcBorders>
          </w:tcPr>
          <w:p w14:paraId="69A359B4"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06" w:type="pct"/>
            <w:tcBorders>
              <w:top w:val="outset" w:sz="6" w:space="0" w:color="414142"/>
              <w:left w:val="outset" w:sz="6" w:space="0" w:color="414142"/>
              <w:bottom w:val="outset" w:sz="6" w:space="0" w:color="414142"/>
            </w:tcBorders>
          </w:tcPr>
          <w:p w14:paraId="3AB53D70" w14:textId="6FC7F948" w:rsidR="000742BB" w:rsidRPr="002A7078" w:rsidRDefault="00C5785A" w:rsidP="008D5213">
            <w:pPr>
              <w:pStyle w:val="Bezatstarpm"/>
              <w:spacing w:line="300" w:lineRule="atLeast"/>
              <w:jc w:val="both"/>
              <w:rPr>
                <w:rFonts w:ascii="Times New Roman" w:hAnsi="Times New Roman"/>
                <w:sz w:val="24"/>
                <w:szCs w:val="24"/>
              </w:rPr>
            </w:pPr>
            <w:r>
              <w:rPr>
                <w:rFonts w:ascii="Times New Roman" w:hAnsi="Times New Roman"/>
                <w:sz w:val="24"/>
                <w:szCs w:val="24"/>
              </w:rPr>
              <w:t xml:space="preserve">Noteikumu projekts ir tehniska rakstura, un ar to tiek ieviests Brīvās pakalpojumu sniegšanas likumā paredzētais klusēšanas un piekrišanas princips, tāpēc to nav nepieciešams saskaņot ar Lauksaimnieku organizāciju sadarbības padomi un Zemnieku saeimu, jo </w:t>
            </w:r>
            <w:r w:rsidRPr="00C5785A">
              <w:rPr>
                <w:rFonts w:ascii="Times New Roman" w:hAnsi="Times New Roman"/>
                <w:sz w:val="24"/>
                <w:szCs w:val="24"/>
              </w:rPr>
              <w:t>projekts attiecas uz Ministru kabineta kompetences jomu.</w:t>
            </w:r>
          </w:p>
        </w:tc>
      </w:tr>
      <w:tr w:rsidR="00E52AAB" w:rsidRPr="000D51A1" w14:paraId="0FA5C46F" w14:textId="77777777" w:rsidTr="007E68F8">
        <w:trPr>
          <w:trHeight w:val="465"/>
        </w:trPr>
        <w:tc>
          <w:tcPr>
            <w:tcW w:w="311" w:type="pct"/>
            <w:tcBorders>
              <w:top w:val="outset" w:sz="6" w:space="0" w:color="414142"/>
              <w:bottom w:val="outset" w:sz="6" w:space="0" w:color="414142"/>
              <w:right w:val="outset" w:sz="6" w:space="0" w:color="414142"/>
            </w:tcBorders>
          </w:tcPr>
          <w:p w14:paraId="4313398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83" w:type="pct"/>
            <w:tcBorders>
              <w:top w:val="outset" w:sz="6" w:space="0" w:color="414142"/>
              <w:left w:val="outset" w:sz="6" w:space="0" w:color="414142"/>
              <w:bottom w:val="outset" w:sz="6" w:space="0" w:color="414142"/>
              <w:right w:val="outset" w:sz="6" w:space="0" w:color="414142"/>
            </w:tcBorders>
          </w:tcPr>
          <w:p w14:paraId="5393C291"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06" w:type="pct"/>
            <w:tcBorders>
              <w:top w:val="outset" w:sz="6" w:space="0" w:color="414142"/>
              <w:left w:val="outset" w:sz="6" w:space="0" w:color="414142"/>
              <w:bottom w:val="outset" w:sz="6" w:space="0" w:color="414142"/>
            </w:tcBorders>
          </w:tcPr>
          <w:p w14:paraId="669C278A" w14:textId="69F16A41" w:rsidR="00E52AAB" w:rsidRPr="003F0D3B" w:rsidRDefault="00C5785A" w:rsidP="008A274A">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Nav.</w:t>
            </w:r>
          </w:p>
        </w:tc>
      </w:tr>
      <w:tr w:rsidR="00E52AAB" w:rsidRPr="000D51A1" w14:paraId="4DA19FF5" w14:textId="77777777" w:rsidTr="007E68F8">
        <w:trPr>
          <w:trHeight w:val="152"/>
        </w:trPr>
        <w:tc>
          <w:tcPr>
            <w:tcW w:w="311" w:type="pct"/>
            <w:tcBorders>
              <w:top w:val="outset" w:sz="6" w:space="0" w:color="414142"/>
              <w:bottom w:val="outset" w:sz="6" w:space="0" w:color="414142"/>
              <w:right w:val="outset" w:sz="6" w:space="0" w:color="414142"/>
            </w:tcBorders>
          </w:tcPr>
          <w:p w14:paraId="656D8DF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83" w:type="pct"/>
            <w:tcBorders>
              <w:top w:val="outset" w:sz="6" w:space="0" w:color="414142"/>
              <w:left w:val="outset" w:sz="6" w:space="0" w:color="414142"/>
              <w:bottom w:val="outset" w:sz="6" w:space="0" w:color="414142"/>
              <w:right w:val="outset" w:sz="6" w:space="0" w:color="414142"/>
            </w:tcBorders>
          </w:tcPr>
          <w:p w14:paraId="36ED47E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06" w:type="pct"/>
            <w:tcBorders>
              <w:top w:val="outset" w:sz="6" w:space="0" w:color="414142"/>
              <w:left w:val="outset" w:sz="6" w:space="0" w:color="414142"/>
              <w:bottom w:val="outset" w:sz="6" w:space="0" w:color="414142"/>
            </w:tcBorders>
          </w:tcPr>
          <w:p w14:paraId="47EC41B5" w14:textId="29A914FA"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r w:rsidR="00E52AAB" w:rsidRPr="000D51A1" w14:paraId="738715E9" w14:textId="77777777" w:rsidTr="007E68F8">
        <w:trPr>
          <w:trHeight w:val="375"/>
        </w:trPr>
        <w:tc>
          <w:tcPr>
            <w:tcW w:w="5000" w:type="pct"/>
            <w:gridSpan w:val="3"/>
            <w:tcBorders>
              <w:top w:val="outset" w:sz="6" w:space="0" w:color="414142"/>
              <w:bottom w:val="outset" w:sz="6" w:space="0" w:color="414142"/>
            </w:tcBorders>
            <w:vAlign w:val="center"/>
          </w:tcPr>
          <w:p w14:paraId="4C8266B9"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6051DF43" w14:textId="77777777" w:rsidTr="007E68F8">
        <w:trPr>
          <w:trHeight w:val="420"/>
        </w:trPr>
        <w:tc>
          <w:tcPr>
            <w:tcW w:w="311" w:type="pct"/>
            <w:tcBorders>
              <w:top w:val="outset" w:sz="6" w:space="0" w:color="414142"/>
              <w:bottom w:val="outset" w:sz="6" w:space="0" w:color="414142"/>
              <w:right w:val="outset" w:sz="6" w:space="0" w:color="414142"/>
            </w:tcBorders>
            <w:vAlign w:val="center"/>
          </w:tcPr>
          <w:p w14:paraId="206091E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83" w:type="pct"/>
            <w:tcBorders>
              <w:top w:val="outset" w:sz="6" w:space="0" w:color="414142"/>
              <w:left w:val="outset" w:sz="6" w:space="0" w:color="414142"/>
              <w:bottom w:val="outset" w:sz="6" w:space="0" w:color="414142"/>
              <w:right w:val="outset" w:sz="6" w:space="0" w:color="414142"/>
            </w:tcBorders>
          </w:tcPr>
          <w:p w14:paraId="33CAAB08"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06" w:type="pct"/>
            <w:tcBorders>
              <w:top w:val="outset" w:sz="6" w:space="0" w:color="414142"/>
              <w:left w:val="outset" w:sz="6" w:space="0" w:color="414142"/>
              <w:bottom w:val="outset" w:sz="6" w:space="0" w:color="414142"/>
            </w:tcBorders>
          </w:tcPr>
          <w:p w14:paraId="01101067" w14:textId="77777777"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550ADF99" w14:textId="77777777" w:rsidTr="007E68F8">
        <w:trPr>
          <w:trHeight w:val="450"/>
        </w:trPr>
        <w:tc>
          <w:tcPr>
            <w:tcW w:w="311" w:type="pct"/>
            <w:tcBorders>
              <w:top w:val="outset" w:sz="6" w:space="0" w:color="414142"/>
              <w:bottom w:val="outset" w:sz="6" w:space="0" w:color="414142"/>
              <w:right w:val="outset" w:sz="6" w:space="0" w:color="414142"/>
            </w:tcBorders>
            <w:vAlign w:val="center"/>
          </w:tcPr>
          <w:p w14:paraId="3FEEEEC0"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83" w:type="pct"/>
            <w:tcBorders>
              <w:top w:val="outset" w:sz="6" w:space="0" w:color="414142"/>
              <w:left w:val="outset" w:sz="6" w:space="0" w:color="414142"/>
              <w:bottom w:val="outset" w:sz="6" w:space="0" w:color="414142"/>
              <w:right w:val="outset" w:sz="6" w:space="0" w:color="414142"/>
            </w:tcBorders>
          </w:tcPr>
          <w:p w14:paraId="4C49FFC9"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06" w:type="pct"/>
            <w:tcBorders>
              <w:top w:val="outset" w:sz="6" w:space="0" w:color="414142"/>
              <w:left w:val="outset" w:sz="6" w:space="0" w:color="414142"/>
              <w:bottom w:val="outset" w:sz="6" w:space="0" w:color="414142"/>
            </w:tcBorders>
          </w:tcPr>
          <w:p w14:paraId="228E9D40"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03BF894D" w14:textId="77777777" w:rsidTr="007E68F8">
        <w:trPr>
          <w:trHeight w:val="168"/>
        </w:trPr>
        <w:tc>
          <w:tcPr>
            <w:tcW w:w="311" w:type="pct"/>
            <w:tcBorders>
              <w:top w:val="outset" w:sz="6" w:space="0" w:color="414142"/>
              <w:bottom w:val="outset" w:sz="6" w:space="0" w:color="414142"/>
              <w:right w:val="outset" w:sz="6" w:space="0" w:color="414142"/>
            </w:tcBorders>
            <w:vAlign w:val="center"/>
          </w:tcPr>
          <w:p w14:paraId="1D30C807"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83" w:type="pct"/>
            <w:tcBorders>
              <w:top w:val="outset" w:sz="6" w:space="0" w:color="414142"/>
              <w:left w:val="outset" w:sz="6" w:space="0" w:color="414142"/>
              <w:bottom w:val="outset" w:sz="6" w:space="0" w:color="414142"/>
              <w:right w:val="outset" w:sz="6" w:space="0" w:color="414142"/>
            </w:tcBorders>
          </w:tcPr>
          <w:p w14:paraId="7376670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06" w:type="pct"/>
            <w:tcBorders>
              <w:top w:val="outset" w:sz="6" w:space="0" w:color="414142"/>
              <w:left w:val="outset" w:sz="6" w:space="0" w:color="414142"/>
              <w:bottom w:val="outset" w:sz="6" w:space="0" w:color="414142"/>
            </w:tcBorders>
          </w:tcPr>
          <w:p w14:paraId="205BFB2C" w14:textId="392E1A1E"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04DED80E" w14:textId="1268BEF5"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t>J</w:t>
      </w:r>
      <w:r w:rsidR="006A6205" w:rsidRPr="00BF7B80">
        <w:rPr>
          <w:rFonts w:ascii="Times New Roman" w:hAnsi="Times New Roman"/>
          <w:sz w:val="28"/>
          <w:szCs w:val="28"/>
        </w:rPr>
        <w:t xml:space="preserve">ānis </w:t>
      </w:r>
      <w:r w:rsidR="00E52AAB" w:rsidRPr="00BF7B80">
        <w:rPr>
          <w:rFonts w:ascii="Times New Roman" w:hAnsi="Times New Roman"/>
          <w:sz w:val="28"/>
          <w:szCs w:val="28"/>
        </w:rPr>
        <w:t>Dūklavs</w:t>
      </w:r>
    </w:p>
    <w:p w14:paraId="74135618" w14:textId="77777777" w:rsidR="008A274A" w:rsidRDefault="008A274A" w:rsidP="00760C77">
      <w:pPr>
        <w:pStyle w:val="Bezatstarpm"/>
        <w:rPr>
          <w:rFonts w:ascii="Times New Roman" w:hAnsi="Times New Roman"/>
          <w:sz w:val="28"/>
          <w:szCs w:val="28"/>
        </w:rPr>
      </w:pPr>
    </w:p>
    <w:p w14:paraId="3226B7DF" w14:textId="77777777" w:rsidR="00BF7B80" w:rsidRPr="00BF7B80" w:rsidRDefault="00BF7B80" w:rsidP="00760C77">
      <w:pPr>
        <w:pStyle w:val="Bezatstarpm"/>
        <w:rPr>
          <w:rFonts w:ascii="Times New Roman" w:hAnsi="Times New Roman"/>
          <w:sz w:val="28"/>
          <w:szCs w:val="28"/>
        </w:rPr>
      </w:pPr>
    </w:p>
    <w:p w14:paraId="24DABBB9" w14:textId="57726FCE" w:rsidR="008A274A" w:rsidRPr="00BF7B80" w:rsidRDefault="00BF7B80" w:rsidP="00BF7B80">
      <w:pPr>
        <w:pStyle w:val="Bezatstarpm"/>
        <w:ind w:firstLine="720"/>
        <w:rPr>
          <w:rFonts w:ascii="Times New Roman" w:hAnsi="Times New Roman"/>
          <w:sz w:val="28"/>
          <w:szCs w:val="28"/>
        </w:rPr>
      </w:pPr>
      <w:r w:rsidRPr="00BF7B80">
        <w:rPr>
          <w:rFonts w:ascii="Times New Roman" w:hAnsi="Times New Roman"/>
          <w:sz w:val="28"/>
          <w:szCs w:val="28"/>
        </w:rPr>
        <w:t>Zemkopības ministrijas valsts sekretāre</w:t>
      </w:r>
      <w:r w:rsidRPr="00BF7B80">
        <w:rPr>
          <w:rFonts w:ascii="Times New Roman" w:hAnsi="Times New Roman"/>
          <w:sz w:val="28"/>
          <w:szCs w:val="28"/>
        </w:rPr>
        <w:tab/>
      </w:r>
      <w:r w:rsidRPr="00BF7B80">
        <w:rPr>
          <w:rFonts w:ascii="Times New Roman" w:hAnsi="Times New Roman"/>
          <w:sz w:val="28"/>
          <w:szCs w:val="28"/>
        </w:rPr>
        <w:tab/>
      </w:r>
      <w:r w:rsidRPr="00BF7B80">
        <w:rPr>
          <w:rFonts w:ascii="Times New Roman" w:hAnsi="Times New Roman"/>
          <w:sz w:val="28"/>
          <w:szCs w:val="28"/>
        </w:rPr>
        <w:tab/>
        <w:t>Dace Lucaua</w:t>
      </w:r>
    </w:p>
    <w:p w14:paraId="38D8A2EB" w14:textId="77777777" w:rsidR="00130430" w:rsidRDefault="00130430" w:rsidP="00760C77">
      <w:pPr>
        <w:pStyle w:val="Bezatstarpm"/>
        <w:rPr>
          <w:rFonts w:ascii="Times New Roman" w:hAnsi="Times New Roman"/>
          <w:sz w:val="18"/>
          <w:szCs w:val="18"/>
        </w:rPr>
      </w:pPr>
    </w:p>
    <w:p w14:paraId="69EEEF8E" w14:textId="77777777" w:rsidR="00130430" w:rsidRDefault="00130430" w:rsidP="00760C77">
      <w:pPr>
        <w:pStyle w:val="Bezatstarpm"/>
        <w:rPr>
          <w:rFonts w:ascii="Times New Roman" w:hAnsi="Times New Roman"/>
          <w:sz w:val="18"/>
          <w:szCs w:val="18"/>
        </w:rPr>
      </w:pPr>
    </w:p>
    <w:p w14:paraId="0E6900CB" w14:textId="77777777" w:rsidR="00130430" w:rsidRDefault="00130430" w:rsidP="00760C77">
      <w:pPr>
        <w:pStyle w:val="Bezatstarpm"/>
        <w:rPr>
          <w:rFonts w:ascii="Times New Roman" w:hAnsi="Times New Roman"/>
          <w:sz w:val="18"/>
          <w:szCs w:val="18"/>
        </w:rPr>
      </w:pPr>
    </w:p>
    <w:p w14:paraId="6D5015EE" w14:textId="77777777" w:rsidR="00130430" w:rsidRDefault="00130430" w:rsidP="00760C77">
      <w:pPr>
        <w:pStyle w:val="Bezatstarpm"/>
        <w:rPr>
          <w:rFonts w:ascii="Times New Roman" w:hAnsi="Times New Roman"/>
          <w:sz w:val="18"/>
          <w:szCs w:val="18"/>
        </w:rPr>
      </w:pPr>
    </w:p>
    <w:p w14:paraId="5C381185" w14:textId="77777777" w:rsidR="00BF7B80" w:rsidRDefault="00BF7B80" w:rsidP="00760C77">
      <w:pPr>
        <w:pStyle w:val="Bezatstarpm"/>
        <w:rPr>
          <w:rFonts w:ascii="Times New Roman" w:hAnsi="Times New Roman"/>
          <w:sz w:val="18"/>
          <w:szCs w:val="18"/>
        </w:rPr>
      </w:pPr>
    </w:p>
    <w:p w14:paraId="6E04F36E" w14:textId="77777777" w:rsidR="00BF7B80" w:rsidRDefault="00BF7B80" w:rsidP="00760C77">
      <w:pPr>
        <w:pStyle w:val="Bezatstarpm"/>
        <w:rPr>
          <w:rFonts w:ascii="Times New Roman" w:hAnsi="Times New Roman"/>
          <w:sz w:val="18"/>
          <w:szCs w:val="18"/>
        </w:rPr>
      </w:pPr>
    </w:p>
    <w:p w14:paraId="4EFBB42D" w14:textId="77777777" w:rsidR="00BF7B80" w:rsidRDefault="00BF7B80" w:rsidP="00760C77">
      <w:pPr>
        <w:pStyle w:val="Bezatstarpm"/>
        <w:rPr>
          <w:rFonts w:ascii="Times New Roman" w:hAnsi="Times New Roman"/>
          <w:sz w:val="18"/>
          <w:szCs w:val="18"/>
        </w:rPr>
      </w:pPr>
    </w:p>
    <w:p w14:paraId="293C0DDF" w14:textId="77777777" w:rsidR="00BF7B80" w:rsidRDefault="00BF7B80" w:rsidP="00760C77">
      <w:pPr>
        <w:pStyle w:val="Bezatstarpm"/>
        <w:rPr>
          <w:rFonts w:ascii="Times New Roman" w:hAnsi="Times New Roman"/>
          <w:sz w:val="18"/>
          <w:szCs w:val="18"/>
        </w:rPr>
      </w:pPr>
    </w:p>
    <w:p w14:paraId="7FECF096" w14:textId="77777777" w:rsidR="00BF7B80" w:rsidRDefault="00BF7B80" w:rsidP="00760C77">
      <w:pPr>
        <w:pStyle w:val="Bezatstarpm"/>
        <w:rPr>
          <w:rFonts w:ascii="Times New Roman" w:hAnsi="Times New Roman"/>
          <w:sz w:val="18"/>
          <w:szCs w:val="18"/>
        </w:rPr>
      </w:pPr>
    </w:p>
    <w:p w14:paraId="3FD69CC2" w14:textId="77777777" w:rsidR="00BF7B80" w:rsidRDefault="00BF7B80" w:rsidP="00760C77">
      <w:pPr>
        <w:pStyle w:val="Bezatstarpm"/>
        <w:rPr>
          <w:rFonts w:ascii="Times New Roman" w:hAnsi="Times New Roman"/>
          <w:sz w:val="18"/>
          <w:szCs w:val="18"/>
        </w:rPr>
      </w:pPr>
    </w:p>
    <w:p w14:paraId="27489878" w14:textId="77777777" w:rsidR="00BF7B80" w:rsidRDefault="00BF7B80" w:rsidP="00760C77">
      <w:pPr>
        <w:pStyle w:val="Bezatstarpm"/>
        <w:rPr>
          <w:rFonts w:ascii="Times New Roman" w:hAnsi="Times New Roman"/>
          <w:sz w:val="18"/>
          <w:szCs w:val="18"/>
        </w:rPr>
      </w:pPr>
      <w:bookmarkStart w:id="0" w:name="_GoBack"/>
    </w:p>
    <w:bookmarkEnd w:id="0"/>
    <w:p w14:paraId="270DECD7" w14:textId="77777777" w:rsidR="00BF7B80" w:rsidRDefault="00BF7B80"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35620DE6" w14:textId="003E2982"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14:paraId="3AE05785" w14:textId="4257D527" w:rsidR="00AF2BB4" w:rsidRPr="00BF7B80" w:rsidRDefault="007B2981"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6A20" w14:textId="77777777" w:rsidR="00D67FFC" w:rsidRDefault="00D67FFC" w:rsidP="00EE11D3">
      <w:pPr>
        <w:spacing w:after="0" w:line="240" w:lineRule="auto"/>
      </w:pPr>
      <w:r>
        <w:separator/>
      </w:r>
    </w:p>
  </w:endnote>
  <w:endnote w:type="continuationSeparator" w:id="0">
    <w:p w14:paraId="3BC280FA" w14:textId="77777777" w:rsidR="00D67FFC" w:rsidRDefault="00D67FF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039D1018" w:rsidR="0093364C" w:rsidRPr="007B2981" w:rsidRDefault="007B2981" w:rsidP="007B2981">
    <w:pPr>
      <w:pStyle w:val="Kjene"/>
    </w:pPr>
    <w:r w:rsidRPr="007B2981">
      <w:rPr>
        <w:rFonts w:ascii="Times New Roman" w:hAnsi="Times New Roman"/>
        <w:sz w:val="20"/>
        <w:szCs w:val="20"/>
      </w:rPr>
      <w:t>ZManot_151117_seklmais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39192C8A" w:rsidR="000A59C3" w:rsidRPr="007B2981" w:rsidRDefault="007B2981" w:rsidP="007B2981">
    <w:pPr>
      <w:pStyle w:val="Kjene"/>
    </w:pPr>
    <w:r w:rsidRPr="007B2981">
      <w:rPr>
        <w:rFonts w:ascii="Times New Roman" w:hAnsi="Times New Roman"/>
        <w:sz w:val="20"/>
        <w:szCs w:val="20"/>
      </w:rPr>
      <w:t>ZManot_151117_seklmais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13FA" w14:textId="77777777" w:rsidR="00D67FFC" w:rsidRDefault="00D67FFC" w:rsidP="00EE11D3">
      <w:pPr>
        <w:spacing w:after="0" w:line="240" w:lineRule="auto"/>
      </w:pPr>
      <w:r>
        <w:separator/>
      </w:r>
    </w:p>
  </w:footnote>
  <w:footnote w:type="continuationSeparator" w:id="0">
    <w:p w14:paraId="63CA15B8" w14:textId="77777777" w:rsidR="00D67FFC" w:rsidRDefault="00D67FF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2C7625C1"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7B2981">
      <w:rPr>
        <w:rFonts w:ascii="Times New Roman" w:hAnsi="Times New Roman"/>
        <w:noProof/>
        <w:sz w:val="24"/>
        <w:szCs w:val="24"/>
      </w:rPr>
      <w:t>3</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6CEC"/>
    <w:rsid w:val="00016CF9"/>
    <w:rsid w:val="000174B6"/>
    <w:rsid w:val="00017DA2"/>
    <w:rsid w:val="00020785"/>
    <w:rsid w:val="00024111"/>
    <w:rsid w:val="00026DDD"/>
    <w:rsid w:val="000301CA"/>
    <w:rsid w:val="0003167B"/>
    <w:rsid w:val="00033C1C"/>
    <w:rsid w:val="00034718"/>
    <w:rsid w:val="00040852"/>
    <w:rsid w:val="000463E5"/>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8770F"/>
    <w:rsid w:val="00091C07"/>
    <w:rsid w:val="00097C26"/>
    <w:rsid w:val="000A5345"/>
    <w:rsid w:val="000A59C3"/>
    <w:rsid w:val="000A6BDB"/>
    <w:rsid w:val="000B1FB6"/>
    <w:rsid w:val="000B32D5"/>
    <w:rsid w:val="000B3951"/>
    <w:rsid w:val="000B3E1D"/>
    <w:rsid w:val="000C55F3"/>
    <w:rsid w:val="000C60EC"/>
    <w:rsid w:val="000D306C"/>
    <w:rsid w:val="000D5162"/>
    <w:rsid w:val="000D51A1"/>
    <w:rsid w:val="000E4DAC"/>
    <w:rsid w:val="000E7EAF"/>
    <w:rsid w:val="000F07FE"/>
    <w:rsid w:val="000F0CA1"/>
    <w:rsid w:val="000F57BF"/>
    <w:rsid w:val="000F5E5F"/>
    <w:rsid w:val="001007F6"/>
    <w:rsid w:val="001012A6"/>
    <w:rsid w:val="00104241"/>
    <w:rsid w:val="001053E6"/>
    <w:rsid w:val="00110664"/>
    <w:rsid w:val="00110BE7"/>
    <w:rsid w:val="00112280"/>
    <w:rsid w:val="00120DA1"/>
    <w:rsid w:val="00122D6E"/>
    <w:rsid w:val="00123511"/>
    <w:rsid w:val="00124C4D"/>
    <w:rsid w:val="001251FB"/>
    <w:rsid w:val="001270B4"/>
    <w:rsid w:val="00130430"/>
    <w:rsid w:val="00130EFE"/>
    <w:rsid w:val="00132D77"/>
    <w:rsid w:val="00136C43"/>
    <w:rsid w:val="001428C6"/>
    <w:rsid w:val="00146858"/>
    <w:rsid w:val="0014794B"/>
    <w:rsid w:val="00150A00"/>
    <w:rsid w:val="00152CB0"/>
    <w:rsid w:val="00153611"/>
    <w:rsid w:val="0015415A"/>
    <w:rsid w:val="00157719"/>
    <w:rsid w:val="001618E1"/>
    <w:rsid w:val="0016208A"/>
    <w:rsid w:val="00165858"/>
    <w:rsid w:val="00167423"/>
    <w:rsid w:val="00171519"/>
    <w:rsid w:val="001719F6"/>
    <w:rsid w:val="00176F47"/>
    <w:rsid w:val="00180892"/>
    <w:rsid w:val="0018090A"/>
    <w:rsid w:val="00180ADF"/>
    <w:rsid w:val="00180F33"/>
    <w:rsid w:val="001841F4"/>
    <w:rsid w:val="001946CA"/>
    <w:rsid w:val="001A1F06"/>
    <w:rsid w:val="001A6649"/>
    <w:rsid w:val="001A69CB"/>
    <w:rsid w:val="001B1839"/>
    <w:rsid w:val="001B4AF1"/>
    <w:rsid w:val="001B6BE8"/>
    <w:rsid w:val="001C0363"/>
    <w:rsid w:val="001C2E8D"/>
    <w:rsid w:val="001C3534"/>
    <w:rsid w:val="001C3C3D"/>
    <w:rsid w:val="001C3CC4"/>
    <w:rsid w:val="001C43BD"/>
    <w:rsid w:val="001C4ED6"/>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25A2F"/>
    <w:rsid w:val="00232B75"/>
    <w:rsid w:val="00232EBD"/>
    <w:rsid w:val="00233A86"/>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3503"/>
    <w:rsid w:val="002B4344"/>
    <w:rsid w:val="002B4D14"/>
    <w:rsid w:val="002B6443"/>
    <w:rsid w:val="002C0139"/>
    <w:rsid w:val="002C1446"/>
    <w:rsid w:val="002C5FC0"/>
    <w:rsid w:val="002C7A37"/>
    <w:rsid w:val="002C7AB6"/>
    <w:rsid w:val="002D12B9"/>
    <w:rsid w:val="002D3236"/>
    <w:rsid w:val="002D4019"/>
    <w:rsid w:val="002D63AA"/>
    <w:rsid w:val="002D680D"/>
    <w:rsid w:val="002D7956"/>
    <w:rsid w:val="002E5206"/>
    <w:rsid w:val="002E5E2F"/>
    <w:rsid w:val="002F04AF"/>
    <w:rsid w:val="002F2F9B"/>
    <w:rsid w:val="002F5050"/>
    <w:rsid w:val="002F6974"/>
    <w:rsid w:val="002F714E"/>
    <w:rsid w:val="00301744"/>
    <w:rsid w:val="003057F8"/>
    <w:rsid w:val="00313252"/>
    <w:rsid w:val="00316A4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0AEC"/>
    <w:rsid w:val="003A5DDE"/>
    <w:rsid w:val="003B0AAE"/>
    <w:rsid w:val="003B284D"/>
    <w:rsid w:val="003B2D5D"/>
    <w:rsid w:val="003B5806"/>
    <w:rsid w:val="003B5964"/>
    <w:rsid w:val="003B7105"/>
    <w:rsid w:val="003C0AE3"/>
    <w:rsid w:val="003C51E2"/>
    <w:rsid w:val="003C608A"/>
    <w:rsid w:val="003C65D8"/>
    <w:rsid w:val="003D43E8"/>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6C1E"/>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36C1B"/>
    <w:rsid w:val="005425C9"/>
    <w:rsid w:val="00542B29"/>
    <w:rsid w:val="00543F71"/>
    <w:rsid w:val="00544864"/>
    <w:rsid w:val="00545CCB"/>
    <w:rsid w:val="00545FE3"/>
    <w:rsid w:val="0054754F"/>
    <w:rsid w:val="00552ECD"/>
    <w:rsid w:val="00553332"/>
    <w:rsid w:val="00553628"/>
    <w:rsid w:val="00553905"/>
    <w:rsid w:val="00553E3C"/>
    <w:rsid w:val="00560674"/>
    <w:rsid w:val="00570BF6"/>
    <w:rsid w:val="00573D46"/>
    <w:rsid w:val="00577334"/>
    <w:rsid w:val="00577954"/>
    <w:rsid w:val="00580FF7"/>
    <w:rsid w:val="00585730"/>
    <w:rsid w:val="0059757B"/>
    <w:rsid w:val="005A59C9"/>
    <w:rsid w:val="005A7B38"/>
    <w:rsid w:val="005B3DE1"/>
    <w:rsid w:val="005B7A43"/>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3DB"/>
    <w:rsid w:val="00627AAE"/>
    <w:rsid w:val="00637AB9"/>
    <w:rsid w:val="006406C0"/>
    <w:rsid w:val="0064098F"/>
    <w:rsid w:val="006432DF"/>
    <w:rsid w:val="0065081B"/>
    <w:rsid w:val="00650C4D"/>
    <w:rsid w:val="006510BB"/>
    <w:rsid w:val="006515F3"/>
    <w:rsid w:val="0065218B"/>
    <w:rsid w:val="0065414B"/>
    <w:rsid w:val="006558A6"/>
    <w:rsid w:val="00663C44"/>
    <w:rsid w:val="00663CFE"/>
    <w:rsid w:val="00665DF5"/>
    <w:rsid w:val="00667D9E"/>
    <w:rsid w:val="00670A19"/>
    <w:rsid w:val="0067547E"/>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3B87"/>
    <w:rsid w:val="006E3DA2"/>
    <w:rsid w:val="006E511E"/>
    <w:rsid w:val="006E663C"/>
    <w:rsid w:val="006E7817"/>
    <w:rsid w:val="006F5DAF"/>
    <w:rsid w:val="006F605F"/>
    <w:rsid w:val="0070068F"/>
    <w:rsid w:val="00700AB0"/>
    <w:rsid w:val="007010FE"/>
    <w:rsid w:val="0070231B"/>
    <w:rsid w:val="00702377"/>
    <w:rsid w:val="007034B4"/>
    <w:rsid w:val="007057A0"/>
    <w:rsid w:val="007069A9"/>
    <w:rsid w:val="00713DB0"/>
    <w:rsid w:val="0071576A"/>
    <w:rsid w:val="007219CF"/>
    <w:rsid w:val="00731F6B"/>
    <w:rsid w:val="00734C62"/>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D9A"/>
    <w:rsid w:val="00795DBE"/>
    <w:rsid w:val="007B08D0"/>
    <w:rsid w:val="007B2981"/>
    <w:rsid w:val="007C1EC3"/>
    <w:rsid w:val="007C7061"/>
    <w:rsid w:val="007D146C"/>
    <w:rsid w:val="007D63DF"/>
    <w:rsid w:val="007D6445"/>
    <w:rsid w:val="007D759E"/>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6825"/>
    <w:rsid w:val="00813CA7"/>
    <w:rsid w:val="0082175C"/>
    <w:rsid w:val="00830852"/>
    <w:rsid w:val="0083359D"/>
    <w:rsid w:val="00834C65"/>
    <w:rsid w:val="00836D19"/>
    <w:rsid w:val="00845AC2"/>
    <w:rsid w:val="00850CC8"/>
    <w:rsid w:val="00850D98"/>
    <w:rsid w:val="0085318A"/>
    <w:rsid w:val="00853F40"/>
    <w:rsid w:val="0085483E"/>
    <w:rsid w:val="00857F46"/>
    <w:rsid w:val="0086221D"/>
    <w:rsid w:val="0086371E"/>
    <w:rsid w:val="00866DC4"/>
    <w:rsid w:val="00872EC6"/>
    <w:rsid w:val="00880EBF"/>
    <w:rsid w:val="00884924"/>
    <w:rsid w:val="008A274A"/>
    <w:rsid w:val="008A4FB4"/>
    <w:rsid w:val="008A7F39"/>
    <w:rsid w:val="008B4541"/>
    <w:rsid w:val="008B6EA8"/>
    <w:rsid w:val="008C53F8"/>
    <w:rsid w:val="008C6800"/>
    <w:rsid w:val="008C6812"/>
    <w:rsid w:val="008C7C01"/>
    <w:rsid w:val="008C7D02"/>
    <w:rsid w:val="008D2192"/>
    <w:rsid w:val="008D253B"/>
    <w:rsid w:val="008D5213"/>
    <w:rsid w:val="008D6EEF"/>
    <w:rsid w:val="008E028E"/>
    <w:rsid w:val="008E0CB4"/>
    <w:rsid w:val="008E153C"/>
    <w:rsid w:val="008E5283"/>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F55"/>
    <w:rsid w:val="009805CD"/>
    <w:rsid w:val="00981A7A"/>
    <w:rsid w:val="009827C6"/>
    <w:rsid w:val="00985512"/>
    <w:rsid w:val="00986F8C"/>
    <w:rsid w:val="009873BA"/>
    <w:rsid w:val="00987EC9"/>
    <w:rsid w:val="00995297"/>
    <w:rsid w:val="00996F73"/>
    <w:rsid w:val="009A17DB"/>
    <w:rsid w:val="009A1F6C"/>
    <w:rsid w:val="009A2237"/>
    <w:rsid w:val="009A364D"/>
    <w:rsid w:val="009A3CA8"/>
    <w:rsid w:val="009A4F43"/>
    <w:rsid w:val="009A50F2"/>
    <w:rsid w:val="009A7D86"/>
    <w:rsid w:val="009B2121"/>
    <w:rsid w:val="009B34D5"/>
    <w:rsid w:val="009B5631"/>
    <w:rsid w:val="009B6350"/>
    <w:rsid w:val="009B751C"/>
    <w:rsid w:val="009C3C00"/>
    <w:rsid w:val="009C4085"/>
    <w:rsid w:val="009D399D"/>
    <w:rsid w:val="009E0A96"/>
    <w:rsid w:val="009F0642"/>
    <w:rsid w:val="009F6FD8"/>
    <w:rsid w:val="009F74D5"/>
    <w:rsid w:val="00A04B8A"/>
    <w:rsid w:val="00A20D01"/>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110"/>
    <w:rsid w:val="00AA7E1E"/>
    <w:rsid w:val="00AB44D5"/>
    <w:rsid w:val="00AB5CBE"/>
    <w:rsid w:val="00AB60BF"/>
    <w:rsid w:val="00AC382A"/>
    <w:rsid w:val="00AC543D"/>
    <w:rsid w:val="00AC5F9F"/>
    <w:rsid w:val="00AD7F02"/>
    <w:rsid w:val="00AE128A"/>
    <w:rsid w:val="00AE23A6"/>
    <w:rsid w:val="00AE444D"/>
    <w:rsid w:val="00AE617B"/>
    <w:rsid w:val="00AE7909"/>
    <w:rsid w:val="00AF2BB4"/>
    <w:rsid w:val="00AF68B6"/>
    <w:rsid w:val="00B032C9"/>
    <w:rsid w:val="00B0422D"/>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1CC3"/>
    <w:rsid w:val="00BD2BCB"/>
    <w:rsid w:val="00BD3C1D"/>
    <w:rsid w:val="00BD6EFE"/>
    <w:rsid w:val="00BE48EF"/>
    <w:rsid w:val="00BE6B5D"/>
    <w:rsid w:val="00BE7C0C"/>
    <w:rsid w:val="00BF54B6"/>
    <w:rsid w:val="00BF7B80"/>
    <w:rsid w:val="00BF7BB6"/>
    <w:rsid w:val="00C021B8"/>
    <w:rsid w:val="00C02333"/>
    <w:rsid w:val="00C02A58"/>
    <w:rsid w:val="00C07023"/>
    <w:rsid w:val="00C074F6"/>
    <w:rsid w:val="00C10918"/>
    <w:rsid w:val="00C11877"/>
    <w:rsid w:val="00C15BAA"/>
    <w:rsid w:val="00C17230"/>
    <w:rsid w:val="00C20E4F"/>
    <w:rsid w:val="00C22684"/>
    <w:rsid w:val="00C23F36"/>
    <w:rsid w:val="00C2417D"/>
    <w:rsid w:val="00C26BE4"/>
    <w:rsid w:val="00C27558"/>
    <w:rsid w:val="00C31AAB"/>
    <w:rsid w:val="00C351DA"/>
    <w:rsid w:val="00C40E43"/>
    <w:rsid w:val="00C40FD4"/>
    <w:rsid w:val="00C42A2C"/>
    <w:rsid w:val="00C462EA"/>
    <w:rsid w:val="00C50A01"/>
    <w:rsid w:val="00C56DE9"/>
    <w:rsid w:val="00C57045"/>
    <w:rsid w:val="00C57825"/>
    <w:rsid w:val="00C5785A"/>
    <w:rsid w:val="00C65901"/>
    <w:rsid w:val="00C75283"/>
    <w:rsid w:val="00C77F59"/>
    <w:rsid w:val="00C81973"/>
    <w:rsid w:val="00C81A0F"/>
    <w:rsid w:val="00C83131"/>
    <w:rsid w:val="00CA37D0"/>
    <w:rsid w:val="00CA4761"/>
    <w:rsid w:val="00CB006E"/>
    <w:rsid w:val="00CB5313"/>
    <w:rsid w:val="00CB7509"/>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275B"/>
    <w:rsid w:val="00D02B52"/>
    <w:rsid w:val="00D03D1A"/>
    <w:rsid w:val="00D11CE2"/>
    <w:rsid w:val="00D12FA3"/>
    <w:rsid w:val="00D1433D"/>
    <w:rsid w:val="00D1619D"/>
    <w:rsid w:val="00D1703E"/>
    <w:rsid w:val="00D20948"/>
    <w:rsid w:val="00D2588B"/>
    <w:rsid w:val="00D27CC6"/>
    <w:rsid w:val="00D30BF6"/>
    <w:rsid w:val="00D3111B"/>
    <w:rsid w:val="00D34BFB"/>
    <w:rsid w:val="00D377BC"/>
    <w:rsid w:val="00D4195A"/>
    <w:rsid w:val="00D43306"/>
    <w:rsid w:val="00D43A48"/>
    <w:rsid w:val="00D44AD3"/>
    <w:rsid w:val="00D46FFF"/>
    <w:rsid w:val="00D50142"/>
    <w:rsid w:val="00D51970"/>
    <w:rsid w:val="00D546EE"/>
    <w:rsid w:val="00D56602"/>
    <w:rsid w:val="00D608C5"/>
    <w:rsid w:val="00D62D4C"/>
    <w:rsid w:val="00D65224"/>
    <w:rsid w:val="00D65FDC"/>
    <w:rsid w:val="00D67FFC"/>
    <w:rsid w:val="00D715D9"/>
    <w:rsid w:val="00D73305"/>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02"/>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399E"/>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B2656"/>
    <w:rsid w:val="00EB2791"/>
    <w:rsid w:val="00ED37BB"/>
    <w:rsid w:val="00ED4A91"/>
    <w:rsid w:val="00ED52F7"/>
    <w:rsid w:val="00ED5E49"/>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47E6"/>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A8B"/>
    <w:rsid w:val="00FB0FB0"/>
    <w:rsid w:val="00FB4C35"/>
    <w:rsid w:val="00FB54D5"/>
    <w:rsid w:val="00FB671F"/>
    <w:rsid w:val="00FC40BC"/>
    <w:rsid w:val="00FC4705"/>
    <w:rsid w:val="00FC6E1D"/>
    <w:rsid w:val="00FC71E1"/>
    <w:rsid w:val="00FC7CDC"/>
    <w:rsid w:val="00FD2EC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062F1C"/>
  <w15:docId w15:val="{189D7D9E-874C-44BE-87EB-F06AA6B8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294B-4EFA-445C-9C3B-6E7EB499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4082</Words>
  <Characters>2328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22. novembra noteikumos Nr. 899 "Noteikumi par lopbarības augu sēklu maisījumiem, kas paredzēti dabiskās vides saglabāšanai" ” sākotnējās ietekmes novērtējuma ziņojums</vt:lpstr>
      <vt:lpstr>Ministru kabineta noteikumu projekta „Grozījumi Ministru kabineta 2011. gada 22. novembra noteikumos Nr. 899 "Noteikumi par lopbarības augu sēklu maisījumiem, kas paredzēti dabiskās vides saglabāšanai" ” sākotnējās ietekmes novērtējuma ziņojums</vt:lpstr>
    </vt:vector>
  </TitlesOfParts>
  <Company>Zemkopības Ministrija</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22. novembra noteikumos Nr. 899 "Noteikumi par lopbarības augu sēklu maisījumiem, kas paredzēti dabiskās vides saglabāšanai" ” sākotnējās ietekmes novērtējuma ziņojums</dc:title>
  <dc:subject>Anotācija</dc:subject>
  <dc:creator>Laura.Laizane@zm.gov.lv</dc:creator>
  <dc:description>67027360; laura.laizane@zm.gov.lv</dc:description>
  <cp:lastModifiedBy>Sanita Žagare</cp:lastModifiedBy>
  <cp:revision>6</cp:revision>
  <cp:lastPrinted>2014-03-13T12:32:00Z</cp:lastPrinted>
  <dcterms:created xsi:type="dcterms:W3CDTF">2017-09-14T13:37:00Z</dcterms:created>
  <dcterms:modified xsi:type="dcterms:W3CDTF">2017-11-15T14:37:00Z</dcterms:modified>
</cp:coreProperties>
</file>