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FB4D" w14:textId="1166E0AB" w:rsidR="00117273" w:rsidRDefault="00117273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5AD38" w14:textId="77777777" w:rsidR="00D728FB" w:rsidRPr="00E56253" w:rsidRDefault="00D728FB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5C715" w14:textId="5B8E76B3" w:rsidR="00117273" w:rsidRDefault="00117273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C86F9" w14:textId="65431777" w:rsidR="00D728FB" w:rsidRDefault="00D728FB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209F" w14:textId="77777777" w:rsidR="00D728FB" w:rsidRPr="00E56253" w:rsidRDefault="00D728FB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C1D5C" w14:textId="053F20EF" w:rsidR="00117273" w:rsidRPr="00E56253" w:rsidRDefault="00117273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AE0184">
        <w:rPr>
          <w:rFonts w:ascii="Times New Roman" w:hAnsi="Times New Roman" w:cs="Times New Roman"/>
          <w:sz w:val="28"/>
          <w:szCs w:val="28"/>
        </w:rPr>
        <w:t>23. janvārī</w:t>
      </w:r>
      <w:r w:rsidRPr="00E56253">
        <w:rPr>
          <w:rFonts w:ascii="Times New Roman" w:hAnsi="Times New Roman" w:cs="Times New Roman"/>
          <w:sz w:val="28"/>
          <w:szCs w:val="28"/>
        </w:rPr>
        <w:tab/>
        <w:t>Noteikumi Nr.</w:t>
      </w:r>
      <w:r w:rsidR="00AE0184">
        <w:rPr>
          <w:rFonts w:ascii="Times New Roman" w:hAnsi="Times New Roman" w:cs="Times New Roman"/>
          <w:sz w:val="28"/>
          <w:szCs w:val="28"/>
        </w:rPr>
        <w:t> 44</w:t>
      </w:r>
    </w:p>
    <w:p w14:paraId="198F14E3" w14:textId="734316F0" w:rsidR="00117273" w:rsidRPr="00E56253" w:rsidRDefault="00117273" w:rsidP="005E3C5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253">
        <w:rPr>
          <w:rFonts w:ascii="Times New Roman" w:hAnsi="Times New Roman" w:cs="Times New Roman"/>
          <w:sz w:val="28"/>
          <w:szCs w:val="28"/>
        </w:rPr>
        <w:t>Rīgā</w:t>
      </w:r>
      <w:r w:rsidRPr="00E56253">
        <w:rPr>
          <w:rFonts w:ascii="Times New Roman" w:hAnsi="Times New Roman" w:cs="Times New Roman"/>
          <w:sz w:val="28"/>
          <w:szCs w:val="28"/>
        </w:rPr>
        <w:tab/>
        <w:t>(prot. Nr. </w:t>
      </w:r>
      <w:r w:rsidR="00AE0184">
        <w:rPr>
          <w:rFonts w:ascii="Times New Roman" w:hAnsi="Times New Roman" w:cs="Times New Roman"/>
          <w:sz w:val="28"/>
          <w:szCs w:val="28"/>
        </w:rPr>
        <w:t>5</w:t>
      </w:r>
      <w:r w:rsidRPr="00E56253">
        <w:rPr>
          <w:rFonts w:ascii="Times New Roman" w:hAnsi="Times New Roman" w:cs="Times New Roman"/>
          <w:sz w:val="28"/>
          <w:szCs w:val="28"/>
        </w:rPr>
        <w:t> </w:t>
      </w:r>
      <w:r w:rsidR="00AE018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56253">
        <w:rPr>
          <w:rFonts w:ascii="Times New Roman" w:hAnsi="Times New Roman" w:cs="Times New Roman"/>
          <w:sz w:val="28"/>
          <w:szCs w:val="28"/>
        </w:rPr>
        <w:t>. §)</w:t>
      </w:r>
    </w:p>
    <w:p w14:paraId="324DF94C" w14:textId="77777777" w:rsidR="00CF64D1" w:rsidRPr="00E56253" w:rsidRDefault="00CF64D1" w:rsidP="005E3C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4A64B6B7" w14:textId="0879DCFE" w:rsidR="00456AA5" w:rsidRPr="00E56253" w:rsidRDefault="00D728FB" w:rsidP="005E3C55">
      <w:pPr>
        <w:tabs>
          <w:tab w:val="left" w:pos="54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Kārtība,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kādā </w:t>
      </w:r>
      <w:r w:rsidR="00BB6447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Ziemeļatlantijas līguma organizācijas un Eiropas Savienības dalībvalstu bruņoto spēku 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>nodarbinātībā esoš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ajām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civilperson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>, kā arī šo civilpersonu un Ziemeļatlantijas līguma organizācijas un Eiropas Savienības dalībvalstu bruņoto spēku militārpersonu apgādājam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iem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un cit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ar bruņotajiem spēkiem saistīt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person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izsniedz a</w:t>
      </w:r>
      <w:r w:rsidR="00F3520C" w:rsidRPr="00E56253">
        <w:rPr>
          <w:rFonts w:ascii="Times New Roman" w:hAnsi="Times New Roman" w:cs="Times New Roman"/>
          <w:b/>
          <w:bCs/>
          <w:sz w:val="28"/>
          <w:szCs w:val="28"/>
        </w:rPr>
        <w:t>pliecinājum</w:t>
      </w:r>
      <w:r w:rsidR="00F3520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109B6">
        <w:rPr>
          <w:rFonts w:ascii="Times New Roman" w:hAnsi="Times New Roman" w:cs="Times New Roman"/>
          <w:b/>
          <w:bCs/>
          <w:sz w:val="28"/>
          <w:szCs w:val="28"/>
        </w:rPr>
        <w:t xml:space="preserve"> par</w:t>
      </w:r>
      <w:r w:rsidR="00F3520C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>tiesīb</w:t>
      </w:r>
      <w:r w:rsidR="00A109B6">
        <w:rPr>
          <w:rFonts w:ascii="Times New Roman" w:hAnsi="Times New Roman" w:cs="Times New Roman"/>
          <w:b/>
          <w:bCs/>
          <w:sz w:val="28"/>
          <w:szCs w:val="28"/>
        </w:rPr>
        <w:t>ām</w:t>
      </w:r>
      <w:r w:rsidR="005578BD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uzturēties Latvijas Republikā</w:t>
      </w:r>
      <w:r w:rsidR="00170943" w:rsidRPr="00E5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646C53" w14:textId="77777777" w:rsidR="0059592F" w:rsidRPr="00E56253" w:rsidRDefault="0059592F" w:rsidP="005E3C55">
      <w:pPr>
        <w:tabs>
          <w:tab w:val="left" w:pos="5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35CB1B" w14:textId="77777777" w:rsidR="00D728FB" w:rsidRDefault="00170943" w:rsidP="005E3C55">
      <w:pPr>
        <w:tabs>
          <w:tab w:val="left" w:pos="543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56253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E56253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29C48F8E" w14:textId="77777777" w:rsidR="00D728FB" w:rsidRDefault="00170943" w:rsidP="00D728FB">
      <w:pPr>
        <w:tabs>
          <w:tab w:val="left" w:pos="5435"/>
        </w:tabs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r w:rsidRPr="00E56253">
        <w:rPr>
          <w:rFonts w:ascii="Times New Roman" w:hAnsi="Times New Roman" w:cs="Times New Roman"/>
          <w:iCs/>
          <w:sz w:val="28"/>
          <w:szCs w:val="28"/>
        </w:rPr>
        <w:t>Imigrācijas</w:t>
      </w:r>
      <w:r w:rsidR="00D728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likuma </w:t>
      </w:r>
    </w:p>
    <w:p w14:paraId="129F7B78" w14:textId="62D53E51" w:rsidR="00265AF2" w:rsidRPr="00E56253" w:rsidRDefault="00D760D8" w:rsidP="00D728FB">
      <w:pPr>
        <w:tabs>
          <w:tab w:val="left" w:pos="5435"/>
        </w:tabs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</w:pPr>
      <w:hyperlink r:id="rId9" w:anchor="p6" w:tgtFrame="_blank" w:history="1">
        <w:r w:rsidR="000452AA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4</w:t>
        </w:r>
        <w:r w:rsidR="00EC397B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9D2407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 </w:t>
        </w:r>
        <w:r w:rsidR="00EC397B" w:rsidRPr="00E5625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EC397B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="000452AA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vienpadsmito</w:t>
      </w:r>
      <w:r w:rsidR="009407EA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daļu</w:t>
      </w:r>
      <w:r w:rsidR="00170943" w:rsidRPr="00E56253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</w:p>
    <w:p w14:paraId="5CAD4E75" w14:textId="77777777" w:rsidR="004C0ED3" w:rsidRPr="00E56253" w:rsidRDefault="004C0ED3" w:rsidP="005E3C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1"/>
      <w:bookmarkEnd w:id="1"/>
    </w:p>
    <w:p w14:paraId="7FA7CEF8" w14:textId="2411C9AB" w:rsidR="00EC397B" w:rsidRPr="00C46EAA" w:rsidRDefault="00C46EAA" w:rsidP="005E3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63BBFE0C" w14:textId="77777777" w:rsidR="004C0ED3" w:rsidRPr="00E56253" w:rsidRDefault="004C0ED3" w:rsidP="005E3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F5BB2" w14:textId="5BC1997E" w:rsidR="004C0ED3" w:rsidRPr="005E3C55" w:rsidRDefault="005E3C55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-378555"/>
      <w:bookmarkStart w:id="3" w:name="p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D728FB">
        <w:rPr>
          <w:rFonts w:ascii="Times New Roman" w:hAnsi="Times New Roman" w:cs="Times New Roman"/>
          <w:sz w:val="28"/>
          <w:szCs w:val="28"/>
        </w:rPr>
        <w:t> 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Noteikumi nosaka 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institūciju, </w:t>
      </w:r>
      <w:r w:rsidR="00F3520C">
        <w:rPr>
          <w:rFonts w:ascii="Times New Roman" w:hAnsi="Times New Roman" w:cs="Times New Roman"/>
          <w:sz w:val="28"/>
          <w:szCs w:val="28"/>
        </w:rPr>
        <w:t>kura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 </w:t>
      </w:r>
      <w:r w:rsidR="00A36452" w:rsidRPr="005E3C55">
        <w:rPr>
          <w:rFonts w:ascii="Times New Roman" w:hAnsi="Times New Roman" w:cs="Times New Roman"/>
          <w:sz w:val="28"/>
          <w:szCs w:val="28"/>
        </w:rPr>
        <w:t xml:space="preserve">Ziemeļatlantijas līguma organizācijas un Eiropas Savienības dalībvalstu bruņoto spēku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nodarbinātībā esoš</w:t>
      </w:r>
      <w:r w:rsidR="00F3520C">
        <w:rPr>
          <w:rFonts w:ascii="Times New Roman" w:hAnsi="Times New Roman" w:cs="Times New Roman"/>
          <w:bCs/>
          <w:sz w:val="28"/>
          <w:szCs w:val="28"/>
        </w:rPr>
        <w:t>ajām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civilperson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, kā arī šo civilpersonu un Ziemeļatlantijas līguma organizācijas un Eiropas Savienības dalībvalstu bruņoto spēku militārpersonu apgādājam</w:t>
      </w:r>
      <w:r w:rsidR="00F3520C">
        <w:rPr>
          <w:rFonts w:ascii="Times New Roman" w:hAnsi="Times New Roman" w:cs="Times New Roman"/>
          <w:bCs/>
          <w:sz w:val="28"/>
          <w:szCs w:val="28"/>
        </w:rPr>
        <w:t>iem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un cit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ar bruņotajiem spēkiem saistīt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person</w:t>
      </w:r>
      <w:r w:rsidR="00F3520C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8BD" w:rsidRPr="005E3C55">
        <w:rPr>
          <w:rFonts w:ascii="Times New Roman" w:hAnsi="Times New Roman" w:cs="Times New Roman"/>
          <w:sz w:val="28"/>
          <w:szCs w:val="28"/>
        </w:rPr>
        <w:t xml:space="preserve">(turpmāk – bruņoto spēku civilpersonas) </w:t>
      </w:r>
      <w:r w:rsidR="00F3520C" w:rsidRPr="005E3C55">
        <w:rPr>
          <w:rFonts w:ascii="Times New Roman" w:hAnsi="Times New Roman" w:cs="Times New Roman"/>
          <w:sz w:val="28"/>
          <w:szCs w:val="28"/>
        </w:rPr>
        <w:t>izsniedz apliecinājumu</w:t>
      </w:r>
      <w:r w:rsidR="00F3520C">
        <w:rPr>
          <w:rFonts w:ascii="Times New Roman" w:hAnsi="Times New Roman" w:cs="Times New Roman"/>
          <w:sz w:val="28"/>
          <w:szCs w:val="28"/>
        </w:rPr>
        <w:t xml:space="preserve"> </w:t>
      </w:r>
      <w:r w:rsidR="00A109B6">
        <w:rPr>
          <w:rFonts w:ascii="Times New Roman" w:hAnsi="Times New Roman" w:cs="Times New Roman"/>
          <w:sz w:val="28"/>
          <w:szCs w:val="28"/>
        </w:rPr>
        <w:t>par</w:t>
      </w:r>
      <w:r w:rsidR="00F3520C" w:rsidRPr="005E3C55">
        <w:rPr>
          <w:rFonts w:ascii="Times New Roman" w:hAnsi="Times New Roman" w:cs="Times New Roman"/>
          <w:sz w:val="28"/>
          <w:szCs w:val="28"/>
        </w:rPr>
        <w:t xml:space="preserve"> 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>tiesīb</w:t>
      </w:r>
      <w:r w:rsidR="00A109B6">
        <w:rPr>
          <w:rFonts w:ascii="Times New Roman" w:hAnsi="Times New Roman" w:cs="Times New Roman"/>
          <w:bCs/>
          <w:sz w:val="28"/>
          <w:szCs w:val="28"/>
        </w:rPr>
        <w:t>ām</w:t>
      </w:r>
      <w:r w:rsidR="005578BD" w:rsidRPr="005E3C55">
        <w:rPr>
          <w:rFonts w:ascii="Times New Roman" w:hAnsi="Times New Roman" w:cs="Times New Roman"/>
          <w:bCs/>
          <w:sz w:val="28"/>
          <w:szCs w:val="28"/>
        </w:rPr>
        <w:t xml:space="preserve"> uzturēties Latvijas Republikā</w:t>
      </w:r>
      <w:r w:rsidR="005578BD" w:rsidRPr="005E3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441CD" w:rsidRPr="005E3C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41CD" w:rsidRPr="005E3C55">
        <w:rPr>
          <w:rFonts w:ascii="Times New Roman" w:hAnsi="Times New Roman" w:cs="Times New Roman"/>
          <w:sz w:val="28"/>
          <w:szCs w:val="28"/>
        </w:rPr>
        <w:t>turpmāk – apliecinājums),</w:t>
      </w:r>
      <w:r w:rsidR="00456AA5" w:rsidRPr="005E3C55">
        <w:rPr>
          <w:rFonts w:ascii="Times New Roman" w:hAnsi="Times New Roman" w:cs="Times New Roman"/>
          <w:sz w:val="28"/>
          <w:szCs w:val="28"/>
        </w:rPr>
        <w:t xml:space="preserve"> apliecinājuma formu un saturu, kā arī apliecinājuma izsniegšanas kārtību.</w:t>
      </w:r>
      <w:r w:rsidR="006055B0" w:rsidRPr="005E3C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CCCC2" w14:textId="77777777" w:rsidR="00607784" w:rsidRPr="00E56253" w:rsidRDefault="00607784" w:rsidP="005E3C5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32A9EB" w14:textId="7D0D70B6" w:rsidR="00607784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Apliecinājumu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izsniedz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bruņoto spēku civilpersonai, ja to paredz Latvijas Republikai saistošie starptautiskie līgumi un bruņoto spēku civilpersonai nav atbrīvojumu no vīzu un migrācijas prasībām saskaņā ar citiem </w:t>
      </w:r>
      <w:r w:rsidR="006447A6" w:rsidRPr="00C46EAA">
        <w:rPr>
          <w:rFonts w:ascii="Times New Roman" w:hAnsi="Times New Roman" w:cs="Times New Roman"/>
          <w:sz w:val="28"/>
          <w:szCs w:val="28"/>
        </w:rPr>
        <w:t>migrācijas jomu reglamentējošajiem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sz w:val="28"/>
          <w:szCs w:val="28"/>
        </w:rPr>
        <w:t>tiesību aktiem.</w:t>
      </w:r>
    </w:p>
    <w:p w14:paraId="464307C3" w14:textId="19E83546" w:rsidR="00607784" w:rsidRPr="00E56253" w:rsidRDefault="00607784" w:rsidP="005E3C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CC61A" w14:textId="6A2F93E9" w:rsidR="00607784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Apliecinājumu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identifikācijas kartes </w:t>
      </w:r>
      <w:r w:rsidR="004A5475" w:rsidRPr="00C46EAA">
        <w:rPr>
          <w:rFonts w:ascii="Times New Roman" w:hAnsi="Times New Roman" w:cs="Times New Roman"/>
          <w:sz w:val="28"/>
          <w:szCs w:val="28"/>
        </w:rPr>
        <w:t xml:space="preserve">formā </w:t>
      </w:r>
      <w:r w:rsidR="00C626EB" w:rsidRPr="00C46EAA">
        <w:rPr>
          <w:rFonts w:ascii="Times New Roman" w:hAnsi="Times New Roman" w:cs="Times New Roman"/>
          <w:sz w:val="28"/>
          <w:szCs w:val="28"/>
        </w:rPr>
        <w:t>izsniedz</w:t>
      </w:r>
      <w:r w:rsidR="00C626E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Aizsardzības ministrija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, pamatojoties uz </w:t>
      </w:r>
      <w:r w:rsidR="006B3C85" w:rsidRPr="00C46EAA">
        <w:rPr>
          <w:rFonts w:ascii="Times New Roman" w:hAnsi="Times New Roman" w:cs="Times New Roman"/>
          <w:sz w:val="28"/>
          <w:szCs w:val="28"/>
        </w:rPr>
        <w:t xml:space="preserve">identitāti apliecinošiem dokumentiem, kā arī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Latvijas Republikai saistošajos </w:t>
      </w:r>
      <w:r w:rsidR="003049F0" w:rsidRPr="00C46EAA">
        <w:rPr>
          <w:rFonts w:ascii="Times New Roman" w:hAnsi="Times New Roman" w:cs="Times New Roman"/>
          <w:sz w:val="28"/>
          <w:szCs w:val="28"/>
        </w:rPr>
        <w:t xml:space="preserve">starptautiskajos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līgumos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noteiktajiem </w:t>
      </w:r>
      <w:r w:rsidR="00170943" w:rsidRPr="00C46EAA">
        <w:rPr>
          <w:rFonts w:ascii="Times New Roman" w:hAnsi="Times New Roman" w:cs="Times New Roman"/>
          <w:sz w:val="28"/>
          <w:szCs w:val="28"/>
        </w:rPr>
        <w:t>dokumentiem, kas apliecina bruņoto spēku civilperson</w:t>
      </w:r>
      <w:r w:rsidR="00C626EB" w:rsidRPr="00C46EAA">
        <w:rPr>
          <w:rFonts w:ascii="Times New Roman" w:hAnsi="Times New Roman" w:cs="Times New Roman"/>
          <w:sz w:val="28"/>
          <w:szCs w:val="28"/>
        </w:rPr>
        <w:t>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84DDABF" w14:textId="318B72F7" w:rsidR="00607784" w:rsidRPr="00E56253" w:rsidRDefault="00607784" w:rsidP="005E3C5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0FCEB" w14:textId="30F590B0" w:rsidR="00DF4060" w:rsidRPr="00C46EAA" w:rsidRDefault="00C46EAA" w:rsidP="005E3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Identifikācijas kartes </w:t>
      </w:r>
      <w:r w:rsidR="0084191D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reģistrācija un </w:t>
      </w:r>
      <w:r w:rsidR="005231E7" w:rsidRPr="00C46EAA">
        <w:rPr>
          <w:rFonts w:ascii="Times New Roman" w:hAnsi="Times New Roman" w:cs="Times New Roman"/>
          <w:b/>
          <w:bCs/>
          <w:sz w:val="28"/>
          <w:szCs w:val="28"/>
        </w:rPr>
        <w:t xml:space="preserve">izsniegšana </w:t>
      </w:r>
    </w:p>
    <w:p w14:paraId="7173BDBA" w14:textId="77777777" w:rsidR="00DF4060" w:rsidRPr="00E56253" w:rsidRDefault="00DF4060" w:rsidP="005E3C5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58ED952" w14:textId="0B135204" w:rsidR="004821CC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Aizsardzības ministrija </w:t>
      </w:r>
      <w:r w:rsidR="00C626EB" w:rsidRPr="00C46EAA">
        <w:rPr>
          <w:rFonts w:ascii="Times New Roman" w:hAnsi="Times New Roman" w:cs="Times New Roman"/>
          <w:sz w:val="28"/>
          <w:szCs w:val="28"/>
        </w:rPr>
        <w:t>identifikācijas kart</w:t>
      </w:r>
      <w:r w:rsidR="00C53C5B" w:rsidRPr="00C46EAA">
        <w:rPr>
          <w:rFonts w:ascii="Times New Roman" w:hAnsi="Times New Roman" w:cs="Times New Roman"/>
          <w:sz w:val="28"/>
          <w:szCs w:val="28"/>
        </w:rPr>
        <w:t>es izsniegšanai nepieciešamos datus</w:t>
      </w:r>
      <w:r w:rsidR="00FD44F7" w:rsidRPr="00C46EAA">
        <w:rPr>
          <w:rFonts w:ascii="Times New Roman" w:hAnsi="Times New Roman" w:cs="Times New Roman"/>
          <w:sz w:val="28"/>
          <w:szCs w:val="28"/>
        </w:rPr>
        <w:t xml:space="preserve">, </w:t>
      </w:r>
      <w:r w:rsidR="006B7800" w:rsidRPr="00C46EAA">
        <w:rPr>
          <w:rFonts w:ascii="Times New Roman" w:hAnsi="Times New Roman" w:cs="Times New Roman"/>
          <w:sz w:val="28"/>
          <w:szCs w:val="28"/>
        </w:rPr>
        <w:t>pamatojoties uz šo noteikumu 3. </w:t>
      </w:r>
      <w:r w:rsidR="00FD44F7" w:rsidRPr="00C46EAA">
        <w:rPr>
          <w:rFonts w:ascii="Times New Roman" w:hAnsi="Times New Roman" w:cs="Times New Roman"/>
          <w:sz w:val="28"/>
          <w:szCs w:val="28"/>
        </w:rPr>
        <w:t>punktā minētajiem dokumentiem, kā arī</w:t>
      </w:r>
      <w:r w:rsidR="00C53C5B" w:rsidRPr="00C46EAA">
        <w:rPr>
          <w:rFonts w:ascii="Times New Roman" w:hAnsi="Times New Roman" w:cs="Times New Roman"/>
          <w:sz w:val="28"/>
          <w:szCs w:val="28"/>
        </w:rPr>
        <w:t xml:space="preserve"> datus par identifikācijas karti </w:t>
      </w:r>
      <w:r w:rsidR="005F471B">
        <w:rPr>
          <w:rFonts w:ascii="Times New Roman" w:hAnsi="Times New Roman" w:cs="Times New Roman"/>
          <w:sz w:val="28"/>
          <w:szCs w:val="28"/>
        </w:rPr>
        <w:t xml:space="preserve">reģistrē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elektroniskajā informācijas sistēmā – nacionālajā vīzu informācijas sistēmā šim mērķim izveidotajā </w:t>
      </w:r>
      <w:r w:rsidR="00EA4B5D" w:rsidRPr="00C46EAA">
        <w:rPr>
          <w:rFonts w:ascii="Times New Roman" w:hAnsi="Times New Roman" w:cs="Times New Roman"/>
          <w:sz w:val="28"/>
          <w:szCs w:val="28"/>
        </w:rPr>
        <w:t xml:space="preserve">sistēmas modulī (turpmāk </w:t>
      </w:r>
      <w:r w:rsidR="00C626EB" w:rsidRPr="00C46EAA">
        <w:rPr>
          <w:rFonts w:ascii="Times New Roman" w:hAnsi="Times New Roman" w:cs="Times New Roman"/>
          <w:sz w:val="28"/>
          <w:szCs w:val="28"/>
        </w:rPr>
        <w:t xml:space="preserve">–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EA4B5D" w:rsidRPr="00C46EAA">
        <w:rPr>
          <w:rFonts w:ascii="Times New Roman" w:hAnsi="Times New Roman" w:cs="Times New Roman"/>
          <w:sz w:val="28"/>
          <w:szCs w:val="28"/>
        </w:rPr>
        <w:t>eģistrs)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– un </w:t>
      </w:r>
      <w:r w:rsidR="005F471B">
        <w:rPr>
          <w:rFonts w:ascii="Times New Roman" w:hAnsi="Times New Roman" w:cs="Times New Roman"/>
          <w:sz w:val="28"/>
          <w:szCs w:val="28"/>
        </w:rPr>
        <w:t>nodrošina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E16D33" w:rsidRPr="00C46EAA">
        <w:rPr>
          <w:rFonts w:ascii="Times New Roman" w:hAnsi="Times New Roman" w:cs="Times New Roman"/>
          <w:sz w:val="28"/>
          <w:szCs w:val="28"/>
        </w:rPr>
        <w:t xml:space="preserve">eģistrā ievadīto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datu atbilstību un savlaicīgu </w:t>
      </w:r>
      <w:r w:rsidR="00E16D33" w:rsidRPr="00C46EAA">
        <w:rPr>
          <w:rFonts w:ascii="Times New Roman" w:hAnsi="Times New Roman" w:cs="Times New Roman"/>
          <w:sz w:val="28"/>
          <w:szCs w:val="28"/>
        </w:rPr>
        <w:t xml:space="preserve">datu </w:t>
      </w:r>
      <w:r w:rsidR="00C626EB" w:rsidRPr="00C46EAA">
        <w:rPr>
          <w:rFonts w:ascii="Times New Roman" w:hAnsi="Times New Roman" w:cs="Times New Roman"/>
          <w:sz w:val="28"/>
          <w:szCs w:val="28"/>
        </w:rPr>
        <w:t>ievadīšanu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38C758C" w14:textId="77777777" w:rsidR="00F57259" w:rsidRPr="00E56253" w:rsidRDefault="00F57259" w:rsidP="005E3C55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DC52CA" w14:textId="0AB60D3F" w:rsidR="00524872" w:rsidRPr="005E3C55" w:rsidRDefault="005E3C55" w:rsidP="005E3C55">
      <w:pPr>
        <w:tabs>
          <w:tab w:val="left" w:pos="851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170943" w:rsidRPr="005E3C55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ministrijas</w:t>
      </w:r>
      <w:r w:rsidR="006A58EF" w:rsidRPr="005E3C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atbildīgajām amatpersonām ir piekļuve </w:t>
      </w:r>
      <w:r w:rsidR="003E60C1" w:rsidRPr="005E3C55">
        <w:rPr>
          <w:rFonts w:ascii="Times New Roman" w:hAnsi="Times New Roman" w:cs="Times New Roman"/>
          <w:sz w:val="28"/>
          <w:szCs w:val="28"/>
        </w:rPr>
        <w:t>r</w:t>
      </w:r>
      <w:r w:rsidR="00EA4B5D" w:rsidRPr="005E3C55">
        <w:rPr>
          <w:rFonts w:ascii="Times New Roman" w:hAnsi="Times New Roman" w:cs="Times New Roman"/>
          <w:sz w:val="28"/>
          <w:szCs w:val="28"/>
        </w:rPr>
        <w:t>eģistram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, lai </w:t>
      </w:r>
      <w:r w:rsidR="00F77A07" w:rsidRPr="005E3C55">
        <w:rPr>
          <w:rFonts w:ascii="Times New Roman" w:hAnsi="Times New Roman" w:cs="Times New Roman"/>
          <w:sz w:val="28"/>
          <w:szCs w:val="28"/>
        </w:rPr>
        <w:t xml:space="preserve">tajā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aplūkotu, ievadītu, grozītu vai dzēstu datus. Nacionālo bruņoto spēku </w:t>
      </w:r>
      <w:r w:rsidR="0036253B" w:rsidRPr="005E3C55">
        <w:rPr>
          <w:rFonts w:ascii="Times New Roman" w:hAnsi="Times New Roman" w:cs="Times New Roman"/>
          <w:sz w:val="28"/>
          <w:szCs w:val="28"/>
        </w:rPr>
        <w:t xml:space="preserve">un Valsts robežsardzes 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atbildīgajām amatpersonām ir piekļuve </w:t>
      </w:r>
      <w:r w:rsidR="003E60C1" w:rsidRPr="005E3C55">
        <w:rPr>
          <w:rFonts w:ascii="Times New Roman" w:hAnsi="Times New Roman" w:cs="Times New Roman"/>
          <w:sz w:val="28"/>
          <w:szCs w:val="28"/>
        </w:rPr>
        <w:t>r</w:t>
      </w:r>
      <w:r w:rsidR="00EA4B5D" w:rsidRPr="005E3C55">
        <w:rPr>
          <w:rFonts w:ascii="Times New Roman" w:hAnsi="Times New Roman" w:cs="Times New Roman"/>
          <w:sz w:val="28"/>
          <w:szCs w:val="28"/>
        </w:rPr>
        <w:t>eģistram</w:t>
      </w:r>
      <w:r w:rsidR="00170943" w:rsidRPr="005E3C55">
        <w:rPr>
          <w:rFonts w:ascii="Times New Roman" w:hAnsi="Times New Roman" w:cs="Times New Roman"/>
          <w:sz w:val="28"/>
          <w:szCs w:val="28"/>
        </w:rPr>
        <w:t xml:space="preserve">, lai </w:t>
      </w:r>
      <w:r w:rsidR="00161CE0" w:rsidRPr="005E3C55">
        <w:rPr>
          <w:rFonts w:ascii="Times New Roman" w:hAnsi="Times New Roman" w:cs="Times New Roman"/>
          <w:sz w:val="28"/>
          <w:szCs w:val="28"/>
        </w:rPr>
        <w:t xml:space="preserve">tajā </w:t>
      </w:r>
      <w:r w:rsidR="00170943" w:rsidRPr="005E3C55">
        <w:rPr>
          <w:rFonts w:ascii="Times New Roman" w:hAnsi="Times New Roman" w:cs="Times New Roman"/>
          <w:sz w:val="28"/>
          <w:szCs w:val="28"/>
        </w:rPr>
        <w:t>aplūkotu datus.</w:t>
      </w:r>
    </w:p>
    <w:p w14:paraId="791FF5B3" w14:textId="4FECC4C0" w:rsidR="009969F3" w:rsidRPr="00E56253" w:rsidRDefault="009969F3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388E0" w14:textId="434652B9" w:rsidR="00DF4060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-571568"/>
      <w:bookmarkStart w:id="5" w:name="p4"/>
      <w:bookmarkStart w:id="6" w:name="p-208607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6. </w:t>
      </w:r>
      <w:r w:rsidR="00170943" w:rsidRPr="00C46EAA">
        <w:rPr>
          <w:rFonts w:ascii="Times New Roman" w:hAnsi="Times New Roman" w:cs="Times New Roman"/>
          <w:sz w:val="28"/>
          <w:szCs w:val="28"/>
        </w:rPr>
        <w:t>Reģistrā</w:t>
      </w:r>
      <w:r w:rsidR="00E42453" w:rsidRPr="00C46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iekļauj šādu informāciju:</w:t>
      </w:r>
    </w:p>
    <w:p w14:paraId="2CD6BD90" w14:textId="437273EE" w:rsidR="00DF4060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civilpersonu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32FC07" w14:textId="0951DF05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vārds (vārdi);</w:t>
      </w:r>
    </w:p>
    <w:p w14:paraId="4FFB73A8" w14:textId="3BFDD87C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uzvārds;</w:t>
      </w:r>
    </w:p>
    <w:p w14:paraId="7C90C912" w14:textId="419EF0ED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valstiskā piederība un tās veids;</w:t>
      </w:r>
    </w:p>
    <w:p w14:paraId="18B76573" w14:textId="5D0EA79B" w:rsidR="001A1765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dzimšanas datums;</w:t>
      </w:r>
    </w:p>
    <w:p w14:paraId="6E4A5B1C" w14:textId="50BEC24F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dzimums;</w:t>
      </w:r>
    </w:p>
    <w:p w14:paraId="2B92EB96" w14:textId="2F491BA8" w:rsidR="004A683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6.1.6. 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fotoattēls;</w:t>
      </w:r>
    </w:p>
    <w:p w14:paraId="7289300A" w14:textId="0B40A558" w:rsidR="00DF4060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civilpersonas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AA3" w:rsidRPr="00C46EAA">
        <w:rPr>
          <w:rFonts w:ascii="Times New Roman" w:eastAsia="Times New Roman" w:hAnsi="Times New Roman" w:cs="Times New Roman"/>
          <w:sz w:val="28"/>
          <w:szCs w:val="28"/>
        </w:rPr>
        <w:t>identitāti apliecinošo dokumentu</w:t>
      </w:r>
      <w:r w:rsidR="00D05CDB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04EAF8" w14:textId="2DA58B71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veids;</w:t>
      </w:r>
    </w:p>
    <w:p w14:paraId="1BB6DEF9" w14:textId="782E38A6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numurs;</w:t>
      </w:r>
    </w:p>
    <w:p w14:paraId="5194B6BF" w14:textId="43E1D89D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6.2.3.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izdevējvalsts;</w:t>
      </w:r>
    </w:p>
    <w:p w14:paraId="51339161" w14:textId="64177A97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izsniegšanas datums;</w:t>
      </w:r>
    </w:p>
    <w:p w14:paraId="425D27D4" w14:textId="70ED9AA6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 termiņš;</w:t>
      </w:r>
    </w:p>
    <w:p w14:paraId="0ACDD7F2" w14:textId="538667B7" w:rsidR="00DF4060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3D198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civilpersonas</w:t>
      </w:r>
      <w:r w:rsidR="003D1981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C" w:rsidRPr="00C46EAA">
        <w:rPr>
          <w:rFonts w:ascii="Times New Roman" w:eastAsia="Times New Roman" w:hAnsi="Times New Roman" w:cs="Times New Roman"/>
          <w:sz w:val="28"/>
          <w:szCs w:val="28"/>
        </w:rPr>
        <w:t>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F55F75" w14:textId="3966F8FB" w:rsidR="00F028D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apgādājamais, civilpersona vai </w:t>
      </w:r>
      <w:proofErr w:type="gramStart"/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cita saistītā persona</w:t>
      </w:r>
      <w:proofErr w:type="gramEnd"/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4D7E9A" w14:textId="3B105B5C" w:rsidR="00C07BF8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valsts, ar kuras bruņotajiem spēkiem ir saistīta bruņoto spēku civilpersona;</w:t>
      </w:r>
    </w:p>
    <w:p w14:paraId="15E20FEC" w14:textId="60B8C13D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6.3.3.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bruņoto spēku civilpersonas </w:t>
      </w:r>
      <w:r w:rsidR="00C11132" w:rsidRPr="00C46EAA">
        <w:rPr>
          <w:rFonts w:ascii="Times New Roman" w:eastAsia="Times New Roman" w:hAnsi="Times New Roman" w:cs="Times New Roman"/>
          <w:sz w:val="28"/>
          <w:szCs w:val="28"/>
        </w:rPr>
        <w:t>statusu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apliecinoši dokumenti;</w:t>
      </w:r>
    </w:p>
    <w:p w14:paraId="61712AFF" w14:textId="5ECFA2D0" w:rsidR="00DF4060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6.4.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E68" w:rsidRPr="00C46EAA">
        <w:rPr>
          <w:rFonts w:ascii="Times New Roman" w:eastAsia="Times New Roman" w:hAnsi="Times New Roman" w:cs="Times New Roman"/>
          <w:sz w:val="28"/>
          <w:szCs w:val="28"/>
        </w:rPr>
        <w:t>identifikācijas karti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B2D5E73" w14:textId="69BFA760" w:rsidR="00935D9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izdošanas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datums un vieta;</w:t>
      </w:r>
    </w:p>
    <w:p w14:paraId="0AF320C0" w14:textId="2F2EDD9D" w:rsidR="00EF49D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6.4.2.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identifikācijas kartes numurs;</w:t>
      </w:r>
    </w:p>
    <w:p w14:paraId="33F1CBAC" w14:textId="416A966A" w:rsidR="00DF406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 termiņš;</w:t>
      </w:r>
    </w:p>
    <w:p w14:paraId="2552BA04" w14:textId="67B0F909" w:rsidR="007126C0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anulēšanas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datums un iemesls;</w:t>
      </w:r>
    </w:p>
    <w:p w14:paraId="5E1F4EFD" w14:textId="3D2D9AF1" w:rsidR="00DF4060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cita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46FD22E5" w14:textId="77777777" w:rsidR="0084191D" w:rsidRPr="00E56253" w:rsidRDefault="0084191D" w:rsidP="005E3C55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3093F0" w14:textId="23485A00" w:rsidR="0084191D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Reģistrā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 xml:space="preserve"> iekļaujamās informācijas izmantošanas kārtību nosaka </w:t>
      </w:r>
      <w:r w:rsidR="00A109B6">
        <w:rPr>
          <w:rFonts w:ascii="Times New Roman" w:hAnsi="Times New Roman" w:cs="Times New Roman"/>
          <w:bCs/>
          <w:sz w:val="28"/>
          <w:szCs w:val="28"/>
        </w:rPr>
        <w:t>normatīvie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 xml:space="preserve"> akti par 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nacionālās vīzu informācijas sistēmas 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darbību.</w:t>
      </w:r>
      <w:bookmarkStart w:id="7" w:name="p-208611"/>
      <w:bookmarkStart w:id="8" w:name="p-208612"/>
      <w:bookmarkStart w:id="9" w:name="p6"/>
      <w:bookmarkStart w:id="10" w:name="p-377554"/>
      <w:bookmarkStart w:id="11" w:name="p-377555"/>
      <w:bookmarkEnd w:id="7"/>
      <w:bookmarkEnd w:id="8"/>
      <w:bookmarkEnd w:id="9"/>
      <w:bookmarkEnd w:id="10"/>
      <w:bookmarkEnd w:id="11"/>
    </w:p>
    <w:p w14:paraId="7A8EB0F6" w14:textId="6A8E4B68" w:rsidR="009D484C" w:rsidRPr="00E56253" w:rsidRDefault="009D484C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FBA4E" w14:textId="77777777" w:rsidR="009D484C" w:rsidRPr="00E56253" w:rsidRDefault="009D484C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D8823" w14:textId="3A5E2476" w:rsidR="00A75560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8. 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Informāciju </w:t>
      </w:r>
      <w:r w:rsidR="003E60C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eģistrā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piecus gadus</w:t>
      </w:r>
      <w:proofErr w:type="gramStart"/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pēc šī termiņa beigām automātiski dzēš, nesaistot ar dokumentu aprakstīšanu par konkrēto gadu</w:t>
      </w:r>
      <w:r w:rsidR="00463B9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A775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Piecu gadu glabāšanas termiņš sākas:</w:t>
      </w:r>
    </w:p>
    <w:p w14:paraId="676C5EAF" w14:textId="66E1B736" w:rsidR="00A75560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dienā, kad beidzas </w:t>
      </w:r>
      <w:r w:rsidR="003F2D3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kartes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derīguma termiņš;</w:t>
      </w:r>
    </w:p>
    <w:p w14:paraId="437953B7" w14:textId="4E5EAC61" w:rsidR="00A75560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8.2. </w:t>
      </w:r>
      <w:r w:rsidR="00CB64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kartes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anulēšanas </w:t>
      </w:r>
      <w:r w:rsidR="00CB64F7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</w:t>
      </w:r>
      <w:r w:rsidR="00897F3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892E423" w14:textId="130D0AA3" w:rsidR="009969F3" w:rsidRPr="00E56253" w:rsidRDefault="009969F3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572EF" w14:textId="0F7982DD" w:rsidR="00C07F0C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170943" w:rsidRPr="00C46EAA">
        <w:rPr>
          <w:rFonts w:ascii="Times New Roman" w:hAnsi="Times New Roman" w:cs="Times New Roman"/>
          <w:sz w:val="28"/>
          <w:szCs w:val="28"/>
        </w:rPr>
        <w:t>Identifikācijas kartē iekļauj šādu informāciju:</w:t>
      </w:r>
    </w:p>
    <w:p w14:paraId="2B071C03" w14:textId="26BC634C" w:rsidR="00C07F0C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9.1.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ministrijas logotips un dokumenta nosaukums;</w:t>
      </w:r>
    </w:p>
    <w:p w14:paraId="4ACA59C2" w14:textId="70304186" w:rsidR="00C07F0C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9.2. </w:t>
      </w:r>
      <w:r w:rsidR="00B50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kart</w:t>
      </w:r>
      <w:r w:rsidR="00B50E5E">
        <w:rPr>
          <w:rFonts w:ascii="Times New Roman" w:hAnsi="Times New Roman" w:cs="Times New Roman"/>
          <w:sz w:val="28"/>
          <w:szCs w:val="28"/>
        </w:rPr>
        <w:t>i</w:t>
      </w:r>
      <w:r w:rsidR="00170943" w:rsidRPr="00C46EAA">
        <w:rPr>
          <w:rFonts w:ascii="Times New Roman" w:hAnsi="Times New Roman" w:cs="Times New Roman"/>
          <w:sz w:val="28"/>
          <w:szCs w:val="28"/>
        </w:rPr>
        <w:t>:</w:t>
      </w:r>
    </w:p>
    <w:p w14:paraId="4FE249EF" w14:textId="3E7ECF33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9.2.1.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numurs;</w:t>
      </w:r>
    </w:p>
    <w:p w14:paraId="373B233A" w14:textId="421FCC1B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izdošanas datums un vieta;</w:t>
      </w:r>
    </w:p>
    <w:p w14:paraId="72C333E5" w14:textId="1B6B0790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derīguma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termiņš;</w:t>
      </w:r>
    </w:p>
    <w:p w14:paraId="45AAD180" w14:textId="0FB59E95" w:rsidR="00C07F0C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9.3. </w:t>
      </w:r>
      <w:r w:rsidR="00B50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spēku civilperson</w:t>
      </w:r>
      <w:r w:rsidR="00B50E5E">
        <w:rPr>
          <w:rFonts w:ascii="Times New Roman" w:hAnsi="Times New Roman" w:cs="Times New Roman"/>
          <w:sz w:val="28"/>
          <w:szCs w:val="28"/>
        </w:rPr>
        <w:t>u</w:t>
      </w:r>
      <w:r w:rsidR="00170943" w:rsidRPr="00C46EAA">
        <w:rPr>
          <w:rFonts w:ascii="Times New Roman" w:hAnsi="Times New Roman" w:cs="Times New Roman"/>
          <w:sz w:val="28"/>
          <w:szCs w:val="28"/>
        </w:rPr>
        <w:t>:</w:t>
      </w:r>
    </w:p>
    <w:p w14:paraId="4533F856" w14:textId="6444275A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fotoattēls;</w:t>
      </w:r>
    </w:p>
    <w:p w14:paraId="75CAD71A" w14:textId="3CF10431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9.3.2.</w:t>
      </w:r>
      <w:r>
        <w:t>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vārds un uzvārds;</w:t>
      </w:r>
    </w:p>
    <w:p w14:paraId="725C07DF" w14:textId="0A471B06" w:rsidR="009F1CB1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dzimšanas datums;</w:t>
      </w:r>
    </w:p>
    <w:p w14:paraId="2B84E676" w14:textId="4DB705DB" w:rsidR="009F1CB1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valstiskā piederība;</w:t>
      </w:r>
    </w:p>
    <w:p w14:paraId="01AAF4D0" w14:textId="716127E8" w:rsidR="00C07F0C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valsts, ar kuras bruņotajiem spēkiem ir saistīta bruņoto spēku civilpersona;</w:t>
      </w:r>
    </w:p>
    <w:p w14:paraId="54A0E6A5" w14:textId="7B21881D" w:rsidR="005F42DA" w:rsidRPr="00C46EAA" w:rsidRDefault="00C46EAA" w:rsidP="005E3C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9.3.6. 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>statuss;</w:t>
      </w:r>
    </w:p>
    <w:p w14:paraId="167E867D" w14:textId="12BE2738" w:rsidR="00C07F0C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cita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</w:rPr>
        <w:t xml:space="preserve"> informācija</w:t>
      </w:r>
      <w:r w:rsidR="00377280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53475FB6" w14:textId="77777777" w:rsidR="004D597A" w:rsidRPr="00E56253" w:rsidRDefault="004D597A" w:rsidP="005E3C55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0DD92B" w14:textId="377BC24F" w:rsidR="004D597A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F52F3">
        <w:rPr>
          <w:rFonts w:ascii="Times New Roman" w:hAnsi="Times New Roman" w:cs="Times New Roman"/>
          <w:sz w:val="28"/>
          <w:szCs w:val="28"/>
        </w:rPr>
        <w:t xml:space="preserve"> </w:t>
      </w:r>
      <w:r w:rsidR="00170943" w:rsidRPr="00C46EAA">
        <w:rPr>
          <w:rFonts w:ascii="Times New Roman" w:hAnsi="Times New Roman" w:cs="Times New Roman"/>
          <w:sz w:val="28"/>
          <w:szCs w:val="28"/>
        </w:rPr>
        <w:t>Identifikācijas kartes</w:t>
      </w:r>
      <w:r w:rsidR="001A6BC6" w:rsidRPr="00C46EAA">
        <w:rPr>
          <w:rFonts w:ascii="Times New Roman" w:hAnsi="Times New Roman" w:cs="Times New Roman"/>
          <w:sz w:val="28"/>
          <w:szCs w:val="28"/>
        </w:rPr>
        <w:t xml:space="preserve"> izgatavošanas standarts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ir ID-1 jeb CR-80. </w:t>
      </w:r>
      <w:r w:rsidR="001A6BC6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Identifikācijas kartes dizainu apstiprina aizsardzības ministrs. Aizsardzības ministrija nosūta </w:t>
      </w:r>
      <w:r w:rsidR="0094363F" w:rsidRPr="00C46EAA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="00377280" w:rsidRPr="00C46EAA">
        <w:rPr>
          <w:rFonts w:ascii="Times New Roman" w:hAnsi="Times New Roman" w:cs="Times New Roman"/>
          <w:sz w:val="28"/>
          <w:szCs w:val="28"/>
        </w:rPr>
        <w:t>apstiprinātas identifikācijas kartes paraugu.</w:t>
      </w:r>
    </w:p>
    <w:p w14:paraId="2B6165C5" w14:textId="77777777" w:rsidR="005E3C55" w:rsidRDefault="005E3C55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2F0E2" w14:textId="1F9C044B" w:rsidR="0084191D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70943" w:rsidRPr="00C46EAA">
        <w:rPr>
          <w:rFonts w:ascii="Times New Roman" w:hAnsi="Times New Roman" w:cs="Times New Roman"/>
          <w:sz w:val="28"/>
          <w:szCs w:val="28"/>
        </w:rPr>
        <w:t>Aizsardzības ministrija izsniedz i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dentifikācijas karti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spēku civilpersonai, </w:t>
      </w:r>
      <w:r w:rsidR="00091CB4">
        <w:rPr>
          <w:rFonts w:ascii="Times New Roman" w:hAnsi="Times New Roman" w:cs="Times New Roman"/>
          <w:sz w:val="28"/>
          <w:szCs w:val="28"/>
        </w:rPr>
        <w:t xml:space="preserve">pirms tam </w:t>
      </w:r>
      <w:r w:rsidR="00170943" w:rsidRPr="00C46EAA">
        <w:rPr>
          <w:rFonts w:ascii="Times New Roman" w:hAnsi="Times New Roman" w:cs="Times New Roman"/>
          <w:sz w:val="28"/>
          <w:szCs w:val="28"/>
        </w:rPr>
        <w:t>pārbaudot</w:t>
      </w:r>
      <w:r w:rsidR="00091CB4">
        <w:rPr>
          <w:rFonts w:ascii="Times New Roman" w:hAnsi="Times New Roman" w:cs="Times New Roman"/>
          <w:sz w:val="28"/>
          <w:szCs w:val="28"/>
        </w:rPr>
        <w:t>, vai</w:t>
      </w:r>
      <w:r w:rsidR="00377280" w:rsidRPr="00C46EAA">
        <w:rPr>
          <w:rFonts w:ascii="Times New Roman" w:hAnsi="Times New Roman" w:cs="Times New Roman"/>
          <w:sz w:val="28"/>
          <w:szCs w:val="28"/>
        </w:rPr>
        <w:t xml:space="preserve"> identifikācijas kartē un </w:t>
      </w:r>
      <w:r w:rsidR="003E60C1" w:rsidRPr="00C46EAA">
        <w:rPr>
          <w:rFonts w:ascii="Times New Roman" w:hAnsi="Times New Roman" w:cs="Times New Roman"/>
          <w:sz w:val="28"/>
          <w:szCs w:val="28"/>
        </w:rPr>
        <w:t>r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eģistrā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norādīt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 punkt</w:t>
      </w:r>
      <w:r w:rsidR="00B53CF3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minētajos</w:t>
      </w:r>
      <w:r w:rsidR="00091C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bruņoto spēku civilpersonas </w:t>
      </w:r>
      <w:r w:rsidR="000B2A98" w:rsidRPr="00C46EAA">
        <w:rPr>
          <w:rFonts w:ascii="Times New Roman" w:hAnsi="Times New Roman" w:cs="Times New Roman"/>
          <w:sz w:val="28"/>
          <w:szCs w:val="28"/>
        </w:rPr>
        <w:t xml:space="preserve">identitāti un 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statusu apliecinošajos dokumentos norādīt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8340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jai informācijai</w:t>
      </w:r>
      <w:r w:rsidR="00377280" w:rsidRPr="00C46EAA">
        <w:rPr>
          <w:rFonts w:ascii="Times New Roman" w:hAnsi="Times New Roman" w:cs="Times New Roman"/>
          <w:sz w:val="28"/>
          <w:szCs w:val="28"/>
        </w:rPr>
        <w:t>.</w:t>
      </w:r>
    </w:p>
    <w:p w14:paraId="6C74E028" w14:textId="77777777" w:rsidR="00156446" w:rsidRPr="00E56253" w:rsidRDefault="00156446" w:rsidP="005E3C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4763FE8" w14:textId="02861450" w:rsidR="004821CC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-103319"/>
      <w:bookmarkStart w:id="13" w:name="p-103320"/>
      <w:bookmarkStart w:id="14" w:name="p26"/>
      <w:bookmarkStart w:id="15" w:name="p-103321"/>
      <w:bookmarkStart w:id="16" w:name="p27"/>
      <w:bookmarkStart w:id="17" w:name="p-103322"/>
      <w:bookmarkStart w:id="18" w:name="p28"/>
      <w:bookmarkStart w:id="19" w:name="p-407499"/>
      <w:bookmarkStart w:id="20" w:name="p43"/>
      <w:bookmarkStart w:id="21" w:name="p-407500"/>
      <w:bookmarkStart w:id="22" w:name="p44"/>
      <w:bookmarkStart w:id="23" w:name="p-407501"/>
      <w:bookmarkStart w:id="24" w:name="p45"/>
      <w:bookmarkStart w:id="25" w:name="p-407502"/>
      <w:bookmarkStart w:id="26" w:name="p46"/>
      <w:bookmarkStart w:id="27" w:name="p-463136"/>
      <w:bookmarkStart w:id="28" w:name="p46.1"/>
      <w:bookmarkStart w:id="29" w:name="p-407504"/>
      <w:bookmarkStart w:id="30" w:name="p48"/>
      <w:bookmarkStart w:id="31" w:name="p-407505"/>
      <w:bookmarkStart w:id="32" w:name="p49"/>
      <w:bookmarkStart w:id="33" w:name="n2"/>
      <w:bookmarkStart w:id="34" w:name="p-567247"/>
      <w:bookmarkStart w:id="35" w:name="p5"/>
      <w:bookmarkStart w:id="36" w:name="p-103302"/>
      <w:bookmarkStart w:id="37" w:name="p8"/>
      <w:bookmarkStart w:id="38" w:name="p-103303"/>
      <w:bookmarkStart w:id="39" w:name="p9"/>
      <w:bookmarkStart w:id="40" w:name="p-103304"/>
      <w:bookmarkStart w:id="41" w:name="p10"/>
      <w:bookmarkStart w:id="42" w:name="p-103307"/>
      <w:bookmarkStart w:id="43" w:name="p13"/>
      <w:bookmarkStart w:id="44" w:name="p-103310"/>
      <w:bookmarkStart w:id="45" w:name="p-103306"/>
      <w:bookmarkStart w:id="46" w:name="p12"/>
      <w:bookmarkStart w:id="47" w:name="p-103308"/>
      <w:bookmarkStart w:id="48" w:name="p14"/>
      <w:bookmarkStart w:id="49" w:name="p-103309"/>
      <w:bookmarkStart w:id="50" w:name="p-103311"/>
      <w:bookmarkStart w:id="51" w:name="p-103313"/>
      <w:bookmarkStart w:id="52" w:name="p-103314"/>
      <w:bookmarkStart w:id="53" w:name="p20"/>
      <w:bookmarkStart w:id="54" w:name="p-103315"/>
      <w:bookmarkStart w:id="55" w:name="p-103316"/>
      <w:bookmarkStart w:id="56" w:name="p2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="Times New Roman" w:hAnsi="Times New Roman" w:cs="Times New Roman"/>
          <w:sz w:val="28"/>
          <w:szCs w:val="28"/>
        </w:rPr>
        <w:t>12. 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Aizsardzības ministrija glabā </w:t>
      </w:r>
      <w:r w:rsidR="0084191D" w:rsidRPr="00C46EAA">
        <w:rPr>
          <w:rFonts w:ascii="Times New Roman" w:hAnsi="Times New Roman" w:cs="Times New Roman"/>
          <w:sz w:val="28"/>
          <w:szCs w:val="28"/>
        </w:rPr>
        <w:t>šo noteikumu 3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. punktā minētos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civilpersonas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0B2A98" w:rsidRPr="00C46EAA">
        <w:rPr>
          <w:rFonts w:ascii="Times New Roman" w:hAnsi="Times New Roman" w:cs="Times New Roman"/>
          <w:sz w:val="28"/>
          <w:szCs w:val="28"/>
        </w:rPr>
        <w:t xml:space="preserve">identitāti un </w:t>
      </w:r>
      <w:r w:rsidR="00170943" w:rsidRPr="00C46EAA">
        <w:rPr>
          <w:rFonts w:ascii="Times New Roman" w:hAnsi="Times New Roman" w:cs="Times New Roman"/>
          <w:sz w:val="28"/>
          <w:szCs w:val="28"/>
        </w:rPr>
        <w:t>statusu apliecinoš</w:t>
      </w:r>
      <w:r w:rsidR="006060CF" w:rsidRPr="00C46EAA">
        <w:rPr>
          <w:rFonts w:ascii="Times New Roman" w:hAnsi="Times New Roman" w:cs="Times New Roman"/>
          <w:sz w:val="28"/>
          <w:szCs w:val="28"/>
        </w:rPr>
        <w:t>o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s dokumentus vai to kopijas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piecus gadus pēc identifikācijas kartes derīguma termiņa beigām</w:t>
      </w:r>
      <w:r w:rsidR="000B2A9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23FA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cits</w:t>
      </w:r>
      <w:r w:rsidR="00BE7A1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regulējums neparedz</w:t>
      </w:r>
      <w:r w:rsidR="00FE7F8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23FA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atšķirīgus nosacījumus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64D7218" w14:textId="5D9D34F6" w:rsidR="00E231C6" w:rsidRPr="00E56253" w:rsidRDefault="00E231C6" w:rsidP="005E3C5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DD12F9" w14:textId="16B5A1ED" w:rsidR="00995D41" w:rsidRPr="00C46EAA" w:rsidRDefault="00C46EAA" w:rsidP="005E3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n4"/>
      <w:bookmarkStart w:id="58" w:name="p-378598"/>
      <w:bookmarkStart w:id="59" w:name="p19"/>
      <w:bookmarkStart w:id="60" w:name="n5"/>
      <w:bookmarkStart w:id="61" w:name="n6"/>
      <w:bookmarkEnd w:id="57"/>
      <w:bookmarkEnd w:id="58"/>
      <w:bookmarkEnd w:id="59"/>
      <w:bookmarkEnd w:id="60"/>
      <w:bookmarkEnd w:id="61"/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t>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Identifikācijas kartes anulēšana</w:t>
      </w:r>
    </w:p>
    <w:p w14:paraId="164270FE" w14:textId="77777777" w:rsidR="00AF6299" w:rsidRPr="00E56253" w:rsidRDefault="00AF6299" w:rsidP="005E3C5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61183" w14:textId="3E5F8012" w:rsidR="00BD4E88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 anulē identifikācijas karti, </w:t>
      </w:r>
      <w:r w:rsidR="00662F7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veicot atbilstošu ierakstu </w:t>
      </w:r>
      <w:r w:rsidR="003E60C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A70E6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eģistrā</w:t>
      </w:r>
      <w:r w:rsidR="00662F7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un, ja tas ir praktiski iespējams, izņem 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apgrozības un iznīcina </w:t>
      </w:r>
      <w:r w:rsidR="00F77A0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84191D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844D51" w:rsidRPr="00C46EAA">
        <w:rPr>
          <w:rFonts w:ascii="Times New Roman" w:hAnsi="Times New Roman" w:cs="Times New Roman"/>
          <w:bCs/>
          <w:sz w:val="28"/>
          <w:szCs w:val="28"/>
        </w:rPr>
        <w:t>a</w:t>
      </w:r>
      <w:r w:rsidR="009B2A99" w:rsidRPr="00C46EAA">
        <w:rPr>
          <w:rFonts w:ascii="Times New Roman" w:hAnsi="Times New Roman" w:cs="Times New Roman"/>
          <w:bCs/>
          <w:sz w:val="28"/>
          <w:szCs w:val="28"/>
        </w:rPr>
        <w:t xml:space="preserve"> ir spēkā vismaz viens no šādiem nosacījumiem</w:t>
      </w:r>
      <w:r w:rsidR="00170943" w:rsidRPr="00C46EA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06964E" w14:textId="64714729" w:rsidR="009B2A99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13.1. 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pamats uzskatīt, ka </w:t>
      </w:r>
      <w:r w:rsidR="00F42DD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</w:t>
      </w:r>
      <w:r w:rsidR="0059467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 turētājs nav klasificējams kā bruņoto spēku civilpersona;</w:t>
      </w:r>
    </w:p>
    <w:p w14:paraId="68179E49" w14:textId="01278D10" w:rsidR="009B2A99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13.2. 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mainās </w:t>
      </w:r>
      <w:r w:rsidR="00540A9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bruņoto spēku civil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statuss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cita </w:t>
      </w:r>
      <w:r w:rsidR="00A23E6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identifikācijas </w:t>
      </w:r>
      <w:r w:rsidR="00C35E6C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kartē norādītā informācija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7A9C1E96" w14:textId="2C7870C3" w:rsidR="00A70E68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13.3. 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izsniegtajā identifikācijas kartē konstatēta tehniska kļūda vai neprecizitāte;</w:t>
      </w:r>
    </w:p>
    <w:p w14:paraId="00D0E631" w14:textId="7E9CD9A5" w:rsidR="00844D51" w:rsidRPr="00C46EAA" w:rsidRDefault="00C46EAA" w:rsidP="005E3C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13.4. 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 ir lietošanai nederīga</w:t>
      </w:r>
      <w:r w:rsidR="003A1ED9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nozaudēta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6BD02732" w14:textId="77777777" w:rsidR="005E3C55" w:rsidRDefault="005E3C55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5C3352" w14:textId="10AD84E6" w:rsidR="00456F03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robežsardze, </w:t>
      </w:r>
      <w:r w:rsidR="00294BC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konstatējot, ka uzrādītā identifikācijas karte saskaņā ar </w:t>
      </w:r>
      <w:r w:rsidR="00BC029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03AD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eģistra datiem ir anulēta vai tai ir beidzies derīguma termiņš</w:t>
      </w:r>
      <w:r w:rsidR="006E1EC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03AD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izņem i</w:t>
      </w:r>
      <w:r w:rsidR="00993B3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dentifikācijas karti un </w:t>
      </w:r>
      <w:r w:rsidR="00234CB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nodod </w:t>
      </w:r>
      <w:r w:rsidR="00E26EC2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r w:rsidR="00234CB1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iznīcināšanai Aizsardzības ministrijai</w:t>
      </w:r>
      <w:r w:rsidR="00993B3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3D6606" w14:textId="77777777" w:rsidR="00456F03" w:rsidRPr="00E56253" w:rsidRDefault="00456F03" w:rsidP="005E3C55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B2FCDC" w14:textId="0673E131" w:rsidR="009B0D75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15. 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Aizsardzības ministrija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jaunu </w:t>
      </w:r>
      <w:r w:rsidR="00FE7F8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jaunu </w:t>
      </w:r>
      <w:r w:rsidR="005F6AD4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precizētu 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karti</w:t>
      </w:r>
      <w:r w:rsidR="00F32985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63BA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ja tas ir nepieciešams pēc identifikācijas kartes anulēšanas</w:t>
      </w:r>
      <w:r w:rsidR="0084083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2DFB84" w14:textId="77777777" w:rsidR="009B0D75" w:rsidRPr="00E56253" w:rsidRDefault="009B0D75" w:rsidP="005E3C55">
      <w:pPr>
        <w:pStyle w:val="ListParagraph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AA0200" w14:textId="77245C35" w:rsidR="00662F7F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16. 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Anulētu identifikācijas karti</w:t>
      </w:r>
      <w:r w:rsidR="006E1EC7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identifikācijas karti, kurai beidzies derīguma termiņš,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iznīcina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nepieļauj</w:t>
      </w:r>
      <w:r w:rsidR="006060CF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tās atjaunošanas iespēju</w:t>
      </w:r>
      <w:r w:rsidR="00A70E68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E991F6" w14:textId="59452DAC" w:rsidR="00662F7F" w:rsidRPr="00E56253" w:rsidRDefault="00662F7F" w:rsidP="005E3C55">
      <w:pPr>
        <w:pStyle w:val="ListParagraph"/>
        <w:tabs>
          <w:tab w:val="left" w:pos="2296"/>
          <w:tab w:val="left" w:pos="324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A6D4B1" w14:textId="772672F4" w:rsidR="00844D51" w:rsidRPr="00C46EAA" w:rsidRDefault="00C46EAA" w:rsidP="005E3C5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17. 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Anulētas </w:t>
      </w:r>
      <w:r w:rsidR="003A1ED9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</w:t>
      </w:r>
      <w:r w:rsidR="001663A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pamatojuma dokumentus vai to kopijas </w:t>
      </w:r>
      <w:r w:rsidR="00FD18D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ministrija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glabā piecus gadus, 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sākot ar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18DE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identifikācijas kartes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anulēšanas dien</w:t>
      </w:r>
      <w:r w:rsidR="00170943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77280" w:rsidRPr="00C46EA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A85361C" w14:textId="41EE5357" w:rsidR="00995D41" w:rsidRPr="00E56253" w:rsidRDefault="00995D41" w:rsidP="005E3C5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7676DF" w14:textId="54811138" w:rsidR="00EC397B" w:rsidRPr="00C46EAA" w:rsidRDefault="00C46EAA" w:rsidP="005E3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 </w:t>
      </w:r>
      <w:r w:rsidR="00170943" w:rsidRPr="00C46EAA">
        <w:rPr>
          <w:rFonts w:ascii="Times New Roman" w:hAnsi="Times New Roman" w:cs="Times New Roman"/>
          <w:b/>
          <w:bCs/>
          <w:sz w:val="28"/>
          <w:szCs w:val="28"/>
        </w:rPr>
        <w:t>Noslēguma jautājum</w:t>
      </w:r>
      <w:r w:rsidR="0071064F" w:rsidRPr="00C46EA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250796B" w14:textId="77777777" w:rsidR="00FA3DC3" w:rsidRPr="00E56253" w:rsidRDefault="00FA3DC3" w:rsidP="005E3C5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B5788" w14:textId="3743617B" w:rsidR="00786C7E" w:rsidRPr="00C46EAA" w:rsidRDefault="00C46EAA" w:rsidP="00AA6B5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-378607"/>
      <w:bookmarkStart w:id="63" w:name="p25"/>
      <w:bookmarkEnd w:id="62"/>
      <w:bookmarkEnd w:id="63"/>
      <w:r>
        <w:rPr>
          <w:rFonts w:ascii="Times New Roman" w:hAnsi="Times New Roman" w:cs="Times New Roman"/>
          <w:sz w:val="28"/>
          <w:szCs w:val="28"/>
        </w:rPr>
        <w:t>18. 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B7800" w:rsidRPr="00C46EAA">
        <w:rPr>
          <w:rFonts w:ascii="Times New Roman" w:hAnsi="Times New Roman" w:cs="Times New Roman"/>
          <w:sz w:val="28"/>
          <w:szCs w:val="28"/>
        </w:rPr>
        <w:t>4</w:t>
      </w:r>
      <w:r w:rsidR="00170943" w:rsidRPr="00C46EAA">
        <w:rPr>
          <w:rFonts w:ascii="Times New Roman" w:hAnsi="Times New Roman" w:cs="Times New Roman"/>
          <w:sz w:val="28"/>
          <w:szCs w:val="28"/>
        </w:rPr>
        <w:t>.</w:t>
      </w:r>
      <w:r w:rsidR="00F67805" w:rsidRPr="00C46EAA">
        <w:rPr>
          <w:rFonts w:ascii="Times New Roman" w:hAnsi="Times New Roman" w:cs="Times New Roman"/>
          <w:sz w:val="28"/>
          <w:szCs w:val="28"/>
        </w:rP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punkts stājas spēkā </w:t>
      </w:r>
      <w:r w:rsidR="00B53CF3">
        <w:rPr>
          <w:rFonts w:ascii="Times New Roman" w:hAnsi="Times New Roman" w:cs="Times New Roman"/>
          <w:sz w:val="28"/>
          <w:szCs w:val="28"/>
        </w:rPr>
        <w:t>pēc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</w:t>
      </w:r>
      <w:r w:rsidR="0052416F">
        <w:rPr>
          <w:rFonts w:ascii="Times New Roman" w:hAnsi="Times New Roman" w:cs="Times New Roman"/>
          <w:sz w:val="28"/>
          <w:szCs w:val="28"/>
        </w:rPr>
        <w:t>reģistra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izstrād</w:t>
      </w:r>
      <w:r w:rsidR="00B53CF3">
        <w:rPr>
          <w:rFonts w:ascii="Times New Roman" w:hAnsi="Times New Roman" w:cs="Times New Roman"/>
          <w:sz w:val="28"/>
          <w:szCs w:val="28"/>
        </w:rPr>
        <w:t>es</w:t>
      </w:r>
      <w:r w:rsidR="00170943" w:rsidRPr="00C46EAA">
        <w:rPr>
          <w:rFonts w:ascii="Times New Roman" w:hAnsi="Times New Roman" w:cs="Times New Roman"/>
          <w:sz w:val="28"/>
          <w:szCs w:val="28"/>
        </w:rPr>
        <w:t xml:space="preserve"> un ieviešan</w:t>
      </w:r>
      <w:r w:rsidR="00B53CF3">
        <w:rPr>
          <w:rFonts w:ascii="Times New Roman" w:hAnsi="Times New Roman" w:cs="Times New Roman"/>
          <w:sz w:val="28"/>
          <w:szCs w:val="28"/>
        </w:rPr>
        <w:t>as</w:t>
      </w:r>
      <w:r w:rsidR="00170943" w:rsidRPr="00C46EAA">
        <w:rPr>
          <w:rFonts w:ascii="Times New Roman" w:hAnsi="Times New Roman" w:cs="Times New Roman"/>
          <w:sz w:val="28"/>
          <w:szCs w:val="28"/>
        </w:rPr>
        <w:t>, bet ne vēlāk kā 2018.</w:t>
      </w:r>
      <w:r w:rsidR="006E1EC7" w:rsidRPr="00C46EAA">
        <w:rPr>
          <w:rFonts w:ascii="Times New Roman" w:hAnsi="Times New Roman" w:cs="Times New Roman"/>
          <w:sz w:val="28"/>
          <w:szCs w:val="28"/>
        </w:rPr>
        <w:t> </w:t>
      </w:r>
      <w:r w:rsidR="00170943" w:rsidRPr="00C46EAA">
        <w:rPr>
          <w:rFonts w:ascii="Times New Roman" w:hAnsi="Times New Roman" w:cs="Times New Roman"/>
          <w:sz w:val="28"/>
          <w:szCs w:val="28"/>
        </w:rPr>
        <w:t>gada</w:t>
      </w:r>
      <w:r w:rsidR="00F94C87" w:rsidRPr="00C46EAA">
        <w:rPr>
          <w:rFonts w:ascii="Times New Roman" w:hAnsi="Times New Roman" w:cs="Times New Roman"/>
          <w:sz w:val="28"/>
          <w:szCs w:val="28"/>
        </w:rPr>
        <w:t xml:space="preserve"> 30. </w:t>
      </w:r>
      <w:r w:rsidR="006B7800" w:rsidRPr="00C46EAA">
        <w:rPr>
          <w:rFonts w:ascii="Times New Roman" w:hAnsi="Times New Roman" w:cs="Times New Roman"/>
          <w:sz w:val="28"/>
          <w:szCs w:val="28"/>
        </w:rPr>
        <w:t>oktobrī</w:t>
      </w:r>
      <w:r w:rsidR="00F94C87" w:rsidRPr="00C46E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7A9B2" w14:textId="3DA4E9C3" w:rsidR="00D155C3" w:rsidRPr="00E56253" w:rsidRDefault="00D155C3" w:rsidP="005E3C5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3A67E" w14:textId="77777777" w:rsidR="00156446" w:rsidRPr="00E56253" w:rsidRDefault="00156446" w:rsidP="005E3C5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5274" w14:textId="77777777" w:rsidR="00117273" w:rsidRPr="00E56253" w:rsidRDefault="00117273" w:rsidP="005E3C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2229CD" w14:textId="77777777" w:rsidR="00117273" w:rsidRPr="00E56253" w:rsidRDefault="00117273" w:rsidP="00AA6B5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 xml:space="preserve">Ministru prezidents, </w:t>
      </w:r>
    </w:p>
    <w:p w14:paraId="73AA4209" w14:textId="77777777" w:rsidR="00117273" w:rsidRPr="00E56253" w:rsidRDefault="00117273" w:rsidP="00AA6B5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veselības ministra</w:t>
      </w:r>
    </w:p>
    <w:p w14:paraId="65B445AF" w14:textId="77777777" w:rsidR="00117273" w:rsidRPr="00E56253" w:rsidRDefault="00117273" w:rsidP="00AA6B5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6253">
        <w:rPr>
          <w:sz w:val="28"/>
          <w:szCs w:val="28"/>
        </w:rPr>
        <w:t>pienākumu izpildītājs</w:t>
      </w:r>
      <w:r w:rsidRPr="00E56253">
        <w:rPr>
          <w:sz w:val="28"/>
          <w:szCs w:val="28"/>
        </w:rPr>
        <w:tab/>
        <w:t xml:space="preserve">Māris Kučinskis </w:t>
      </w:r>
    </w:p>
    <w:p w14:paraId="68898330" w14:textId="30346B3A" w:rsidR="00486F29" w:rsidRPr="00E56253" w:rsidRDefault="00486F29" w:rsidP="005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6B11A" w14:textId="77777777" w:rsidR="00F474F1" w:rsidRPr="00E56253" w:rsidRDefault="00F474F1" w:rsidP="005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96368" w14:textId="77777777" w:rsidR="00086497" w:rsidRPr="00E56253" w:rsidRDefault="00086497" w:rsidP="005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0E8FB" w14:textId="77777777" w:rsidR="00117273" w:rsidRPr="00E56253" w:rsidRDefault="00117273" w:rsidP="00AA6B5E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253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E56253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117273" w:rsidRPr="00E56253" w:rsidSect="001172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236B" w14:textId="77777777" w:rsidR="0078782E" w:rsidRDefault="00170943">
      <w:pPr>
        <w:spacing w:after="0" w:line="240" w:lineRule="auto"/>
      </w:pPr>
      <w:r>
        <w:separator/>
      </w:r>
    </w:p>
  </w:endnote>
  <w:endnote w:type="continuationSeparator" w:id="0">
    <w:p w14:paraId="61DCBE23" w14:textId="77777777" w:rsidR="0078782E" w:rsidRDefault="001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4DDCF" w14:textId="77777777" w:rsidR="00117273" w:rsidRPr="00117273" w:rsidRDefault="00117273" w:rsidP="00117273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N2843_7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8C11" w14:textId="441DDFB4" w:rsidR="009F7381" w:rsidRPr="00117273" w:rsidRDefault="00117273" w:rsidP="0070564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N2843_7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EA05" w14:textId="77777777" w:rsidR="0078782E" w:rsidRDefault="00170943">
      <w:pPr>
        <w:spacing w:after="0" w:line="240" w:lineRule="auto"/>
      </w:pPr>
      <w:r>
        <w:separator/>
      </w:r>
    </w:p>
  </w:footnote>
  <w:footnote w:type="continuationSeparator" w:id="0">
    <w:p w14:paraId="432674E8" w14:textId="77777777" w:rsidR="0078782E" w:rsidRDefault="0017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57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7135DF" w14:textId="48FB7CD1" w:rsidR="009F7381" w:rsidRPr="00DF50B5" w:rsidRDefault="00170943" w:rsidP="00DF50B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F50B5">
          <w:rPr>
            <w:rFonts w:ascii="Times New Roman" w:hAnsi="Times New Roman" w:cs="Times New Roman"/>
            <w:sz w:val="24"/>
          </w:rPr>
          <w:fldChar w:fldCharType="begin"/>
        </w:r>
        <w:r w:rsidRPr="00DF50B5">
          <w:rPr>
            <w:rFonts w:ascii="Times New Roman" w:hAnsi="Times New Roman" w:cs="Times New Roman"/>
            <w:sz w:val="24"/>
          </w:rPr>
          <w:instrText>PAGE   \* MERGEFORMAT</w:instrText>
        </w:r>
        <w:r w:rsidRPr="00DF50B5">
          <w:rPr>
            <w:rFonts w:ascii="Times New Roman" w:hAnsi="Times New Roman" w:cs="Times New Roman"/>
            <w:sz w:val="24"/>
          </w:rPr>
          <w:fldChar w:fldCharType="separate"/>
        </w:r>
        <w:r w:rsidR="00AE0184">
          <w:rPr>
            <w:rFonts w:ascii="Times New Roman" w:hAnsi="Times New Roman" w:cs="Times New Roman"/>
            <w:noProof/>
            <w:sz w:val="24"/>
          </w:rPr>
          <w:t>3</w:t>
        </w:r>
        <w:r w:rsidRPr="00DF50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A231" w14:textId="782D63BF" w:rsidR="00117273" w:rsidRDefault="00117273">
    <w:pPr>
      <w:pStyle w:val="Header"/>
      <w:rPr>
        <w:rFonts w:ascii="Times New Roman" w:hAnsi="Times New Roman" w:cs="Times New Roman"/>
        <w:sz w:val="24"/>
        <w:szCs w:val="24"/>
      </w:rPr>
    </w:pPr>
  </w:p>
  <w:p w14:paraId="7D49D82C" w14:textId="1C2F5E1D" w:rsidR="00117273" w:rsidRPr="00A142D0" w:rsidRDefault="00117273" w:rsidP="00501350">
    <w:pPr>
      <w:pStyle w:val="Header"/>
    </w:pPr>
    <w:r>
      <w:rPr>
        <w:noProof/>
        <w:lang w:eastAsia="lv-LV"/>
      </w:rPr>
      <w:drawing>
        <wp:inline distT="0" distB="0" distL="0" distR="0" wp14:anchorId="11BC3BAB" wp14:editId="5FF6DAA9">
          <wp:extent cx="5916295" cy="1036955"/>
          <wp:effectExtent l="0" t="0" r="0" b="0"/>
          <wp:docPr id="8" name="Picture 8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ED"/>
    <w:multiLevelType w:val="hybridMultilevel"/>
    <w:tmpl w:val="FEF22F4A"/>
    <w:lvl w:ilvl="0" w:tplc="8F1C99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924AB8D2" w:tentative="1">
      <w:start w:val="1"/>
      <w:numFmt w:val="lowerLetter"/>
      <w:lvlText w:val="%2."/>
      <w:lvlJc w:val="left"/>
      <w:pPr>
        <w:ind w:left="1800" w:hanging="360"/>
      </w:pPr>
    </w:lvl>
    <w:lvl w:ilvl="2" w:tplc="D1AA256C" w:tentative="1">
      <w:start w:val="1"/>
      <w:numFmt w:val="lowerRoman"/>
      <w:lvlText w:val="%3."/>
      <w:lvlJc w:val="right"/>
      <w:pPr>
        <w:ind w:left="2520" w:hanging="180"/>
      </w:pPr>
    </w:lvl>
    <w:lvl w:ilvl="3" w:tplc="0C1CD7D6" w:tentative="1">
      <w:start w:val="1"/>
      <w:numFmt w:val="decimal"/>
      <w:lvlText w:val="%4."/>
      <w:lvlJc w:val="left"/>
      <w:pPr>
        <w:ind w:left="3240" w:hanging="360"/>
      </w:pPr>
    </w:lvl>
    <w:lvl w:ilvl="4" w:tplc="B13E170A" w:tentative="1">
      <w:start w:val="1"/>
      <w:numFmt w:val="lowerLetter"/>
      <w:lvlText w:val="%5."/>
      <w:lvlJc w:val="left"/>
      <w:pPr>
        <w:ind w:left="3960" w:hanging="360"/>
      </w:pPr>
    </w:lvl>
    <w:lvl w:ilvl="5" w:tplc="21EA6E2C" w:tentative="1">
      <w:start w:val="1"/>
      <w:numFmt w:val="lowerRoman"/>
      <w:lvlText w:val="%6."/>
      <w:lvlJc w:val="right"/>
      <w:pPr>
        <w:ind w:left="4680" w:hanging="180"/>
      </w:pPr>
    </w:lvl>
    <w:lvl w:ilvl="6" w:tplc="29F4EA10" w:tentative="1">
      <w:start w:val="1"/>
      <w:numFmt w:val="decimal"/>
      <w:lvlText w:val="%7."/>
      <w:lvlJc w:val="left"/>
      <w:pPr>
        <w:ind w:left="5400" w:hanging="360"/>
      </w:pPr>
    </w:lvl>
    <w:lvl w:ilvl="7" w:tplc="2A88E7B0" w:tentative="1">
      <w:start w:val="1"/>
      <w:numFmt w:val="lowerLetter"/>
      <w:lvlText w:val="%8."/>
      <w:lvlJc w:val="left"/>
      <w:pPr>
        <w:ind w:left="6120" w:hanging="360"/>
      </w:pPr>
    </w:lvl>
    <w:lvl w:ilvl="8" w:tplc="05BC5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35DAB"/>
    <w:multiLevelType w:val="hybridMultilevel"/>
    <w:tmpl w:val="767E57B4"/>
    <w:lvl w:ilvl="0" w:tplc="CC9C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02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44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87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6A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23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42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4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C2E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AA4"/>
    <w:multiLevelType w:val="hybridMultilevel"/>
    <w:tmpl w:val="0DCCBCB8"/>
    <w:lvl w:ilvl="0" w:tplc="70945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74A6AC2" w:tentative="1">
      <w:start w:val="1"/>
      <w:numFmt w:val="lowerLetter"/>
      <w:lvlText w:val="%2."/>
      <w:lvlJc w:val="left"/>
      <w:pPr>
        <w:ind w:left="1440" w:hanging="360"/>
      </w:pPr>
    </w:lvl>
    <w:lvl w:ilvl="2" w:tplc="25E4227E" w:tentative="1">
      <w:start w:val="1"/>
      <w:numFmt w:val="lowerRoman"/>
      <w:lvlText w:val="%3."/>
      <w:lvlJc w:val="right"/>
      <w:pPr>
        <w:ind w:left="2160" w:hanging="180"/>
      </w:pPr>
    </w:lvl>
    <w:lvl w:ilvl="3" w:tplc="C7942952" w:tentative="1">
      <w:start w:val="1"/>
      <w:numFmt w:val="decimal"/>
      <w:lvlText w:val="%4."/>
      <w:lvlJc w:val="left"/>
      <w:pPr>
        <w:ind w:left="2880" w:hanging="360"/>
      </w:pPr>
    </w:lvl>
    <w:lvl w:ilvl="4" w:tplc="736ED20E" w:tentative="1">
      <w:start w:val="1"/>
      <w:numFmt w:val="lowerLetter"/>
      <w:lvlText w:val="%5."/>
      <w:lvlJc w:val="left"/>
      <w:pPr>
        <w:ind w:left="3600" w:hanging="360"/>
      </w:pPr>
    </w:lvl>
    <w:lvl w:ilvl="5" w:tplc="2204575E" w:tentative="1">
      <w:start w:val="1"/>
      <w:numFmt w:val="lowerRoman"/>
      <w:lvlText w:val="%6."/>
      <w:lvlJc w:val="right"/>
      <w:pPr>
        <w:ind w:left="4320" w:hanging="180"/>
      </w:pPr>
    </w:lvl>
    <w:lvl w:ilvl="6" w:tplc="0DA24088" w:tentative="1">
      <w:start w:val="1"/>
      <w:numFmt w:val="decimal"/>
      <w:lvlText w:val="%7."/>
      <w:lvlJc w:val="left"/>
      <w:pPr>
        <w:ind w:left="5040" w:hanging="360"/>
      </w:pPr>
    </w:lvl>
    <w:lvl w:ilvl="7" w:tplc="EF46F630" w:tentative="1">
      <w:start w:val="1"/>
      <w:numFmt w:val="lowerLetter"/>
      <w:lvlText w:val="%8."/>
      <w:lvlJc w:val="left"/>
      <w:pPr>
        <w:ind w:left="5760" w:hanging="360"/>
      </w:pPr>
    </w:lvl>
    <w:lvl w:ilvl="8" w:tplc="1BB68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551"/>
    <w:multiLevelType w:val="multilevel"/>
    <w:tmpl w:val="F9BA1A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C43DA1"/>
    <w:multiLevelType w:val="hybridMultilevel"/>
    <w:tmpl w:val="E542B0E8"/>
    <w:lvl w:ilvl="0" w:tplc="C3508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900970" w:tentative="1">
      <w:start w:val="1"/>
      <w:numFmt w:val="lowerLetter"/>
      <w:lvlText w:val="%2."/>
      <w:lvlJc w:val="left"/>
      <w:pPr>
        <w:ind w:left="1440" w:hanging="360"/>
      </w:pPr>
    </w:lvl>
    <w:lvl w:ilvl="2" w:tplc="75D2631A" w:tentative="1">
      <w:start w:val="1"/>
      <w:numFmt w:val="lowerRoman"/>
      <w:lvlText w:val="%3."/>
      <w:lvlJc w:val="right"/>
      <w:pPr>
        <w:ind w:left="2160" w:hanging="180"/>
      </w:pPr>
    </w:lvl>
    <w:lvl w:ilvl="3" w:tplc="6324B3B0" w:tentative="1">
      <w:start w:val="1"/>
      <w:numFmt w:val="decimal"/>
      <w:lvlText w:val="%4."/>
      <w:lvlJc w:val="left"/>
      <w:pPr>
        <w:ind w:left="2880" w:hanging="360"/>
      </w:pPr>
    </w:lvl>
    <w:lvl w:ilvl="4" w:tplc="F2AC6498" w:tentative="1">
      <w:start w:val="1"/>
      <w:numFmt w:val="lowerLetter"/>
      <w:lvlText w:val="%5."/>
      <w:lvlJc w:val="left"/>
      <w:pPr>
        <w:ind w:left="3600" w:hanging="360"/>
      </w:pPr>
    </w:lvl>
    <w:lvl w:ilvl="5" w:tplc="791A41A0" w:tentative="1">
      <w:start w:val="1"/>
      <w:numFmt w:val="lowerRoman"/>
      <w:lvlText w:val="%6."/>
      <w:lvlJc w:val="right"/>
      <w:pPr>
        <w:ind w:left="4320" w:hanging="180"/>
      </w:pPr>
    </w:lvl>
    <w:lvl w:ilvl="6" w:tplc="060C442E" w:tentative="1">
      <w:start w:val="1"/>
      <w:numFmt w:val="decimal"/>
      <w:lvlText w:val="%7."/>
      <w:lvlJc w:val="left"/>
      <w:pPr>
        <w:ind w:left="5040" w:hanging="360"/>
      </w:pPr>
    </w:lvl>
    <w:lvl w:ilvl="7" w:tplc="08C24574" w:tentative="1">
      <w:start w:val="1"/>
      <w:numFmt w:val="lowerLetter"/>
      <w:lvlText w:val="%8."/>
      <w:lvlJc w:val="left"/>
      <w:pPr>
        <w:ind w:left="5760" w:hanging="360"/>
      </w:pPr>
    </w:lvl>
    <w:lvl w:ilvl="8" w:tplc="F7EE2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42B2"/>
    <w:multiLevelType w:val="multilevel"/>
    <w:tmpl w:val="7466D1D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B01978"/>
    <w:multiLevelType w:val="hybridMultilevel"/>
    <w:tmpl w:val="184ECCF4"/>
    <w:lvl w:ilvl="0" w:tplc="ED8E26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5B9BD5" w:themeColor="accent1"/>
      </w:rPr>
    </w:lvl>
    <w:lvl w:ilvl="1" w:tplc="ED0EF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2F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E3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2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08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C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EE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04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507FA"/>
    <w:multiLevelType w:val="hybridMultilevel"/>
    <w:tmpl w:val="FEF22F4A"/>
    <w:lvl w:ilvl="0" w:tplc="6A4426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C96600F4" w:tentative="1">
      <w:start w:val="1"/>
      <w:numFmt w:val="lowerLetter"/>
      <w:lvlText w:val="%2."/>
      <w:lvlJc w:val="left"/>
      <w:pPr>
        <w:ind w:left="1800" w:hanging="360"/>
      </w:pPr>
    </w:lvl>
    <w:lvl w:ilvl="2" w:tplc="CB261742" w:tentative="1">
      <w:start w:val="1"/>
      <w:numFmt w:val="lowerRoman"/>
      <w:lvlText w:val="%3."/>
      <w:lvlJc w:val="right"/>
      <w:pPr>
        <w:ind w:left="2520" w:hanging="180"/>
      </w:pPr>
    </w:lvl>
    <w:lvl w:ilvl="3" w:tplc="882EF138" w:tentative="1">
      <w:start w:val="1"/>
      <w:numFmt w:val="decimal"/>
      <w:lvlText w:val="%4."/>
      <w:lvlJc w:val="left"/>
      <w:pPr>
        <w:ind w:left="3240" w:hanging="360"/>
      </w:pPr>
    </w:lvl>
    <w:lvl w:ilvl="4" w:tplc="8CC0468E" w:tentative="1">
      <w:start w:val="1"/>
      <w:numFmt w:val="lowerLetter"/>
      <w:lvlText w:val="%5."/>
      <w:lvlJc w:val="left"/>
      <w:pPr>
        <w:ind w:left="3960" w:hanging="360"/>
      </w:pPr>
    </w:lvl>
    <w:lvl w:ilvl="5" w:tplc="4342ADA0" w:tentative="1">
      <w:start w:val="1"/>
      <w:numFmt w:val="lowerRoman"/>
      <w:lvlText w:val="%6."/>
      <w:lvlJc w:val="right"/>
      <w:pPr>
        <w:ind w:left="4680" w:hanging="180"/>
      </w:pPr>
    </w:lvl>
    <w:lvl w:ilvl="6" w:tplc="3E7CAD48" w:tentative="1">
      <w:start w:val="1"/>
      <w:numFmt w:val="decimal"/>
      <w:lvlText w:val="%7."/>
      <w:lvlJc w:val="left"/>
      <w:pPr>
        <w:ind w:left="5400" w:hanging="360"/>
      </w:pPr>
    </w:lvl>
    <w:lvl w:ilvl="7" w:tplc="3D62443A" w:tentative="1">
      <w:start w:val="1"/>
      <w:numFmt w:val="lowerLetter"/>
      <w:lvlText w:val="%8."/>
      <w:lvlJc w:val="left"/>
      <w:pPr>
        <w:ind w:left="6120" w:hanging="360"/>
      </w:pPr>
    </w:lvl>
    <w:lvl w:ilvl="8" w:tplc="CF2A1F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B3F97"/>
    <w:multiLevelType w:val="multilevel"/>
    <w:tmpl w:val="7466D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207A91"/>
    <w:multiLevelType w:val="hybridMultilevel"/>
    <w:tmpl w:val="6B82C48A"/>
    <w:lvl w:ilvl="0" w:tplc="CAEA1FA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4A225428" w:tentative="1">
      <w:start w:val="1"/>
      <w:numFmt w:val="lowerLetter"/>
      <w:lvlText w:val="%2."/>
      <w:lvlJc w:val="left"/>
      <w:pPr>
        <w:ind w:left="1380" w:hanging="360"/>
      </w:pPr>
    </w:lvl>
    <w:lvl w:ilvl="2" w:tplc="02BE6AD2" w:tentative="1">
      <w:start w:val="1"/>
      <w:numFmt w:val="lowerRoman"/>
      <w:lvlText w:val="%3."/>
      <w:lvlJc w:val="right"/>
      <w:pPr>
        <w:ind w:left="2100" w:hanging="180"/>
      </w:pPr>
    </w:lvl>
    <w:lvl w:ilvl="3" w:tplc="6C768830" w:tentative="1">
      <w:start w:val="1"/>
      <w:numFmt w:val="decimal"/>
      <w:lvlText w:val="%4."/>
      <w:lvlJc w:val="left"/>
      <w:pPr>
        <w:ind w:left="2820" w:hanging="360"/>
      </w:pPr>
    </w:lvl>
    <w:lvl w:ilvl="4" w:tplc="152C9152" w:tentative="1">
      <w:start w:val="1"/>
      <w:numFmt w:val="lowerLetter"/>
      <w:lvlText w:val="%5."/>
      <w:lvlJc w:val="left"/>
      <w:pPr>
        <w:ind w:left="3540" w:hanging="360"/>
      </w:pPr>
    </w:lvl>
    <w:lvl w:ilvl="5" w:tplc="7394616C" w:tentative="1">
      <w:start w:val="1"/>
      <w:numFmt w:val="lowerRoman"/>
      <w:lvlText w:val="%6."/>
      <w:lvlJc w:val="right"/>
      <w:pPr>
        <w:ind w:left="4260" w:hanging="180"/>
      </w:pPr>
    </w:lvl>
    <w:lvl w:ilvl="6" w:tplc="FEC45A84" w:tentative="1">
      <w:start w:val="1"/>
      <w:numFmt w:val="decimal"/>
      <w:lvlText w:val="%7."/>
      <w:lvlJc w:val="left"/>
      <w:pPr>
        <w:ind w:left="4980" w:hanging="360"/>
      </w:pPr>
    </w:lvl>
    <w:lvl w:ilvl="7" w:tplc="F3383F12" w:tentative="1">
      <w:start w:val="1"/>
      <w:numFmt w:val="lowerLetter"/>
      <w:lvlText w:val="%8."/>
      <w:lvlJc w:val="left"/>
      <w:pPr>
        <w:ind w:left="5700" w:hanging="360"/>
      </w:pPr>
    </w:lvl>
    <w:lvl w:ilvl="8" w:tplc="21F074A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F514280"/>
    <w:multiLevelType w:val="multilevel"/>
    <w:tmpl w:val="940633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144339"/>
    <w:multiLevelType w:val="hybridMultilevel"/>
    <w:tmpl w:val="FEF22F4A"/>
    <w:lvl w:ilvl="0" w:tplc="C562EA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5FE2A78" w:tentative="1">
      <w:start w:val="1"/>
      <w:numFmt w:val="lowerLetter"/>
      <w:lvlText w:val="%2."/>
      <w:lvlJc w:val="left"/>
      <w:pPr>
        <w:ind w:left="1800" w:hanging="360"/>
      </w:pPr>
    </w:lvl>
    <w:lvl w:ilvl="2" w:tplc="A23C7698" w:tentative="1">
      <w:start w:val="1"/>
      <w:numFmt w:val="lowerRoman"/>
      <w:lvlText w:val="%3."/>
      <w:lvlJc w:val="right"/>
      <w:pPr>
        <w:ind w:left="2520" w:hanging="180"/>
      </w:pPr>
    </w:lvl>
    <w:lvl w:ilvl="3" w:tplc="284EB6C2" w:tentative="1">
      <w:start w:val="1"/>
      <w:numFmt w:val="decimal"/>
      <w:lvlText w:val="%4."/>
      <w:lvlJc w:val="left"/>
      <w:pPr>
        <w:ind w:left="3240" w:hanging="360"/>
      </w:pPr>
    </w:lvl>
    <w:lvl w:ilvl="4" w:tplc="C89E1146" w:tentative="1">
      <w:start w:val="1"/>
      <w:numFmt w:val="lowerLetter"/>
      <w:lvlText w:val="%5."/>
      <w:lvlJc w:val="left"/>
      <w:pPr>
        <w:ind w:left="3960" w:hanging="360"/>
      </w:pPr>
    </w:lvl>
    <w:lvl w:ilvl="5" w:tplc="E74C1400" w:tentative="1">
      <w:start w:val="1"/>
      <w:numFmt w:val="lowerRoman"/>
      <w:lvlText w:val="%6."/>
      <w:lvlJc w:val="right"/>
      <w:pPr>
        <w:ind w:left="4680" w:hanging="180"/>
      </w:pPr>
    </w:lvl>
    <w:lvl w:ilvl="6" w:tplc="9AE6DAB8" w:tentative="1">
      <w:start w:val="1"/>
      <w:numFmt w:val="decimal"/>
      <w:lvlText w:val="%7."/>
      <w:lvlJc w:val="left"/>
      <w:pPr>
        <w:ind w:left="5400" w:hanging="360"/>
      </w:pPr>
    </w:lvl>
    <w:lvl w:ilvl="7" w:tplc="4BF2D704" w:tentative="1">
      <w:start w:val="1"/>
      <w:numFmt w:val="lowerLetter"/>
      <w:lvlText w:val="%8."/>
      <w:lvlJc w:val="left"/>
      <w:pPr>
        <w:ind w:left="6120" w:hanging="360"/>
      </w:pPr>
    </w:lvl>
    <w:lvl w:ilvl="8" w:tplc="3C8C32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B"/>
    <w:rsid w:val="000012B8"/>
    <w:rsid w:val="00001E3C"/>
    <w:rsid w:val="00011ED7"/>
    <w:rsid w:val="00013164"/>
    <w:rsid w:val="00013AA3"/>
    <w:rsid w:val="00014482"/>
    <w:rsid w:val="0001678D"/>
    <w:rsid w:val="00021437"/>
    <w:rsid w:val="0002255F"/>
    <w:rsid w:val="000266A3"/>
    <w:rsid w:val="000347D1"/>
    <w:rsid w:val="00034989"/>
    <w:rsid w:val="00035BB8"/>
    <w:rsid w:val="00037294"/>
    <w:rsid w:val="00037AB6"/>
    <w:rsid w:val="00043B6D"/>
    <w:rsid w:val="000441CD"/>
    <w:rsid w:val="000452AA"/>
    <w:rsid w:val="00045F8B"/>
    <w:rsid w:val="00050C97"/>
    <w:rsid w:val="000518C5"/>
    <w:rsid w:val="0005365B"/>
    <w:rsid w:val="000540D8"/>
    <w:rsid w:val="00055D3E"/>
    <w:rsid w:val="00056BF2"/>
    <w:rsid w:val="0007158D"/>
    <w:rsid w:val="00074977"/>
    <w:rsid w:val="00074AB7"/>
    <w:rsid w:val="00074CF3"/>
    <w:rsid w:val="00076BF8"/>
    <w:rsid w:val="000809D0"/>
    <w:rsid w:val="0008255A"/>
    <w:rsid w:val="00086497"/>
    <w:rsid w:val="00087CAF"/>
    <w:rsid w:val="00091CB4"/>
    <w:rsid w:val="00094337"/>
    <w:rsid w:val="000A1B1C"/>
    <w:rsid w:val="000A387E"/>
    <w:rsid w:val="000A4253"/>
    <w:rsid w:val="000A4CA4"/>
    <w:rsid w:val="000A5443"/>
    <w:rsid w:val="000A6838"/>
    <w:rsid w:val="000A7F9A"/>
    <w:rsid w:val="000B2A98"/>
    <w:rsid w:val="000B3625"/>
    <w:rsid w:val="000B37B0"/>
    <w:rsid w:val="000B41A2"/>
    <w:rsid w:val="000B6588"/>
    <w:rsid w:val="000C4BF3"/>
    <w:rsid w:val="000C50B2"/>
    <w:rsid w:val="000C64E6"/>
    <w:rsid w:val="000C6898"/>
    <w:rsid w:val="000C6AC7"/>
    <w:rsid w:val="000C7FAA"/>
    <w:rsid w:val="000D3820"/>
    <w:rsid w:val="000D45B2"/>
    <w:rsid w:val="000D62C8"/>
    <w:rsid w:val="000D6450"/>
    <w:rsid w:val="000D7206"/>
    <w:rsid w:val="000D746E"/>
    <w:rsid w:val="000D763E"/>
    <w:rsid w:val="000E1AA1"/>
    <w:rsid w:val="000E43F7"/>
    <w:rsid w:val="000E4ED7"/>
    <w:rsid w:val="000F06F6"/>
    <w:rsid w:val="000F1A4E"/>
    <w:rsid w:val="000F33AE"/>
    <w:rsid w:val="000F6E0A"/>
    <w:rsid w:val="00111C1C"/>
    <w:rsid w:val="00115758"/>
    <w:rsid w:val="0011628A"/>
    <w:rsid w:val="00117273"/>
    <w:rsid w:val="00124A8F"/>
    <w:rsid w:val="00131934"/>
    <w:rsid w:val="00132DD7"/>
    <w:rsid w:val="00135792"/>
    <w:rsid w:val="001364BD"/>
    <w:rsid w:val="00137CFE"/>
    <w:rsid w:val="0014059E"/>
    <w:rsid w:val="00142842"/>
    <w:rsid w:val="00142BC8"/>
    <w:rsid w:val="00143D9B"/>
    <w:rsid w:val="001513D1"/>
    <w:rsid w:val="00152C7D"/>
    <w:rsid w:val="00152D69"/>
    <w:rsid w:val="0015452D"/>
    <w:rsid w:val="00156446"/>
    <w:rsid w:val="00156638"/>
    <w:rsid w:val="00161CE0"/>
    <w:rsid w:val="001663A3"/>
    <w:rsid w:val="00170843"/>
    <w:rsid w:val="00170943"/>
    <w:rsid w:val="00170B37"/>
    <w:rsid w:val="00172BA7"/>
    <w:rsid w:val="00175CD2"/>
    <w:rsid w:val="001762D5"/>
    <w:rsid w:val="001804BF"/>
    <w:rsid w:val="0018086C"/>
    <w:rsid w:val="00180EA5"/>
    <w:rsid w:val="00187693"/>
    <w:rsid w:val="00187A9F"/>
    <w:rsid w:val="0019185C"/>
    <w:rsid w:val="001A0A3B"/>
    <w:rsid w:val="001A1765"/>
    <w:rsid w:val="001A4E07"/>
    <w:rsid w:val="001A4E2A"/>
    <w:rsid w:val="001A612B"/>
    <w:rsid w:val="001A6BC6"/>
    <w:rsid w:val="001A781C"/>
    <w:rsid w:val="001B3C17"/>
    <w:rsid w:val="001B4468"/>
    <w:rsid w:val="001C53FC"/>
    <w:rsid w:val="001C7192"/>
    <w:rsid w:val="001C72F5"/>
    <w:rsid w:val="001C75ED"/>
    <w:rsid w:val="001D0866"/>
    <w:rsid w:val="001D102B"/>
    <w:rsid w:val="001D596D"/>
    <w:rsid w:val="001E0D0C"/>
    <w:rsid w:val="001E2429"/>
    <w:rsid w:val="001E3D4B"/>
    <w:rsid w:val="001E4970"/>
    <w:rsid w:val="001E5D94"/>
    <w:rsid w:val="001E7ADF"/>
    <w:rsid w:val="001F0259"/>
    <w:rsid w:val="001F40DE"/>
    <w:rsid w:val="001F53DE"/>
    <w:rsid w:val="001F7338"/>
    <w:rsid w:val="0020540B"/>
    <w:rsid w:val="0020732F"/>
    <w:rsid w:val="00213DD7"/>
    <w:rsid w:val="00214672"/>
    <w:rsid w:val="00214B1D"/>
    <w:rsid w:val="00216A6C"/>
    <w:rsid w:val="00222C01"/>
    <w:rsid w:val="00224A02"/>
    <w:rsid w:val="00225943"/>
    <w:rsid w:val="00227696"/>
    <w:rsid w:val="00234CB1"/>
    <w:rsid w:val="002364CF"/>
    <w:rsid w:val="002415DA"/>
    <w:rsid w:val="002427C3"/>
    <w:rsid w:val="002454EE"/>
    <w:rsid w:val="00245CC6"/>
    <w:rsid w:val="0025180F"/>
    <w:rsid w:val="0025412B"/>
    <w:rsid w:val="00254237"/>
    <w:rsid w:val="00261671"/>
    <w:rsid w:val="00263BA3"/>
    <w:rsid w:val="00263C79"/>
    <w:rsid w:val="00264D78"/>
    <w:rsid w:val="00265818"/>
    <w:rsid w:val="00265AF2"/>
    <w:rsid w:val="00270C4D"/>
    <w:rsid w:val="002725FC"/>
    <w:rsid w:val="00275A39"/>
    <w:rsid w:val="002819DF"/>
    <w:rsid w:val="00283016"/>
    <w:rsid w:val="00286F31"/>
    <w:rsid w:val="00290F9A"/>
    <w:rsid w:val="00292920"/>
    <w:rsid w:val="0029352C"/>
    <w:rsid w:val="00294BC2"/>
    <w:rsid w:val="002952B4"/>
    <w:rsid w:val="00296FD3"/>
    <w:rsid w:val="002A0FDA"/>
    <w:rsid w:val="002A6F6E"/>
    <w:rsid w:val="002B415A"/>
    <w:rsid w:val="002B4361"/>
    <w:rsid w:val="002B7098"/>
    <w:rsid w:val="002C1512"/>
    <w:rsid w:val="002C189E"/>
    <w:rsid w:val="002C20AF"/>
    <w:rsid w:val="002C3F8A"/>
    <w:rsid w:val="002C7843"/>
    <w:rsid w:val="002D39A1"/>
    <w:rsid w:val="002D6289"/>
    <w:rsid w:val="002D62F5"/>
    <w:rsid w:val="002E4D7F"/>
    <w:rsid w:val="002F15BB"/>
    <w:rsid w:val="002F64F0"/>
    <w:rsid w:val="003049F0"/>
    <w:rsid w:val="003062CF"/>
    <w:rsid w:val="00307D8F"/>
    <w:rsid w:val="00312078"/>
    <w:rsid w:val="00313529"/>
    <w:rsid w:val="003144A5"/>
    <w:rsid w:val="0031468D"/>
    <w:rsid w:val="00316A44"/>
    <w:rsid w:val="00316E9F"/>
    <w:rsid w:val="00322160"/>
    <w:rsid w:val="00325FD7"/>
    <w:rsid w:val="00330F2C"/>
    <w:rsid w:val="00332652"/>
    <w:rsid w:val="00341125"/>
    <w:rsid w:val="00341EB5"/>
    <w:rsid w:val="003456F4"/>
    <w:rsid w:val="003529F4"/>
    <w:rsid w:val="00352E4E"/>
    <w:rsid w:val="00353BF0"/>
    <w:rsid w:val="003574AC"/>
    <w:rsid w:val="00360AF0"/>
    <w:rsid w:val="0036253B"/>
    <w:rsid w:val="00362B57"/>
    <w:rsid w:val="00362F1B"/>
    <w:rsid w:val="00365A97"/>
    <w:rsid w:val="00365F06"/>
    <w:rsid w:val="003664DB"/>
    <w:rsid w:val="00373BEC"/>
    <w:rsid w:val="00375144"/>
    <w:rsid w:val="0037583B"/>
    <w:rsid w:val="00377280"/>
    <w:rsid w:val="003772F3"/>
    <w:rsid w:val="003817A8"/>
    <w:rsid w:val="00381FA4"/>
    <w:rsid w:val="00383F0F"/>
    <w:rsid w:val="00384DE6"/>
    <w:rsid w:val="00392DED"/>
    <w:rsid w:val="00392E0E"/>
    <w:rsid w:val="00394278"/>
    <w:rsid w:val="003969B2"/>
    <w:rsid w:val="003970ED"/>
    <w:rsid w:val="003A1ED9"/>
    <w:rsid w:val="003A2D57"/>
    <w:rsid w:val="003A530E"/>
    <w:rsid w:val="003A72F2"/>
    <w:rsid w:val="003B249D"/>
    <w:rsid w:val="003B4B11"/>
    <w:rsid w:val="003B73B7"/>
    <w:rsid w:val="003B7543"/>
    <w:rsid w:val="003C08D5"/>
    <w:rsid w:val="003C27B3"/>
    <w:rsid w:val="003C49FC"/>
    <w:rsid w:val="003C7F47"/>
    <w:rsid w:val="003D1057"/>
    <w:rsid w:val="003D1981"/>
    <w:rsid w:val="003D3608"/>
    <w:rsid w:val="003D37A6"/>
    <w:rsid w:val="003D4D18"/>
    <w:rsid w:val="003E23D0"/>
    <w:rsid w:val="003E405B"/>
    <w:rsid w:val="003E60C1"/>
    <w:rsid w:val="003F2603"/>
    <w:rsid w:val="003F2D3D"/>
    <w:rsid w:val="003F71FF"/>
    <w:rsid w:val="004007EE"/>
    <w:rsid w:val="004032E5"/>
    <w:rsid w:val="00403D36"/>
    <w:rsid w:val="00404036"/>
    <w:rsid w:val="0040408F"/>
    <w:rsid w:val="004044E8"/>
    <w:rsid w:val="00405B93"/>
    <w:rsid w:val="00405D6D"/>
    <w:rsid w:val="004060D1"/>
    <w:rsid w:val="004068D8"/>
    <w:rsid w:val="00407015"/>
    <w:rsid w:val="00410759"/>
    <w:rsid w:val="004120F8"/>
    <w:rsid w:val="004148C5"/>
    <w:rsid w:val="00423DFE"/>
    <w:rsid w:val="004273A0"/>
    <w:rsid w:val="004275F6"/>
    <w:rsid w:val="004346B7"/>
    <w:rsid w:val="00441624"/>
    <w:rsid w:val="004418A1"/>
    <w:rsid w:val="0044698B"/>
    <w:rsid w:val="00450364"/>
    <w:rsid w:val="00450688"/>
    <w:rsid w:val="00453444"/>
    <w:rsid w:val="00453D38"/>
    <w:rsid w:val="004543ED"/>
    <w:rsid w:val="00456AA5"/>
    <w:rsid w:val="00456F03"/>
    <w:rsid w:val="00457045"/>
    <w:rsid w:val="00457469"/>
    <w:rsid w:val="00463B90"/>
    <w:rsid w:val="00464E0E"/>
    <w:rsid w:val="00472524"/>
    <w:rsid w:val="004731F0"/>
    <w:rsid w:val="00473CBA"/>
    <w:rsid w:val="00474C42"/>
    <w:rsid w:val="004821CC"/>
    <w:rsid w:val="00484286"/>
    <w:rsid w:val="004862E5"/>
    <w:rsid w:val="00486F29"/>
    <w:rsid w:val="00492C32"/>
    <w:rsid w:val="004940E9"/>
    <w:rsid w:val="00494346"/>
    <w:rsid w:val="00495C35"/>
    <w:rsid w:val="004A07AA"/>
    <w:rsid w:val="004A0DEA"/>
    <w:rsid w:val="004A4A96"/>
    <w:rsid w:val="004A4BE9"/>
    <w:rsid w:val="004A5475"/>
    <w:rsid w:val="004A660E"/>
    <w:rsid w:val="004A6830"/>
    <w:rsid w:val="004A7013"/>
    <w:rsid w:val="004B32BD"/>
    <w:rsid w:val="004B54E5"/>
    <w:rsid w:val="004B75FD"/>
    <w:rsid w:val="004C0DDA"/>
    <w:rsid w:val="004C0ED3"/>
    <w:rsid w:val="004C53C9"/>
    <w:rsid w:val="004C5B2B"/>
    <w:rsid w:val="004D21B3"/>
    <w:rsid w:val="004D2A19"/>
    <w:rsid w:val="004D597A"/>
    <w:rsid w:val="004D7F0C"/>
    <w:rsid w:val="004E08B5"/>
    <w:rsid w:val="004E1070"/>
    <w:rsid w:val="004E21B7"/>
    <w:rsid w:val="004E2E4C"/>
    <w:rsid w:val="004F26B3"/>
    <w:rsid w:val="004F3742"/>
    <w:rsid w:val="004F4F1E"/>
    <w:rsid w:val="004F5153"/>
    <w:rsid w:val="00501F1E"/>
    <w:rsid w:val="005028E9"/>
    <w:rsid w:val="00507828"/>
    <w:rsid w:val="00510B7D"/>
    <w:rsid w:val="00513AED"/>
    <w:rsid w:val="00520427"/>
    <w:rsid w:val="005231E7"/>
    <w:rsid w:val="0052352B"/>
    <w:rsid w:val="0052416F"/>
    <w:rsid w:val="00524872"/>
    <w:rsid w:val="005253BB"/>
    <w:rsid w:val="005267A0"/>
    <w:rsid w:val="00527CBD"/>
    <w:rsid w:val="0053033C"/>
    <w:rsid w:val="00532882"/>
    <w:rsid w:val="00532DD0"/>
    <w:rsid w:val="00535688"/>
    <w:rsid w:val="005357D3"/>
    <w:rsid w:val="00537525"/>
    <w:rsid w:val="00537F8B"/>
    <w:rsid w:val="00540A93"/>
    <w:rsid w:val="0054134E"/>
    <w:rsid w:val="00542A62"/>
    <w:rsid w:val="00542CCD"/>
    <w:rsid w:val="00544E3B"/>
    <w:rsid w:val="0054539B"/>
    <w:rsid w:val="00547CB7"/>
    <w:rsid w:val="0055083F"/>
    <w:rsid w:val="0055172F"/>
    <w:rsid w:val="00556535"/>
    <w:rsid w:val="00556FF6"/>
    <w:rsid w:val="005578BD"/>
    <w:rsid w:val="00560740"/>
    <w:rsid w:val="005629AD"/>
    <w:rsid w:val="00567E69"/>
    <w:rsid w:val="0057444F"/>
    <w:rsid w:val="00577CEC"/>
    <w:rsid w:val="00580435"/>
    <w:rsid w:val="00580A4C"/>
    <w:rsid w:val="00582FB2"/>
    <w:rsid w:val="00586228"/>
    <w:rsid w:val="0058692A"/>
    <w:rsid w:val="00587DCA"/>
    <w:rsid w:val="0059004D"/>
    <w:rsid w:val="00590341"/>
    <w:rsid w:val="00590A1D"/>
    <w:rsid w:val="00594673"/>
    <w:rsid w:val="0059592F"/>
    <w:rsid w:val="005959EB"/>
    <w:rsid w:val="00596B9E"/>
    <w:rsid w:val="0059782E"/>
    <w:rsid w:val="005A003D"/>
    <w:rsid w:val="005A0A54"/>
    <w:rsid w:val="005A397D"/>
    <w:rsid w:val="005A3D4D"/>
    <w:rsid w:val="005A6147"/>
    <w:rsid w:val="005B5041"/>
    <w:rsid w:val="005B73B2"/>
    <w:rsid w:val="005C21D4"/>
    <w:rsid w:val="005C42AC"/>
    <w:rsid w:val="005C4E2D"/>
    <w:rsid w:val="005C7A7E"/>
    <w:rsid w:val="005C7F14"/>
    <w:rsid w:val="005D3296"/>
    <w:rsid w:val="005D3708"/>
    <w:rsid w:val="005D3999"/>
    <w:rsid w:val="005D7E8E"/>
    <w:rsid w:val="005E0DB4"/>
    <w:rsid w:val="005E3C55"/>
    <w:rsid w:val="005E43FD"/>
    <w:rsid w:val="005E49EE"/>
    <w:rsid w:val="005E4D90"/>
    <w:rsid w:val="005E5A0F"/>
    <w:rsid w:val="005E5D22"/>
    <w:rsid w:val="005E7490"/>
    <w:rsid w:val="005F2430"/>
    <w:rsid w:val="005F2FE4"/>
    <w:rsid w:val="005F42DA"/>
    <w:rsid w:val="005F471B"/>
    <w:rsid w:val="005F5B2B"/>
    <w:rsid w:val="005F6664"/>
    <w:rsid w:val="005F6AD4"/>
    <w:rsid w:val="005F79F2"/>
    <w:rsid w:val="00600D60"/>
    <w:rsid w:val="006055B0"/>
    <w:rsid w:val="006060CF"/>
    <w:rsid w:val="0060654B"/>
    <w:rsid w:val="00607784"/>
    <w:rsid w:val="00607F37"/>
    <w:rsid w:val="00610122"/>
    <w:rsid w:val="006104CF"/>
    <w:rsid w:val="00611645"/>
    <w:rsid w:val="00613D31"/>
    <w:rsid w:val="00614B78"/>
    <w:rsid w:val="00615456"/>
    <w:rsid w:val="006161EF"/>
    <w:rsid w:val="00623603"/>
    <w:rsid w:val="00623FBD"/>
    <w:rsid w:val="0062459B"/>
    <w:rsid w:val="00624E68"/>
    <w:rsid w:val="00625A84"/>
    <w:rsid w:val="00626C04"/>
    <w:rsid w:val="00631471"/>
    <w:rsid w:val="00632434"/>
    <w:rsid w:val="00634DB2"/>
    <w:rsid w:val="00635092"/>
    <w:rsid w:val="00636219"/>
    <w:rsid w:val="00640F9B"/>
    <w:rsid w:val="00641720"/>
    <w:rsid w:val="00641750"/>
    <w:rsid w:val="006425E2"/>
    <w:rsid w:val="00644385"/>
    <w:rsid w:val="006443A9"/>
    <w:rsid w:val="006447A6"/>
    <w:rsid w:val="0064594A"/>
    <w:rsid w:val="00645F61"/>
    <w:rsid w:val="00647C75"/>
    <w:rsid w:val="00650B13"/>
    <w:rsid w:val="006523A3"/>
    <w:rsid w:val="00653174"/>
    <w:rsid w:val="00656070"/>
    <w:rsid w:val="00662F7F"/>
    <w:rsid w:val="00663946"/>
    <w:rsid w:val="0066679E"/>
    <w:rsid w:val="006668D4"/>
    <w:rsid w:val="0066713E"/>
    <w:rsid w:val="00667AF5"/>
    <w:rsid w:val="00667FC0"/>
    <w:rsid w:val="00672D61"/>
    <w:rsid w:val="0067315E"/>
    <w:rsid w:val="006742E0"/>
    <w:rsid w:val="006827FC"/>
    <w:rsid w:val="00692EEC"/>
    <w:rsid w:val="006943C2"/>
    <w:rsid w:val="006A098B"/>
    <w:rsid w:val="006A1398"/>
    <w:rsid w:val="006A28C9"/>
    <w:rsid w:val="006A56F7"/>
    <w:rsid w:val="006A58EF"/>
    <w:rsid w:val="006A7F63"/>
    <w:rsid w:val="006B1476"/>
    <w:rsid w:val="006B2EB9"/>
    <w:rsid w:val="006B3C85"/>
    <w:rsid w:val="006B7800"/>
    <w:rsid w:val="006C427F"/>
    <w:rsid w:val="006C5AE8"/>
    <w:rsid w:val="006D2FE1"/>
    <w:rsid w:val="006D6AB6"/>
    <w:rsid w:val="006D747D"/>
    <w:rsid w:val="006D7A47"/>
    <w:rsid w:val="006E1EC7"/>
    <w:rsid w:val="006E4646"/>
    <w:rsid w:val="006F06D6"/>
    <w:rsid w:val="006F4C3B"/>
    <w:rsid w:val="007003A0"/>
    <w:rsid w:val="00702CE6"/>
    <w:rsid w:val="0070564D"/>
    <w:rsid w:val="00705C15"/>
    <w:rsid w:val="00706712"/>
    <w:rsid w:val="007104C2"/>
    <w:rsid w:val="0071064F"/>
    <w:rsid w:val="007124F6"/>
    <w:rsid w:val="007126C0"/>
    <w:rsid w:val="00716C5C"/>
    <w:rsid w:val="0072361F"/>
    <w:rsid w:val="00731AB3"/>
    <w:rsid w:val="007341C0"/>
    <w:rsid w:val="00734F50"/>
    <w:rsid w:val="007357DD"/>
    <w:rsid w:val="00736906"/>
    <w:rsid w:val="00737C2A"/>
    <w:rsid w:val="007402BE"/>
    <w:rsid w:val="00742A62"/>
    <w:rsid w:val="00751BAF"/>
    <w:rsid w:val="00755806"/>
    <w:rsid w:val="00755FBF"/>
    <w:rsid w:val="00762840"/>
    <w:rsid w:val="00764757"/>
    <w:rsid w:val="0076480C"/>
    <w:rsid w:val="00764E42"/>
    <w:rsid w:val="00772754"/>
    <w:rsid w:val="0077329D"/>
    <w:rsid w:val="00774364"/>
    <w:rsid w:val="0077443D"/>
    <w:rsid w:val="00776B1B"/>
    <w:rsid w:val="007864A0"/>
    <w:rsid w:val="00786C7E"/>
    <w:rsid w:val="00786E05"/>
    <w:rsid w:val="0078782E"/>
    <w:rsid w:val="00791E13"/>
    <w:rsid w:val="007936C8"/>
    <w:rsid w:val="007956A9"/>
    <w:rsid w:val="00795C2A"/>
    <w:rsid w:val="00797926"/>
    <w:rsid w:val="00797948"/>
    <w:rsid w:val="00797FC8"/>
    <w:rsid w:val="007A41E5"/>
    <w:rsid w:val="007A4435"/>
    <w:rsid w:val="007A49BA"/>
    <w:rsid w:val="007A4ED7"/>
    <w:rsid w:val="007B0822"/>
    <w:rsid w:val="007B2D5B"/>
    <w:rsid w:val="007B34E7"/>
    <w:rsid w:val="007B35C5"/>
    <w:rsid w:val="007B58A8"/>
    <w:rsid w:val="007B68BE"/>
    <w:rsid w:val="007C07FB"/>
    <w:rsid w:val="007C2557"/>
    <w:rsid w:val="007C3488"/>
    <w:rsid w:val="007C376A"/>
    <w:rsid w:val="007C39FD"/>
    <w:rsid w:val="007C3F43"/>
    <w:rsid w:val="007C4876"/>
    <w:rsid w:val="007C4F7B"/>
    <w:rsid w:val="007C5E92"/>
    <w:rsid w:val="007C64A6"/>
    <w:rsid w:val="007D2448"/>
    <w:rsid w:val="007D269D"/>
    <w:rsid w:val="007D2B0D"/>
    <w:rsid w:val="007E06B4"/>
    <w:rsid w:val="007E0CFF"/>
    <w:rsid w:val="007E1B62"/>
    <w:rsid w:val="007E239C"/>
    <w:rsid w:val="007E25AA"/>
    <w:rsid w:val="007E4A1E"/>
    <w:rsid w:val="007E7B49"/>
    <w:rsid w:val="007F764D"/>
    <w:rsid w:val="0080306C"/>
    <w:rsid w:val="008043E7"/>
    <w:rsid w:val="008046DC"/>
    <w:rsid w:val="00804CCC"/>
    <w:rsid w:val="00805FA0"/>
    <w:rsid w:val="00811BE3"/>
    <w:rsid w:val="008128D1"/>
    <w:rsid w:val="008131D4"/>
    <w:rsid w:val="008139CB"/>
    <w:rsid w:val="0081512C"/>
    <w:rsid w:val="00817CFB"/>
    <w:rsid w:val="00821E0F"/>
    <w:rsid w:val="00825497"/>
    <w:rsid w:val="0082712A"/>
    <w:rsid w:val="00830866"/>
    <w:rsid w:val="00834DD9"/>
    <w:rsid w:val="008355FC"/>
    <w:rsid w:val="00837015"/>
    <w:rsid w:val="00840837"/>
    <w:rsid w:val="00840F2E"/>
    <w:rsid w:val="0084191D"/>
    <w:rsid w:val="0084273D"/>
    <w:rsid w:val="008431B1"/>
    <w:rsid w:val="00844214"/>
    <w:rsid w:val="00844CDB"/>
    <w:rsid w:val="00844D51"/>
    <w:rsid w:val="008459FC"/>
    <w:rsid w:val="00846BAD"/>
    <w:rsid w:val="00846BD4"/>
    <w:rsid w:val="00852351"/>
    <w:rsid w:val="00854B78"/>
    <w:rsid w:val="00854F31"/>
    <w:rsid w:val="008554C3"/>
    <w:rsid w:val="0085554B"/>
    <w:rsid w:val="00855E88"/>
    <w:rsid w:val="008567E0"/>
    <w:rsid w:val="00862700"/>
    <w:rsid w:val="00867829"/>
    <w:rsid w:val="00871274"/>
    <w:rsid w:val="008716B9"/>
    <w:rsid w:val="008738B5"/>
    <w:rsid w:val="00875558"/>
    <w:rsid w:val="008765B7"/>
    <w:rsid w:val="008776FF"/>
    <w:rsid w:val="0088077D"/>
    <w:rsid w:val="008817F0"/>
    <w:rsid w:val="008838F8"/>
    <w:rsid w:val="00883C36"/>
    <w:rsid w:val="008904A4"/>
    <w:rsid w:val="00890ACF"/>
    <w:rsid w:val="00892EAD"/>
    <w:rsid w:val="00896492"/>
    <w:rsid w:val="00896EC1"/>
    <w:rsid w:val="00897F3F"/>
    <w:rsid w:val="008A0717"/>
    <w:rsid w:val="008A2138"/>
    <w:rsid w:val="008A283B"/>
    <w:rsid w:val="008A37BF"/>
    <w:rsid w:val="008A4182"/>
    <w:rsid w:val="008A5C00"/>
    <w:rsid w:val="008A7D0C"/>
    <w:rsid w:val="008B0919"/>
    <w:rsid w:val="008B0D3A"/>
    <w:rsid w:val="008B12E1"/>
    <w:rsid w:val="008B4085"/>
    <w:rsid w:val="008B4200"/>
    <w:rsid w:val="008B6DE0"/>
    <w:rsid w:val="008C5C9A"/>
    <w:rsid w:val="008C7512"/>
    <w:rsid w:val="008D6078"/>
    <w:rsid w:val="008D7B94"/>
    <w:rsid w:val="008E509B"/>
    <w:rsid w:val="008E5D68"/>
    <w:rsid w:val="008F0B14"/>
    <w:rsid w:val="00902EFA"/>
    <w:rsid w:val="009068B7"/>
    <w:rsid w:val="00906999"/>
    <w:rsid w:val="00906D48"/>
    <w:rsid w:val="00907AAB"/>
    <w:rsid w:val="0091158A"/>
    <w:rsid w:val="00912AE0"/>
    <w:rsid w:val="009153F8"/>
    <w:rsid w:val="00920062"/>
    <w:rsid w:val="0092148B"/>
    <w:rsid w:val="00923017"/>
    <w:rsid w:val="00930016"/>
    <w:rsid w:val="0093436A"/>
    <w:rsid w:val="00935D9C"/>
    <w:rsid w:val="009407EA"/>
    <w:rsid w:val="0094363F"/>
    <w:rsid w:val="00946D3A"/>
    <w:rsid w:val="00950D8C"/>
    <w:rsid w:val="00951595"/>
    <w:rsid w:val="0095416C"/>
    <w:rsid w:val="00961F06"/>
    <w:rsid w:val="00965B4F"/>
    <w:rsid w:val="00971426"/>
    <w:rsid w:val="009718B2"/>
    <w:rsid w:val="00971DA1"/>
    <w:rsid w:val="00974D43"/>
    <w:rsid w:val="009778B5"/>
    <w:rsid w:val="00981041"/>
    <w:rsid w:val="00981715"/>
    <w:rsid w:val="009841DB"/>
    <w:rsid w:val="00986614"/>
    <w:rsid w:val="009868EF"/>
    <w:rsid w:val="0099013C"/>
    <w:rsid w:val="00992D4E"/>
    <w:rsid w:val="00993B33"/>
    <w:rsid w:val="00994B78"/>
    <w:rsid w:val="00995D41"/>
    <w:rsid w:val="009969F3"/>
    <w:rsid w:val="009A0103"/>
    <w:rsid w:val="009A11DA"/>
    <w:rsid w:val="009A20E6"/>
    <w:rsid w:val="009A21AE"/>
    <w:rsid w:val="009A3B7D"/>
    <w:rsid w:val="009A7FE0"/>
    <w:rsid w:val="009B0D75"/>
    <w:rsid w:val="009B1436"/>
    <w:rsid w:val="009B25D1"/>
    <w:rsid w:val="009B2A99"/>
    <w:rsid w:val="009B389E"/>
    <w:rsid w:val="009B5BFD"/>
    <w:rsid w:val="009B5F97"/>
    <w:rsid w:val="009C28B4"/>
    <w:rsid w:val="009C6A1C"/>
    <w:rsid w:val="009D0514"/>
    <w:rsid w:val="009D23FA"/>
    <w:rsid w:val="009D2407"/>
    <w:rsid w:val="009D27EB"/>
    <w:rsid w:val="009D484C"/>
    <w:rsid w:val="009E49DC"/>
    <w:rsid w:val="009E4EAC"/>
    <w:rsid w:val="009E63CB"/>
    <w:rsid w:val="009E64C3"/>
    <w:rsid w:val="009F0642"/>
    <w:rsid w:val="009F1CB1"/>
    <w:rsid w:val="009F2076"/>
    <w:rsid w:val="009F2E0F"/>
    <w:rsid w:val="009F7381"/>
    <w:rsid w:val="00A03066"/>
    <w:rsid w:val="00A033F0"/>
    <w:rsid w:val="00A0603C"/>
    <w:rsid w:val="00A109B6"/>
    <w:rsid w:val="00A137D4"/>
    <w:rsid w:val="00A161F5"/>
    <w:rsid w:val="00A22A3C"/>
    <w:rsid w:val="00A23740"/>
    <w:rsid w:val="00A23AB9"/>
    <w:rsid w:val="00A23E67"/>
    <w:rsid w:val="00A245A8"/>
    <w:rsid w:val="00A26AA8"/>
    <w:rsid w:val="00A320C4"/>
    <w:rsid w:val="00A348D9"/>
    <w:rsid w:val="00A36452"/>
    <w:rsid w:val="00A43AC5"/>
    <w:rsid w:val="00A43D24"/>
    <w:rsid w:val="00A43F37"/>
    <w:rsid w:val="00A44DA4"/>
    <w:rsid w:val="00A4527A"/>
    <w:rsid w:val="00A53A1D"/>
    <w:rsid w:val="00A55D59"/>
    <w:rsid w:val="00A6368B"/>
    <w:rsid w:val="00A641E1"/>
    <w:rsid w:val="00A66D08"/>
    <w:rsid w:val="00A70E68"/>
    <w:rsid w:val="00A75560"/>
    <w:rsid w:val="00A813A6"/>
    <w:rsid w:val="00A83E65"/>
    <w:rsid w:val="00A915F0"/>
    <w:rsid w:val="00A9256D"/>
    <w:rsid w:val="00A948FA"/>
    <w:rsid w:val="00A958CB"/>
    <w:rsid w:val="00A95DDC"/>
    <w:rsid w:val="00A96BB3"/>
    <w:rsid w:val="00AA13A4"/>
    <w:rsid w:val="00AA1563"/>
    <w:rsid w:val="00AA6B5E"/>
    <w:rsid w:val="00AA7191"/>
    <w:rsid w:val="00AA7752"/>
    <w:rsid w:val="00AA7934"/>
    <w:rsid w:val="00AB075C"/>
    <w:rsid w:val="00AB32FF"/>
    <w:rsid w:val="00AB37A9"/>
    <w:rsid w:val="00AB4331"/>
    <w:rsid w:val="00AB5638"/>
    <w:rsid w:val="00AC3B36"/>
    <w:rsid w:val="00AC6AE2"/>
    <w:rsid w:val="00AC7915"/>
    <w:rsid w:val="00AD76E8"/>
    <w:rsid w:val="00AE0184"/>
    <w:rsid w:val="00AE1EAE"/>
    <w:rsid w:val="00AE3479"/>
    <w:rsid w:val="00AE514C"/>
    <w:rsid w:val="00AF00EA"/>
    <w:rsid w:val="00AF35F1"/>
    <w:rsid w:val="00AF4E8D"/>
    <w:rsid w:val="00AF6299"/>
    <w:rsid w:val="00AF7D1B"/>
    <w:rsid w:val="00B02237"/>
    <w:rsid w:val="00B0294F"/>
    <w:rsid w:val="00B03062"/>
    <w:rsid w:val="00B03AD1"/>
    <w:rsid w:val="00B05B93"/>
    <w:rsid w:val="00B13BED"/>
    <w:rsid w:val="00B15190"/>
    <w:rsid w:val="00B1660C"/>
    <w:rsid w:val="00B17990"/>
    <w:rsid w:val="00B17D2E"/>
    <w:rsid w:val="00B204BA"/>
    <w:rsid w:val="00B206D9"/>
    <w:rsid w:val="00B21ADF"/>
    <w:rsid w:val="00B26D8C"/>
    <w:rsid w:val="00B3088D"/>
    <w:rsid w:val="00B33F6B"/>
    <w:rsid w:val="00B34F72"/>
    <w:rsid w:val="00B35E2E"/>
    <w:rsid w:val="00B3739A"/>
    <w:rsid w:val="00B37903"/>
    <w:rsid w:val="00B402EE"/>
    <w:rsid w:val="00B42372"/>
    <w:rsid w:val="00B45E21"/>
    <w:rsid w:val="00B4670C"/>
    <w:rsid w:val="00B50E5E"/>
    <w:rsid w:val="00B51F21"/>
    <w:rsid w:val="00B52928"/>
    <w:rsid w:val="00B53CF3"/>
    <w:rsid w:val="00B54EBA"/>
    <w:rsid w:val="00B54FB5"/>
    <w:rsid w:val="00B54FC7"/>
    <w:rsid w:val="00B55D57"/>
    <w:rsid w:val="00B60EBC"/>
    <w:rsid w:val="00B6241B"/>
    <w:rsid w:val="00B629EC"/>
    <w:rsid w:val="00B6459F"/>
    <w:rsid w:val="00B64C55"/>
    <w:rsid w:val="00B66746"/>
    <w:rsid w:val="00B71075"/>
    <w:rsid w:val="00B71B57"/>
    <w:rsid w:val="00B779C6"/>
    <w:rsid w:val="00B81436"/>
    <w:rsid w:val="00B8330C"/>
    <w:rsid w:val="00B94B80"/>
    <w:rsid w:val="00B9594A"/>
    <w:rsid w:val="00BA3059"/>
    <w:rsid w:val="00BA3B2E"/>
    <w:rsid w:val="00BA5779"/>
    <w:rsid w:val="00BA64C2"/>
    <w:rsid w:val="00BA7F00"/>
    <w:rsid w:val="00BB12E7"/>
    <w:rsid w:val="00BB1525"/>
    <w:rsid w:val="00BB43F5"/>
    <w:rsid w:val="00BB51E1"/>
    <w:rsid w:val="00BB6447"/>
    <w:rsid w:val="00BB76F1"/>
    <w:rsid w:val="00BC0298"/>
    <w:rsid w:val="00BC1983"/>
    <w:rsid w:val="00BC1A9C"/>
    <w:rsid w:val="00BC2067"/>
    <w:rsid w:val="00BC483C"/>
    <w:rsid w:val="00BC6EA5"/>
    <w:rsid w:val="00BD3A9C"/>
    <w:rsid w:val="00BD4033"/>
    <w:rsid w:val="00BD4E88"/>
    <w:rsid w:val="00BE0A80"/>
    <w:rsid w:val="00BE14F1"/>
    <w:rsid w:val="00BE2B51"/>
    <w:rsid w:val="00BE6EB8"/>
    <w:rsid w:val="00BE710C"/>
    <w:rsid w:val="00BE7A11"/>
    <w:rsid w:val="00BF10B4"/>
    <w:rsid w:val="00BF11E9"/>
    <w:rsid w:val="00BF2C16"/>
    <w:rsid w:val="00BF6240"/>
    <w:rsid w:val="00C004CA"/>
    <w:rsid w:val="00C02E2D"/>
    <w:rsid w:val="00C04571"/>
    <w:rsid w:val="00C04645"/>
    <w:rsid w:val="00C07BF8"/>
    <w:rsid w:val="00C07F0C"/>
    <w:rsid w:val="00C110A5"/>
    <w:rsid w:val="00C11132"/>
    <w:rsid w:val="00C11FFD"/>
    <w:rsid w:val="00C13341"/>
    <w:rsid w:val="00C142C1"/>
    <w:rsid w:val="00C1737B"/>
    <w:rsid w:val="00C21FE2"/>
    <w:rsid w:val="00C22472"/>
    <w:rsid w:val="00C23334"/>
    <w:rsid w:val="00C24FD4"/>
    <w:rsid w:val="00C25785"/>
    <w:rsid w:val="00C25926"/>
    <w:rsid w:val="00C303EF"/>
    <w:rsid w:val="00C32FC6"/>
    <w:rsid w:val="00C35E6C"/>
    <w:rsid w:val="00C40D06"/>
    <w:rsid w:val="00C41CB9"/>
    <w:rsid w:val="00C450BF"/>
    <w:rsid w:val="00C46EAA"/>
    <w:rsid w:val="00C47C65"/>
    <w:rsid w:val="00C53C5B"/>
    <w:rsid w:val="00C626EB"/>
    <w:rsid w:val="00C64552"/>
    <w:rsid w:val="00C64D9B"/>
    <w:rsid w:val="00C67948"/>
    <w:rsid w:val="00C67D7D"/>
    <w:rsid w:val="00C703C2"/>
    <w:rsid w:val="00C755BA"/>
    <w:rsid w:val="00C80B31"/>
    <w:rsid w:val="00C841C2"/>
    <w:rsid w:val="00CA08CA"/>
    <w:rsid w:val="00CA0DD7"/>
    <w:rsid w:val="00CA4762"/>
    <w:rsid w:val="00CA6B85"/>
    <w:rsid w:val="00CB64F7"/>
    <w:rsid w:val="00CB66E6"/>
    <w:rsid w:val="00CC2EA3"/>
    <w:rsid w:val="00CC3B0C"/>
    <w:rsid w:val="00CC3B3E"/>
    <w:rsid w:val="00CC47A4"/>
    <w:rsid w:val="00CD165B"/>
    <w:rsid w:val="00CD58CD"/>
    <w:rsid w:val="00CD61AE"/>
    <w:rsid w:val="00CD7C19"/>
    <w:rsid w:val="00CE1CD7"/>
    <w:rsid w:val="00CE2346"/>
    <w:rsid w:val="00CE3C98"/>
    <w:rsid w:val="00CE50AF"/>
    <w:rsid w:val="00CF0C6E"/>
    <w:rsid w:val="00CF1289"/>
    <w:rsid w:val="00CF15A6"/>
    <w:rsid w:val="00CF3758"/>
    <w:rsid w:val="00CF4057"/>
    <w:rsid w:val="00CF64D1"/>
    <w:rsid w:val="00D00F6E"/>
    <w:rsid w:val="00D0122B"/>
    <w:rsid w:val="00D02C7F"/>
    <w:rsid w:val="00D0596C"/>
    <w:rsid w:val="00D05CDB"/>
    <w:rsid w:val="00D1004F"/>
    <w:rsid w:val="00D10EA4"/>
    <w:rsid w:val="00D1165E"/>
    <w:rsid w:val="00D12B59"/>
    <w:rsid w:val="00D155C3"/>
    <w:rsid w:val="00D15786"/>
    <w:rsid w:val="00D211F0"/>
    <w:rsid w:val="00D21372"/>
    <w:rsid w:val="00D279EF"/>
    <w:rsid w:val="00D301F6"/>
    <w:rsid w:val="00D32BB9"/>
    <w:rsid w:val="00D365B4"/>
    <w:rsid w:val="00D4346E"/>
    <w:rsid w:val="00D43701"/>
    <w:rsid w:val="00D46D24"/>
    <w:rsid w:val="00D477C2"/>
    <w:rsid w:val="00D527A7"/>
    <w:rsid w:val="00D56911"/>
    <w:rsid w:val="00D619B5"/>
    <w:rsid w:val="00D61F9A"/>
    <w:rsid w:val="00D671D6"/>
    <w:rsid w:val="00D70E37"/>
    <w:rsid w:val="00D728FB"/>
    <w:rsid w:val="00D747A4"/>
    <w:rsid w:val="00D92F6B"/>
    <w:rsid w:val="00D96304"/>
    <w:rsid w:val="00DA1A87"/>
    <w:rsid w:val="00DA1BA0"/>
    <w:rsid w:val="00DA1C41"/>
    <w:rsid w:val="00DA23CB"/>
    <w:rsid w:val="00DA4606"/>
    <w:rsid w:val="00DA5B85"/>
    <w:rsid w:val="00DA638D"/>
    <w:rsid w:val="00DB4372"/>
    <w:rsid w:val="00DB7196"/>
    <w:rsid w:val="00DC32C5"/>
    <w:rsid w:val="00DC4839"/>
    <w:rsid w:val="00DD087C"/>
    <w:rsid w:val="00DD1BA2"/>
    <w:rsid w:val="00DD2E99"/>
    <w:rsid w:val="00DD3188"/>
    <w:rsid w:val="00DE3A32"/>
    <w:rsid w:val="00DE40D8"/>
    <w:rsid w:val="00DE654A"/>
    <w:rsid w:val="00DE71D0"/>
    <w:rsid w:val="00DE7ECD"/>
    <w:rsid w:val="00DF1CE0"/>
    <w:rsid w:val="00DF4060"/>
    <w:rsid w:val="00DF50B5"/>
    <w:rsid w:val="00DF52F3"/>
    <w:rsid w:val="00DF57FA"/>
    <w:rsid w:val="00E03738"/>
    <w:rsid w:val="00E04AA9"/>
    <w:rsid w:val="00E05649"/>
    <w:rsid w:val="00E074CE"/>
    <w:rsid w:val="00E07F25"/>
    <w:rsid w:val="00E16409"/>
    <w:rsid w:val="00E16D33"/>
    <w:rsid w:val="00E17CDF"/>
    <w:rsid w:val="00E231C6"/>
    <w:rsid w:val="00E26EC2"/>
    <w:rsid w:val="00E30D68"/>
    <w:rsid w:val="00E321C6"/>
    <w:rsid w:val="00E32E0C"/>
    <w:rsid w:val="00E333AE"/>
    <w:rsid w:val="00E33BC2"/>
    <w:rsid w:val="00E34C66"/>
    <w:rsid w:val="00E37490"/>
    <w:rsid w:val="00E42453"/>
    <w:rsid w:val="00E4283E"/>
    <w:rsid w:val="00E43C64"/>
    <w:rsid w:val="00E51B9D"/>
    <w:rsid w:val="00E54D89"/>
    <w:rsid w:val="00E54DCF"/>
    <w:rsid w:val="00E56253"/>
    <w:rsid w:val="00E57E51"/>
    <w:rsid w:val="00E61CD8"/>
    <w:rsid w:val="00E65309"/>
    <w:rsid w:val="00E65F61"/>
    <w:rsid w:val="00E705CB"/>
    <w:rsid w:val="00E72B71"/>
    <w:rsid w:val="00E75245"/>
    <w:rsid w:val="00E75C49"/>
    <w:rsid w:val="00E76DA6"/>
    <w:rsid w:val="00E77854"/>
    <w:rsid w:val="00E80F8F"/>
    <w:rsid w:val="00E8121A"/>
    <w:rsid w:val="00E820D0"/>
    <w:rsid w:val="00E8272E"/>
    <w:rsid w:val="00E83402"/>
    <w:rsid w:val="00E835DE"/>
    <w:rsid w:val="00E863CE"/>
    <w:rsid w:val="00E9143E"/>
    <w:rsid w:val="00E970D8"/>
    <w:rsid w:val="00EA3906"/>
    <w:rsid w:val="00EA4B5D"/>
    <w:rsid w:val="00EB06A4"/>
    <w:rsid w:val="00EB4FE5"/>
    <w:rsid w:val="00EC2230"/>
    <w:rsid w:val="00EC2CC8"/>
    <w:rsid w:val="00EC397B"/>
    <w:rsid w:val="00EC4E0C"/>
    <w:rsid w:val="00ED0BD3"/>
    <w:rsid w:val="00ED2353"/>
    <w:rsid w:val="00ED3399"/>
    <w:rsid w:val="00ED349F"/>
    <w:rsid w:val="00ED4909"/>
    <w:rsid w:val="00ED5B31"/>
    <w:rsid w:val="00ED6DDC"/>
    <w:rsid w:val="00EE0AF9"/>
    <w:rsid w:val="00EE342B"/>
    <w:rsid w:val="00EE4256"/>
    <w:rsid w:val="00EF13E3"/>
    <w:rsid w:val="00EF2CFC"/>
    <w:rsid w:val="00EF3ADA"/>
    <w:rsid w:val="00EF3FD0"/>
    <w:rsid w:val="00EF49DC"/>
    <w:rsid w:val="00EF6A30"/>
    <w:rsid w:val="00EF6CD1"/>
    <w:rsid w:val="00EF7CA2"/>
    <w:rsid w:val="00F028DC"/>
    <w:rsid w:val="00F0321E"/>
    <w:rsid w:val="00F041F6"/>
    <w:rsid w:val="00F046C3"/>
    <w:rsid w:val="00F064CD"/>
    <w:rsid w:val="00F12687"/>
    <w:rsid w:val="00F12A1F"/>
    <w:rsid w:val="00F14007"/>
    <w:rsid w:val="00F16292"/>
    <w:rsid w:val="00F166C3"/>
    <w:rsid w:val="00F17BF9"/>
    <w:rsid w:val="00F21190"/>
    <w:rsid w:val="00F212B7"/>
    <w:rsid w:val="00F21501"/>
    <w:rsid w:val="00F21B95"/>
    <w:rsid w:val="00F22D61"/>
    <w:rsid w:val="00F25FD7"/>
    <w:rsid w:val="00F31A9E"/>
    <w:rsid w:val="00F32985"/>
    <w:rsid w:val="00F329D2"/>
    <w:rsid w:val="00F33A44"/>
    <w:rsid w:val="00F348A5"/>
    <w:rsid w:val="00F3520C"/>
    <w:rsid w:val="00F37CEA"/>
    <w:rsid w:val="00F4065D"/>
    <w:rsid w:val="00F4205A"/>
    <w:rsid w:val="00F42DD7"/>
    <w:rsid w:val="00F42FC1"/>
    <w:rsid w:val="00F4735C"/>
    <w:rsid w:val="00F474F1"/>
    <w:rsid w:val="00F47DB9"/>
    <w:rsid w:val="00F514C2"/>
    <w:rsid w:val="00F55D74"/>
    <w:rsid w:val="00F57259"/>
    <w:rsid w:val="00F57387"/>
    <w:rsid w:val="00F61D45"/>
    <w:rsid w:val="00F63E70"/>
    <w:rsid w:val="00F66171"/>
    <w:rsid w:val="00F67609"/>
    <w:rsid w:val="00F67763"/>
    <w:rsid w:val="00F67805"/>
    <w:rsid w:val="00F70CC8"/>
    <w:rsid w:val="00F710CB"/>
    <w:rsid w:val="00F77A07"/>
    <w:rsid w:val="00F81EAB"/>
    <w:rsid w:val="00F86278"/>
    <w:rsid w:val="00F94C87"/>
    <w:rsid w:val="00FA03A2"/>
    <w:rsid w:val="00FA0BD9"/>
    <w:rsid w:val="00FA1A29"/>
    <w:rsid w:val="00FA1AB3"/>
    <w:rsid w:val="00FA2DB7"/>
    <w:rsid w:val="00FA3DC3"/>
    <w:rsid w:val="00FA4B48"/>
    <w:rsid w:val="00FA6A20"/>
    <w:rsid w:val="00FB0033"/>
    <w:rsid w:val="00FB24BE"/>
    <w:rsid w:val="00FB2E1B"/>
    <w:rsid w:val="00FB51A8"/>
    <w:rsid w:val="00FB6226"/>
    <w:rsid w:val="00FB744A"/>
    <w:rsid w:val="00FC1F10"/>
    <w:rsid w:val="00FC285E"/>
    <w:rsid w:val="00FC3A4C"/>
    <w:rsid w:val="00FC46E8"/>
    <w:rsid w:val="00FC7ADF"/>
    <w:rsid w:val="00FD07B6"/>
    <w:rsid w:val="00FD1141"/>
    <w:rsid w:val="00FD155B"/>
    <w:rsid w:val="00FD18DE"/>
    <w:rsid w:val="00FD44F7"/>
    <w:rsid w:val="00FD7F09"/>
    <w:rsid w:val="00FE05E0"/>
    <w:rsid w:val="00FE0880"/>
    <w:rsid w:val="00FE1AE2"/>
    <w:rsid w:val="00FE6E0E"/>
    <w:rsid w:val="00FE7F8E"/>
    <w:rsid w:val="00FF00BE"/>
    <w:rsid w:val="00FF0F2D"/>
    <w:rsid w:val="00FF1796"/>
    <w:rsid w:val="00FF23CF"/>
    <w:rsid w:val="00FF2CE2"/>
    <w:rsid w:val="00FF3578"/>
    <w:rsid w:val="00FF455D"/>
    <w:rsid w:val="00FF4C09"/>
    <w:rsid w:val="00FF500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91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64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F29"/>
  </w:style>
  <w:style w:type="paragraph" w:styleId="Footer">
    <w:name w:val="footer"/>
    <w:basedOn w:val="Normal"/>
    <w:link w:val="Foot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29"/>
  </w:style>
  <w:style w:type="paragraph" w:customStyle="1" w:styleId="tv2132">
    <w:name w:val="tv2132"/>
    <w:basedOn w:val="Normal"/>
    <w:rsid w:val="000F06F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677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itle-doc-first2">
    <w:name w:val="title-doc-fir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7AF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77D"/>
    <w:rPr>
      <w:vertAlign w:val="superscript"/>
    </w:rPr>
  </w:style>
  <w:style w:type="paragraph" w:customStyle="1" w:styleId="Normal1">
    <w:name w:val="Normal1"/>
    <w:basedOn w:val="Normal"/>
    <w:rsid w:val="00DE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E3A32"/>
  </w:style>
  <w:style w:type="paragraph" w:customStyle="1" w:styleId="tv213">
    <w:name w:val="tv213"/>
    <w:basedOn w:val="Normal"/>
    <w:rsid w:val="00C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first">
    <w:name w:val="title-doc-fir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5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54EBA"/>
  </w:style>
  <w:style w:type="paragraph" w:customStyle="1" w:styleId="naisf">
    <w:name w:val="naisf"/>
    <w:basedOn w:val="Normal"/>
    <w:rsid w:val="001172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64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5D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F29"/>
  </w:style>
  <w:style w:type="paragraph" w:styleId="Footer">
    <w:name w:val="footer"/>
    <w:basedOn w:val="Normal"/>
    <w:link w:val="FooterChar"/>
    <w:uiPriority w:val="99"/>
    <w:unhideWhenUsed/>
    <w:rsid w:val="00486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29"/>
  </w:style>
  <w:style w:type="paragraph" w:customStyle="1" w:styleId="tv2132">
    <w:name w:val="tv2132"/>
    <w:basedOn w:val="Normal"/>
    <w:rsid w:val="000F06F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67763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itle-doc-first2">
    <w:name w:val="title-doc-fir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itle-doc-last2">
    <w:name w:val="title-doc-last2"/>
    <w:basedOn w:val="Normal"/>
    <w:rsid w:val="00316E9F"/>
    <w:pPr>
      <w:spacing w:before="120" w:after="0" w:line="31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7AF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77D"/>
    <w:rPr>
      <w:vertAlign w:val="superscript"/>
    </w:rPr>
  </w:style>
  <w:style w:type="paragraph" w:customStyle="1" w:styleId="Normal1">
    <w:name w:val="Normal1"/>
    <w:basedOn w:val="Normal"/>
    <w:rsid w:val="00DE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E3A32"/>
  </w:style>
  <w:style w:type="paragraph" w:customStyle="1" w:styleId="tv213">
    <w:name w:val="tv213"/>
    <w:basedOn w:val="Normal"/>
    <w:rsid w:val="00CA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first">
    <w:name w:val="title-doc-fir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4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5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B54EBA"/>
  </w:style>
  <w:style w:type="paragraph" w:customStyle="1" w:styleId="naisf">
    <w:name w:val="naisf"/>
    <w:basedOn w:val="Normal"/>
    <w:rsid w:val="001172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7480-lauksaimniecibas-un-lauku-attist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BC3D-90D6-4B9D-ADF0-B236D2E9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783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Noteikumi par tiegus intervences pasākumu administrēšanu un uzraudzību augkopības un lopkopības produktu tirgū</vt:lpstr>
    </vt:vector>
  </TitlesOfParts>
  <Manager>Anželika Ņikitina</Manager>
  <Company>AIM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MK noteikumu projekts</dc:subject>
  <dc:creator>Anzelika.Nikitina@mod.gov.lv</dc:creator>
  <dc:description>67335249, anzelika.nikitina@mod.gov.lv</dc:description>
  <cp:lastModifiedBy>Leontīne Babkina</cp:lastModifiedBy>
  <cp:revision>17</cp:revision>
  <cp:lastPrinted>2018-01-15T09:05:00Z</cp:lastPrinted>
  <dcterms:created xsi:type="dcterms:W3CDTF">2017-12-11T12:49:00Z</dcterms:created>
  <dcterms:modified xsi:type="dcterms:W3CDTF">2018-01-24T09:01:00Z</dcterms:modified>
</cp:coreProperties>
</file>