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C0" w:rsidRPr="00076322" w:rsidRDefault="00D802C0" w:rsidP="00D015C3">
      <w:pPr>
        <w:jc w:val="center"/>
        <w:rPr>
          <w:sz w:val="32"/>
          <w:szCs w:val="28"/>
        </w:rPr>
      </w:pPr>
    </w:p>
    <w:p w:rsidR="00D802C0" w:rsidRPr="00076322" w:rsidRDefault="00C174D4" w:rsidP="00D802C0">
      <w:pPr>
        <w:jc w:val="center"/>
        <w:rPr>
          <w:bCs/>
          <w:sz w:val="28"/>
        </w:rPr>
      </w:pPr>
      <w:r w:rsidRPr="00C174D4">
        <w:rPr>
          <w:b/>
          <w:sz w:val="28"/>
        </w:rPr>
        <w:t xml:space="preserve"> </w:t>
      </w:r>
      <w:proofErr w:type="gramStart"/>
      <w:r w:rsidRPr="00C174D4">
        <w:rPr>
          <w:sz w:val="28"/>
        </w:rPr>
        <w:t xml:space="preserve">LATVIJAS REPUBLIKAS </w:t>
      </w:r>
      <w:r w:rsidRPr="00C174D4">
        <w:rPr>
          <w:bCs/>
          <w:sz w:val="28"/>
        </w:rPr>
        <w:t>MINISTRU KABINETA</w:t>
      </w:r>
      <w:proofErr w:type="gramEnd"/>
    </w:p>
    <w:p w:rsidR="00D015C3" w:rsidRPr="00076322" w:rsidRDefault="00C174D4" w:rsidP="00D802C0">
      <w:pPr>
        <w:jc w:val="center"/>
        <w:rPr>
          <w:bCs/>
          <w:sz w:val="28"/>
        </w:rPr>
      </w:pPr>
      <w:r w:rsidRPr="00C174D4">
        <w:rPr>
          <w:bCs/>
          <w:sz w:val="28"/>
        </w:rPr>
        <w:t>SĒDES PROTOKOLLĒMUMS</w:t>
      </w:r>
    </w:p>
    <w:tbl>
      <w:tblPr>
        <w:tblW w:w="0" w:type="auto"/>
        <w:tblInd w:w="108" w:type="dxa"/>
        <w:tblLayout w:type="fixed"/>
        <w:tblLook w:val="0000" w:firstRow="0" w:lastRow="0" w:firstColumn="0" w:lastColumn="0" w:noHBand="0" w:noVBand="0"/>
      </w:tblPr>
      <w:tblGrid>
        <w:gridCol w:w="4219"/>
        <w:gridCol w:w="851"/>
        <w:gridCol w:w="4002"/>
      </w:tblGrid>
      <w:tr w:rsidR="00D015C3" w:rsidRPr="00076322" w:rsidTr="005E70F0">
        <w:trPr>
          <w:cantSplit/>
          <w:trHeight w:val="536"/>
        </w:trPr>
        <w:tc>
          <w:tcPr>
            <w:tcW w:w="4219" w:type="dxa"/>
          </w:tcPr>
          <w:p w:rsidR="00D015C3" w:rsidRPr="00076322" w:rsidRDefault="00C174D4" w:rsidP="006E1372">
            <w:pPr>
              <w:spacing w:before="480"/>
              <w:ind w:left="-108"/>
              <w:rPr>
                <w:sz w:val="28"/>
              </w:rPr>
            </w:pPr>
            <w:r w:rsidRPr="00C174D4">
              <w:rPr>
                <w:sz w:val="28"/>
              </w:rPr>
              <w:t>Rīgā</w:t>
            </w:r>
          </w:p>
        </w:tc>
        <w:tc>
          <w:tcPr>
            <w:tcW w:w="851" w:type="dxa"/>
          </w:tcPr>
          <w:p w:rsidR="00D015C3" w:rsidRPr="00076322" w:rsidRDefault="00C174D4" w:rsidP="00FA3D1E">
            <w:pPr>
              <w:tabs>
                <w:tab w:val="left" w:pos="-142"/>
              </w:tabs>
              <w:spacing w:before="480"/>
              <w:ind w:left="-108"/>
              <w:rPr>
                <w:sz w:val="28"/>
              </w:rPr>
            </w:pPr>
            <w:r w:rsidRPr="00C174D4">
              <w:rPr>
                <w:sz w:val="28"/>
              </w:rPr>
              <w:t>Nr.</w:t>
            </w:r>
          </w:p>
        </w:tc>
        <w:tc>
          <w:tcPr>
            <w:tcW w:w="4002" w:type="dxa"/>
          </w:tcPr>
          <w:p w:rsidR="00D015C3" w:rsidRPr="00076322" w:rsidRDefault="00C174D4" w:rsidP="008310CE">
            <w:pPr>
              <w:spacing w:before="480"/>
              <w:ind w:right="-108"/>
              <w:jc w:val="right"/>
              <w:rPr>
                <w:sz w:val="28"/>
              </w:rPr>
            </w:pPr>
            <w:r w:rsidRPr="00C174D4">
              <w:rPr>
                <w:sz w:val="28"/>
              </w:rPr>
              <w:t>201</w:t>
            </w:r>
            <w:r w:rsidR="008310CE">
              <w:rPr>
                <w:sz w:val="28"/>
              </w:rPr>
              <w:t>7</w:t>
            </w:r>
            <w:r w:rsidRPr="00C174D4">
              <w:rPr>
                <w:sz w:val="28"/>
              </w:rPr>
              <w:t>. gada ___.____________</w:t>
            </w:r>
            <w:proofErr w:type="gramStart"/>
            <w:r w:rsidRPr="00C174D4">
              <w:rPr>
                <w:sz w:val="28"/>
              </w:rPr>
              <w:t xml:space="preserve">     </w:t>
            </w:r>
            <w:proofErr w:type="gramEnd"/>
          </w:p>
        </w:tc>
      </w:tr>
    </w:tbl>
    <w:p w:rsidR="00F85A64" w:rsidRDefault="00F85A64" w:rsidP="001D2DC5">
      <w:pPr>
        <w:tabs>
          <w:tab w:val="left" w:pos="-2694"/>
        </w:tabs>
        <w:jc w:val="center"/>
        <w:rPr>
          <w:sz w:val="28"/>
        </w:rPr>
      </w:pPr>
    </w:p>
    <w:p w:rsidR="00D015C3" w:rsidRPr="00076322" w:rsidRDefault="00C174D4" w:rsidP="001D2DC5">
      <w:pPr>
        <w:tabs>
          <w:tab w:val="left" w:pos="-2694"/>
        </w:tabs>
        <w:jc w:val="center"/>
        <w:rPr>
          <w:sz w:val="28"/>
        </w:rPr>
      </w:pPr>
      <w:r w:rsidRPr="00C174D4">
        <w:rPr>
          <w:sz w:val="28"/>
        </w:rPr>
        <w:t>.§</w:t>
      </w:r>
    </w:p>
    <w:p w:rsidR="00D015C3" w:rsidRPr="00076322" w:rsidRDefault="00D015C3" w:rsidP="00D015C3">
      <w:pPr>
        <w:jc w:val="both"/>
        <w:rPr>
          <w:b/>
          <w:sz w:val="28"/>
        </w:rPr>
      </w:pPr>
    </w:p>
    <w:p w:rsidR="00BD410B" w:rsidRPr="006C2288" w:rsidRDefault="006C2288" w:rsidP="00BD410B">
      <w:pPr>
        <w:jc w:val="center"/>
        <w:rPr>
          <w:b/>
          <w:bCs/>
          <w:sz w:val="28"/>
          <w:szCs w:val="28"/>
        </w:rPr>
      </w:pPr>
      <w:r>
        <w:rPr>
          <w:b/>
          <w:sz w:val="28"/>
          <w:szCs w:val="28"/>
        </w:rPr>
        <w:t>P</w:t>
      </w:r>
      <w:r w:rsidRPr="006C2288">
        <w:rPr>
          <w:b/>
          <w:sz w:val="28"/>
          <w:szCs w:val="28"/>
        </w:rPr>
        <w:t xml:space="preserve">ar Ministru kabineta </w:t>
      </w:r>
      <w:proofErr w:type="gramStart"/>
      <w:r w:rsidRPr="006C2288">
        <w:rPr>
          <w:b/>
          <w:sz w:val="28"/>
          <w:szCs w:val="28"/>
        </w:rPr>
        <w:t>2010.ga</w:t>
      </w:r>
      <w:r>
        <w:rPr>
          <w:b/>
          <w:sz w:val="28"/>
          <w:szCs w:val="28"/>
        </w:rPr>
        <w:t>da</w:t>
      </w:r>
      <w:proofErr w:type="gramEnd"/>
      <w:r>
        <w:rPr>
          <w:b/>
          <w:sz w:val="28"/>
          <w:szCs w:val="28"/>
        </w:rPr>
        <w:t xml:space="preserve"> 30.marta sēdes protokollēmuma</w:t>
      </w:r>
      <w:r w:rsidRPr="006C2288">
        <w:rPr>
          <w:b/>
          <w:sz w:val="28"/>
          <w:szCs w:val="28"/>
        </w:rPr>
        <w:t xml:space="preserve"> (prot. Nr.16 9.§) „Likumprojekts </w:t>
      </w:r>
      <w:r w:rsidR="006B101C">
        <w:rPr>
          <w:b/>
          <w:sz w:val="28"/>
          <w:szCs w:val="28"/>
        </w:rPr>
        <w:t>“</w:t>
      </w:r>
      <w:r w:rsidRPr="006C2288">
        <w:rPr>
          <w:b/>
          <w:sz w:val="28"/>
          <w:szCs w:val="28"/>
        </w:rPr>
        <w:t>Par Latvijas Republikas valdības un Itālijas Republikas valdības sadarbības līgumu par cīņu pret organizēto noziedzību, terorismu un nelegālu narkotisko vielu, psihotropo vielu</w:t>
      </w:r>
      <w:r>
        <w:rPr>
          <w:b/>
          <w:sz w:val="28"/>
          <w:szCs w:val="28"/>
        </w:rPr>
        <w:t xml:space="preserve"> un prekursoru apriti”” atzīšanu</w:t>
      </w:r>
      <w:r w:rsidRPr="006C2288">
        <w:rPr>
          <w:b/>
          <w:sz w:val="28"/>
          <w:szCs w:val="28"/>
        </w:rPr>
        <w:t xml:space="preserve"> par aktualitāti zaudējušu</w:t>
      </w:r>
    </w:p>
    <w:p w:rsidR="00D015C3" w:rsidRPr="00076322" w:rsidRDefault="00D015C3" w:rsidP="003061E1">
      <w:pPr>
        <w:spacing w:after="120"/>
        <w:jc w:val="center"/>
        <w:rPr>
          <w:b/>
          <w:sz w:val="28"/>
        </w:rPr>
      </w:pPr>
    </w:p>
    <w:p w:rsidR="00D015C3" w:rsidRPr="00076322" w:rsidRDefault="00C174D4" w:rsidP="00D015C3">
      <w:pPr>
        <w:jc w:val="both"/>
        <w:rPr>
          <w:sz w:val="28"/>
        </w:rPr>
      </w:pPr>
      <w:r w:rsidRPr="00C174D4">
        <w:rPr>
          <w:sz w:val="28"/>
        </w:rPr>
        <w:t>TA-</w:t>
      </w:r>
      <w:proofErr w:type="gramStart"/>
      <w:r w:rsidRPr="00C174D4">
        <w:rPr>
          <w:sz w:val="28"/>
        </w:rPr>
        <w:t xml:space="preserve">        </w:t>
      </w:r>
      <w:proofErr w:type="gramEnd"/>
      <w:r w:rsidRPr="00C174D4">
        <w:rPr>
          <w:sz w:val="28"/>
        </w:rPr>
        <w:t>_________________________________________________________</w:t>
      </w:r>
    </w:p>
    <w:p w:rsidR="00D015C3" w:rsidRDefault="00C174D4" w:rsidP="00D015C3">
      <w:pPr>
        <w:jc w:val="center"/>
        <w:rPr>
          <w:sz w:val="28"/>
        </w:rPr>
      </w:pPr>
      <w:r w:rsidRPr="00C174D4">
        <w:rPr>
          <w:sz w:val="28"/>
        </w:rPr>
        <w:t>( ... )</w:t>
      </w:r>
    </w:p>
    <w:p w:rsidR="00C2285A" w:rsidRPr="00076322" w:rsidRDefault="00C2285A" w:rsidP="00D015C3">
      <w:pPr>
        <w:jc w:val="center"/>
        <w:rPr>
          <w:sz w:val="28"/>
        </w:rPr>
      </w:pPr>
    </w:p>
    <w:p w:rsidR="00BD410B" w:rsidRPr="00536F1B" w:rsidRDefault="00BD410B" w:rsidP="00536F1B">
      <w:pPr>
        <w:jc w:val="both"/>
        <w:rPr>
          <w:sz w:val="28"/>
          <w:szCs w:val="28"/>
          <w:lang w:eastAsia="lv-LV"/>
        </w:rPr>
      </w:pPr>
      <w:r w:rsidRPr="00536F1B">
        <w:rPr>
          <w:sz w:val="28"/>
          <w:szCs w:val="28"/>
        </w:rPr>
        <w:t xml:space="preserve">Atzīt Ministru kabineta </w:t>
      </w:r>
      <w:proofErr w:type="gramStart"/>
      <w:r w:rsidRPr="00536F1B">
        <w:rPr>
          <w:sz w:val="28"/>
          <w:szCs w:val="28"/>
        </w:rPr>
        <w:t>2010.ga</w:t>
      </w:r>
      <w:r w:rsidR="00A9444F">
        <w:rPr>
          <w:sz w:val="28"/>
          <w:szCs w:val="28"/>
        </w:rPr>
        <w:t>da</w:t>
      </w:r>
      <w:proofErr w:type="gramEnd"/>
      <w:r w:rsidR="00A9444F">
        <w:rPr>
          <w:sz w:val="28"/>
          <w:szCs w:val="28"/>
        </w:rPr>
        <w:t xml:space="preserve"> 30.marta sēdes protokollēmumu</w:t>
      </w:r>
      <w:r w:rsidRPr="00536F1B">
        <w:rPr>
          <w:sz w:val="28"/>
          <w:szCs w:val="28"/>
        </w:rPr>
        <w:t xml:space="preserve"> (p</w:t>
      </w:r>
      <w:r w:rsidR="0082770E">
        <w:rPr>
          <w:sz w:val="28"/>
          <w:szCs w:val="28"/>
        </w:rPr>
        <w:t>rot. Nr.16 9.§) „Likumprojekts “</w:t>
      </w:r>
      <w:r w:rsidRPr="00536F1B">
        <w:rPr>
          <w:sz w:val="28"/>
          <w:szCs w:val="28"/>
        </w:rPr>
        <w:t>Par Latvijas Republikas valdības un Itālijas Republikas valdības sadarbības līgumu par cīņu pret organizēto noziedzību, terorismu un nelegālu narkotisko vielu, psihotropo vielu un prekursoru apriti”” par aktualitāti zaudējušu.</w:t>
      </w:r>
    </w:p>
    <w:p w:rsidR="00C85187" w:rsidRPr="00BD410B" w:rsidRDefault="00C85187" w:rsidP="003061E1">
      <w:pPr>
        <w:pStyle w:val="ListParagraph"/>
        <w:ind w:left="426" w:hanging="425"/>
        <w:jc w:val="both"/>
        <w:rPr>
          <w:sz w:val="28"/>
          <w:szCs w:val="28"/>
          <w:lang w:eastAsia="lv-LV"/>
        </w:rPr>
      </w:pPr>
    </w:p>
    <w:p w:rsidR="00BD1B95" w:rsidRDefault="00BD1B95" w:rsidP="008310CE">
      <w:pPr>
        <w:tabs>
          <w:tab w:val="left" w:pos="6840"/>
        </w:tabs>
        <w:ind w:firstLine="720"/>
        <w:jc w:val="both"/>
        <w:rPr>
          <w:sz w:val="28"/>
          <w:szCs w:val="28"/>
        </w:rPr>
      </w:pPr>
    </w:p>
    <w:p w:rsidR="00BD1B95" w:rsidRDefault="00BD1B95" w:rsidP="008310CE">
      <w:pPr>
        <w:tabs>
          <w:tab w:val="left" w:pos="6840"/>
        </w:tabs>
        <w:ind w:firstLine="720"/>
        <w:jc w:val="both"/>
        <w:rPr>
          <w:sz w:val="28"/>
          <w:szCs w:val="28"/>
        </w:rPr>
      </w:pPr>
    </w:p>
    <w:p w:rsidR="008310CE" w:rsidRPr="004626D1" w:rsidRDefault="008310CE" w:rsidP="00BD410B">
      <w:pPr>
        <w:tabs>
          <w:tab w:val="left" w:pos="6840"/>
        </w:tabs>
        <w:jc w:val="both"/>
        <w:rPr>
          <w:sz w:val="28"/>
          <w:szCs w:val="28"/>
        </w:rPr>
      </w:pPr>
      <w:r w:rsidRPr="004626D1">
        <w:rPr>
          <w:sz w:val="28"/>
          <w:szCs w:val="28"/>
        </w:rPr>
        <w:t>Ministru prezident</w:t>
      </w:r>
      <w:r>
        <w:rPr>
          <w:sz w:val="28"/>
          <w:szCs w:val="28"/>
        </w:rPr>
        <w:t>s</w:t>
      </w:r>
      <w:r w:rsidRPr="004626D1">
        <w:rPr>
          <w:sz w:val="28"/>
          <w:szCs w:val="28"/>
        </w:rPr>
        <w:tab/>
      </w:r>
      <w:r w:rsidR="00F85A64">
        <w:rPr>
          <w:sz w:val="28"/>
          <w:szCs w:val="28"/>
        </w:rPr>
        <w:tab/>
      </w:r>
      <w:proofErr w:type="gramStart"/>
      <w:r w:rsidR="0027125B">
        <w:rPr>
          <w:sz w:val="28"/>
          <w:szCs w:val="28"/>
        </w:rPr>
        <w:t xml:space="preserve">      </w:t>
      </w:r>
      <w:proofErr w:type="gramEnd"/>
      <w:r w:rsidR="00F85A64">
        <w:rPr>
          <w:sz w:val="28"/>
          <w:szCs w:val="28"/>
        </w:rPr>
        <w:t>M.</w:t>
      </w:r>
      <w:r>
        <w:rPr>
          <w:sz w:val="28"/>
          <w:szCs w:val="28"/>
        </w:rPr>
        <w:t>Kučinskis</w:t>
      </w:r>
    </w:p>
    <w:p w:rsidR="008310CE" w:rsidRPr="004626D1" w:rsidRDefault="008310CE" w:rsidP="008310CE">
      <w:pPr>
        <w:tabs>
          <w:tab w:val="left" w:pos="6804"/>
          <w:tab w:val="left" w:pos="6840"/>
        </w:tabs>
        <w:ind w:firstLine="720"/>
        <w:rPr>
          <w:sz w:val="28"/>
          <w:szCs w:val="28"/>
        </w:rPr>
      </w:pPr>
    </w:p>
    <w:p w:rsidR="008310CE" w:rsidRPr="004626D1" w:rsidRDefault="008310CE" w:rsidP="008310CE">
      <w:pPr>
        <w:tabs>
          <w:tab w:val="left" w:pos="6804"/>
          <w:tab w:val="left" w:pos="6840"/>
        </w:tabs>
        <w:ind w:firstLine="720"/>
        <w:rPr>
          <w:sz w:val="28"/>
          <w:szCs w:val="28"/>
        </w:rPr>
      </w:pPr>
    </w:p>
    <w:p w:rsidR="008310CE" w:rsidRPr="004626D1" w:rsidRDefault="008310CE" w:rsidP="00BD410B">
      <w:pPr>
        <w:tabs>
          <w:tab w:val="left" w:pos="6840"/>
        </w:tabs>
        <w:rPr>
          <w:sz w:val="28"/>
          <w:szCs w:val="28"/>
        </w:rPr>
      </w:pPr>
      <w:r w:rsidRPr="00D77723">
        <w:rPr>
          <w:sz w:val="28"/>
          <w:szCs w:val="28"/>
        </w:rPr>
        <w:t>Valsts kancelejas direktor</w:t>
      </w:r>
      <w:r>
        <w:rPr>
          <w:sz w:val="28"/>
          <w:szCs w:val="28"/>
        </w:rPr>
        <w:t>s</w:t>
      </w:r>
      <w:r w:rsidRPr="00D77723">
        <w:rPr>
          <w:sz w:val="28"/>
          <w:szCs w:val="28"/>
        </w:rPr>
        <w:tab/>
      </w:r>
      <w:r>
        <w:rPr>
          <w:sz w:val="28"/>
          <w:szCs w:val="28"/>
        </w:rPr>
        <w:tab/>
      </w:r>
      <w:proofErr w:type="gramStart"/>
      <w:r w:rsidR="0027125B">
        <w:rPr>
          <w:sz w:val="28"/>
          <w:szCs w:val="28"/>
        </w:rPr>
        <w:t xml:space="preserve">     </w:t>
      </w:r>
      <w:proofErr w:type="spellStart"/>
      <w:proofErr w:type="gramEnd"/>
      <w:r w:rsidR="00BD410B">
        <w:rPr>
          <w:sz w:val="28"/>
          <w:szCs w:val="28"/>
        </w:rPr>
        <w:t>J.Citskovskis</w:t>
      </w:r>
      <w:proofErr w:type="spellEnd"/>
    </w:p>
    <w:p w:rsidR="008310CE" w:rsidRPr="004626D1" w:rsidRDefault="008310CE" w:rsidP="008310CE">
      <w:pPr>
        <w:ind w:firstLine="720"/>
        <w:rPr>
          <w:sz w:val="28"/>
          <w:szCs w:val="28"/>
        </w:rPr>
      </w:pPr>
      <w:bookmarkStart w:id="0" w:name="_GoBack"/>
      <w:bookmarkEnd w:id="0"/>
    </w:p>
    <w:p w:rsidR="008310CE" w:rsidRDefault="008310CE" w:rsidP="008310CE">
      <w:pPr>
        <w:ind w:firstLine="720"/>
        <w:rPr>
          <w:sz w:val="28"/>
          <w:szCs w:val="28"/>
        </w:rPr>
      </w:pPr>
    </w:p>
    <w:p w:rsidR="00BD410B" w:rsidRPr="004626D1" w:rsidRDefault="00BD410B" w:rsidP="008310CE">
      <w:pPr>
        <w:ind w:firstLine="720"/>
        <w:rPr>
          <w:sz w:val="28"/>
          <w:szCs w:val="28"/>
        </w:rPr>
      </w:pPr>
    </w:p>
    <w:p w:rsidR="00BD410B" w:rsidRPr="00BD410B" w:rsidRDefault="00BD410B" w:rsidP="00BD410B">
      <w:pPr>
        <w:rPr>
          <w:sz w:val="28"/>
          <w:szCs w:val="28"/>
        </w:rPr>
      </w:pPr>
      <w:r w:rsidRPr="00BD410B">
        <w:rPr>
          <w:sz w:val="28"/>
          <w:szCs w:val="28"/>
        </w:rPr>
        <w:t>Iekšlietu ministrs</w:t>
      </w:r>
      <w:proofErr w:type="gramStart"/>
      <w:r w:rsidRPr="00BD410B">
        <w:rPr>
          <w:sz w:val="28"/>
          <w:szCs w:val="28"/>
        </w:rPr>
        <w:t xml:space="preserve">                                                                 </w:t>
      </w:r>
      <w:proofErr w:type="gramEnd"/>
      <w:r w:rsidR="00C2285A">
        <w:rPr>
          <w:sz w:val="28"/>
          <w:szCs w:val="28"/>
        </w:rPr>
        <w:tab/>
      </w:r>
      <w:r w:rsidR="0027125B">
        <w:rPr>
          <w:sz w:val="28"/>
          <w:szCs w:val="28"/>
        </w:rPr>
        <w:t xml:space="preserve">    </w:t>
      </w:r>
      <w:r w:rsidR="00C2285A">
        <w:rPr>
          <w:sz w:val="28"/>
          <w:szCs w:val="28"/>
        </w:rPr>
        <w:t>R</w:t>
      </w:r>
      <w:r w:rsidRPr="00BD410B">
        <w:rPr>
          <w:sz w:val="28"/>
          <w:szCs w:val="28"/>
        </w:rPr>
        <w:t>. Kozlovskis</w:t>
      </w:r>
    </w:p>
    <w:p w:rsidR="00BD410B" w:rsidRPr="00BD410B" w:rsidRDefault="00BD410B" w:rsidP="00BD410B">
      <w:pPr>
        <w:rPr>
          <w:sz w:val="28"/>
          <w:szCs w:val="28"/>
        </w:rPr>
      </w:pPr>
    </w:p>
    <w:p w:rsidR="00BD410B" w:rsidRPr="00BD410B" w:rsidRDefault="00BD410B" w:rsidP="00BD410B">
      <w:pPr>
        <w:rPr>
          <w:sz w:val="28"/>
          <w:szCs w:val="28"/>
        </w:rPr>
      </w:pPr>
    </w:p>
    <w:p w:rsidR="0027125B" w:rsidRDefault="0027125B" w:rsidP="00BD410B">
      <w:pPr>
        <w:rPr>
          <w:sz w:val="28"/>
          <w:szCs w:val="28"/>
        </w:rPr>
      </w:pPr>
      <w:r>
        <w:rPr>
          <w:sz w:val="28"/>
          <w:szCs w:val="28"/>
        </w:rPr>
        <w:t xml:space="preserve">Vīza: Valsts sekretāra </w:t>
      </w:r>
    </w:p>
    <w:p w:rsidR="00BD410B" w:rsidRPr="00BD410B" w:rsidRDefault="0027125B" w:rsidP="00BD410B">
      <w:pPr>
        <w:rPr>
          <w:sz w:val="28"/>
          <w:szCs w:val="28"/>
        </w:rPr>
      </w:pPr>
      <w:r>
        <w:rPr>
          <w:sz w:val="28"/>
          <w:szCs w:val="28"/>
        </w:rPr>
        <w:t>pienākumu izpildītāja</w:t>
      </w:r>
      <w:proofErr w:type="gramStart"/>
      <w:r w:rsidR="00BD410B" w:rsidRPr="00BD410B">
        <w:rPr>
          <w:sz w:val="28"/>
          <w:szCs w:val="28"/>
        </w:rPr>
        <w:t xml:space="preserve">                                                      </w:t>
      </w:r>
      <w:r w:rsidR="00BD410B">
        <w:rPr>
          <w:sz w:val="28"/>
          <w:szCs w:val="28"/>
        </w:rPr>
        <w:t xml:space="preserve">   </w:t>
      </w:r>
      <w:proofErr w:type="gramEnd"/>
      <w:r w:rsidR="00C2285A">
        <w:rPr>
          <w:sz w:val="28"/>
          <w:szCs w:val="28"/>
        </w:rPr>
        <w:tab/>
      </w:r>
      <w:r w:rsidR="00C2285A">
        <w:rPr>
          <w:sz w:val="28"/>
          <w:szCs w:val="28"/>
        </w:rPr>
        <w:tab/>
      </w:r>
      <w:r>
        <w:rPr>
          <w:sz w:val="28"/>
          <w:szCs w:val="28"/>
        </w:rPr>
        <w:tab/>
        <w:t xml:space="preserve">       </w:t>
      </w:r>
      <w:proofErr w:type="spellStart"/>
      <w:r>
        <w:rPr>
          <w:sz w:val="28"/>
          <w:szCs w:val="28"/>
        </w:rPr>
        <w:t>I.Aire</w:t>
      </w:r>
      <w:proofErr w:type="spellEnd"/>
    </w:p>
    <w:p w:rsidR="00BD410B" w:rsidRPr="00C2285A" w:rsidRDefault="00BD410B" w:rsidP="00BD410B">
      <w:pPr>
        <w:jc w:val="both"/>
        <w:rPr>
          <w:sz w:val="28"/>
          <w:szCs w:val="28"/>
        </w:rPr>
      </w:pPr>
    </w:p>
    <w:p w:rsidR="00BD410B" w:rsidRPr="00C2285A" w:rsidRDefault="00BD410B" w:rsidP="00BD410B">
      <w:pPr>
        <w:jc w:val="both"/>
        <w:rPr>
          <w:sz w:val="28"/>
          <w:szCs w:val="28"/>
        </w:rPr>
      </w:pPr>
    </w:p>
    <w:p w:rsidR="00BD410B" w:rsidRPr="00C2285A" w:rsidRDefault="00BD410B" w:rsidP="00BD410B">
      <w:pPr>
        <w:rPr>
          <w:sz w:val="20"/>
          <w:szCs w:val="20"/>
        </w:rPr>
      </w:pPr>
    </w:p>
    <w:p w:rsidR="00BD410B" w:rsidRPr="00C2285A" w:rsidRDefault="0027125B" w:rsidP="00BD410B">
      <w:pPr>
        <w:rPr>
          <w:sz w:val="20"/>
          <w:szCs w:val="20"/>
        </w:rPr>
      </w:pPr>
      <w:r>
        <w:rPr>
          <w:sz w:val="20"/>
          <w:szCs w:val="20"/>
        </w:rPr>
        <w:t>07</w:t>
      </w:r>
      <w:r w:rsidR="00A9444F">
        <w:rPr>
          <w:sz w:val="20"/>
          <w:szCs w:val="20"/>
        </w:rPr>
        <w:t>.1</w:t>
      </w:r>
      <w:r>
        <w:rPr>
          <w:sz w:val="20"/>
          <w:szCs w:val="20"/>
        </w:rPr>
        <w:t>2</w:t>
      </w:r>
      <w:r w:rsidR="00A9444F">
        <w:rPr>
          <w:sz w:val="20"/>
          <w:szCs w:val="20"/>
        </w:rPr>
        <w:t>.2017. 08</w:t>
      </w:r>
      <w:r w:rsidR="00BD410B" w:rsidRPr="00C2285A">
        <w:rPr>
          <w:sz w:val="20"/>
          <w:szCs w:val="20"/>
        </w:rPr>
        <w:t>.32</w:t>
      </w:r>
    </w:p>
    <w:p w:rsidR="00BD410B" w:rsidRPr="00C2285A" w:rsidRDefault="00BD410B" w:rsidP="00BD410B">
      <w:pPr>
        <w:rPr>
          <w:sz w:val="20"/>
          <w:szCs w:val="20"/>
        </w:rPr>
      </w:pPr>
      <w:r w:rsidRPr="00C2285A">
        <w:rPr>
          <w:sz w:val="20"/>
          <w:szCs w:val="20"/>
        </w:rPr>
        <w:t>O. Pavļuka, 67219584</w:t>
      </w:r>
    </w:p>
    <w:p w:rsidR="00340ECD" w:rsidRPr="00C2285A" w:rsidRDefault="00EE555D" w:rsidP="00BD410B">
      <w:pPr>
        <w:rPr>
          <w:sz w:val="20"/>
          <w:szCs w:val="20"/>
        </w:rPr>
      </w:pPr>
      <w:hyperlink r:id="rId7" w:history="1">
        <w:r w:rsidR="00BD410B" w:rsidRPr="00C2285A">
          <w:rPr>
            <w:rStyle w:val="Hyperlink"/>
            <w:sz w:val="20"/>
            <w:szCs w:val="20"/>
          </w:rPr>
          <w:t>olesja.pavluka@iem.gov.lv</w:t>
        </w:r>
      </w:hyperlink>
      <w:r w:rsidR="00BD410B" w:rsidRPr="00C2285A">
        <w:rPr>
          <w:sz w:val="20"/>
          <w:szCs w:val="20"/>
        </w:rPr>
        <w:t xml:space="preserve"> </w:t>
      </w:r>
    </w:p>
    <w:sectPr w:rsidR="00340ECD" w:rsidRPr="00C2285A" w:rsidSect="008F48D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49" w:rsidRDefault="00A36049" w:rsidP="0081291C">
      <w:r>
        <w:separator/>
      </w:r>
    </w:p>
  </w:endnote>
  <w:endnote w:type="continuationSeparator" w:id="0">
    <w:p w:rsidR="00A36049" w:rsidRDefault="00A36049" w:rsidP="008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rsidP="00D02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rsidP="00D025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DA529F" w:rsidRDefault="007744F8" w:rsidP="00DA529F">
    <w:pPr>
      <w:jc w:val="both"/>
    </w:pPr>
    <w:r w:rsidRPr="00C174D4">
      <w:t xml:space="preserve">IZM_090115_MKprotl; Ministru kabineta sēdes protokollēmuma projekts „Par Ministru kabineta </w:t>
    </w:r>
    <w:proofErr w:type="gramStart"/>
    <w:r w:rsidRPr="00C174D4">
      <w:t>2014.gada</w:t>
    </w:r>
    <w:proofErr w:type="gramEnd"/>
    <w:r w:rsidRPr="00C174D4">
      <w:t> 20.maija sēdes protokollēmuma (prot. Nr.29 24.§) „Informatīvais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5.3.apakšpunktā dotā uzdevuma izpildi</w:t>
    </w:r>
  </w:p>
  <w:p w:rsidR="007744F8" w:rsidRDefault="007744F8" w:rsidP="00C174D4">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4F" w:rsidRPr="00D8143B" w:rsidRDefault="00BD410B" w:rsidP="00A9444F">
    <w:pPr>
      <w:pStyle w:val="Footer"/>
      <w:jc w:val="both"/>
    </w:pPr>
    <w:r w:rsidRPr="009A319F">
      <w:rPr>
        <w:sz w:val="20"/>
        <w:szCs w:val="20"/>
      </w:rPr>
      <w:t>IEMProt_</w:t>
    </w:r>
    <w:r w:rsidR="0027125B">
      <w:rPr>
        <w:sz w:val="20"/>
        <w:szCs w:val="20"/>
      </w:rPr>
      <w:t>0712</w:t>
    </w:r>
    <w:r>
      <w:rPr>
        <w:sz w:val="20"/>
        <w:szCs w:val="20"/>
      </w:rPr>
      <w:t>2017_Italija</w:t>
    </w:r>
    <w:r w:rsidRPr="009A319F">
      <w:rPr>
        <w:sz w:val="20"/>
        <w:szCs w:val="20"/>
      </w:rPr>
      <w:t xml:space="preserve">; </w:t>
    </w:r>
    <w:r w:rsidR="00A9444F">
      <w:rPr>
        <w:sz w:val="20"/>
        <w:szCs w:val="20"/>
      </w:rPr>
      <w:t xml:space="preserve">Protokollēmums </w:t>
    </w:r>
    <w:r w:rsidR="00EE555D">
      <w:rPr>
        <w:sz w:val="20"/>
        <w:szCs w:val="20"/>
      </w:rPr>
      <w:t>“P</w:t>
    </w:r>
    <w:r w:rsidR="00A9444F">
      <w:rPr>
        <w:sz w:val="20"/>
        <w:szCs w:val="20"/>
      </w:rPr>
      <w:t xml:space="preserve">ar </w:t>
    </w:r>
    <w:r w:rsidR="00A9444F" w:rsidRPr="00917F97">
      <w:rPr>
        <w:rStyle w:val="Strong"/>
        <w:b w:val="0"/>
        <w:sz w:val="20"/>
        <w:szCs w:val="20"/>
      </w:rPr>
      <w:t>Ministru kabineta protokollēmuma (prot. Nr.16 9.§) „Likumprojekts "Par Latvijas Republikas valdības un Itālijas Republikas valdības sadarbības līgumu par cīņu pret organizēto noziedzību, terorismu un nelegālu narkotisko vielu, psihotropo vielu un prekursoru apriti”” atzīšanu par aktualitāti zaudējušu</w:t>
    </w:r>
    <w:r w:rsidR="00EE555D">
      <w:rPr>
        <w:rStyle w:val="Strong"/>
        <w:b w:val="0"/>
        <w:sz w:val="20"/>
        <w:szCs w:val="20"/>
      </w:rPr>
      <w:t>”</w:t>
    </w:r>
  </w:p>
  <w:p w:rsidR="007744F8" w:rsidRPr="00BD410B" w:rsidRDefault="007744F8" w:rsidP="00BD410B">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49" w:rsidRDefault="00A36049" w:rsidP="0081291C">
      <w:r>
        <w:separator/>
      </w:r>
    </w:p>
  </w:footnote>
  <w:footnote w:type="continuationSeparator" w:id="0">
    <w:p w:rsidR="00A36049" w:rsidRDefault="00A36049" w:rsidP="0081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572409"/>
      <w:docPartObj>
        <w:docPartGallery w:val="Page Numbers (Top of Page)"/>
        <w:docPartUnique/>
      </w:docPartObj>
    </w:sdtPr>
    <w:sdtEndPr>
      <w:rPr>
        <w:noProof/>
        <w:sz w:val="24"/>
        <w:szCs w:val="24"/>
      </w:rPr>
    </w:sdtEndPr>
    <w:sdtContent>
      <w:p w:rsidR="007744F8" w:rsidRPr="00DA529F" w:rsidRDefault="007744F8">
        <w:pPr>
          <w:pStyle w:val="Header"/>
          <w:jc w:val="center"/>
          <w:rPr>
            <w:sz w:val="24"/>
            <w:szCs w:val="24"/>
          </w:rPr>
        </w:pPr>
        <w:r w:rsidRPr="00C174D4">
          <w:rPr>
            <w:sz w:val="24"/>
            <w:szCs w:val="24"/>
          </w:rPr>
          <w:fldChar w:fldCharType="begin"/>
        </w:r>
        <w:r w:rsidRPr="00C174D4">
          <w:rPr>
            <w:sz w:val="24"/>
            <w:szCs w:val="24"/>
          </w:rPr>
          <w:instrText xml:space="preserve"> PAGE   \* MERGEFORMAT </w:instrText>
        </w:r>
        <w:r w:rsidRPr="00C174D4">
          <w:rPr>
            <w:sz w:val="24"/>
            <w:szCs w:val="24"/>
          </w:rPr>
          <w:fldChar w:fldCharType="separate"/>
        </w:r>
        <w:r w:rsidR="00EE555D">
          <w:rPr>
            <w:noProof/>
            <w:sz w:val="24"/>
            <w:szCs w:val="24"/>
          </w:rPr>
          <w:t>2</w:t>
        </w:r>
        <w:r w:rsidRPr="00C174D4">
          <w:rPr>
            <w:noProof/>
            <w:sz w:val="24"/>
            <w:szCs w:val="24"/>
          </w:rPr>
          <w:fldChar w:fldCharType="end"/>
        </w:r>
      </w:p>
    </w:sdtContent>
  </w:sdt>
  <w:p w:rsidR="007744F8" w:rsidRDefault="00774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DC" w:rsidRDefault="00651EDC" w:rsidP="00651EDC">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A2D1E"/>
    <w:multiLevelType w:val="hybridMultilevel"/>
    <w:tmpl w:val="532EA160"/>
    <w:lvl w:ilvl="0" w:tplc="9076708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6B155158"/>
    <w:multiLevelType w:val="hybridMultilevel"/>
    <w:tmpl w:val="0D305D84"/>
    <w:lvl w:ilvl="0" w:tplc="EDE064B6">
      <w:start w:val="1"/>
      <w:numFmt w:val="decimal"/>
      <w:lvlText w:val="%1."/>
      <w:lvlJc w:val="left"/>
      <w:pPr>
        <w:ind w:left="421" w:hanging="42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2" w15:restartNumberingAfterBreak="0">
    <w:nsid w:val="6D41235A"/>
    <w:multiLevelType w:val="hybridMultilevel"/>
    <w:tmpl w:val="F920D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C3"/>
    <w:rsid w:val="000023DB"/>
    <w:rsid w:val="0001693A"/>
    <w:rsid w:val="00017874"/>
    <w:rsid w:val="00022E92"/>
    <w:rsid w:val="00045666"/>
    <w:rsid w:val="00050F55"/>
    <w:rsid w:val="00060B07"/>
    <w:rsid w:val="00076322"/>
    <w:rsid w:val="00082C38"/>
    <w:rsid w:val="000934E2"/>
    <w:rsid w:val="000B359B"/>
    <w:rsid w:val="000B6D35"/>
    <w:rsid w:val="000C69C3"/>
    <w:rsid w:val="000D0484"/>
    <w:rsid w:val="000D1BF0"/>
    <w:rsid w:val="000E091E"/>
    <w:rsid w:val="000E36B5"/>
    <w:rsid w:val="000E7F78"/>
    <w:rsid w:val="00113DF8"/>
    <w:rsid w:val="00114CA5"/>
    <w:rsid w:val="00126AB0"/>
    <w:rsid w:val="00132DF7"/>
    <w:rsid w:val="0015371F"/>
    <w:rsid w:val="00165CA5"/>
    <w:rsid w:val="00171B03"/>
    <w:rsid w:val="00175B0B"/>
    <w:rsid w:val="00193A24"/>
    <w:rsid w:val="001A7C1F"/>
    <w:rsid w:val="001B1B2C"/>
    <w:rsid w:val="001C6FCB"/>
    <w:rsid w:val="001D2DC5"/>
    <w:rsid w:val="001E49C5"/>
    <w:rsid w:val="001F6ABB"/>
    <w:rsid w:val="002100E0"/>
    <w:rsid w:val="00222F62"/>
    <w:rsid w:val="00232959"/>
    <w:rsid w:val="0024498B"/>
    <w:rsid w:val="002537A3"/>
    <w:rsid w:val="0025483B"/>
    <w:rsid w:val="0027125B"/>
    <w:rsid w:val="00275198"/>
    <w:rsid w:val="0028595C"/>
    <w:rsid w:val="002A0341"/>
    <w:rsid w:val="002A62CC"/>
    <w:rsid w:val="002B2436"/>
    <w:rsid w:val="002B2EBA"/>
    <w:rsid w:val="002D41D2"/>
    <w:rsid w:val="003060A1"/>
    <w:rsid w:val="003061E1"/>
    <w:rsid w:val="00313D26"/>
    <w:rsid w:val="003249A8"/>
    <w:rsid w:val="003265F2"/>
    <w:rsid w:val="00327E27"/>
    <w:rsid w:val="00340ECD"/>
    <w:rsid w:val="003451F8"/>
    <w:rsid w:val="00357198"/>
    <w:rsid w:val="00377AB1"/>
    <w:rsid w:val="003802CA"/>
    <w:rsid w:val="003B6C47"/>
    <w:rsid w:val="003B7BD0"/>
    <w:rsid w:val="003C683E"/>
    <w:rsid w:val="003D10EA"/>
    <w:rsid w:val="003E0042"/>
    <w:rsid w:val="003E09B2"/>
    <w:rsid w:val="003E71A7"/>
    <w:rsid w:val="003F383B"/>
    <w:rsid w:val="003F71B1"/>
    <w:rsid w:val="00406BD9"/>
    <w:rsid w:val="0042115F"/>
    <w:rsid w:val="00424935"/>
    <w:rsid w:val="00432286"/>
    <w:rsid w:val="00455726"/>
    <w:rsid w:val="00461E8F"/>
    <w:rsid w:val="0046615C"/>
    <w:rsid w:val="00475F6A"/>
    <w:rsid w:val="004A3720"/>
    <w:rsid w:val="004A56A5"/>
    <w:rsid w:val="004B159D"/>
    <w:rsid w:val="004B3A33"/>
    <w:rsid w:val="004C2B8E"/>
    <w:rsid w:val="004D1805"/>
    <w:rsid w:val="004D53E6"/>
    <w:rsid w:val="004F081A"/>
    <w:rsid w:val="004F1FD8"/>
    <w:rsid w:val="00500285"/>
    <w:rsid w:val="00512BC1"/>
    <w:rsid w:val="00513D60"/>
    <w:rsid w:val="00531B44"/>
    <w:rsid w:val="00535F1F"/>
    <w:rsid w:val="00536F1B"/>
    <w:rsid w:val="005636C2"/>
    <w:rsid w:val="00563FC0"/>
    <w:rsid w:val="0056687E"/>
    <w:rsid w:val="005677F9"/>
    <w:rsid w:val="00567ADC"/>
    <w:rsid w:val="005765AB"/>
    <w:rsid w:val="00580596"/>
    <w:rsid w:val="0058390C"/>
    <w:rsid w:val="00584B6F"/>
    <w:rsid w:val="00591052"/>
    <w:rsid w:val="00591EC0"/>
    <w:rsid w:val="005A3038"/>
    <w:rsid w:val="005A4911"/>
    <w:rsid w:val="005A6F8D"/>
    <w:rsid w:val="005B0CA8"/>
    <w:rsid w:val="005B4D74"/>
    <w:rsid w:val="005C491B"/>
    <w:rsid w:val="005D3204"/>
    <w:rsid w:val="005D46AE"/>
    <w:rsid w:val="005D6A68"/>
    <w:rsid w:val="005E70F0"/>
    <w:rsid w:val="005F129B"/>
    <w:rsid w:val="00601E66"/>
    <w:rsid w:val="00601F39"/>
    <w:rsid w:val="00603004"/>
    <w:rsid w:val="00605F48"/>
    <w:rsid w:val="00607664"/>
    <w:rsid w:val="00613598"/>
    <w:rsid w:val="006147BB"/>
    <w:rsid w:val="00631E3C"/>
    <w:rsid w:val="006409A2"/>
    <w:rsid w:val="00642FFC"/>
    <w:rsid w:val="00650DBE"/>
    <w:rsid w:val="00651EDC"/>
    <w:rsid w:val="0065258F"/>
    <w:rsid w:val="0065401E"/>
    <w:rsid w:val="00670E5F"/>
    <w:rsid w:val="006822B2"/>
    <w:rsid w:val="00687136"/>
    <w:rsid w:val="0069333F"/>
    <w:rsid w:val="006952ED"/>
    <w:rsid w:val="006B101C"/>
    <w:rsid w:val="006C1E46"/>
    <w:rsid w:val="006C1F0E"/>
    <w:rsid w:val="006C2288"/>
    <w:rsid w:val="006C4C80"/>
    <w:rsid w:val="006D2657"/>
    <w:rsid w:val="006E1372"/>
    <w:rsid w:val="006E1C3A"/>
    <w:rsid w:val="006E5D8E"/>
    <w:rsid w:val="006F1D03"/>
    <w:rsid w:val="00727CB8"/>
    <w:rsid w:val="007425DC"/>
    <w:rsid w:val="00751C12"/>
    <w:rsid w:val="00761B2C"/>
    <w:rsid w:val="00771056"/>
    <w:rsid w:val="007744F8"/>
    <w:rsid w:val="00791A7F"/>
    <w:rsid w:val="007A69DD"/>
    <w:rsid w:val="007B3EDD"/>
    <w:rsid w:val="007E103B"/>
    <w:rsid w:val="007E4D7D"/>
    <w:rsid w:val="0081291C"/>
    <w:rsid w:val="00815DE5"/>
    <w:rsid w:val="008206A0"/>
    <w:rsid w:val="00823E2F"/>
    <w:rsid w:val="0082770E"/>
    <w:rsid w:val="008310CE"/>
    <w:rsid w:val="008556B5"/>
    <w:rsid w:val="00872A68"/>
    <w:rsid w:val="008762AF"/>
    <w:rsid w:val="008A6A91"/>
    <w:rsid w:val="008A7AA4"/>
    <w:rsid w:val="008B2A68"/>
    <w:rsid w:val="008C2B57"/>
    <w:rsid w:val="008C3A27"/>
    <w:rsid w:val="008D3E5A"/>
    <w:rsid w:val="008D52A8"/>
    <w:rsid w:val="008E15AC"/>
    <w:rsid w:val="008F29B8"/>
    <w:rsid w:val="008F48D2"/>
    <w:rsid w:val="00901A61"/>
    <w:rsid w:val="00901EB2"/>
    <w:rsid w:val="00927090"/>
    <w:rsid w:val="00936234"/>
    <w:rsid w:val="00937AAB"/>
    <w:rsid w:val="00940277"/>
    <w:rsid w:val="009433F3"/>
    <w:rsid w:val="00950CC8"/>
    <w:rsid w:val="00963803"/>
    <w:rsid w:val="009739E8"/>
    <w:rsid w:val="0098555E"/>
    <w:rsid w:val="009933C0"/>
    <w:rsid w:val="00994773"/>
    <w:rsid w:val="009A2A3F"/>
    <w:rsid w:val="009D1296"/>
    <w:rsid w:val="009D51D8"/>
    <w:rsid w:val="00A00D1D"/>
    <w:rsid w:val="00A01E86"/>
    <w:rsid w:val="00A073E7"/>
    <w:rsid w:val="00A17CC6"/>
    <w:rsid w:val="00A2176D"/>
    <w:rsid w:val="00A2544B"/>
    <w:rsid w:val="00A36049"/>
    <w:rsid w:val="00A5757F"/>
    <w:rsid w:val="00A60E71"/>
    <w:rsid w:val="00A72604"/>
    <w:rsid w:val="00A76B45"/>
    <w:rsid w:val="00A90648"/>
    <w:rsid w:val="00A91AE4"/>
    <w:rsid w:val="00A922FD"/>
    <w:rsid w:val="00A9410A"/>
    <w:rsid w:val="00A9444F"/>
    <w:rsid w:val="00A94B2E"/>
    <w:rsid w:val="00AB6B5F"/>
    <w:rsid w:val="00AF2A62"/>
    <w:rsid w:val="00AF2E12"/>
    <w:rsid w:val="00AF7DAF"/>
    <w:rsid w:val="00B135FB"/>
    <w:rsid w:val="00B136B4"/>
    <w:rsid w:val="00B14F8E"/>
    <w:rsid w:val="00B16370"/>
    <w:rsid w:val="00B449FB"/>
    <w:rsid w:val="00B53E12"/>
    <w:rsid w:val="00B64592"/>
    <w:rsid w:val="00B76F48"/>
    <w:rsid w:val="00B966C8"/>
    <w:rsid w:val="00B97C35"/>
    <w:rsid w:val="00BA0A2D"/>
    <w:rsid w:val="00BB156A"/>
    <w:rsid w:val="00BB6970"/>
    <w:rsid w:val="00BD1B95"/>
    <w:rsid w:val="00BD410B"/>
    <w:rsid w:val="00BF0130"/>
    <w:rsid w:val="00BF19BF"/>
    <w:rsid w:val="00BF633F"/>
    <w:rsid w:val="00BF7B46"/>
    <w:rsid w:val="00C174D4"/>
    <w:rsid w:val="00C2285A"/>
    <w:rsid w:val="00C34EF8"/>
    <w:rsid w:val="00C47336"/>
    <w:rsid w:val="00C6093C"/>
    <w:rsid w:val="00C85187"/>
    <w:rsid w:val="00CA0532"/>
    <w:rsid w:val="00CA5901"/>
    <w:rsid w:val="00CA7BE6"/>
    <w:rsid w:val="00CB7C3E"/>
    <w:rsid w:val="00CC519F"/>
    <w:rsid w:val="00CD3401"/>
    <w:rsid w:val="00CE527C"/>
    <w:rsid w:val="00D015C3"/>
    <w:rsid w:val="00D02570"/>
    <w:rsid w:val="00D0545D"/>
    <w:rsid w:val="00D06997"/>
    <w:rsid w:val="00D167CF"/>
    <w:rsid w:val="00D20791"/>
    <w:rsid w:val="00D372D9"/>
    <w:rsid w:val="00D40508"/>
    <w:rsid w:val="00D42B65"/>
    <w:rsid w:val="00D62EF3"/>
    <w:rsid w:val="00D74381"/>
    <w:rsid w:val="00D802C0"/>
    <w:rsid w:val="00D90451"/>
    <w:rsid w:val="00D969F7"/>
    <w:rsid w:val="00DA529F"/>
    <w:rsid w:val="00DC5630"/>
    <w:rsid w:val="00DD1C5E"/>
    <w:rsid w:val="00DF50D9"/>
    <w:rsid w:val="00E002ED"/>
    <w:rsid w:val="00E0732C"/>
    <w:rsid w:val="00E07901"/>
    <w:rsid w:val="00E26F0B"/>
    <w:rsid w:val="00E400EE"/>
    <w:rsid w:val="00E777B2"/>
    <w:rsid w:val="00E846F7"/>
    <w:rsid w:val="00E96D88"/>
    <w:rsid w:val="00EA49A4"/>
    <w:rsid w:val="00EB0E82"/>
    <w:rsid w:val="00EB4A1B"/>
    <w:rsid w:val="00EC5467"/>
    <w:rsid w:val="00EE555D"/>
    <w:rsid w:val="00EF3117"/>
    <w:rsid w:val="00F0324D"/>
    <w:rsid w:val="00F04374"/>
    <w:rsid w:val="00F04C47"/>
    <w:rsid w:val="00F23213"/>
    <w:rsid w:val="00F83D38"/>
    <w:rsid w:val="00F85A64"/>
    <w:rsid w:val="00F922F9"/>
    <w:rsid w:val="00F95B1D"/>
    <w:rsid w:val="00FA3D1E"/>
    <w:rsid w:val="00FA7AFB"/>
    <w:rsid w:val="00FB00A3"/>
    <w:rsid w:val="00FB3F71"/>
    <w:rsid w:val="00FB59F4"/>
    <w:rsid w:val="00FC7311"/>
    <w:rsid w:val="00FD093D"/>
    <w:rsid w:val="00FD1223"/>
    <w:rsid w:val="00FD5366"/>
    <w:rsid w:val="00FE00C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08C9483-2FD2-40F3-B690-53F7583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5C3"/>
    <w:rPr>
      <w:sz w:val="28"/>
    </w:rPr>
  </w:style>
  <w:style w:type="character" w:customStyle="1" w:styleId="BodyTextChar">
    <w:name w:val="Body Text Char"/>
    <w:link w:val="BodyText"/>
    <w:rsid w:val="00D015C3"/>
    <w:rPr>
      <w:rFonts w:ascii="Times New Roman" w:eastAsia="Times New Roman" w:hAnsi="Times New Roman" w:cs="Times New Roman"/>
      <w:sz w:val="28"/>
      <w:szCs w:val="24"/>
    </w:rPr>
  </w:style>
  <w:style w:type="paragraph" w:styleId="Header">
    <w:name w:val="header"/>
    <w:basedOn w:val="Normal"/>
    <w:link w:val="HeaderChar"/>
    <w:uiPriority w:val="99"/>
    <w:rsid w:val="00D015C3"/>
    <w:pPr>
      <w:tabs>
        <w:tab w:val="center" w:pos="4320"/>
        <w:tab w:val="right" w:pos="8640"/>
      </w:tabs>
    </w:pPr>
    <w:rPr>
      <w:sz w:val="20"/>
      <w:szCs w:val="20"/>
      <w:lang w:eastAsia="lv-LV"/>
    </w:rPr>
  </w:style>
  <w:style w:type="character" w:customStyle="1" w:styleId="HeaderChar">
    <w:name w:val="Header Char"/>
    <w:link w:val="Header"/>
    <w:uiPriority w:val="99"/>
    <w:rsid w:val="00D015C3"/>
    <w:rPr>
      <w:rFonts w:ascii="Times New Roman" w:eastAsia="Times New Roman" w:hAnsi="Times New Roman" w:cs="Times New Roman"/>
      <w:sz w:val="20"/>
      <w:szCs w:val="20"/>
      <w:lang w:eastAsia="lv-LV"/>
    </w:rPr>
  </w:style>
  <w:style w:type="character" w:styleId="PageNumber">
    <w:name w:val="page number"/>
    <w:basedOn w:val="DefaultParagraphFont"/>
    <w:rsid w:val="00D015C3"/>
  </w:style>
  <w:style w:type="paragraph" w:styleId="Title">
    <w:name w:val="Title"/>
    <w:basedOn w:val="Normal"/>
    <w:link w:val="TitleChar"/>
    <w:qFormat/>
    <w:rsid w:val="00D015C3"/>
    <w:pPr>
      <w:jc w:val="center"/>
    </w:pPr>
    <w:rPr>
      <w:sz w:val="28"/>
      <w:szCs w:val="20"/>
    </w:rPr>
  </w:style>
  <w:style w:type="character" w:customStyle="1" w:styleId="TitleChar">
    <w:name w:val="Title Char"/>
    <w:link w:val="Title"/>
    <w:rsid w:val="00D015C3"/>
    <w:rPr>
      <w:rFonts w:ascii="Times New Roman" w:eastAsia="Times New Roman" w:hAnsi="Times New Roman" w:cs="Times New Roman"/>
      <w:sz w:val="28"/>
      <w:szCs w:val="20"/>
    </w:rPr>
  </w:style>
  <w:style w:type="paragraph" w:styleId="Footer">
    <w:name w:val="footer"/>
    <w:basedOn w:val="Normal"/>
    <w:link w:val="FooterChar"/>
    <w:uiPriority w:val="99"/>
    <w:rsid w:val="00D015C3"/>
    <w:pPr>
      <w:tabs>
        <w:tab w:val="center" w:pos="4153"/>
        <w:tab w:val="right" w:pos="8306"/>
      </w:tabs>
    </w:pPr>
  </w:style>
  <w:style w:type="character" w:customStyle="1" w:styleId="FooterChar">
    <w:name w:val="Footer Char"/>
    <w:link w:val="Footer"/>
    <w:uiPriority w:val="99"/>
    <w:rsid w:val="00D015C3"/>
    <w:rPr>
      <w:rFonts w:ascii="Times New Roman" w:eastAsia="Times New Roman" w:hAnsi="Times New Roman" w:cs="Times New Roman"/>
      <w:sz w:val="24"/>
      <w:szCs w:val="24"/>
    </w:rPr>
  </w:style>
  <w:style w:type="character" w:styleId="Hyperlink">
    <w:name w:val="Hyperlink"/>
    <w:uiPriority w:val="99"/>
    <w:rsid w:val="00D015C3"/>
    <w:rPr>
      <w:color w:val="0000FF"/>
      <w:u w:val="single"/>
    </w:rPr>
  </w:style>
  <w:style w:type="paragraph" w:styleId="BalloonText">
    <w:name w:val="Balloon Text"/>
    <w:basedOn w:val="Normal"/>
    <w:link w:val="BalloonTextChar"/>
    <w:uiPriority w:val="99"/>
    <w:semiHidden/>
    <w:unhideWhenUsed/>
    <w:rsid w:val="005765AB"/>
    <w:rPr>
      <w:rFonts w:ascii="Tahoma" w:hAnsi="Tahoma" w:cs="Tahoma"/>
      <w:sz w:val="16"/>
      <w:szCs w:val="16"/>
    </w:rPr>
  </w:style>
  <w:style w:type="character" w:customStyle="1" w:styleId="BalloonTextChar">
    <w:name w:val="Balloon Text Char"/>
    <w:link w:val="BalloonText"/>
    <w:uiPriority w:val="99"/>
    <w:semiHidden/>
    <w:rsid w:val="005765AB"/>
    <w:rPr>
      <w:rFonts w:ascii="Tahoma" w:eastAsia="Times New Roman" w:hAnsi="Tahoma" w:cs="Tahoma"/>
      <w:sz w:val="16"/>
      <w:szCs w:val="16"/>
    </w:rPr>
  </w:style>
  <w:style w:type="paragraph" w:styleId="ListParagraph">
    <w:name w:val="List Paragraph"/>
    <w:aliases w:val="2,H&amp;P List Paragraph"/>
    <w:basedOn w:val="Normal"/>
    <w:link w:val="ListParagraphChar"/>
    <w:uiPriority w:val="34"/>
    <w:qFormat/>
    <w:rsid w:val="00D02570"/>
    <w:pPr>
      <w:ind w:left="720"/>
      <w:contextualSpacing/>
    </w:pPr>
  </w:style>
  <w:style w:type="character" w:customStyle="1" w:styleId="ListParagraphChar">
    <w:name w:val="List Paragraph Char"/>
    <w:aliases w:val="2 Char,H&amp;P List Paragraph Char"/>
    <w:link w:val="ListParagraph"/>
    <w:uiPriority w:val="34"/>
    <w:locked/>
    <w:rsid w:val="003061E1"/>
    <w:rPr>
      <w:rFonts w:ascii="Times New Roman" w:eastAsia="Times New Roman" w:hAnsi="Times New Roman"/>
      <w:sz w:val="24"/>
      <w:szCs w:val="24"/>
      <w:lang w:eastAsia="en-US"/>
    </w:rPr>
  </w:style>
  <w:style w:type="paragraph" w:customStyle="1" w:styleId="1">
    <w:name w:val="1"/>
    <w:basedOn w:val="Normal"/>
    <w:rsid w:val="00BD410B"/>
    <w:rPr>
      <w:lang w:val="pl-PL" w:eastAsia="pl-PL"/>
    </w:rPr>
  </w:style>
  <w:style w:type="character" w:styleId="Strong">
    <w:name w:val="Strong"/>
    <w:basedOn w:val="DefaultParagraphFont"/>
    <w:qFormat/>
    <w:rsid w:val="00A94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0454">
      <w:bodyDiv w:val="1"/>
      <w:marLeft w:val="0"/>
      <w:marRight w:val="0"/>
      <w:marTop w:val="0"/>
      <w:marBottom w:val="0"/>
      <w:divBdr>
        <w:top w:val="none" w:sz="0" w:space="0" w:color="auto"/>
        <w:left w:val="none" w:sz="0" w:space="0" w:color="auto"/>
        <w:bottom w:val="none" w:sz="0" w:space="0" w:color="auto"/>
        <w:right w:val="none" w:sz="0" w:space="0" w:color="auto"/>
      </w:divBdr>
    </w:div>
    <w:div w:id="2072657231">
      <w:bodyDiv w:val="1"/>
      <w:marLeft w:val="0"/>
      <w:marRight w:val="0"/>
      <w:marTop w:val="0"/>
      <w:marBottom w:val="0"/>
      <w:divBdr>
        <w:top w:val="none" w:sz="0" w:space="0" w:color="auto"/>
        <w:left w:val="none" w:sz="0" w:space="0" w:color="auto"/>
        <w:bottom w:val="none" w:sz="0" w:space="0" w:color="auto"/>
        <w:right w:val="none" w:sz="0" w:space="0" w:color="auto"/>
      </w:divBdr>
    </w:div>
    <w:div w:id="21450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esja.pavluka@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815</Words>
  <Characters>465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2013.gada 19.novembra sēdes protokollēmuma (prot. Nr.61, 10.§) „Noteikumu projekts „Grozījumi Ministru kabineta 2000.gada 22.augusta noteikumos Nr.289 „Noteikumi par valsts nodevu par valsts valodas prasmes atestāciju profesionālo un</vt:lpstr>
    </vt:vector>
  </TitlesOfParts>
  <Manager>anta.lazareva@visc.gov.lv;igors.bukis-fleitmanis@visc.gov.lv</Manager>
  <Company>LR Izglītības un zinātnes ministrija</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19.novembra sēdes protokollēmuma (prot. Nr.61, 10.§) „Noteikumu projekts „Grozījumi Ministru kabineta 2000.gada 22.augusta noteikumos Nr.289 „Noteikumi par valsts nodevu par valsts valodas prasmes atestāciju profesionālo un amata pienākumu veikšanai””” 2.punktā dotā uzdevuma izpildes termiņa pagarinājumu</dc:title>
  <dc:subject>MK sēdes protokollēmuma projekts</dc:subject>
  <dc:creator>ekasperovica</dc:creator>
  <cp:lastModifiedBy>Oļesja Pavļuka</cp:lastModifiedBy>
  <cp:revision>12</cp:revision>
  <cp:lastPrinted>2017-12-07T08:25:00Z</cp:lastPrinted>
  <dcterms:created xsi:type="dcterms:W3CDTF">2017-10-18T13:36:00Z</dcterms:created>
  <dcterms:modified xsi:type="dcterms:W3CDTF">2017-12-07T08:27:00Z</dcterms:modified>
</cp:coreProperties>
</file>