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70B" w:rsidRDefault="0042070B" w:rsidP="007A3BC0">
      <w:pPr>
        <w:jc w:val="right"/>
        <w:rPr>
          <w:i/>
          <w:sz w:val="28"/>
          <w:szCs w:val="28"/>
        </w:rPr>
      </w:pPr>
      <w:r w:rsidRPr="00215A33">
        <w:rPr>
          <w:noProof/>
        </w:rPr>
        <mc:AlternateContent>
          <mc:Choice Requires="wps">
            <w:drawing>
              <wp:anchor distT="45720" distB="45720" distL="114300" distR="114300" simplePos="0" relativeHeight="251659264" behindDoc="0" locked="0" layoutInCell="1" allowOverlap="0" wp14:anchorId="41CC5B32" wp14:editId="57D35BD6">
                <wp:simplePos x="0" y="0"/>
                <wp:positionH relativeFrom="column">
                  <wp:posOffset>1351280</wp:posOffset>
                </wp:positionH>
                <wp:positionV relativeFrom="paragraph">
                  <wp:posOffset>-206912</wp:posOffset>
                </wp:positionV>
                <wp:extent cx="2894457" cy="1520825"/>
                <wp:effectExtent l="0" t="0" r="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457" cy="15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70B" w:rsidRPr="00EE1DAE" w:rsidRDefault="0042070B" w:rsidP="0042070B">
                            <w:pPr>
                              <w:jc w:val="center"/>
                            </w:pPr>
                            <w:r w:rsidRPr="00EE1DAE">
                              <w:t>Rīgā</w:t>
                            </w:r>
                          </w:p>
                          <w:p w:rsidR="0042070B" w:rsidRPr="00B03911" w:rsidRDefault="0042070B" w:rsidP="0042070B">
                            <w:pPr>
                              <w:jc w:val="right"/>
                              <w:rPr>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
            <w:pict>
              <v:shapetype w14:anchorId="41CC5B32" id="_x0000_t202" coordsize="21600,21600" o:spt="202" path="m,l,21600r21600,l21600,xe">
                <v:stroke joinstyle="miter"/>
                <v:path gradientshapeok="t" o:connecttype="rect"/>
              </v:shapetype>
              <v:shape id="Text Box 2" o:spid="_x0000_s1026" type="#_x0000_t202" style="position:absolute;left:0;text-align:left;margin-left:106.4pt;margin-top:-16.3pt;width:227.9pt;height:119.7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yJtA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" o:allowoverlap="f" filled="f" stroked="f">
                <v:textbox style="mso-fit-shape-to-text:t">
                  <w:txbxContent>
                    <w:p w:rsidR="0042070B" w:rsidRPr="00EE1DAE" w:rsidRDefault="0042070B" w:rsidP="0042070B">
                      <w:pPr>
                        <w:jc w:val="center"/>
                      </w:pPr>
                      <w:r w:rsidRPr="00EE1DAE">
                        <w:t>Rīgā</w:t>
                      </w:r>
                    </w:p>
                    <w:p w:rsidR="0042070B" w:rsidRPr="00B03911" w:rsidRDefault="0042070B" w:rsidP="0042070B">
                      <w:pPr>
                        <w:jc w:val="right"/>
                        <w:rPr>
                          <w:sz w:val="28"/>
                          <w:szCs w:val="28"/>
                        </w:rPr>
                      </w:pPr>
                    </w:p>
                  </w:txbxContent>
                </v:textbox>
              </v:shape>
            </w:pict>
          </mc:Fallback>
        </mc:AlternateContent>
      </w:r>
    </w:p>
    <w:p w:rsidR="0042070B" w:rsidRPr="00215A33" w:rsidRDefault="0042070B" w:rsidP="0042070B">
      <w:pPr>
        <w:jc w:val="both"/>
        <w:rPr>
          <w:sz w:val="28"/>
        </w:rPr>
      </w:pPr>
      <w:r w:rsidRPr="0042070B">
        <w:rPr>
          <w:rFonts w:ascii="Calibri" w:eastAsia="Calibri" w:hAnsi="Calibri"/>
          <w:noProof/>
          <w:sz w:val="22"/>
          <w:szCs w:val="22"/>
        </w:rPr>
        <mc:AlternateContent>
          <mc:Choice Requires="wps">
            <w:drawing>
              <wp:anchor distT="45720" distB="45720" distL="114300" distR="114300" simplePos="0" relativeHeight="251661312" behindDoc="0" locked="0" layoutInCell="1" allowOverlap="0" wp14:anchorId="27E301E7" wp14:editId="4ACCC5C5">
                <wp:simplePos x="0" y="0"/>
                <wp:positionH relativeFrom="column">
                  <wp:posOffset>3073238</wp:posOffset>
                </wp:positionH>
                <wp:positionV relativeFrom="paragraph">
                  <wp:posOffset>36898</wp:posOffset>
                </wp:positionV>
                <wp:extent cx="2894330" cy="152082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15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E50" w:rsidRPr="005514E8" w:rsidRDefault="006D7E50" w:rsidP="006D7E50">
                            <w:pPr>
                              <w:contextualSpacing/>
                              <w:jc w:val="right"/>
                              <w:rPr>
                                <w:sz w:val="28"/>
                              </w:rPr>
                            </w:pPr>
                            <w:r w:rsidRPr="005514E8">
                              <w:rPr>
                                <w:sz w:val="28"/>
                              </w:rPr>
                              <w:t>Latvijas Republikas Saeimas</w:t>
                            </w:r>
                          </w:p>
                          <w:p w:rsidR="006D7E50" w:rsidRPr="005514E8" w:rsidRDefault="006D7E50" w:rsidP="006D7E50">
                            <w:pPr>
                              <w:contextualSpacing/>
                              <w:jc w:val="right"/>
                              <w:rPr>
                                <w:sz w:val="28"/>
                              </w:rPr>
                            </w:pPr>
                            <w:r w:rsidRPr="005514E8">
                              <w:rPr>
                                <w:sz w:val="28"/>
                              </w:rPr>
                              <w:t xml:space="preserve">Aizsardzības, iekšlietu un </w:t>
                            </w:r>
                          </w:p>
                          <w:p w:rsidR="0042070B" w:rsidRPr="00B03911" w:rsidRDefault="006D7E50" w:rsidP="006D7E50">
                            <w:pPr>
                              <w:jc w:val="right"/>
                              <w:rPr>
                                <w:sz w:val="28"/>
                                <w:szCs w:val="28"/>
                              </w:rPr>
                            </w:pPr>
                            <w:r w:rsidRPr="005514E8">
                              <w:rPr>
                                <w:sz w:val="28"/>
                              </w:rPr>
                              <w:t>korupcijas novēršanas komisijai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
            <w:pict>
              <v:shape w14:anchorId="27E301E7" id="_x0000_s1027" type="#_x0000_t202" style="position:absolute;left:0;text-align:left;margin-left:242pt;margin-top:2.9pt;width:227.9pt;height:119.7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lktw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" o:allowoverlap="f" filled="f" stroked="f">
                <v:textbox style="mso-fit-shape-to-text:t">
                  <w:txbxContent>
                    <w:p w:rsidR="006D7E50" w:rsidRPr="005514E8" w:rsidRDefault="006D7E50" w:rsidP="006D7E50">
                      <w:pPr>
                        <w:contextualSpacing/>
                        <w:jc w:val="right"/>
                        <w:rPr>
                          <w:sz w:val="28"/>
                        </w:rPr>
                      </w:pPr>
                      <w:r w:rsidRPr="005514E8">
                        <w:rPr>
                          <w:sz w:val="28"/>
                        </w:rPr>
                        <w:t>Latvijas Republikas Saeimas</w:t>
                      </w:r>
                    </w:p>
                    <w:p w:rsidR="006D7E50" w:rsidRPr="005514E8" w:rsidRDefault="006D7E50" w:rsidP="006D7E50">
                      <w:pPr>
                        <w:contextualSpacing/>
                        <w:jc w:val="right"/>
                        <w:rPr>
                          <w:sz w:val="28"/>
                        </w:rPr>
                      </w:pPr>
                      <w:r w:rsidRPr="005514E8">
                        <w:rPr>
                          <w:sz w:val="28"/>
                        </w:rPr>
                        <w:t xml:space="preserve">Aizsardzības, iekšlietu un </w:t>
                      </w:r>
                    </w:p>
                    <w:p w:rsidR="0042070B" w:rsidRPr="00B03911" w:rsidRDefault="006D7E50" w:rsidP="006D7E50">
                      <w:pPr>
                        <w:jc w:val="right"/>
                        <w:rPr>
                          <w:sz w:val="28"/>
                          <w:szCs w:val="28"/>
                        </w:rPr>
                      </w:pPr>
                      <w:r w:rsidRPr="005514E8">
                        <w:rPr>
                          <w:sz w:val="28"/>
                        </w:rPr>
                        <w:t>korupcijas novēršanas komisijai</w:t>
                      </w:r>
                    </w:p>
                  </w:txbxContent>
                </v:textbox>
              </v:shape>
            </w:pict>
          </mc:Fallback>
        </mc:AlternateContent>
      </w:r>
      <w:r>
        <w:rPr>
          <w:sz w:val="28"/>
        </w:rPr>
        <w:t>__________</w:t>
      </w:r>
      <w:proofErr w:type="gramStart"/>
      <w:r>
        <w:rPr>
          <w:sz w:val="28"/>
        </w:rPr>
        <w:t xml:space="preserve">  </w:t>
      </w:r>
      <w:proofErr w:type="gramEnd"/>
      <w:r w:rsidRPr="00215A33">
        <w:rPr>
          <w:sz w:val="28"/>
        </w:rPr>
        <w:t>Nr._______</w:t>
      </w:r>
      <w:r w:rsidRPr="00215A33">
        <w:rPr>
          <w:sz w:val="28"/>
        </w:rPr>
        <w:tab/>
      </w:r>
    </w:p>
    <w:p w:rsidR="0042070B" w:rsidRDefault="0042070B" w:rsidP="0042070B"/>
    <w:p w:rsidR="0042070B" w:rsidRDefault="0042070B" w:rsidP="0042070B">
      <w:pPr>
        <w:rPr>
          <w:i/>
          <w:sz w:val="28"/>
          <w:szCs w:val="28"/>
        </w:rPr>
      </w:pPr>
      <w:r>
        <w:t xml:space="preserve">Uz </w:t>
      </w:r>
      <w:r w:rsidR="006D7E50">
        <w:t>08</w:t>
      </w:r>
      <w:r w:rsidR="001D064E">
        <w:t>.11.2017.</w:t>
      </w:r>
      <w:proofErr w:type="gramStart"/>
      <w:r w:rsidRPr="003722D1">
        <w:t xml:space="preserve">  </w:t>
      </w:r>
      <w:proofErr w:type="gramEnd"/>
      <w:r>
        <w:rPr>
          <w:u w:val="single"/>
        </w:rPr>
        <w:t>Nr.</w:t>
      </w:r>
      <w:r w:rsidR="006D7E50">
        <w:rPr>
          <w:u w:val="single"/>
        </w:rPr>
        <w:t>142.9/6-111-12/17</w:t>
      </w:r>
      <w:r>
        <w:rPr>
          <w:u w:val="single"/>
        </w:rPr>
        <w:t xml:space="preserve">   </w:t>
      </w:r>
    </w:p>
    <w:p w:rsidR="0042070B" w:rsidRDefault="0042070B" w:rsidP="007A3BC0">
      <w:pPr>
        <w:jc w:val="right"/>
        <w:rPr>
          <w:i/>
          <w:sz w:val="28"/>
          <w:szCs w:val="28"/>
        </w:rPr>
      </w:pPr>
    </w:p>
    <w:p w:rsidR="0042070B" w:rsidRDefault="0042070B" w:rsidP="007A3BC0">
      <w:pPr>
        <w:jc w:val="right"/>
        <w:rPr>
          <w:i/>
          <w:sz w:val="28"/>
          <w:szCs w:val="28"/>
        </w:rPr>
      </w:pPr>
    </w:p>
    <w:p w:rsidR="00B96CB4" w:rsidRDefault="00B96CB4" w:rsidP="007A3BC0">
      <w:pPr>
        <w:jc w:val="right"/>
        <w:rPr>
          <w:i/>
          <w:sz w:val="28"/>
          <w:szCs w:val="28"/>
        </w:rPr>
      </w:pPr>
    </w:p>
    <w:p w:rsidR="0042070B" w:rsidRDefault="0042070B" w:rsidP="00F94BC8">
      <w:pPr>
        <w:rPr>
          <w:i/>
          <w:sz w:val="28"/>
          <w:szCs w:val="28"/>
        </w:rPr>
      </w:pPr>
      <w:r w:rsidRPr="00494762">
        <w:rPr>
          <w:sz w:val="28"/>
        </w:rPr>
        <w:t xml:space="preserve">Par </w:t>
      </w:r>
      <w:r w:rsidR="00F94BC8">
        <w:rPr>
          <w:sz w:val="28"/>
        </w:rPr>
        <w:t>tiesību aizsardzības iestāžu amatpersonu sagatavošanu</w:t>
      </w:r>
    </w:p>
    <w:p w:rsidR="00076E99" w:rsidRPr="001F1E63" w:rsidRDefault="00076E99" w:rsidP="007A3BC0">
      <w:pPr>
        <w:jc w:val="center"/>
        <w:rPr>
          <w:b/>
          <w:sz w:val="28"/>
          <w:szCs w:val="28"/>
        </w:rPr>
      </w:pPr>
    </w:p>
    <w:p w:rsidR="00B96CB4" w:rsidRDefault="00B96CB4" w:rsidP="006D7E50">
      <w:pPr>
        <w:ind w:firstLine="709"/>
        <w:contextualSpacing/>
        <w:jc w:val="both"/>
        <w:rPr>
          <w:sz w:val="26"/>
          <w:szCs w:val="26"/>
        </w:rPr>
      </w:pPr>
    </w:p>
    <w:p w:rsidR="00F94BC8" w:rsidRDefault="006D7E50" w:rsidP="006D7E50">
      <w:pPr>
        <w:ind w:firstLine="709"/>
        <w:contextualSpacing/>
        <w:jc w:val="both"/>
        <w:rPr>
          <w:sz w:val="28"/>
          <w:szCs w:val="28"/>
        </w:rPr>
      </w:pPr>
      <w:r>
        <w:rPr>
          <w:sz w:val="26"/>
          <w:szCs w:val="26"/>
        </w:rPr>
        <w:t xml:space="preserve">Ministru kabinets ir izskatījis </w:t>
      </w:r>
      <w:r w:rsidRPr="005514E8">
        <w:rPr>
          <w:sz w:val="28"/>
        </w:rPr>
        <w:t>Aizsardzības, iekšlietu un k</w:t>
      </w:r>
      <w:r>
        <w:rPr>
          <w:sz w:val="28"/>
        </w:rPr>
        <w:t>orupcijas novēršanas komisijas</w:t>
      </w:r>
      <w:r>
        <w:rPr>
          <w:sz w:val="28"/>
          <w:szCs w:val="28"/>
        </w:rPr>
        <w:t xml:space="preserve"> </w:t>
      </w:r>
      <w:proofErr w:type="gramStart"/>
      <w:r w:rsidR="00F94BC8">
        <w:rPr>
          <w:sz w:val="28"/>
          <w:szCs w:val="28"/>
        </w:rPr>
        <w:t>2017.gada</w:t>
      </w:r>
      <w:proofErr w:type="gramEnd"/>
      <w:r w:rsidR="00F94BC8">
        <w:rPr>
          <w:sz w:val="28"/>
          <w:szCs w:val="28"/>
        </w:rPr>
        <w:t xml:space="preserve"> 8.novembra vēstuli</w:t>
      </w:r>
      <w:r w:rsidR="008D7834">
        <w:rPr>
          <w:sz w:val="28"/>
          <w:szCs w:val="28"/>
        </w:rPr>
        <w:t xml:space="preserve"> Nr.142.9/6-111-12/17</w:t>
      </w:r>
      <w:r>
        <w:rPr>
          <w:sz w:val="28"/>
          <w:szCs w:val="28"/>
        </w:rPr>
        <w:t xml:space="preserve"> un sniedz šādu viedokli</w:t>
      </w:r>
      <w:r w:rsidR="00F94BC8">
        <w:rPr>
          <w:sz w:val="28"/>
          <w:szCs w:val="28"/>
        </w:rPr>
        <w:t>.</w:t>
      </w:r>
    </w:p>
    <w:p w:rsidR="00C12A13" w:rsidRPr="00120B2B" w:rsidRDefault="00C12A13" w:rsidP="000170DE">
      <w:pPr>
        <w:shd w:val="clear" w:color="auto" w:fill="FFFFFF"/>
        <w:autoSpaceDE w:val="0"/>
        <w:ind w:right="57" w:firstLine="709"/>
        <w:jc w:val="both"/>
        <w:rPr>
          <w:color w:val="000000"/>
          <w:spacing w:val="-2"/>
          <w:sz w:val="28"/>
          <w:szCs w:val="28"/>
        </w:rPr>
      </w:pPr>
      <w:r w:rsidRPr="00120B2B">
        <w:rPr>
          <w:sz w:val="28"/>
        </w:rPr>
        <w:t>Pēc Latvijas Policijas akadēmijas likvidācijas</w:t>
      </w:r>
      <w:r>
        <w:rPr>
          <w:sz w:val="28"/>
        </w:rPr>
        <w:t xml:space="preserve"> </w:t>
      </w:r>
      <w:proofErr w:type="gramStart"/>
      <w:r>
        <w:rPr>
          <w:sz w:val="28"/>
        </w:rPr>
        <w:t>2010.gadā</w:t>
      </w:r>
      <w:proofErr w:type="gramEnd"/>
      <w:r>
        <w:rPr>
          <w:sz w:val="28"/>
        </w:rPr>
        <w:t xml:space="preserve"> </w:t>
      </w:r>
      <w:r w:rsidRPr="00120B2B">
        <w:rPr>
          <w:sz w:val="28"/>
        </w:rPr>
        <w:t>Iekšlietu ministrijas padotības iestāžu personāla profesionālās izglītības sistēma tika mainīta un pielāgota jauniem apstākļiem.</w:t>
      </w:r>
      <w:r w:rsidRPr="00120B2B">
        <w:rPr>
          <w:sz w:val="28"/>
          <w:szCs w:val="28"/>
        </w:rPr>
        <w:t xml:space="preserve"> </w:t>
      </w:r>
    </w:p>
    <w:p w:rsidR="001D0E74" w:rsidRDefault="001D0E74" w:rsidP="001D0E74">
      <w:pPr>
        <w:pStyle w:val="NormalWeb"/>
        <w:numPr>
          <w:ilvl w:val="0"/>
          <w:numId w:val="1"/>
        </w:numPr>
        <w:spacing w:before="0" w:after="0"/>
        <w:ind w:firstLine="709"/>
        <w:jc w:val="both"/>
        <w:rPr>
          <w:sz w:val="28"/>
          <w:szCs w:val="28"/>
        </w:rPr>
      </w:pPr>
      <w:r>
        <w:rPr>
          <w:sz w:val="28"/>
          <w:szCs w:val="28"/>
        </w:rPr>
        <w:t xml:space="preserve">Ņemot vērā publiskajā telpā </w:t>
      </w:r>
      <w:r w:rsidR="00A02861">
        <w:rPr>
          <w:sz w:val="28"/>
          <w:szCs w:val="28"/>
        </w:rPr>
        <w:t>pausto</w:t>
      </w:r>
      <w:r>
        <w:rPr>
          <w:sz w:val="28"/>
          <w:szCs w:val="28"/>
        </w:rPr>
        <w:t xml:space="preserve"> kritiku par pirmstiesas izmeklēšanas kvalitātes nepietiekamību, kas tiek saistīta ar izmeklētāju (pamatā vecāko virsnieku) nepietiekamajām profesionālajām kompetencēm</w:t>
      </w:r>
      <w:r w:rsidR="00C12A13">
        <w:rPr>
          <w:sz w:val="28"/>
          <w:szCs w:val="28"/>
        </w:rPr>
        <w:t>,</w:t>
      </w:r>
      <w:r w:rsidR="00DF0E3A">
        <w:rPr>
          <w:sz w:val="28"/>
          <w:szCs w:val="28"/>
        </w:rPr>
        <w:t xml:space="preserve"> un </w:t>
      </w:r>
      <w:r w:rsidR="00DF0E3A">
        <w:rPr>
          <w:rFonts w:cs="Times New Roman"/>
          <w:sz w:val="28"/>
          <w:szCs w:val="28"/>
          <w:lang w:eastAsia="lv-LV"/>
        </w:rPr>
        <w:t xml:space="preserve">nolūkā </w:t>
      </w:r>
      <w:r w:rsidR="00DF0E3A" w:rsidRPr="00BC2059">
        <w:rPr>
          <w:rFonts w:cs="Times New Roman"/>
          <w:sz w:val="28"/>
          <w:szCs w:val="28"/>
          <w:lang w:eastAsia="lv-LV"/>
        </w:rPr>
        <w:t>pilnveidot</w:t>
      </w:r>
      <w:r w:rsidR="00DF0E3A">
        <w:rPr>
          <w:rFonts w:cs="Times New Roman"/>
          <w:sz w:val="28"/>
          <w:szCs w:val="28"/>
          <w:lang w:eastAsia="lv-LV"/>
        </w:rPr>
        <w:t xml:space="preserve"> </w:t>
      </w:r>
      <w:r w:rsidR="00DF0E3A" w:rsidRPr="00BC2059">
        <w:rPr>
          <w:rFonts w:cs="Times New Roman"/>
          <w:sz w:val="28"/>
          <w:szCs w:val="28"/>
          <w:lang w:eastAsia="lv-LV"/>
        </w:rPr>
        <w:t>Valsts policijas vecāko virsnieku izglītības sistēmu</w:t>
      </w:r>
      <w:r w:rsidR="00DF0E3A">
        <w:rPr>
          <w:rFonts w:cs="Times New Roman"/>
          <w:sz w:val="28"/>
          <w:szCs w:val="28"/>
          <w:lang w:eastAsia="lv-LV"/>
        </w:rPr>
        <w:t>,</w:t>
      </w:r>
      <w:r w:rsidR="00DF0E3A" w:rsidRPr="00BC2059">
        <w:rPr>
          <w:rFonts w:cs="Times New Roman"/>
          <w:sz w:val="28"/>
          <w:szCs w:val="28"/>
          <w:lang w:eastAsia="lv-LV"/>
        </w:rPr>
        <w:t xml:space="preserve"> </w:t>
      </w:r>
      <w:r w:rsidR="00017A46">
        <w:rPr>
          <w:rFonts w:cs="Times New Roman"/>
          <w:sz w:val="28"/>
          <w:szCs w:val="28"/>
          <w:lang w:eastAsia="lv-LV"/>
        </w:rPr>
        <w:t xml:space="preserve">vienlaikus </w:t>
      </w:r>
      <w:r w:rsidR="00DF0E3A" w:rsidRPr="00BC2059">
        <w:rPr>
          <w:rFonts w:cs="Times New Roman"/>
          <w:sz w:val="28"/>
          <w:szCs w:val="28"/>
          <w:lang w:eastAsia="lv-LV"/>
        </w:rPr>
        <w:t>sekmē</w:t>
      </w:r>
      <w:r w:rsidR="00DF0E3A">
        <w:rPr>
          <w:rFonts w:cs="Times New Roman"/>
          <w:sz w:val="28"/>
          <w:szCs w:val="28"/>
          <w:lang w:eastAsia="lv-LV"/>
        </w:rPr>
        <w:t>jot</w:t>
      </w:r>
      <w:r w:rsidR="00DF0E3A" w:rsidRPr="00BC2059">
        <w:rPr>
          <w:rFonts w:cs="Times New Roman"/>
          <w:sz w:val="28"/>
          <w:szCs w:val="28"/>
          <w:lang w:eastAsia="lv-LV"/>
        </w:rPr>
        <w:t xml:space="preserve"> Valsts policijas funkciju izpildes kvalitātes celšanu</w:t>
      </w:r>
      <w:r w:rsidR="00DF0E3A">
        <w:rPr>
          <w:rFonts w:cs="Times New Roman"/>
          <w:sz w:val="28"/>
          <w:szCs w:val="28"/>
          <w:lang w:eastAsia="lv-LV"/>
        </w:rPr>
        <w:t xml:space="preserve"> (t.sk. pirmstiesas izmeklēšanas jomā)</w:t>
      </w:r>
      <w:r w:rsidR="00DF0E3A">
        <w:rPr>
          <w:sz w:val="28"/>
          <w:szCs w:val="28"/>
        </w:rPr>
        <w:t>,</w:t>
      </w:r>
      <w:r w:rsidR="00C12A13">
        <w:rPr>
          <w:sz w:val="28"/>
          <w:szCs w:val="28"/>
        </w:rPr>
        <w:t xml:space="preserve"> </w:t>
      </w:r>
      <w:r w:rsidR="00C12A13">
        <w:rPr>
          <w:rFonts w:eastAsia="Calibri"/>
          <w:sz w:val="28"/>
          <w:szCs w:val="28"/>
        </w:rPr>
        <w:t>Deklarācijā</w:t>
      </w:r>
      <w:r w:rsidR="00C12A13" w:rsidRPr="004778AA">
        <w:rPr>
          <w:rFonts w:eastAsia="Calibri"/>
          <w:sz w:val="28"/>
          <w:szCs w:val="28"/>
        </w:rPr>
        <w:t xml:space="preserve"> par Māra Kučinska vadītā Ministru kabineta iecerēto darbību</w:t>
      </w:r>
      <w:r w:rsidR="00C12A13">
        <w:rPr>
          <w:rFonts w:eastAsia="Calibri"/>
          <w:sz w:val="28"/>
          <w:szCs w:val="28"/>
        </w:rPr>
        <w:t xml:space="preserve"> tika </w:t>
      </w:r>
      <w:r w:rsidR="00F21BAA">
        <w:rPr>
          <w:rFonts w:eastAsia="Calibri"/>
          <w:sz w:val="28"/>
          <w:szCs w:val="28"/>
        </w:rPr>
        <w:t>iekļauts</w:t>
      </w:r>
      <w:r w:rsidR="00C12A13">
        <w:rPr>
          <w:rFonts w:eastAsia="Calibri"/>
          <w:sz w:val="28"/>
          <w:szCs w:val="28"/>
        </w:rPr>
        <w:t xml:space="preserve"> uzdevums</w:t>
      </w:r>
      <w:r w:rsidR="00DF0E3A">
        <w:rPr>
          <w:rFonts w:eastAsia="Calibri"/>
          <w:sz w:val="28"/>
          <w:szCs w:val="28"/>
        </w:rPr>
        <w:t xml:space="preserve"> (</w:t>
      </w:r>
      <w:r w:rsidR="00DF0E3A">
        <w:rPr>
          <w:sz w:val="28"/>
          <w:szCs w:val="28"/>
        </w:rPr>
        <w:t>87</w:t>
      </w:r>
      <w:r w:rsidR="00DF0E3A" w:rsidRPr="00E4044A">
        <w:rPr>
          <w:sz w:val="28"/>
          <w:szCs w:val="28"/>
        </w:rPr>
        <w:t>.</w:t>
      </w:r>
      <w:r w:rsidR="00DF0E3A">
        <w:rPr>
          <w:sz w:val="28"/>
          <w:szCs w:val="28"/>
        </w:rPr>
        <w:t>punkts</w:t>
      </w:r>
      <w:r w:rsidR="00DF0E3A">
        <w:rPr>
          <w:rFonts w:eastAsia="Calibri"/>
          <w:sz w:val="28"/>
          <w:szCs w:val="28"/>
        </w:rPr>
        <w:t xml:space="preserve">) </w:t>
      </w:r>
      <w:r w:rsidR="00C12A13">
        <w:rPr>
          <w:rFonts w:eastAsia="Calibri"/>
          <w:sz w:val="28"/>
          <w:szCs w:val="28"/>
        </w:rPr>
        <w:t>–</w:t>
      </w:r>
      <w:r w:rsidR="00C12A13" w:rsidRPr="00C12A13">
        <w:rPr>
          <w:rFonts w:eastAsia="Calibri"/>
          <w:i/>
          <w:sz w:val="28"/>
          <w:szCs w:val="28"/>
        </w:rPr>
        <w:t>a</w:t>
      </w:r>
      <w:r w:rsidR="00C12A13" w:rsidRPr="00B73656">
        <w:rPr>
          <w:rFonts w:eastAsia="Calibri"/>
          <w:i/>
          <w:sz w:val="28"/>
          <w:szCs w:val="28"/>
        </w:rPr>
        <w:t>tbilstoši mūsdienu sabiedrības prasībām attīstī</w:t>
      </w:r>
      <w:r w:rsidR="00FF615B">
        <w:rPr>
          <w:rFonts w:eastAsia="Calibri"/>
          <w:i/>
          <w:sz w:val="28"/>
          <w:szCs w:val="28"/>
        </w:rPr>
        <w:t xml:space="preserve">t </w:t>
      </w:r>
      <w:r w:rsidR="00C12A13" w:rsidRPr="00B73656">
        <w:rPr>
          <w:rFonts w:eastAsia="Calibri"/>
          <w:i/>
          <w:sz w:val="28"/>
          <w:szCs w:val="28"/>
        </w:rPr>
        <w:t>izmeklētāju un operatīvo darbinieku izglītības saturu un veicinā</w:t>
      </w:r>
      <w:r w:rsidR="00FF615B">
        <w:rPr>
          <w:rFonts w:eastAsia="Calibri"/>
          <w:i/>
          <w:sz w:val="28"/>
          <w:szCs w:val="28"/>
        </w:rPr>
        <w:t>t</w:t>
      </w:r>
      <w:r w:rsidR="00C12A13" w:rsidRPr="00B73656">
        <w:rPr>
          <w:rFonts w:eastAsia="Calibri"/>
          <w:i/>
          <w:sz w:val="28"/>
          <w:szCs w:val="28"/>
        </w:rPr>
        <w:t xml:space="preserve"> attiecīgo</w:t>
      </w:r>
      <w:r w:rsidR="00C12A13">
        <w:rPr>
          <w:rFonts w:eastAsia="Calibri"/>
          <w:i/>
          <w:sz w:val="28"/>
          <w:szCs w:val="28"/>
        </w:rPr>
        <w:t xml:space="preserve"> </w:t>
      </w:r>
      <w:r w:rsidR="00C12A13" w:rsidRPr="00B73656">
        <w:rPr>
          <w:rFonts w:eastAsia="Calibri"/>
          <w:i/>
          <w:sz w:val="28"/>
          <w:szCs w:val="28"/>
        </w:rPr>
        <w:t>studiju</w:t>
      </w:r>
      <w:r w:rsidR="00C12A13">
        <w:rPr>
          <w:rFonts w:eastAsia="Calibri"/>
          <w:i/>
          <w:sz w:val="28"/>
          <w:szCs w:val="28"/>
        </w:rPr>
        <w:t xml:space="preserve"> </w:t>
      </w:r>
      <w:r w:rsidR="00C12A13" w:rsidRPr="00B73656">
        <w:rPr>
          <w:rFonts w:eastAsia="Calibri"/>
          <w:i/>
          <w:sz w:val="28"/>
          <w:szCs w:val="28"/>
        </w:rPr>
        <w:t>programmu pilnveidošanu, lai ar kvalificētu personālu nodrošinātu per</w:t>
      </w:r>
      <w:r w:rsidR="00C12A13">
        <w:rPr>
          <w:rFonts w:eastAsia="Calibri"/>
          <w:i/>
          <w:sz w:val="28"/>
          <w:szCs w:val="28"/>
        </w:rPr>
        <w:t>spektīvā</w:t>
      </w:r>
      <w:r w:rsidR="00C12A13" w:rsidRPr="00B73656">
        <w:rPr>
          <w:rFonts w:eastAsia="Calibri"/>
          <w:i/>
          <w:sz w:val="28"/>
          <w:szCs w:val="28"/>
        </w:rPr>
        <w:t xml:space="preserve"> darbības subjektus un iestādes ar kriminālprocesa veikšanas tiesībām, </w:t>
      </w:r>
      <w:r w:rsidR="00FF615B">
        <w:rPr>
          <w:rFonts w:eastAsia="Calibri"/>
          <w:i/>
          <w:sz w:val="28"/>
          <w:szCs w:val="28"/>
        </w:rPr>
        <w:t>kā arī</w:t>
      </w:r>
      <w:r w:rsidR="00C12A13" w:rsidRPr="00B73656">
        <w:rPr>
          <w:rFonts w:eastAsia="Calibri"/>
          <w:i/>
          <w:sz w:val="28"/>
          <w:szCs w:val="28"/>
        </w:rPr>
        <w:t xml:space="preserve"> izveido</w:t>
      </w:r>
      <w:r w:rsidR="00FF615B">
        <w:rPr>
          <w:rFonts w:eastAsia="Calibri"/>
          <w:i/>
          <w:sz w:val="28"/>
          <w:szCs w:val="28"/>
        </w:rPr>
        <w:t>t</w:t>
      </w:r>
      <w:r w:rsidR="00C12A13" w:rsidRPr="00B73656">
        <w:rPr>
          <w:rFonts w:eastAsia="Calibri"/>
          <w:i/>
          <w:sz w:val="28"/>
          <w:szCs w:val="28"/>
        </w:rPr>
        <w:t xml:space="preserve"> Valsts policijas vecāko virsnieku</w:t>
      </w:r>
      <w:r w:rsidR="00C12A13">
        <w:rPr>
          <w:rFonts w:eastAsia="Calibri"/>
          <w:i/>
          <w:sz w:val="28"/>
          <w:szCs w:val="28"/>
        </w:rPr>
        <w:t xml:space="preserve"> </w:t>
      </w:r>
      <w:r w:rsidR="00C12A13" w:rsidRPr="00B73656">
        <w:rPr>
          <w:rFonts w:eastAsia="Calibri"/>
          <w:i/>
          <w:sz w:val="28"/>
          <w:szCs w:val="28"/>
        </w:rPr>
        <w:t>otrā</w:t>
      </w:r>
      <w:r w:rsidR="00C12A13">
        <w:rPr>
          <w:rFonts w:eastAsia="Calibri"/>
          <w:i/>
          <w:sz w:val="28"/>
          <w:szCs w:val="28"/>
        </w:rPr>
        <w:t xml:space="preserve"> </w:t>
      </w:r>
      <w:r w:rsidR="00C12A13" w:rsidRPr="00B73656">
        <w:rPr>
          <w:rFonts w:eastAsia="Calibri"/>
          <w:i/>
          <w:sz w:val="28"/>
          <w:szCs w:val="28"/>
        </w:rPr>
        <w:t>līmeņa augstākās profesionālās izglītības sistēmu atbilstoši</w:t>
      </w:r>
      <w:r w:rsidR="00C12A13">
        <w:rPr>
          <w:rFonts w:eastAsia="Calibri"/>
          <w:i/>
          <w:sz w:val="28"/>
          <w:szCs w:val="28"/>
        </w:rPr>
        <w:t xml:space="preserve"> </w:t>
      </w:r>
      <w:r w:rsidR="00C12A13" w:rsidRPr="00B73656">
        <w:rPr>
          <w:rFonts w:eastAsia="Calibri"/>
          <w:i/>
          <w:sz w:val="28"/>
          <w:szCs w:val="28"/>
        </w:rPr>
        <w:t>jaunizveidotajam profesijas standartam.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1"/>
        <w:gridCol w:w="8486"/>
      </w:tblGrid>
      <w:tr w:rsidR="00B05B62" w:rsidTr="00B05B62">
        <w:trPr>
          <w:tblCellSpacing w:w="0" w:type="dxa"/>
        </w:trPr>
        <w:tc>
          <w:tcPr>
            <w:tcW w:w="0" w:type="auto"/>
            <w:shd w:val="clear" w:color="auto" w:fill="FFFFFF"/>
            <w:hideMark/>
          </w:tcPr>
          <w:p w:rsidR="00B05B62" w:rsidRDefault="00B05B62">
            <w:pPr>
              <w:rPr>
                <w:sz w:val="20"/>
                <w:szCs w:val="20"/>
              </w:rPr>
            </w:pPr>
          </w:p>
        </w:tc>
        <w:tc>
          <w:tcPr>
            <w:tcW w:w="0" w:type="auto"/>
            <w:shd w:val="clear" w:color="auto" w:fill="FFFFFF"/>
            <w:hideMark/>
          </w:tcPr>
          <w:tbl>
            <w:tblPr>
              <w:tblW w:w="0" w:type="auto"/>
              <w:tblCellSpacing w:w="15" w:type="dxa"/>
              <w:tblCellMar>
                <w:left w:w="0" w:type="dxa"/>
                <w:right w:w="0" w:type="dxa"/>
              </w:tblCellMar>
              <w:tblLook w:val="04A0" w:firstRow="1" w:lastRow="0" w:firstColumn="1" w:lastColumn="0" w:noHBand="0" w:noVBand="1"/>
            </w:tblPr>
            <w:tblGrid>
              <w:gridCol w:w="66"/>
            </w:tblGrid>
            <w:tr w:rsidR="00B05B62" w:rsidRPr="00B05B62">
              <w:trPr>
                <w:tblCellSpacing w:w="15" w:type="dxa"/>
              </w:trPr>
              <w:tc>
                <w:tcPr>
                  <w:tcW w:w="0" w:type="auto"/>
                  <w:vAlign w:val="center"/>
                  <w:hideMark/>
                </w:tcPr>
                <w:p w:rsidR="00B05B62" w:rsidRPr="00B05B62" w:rsidRDefault="00B05B62">
                  <w:pPr>
                    <w:rPr>
                      <w:rFonts w:cs="Mangal"/>
                      <w:kern w:val="1"/>
                      <w:sz w:val="28"/>
                      <w:szCs w:val="28"/>
                      <w:lang w:eastAsia="hi-IN" w:bidi="hi-IN"/>
                    </w:rPr>
                  </w:pPr>
                </w:p>
              </w:tc>
            </w:tr>
          </w:tbl>
          <w:p w:rsidR="00B05B62" w:rsidRDefault="00B05B62">
            <w:pPr>
              <w:rPr>
                <w:color w:val="2A2A2A"/>
                <w:sz w:val="19"/>
                <w:szCs w:val="19"/>
              </w:rPr>
            </w:pPr>
          </w:p>
        </w:tc>
      </w:tr>
    </w:tbl>
    <w:p w:rsidR="00E85F39" w:rsidRDefault="000E523E" w:rsidP="00B96CB4">
      <w:pPr>
        <w:pStyle w:val="NormalWeb"/>
        <w:spacing w:before="0" w:after="0"/>
        <w:ind w:firstLine="709"/>
        <w:jc w:val="both"/>
        <w:rPr>
          <w:sz w:val="28"/>
          <w:szCs w:val="28"/>
        </w:rPr>
      </w:pPr>
      <w:hyperlink r:id="rId8" w:anchor="40414028" w:history="1">
        <w:r w:rsidR="00B05B62" w:rsidRPr="00B05B62">
          <w:rPr>
            <w:sz w:val="28"/>
            <w:szCs w:val="28"/>
          </w:rPr>
          <w:t>2017</w:t>
        </w:r>
      </w:hyperlink>
      <w:r w:rsidR="00B05B62">
        <w:rPr>
          <w:sz w:val="28"/>
          <w:szCs w:val="28"/>
        </w:rPr>
        <w:t xml:space="preserve">. gada </w:t>
      </w:r>
      <w:proofErr w:type="gramStart"/>
      <w:r w:rsidR="00B05B62">
        <w:rPr>
          <w:sz w:val="28"/>
          <w:szCs w:val="28"/>
        </w:rPr>
        <w:t>7.martā</w:t>
      </w:r>
      <w:proofErr w:type="gramEnd"/>
      <w:r w:rsidR="00B05B62">
        <w:rPr>
          <w:sz w:val="28"/>
          <w:szCs w:val="28"/>
        </w:rPr>
        <w:t xml:space="preserve"> Ministru kabinets </w:t>
      </w:r>
      <w:r w:rsidR="00B05B62">
        <w:rPr>
          <w:sz w:val="28"/>
        </w:rPr>
        <w:t>pieņē</w:t>
      </w:r>
      <w:r w:rsidR="00B05B62" w:rsidRPr="00B05B62">
        <w:rPr>
          <w:sz w:val="28"/>
        </w:rPr>
        <w:t>m</w:t>
      </w:r>
      <w:r w:rsidR="00B05B62">
        <w:rPr>
          <w:sz w:val="28"/>
        </w:rPr>
        <w:t>a</w:t>
      </w:r>
      <w:r w:rsidR="00B05B62" w:rsidRPr="00B05B62">
        <w:rPr>
          <w:sz w:val="28"/>
        </w:rPr>
        <w:t xml:space="preserve"> zināšanai iekšlietu ministra iesniegto informatīvo ziņojumu</w:t>
      </w:r>
      <w:r w:rsidR="00B05B62" w:rsidRPr="00B05B62">
        <w:rPr>
          <w:sz w:val="28"/>
          <w:szCs w:val="28"/>
        </w:rPr>
        <w:t xml:space="preserve"> „Par Valsts policijas vecāko virsnieku sagatavošanu”</w:t>
      </w:r>
      <w:r w:rsidR="00B05B62">
        <w:rPr>
          <w:sz w:val="28"/>
          <w:szCs w:val="28"/>
        </w:rPr>
        <w:t xml:space="preserve">, kurā tika sniegta esošās situācijas analīze un veikto pasākumu apkopojums. Iekšlietu </w:t>
      </w:r>
      <w:r w:rsidR="007138C6">
        <w:rPr>
          <w:sz w:val="28"/>
          <w:szCs w:val="28"/>
        </w:rPr>
        <w:t>ministrija</w:t>
      </w:r>
      <w:r w:rsidR="005A4911">
        <w:rPr>
          <w:sz w:val="28"/>
          <w:szCs w:val="28"/>
        </w:rPr>
        <w:t xml:space="preserve"> </w:t>
      </w:r>
      <w:r w:rsidR="00B05B62">
        <w:rPr>
          <w:sz w:val="28"/>
          <w:szCs w:val="28"/>
        </w:rPr>
        <w:t>izvērtēja</w:t>
      </w:r>
      <w:r w:rsidR="00DF5473">
        <w:rPr>
          <w:sz w:val="28"/>
          <w:szCs w:val="28"/>
        </w:rPr>
        <w:t xml:space="preserve"> </w:t>
      </w:r>
      <w:r w:rsidR="001832D5" w:rsidRPr="00DF5473">
        <w:rPr>
          <w:sz w:val="28"/>
          <w:szCs w:val="28"/>
        </w:rPr>
        <w:t xml:space="preserve">vairākus policijas vecāko virsnieku </w:t>
      </w:r>
      <w:r w:rsidR="001832D5" w:rsidRPr="003C5F80">
        <w:rPr>
          <w:sz w:val="28"/>
          <w:szCs w:val="28"/>
        </w:rPr>
        <w:t>izglītošanas modeļus</w:t>
      </w:r>
      <w:r w:rsidR="007C58EA" w:rsidRPr="00DF5473">
        <w:rPr>
          <w:sz w:val="28"/>
          <w:szCs w:val="28"/>
        </w:rPr>
        <w:t xml:space="preserve"> (t.sk. ideju par jaunas augstskolas izveidi, struktūrvienības izveidi Nacionālās aizsardzības akadēmijā vai Latvijas Universitātē)</w:t>
      </w:r>
      <w:r w:rsidR="001832D5" w:rsidRPr="00DF5473">
        <w:rPr>
          <w:sz w:val="28"/>
          <w:szCs w:val="28"/>
        </w:rPr>
        <w:t>, uzklaus</w:t>
      </w:r>
      <w:r w:rsidR="00FF615B">
        <w:rPr>
          <w:sz w:val="28"/>
          <w:szCs w:val="28"/>
        </w:rPr>
        <w:t xml:space="preserve">īja </w:t>
      </w:r>
      <w:r w:rsidR="001832D5" w:rsidRPr="00DF5473">
        <w:rPr>
          <w:sz w:val="28"/>
          <w:szCs w:val="28"/>
        </w:rPr>
        <w:t>vairāku izglītības un iekšlietu nozares ekspertu viedokļus, organizēj</w:t>
      </w:r>
      <w:r w:rsidR="00FF615B">
        <w:rPr>
          <w:sz w:val="28"/>
          <w:szCs w:val="28"/>
        </w:rPr>
        <w:t>a</w:t>
      </w:r>
      <w:r w:rsidR="001832D5" w:rsidRPr="00DF5473">
        <w:rPr>
          <w:sz w:val="28"/>
          <w:szCs w:val="28"/>
        </w:rPr>
        <w:t xml:space="preserve"> viedokļu apmaiņu vairākās starpinstitucionālās sanāksmēs, </w:t>
      </w:r>
      <w:proofErr w:type="gramStart"/>
      <w:r w:rsidR="00091CB2">
        <w:rPr>
          <w:sz w:val="28"/>
          <w:szCs w:val="28"/>
        </w:rPr>
        <w:t>2016.gada</w:t>
      </w:r>
      <w:proofErr w:type="gramEnd"/>
      <w:r w:rsidR="00091CB2">
        <w:rPr>
          <w:sz w:val="28"/>
          <w:szCs w:val="28"/>
        </w:rPr>
        <w:t xml:space="preserve"> 27.janvārī</w:t>
      </w:r>
      <w:r w:rsidR="00091CB2" w:rsidRPr="00DF5473">
        <w:rPr>
          <w:sz w:val="28"/>
          <w:szCs w:val="28"/>
        </w:rPr>
        <w:t xml:space="preserve"> </w:t>
      </w:r>
      <w:r w:rsidR="0013559D" w:rsidRPr="00DF5473">
        <w:rPr>
          <w:sz w:val="28"/>
          <w:szCs w:val="28"/>
        </w:rPr>
        <w:t>referēj</w:t>
      </w:r>
      <w:r w:rsidR="00FF615B">
        <w:rPr>
          <w:sz w:val="28"/>
          <w:szCs w:val="28"/>
        </w:rPr>
        <w:t xml:space="preserve">a </w:t>
      </w:r>
      <w:r w:rsidR="00C92A09">
        <w:rPr>
          <w:sz w:val="28"/>
          <w:szCs w:val="28"/>
        </w:rPr>
        <w:t>par minēto tēmu Saeimas A</w:t>
      </w:r>
      <w:r w:rsidR="001832D5" w:rsidRPr="00DF5473">
        <w:rPr>
          <w:sz w:val="28"/>
          <w:szCs w:val="28"/>
        </w:rPr>
        <w:t>izsardzības</w:t>
      </w:r>
      <w:r w:rsidR="00C92A09">
        <w:rPr>
          <w:sz w:val="28"/>
          <w:szCs w:val="28"/>
        </w:rPr>
        <w:t>,</w:t>
      </w:r>
      <w:r w:rsidR="001832D5" w:rsidRPr="00DF5473">
        <w:rPr>
          <w:sz w:val="28"/>
          <w:szCs w:val="28"/>
        </w:rPr>
        <w:t xml:space="preserve"> iekšlietu un korupcijas novēršanas komisijā.</w:t>
      </w:r>
      <w:r w:rsidR="00CD42B7" w:rsidRPr="00DF5473">
        <w:rPr>
          <w:sz w:val="28"/>
          <w:szCs w:val="28"/>
        </w:rPr>
        <w:t xml:space="preserve"> </w:t>
      </w:r>
    </w:p>
    <w:p w:rsidR="00FE5A6A" w:rsidRPr="00B96CB4" w:rsidRDefault="00CD42B7" w:rsidP="000F5F31">
      <w:pPr>
        <w:pStyle w:val="NormalWeb"/>
        <w:spacing w:before="0" w:after="0"/>
        <w:ind w:firstLine="709"/>
        <w:jc w:val="both"/>
        <w:rPr>
          <w:sz w:val="28"/>
          <w:szCs w:val="28"/>
        </w:rPr>
      </w:pPr>
      <w:r w:rsidRPr="00DF5473">
        <w:rPr>
          <w:sz w:val="28"/>
          <w:szCs w:val="28"/>
        </w:rPr>
        <w:t xml:space="preserve">Risinājums par jaunas augstskolas izveidi </w:t>
      </w:r>
      <w:r w:rsidR="00FF615B">
        <w:rPr>
          <w:sz w:val="28"/>
          <w:szCs w:val="28"/>
        </w:rPr>
        <w:t xml:space="preserve">izvērtēšanas procesā </w:t>
      </w:r>
      <w:r w:rsidRPr="00DF5473">
        <w:rPr>
          <w:sz w:val="28"/>
          <w:szCs w:val="28"/>
        </w:rPr>
        <w:t xml:space="preserve">neguva atbalstu </w:t>
      </w:r>
      <w:r w:rsidR="002575D1" w:rsidRPr="00DF5473">
        <w:rPr>
          <w:sz w:val="28"/>
          <w:szCs w:val="28"/>
        </w:rPr>
        <w:t>liel</w:t>
      </w:r>
      <w:r w:rsidR="0013559D" w:rsidRPr="00DF5473">
        <w:rPr>
          <w:sz w:val="28"/>
          <w:szCs w:val="28"/>
        </w:rPr>
        <w:t>o</w:t>
      </w:r>
      <w:r w:rsidR="002575D1" w:rsidRPr="00DF5473">
        <w:rPr>
          <w:sz w:val="28"/>
          <w:szCs w:val="28"/>
        </w:rPr>
        <w:t xml:space="preserve"> budžeta līdzek</w:t>
      </w:r>
      <w:r w:rsidR="0013559D" w:rsidRPr="00DF5473">
        <w:rPr>
          <w:sz w:val="28"/>
          <w:szCs w:val="28"/>
        </w:rPr>
        <w:t>ļu izmaksu dēļ</w:t>
      </w:r>
      <w:r w:rsidR="00FF615B">
        <w:rPr>
          <w:sz w:val="28"/>
          <w:szCs w:val="28"/>
        </w:rPr>
        <w:t xml:space="preserve"> </w:t>
      </w:r>
      <w:r w:rsidR="000912C3">
        <w:rPr>
          <w:sz w:val="28"/>
          <w:szCs w:val="28"/>
        </w:rPr>
        <w:t xml:space="preserve">(izveides un turpmākās uzturēšanas) </w:t>
      </w:r>
      <w:r w:rsidR="00FF615B">
        <w:rPr>
          <w:sz w:val="28"/>
          <w:szCs w:val="28"/>
        </w:rPr>
        <w:t xml:space="preserve">uz proporcionāli nelielo </w:t>
      </w:r>
      <w:r w:rsidR="00E85F39">
        <w:rPr>
          <w:sz w:val="28"/>
          <w:szCs w:val="28"/>
        </w:rPr>
        <w:t xml:space="preserve">potenciālo </w:t>
      </w:r>
      <w:r w:rsidR="00FF615B">
        <w:rPr>
          <w:sz w:val="28"/>
          <w:szCs w:val="28"/>
        </w:rPr>
        <w:t>izglītojamo skaitu</w:t>
      </w:r>
      <w:r w:rsidR="002575D1" w:rsidRPr="00DF5473">
        <w:rPr>
          <w:sz w:val="28"/>
          <w:szCs w:val="28"/>
        </w:rPr>
        <w:t xml:space="preserve">, </w:t>
      </w:r>
      <w:r w:rsidR="0013559D" w:rsidRPr="00DF5473">
        <w:rPr>
          <w:sz w:val="28"/>
          <w:szCs w:val="28"/>
        </w:rPr>
        <w:t xml:space="preserve">nespējā </w:t>
      </w:r>
      <w:r w:rsidR="00FF615B">
        <w:rPr>
          <w:sz w:val="28"/>
          <w:szCs w:val="28"/>
        </w:rPr>
        <w:t xml:space="preserve">nozarei </w:t>
      </w:r>
      <w:r w:rsidR="0013559D" w:rsidRPr="00DF5473">
        <w:rPr>
          <w:sz w:val="28"/>
          <w:szCs w:val="28"/>
        </w:rPr>
        <w:t xml:space="preserve">izpildīt </w:t>
      </w:r>
      <w:r w:rsidR="002575D1" w:rsidRPr="00DF5473">
        <w:rPr>
          <w:sz w:val="28"/>
          <w:szCs w:val="28"/>
        </w:rPr>
        <w:t>Augstskolu likuma prasīb</w:t>
      </w:r>
      <w:r w:rsidR="0013559D" w:rsidRPr="00DF5473">
        <w:rPr>
          <w:sz w:val="28"/>
          <w:szCs w:val="28"/>
        </w:rPr>
        <w:t xml:space="preserve">as </w:t>
      </w:r>
      <w:r w:rsidR="00FF615B">
        <w:rPr>
          <w:sz w:val="28"/>
          <w:szCs w:val="28"/>
        </w:rPr>
        <w:t xml:space="preserve">attiecībā pret mācībspēku kvalifikāciju (doktora </w:t>
      </w:r>
      <w:r w:rsidR="000912C3">
        <w:rPr>
          <w:sz w:val="28"/>
          <w:szCs w:val="28"/>
        </w:rPr>
        <w:t>ierobežotais skaits nozarē</w:t>
      </w:r>
      <w:r w:rsidR="00FF615B">
        <w:rPr>
          <w:sz w:val="28"/>
          <w:szCs w:val="28"/>
        </w:rPr>
        <w:t>)</w:t>
      </w:r>
      <w:r w:rsidR="000836C6">
        <w:rPr>
          <w:sz w:val="28"/>
          <w:szCs w:val="28"/>
        </w:rPr>
        <w:t xml:space="preserve"> un neskaidrībā par turpmāko </w:t>
      </w:r>
      <w:r w:rsidR="00061D6B">
        <w:rPr>
          <w:sz w:val="28"/>
          <w:szCs w:val="28"/>
        </w:rPr>
        <w:t xml:space="preserve">kārtībnieku sagatavošanu </w:t>
      </w:r>
      <w:r w:rsidR="00061D6B">
        <w:rPr>
          <w:sz w:val="28"/>
          <w:szCs w:val="28"/>
        </w:rPr>
        <w:lastRenderedPageBreak/>
        <w:t>gadījumā, ja Valsts policijas koledža tiktu reformēta un pārtaptu par augstskolu, kurai nav tiesību īstenot arodizglītības programmas.</w:t>
      </w:r>
      <w:r w:rsidR="00061D6B" w:rsidRPr="00DF5473">
        <w:rPr>
          <w:sz w:val="28"/>
          <w:szCs w:val="28"/>
        </w:rPr>
        <w:t xml:space="preserve"> </w:t>
      </w:r>
      <w:r w:rsidR="00FE5A6A">
        <w:rPr>
          <w:sz w:val="28"/>
          <w:szCs w:val="28"/>
        </w:rPr>
        <w:t>Tika secināts, ka profesūras piesaiste no akadēmiskās vides sastādītu ļoti lielas izmaksas un draudētu</w:t>
      </w:r>
      <w:r w:rsidR="00FE5A6A" w:rsidRPr="00B96CB4">
        <w:rPr>
          <w:sz w:val="28"/>
          <w:szCs w:val="28"/>
        </w:rPr>
        <w:t xml:space="preserve"> ar risku </w:t>
      </w:r>
      <w:r w:rsidR="00FE5A6A" w:rsidRPr="00FE5A6A">
        <w:rPr>
          <w:sz w:val="28"/>
          <w:szCs w:val="28"/>
        </w:rPr>
        <w:t xml:space="preserve">zaudēt </w:t>
      </w:r>
      <w:r w:rsidR="00FE5A6A">
        <w:rPr>
          <w:sz w:val="28"/>
          <w:szCs w:val="28"/>
        </w:rPr>
        <w:t>uz profesionālām</w:t>
      </w:r>
      <w:r w:rsidR="00FE5A6A" w:rsidRPr="00FE5A6A">
        <w:rPr>
          <w:sz w:val="28"/>
          <w:szCs w:val="28"/>
        </w:rPr>
        <w:t xml:space="preserve"> kompetencēm </w:t>
      </w:r>
      <w:r w:rsidR="00FE5A6A">
        <w:rPr>
          <w:sz w:val="28"/>
          <w:szCs w:val="28"/>
        </w:rPr>
        <w:t>orientētu</w:t>
      </w:r>
      <w:r w:rsidR="00FE5A6A" w:rsidRPr="00FE5A6A">
        <w:rPr>
          <w:sz w:val="28"/>
          <w:szCs w:val="28"/>
        </w:rPr>
        <w:t xml:space="preserve"> izglītība</w:t>
      </w:r>
      <w:r w:rsidR="00FE5A6A">
        <w:rPr>
          <w:sz w:val="28"/>
          <w:szCs w:val="28"/>
        </w:rPr>
        <w:t>s ieguves iespēju</w:t>
      </w:r>
      <w:r w:rsidR="00FE5A6A" w:rsidRPr="00FE5A6A">
        <w:rPr>
          <w:sz w:val="28"/>
          <w:szCs w:val="28"/>
        </w:rPr>
        <w:t>.</w:t>
      </w:r>
      <w:r w:rsidR="007970F1">
        <w:rPr>
          <w:sz w:val="28"/>
          <w:szCs w:val="28"/>
        </w:rPr>
        <w:t xml:space="preserve"> Dotais jautājums tika apspriests starpinstitucionālu sanāksmju līmenī (</w:t>
      </w:r>
      <w:r w:rsidR="007970F1" w:rsidRPr="00B96CB4">
        <w:rPr>
          <w:sz w:val="28"/>
          <w:szCs w:val="28"/>
        </w:rPr>
        <w:t>Izglītības un zinātnes ministrija, Rīgas dome, Satversmes aizsardzības birojs, Aizsardzības ministrija, Aizsardzības ministrijas Militārās izlūkošanas un drošības dienests, Rīgas dome, Rīgas pašvaldības policija, Ieslodzījuma vietu pārvalde, Ģenerālprokuratūra, Valsts ieņēmumu dienests un Korupcijas apkarošanas un novēršanas birojs)</w:t>
      </w:r>
      <w:r w:rsidR="007970F1">
        <w:rPr>
          <w:sz w:val="28"/>
          <w:szCs w:val="28"/>
        </w:rPr>
        <w:t xml:space="preserve"> </w:t>
      </w:r>
      <w:proofErr w:type="gramStart"/>
      <w:r w:rsidR="007970F1">
        <w:rPr>
          <w:sz w:val="28"/>
          <w:szCs w:val="28"/>
        </w:rPr>
        <w:t>2011.gada</w:t>
      </w:r>
      <w:proofErr w:type="gramEnd"/>
      <w:r w:rsidR="007970F1">
        <w:rPr>
          <w:sz w:val="28"/>
          <w:szCs w:val="28"/>
        </w:rPr>
        <w:t xml:space="preserve"> 15. jūnijā un 2016.gada 11.martā.</w:t>
      </w:r>
      <w:r w:rsidR="00FE5A6A" w:rsidRPr="00B96CB4">
        <w:rPr>
          <w:sz w:val="28"/>
          <w:szCs w:val="28"/>
        </w:rPr>
        <w:t xml:space="preserve"> </w:t>
      </w:r>
    </w:p>
    <w:p w:rsidR="00E23A0C" w:rsidRDefault="0013559D" w:rsidP="00061D6B">
      <w:pPr>
        <w:pStyle w:val="NormalWeb"/>
        <w:spacing w:before="0" w:after="0"/>
        <w:ind w:firstLine="709"/>
        <w:jc w:val="both"/>
        <w:rPr>
          <w:rFonts w:ascii="Lat Future" w:hAnsi="Lat Future"/>
          <w:sz w:val="28"/>
          <w:szCs w:val="28"/>
        </w:rPr>
      </w:pPr>
      <w:r w:rsidRPr="00DF5473">
        <w:rPr>
          <w:sz w:val="28"/>
          <w:szCs w:val="28"/>
        </w:rPr>
        <w:t>Sav</w:t>
      </w:r>
      <w:r w:rsidR="00151265" w:rsidRPr="00DF5473">
        <w:rPr>
          <w:sz w:val="28"/>
          <w:szCs w:val="28"/>
        </w:rPr>
        <w:t>u</w:t>
      </w:r>
      <w:r w:rsidRPr="00DF5473">
        <w:rPr>
          <w:sz w:val="28"/>
          <w:szCs w:val="28"/>
        </w:rPr>
        <w:t>kārt speciālas struktūrvienības</w:t>
      </w:r>
      <w:r w:rsidR="002C7B6B" w:rsidRPr="00DF5473">
        <w:rPr>
          <w:sz w:val="28"/>
          <w:szCs w:val="28"/>
        </w:rPr>
        <w:t xml:space="preserve"> (fakultāte, nodaļa)</w:t>
      </w:r>
      <w:r w:rsidRPr="00DF5473">
        <w:rPr>
          <w:sz w:val="28"/>
          <w:szCs w:val="28"/>
        </w:rPr>
        <w:t xml:space="preserve"> izveide Nacionālās aizsardzības akadēmijā vai Latvijas Universitātē n</w:t>
      </w:r>
      <w:r w:rsidR="00E25794">
        <w:rPr>
          <w:sz w:val="28"/>
          <w:szCs w:val="28"/>
        </w:rPr>
        <w:t>etika</w:t>
      </w:r>
      <w:r w:rsidR="002C7B6B" w:rsidRPr="00DF5473">
        <w:rPr>
          <w:sz w:val="28"/>
          <w:szCs w:val="28"/>
        </w:rPr>
        <w:t xml:space="preserve"> atbalst</w:t>
      </w:r>
      <w:r w:rsidR="00E25794">
        <w:rPr>
          <w:sz w:val="28"/>
          <w:szCs w:val="28"/>
        </w:rPr>
        <w:t>īta</w:t>
      </w:r>
      <w:r w:rsidR="002C7B6B" w:rsidRPr="00DF5473">
        <w:rPr>
          <w:sz w:val="28"/>
          <w:szCs w:val="28"/>
        </w:rPr>
        <w:t xml:space="preserve"> </w:t>
      </w:r>
      <w:r w:rsidR="00151265" w:rsidRPr="00DF5473">
        <w:rPr>
          <w:sz w:val="28"/>
          <w:szCs w:val="28"/>
        </w:rPr>
        <w:t>abu augstākās izglītības iestāžu vēsturiski</w:t>
      </w:r>
      <w:r w:rsidR="002C7B6B" w:rsidRPr="00DF5473">
        <w:rPr>
          <w:sz w:val="28"/>
          <w:szCs w:val="28"/>
        </w:rPr>
        <w:t xml:space="preserve"> izveidotās </w:t>
      </w:r>
      <w:r w:rsidR="002C7B6B" w:rsidRPr="00DF5473">
        <w:rPr>
          <w:rFonts w:eastAsia="Calibri"/>
          <w:sz w:val="28"/>
        </w:rPr>
        <w:t>struktūras</w:t>
      </w:r>
      <w:r w:rsidR="00151265" w:rsidRPr="00DF5473">
        <w:rPr>
          <w:sz w:val="28"/>
          <w:szCs w:val="28"/>
        </w:rPr>
        <w:t xml:space="preserve"> </w:t>
      </w:r>
      <w:r w:rsidR="002C7B6B" w:rsidRPr="00DF5473">
        <w:rPr>
          <w:sz w:val="28"/>
          <w:szCs w:val="28"/>
        </w:rPr>
        <w:t xml:space="preserve">un </w:t>
      </w:r>
      <w:r w:rsidR="00151265" w:rsidRPr="00DF5473">
        <w:rPr>
          <w:rFonts w:eastAsia="Calibri"/>
          <w:sz w:val="28"/>
        </w:rPr>
        <w:t>stratēģiskās</w:t>
      </w:r>
      <w:r w:rsidR="000836C6">
        <w:rPr>
          <w:rFonts w:eastAsia="Calibri"/>
          <w:sz w:val="28"/>
        </w:rPr>
        <w:t xml:space="preserve"> specializācijas nesavietojamības</w:t>
      </w:r>
      <w:r w:rsidR="00151265" w:rsidRPr="00DF5473">
        <w:rPr>
          <w:rFonts w:eastAsia="Calibri"/>
          <w:sz w:val="28"/>
        </w:rPr>
        <w:t xml:space="preserve"> ar </w:t>
      </w:r>
      <w:r w:rsidR="002C7B6B" w:rsidRPr="00DF5473">
        <w:rPr>
          <w:rFonts w:eastAsia="Calibri"/>
          <w:sz w:val="28"/>
        </w:rPr>
        <w:t xml:space="preserve">speciālistu sagatavošanu Valsts policijas </w:t>
      </w:r>
      <w:r w:rsidR="00E25794">
        <w:rPr>
          <w:rFonts w:eastAsia="Calibri"/>
          <w:sz w:val="28"/>
        </w:rPr>
        <w:t>darbam piekritīgajā izglītības</w:t>
      </w:r>
      <w:r w:rsidR="002C7B6B" w:rsidRPr="00DF5473">
        <w:rPr>
          <w:rFonts w:eastAsia="Calibri"/>
          <w:sz w:val="28"/>
        </w:rPr>
        <w:t xml:space="preserve"> tematis</w:t>
      </w:r>
      <w:r w:rsidR="00E25794">
        <w:rPr>
          <w:rFonts w:eastAsia="Calibri"/>
          <w:sz w:val="28"/>
        </w:rPr>
        <w:t>kajā</w:t>
      </w:r>
      <w:r w:rsidR="002C7B6B" w:rsidRPr="00DF5473">
        <w:rPr>
          <w:rFonts w:eastAsia="Calibri"/>
          <w:sz w:val="28"/>
        </w:rPr>
        <w:t xml:space="preserve"> jomā</w:t>
      </w:r>
      <w:r w:rsidR="000836C6">
        <w:rPr>
          <w:rFonts w:eastAsia="Calibri"/>
          <w:sz w:val="28"/>
        </w:rPr>
        <w:t xml:space="preserve"> dēļ</w:t>
      </w:r>
      <w:r w:rsidR="002C7B6B" w:rsidRPr="009654A0">
        <w:rPr>
          <w:sz w:val="28"/>
          <w:szCs w:val="28"/>
        </w:rPr>
        <w:t xml:space="preserve">. </w:t>
      </w:r>
      <w:r w:rsidR="009654A0" w:rsidRPr="009654A0">
        <w:rPr>
          <w:sz w:val="28"/>
          <w:szCs w:val="28"/>
        </w:rPr>
        <w:t xml:space="preserve">2014. gada 11. martā starpinstitūciju sanāksmē, kurā piedalījās Valsts policijas, Drošības policijas, Valsts robežsardzes, Ugunsdzēsības un glābšanas dienesta, Iekšlietu ministrijas sistēmas izglītības iestāžu, Aizsardzības ministrijas un Nacionālās aizsardzības akadēmijas atbildīgās amatpersonas </w:t>
      </w:r>
      <w:r w:rsidR="00F972CA">
        <w:rPr>
          <w:sz w:val="28"/>
          <w:szCs w:val="28"/>
        </w:rPr>
        <w:t>vairākkārtīgi tika norādīts uz to, ka aizsardzības jomā mācību vajadzības ir krasi atšķirīgas no tiesībsargājošo iestāžu mācību vajadzībām un tās ir stingri nodalāmas.</w:t>
      </w:r>
      <w:r w:rsidR="00E23A0C">
        <w:rPr>
          <w:sz w:val="28"/>
          <w:szCs w:val="28"/>
        </w:rPr>
        <w:t xml:space="preserve"> </w:t>
      </w:r>
    </w:p>
    <w:p w:rsidR="002575D1" w:rsidRPr="00DF5473" w:rsidRDefault="008E0256" w:rsidP="00E85F39">
      <w:pPr>
        <w:pStyle w:val="NormalWeb"/>
        <w:spacing w:before="0" w:after="0"/>
        <w:ind w:firstLine="709"/>
        <w:jc w:val="both"/>
        <w:rPr>
          <w:sz w:val="28"/>
          <w:szCs w:val="28"/>
        </w:rPr>
      </w:pPr>
      <w:r w:rsidRPr="00DF5473">
        <w:rPr>
          <w:sz w:val="28"/>
          <w:szCs w:val="28"/>
        </w:rPr>
        <w:t>Pieļaujot iespējamos tiesvedības riskus par godīgas konkurences kropļošanu un mēģinājumu apiet iepirkuma procedūras regulējumu, Iekšlietu</w:t>
      </w:r>
      <w:r w:rsidR="002C7B6B" w:rsidRPr="00DF5473">
        <w:rPr>
          <w:rFonts w:eastAsia="Calibri"/>
          <w:sz w:val="28"/>
        </w:rPr>
        <w:t xml:space="preserve"> ministrija no </w:t>
      </w:r>
      <w:r w:rsidR="002C7B6B" w:rsidRPr="00DF5473">
        <w:rPr>
          <w:sz w:val="28"/>
          <w:szCs w:val="28"/>
        </w:rPr>
        <w:t xml:space="preserve">risinājuma par ilgtermiņa sadarbību ar </w:t>
      </w:r>
      <w:r w:rsidRPr="00DF5473">
        <w:rPr>
          <w:sz w:val="28"/>
          <w:szCs w:val="28"/>
        </w:rPr>
        <w:t xml:space="preserve">kādu </w:t>
      </w:r>
      <w:r w:rsidR="002C7B6B" w:rsidRPr="00DF5473">
        <w:rPr>
          <w:sz w:val="28"/>
          <w:szCs w:val="28"/>
        </w:rPr>
        <w:t>konkrētu Latvijas augstskolu bez iepirkuma konkursa organizēšanas atteicās</w:t>
      </w:r>
      <w:r w:rsidR="00E85F39">
        <w:rPr>
          <w:sz w:val="28"/>
          <w:szCs w:val="28"/>
        </w:rPr>
        <w:t>, perspektīvā</w:t>
      </w:r>
      <w:r w:rsidR="00061D6B">
        <w:rPr>
          <w:sz w:val="28"/>
          <w:szCs w:val="28"/>
        </w:rPr>
        <w:t xml:space="preserve"> saglabājot iespēju atkārtot</w:t>
      </w:r>
      <w:r w:rsidR="000836C6">
        <w:rPr>
          <w:sz w:val="28"/>
          <w:szCs w:val="28"/>
        </w:rPr>
        <w:t xml:space="preserve">i </w:t>
      </w:r>
      <w:r w:rsidR="00061D6B">
        <w:rPr>
          <w:sz w:val="28"/>
          <w:szCs w:val="28"/>
        </w:rPr>
        <w:t>vērtēt</w:t>
      </w:r>
      <w:r w:rsidR="002C7B6B" w:rsidRPr="00DF5473">
        <w:rPr>
          <w:sz w:val="28"/>
          <w:szCs w:val="28"/>
        </w:rPr>
        <w:t xml:space="preserve"> </w:t>
      </w:r>
      <w:r w:rsidR="00412BEA">
        <w:rPr>
          <w:sz w:val="28"/>
          <w:szCs w:val="28"/>
        </w:rPr>
        <w:t xml:space="preserve">ieceri </w:t>
      </w:r>
      <w:r w:rsidR="00061D6B">
        <w:rPr>
          <w:sz w:val="28"/>
          <w:szCs w:val="28"/>
        </w:rPr>
        <w:t>par jaunas</w:t>
      </w:r>
      <w:r w:rsidR="00271294">
        <w:rPr>
          <w:sz w:val="28"/>
          <w:szCs w:val="28"/>
        </w:rPr>
        <w:t xml:space="preserve"> augstskolas izveidi</w:t>
      </w:r>
      <w:r w:rsidR="00412BEA">
        <w:rPr>
          <w:sz w:val="28"/>
          <w:szCs w:val="28"/>
        </w:rPr>
        <w:t xml:space="preserve">. </w:t>
      </w:r>
    </w:p>
    <w:p w:rsidR="00A02861" w:rsidRDefault="00412BEA" w:rsidP="009F50B2">
      <w:pPr>
        <w:pStyle w:val="NormalWeb"/>
        <w:spacing w:before="0" w:after="0"/>
        <w:ind w:firstLine="709"/>
        <w:jc w:val="both"/>
        <w:rPr>
          <w:sz w:val="28"/>
          <w:szCs w:val="28"/>
        </w:rPr>
      </w:pPr>
      <w:r w:rsidRPr="001472E0">
        <w:rPr>
          <w:sz w:val="28"/>
          <w:szCs w:val="28"/>
        </w:rPr>
        <w:t>Ņemot vērā, ka neviena no Latvijas augstskolām neīsteno</w:t>
      </w:r>
      <w:r>
        <w:rPr>
          <w:sz w:val="28"/>
          <w:szCs w:val="28"/>
        </w:rPr>
        <w:t>ja</w:t>
      </w:r>
      <w:r w:rsidRPr="001472E0">
        <w:rPr>
          <w:sz w:val="28"/>
          <w:szCs w:val="28"/>
        </w:rPr>
        <w:t xml:space="preserve"> Valsts policijas interesēm un jaunajam policijas vecākā virsnieka profesijas standartam atbilstošu studiju programmu</w:t>
      </w:r>
      <w:r w:rsidR="009F50B2">
        <w:rPr>
          <w:sz w:val="28"/>
          <w:szCs w:val="28"/>
        </w:rPr>
        <w:t xml:space="preserve"> un to</w:t>
      </w:r>
      <w:r w:rsidRPr="001472E0">
        <w:rPr>
          <w:sz w:val="28"/>
          <w:szCs w:val="28"/>
        </w:rPr>
        <w:t>,</w:t>
      </w:r>
      <w:r w:rsidR="009F50B2">
        <w:rPr>
          <w:sz w:val="28"/>
          <w:szCs w:val="28"/>
        </w:rPr>
        <w:t xml:space="preserve"> </w:t>
      </w:r>
      <w:r w:rsidR="009F50B2" w:rsidRPr="001472E0">
        <w:rPr>
          <w:sz w:val="28"/>
          <w:szCs w:val="28"/>
        </w:rPr>
        <w:t>ka savlaicīga studiju procesa neturpināšana kaut vai vienu gadu varētu radīt nopietnu problēmu pastāvēšanu ar personāla atjaunotni</w:t>
      </w:r>
      <w:r w:rsidR="00271294">
        <w:rPr>
          <w:sz w:val="28"/>
          <w:szCs w:val="28"/>
        </w:rPr>
        <w:t xml:space="preserve">, </w:t>
      </w:r>
      <w:r w:rsidR="009F50B2" w:rsidRPr="001472E0">
        <w:rPr>
          <w:sz w:val="28"/>
          <w:szCs w:val="28"/>
        </w:rPr>
        <w:t xml:space="preserve">tika </w:t>
      </w:r>
      <w:r w:rsidR="009F50B2" w:rsidRPr="003C5F80">
        <w:rPr>
          <w:sz w:val="28"/>
          <w:szCs w:val="28"/>
        </w:rPr>
        <w:t>pieņemts lēmums par publiskā iepirkuma organizēšanu</w:t>
      </w:r>
      <w:r w:rsidR="009F50B2" w:rsidRPr="001472E0">
        <w:rPr>
          <w:sz w:val="28"/>
          <w:szCs w:val="28"/>
        </w:rPr>
        <w:t xml:space="preserve"> atbilstoši publisko iepirkumu regulējumam. </w:t>
      </w:r>
      <w:r w:rsidRPr="001472E0">
        <w:rPr>
          <w:sz w:val="28"/>
          <w:szCs w:val="28"/>
        </w:rPr>
        <w:t xml:space="preserve"> </w:t>
      </w:r>
    </w:p>
    <w:p w:rsidR="009F50B2" w:rsidRPr="009F50B2" w:rsidRDefault="000836C6" w:rsidP="009F50B2">
      <w:pPr>
        <w:pStyle w:val="NormalWeb"/>
        <w:spacing w:before="0" w:after="0"/>
        <w:ind w:firstLine="709"/>
        <w:jc w:val="both"/>
        <w:rPr>
          <w:sz w:val="28"/>
          <w:szCs w:val="28"/>
        </w:rPr>
      </w:pPr>
      <w:r>
        <w:rPr>
          <w:sz w:val="28"/>
          <w:szCs w:val="28"/>
        </w:rPr>
        <w:t xml:space="preserve">Sekojoši </w:t>
      </w:r>
      <w:r w:rsidR="00412BEA">
        <w:rPr>
          <w:sz w:val="28"/>
          <w:szCs w:val="28"/>
        </w:rPr>
        <w:t>Iekšlietu ministrijas Nodrošinājuma valsts aģentūra izsludināja konkursu par jaunas</w:t>
      </w:r>
      <w:r w:rsidR="00412BEA" w:rsidRPr="001472E0">
        <w:rPr>
          <w:sz w:val="28"/>
          <w:szCs w:val="28"/>
        </w:rPr>
        <w:t xml:space="preserve"> profesio</w:t>
      </w:r>
      <w:r w:rsidR="00412BEA">
        <w:rPr>
          <w:sz w:val="28"/>
          <w:szCs w:val="28"/>
        </w:rPr>
        <w:t>nālā bakalaura studiju programmas</w:t>
      </w:r>
      <w:r w:rsidR="00412BEA" w:rsidRPr="001472E0">
        <w:rPr>
          <w:sz w:val="28"/>
          <w:szCs w:val="28"/>
        </w:rPr>
        <w:t xml:space="preserve"> </w:t>
      </w:r>
      <w:r w:rsidR="00412BEA">
        <w:rPr>
          <w:sz w:val="28"/>
          <w:szCs w:val="28"/>
        </w:rPr>
        <w:t xml:space="preserve">“Policijas darbs” </w:t>
      </w:r>
      <w:r w:rsidR="00412BEA" w:rsidRPr="001472E0">
        <w:rPr>
          <w:sz w:val="28"/>
          <w:szCs w:val="28"/>
        </w:rPr>
        <w:t xml:space="preserve">(izglītības tematiskajā jomā “Civilā un militārā aizsardzība”, izglītības programmu grupā “Personu un īpašuma aizsardzība”), </w:t>
      </w:r>
      <w:r>
        <w:rPr>
          <w:sz w:val="28"/>
          <w:szCs w:val="28"/>
        </w:rPr>
        <w:t>kas būtu pēctecīga</w:t>
      </w:r>
      <w:r w:rsidR="00412BEA" w:rsidRPr="001472E0">
        <w:rPr>
          <w:sz w:val="28"/>
          <w:szCs w:val="28"/>
        </w:rPr>
        <w:t xml:space="preserve"> Valsts policijas koledžā īstenotajai pirmā līmeņa profesionālās augstākās izglītības programmai “Policijas darbs” (ieskaitot koledža apgūtos kredītpunktus</w:t>
      </w:r>
      <w:r w:rsidR="00412BEA">
        <w:rPr>
          <w:sz w:val="28"/>
          <w:szCs w:val="28"/>
        </w:rPr>
        <w:t xml:space="preserve"> un</w:t>
      </w:r>
      <w:r w:rsidR="00412BEA" w:rsidRPr="001472E0">
        <w:rPr>
          <w:sz w:val="28"/>
          <w:szCs w:val="28"/>
        </w:rPr>
        <w:t xml:space="preserve"> samazinot studiju ilgumu un budžeta līdzekļu tēriņu)</w:t>
      </w:r>
      <w:r w:rsidR="00412BEA">
        <w:rPr>
          <w:sz w:val="28"/>
          <w:szCs w:val="28"/>
        </w:rPr>
        <w:t xml:space="preserve"> izstrādi, licencēšanu un īstenošanu</w:t>
      </w:r>
      <w:r w:rsidR="009F50B2">
        <w:rPr>
          <w:sz w:val="28"/>
          <w:szCs w:val="28"/>
        </w:rPr>
        <w:t>.</w:t>
      </w:r>
      <w:r w:rsidR="00412BEA">
        <w:rPr>
          <w:sz w:val="28"/>
          <w:szCs w:val="28"/>
        </w:rPr>
        <w:t xml:space="preserve"> </w:t>
      </w:r>
    </w:p>
    <w:p w:rsidR="00DC6BB0" w:rsidRDefault="00412BEA" w:rsidP="00DC6BB0">
      <w:pPr>
        <w:pStyle w:val="NormalWeb"/>
        <w:shd w:val="clear" w:color="auto" w:fill="FFFFFF"/>
        <w:spacing w:before="0" w:after="0"/>
        <w:ind w:firstLine="709"/>
        <w:jc w:val="both"/>
        <w:rPr>
          <w:sz w:val="28"/>
          <w:szCs w:val="28"/>
        </w:rPr>
      </w:pPr>
      <w:r w:rsidRPr="00FA6924">
        <w:rPr>
          <w:sz w:val="28"/>
          <w:szCs w:val="28"/>
        </w:rPr>
        <w:t xml:space="preserve"> </w:t>
      </w:r>
      <w:r w:rsidR="00DC6BB0" w:rsidRPr="001472E0">
        <w:rPr>
          <w:sz w:val="28"/>
          <w:szCs w:val="28"/>
        </w:rPr>
        <w:t xml:space="preserve">Iepirkuma komisija </w:t>
      </w:r>
      <w:r w:rsidR="00DC6BB0" w:rsidRPr="003C5F80">
        <w:rPr>
          <w:sz w:val="28"/>
          <w:szCs w:val="28"/>
        </w:rPr>
        <w:t>izstrādāja detalizētu specifikāciju</w:t>
      </w:r>
      <w:r w:rsidR="00DC6BB0" w:rsidRPr="001472E0">
        <w:rPr>
          <w:sz w:val="28"/>
          <w:szCs w:val="28"/>
        </w:rPr>
        <w:t xml:space="preserve">, kurā tika iekļautas virkne prasības jaunās studiju programmas projektam: nozares profesionāļu piesaiste, atsevišķos studiju kursos </w:t>
      </w:r>
      <w:r w:rsidR="000836C6">
        <w:rPr>
          <w:sz w:val="28"/>
          <w:szCs w:val="28"/>
        </w:rPr>
        <w:t xml:space="preserve">praktiskās darba pieredzes pēdējo 15 gadu laikā </w:t>
      </w:r>
      <w:r w:rsidR="00DC6BB0" w:rsidRPr="001472E0">
        <w:rPr>
          <w:sz w:val="28"/>
          <w:szCs w:val="28"/>
        </w:rPr>
        <w:t xml:space="preserve">prasības docētājiem, Valsts policijas obligāta iesaiste studiju organizācijas un </w:t>
      </w:r>
      <w:r w:rsidR="00DC6BB0" w:rsidRPr="001472E0">
        <w:rPr>
          <w:sz w:val="28"/>
          <w:szCs w:val="28"/>
        </w:rPr>
        <w:lastRenderedPageBreak/>
        <w:t xml:space="preserve">rezultātu izvērtēšanā (t.sk. </w:t>
      </w:r>
      <w:r w:rsidR="00DC6BB0" w:rsidRPr="001472E0">
        <w:rPr>
          <w:sz w:val="28"/>
          <w:szCs w:val="28"/>
          <w:lang w:eastAsia="lv-LV"/>
        </w:rPr>
        <w:t>dalība valsts pārbaudījumu komisijās, bakalaura darbu recenzēšanā un vadīšanā, studiju rezultātu novērtēšanā, studiju programmas un tās grozījumu projektu izvērtēšanā, zinātniski pētnieciskās darba tematikas rekomendēšanā, slepenības režīma ievērošanā u.c.),</w:t>
      </w:r>
      <w:r w:rsidR="00DC6BB0" w:rsidRPr="001472E0">
        <w:rPr>
          <w:sz w:val="28"/>
          <w:szCs w:val="28"/>
        </w:rPr>
        <w:t xml:space="preserve"> liels nozares specializācijas kursu īpatsvars (</w:t>
      </w:r>
      <w:r w:rsidR="000836C6">
        <w:rPr>
          <w:sz w:val="28"/>
          <w:szCs w:val="28"/>
        </w:rPr>
        <w:t>t.sk.</w:t>
      </w:r>
      <w:r w:rsidR="00DC6BB0" w:rsidRPr="001472E0">
        <w:rPr>
          <w:sz w:val="28"/>
          <w:szCs w:val="28"/>
        </w:rPr>
        <w:t xml:space="preserve"> Policijas darba plānošana, vadība un koordinēšana masu pasākumos; </w:t>
      </w:r>
      <w:proofErr w:type="spellStart"/>
      <w:r w:rsidR="00DC6BB0" w:rsidRPr="001472E0">
        <w:rPr>
          <w:sz w:val="28"/>
          <w:szCs w:val="28"/>
        </w:rPr>
        <w:t>Kriminālizlūkošana</w:t>
      </w:r>
      <w:proofErr w:type="spellEnd"/>
      <w:r w:rsidR="00DC6BB0" w:rsidRPr="001472E0">
        <w:rPr>
          <w:sz w:val="28"/>
          <w:szCs w:val="28"/>
        </w:rPr>
        <w:t xml:space="preserve">; Kriminālistikas taktika un metodika; Kriminālmeklēšanas pamati; Policijas tiesības (dienesta gaita, </w:t>
      </w:r>
      <w:proofErr w:type="spellStart"/>
      <w:r w:rsidR="00DC6BB0" w:rsidRPr="001472E0">
        <w:rPr>
          <w:sz w:val="28"/>
          <w:szCs w:val="28"/>
        </w:rPr>
        <w:t>disciplinārprakse</w:t>
      </w:r>
      <w:proofErr w:type="spellEnd"/>
      <w:r w:rsidR="00DC6BB0" w:rsidRPr="001472E0">
        <w:rPr>
          <w:sz w:val="28"/>
          <w:szCs w:val="28"/>
        </w:rPr>
        <w:t xml:space="preserve">, </w:t>
      </w:r>
      <w:proofErr w:type="spellStart"/>
      <w:r w:rsidR="00DC6BB0" w:rsidRPr="001472E0">
        <w:rPr>
          <w:sz w:val="28"/>
          <w:szCs w:val="28"/>
        </w:rPr>
        <w:t>problēmaspekti</w:t>
      </w:r>
      <w:proofErr w:type="spellEnd"/>
      <w:r w:rsidR="00DC6BB0" w:rsidRPr="001472E0">
        <w:rPr>
          <w:sz w:val="28"/>
          <w:szCs w:val="28"/>
        </w:rPr>
        <w:t xml:space="preserve">); Policijas starptautiskā sadarbība; Policijas speciālā taktika, speciālās operācijas un ārkārtas situācijās iesaistīto spēku vadība u.c.) un ierobežotas izvēles studiju kursi šādās </w:t>
      </w:r>
      <w:proofErr w:type="spellStart"/>
      <w:r w:rsidR="00B05913">
        <w:rPr>
          <w:sz w:val="28"/>
          <w:szCs w:val="28"/>
        </w:rPr>
        <w:t>specia</w:t>
      </w:r>
      <w:r w:rsidR="00271294">
        <w:rPr>
          <w:sz w:val="28"/>
          <w:szCs w:val="28"/>
        </w:rPr>
        <w:t>lizācijā</w:t>
      </w:r>
      <w:r w:rsidR="00B05913">
        <w:rPr>
          <w:sz w:val="28"/>
          <w:szCs w:val="28"/>
        </w:rPr>
        <w:t>s</w:t>
      </w:r>
      <w:proofErr w:type="spellEnd"/>
      <w:r w:rsidR="00B05913">
        <w:rPr>
          <w:sz w:val="28"/>
          <w:szCs w:val="28"/>
        </w:rPr>
        <w:t xml:space="preserve"> </w:t>
      </w:r>
      <w:r w:rsidR="00DC6BB0">
        <w:rPr>
          <w:sz w:val="28"/>
          <w:szCs w:val="28"/>
        </w:rPr>
        <w:t>–</w:t>
      </w:r>
      <w:r w:rsidR="00B05913">
        <w:rPr>
          <w:sz w:val="28"/>
          <w:szCs w:val="28"/>
        </w:rPr>
        <w:t xml:space="preserve"> </w:t>
      </w:r>
      <w:r w:rsidR="00DC6BB0" w:rsidRPr="001472E0">
        <w:rPr>
          <w:sz w:val="28"/>
          <w:szCs w:val="28"/>
        </w:rPr>
        <w:t xml:space="preserve">Kārtības policijas darbs, Operatīvais darbs, Noziedzīgu nodarījumu izmeklēšanas darbs, Noziedzīgu nodarījumu ekonomikā izmeklēšanas darbs. </w:t>
      </w:r>
    </w:p>
    <w:p w:rsidR="00271294" w:rsidRDefault="00DC6BB0" w:rsidP="00DC6BB0">
      <w:pPr>
        <w:pStyle w:val="NormalWeb"/>
        <w:spacing w:before="0" w:after="0"/>
        <w:ind w:firstLine="709"/>
        <w:jc w:val="both"/>
        <w:rPr>
          <w:sz w:val="28"/>
          <w:szCs w:val="28"/>
        </w:rPr>
      </w:pPr>
      <w:proofErr w:type="gramStart"/>
      <w:r w:rsidRPr="00FA6924">
        <w:rPr>
          <w:sz w:val="28"/>
          <w:szCs w:val="28"/>
        </w:rPr>
        <w:t>2017.gada</w:t>
      </w:r>
      <w:proofErr w:type="gramEnd"/>
      <w:r w:rsidRPr="00FA6924">
        <w:rPr>
          <w:sz w:val="28"/>
          <w:szCs w:val="28"/>
        </w:rPr>
        <w:t xml:space="preserve"> </w:t>
      </w:r>
      <w:r>
        <w:rPr>
          <w:sz w:val="28"/>
          <w:szCs w:val="28"/>
        </w:rPr>
        <w:t>10</w:t>
      </w:r>
      <w:r w:rsidRPr="00FA6924">
        <w:rPr>
          <w:sz w:val="28"/>
          <w:szCs w:val="28"/>
        </w:rPr>
        <w:t>.februārī tika pasludināts iepirkuma uzvarētājs</w:t>
      </w:r>
      <w:r w:rsidR="00B05913">
        <w:rPr>
          <w:sz w:val="28"/>
          <w:szCs w:val="28"/>
        </w:rPr>
        <w:t xml:space="preserve"> </w:t>
      </w:r>
      <w:r w:rsidRPr="00FA6924">
        <w:rPr>
          <w:sz w:val="28"/>
          <w:szCs w:val="28"/>
        </w:rPr>
        <w:t>–</w:t>
      </w:r>
      <w:r w:rsidR="00B05913">
        <w:rPr>
          <w:sz w:val="28"/>
          <w:szCs w:val="28"/>
        </w:rPr>
        <w:t xml:space="preserve"> RSU</w:t>
      </w:r>
      <w:r>
        <w:rPr>
          <w:sz w:val="28"/>
          <w:szCs w:val="28"/>
        </w:rPr>
        <w:t>, ar kuru Valsts policija 2017.gada 23. februārī noslēdza pakalpojuma līgumu</w:t>
      </w:r>
      <w:r w:rsidRPr="009F50B2">
        <w:rPr>
          <w:sz w:val="28"/>
          <w:szCs w:val="28"/>
        </w:rPr>
        <w:t xml:space="preserve"> par Valsts policijas amatpersonu otrā līmeņa profesionālās augstākās izglītības nodrošināšanu no 2017.gada līdz 2022.gadam</w:t>
      </w:r>
      <w:r>
        <w:rPr>
          <w:sz w:val="28"/>
          <w:szCs w:val="28"/>
        </w:rPr>
        <w:t xml:space="preserve">. 2017.gada septembrī RSU </w:t>
      </w:r>
      <w:r w:rsidRPr="001472E0">
        <w:rPr>
          <w:sz w:val="28"/>
          <w:szCs w:val="28"/>
        </w:rPr>
        <w:t>profesio</w:t>
      </w:r>
      <w:r>
        <w:rPr>
          <w:sz w:val="28"/>
          <w:szCs w:val="28"/>
        </w:rPr>
        <w:t>nālā bakalaura studiju programmā</w:t>
      </w:r>
      <w:r w:rsidRPr="001472E0">
        <w:rPr>
          <w:sz w:val="28"/>
          <w:szCs w:val="28"/>
        </w:rPr>
        <w:t xml:space="preserve"> </w:t>
      </w:r>
      <w:r>
        <w:rPr>
          <w:sz w:val="28"/>
          <w:szCs w:val="28"/>
        </w:rPr>
        <w:t>“Policijas darbs” nepilna laika plūsmā tika uzņemtas 46 Valsts policijas amatpersonas, kuras programmu absolvēs 2019.gada otrā pusgadā</w:t>
      </w:r>
      <w:r w:rsidR="00D8507E">
        <w:rPr>
          <w:sz w:val="28"/>
          <w:szCs w:val="28"/>
        </w:rPr>
        <w:t xml:space="preserve">, bet 2018. un 2019. gadā studiju programmā uzņemto amatpersonu skaitu </w:t>
      </w:r>
      <w:r w:rsidR="00271294">
        <w:rPr>
          <w:sz w:val="28"/>
          <w:szCs w:val="28"/>
        </w:rPr>
        <w:t xml:space="preserve">plānots </w:t>
      </w:r>
      <w:r w:rsidR="00D8507E">
        <w:rPr>
          <w:sz w:val="28"/>
          <w:szCs w:val="28"/>
        </w:rPr>
        <w:t>palielināt līdz 100 personām gadā</w:t>
      </w:r>
      <w:r>
        <w:rPr>
          <w:sz w:val="28"/>
          <w:szCs w:val="28"/>
        </w:rPr>
        <w:t>.</w:t>
      </w:r>
      <w:r w:rsidR="000E74AC">
        <w:rPr>
          <w:sz w:val="28"/>
          <w:szCs w:val="28"/>
        </w:rPr>
        <w:t xml:space="preserve"> </w:t>
      </w:r>
    </w:p>
    <w:p w:rsidR="00DC6BB0" w:rsidRPr="009F50B2" w:rsidRDefault="000E74AC" w:rsidP="00DC6BB0">
      <w:pPr>
        <w:pStyle w:val="NormalWeb"/>
        <w:spacing w:before="0" w:after="0"/>
        <w:ind w:firstLine="709"/>
        <w:jc w:val="both"/>
        <w:rPr>
          <w:sz w:val="28"/>
          <w:szCs w:val="28"/>
        </w:rPr>
      </w:pPr>
      <w:r>
        <w:rPr>
          <w:sz w:val="28"/>
          <w:szCs w:val="28"/>
        </w:rPr>
        <w:t xml:space="preserve">Programmas īstenošanā ir iesaistīts </w:t>
      </w:r>
      <w:r w:rsidR="008D299D">
        <w:rPr>
          <w:sz w:val="28"/>
          <w:szCs w:val="28"/>
        </w:rPr>
        <w:t xml:space="preserve">liels skaits pieredzējušu </w:t>
      </w:r>
      <w:r>
        <w:rPr>
          <w:sz w:val="28"/>
          <w:szCs w:val="28"/>
        </w:rPr>
        <w:t>nozares ekspertu, t.sk. izmeklēšanas un operatīvā darba jomās</w:t>
      </w:r>
      <w:r w:rsidR="00B65D54">
        <w:rPr>
          <w:sz w:val="28"/>
          <w:szCs w:val="28"/>
        </w:rPr>
        <w:t>.</w:t>
      </w:r>
      <w:r w:rsidR="00A02861">
        <w:rPr>
          <w:sz w:val="28"/>
          <w:szCs w:val="28"/>
        </w:rPr>
        <w:t xml:space="preserve"> </w:t>
      </w:r>
      <w:r w:rsidR="008D299D">
        <w:rPr>
          <w:sz w:val="28"/>
          <w:szCs w:val="28"/>
        </w:rPr>
        <w:t xml:space="preserve">Šobrīd nav nekāda pamata apšaubīt jaunās programmas kvalitāti vai efektivitāti. </w:t>
      </w:r>
      <w:r w:rsidR="00B65D54">
        <w:rPr>
          <w:sz w:val="28"/>
          <w:szCs w:val="28"/>
        </w:rPr>
        <w:t>N</w:t>
      </w:r>
      <w:r w:rsidR="00A02861" w:rsidRPr="00DF5473">
        <w:rPr>
          <w:sz w:val="28"/>
          <w:szCs w:val="28"/>
        </w:rPr>
        <w:t xml:space="preserve">ozare </w:t>
      </w:r>
      <w:r w:rsidR="00A02861">
        <w:rPr>
          <w:sz w:val="28"/>
          <w:szCs w:val="28"/>
        </w:rPr>
        <w:t xml:space="preserve">no minētās programmas absolventa </w:t>
      </w:r>
      <w:r w:rsidR="00A02861" w:rsidRPr="00DF5473">
        <w:rPr>
          <w:sz w:val="28"/>
          <w:szCs w:val="28"/>
        </w:rPr>
        <w:t xml:space="preserve">cer sagaidīt kvalificētu speciālistu, kurš ne tikai spētu atbilstoši savai kompetencei organizēt, īstenot atklāšanas, izmeklēšanas un </w:t>
      </w:r>
      <w:proofErr w:type="spellStart"/>
      <w:r w:rsidR="00A02861" w:rsidRPr="00DF5473">
        <w:rPr>
          <w:sz w:val="28"/>
          <w:szCs w:val="28"/>
        </w:rPr>
        <w:t>prevencijas</w:t>
      </w:r>
      <w:proofErr w:type="spellEnd"/>
      <w:r w:rsidR="00A02861" w:rsidRPr="00DF5473">
        <w:rPr>
          <w:sz w:val="28"/>
          <w:szCs w:val="28"/>
        </w:rPr>
        <w:t xml:space="preserve"> darbu dažādas sarežģītības likumpārkāpumos, sadarboties ar citiem tiesībaizsardzības subjektiem, bet arī sekmīgi organizēt, plānot un vadīt padoto darbu, kā arī veikt analītisk</w:t>
      </w:r>
      <w:r w:rsidR="00B05913">
        <w:rPr>
          <w:sz w:val="28"/>
          <w:szCs w:val="28"/>
        </w:rPr>
        <w:t>o darbu</w:t>
      </w:r>
      <w:r w:rsidR="00A02861" w:rsidRPr="00DF5473">
        <w:rPr>
          <w:sz w:val="28"/>
          <w:szCs w:val="28"/>
        </w:rPr>
        <w:t>.</w:t>
      </w:r>
      <w:r w:rsidR="008D299D">
        <w:rPr>
          <w:sz w:val="28"/>
          <w:szCs w:val="28"/>
        </w:rPr>
        <w:t xml:space="preserve"> </w:t>
      </w:r>
      <w:r w:rsidR="00A02861">
        <w:rPr>
          <w:sz w:val="28"/>
          <w:szCs w:val="28"/>
        </w:rPr>
        <w:t xml:space="preserve"> </w:t>
      </w:r>
    </w:p>
    <w:p w:rsidR="000E74AC" w:rsidRDefault="00DC6BB0" w:rsidP="000E74AC">
      <w:pPr>
        <w:pStyle w:val="NormalWeb"/>
        <w:shd w:val="clear" w:color="auto" w:fill="FFFFFF"/>
        <w:spacing w:before="0" w:after="0"/>
        <w:ind w:firstLine="709"/>
        <w:jc w:val="both"/>
        <w:rPr>
          <w:sz w:val="28"/>
          <w:szCs w:val="28"/>
        </w:rPr>
      </w:pPr>
      <w:r>
        <w:rPr>
          <w:sz w:val="28"/>
          <w:szCs w:val="28"/>
        </w:rPr>
        <w:t xml:space="preserve"> </w:t>
      </w:r>
      <w:r w:rsidRPr="001472E0">
        <w:rPr>
          <w:sz w:val="28"/>
          <w:szCs w:val="28"/>
        </w:rPr>
        <w:t xml:space="preserve">Atbilstoši karjeras attīstības plānam, personīgai iniciatīvai un </w:t>
      </w:r>
      <w:r w:rsidR="00B05913">
        <w:rPr>
          <w:sz w:val="28"/>
          <w:szCs w:val="28"/>
        </w:rPr>
        <w:t xml:space="preserve">Valsts policijas struktūrvienības </w:t>
      </w:r>
      <w:r w:rsidRPr="001472E0">
        <w:rPr>
          <w:sz w:val="28"/>
          <w:szCs w:val="28"/>
        </w:rPr>
        <w:t xml:space="preserve">vadības </w:t>
      </w:r>
      <w:r w:rsidR="00B05913">
        <w:rPr>
          <w:sz w:val="28"/>
          <w:szCs w:val="28"/>
        </w:rPr>
        <w:t>ieteikumam</w:t>
      </w:r>
      <w:r w:rsidRPr="001472E0">
        <w:rPr>
          <w:sz w:val="28"/>
          <w:szCs w:val="28"/>
        </w:rPr>
        <w:t xml:space="preserve"> programmā par valsts budžeta līdze</w:t>
      </w:r>
      <w:r>
        <w:rPr>
          <w:sz w:val="28"/>
          <w:szCs w:val="28"/>
        </w:rPr>
        <w:t>kļiem uzņem</w:t>
      </w:r>
      <w:r w:rsidRPr="001472E0">
        <w:rPr>
          <w:sz w:val="28"/>
          <w:szCs w:val="28"/>
        </w:rPr>
        <w:t xml:space="preserve"> tās Valsts policijas amatpersonas, kuras absolvējušas Valsts policijas koledžu vai likvidētās Latvijas Policijas akadēmijas koledžas izglītības programmu, </w:t>
      </w:r>
      <w:r>
        <w:rPr>
          <w:sz w:val="28"/>
          <w:szCs w:val="28"/>
        </w:rPr>
        <w:t xml:space="preserve">bet </w:t>
      </w:r>
      <w:r w:rsidRPr="001472E0">
        <w:rPr>
          <w:sz w:val="28"/>
          <w:szCs w:val="28"/>
        </w:rPr>
        <w:t xml:space="preserve">tajā pašā laikā </w:t>
      </w:r>
      <w:r>
        <w:rPr>
          <w:sz w:val="28"/>
          <w:szCs w:val="28"/>
        </w:rPr>
        <w:t xml:space="preserve">netiek </w:t>
      </w:r>
      <w:r w:rsidRPr="001472E0">
        <w:rPr>
          <w:sz w:val="28"/>
          <w:szCs w:val="28"/>
        </w:rPr>
        <w:t>izslē</w:t>
      </w:r>
      <w:r>
        <w:rPr>
          <w:sz w:val="28"/>
          <w:szCs w:val="28"/>
        </w:rPr>
        <w:t>gta iespēja</w:t>
      </w:r>
      <w:r w:rsidRPr="001472E0">
        <w:rPr>
          <w:sz w:val="28"/>
          <w:szCs w:val="28"/>
        </w:rPr>
        <w:t xml:space="preserve"> ikvienai tiesībaizsardzības vai valsts drošības iestādei</w:t>
      </w:r>
      <w:r>
        <w:rPr>
          <w:rStyle w:val="FootnoteReference"/>
          <w:sz w:val="28"/>
          <w:szCs w:val="28"/>
        </w:rPr>
        <w:footnoteReference w:id="1"/>
      </w:r>
      <w:r w:rsidRPr="001472E0">
        <w:rPr>
          <w:sz w:val="28"/>
          <w:szCs w:val="28"/>
        </w:rPr>
        <w:t xml:space="preserve"> </w:t>
      </w:r>
      <w:r w:rsidR="00E96D24">
        <w:rPr>
          <w:sz w:val="28"/>
          <w:szCs w:val="28"/>
        </w:rPr>
        <w:t>attiecīgi finansēt minētās programmas ietvaros speciālistu sagatavošanu savas iestādes vajadzībām, vienlaikus atzīstot</w:t>
      </w:r>
      <w:r w:rsidRPr="001472E0">
        <w:rPr>
          <w:sz w:val="28"/>
          <w:szCs w:val="28"/>
        </w:rPr>
        <w:t xml:space="preserve"> Valsts policijas vecākā virsnieka </w:t>
      </w:r>
      <w:r w:rsidR="00E96D24">
        <w:rPr>
          <w:sz w:val="28"/>
          <w:szCs w:val="28"/>
        </w:rPr>
        <w:t xml:space="preserve">profesiju </w:t>
      </w:r>
      <w:r w:rsidRPr="001472E0">
        <w:rPr>
          <w:sz w:val="28"/>
          <w:szCs w:val="28"/>
        </w:rPr>
        <w:t xml:space="preserve">standarta prasības par </w:t>
      </w:r>
      <w:r w:rsidR="00B05913">
        <w:rPr>
          <w:sz w:val="28"/>
          <w:szCs w:val="28"/>
        </w:rPr>
        <w:t>atbilstošām</w:t>
      </w:r>
      <w:r w:rsidRPr="001472E0">
        <w:rPr>
          <w:sz w:val="28"/>
          <w:szCs w:val="28"/>
        </w:rPr>
        <w:t xml:space="preserve"> arī savas institūci</w:t>
      </w:r>
      <w:r w:rsidR="00B05913">
        <w:rPr>
          <w:sz w:val="28"/>
          <w:szCs w:val="28"/>
        </w:rPr>
        <w:t>jas noteiktos amatos</w:t>
      </w:r>
      <w:r w:rsidR="00E96D24">
        <w:rPr>
          <w:sz w:val="28"/>
          <w:szCs w:val="28"/>
        </w:rPr>
        <w:t xml:space="preserve"> </w:t>
      </w:r>
      <w:r w:rsidR="00B05913">
        <w:rPr>
          <w:sz w:val="28"/>
          <w:szCs w:val="28"/>
        </w:rPr>
        <w:t>nodarbinātajiem</w:t>
      </w:r>
      <w:r w:rsidRPr="001472E0">
        <w:rPr>
          <w:sz w:val="28"/>
          <w:szCs w:val="28"/>
        </w:rPr>
        <w:t>.</w:t>
      </w:r>
      <w:r>
        <w:rPr>
          <w:sz w:val="28"/>
          <w:szCs w:val="28"/>
        </w:rPr>
        <w:t xml:space="preserve"> </w:t>
      </w:r>
    </w:p>
    <w:p w:rsidR="00787B23" w:rsidRDefault="00787B23" w:rsidP="00787B23">
      <w:pPr>
        <w:pStyle w:val="NormalWeb"/>
        <w:shd w:val="clear" w:color="auto" w:fill="FFFFFF"/>
        <w:spacing w:before="0" w:after="0"/>
        <w:ind w:firstLine="709"/>
        <w:jc w:val="both"/>
        <w:rPr>
          <w:sz w:val="28"/>
          <w:szCs w:val="28"/>
        </w:rPr>
      </w:pPr>
      <w:r>
        <w:rPr>
          <w:sz w:val="28"/>
          <w:szCs w:val="28"/>
        </w:rPr>
        <w:t xml:space="preserve">Saskaņā ar </w:t>
      </w:r>
      <w:r w:rsidRPr="00D13A48">
        <w:rPr>
          <w:sz w:val="28"/>
          <w:szCs w:val="28"/>
        </w:rPr>
        <w:t xml:space="preserve">Tiesu varas un tiesībaizsardzības iestāžu darbinieku cilvēkresursu kapacitātes stiprināšanas </w:t>
      </w:r>
      <w:r>
        <w:rPr>
          <w:sz w:val="28"/>
          <w:szCs w:val="28"/>
        </w:rPr>
        <w:t>un kompetenču attīstīšanas plānu</w:t>
      </w:r>
      <w:r w:rsidRPr="00D13A48">
        <w:rPr>
          <w:sz w:val="28"/>
          <w:szCs w:val="28"/>
        </w:rPr>
        <w:t xml:space="preserve"> 2015.–2020. gadam (apstiprināts ar Ministru kabineta 2015. gada 9. marta rīkojumu Nr. 115 "Par tiesu </w:t>
      </w:r>
      <w:r w:rsidRPr="00D13A48">
        <w:rPr>
          <w:sz w:val="28"/>
          <w:szCs w:val="28"/>
        </w:rPr>
        <w:lastRenderedPageBreak/>
        <w:t xml:space="preserve">varas un tiesībaizsardzības iestāžu darbinieku cilvēkresursu kapacitātes stiprināšanas un kompetenču attīstīšanas plānu 2015.–2020. gadam") </w:t>
      </w:r>
      <w:r>
        <w:rPr>
          <w:sz w:val="28"/>
          <w:szCs w:val="28"/>
        </w:rPr>
        <w:t xml:space="preserve">paralēli policijas virsnieku formālajai izglītībai, paredzētas plašas profesionālās pilnveides iespējas </w:t>
      </w:r>
      <w:r w:rsidRPr="00D13A48">
        <w:rPr>
          <w:sz w:val="28"/>
          <w:szCs w:val="28"/>
        </w:rPr>
        <w:t xml:space="preserve">Tiesu administrācijas ar Eiropas Savienības Sociālā fonda atbalstu īstenotajā </w:t>
      </w:r>
      <w:r w:rsidRPr="003C5F80">
        <w:rPr>
          <w:sz w:val="28"/>
          <w:szCs w:val="28"/>
        </w:rPr>
        <w:t>projektā “Justīcija attīstībai”</w:t>
      </w:r>
      <w:r>
        <w:rPr>
          <w:sz w:val="28"/>
          <w:szCs w:val="28"/>
        </w:rPr>
        <w:t xml:space="preserve">, kurā </w:t>
      </w:r>
      <w:r w:rsidRPr="00D13A48">
        <w:rPr>
          <w:sz w:val="28"/>
          <w:szCs w:val="28"/>
        </w:rPr>
        <w:t>Iekšlietu ministrija kā sadarbības partneris nodrošina līdzdalību</w:t>
      </w:r>
      <w:r>
        <w:rPr>
          <w:sz w:val="28"/>
          <w:szCs w:val="28"/>
        </w:rPr>
        <w:t>. Projekta</w:t>
      </w:r>
      <w:r w:rsidRPr="00D13A48">
        <w:rPr>
          <w:sz w:val="28"/>
          <w:szCs w:val="28"/>
        </w:rPr>
        <w:t xml:space="preserve"> mērķis ir paaugstināt tiesu un tiesībsargājošo institūciju personāla kompetenci komercdarbības vides uzlabošanas sekmēšanai. Projekta mērķa grupa ir tiesu sistēmas darbinieki un tiesu sistēmai piederīgās personas – tiesneši, tiesu darbinieki, tiesu eksperti, prokuratūras un izmeklēšanas iestāžu amatpersonas</w:t>
      </w:r>
      <w:r w:rsidRPr="00D13A48">
        <w:rPr>
          <w:b/>
          <w:sz w:val="28"/>
          <w:szCs w:val="28"/>
        </w:rPr>
        <w:t xml:space="preserve"> </w:t>
      </w:r>
      <w:r w:rsidRPr="003C5F80">
        <w:rPr>
          <w:sz w:val="28"/>
          <w:szCs w:val="28"/>
        </w:rPr>
        <w:t>(pamatā policijas vecākie virsnieki)</w:t>
      </w:r>
      <w:r w:rsidRPr="00D13A48">
        <w:rPr>
          <w:sz w:val="28"/>
          <w:szCs w:val="28"/>
        </w:rPr>
        <w:t xml:space="preserve"> un darbinieki, kā arī politikas veidotāji, bet, plānojot un īstenojot starpdisciplinārās mācības, attiecīgos mācību semināros atbilstoši mācību saturam </w:t>
      </w:r>
      <w:r>
        <w:rPr>
          <w:sz w:val="28"/>
          <w:szCs w:val="28"/>
        </w:rPr>
        <w:t>nodrošināta</w:t>
      </w:r>
      <w:r w:rsidRPr="00D13A48">
        <w:rPr>
          <w:sz w:val="28"/>
          <w:szCs w:val="28"/>
        </w:rPr>
        <w:t xml:space="preserve"> brīv</w:t>
      </w:r>
      <w:r>
        <w:rPr>
          <w:sz w:val="28"/>
          <w:szCs w:val="28"/>
        </w:rPr>
        <w:t>o juridisko profesiju pārstāvju</w:t>
      </w:r>
      <w:r w:rsidRPr="00D13A48">
        <w:rPr>
          <w:sz w:val="28"/>
          <w:szCs w:val="28"/>
        </w:rPr>
        <w:t>, šķīrējtiesnešu</w:t>
      </w:r>
      <w:r>
        <w:rPr>
          <w:sz w:val="28"/>
          <w:szCs w:val="28"/>
        </w:rPr>
        <w:t>, mediatoru, maksātnespējas administratoru</w:t>
      </w:r>
      <w:r w:rsidRPr="00D13A48">
        <w:rPr>
          <w:sz w:val="28"/>
          <w:szCs w:val="28"/>
        </w:rPr>
        <w:t xml:space="preserve"> un ci</w:t>
      </w:r>
      <w:r>
        <w:rPr>
          <w:sz w:val="28"/>
          <w:szCs w:val="28"/>
        </w:rPr>
        <w:t>tu juridisko jomu profesionāļu piesaiste</w:t>
      </w:r>
      <w:r w:rsidRPr="00D13A48">
        <w:rPr>
          <w:sz w:val="28"/>
          <w:szCs w:val="28"/>
        </w:rPr>
        <w:t xml:space="preserve">. </w:t>
      </w:r>
      <w:r w:rsidRPr="00E27D6E">
        <w:rPr>
          <w:sz w:val="28"/>
          <w:szCs w:val="28"/>
        </w:rPr>
        <w:t xml:space="preserve">Kopumā </w:t>
      </w:r>
      <w:r>
        <w:rPr>
          <w:sz w:val="28"/>
          <w:szCs w:val="28"/>
        </w:rPr>
        <w:t xml:space="preserve">projekta ietvaros </w:t>
      </w:r>
      <w:r w:rsidRPr="00E27D6E">
        <w:rPr>
          <w:sz w:val="28"/>
          <w:szCs w:val="28"/>
        </w:rPr>
        <w:t>plānots apmācīt 11 433 personas.</w:t>
      </w:r>
      <w:r w:rsidRPr="00D13A48">
        <w:rPr>
          <w:sz w:val="28"/>
          <w:szCs w:val="28"/>
        </w:rPr>
        <w:t xml:space="preserve"> Tik plaša mēroga apmācību, stažēšanās un labākās prakses apmaiņas aktivitātēm tiesnešiem, prokuroriem, izmeklētājiem, kā arī citu juridisko profesiju pārstāvjiem un vērienīgajiem sistēmas modernizācijas pasākumiem La</w:t>
      </w:r>
      <w:r>
        <w:rPr>
          <w:sz w:val="28"/>
          <w:szCs w:val="28"/>
        </w:rPr>
        <w:t xml:space="preserve">tvijā </w:t>
      </w:r>
      <w:r w:rsidR="00DD440C">
        <w:rPr>
          <w:sz w:val="28"/>
          <w:szCs w:val="28"/>
        </w:rPr>
        <w:t>nav precedenta</w:t>
      </w:r>
      <w:r>
        <w:rPr>
          <w:sz w:val="28"/>
          <w:szCs w:val="28"/>
        </w:rPr>
        <w:t xml:space="preserve">, un Iekšlietu ministrija </w:t>
      </w:r>
      <w:r w:rsidR="00DD440C">
        <w:rPr>
          <w:sz w:val="28"/>
          <w:szCs w:val="28"/>
        </w:rPr>
        <w:t>sagaida</w:t>
      </w:r>
      <w:r>
        <w:rPr>
          <w:sz w:val="28"/>
          <w:szCs w:val="28"/>
        </w:rPr>
        <w:t xml:space="preserve"> pozitīvu </w:t>
      </w:r>
      <w:r w:rsidR="00DD440C">
        <w:rPr>
          <w:sz w:val="28"/>
          <w:szCs w:val="28"/>
        </w:rPr>
        <w:t>atdevi</w:t>
      </w:r>
      <w:r>
        <w:rPr>
          <w:sz w:val="28"/>
          <w:szCs w:val="28"/>
        </w:rPr>
        <w:t xml:space="preserve"> no šī projekta, kas tiešā veidā varētu </w:t>
      </w:r>
      <w:r w:rsidR="00DD440C">
        <w:rPr>
          <w:sz w:val="28"/>
          <w:szCs w:val="28"/>
        </w:rPr>
        <w:t>sekmēt</w:t>
      </w:r>
      <w:r>
        <w:rPr>
          <w:sz w:val="28"/>
          <w:szCs w:val="28"/>
        </w:rPr>
        <w:t xml:space="preserve"> arī uz pirmstiesas izmeklēšanas kvalitāt</w:t>
      </w:r>
      <w:r w:rsidR="00DD440C">
        <w:rPr>
          <w:sz w:val="28"/>
          <w:szCs w:val="28"/>
        </w:rPr>
        <w:t>es un efektivitātes uzlabošanos</w:t>
      </w:r>
      <w:r>
        <w:rPr>
          <w:sz w:val="28"/>
          <w:szCs w:val="28"/>
        </w:rPr>
        <w:t>.</w:t>
      </w:r>
    </w:p>
    <w:p w:rsidR="0015388B" w:rsidRDefault="00D8507E" w:rsidP="00D90E78">
      <w:pPr>
        <w:suppressAutoHyphens/>
        <w:autoSpaceDN w:val="0"/>
        <w:ind w:firstLine="720"/>
        <w:jc w:val="both"/>
        <w:textAlignment w:val="baseline"/>
        <w:rPr>
          <w:sz w:val="28"/>
          <w:szCs w:val="28"/>
        </w:rPr>
      </w:pPr>
      <w:r>
        <w:rPr>
          <w:sz w:val="28"/>
          <w:szCs w:val="28"/>
        </w:rPr>
        <w:t xml:space="preserve">Neskatoties uz </w:t>
      </w:r>
      <w:r w:rsidR="005E76DB">
        <w:rPr>
          <w:sz w:val="28"/>
          <w:szCs w:val="28"/>
        </w:rPr>
        <w:t>veiktajiem pasākumiem</w:t>
      </w:r>
      <w:r w:rsidR="00DF0E3A">
        <w:rPr>
          <w:sz w:val="28"/>
          <w:szCs w:val="28"/>
        </w:rPr>
        <w:t xml:space="preserve"> un </w:t>
      </w:r>
      <w:r w:rsidR="00D90E78">
        <w:rPr>
          <w:sz w:val="28"/>
          <w:szCs w:val="28"/>
        </w:rPr>
        <w:t xml:space="preserve">šobrīd </w:t>
      </w:r>
      <w:r w:rsidR="00DF0E3A">
        <w:rPr>
          <w:sz w:val="28"/>
          <w:szCs w:val="28"/>
        </w:rPr>
        <w:t>izvēlēt</w:t>
      </w:r>
      <w:r w:rsidR="00FA2763">
        <w:rPr>
          <w:sz w:val="28"/>
          <w:szCs w:val="28"/>
        </w:rPr>
        <w:t>o</w:t>
      </w:r>
      <w:r w:rsidR="00DF0E3A">
        <w:rPr>
          <w:sz w:val="28"/>
          <w:szCs w:val="28"/>
        </w:rPr>
        <w:t xml:space="preserve"> </w:t>
      </w:r>
      <w:r w:rsidR="00D90E78">
        <w:rPr>
          <w:sz w:val="28"/>
          <w:szCs w:val="28"/>
        </w:rPr>
        <w:t>ārpakalpojuma</w:t>
      </w:r>
      <w:r w:rsidR="00DF0E3A">
        <w:rPr>
          <w:sz w:val="28"/>
          <w:szCs w:val="28"/>
        </w:rPr>
        <w:t xml:space="preserve"> stratēģij</w:t>
      </w:r>
      <w:r w:rsidR="00FA2763">
        <w:rPr>
          <w:sz w:val="28"/>
          <w:szCs w:val="28"/>
        </w:rPr>
        <w:t>u</w:t>
      </w:r>
      <w:r w:rsidR="005E76DB">
        <w:rPr>
          <w:sz w:val="28"/>
          <w:szCs w:val="28"/>
        </w:rPr>
        <w:t>, Iekšlietu ministrija</w:t>
      </w:r>
      <w:r w:rsidR="002773DB">
        <w:rPr>
          <w:sz w:val="28"/>
          <w:szCs w:val="28"/>
        </w:rPr>
        <w:t xml:space="preserve"> </w:t>
      </w:r>
      <w:r w:rsidR="005E76DB">
        <w:rPr>
          <w:sz w:val="28"/>
          <w:szCs w:val="28"/>
        </w:rPr>
        <w:t xml:space="preserve">kā </w:t>
      </w:r>
      <w:r w:rsidR="00FA2763">
        <w:rPr>
          <w:sz w:val="28"/>
          <w:szCs w:val="28"/>
        </w:rPr>
        <w:t xml:space="preserve">ilgtermiņa </w:t>
      </w:r>
      <w:r w:rsidR="005E76DB">
        <w:rPr>
          <w:sz w:val="28"/>
          <w:szCs w:val="28"/>
        </w:rPr>
        <w:t xml:space="preserve">risinājumu </w:t>
      </w:r>
      <w:r w:rsidR="00FE5A6A">
        <w:rPr>
          <w:sz w:val="28"/>
          <w:szCs w:val="28"/>
        </w:rPr>
        <w:t xml:space="preserve">turpina </w:t>
      </w:r>
      <w:r w:rsidR="00884C69">
        <w:rPr>
          <w:sz w:val="28"/>
          <w:szCs w:val="28"/>
        </w:rPr>
        <w:t>izvērtē</w:t>
      </w:r>
      <w:r w:rsidR="00FE5A6A">
        <w:rPr>
          <w:sz w:val="28"/>
          <w:szCs w:val="28"/>
        </w:rPr>
        <w:t>t</w:t>
      </w:r>
      <w:r w:rsidR="00884C69">
        <w:rPr>
          <w:sz w:val="28"/>
          <w:szCs w:val="28"/>
        </w:rPr>
        <w:t xml:space="preserve"> arī</w:t>
      </w:r>
      <w:r w:rsidR="00787B23">
        <w:rPr>
          <w:sz w:val="28"/>
          <w:szCs w:val="28"/>
        </w:rPr>
        <w:t xml:space="preserve"> jaunas,</w:t>
      </w:r>
      <w:r w:rsidR="00787B23" w:rsidRPr="00787B23">
        <w:rPr>
          <w:sz w:val="28"/>
          <w:szCs w:val="28"/>
        </w:rPr>
        <w:t xml:space="preserve"> </w:t>
      </w:r>
      <w:r w:rsidR="00787B23">
        <w:rPr>
          <w:sz w:val="28"/>
          <w:szCs w:val="28"/>
        </w:rPr>
        <w:t xml:space="preserve">Iekšlietu ministrijas pārraudzībā esošas, </w:t>
      </w:r>
      <w:r w:rsidR="000912C3">
        <w:rPr>
          <w:sz w:val="28"/>
          <w:szCs w:val="28"/>
        </w:rPr>
        <w:t xml:space="preserve">policijas </w:t>
      </w:r>
      <w:r w:rsidR="00787B23">
        <w:rPr>
          <w:sz w:val="28"/>
          <w:szCs w:val="28"/>
        </w:rPr>
        <w:t>a</w:t>
      </w:r>
      <w:r w:rsidR="00B65D54">
        <w:rPr>
          <w:sz w:val="28"/>
          <w:szCs w:val="28"/>
        </w:rPr>
        <w:t>ugstskolas (akadēmijas) izveides iespēju</w:t>
      </w:r>
      <w:r w:rsidR="00614D5F">
        <w:rPr>
          <w:sz w:val="28"/>
          <w:szCs w:val="28"/>
        </w:rPr>
        <w:t xml:space="preserve"> (stratēģiskā specializācija “Iekšējā drošība”)</w:t>
      </w:r>
      <w:r w:rsidR="00FE5A6A">
        <w:rPr>
          <w:sz w:val="28"/>
          <w:szCs w:val="28"/>
        </w:rPr>
        <w:t xml:space="preserve">, </w:t>
      </w:r>
      <w:r w:rsidR="00B65D54">
        <w:rPr>
          <w:sz w:val="28"/>
          <w:szCs w:val="28"/>
        </w:rPr>
        <w:t xml:space="preserve">nākotni nesaistot </w:t>
      </w:r>
      <w:r w:rsidR="002414F1">
        <w:rPr>
          <w:sz w:val="28"/>
          <w:szCs w:val="28"/>
        </w:rPr>
        <w:t>ar juristu sagatavošanu</w:t>
      </w:r>
      <w:r w:rsidR="00813E17">
        <w:rPr>
          <w:sz w:val="28"/>
          <w:szCs w:val="28"/>
        </w:rPr>
        <w:t xml:space="preserve"> </w:t>
      </w:r>
      <w:r w:rsidR="002414F1">
        <w:rPr>
          <w:sz w:val="28"/>
          <w:szCs w:val="28"/>
        </w:rPr>
        <w:t xml:space="preserve">un papildus konkurences radīšanu citām valsts un privātajām augstskolām tiesību zinātņu </w:t>
      </w:r>
      <w:r w:rsidR="0077450A">
        <w:rPr>
          <w:sz w:val="28"/>
          <w:szCs w:val="28"/>
        </w:rPr>
        <w:t>studiju</w:t>
      </w:r>
      <w:r w:rsidR="002414F1">
        <w:rPr>
          <w:sz w:val="28"/>
          <w:szCs w:val="28"/>
        </w:rPr>
        <w:t xml:space="preserve"> jomā</w:t>
      </w:r>
      <w:r w:rsidR="00813E17">
        <w:rPr>
          <w:sz w:val="28"/>
          <w:szCs w:val="28"/>
        </w:rPr>
        <w:t xml:space="preserve">, jo nozares mērķis </w:t>
      </w:r>
      <w:r w:rsidR="006747C5">
        <w:rPr>
          <w:sz w:val="28"/>
          <w:szCs w:val="28"/>
        </w:rPr>
        <w:t xml:space="preserve">prioritāri </w:t>
      </w:r>
      <w:r w:rsidR="00813E17">
        <w:rPr>
          <w:sz w:val="28"/>
          <w:szCs w:val="28"/>
        </w:rPr>
        <w:t xml:space="preserve">ir saistīts </w:t>
      </w:r>
      <w:r w:rsidR="00B65D54">
        <w:rPr>
          <w:sz w:val="28"/>
          <w:szCs w:val="28"/>
        </w:rPr>
        <w:t xml:space="preserve">ar </w:t>
      </w:r>
      <w:r w:rsidR="00813E17">
        <w:rPr>
          <w:sz w:val="28"/>
          <w:szCs w:val="28"/>
        </w:rPr>
        <w:t>kvalificēt</w:t>
      </w:r>
      <w:r w:rsidR="006A0B41">
        <w:rPr>
          <w:sz w:val="28"/>
          <w:szCs w:val="28"/>
        </w:rPr>
        <w:t xml:space="preserve">u speciālistu </w:t>
      </w:r>
      <w:r w:rsidR="00813E17">
        <w:rPr>
          <w:sz w:val="28"/>
          <w:szCs w:val="28"/>
        </w:rPr>
        <w:t>sagatavošanu</w:t>
      </w:r>
      <w:r w:rsidR="00813E17" w:rsidRPr="00A4254D">
        <w:rPr>
          <w:sz w:val="28"/>
          <w:szCs w:val="28"/>
        </w:rPr>
        <w:t xml:space="preserve"> </w:t>
      </w:r>
      <w:r w:rsidR="0077450A">
        <w:rPr>
          <w:sz w:val="28"/>
          <w:szCs w:val="28"/>
        </w:rPr>
        <w:t>uz policijas</w:t>
      </w:r>
      <w:r w:rsidR="00614D5F">
        <w:rPr>
          <w:sz w:val="28"/>
          <w:szCs w:val="28"/>
        </w:rPr>
        <w:t xml:space="preserve"> darba specifiku orientētās</w:t>
      </w:r>
      <w:r w:rsidR="006A0B41">
        <w:rPr>
          <w:sz w:val="28"/>
          <w:szCs w:val="28"/>
        </w:rPr>
        <w:t xml:space="preserve"> </w:t>
      </w:r>
      <w:r w:rsidR="0099123B">
        <w:rPr>
          <w:sz w:val="28"/>
          <w:szCs w:val="28"/>
        </w:rPr>
        <w:t>studiju</w:t>
      </w:r>
      <w:r w:rsidR="0077450A">
        <w:rPr>
          <w:sz w:val="28"/>
          <w:szCs w:val="28"/>
        </w:rPr>
        <w:t xml:space="preserve"> programmās</w:t>
      </w:r>
      <w:r w:rsidR="006A0B41">
        <w:rPr>
          <w:sz w:val="28"/>
          <w:szCs w:val="28"/>
        </w:rPr>
        <w:t>.</w:t>
      </w:r>
      <w:r w:rsidR="005810F4">
        <w:rPr>
          <w:sz w:val="28"/>
          <w:szCs w:val="28"/>
        </w:rPr>
        <w:t xml:space="preserve"> </w:t>
      </w:r>
      <w:r w:rsidR="0079278F">
        <w:rPr>
          <w:sz w:val="28"/>
          <w:szCs w:val="28"/>
        </w:rPr>
        <w:t xml:space="preserve">Iekšlietu nozares </w:t>
      </w:r>
      <w:r w:rsidR="006A0B41">
        <w:rPr>
          <w:sz w:val="28"/>
          <w:szCs w:val="28"/>
        </w:rPr>
        <w:t xml:space="preserve">uzdevums </w:t>
      </w:r>
      <w:r w:rsidR="0079278F">
        <w:rPr>
          <w:sz w:val="28"/>
          <w:szCs w:val="28"/>
        </w:rPr>
        <w:t xml:space="preserve">prioritāri </w:t>
      </w:r>
      <w:r w:rsidR="00017A46">
        <w:rPr>
          <w:sz w:val="28"/>
          <w:szCs w:val="28"/>
        </w:rPr>
        <w:t>ir</w:t>
      </w:r>
      <w:r w:rsidR="006A0B41">
        <w:rPr>
          <w:sz w:val="28"/>
          <w:szCs w:val="28"/>
        </w:rPr>
        <w:t xml:space="preserve"> nodrošināt </w:t>
      </w:r>
      <w:r w:rsidR="00813E17">
        <w:rPr>
          <w:sz w:val="28"/>
          <w:szCs w:val="28"/>
        </w:rPr>
        <w:t>Valsts policij</w:t>
      </w:r>
      <w:r w:rsidR="006A0B41">
        <w:rPr>
          <w:sz w:val="28"/>
          <w:szCs w:val="28"/>
        </w:rPr>
        <w:t>u</w:t>
      </w:r>
      <w:r w:rsidR="0077450A">
        <w:rPr>
          <w:sz w:val="28"/>
          <w:szCs w:val="28"/>
        </w:rPr>
        <w:t>,</w:t>
      </w:r>
      <w:r w:rsidR="00813E17">
        <w:rPr>
          <w:sz w:val="28"/>
          <w:szCs w:val="28"/>
        </w:rPr>
        <w:t xml:space="preserve"> Droš</w:t>
      </w:r>
      <w:r w:rsidR="006A0B41">
        <w:rPr>
          <w:sz w:val="28"/>
          <w:szCs w:val="28"/>
        </w:rPr>
        <w:t>ības policiju</w:t>
      </w:r>
      <w:r w:rsidR="0077450A">
        <w:rPr>
          <w:sz w:val="28"/>
          <w:szCs w:val="28"/>
        </w:rPr>
        <w:t xml:space="preserve"> un Iekšējās drošības biroju </w:t>
      </w:r>
      <w:r w:rsidR="006A0B41">
        <w:rPr>
          <w:sz w:val="28"/>
          <w:szCs w:val="28"/>
        </w:rPr>
        <w:t xml:space="preserve">ar sava aroda profesionāļiem, kuri </w:t>
      </w:r>
      <w:r w:rsidR="009E0AC3">
        <w:rPr>
          <w:sz w:val="28"/>
          <w:szCs w:val="28"/>
        </w:rPr>
        <w:t xml:space="preserve">padziļināti </w:t>
      </w:r>
      <w:r w:rsidR="006A0B41">
        <w:rPr>
          <w:sz w:val="28"/>
          <w:szCs w:val="28"/>
        </w:rPr>
        <w:t xml:space="preserve">būtu </w:t>
      </w:r>
      <w:r w:rsidR="009E0AC3">
        <w:rPr>
          <w:sz w:val="28"/>
          <w:szCs w:val="28"/>
        </w:rPr>
        <w:t>apguvuši kādu</w:t>
      </w:r>
      <w:r w:rsidR="006A0B41">
        <w:rPr>
          <w:sz w:val="28"/>
          <w:szCs w:val="28"/>
        </w:rPr>
        <w:t xml:space="preserve"> no izvēlētajām </w:t>
      </w:r>
      <w:proofErr w:type="spellStart"/>
      <w:r w:rsidR="006A0B41">
        <w:rPr>
          <w:sz w:val="28"/>
          <w:szCs w:val="28"/>
        </w:rPr>
        <w:t>specializācijām</w:t>
      </w:r>
      <w:proofErr w:type="spellEnd"/>
      <w:r w:rsidR="006A0B41">
        <w:rPr>
          <w:sz w:val="28"/>
          <w:szCs w:val="28"/>
        </w:rPr>
        <w:t>: operatīv</w:t>
      </w:r>
      <w:r w:rsidR="00884C69">
        <w:rPr>
          <w:sz w:val="28"/>
          <w:szCs w:val="28"/>
        </w:rPr>
        <w:t>ais darbs, izmeklēšana vai</w:t>
      </w:r>
      <w:r w:rsidR="006A0B41">
        <w:rPr>
          <w:sz w:val="28"/>
          <w:szCs w:val="28"/>
        </w:rPr>
        <w:t xml:space="preserve"> kārtības policijas darbs</w:t>
      </w:r>
      <w:r w:rsidR="00884C69">
        <w:rPr>
          <w:sz w:val="28"/>
          <w:szCs w:val="28"/>
        </w:rPr>
        <w:t>.</w:t>
      </w:r>
      <w:r w:rsidR="00813E17">
        <w:rPr>
          <w:sz w:val="28"/>
          <w:szCs w:val="28"/>
        </w:rPr>
        <w:t xml:space="preserve"> </w:t>
      </w:r>
    </w:p>
    <w:p w:rsidR="0077450A" w:rsidRDefault="0077450A" w:rsidP="0077450A">
      <w:pPr>
        <w:suppressAutoHyphens/>
        <w:autoSpaceDN w:val="0"/>
        <w:ind w:firstLine="720"/>
        <w:jc w:val="both"/>
        <w:textAlignment w:val="baseline"/>
        <w:rPr>
          <w:sz w:val="28"/>
          <w:szCs w:val="28"/>
        </w:rPr>
      </w:pPr>
      <w:r>
        <w:rPr>
          <w:sz w:val="28"/>
          <w:szCs w:val="28"/>
        </w:rPr>
        <w:t>Tieslietu ministrija</w:t>
      </w:r>
      <w:r w:rsidR="0015388B">
        <w:rPr>
          <w:sz w:val="28"/>
          <w:szCs w:val="28"/>
        </w:rPr>
        <w:t xml:space="preserve"> </w:t>
      </w:r>
      <w:r w:rsidR="00614D5F">
        <w:rPr>
          <w:sz w:val="28"/>
          <w:szCs w:val="28"/>
        </w:rPr>
        <w:t>atbalsta</w:t>
      </w:r>
      <w:r>
        <w:rPr>
          <w:sz w:val="28"/>
          <w:szCs w:val="28"/>
        </w:rPr>
        <w:t xml:space="preserve"> Policijas akadēmijas atjaunošanai uz pilnīgi, citiem, jauniem pamatiem, nevis uz tādiem, kādi tai bija pirms likvidācijas, proti, sagatavot profesionālus, augsti kvalificētus tiesību aizsardzības iestāžu darbiniekus (t.sk. arī Korupcijas novēršanas un apkarošanas biroja, Pilsonības un migrācijas lietu pārvaldes, Valsts probācijas dienesta un citu tiesību aizsardzības iestāžu vajadzībām), nevis juristus, kas beidzot studijas, neturpina darbu minētajās iestādēs</w:t>
      </w:r>
      <w:r w:rsidR="0015388B">
        <w:rPr>
          <w:sz w:val="28"/>
          <w:szCs w:val="28"/>
        </w:rPr>
        <w:t xml:space="preserve"> (</w:t>
      </w:r>
      <w:proofErr w:type="gramStart"/>
      <w:r w:rsidR="0015388B">
        <w:rPr>
          <w:sz w:val="28"/>
          <w:szCs w:val="28"/>
        </w:rPr>
        <w:t>2017.gada</w:t>
      </w:r>
      <w:proofErr w:type="gramEnd"/>
      <w:r w:rsidR="0015388B">
        <w:rPr>
          <w:sz w:val="28"/>
          <w:szCs w:val="28"/>
        </w:rPr>
        <w:t xml:space="preserve"> 12.decembra vēstule Nr.1-13.5/3678)</w:t>
      </w:r>
      <w:r>
        <w:rPr>
          <w:sz w:val="28"/>
          <w:szCs w:val="28"/>
        </w:rPr>
        <w:t xml:space="preserve">. </w:t>
      </w:r>
    </w:p>
    <w:p w:rsidR="0015388B" w:rsidRDefault="00BA4542" w:rsidP="0015388B">
      <w:pPr>
        <w:pStyle w:val="NormalWeb"/>
        <w:shd w:val="clear" w:color="auto" w:fill="FFFFFF"/>
        <w:spacing w:before="0" w:after="0"/>
        <w:ind w:firstLine="709"/>
        <w:jc w:val="both"/>
        <w:rPr>
          <w:sz w:val="28"/>
          <w:szCs w:val="28"/>
        </w:rPr>
      </w:pPr>
      <w:r>
        <w:rPr>
          <w:rFonts w:eastAsia="Calibri"/>
          <w:sz w:val="28"/>
        </w:rPr>
        <w:t>Iekšlietu ministrija</w:t>
      </w:r>
      <w:r w:rsidR="00BC294B">
        <w:rPr>
          <w:rFonts w:eastAsia="Calibri"/>
          <w:sz w:val="28"/>
        </w:rPr>
        <w:t xml:space="preserve"> </w:t>
      </w:r>
      <w:proofErr w:type="gramStart"/>
      <w:r w:rsidR="00F972CA">
        <w:rPr>
          <w:rFonts w:eastAsia="Calibri"/>
          <w:sz w:val="28"/>
        </w:rPr>
        <w:t>2018.gada</w:t>
      </w:r>
      <w:proofErr w:type="gramEnd"/>
      <w:r w:rsidR="00F972CA">
        <w:rPr>
          <w:rFonts w:eastAsia="Calibri"/>
          <w:sz w:val="28"/>
        </w:rPr>
        <w:t xml:space="preserve"> </w:t>
      </w:r>
      <w:r w:rsidR="00BA31A6">
        <w:rPr>
          <w:rFonts w:eastAsia="Calibri"/>
          <w:sz w:val="28"/>
        </w:rPr>
        <w:t xml:space="preserve">janvārī </w:t>
      </w:r>
      <w:r w:rsidR="00F972CA">
        <w:rPr>
          <w:rFonts w:eastAsia="Calibri"/>
          <w:sz w:val="28"/>
        </w:rPr>
        <w:t xml:space="preserve">organizē  </w:t>
      </w:r>
      <w:r w:rsidR="00D670E2">
        <w:rPr>
          <w:rFonts w:eastAsia="Calibri"/>
          <w:sz w:val="28"/>
        </w:rPr>
        <w:t>starpinstitūciju san</w:t>
      </w:r>
      <w:r w:rsidR="00736852">
        <w:rPr>
          <w:rFonts w:eastAsia="Calibri"/>
          <w:sz w:val="28"/>
        </w:rPr>
        <w:t>āksmi, uz kuru</w:t>
      </w:r>
      <w:r w:rsidR="00D670E2">
        <w:rPr>
          <w:rFonts w:eastAsia="Calibri"/>
          <w:sz w:val="28"/>
        </w:rPr>
        <w:t xml:space="preserve"> </w:t>
      </w:r>
      <w:r w:rsidR="00BA31A6">
        <w:rPr>
          <w:rFonts w:eastAsia="Calibri"/>
          <w:sz w:val="28"/>
        </w:rPr>
        <w:t>tiks</w:t>
      </w:r>
      <w:r w:rsidR="00D670E2">
        <w:rPr>
          <w:rFonts w:eastAsia="Calibri"/>
          <w:sz w:val="28"/>
        </w:rPr>
        <w:t xml:space="preserve"> aicin</w:t>
      </w:r>
      <w:r w:rsidR="00736852">
        <w:rPr>
          <w:rFonts w:eastAsia="Calibri"/>
          <w:sz w:val="28"/>
        </w:rPr>
        <w:t>ātas</w:t>
      </w:r>
      <w:r w:rsidR="00D670E2">
        <w:rPr>
          <w:rFonts w:eastAsia="Calibri"/>
          <w:sz w:val="28"/>
        </w:rPr>
        <w:t xml:space="preserve"> </w:t>
      </w:r>
      <w:r w:rsidR="009E0AC3">
        <w:rPr>
          <w:rFonts w:eastAsia="Calibri"/>
          <w:sz w:val="28"/>
        </w:rPr>
        <w:t xml:space="preserve">ministriju, </w:t>
      </w:r>
      <w:r w:rsidR="00D670E2">
        <w:rPr>
          <w:rFonts w:eastAsia="Calibri"/>
          <w:sz w:val="28"/>
        </w:rPr>
        <w:t>Latvijas</w:t>
      </w:r>
      <w:r w:rsidR="00736852">
        <w:rPr>
          <w:rFonts w:eastAsia="Calibri"/>
          <w:sz w:val="28"/>
        </w:rPr>
        <w:t xml:space="preserve"> tiesībaizsardzības un drošības iestāžu vadošās amatpersonas, lai </w:t>
      </w:r>
      <w:r w:rsidR="007947F3">
        <w:rPr>
          <w:sz w:val="28"/>
          <w:szCs w:val="28"/>
        </w:rPr>
        <w:t xml:space="preserve">diskutētu par jaunas </w:t>
      </w:r>
      <w:r w:rsidR="00736852">
        <w:rPr>
          <w:sz w:val="28"/>
          <w:szCs w:val="28"/>
        </w:rPr>
        <w:t xml:space="preserve">policijas augstskolas (akadēmijas) izveides </w:t>
      </w:r>
      <w:r w:rsidR="0015388B">
        <w:rPr>
          <w:sz w:val="28"/>
          <w:szCs w:val="28"/>
        </w:rPr>
        <w:t>iespējamību</w:t>
      </w:r>
      <w:r w:rsidR="00BA31A6">
        <w:rPr>
          <w:sz w:val="28"/>
          <w:szCs w:val="28"/>
        </w:rPr>
        <w:t>, kā arī par</w:t>
      </w:r>
      <w:r w:rsidR="00736852">
        <w:rPr>
          <w:sz w:val="28"/>
          <w:szCs w:val="28"/>
        </w:rPr>
        <w:t xml:space="preserve"> iespējamo tiesībaizsardzības </w:t>
      </w:r>
      <w:r w:rsidR="0015388B">
        <w:rPr>
          <w:sz w:val="28"/>
          <w:szCs w:val="28"/>
        </w:rPr>
        <w:t xml:space="preserve">un valsts drošības </w:t>
      </w:r>
      <w:r w:rsidR="0015388B">
        <w:rPr>
          <w:sz w:val="28"/>
          <w:szCs w:val="28"/>
        </w:rPr>
        <w:lastRenderedPageBreak/>
        <w:t xml:space="preserve">iestāžu </w:t>
      </w:r>
      <w:r w:rsidR="00BA31A6">
        <w:rPr>
          <w:sz w:val="28"/>
          <w:szCs w:val="28"/>
        </w:rPr>
        <w:t xml:space="preserve">speciālistu </w:t>
      </w:r>
      <w:r w:rsidR="00736852">
        <w:rPr>
          <w:sz w:val="28"/>
          <w:szCs w:val="28"/>
        </w:rPr>
        <w:t>pasūtījumu</w:t>
      </w:r>
      <w:r w:rsidR="0015388B">
        <w:rPr>
          <w:sz w:val="28"/>
          <w:szCs w:val="28"/>
        </w:rPr>
        <w:t>.</w:t>
      </w:r>
    </w:p>
    <w:p w:rsidR="00BA4542" w:rsidRPr="003C5F80" w:rsidRDefault="0015388B" w:rsidP="00FA2763">
      <w:pPr>
        <w:pStyle w:val="NormalWeb"/>
        <w:shd w:val="clear" w:color="auto" w:fill="FFFFFF"/>
        <w:spacing w:before="0" w:after="0"/>
        <w:ind w:firstLine="709"/>
        <w:jc w:val="both"/>
        <w:rPr>
          <w:rFonts w:eastAsia="Calibri"/>
          <w:sz w:val="28"/>
        </w:rPr>
      </w:pPr>
      <w:r>
        <w:rPr>
          <w:sz w:val="28"/>
          <w:szCs w:val="28"/>
        </w:rPr>
        <w:t xml:space="preserve">Lai gūtu detalizētāku un izvērstāku redzējumu par </w:t>
      </w:r>
      <w:r w:rsidR="007947F3">
        <w:rPr>
          <w:sz w:val="28"/>
          <w:szCs w:val="28"/>
        </w:rPr>
        <w:t>iespējamās p</w:t>
      </w:r>
      <w:r>
        <w:rPr>
          <w:sz w:val="28"/>
          <w:szCs w:val="28"/>
        </w:rPr>
        <w:t xml:space="preserve">olicijas </w:t>
      </w:r>
      <w:r w:rsidR="007947F3">
        <w:rPr>
          <w:sz w:val="28"/>
          <w:szCs w:val="28"/>
        </w:rPr>
        <w:t xml:space="preserve">augstskolas (akadēmijas) izveides un uzturēšanas izmaksām, </w:t>
      </w:r>
      <w:r w:rsidR="007947F3">
        <w:rPr>
          <w:rFonts w:eastAsia="Calibri"/>
          <w:sz w:val="28"/>
        </w:rPr>
        <w:t>nepieciešamajiem infrastruktūras un loģistikas izveides pasākumiem, kā arī nepieciešamajiem grozījumiem regulējumā,</w:t>
      </w:r>
      <w:r w:rsidR="007947F3">
        <w:rPr>
          <w:sz w:val="28"/>
          <w:szCs w:val="28"/>
        </w:rPr>
        <w:t xml:space="preserve"> </w:t>
      </w:r>
      <w:r>
        <w:rPr>
          <w:sz w:val="28"/>
          <w:szCs w:val="28"/>
        </w:rPr>
        <w:t>Iekšlietu ministrija</w:t>
      </w:r>
      <w:r w:rsidR="006C7E47">
        <w:rPr>
          <w:rFonts w:eastAsia="Calibri"/>
          <w:sz w:val="28"/>
        </w:rPr>
        <w:t xml:space="preserve"> </w:t>
      </w:r>
      <w:r>
        <w:rPr>
          <w:rFonts w:eastAsia="Calibri"/>
          <w:sz w:val="28"/>
        </w:rPr>
        <w:t>veido</w:t>
      </w:r>
      <w:r w:rsidR="00BE0078">
        <w:rPr>
          <w:rFonts w:eastAsia="Calibri"/>
          <w:sz w:val="28"/>
        </w:rPr>
        <w:t>s</w:t>
      </w:r>
      <w:r>
        <w:rPr>
          <w:rFonts w:eastAsia="Calibri"/>
          <w:sz w:val="28"/>
        </w:rPr>
        <w:t xml:space="preserve"> </w:t>
      </w:r>
      <w:r w:rsidR="006C7E47">
        <w:rPr>
          <w:rFonts w:eastAsia="Calibri"/>
          <w:sz w:val="28"/>
        </w:rPr>
        <w:t>darbu grup</w:t>
      </w:r>
      <w:r>
        <w:rPr>
          <w:rFonts w:eastAsia="Calibri"/>
          <w:sz w:val="28"/>
        </w:rPr>
        <w:t>u</w:t>
      </w:r>
      <w:r w:rsidR="00BA31A6">
        <w:rPr>
          <w:rFonts w:eastAsia="Calibri"/>
          <w:sz w:val="28"/>
        </w:rPr>
        <w:t>. P</w:t>
      </w:r>
      <w:r w:rsidR="007947F3">
        <w:rPr>
          <w:sz w:val="28"/>
          <w:szCs w:val="28"/>
        </w:rPr>
        <w:t xml:space="preserve">ēc darba grupas ziņojuma izskatīšanas </w:t>
      </w:r>
      <w:r w:rsidR="00017A46">
        <w:rPr>
          <w:rFonts w:eastAsia="Calibri"/>
          <w:sz w:val="28"/>
        </w:rPr>
        <w:t xml:space="preserve">Iekšlietu ministrija informēs valdību par veiktās </w:t>
      </w:r>
      <w:r w:rsidR="0059571D">
        <w:rPr>
          <w:rFonts w:eastAsia="Calibri"/>
          <w:sz w:val="28"/>
        </w:rPr>
        <w:t>analīzes</w:t>
      </w:r>
      <w:r w:rsidR="00017A46">
        <w:rPr>
          <w:rFonts w:eastAsia="Calibri"/>
          <w:sz w:val="28"/>
        </w:rPr>
        <w:t xml:space="preserve"> rezultātiem un </w:t>
      </w:r>
      <w:r w:rsidR="0005331F">
        <w:rPr>
          <w:rFonts w:eastAsia="Calibri"/>
          <w:sz w:val="28"/>
        </w:rPr>
        <w:t>turpmākās rīcības iespējām</w:t>
      </w:r>
      <w:r w:rsidR="00DD440C">
        <w:rPr>
          <w:rFonts w:eastAsia="Calibri"/>
          <w:sz w:val="28"/>
        </w:rPr>
        <w:t xml:space="preserve">. </w:t>
      </w:r>
    </w:p>
    <w:p w:rsidR="005A4817" w:rsidRDefault="005A4817" w:rsidP="007A3BC0">
      <w:pPr>
        <w:ind w:firstLine="709"/>
        <w:jc w:val="both"/>
        <w:rPr>
          <w:rFonts w:eastAsia="Calibri"/>
          <w:sz w:val="28"/>
          <w:szCs w:val="28"/>
        </w:rPr>
      </w:pPr>
    </w:p>
    <w:p w:rsidR="00FD5EE2" w:rsidRDefault="00FD5EE2" w:rsidP="007A3BC0">
      <w:pPr>
        <w:ind w:firstLine="709"/>
        <w:jc w:val="both"/>
        <w:rPr>
          <w:rFonts w:eastAsia="Calibri"/>
          <w:sz w:val="28"/>
          <w:szCs w:val="28"/>
        </w:rPr>
      </w:pPr>
    </w:p>
    <w:p w:rsidR="00C91610" w:rsidRDefault="00FD5EE2" w:rsidP="00C91610">
      <w:pPr>
        <w:ind w:firstLine="709"/>
        <w:contextualSpacing/>
        <w:jc w:val="both"/>
        <w:rPr>
          <w:sz w:val="28"/>
        </w:rPr>
      </w:pPr>
      <w:r>
        <w:rPr>
          <w:sz w:val="28"/>
        </w:rPr>
        <w:t xml:space="preserve">         </w:t>
      </w:r>
      <w:r w:rsidR="006D7E50">
        <w:rPr>
          <w:sz w:val="28"/>
        </w:rPr>
        <w:t>Ministru prezidents</w:t>
      </w:r>
      <w:r w:rsidR="006D7E50">
        <w:rPr>
          <w:sz w:val="28"/>
        </w:rPr>
        <w:tab/>
      </w:r>
      <w:r w:rsidR="006D7E50">
        <w:rPr>
          <w:sz w:val="28"/>
        </w:rPr>
        <w:tab/>
      </w:r>
      <w:r w:rsidR="006D7E50">
        <w:rPr>
          <w:sz w:val="28"/>
        </w:rPr>
        <w:tab/>
      </w:r>
      <w:r w:rsidR="006D7E50">
        <w:rPr>
          <w:sz w:val="28"/>
        </w:rPr>
        <w:tab/>
      </w:r>
      <w:r w:rsidR="006D7E50">
        <w:rPr>
          <w:sz w:val="28"/>
        </w:rPr>
        <w:tab/>
      </w:r>
      <w:r w:rsidR="006D7E50">
        <w:rPr>
          <w:sz w:val="28"/>
        </w:rPr>
        <w:tab/>
      </w:r>
      <w:r w:rsidR="006D7E50" w:rsidRPr="005514E8">
        <w:rPr>
          <w:sz w:val="28"/>
        </w:rPr>
        <w:t>Māris Kučinskis</w:t>
      </w:r>
    </w:p>
    <w:p w:rsidR="00C91610" w:rsidRDefault="00C91610" w:rsidP="00C91610">
      <w:pPr>
        <w:ind w:firstLine="709"/>
        <w:contextualSpacing/>
        <w:jc w:val="both"/>
        <w:rPr>
          <w:sz w:val="28"/>
        </w:rPr>
      </w:pPr>
    </w:p>
    <w:p w:rsidR="00C91610" w:rsidRDefault="00C91610" w:rsidP="00C91610">
      <w:pPr>
        <w:ind w:firstLine="709"/>
        <w:contextualSpacing/>
        <w:jc w:val="both"/>
        <w:rPr>
          <w:rFonts w:eastAsia="Calibri"/>
          <w:sz w:val="28"/>
          <w:szCs w:val="28"/>
        </w:rPr>
      </w:pPr>
    </w:p>
    <w:p w:rsidR="00C91610" w:rsidRPr="00C91610" w:rsidRDefault="00C91610" w:rsidP="00FD5EE2">
      <w:pPr>
        <w:pStyle w:val="EYBodytextwithparaspace"/>
        <w:numPr>
          <w:ilvl w:val="0"/>
          <w:numId w:val="0"/>
        </w:numPr>
        <w:spacing w:before="120" w:after="120"/>
        <w:jc w:val="both"/>
        <w:rPr>
          <w:rFonts w:ascii="Times New Roman" w:hAnsi="Times New Roman"/>
          <w:kern w:val="0"/>
          <w:sz w:val="28"/>
          <w:lang w:eastAsia="lv-LV"/>
        </w:rPr>
      </w:pPr>
      <w:r w:rsidRPr="00C91610">
        <w:rPr>
          <w:rFonts w:ascii="Times New Roman" w:hAnsi="Times New Roman"/>
          <w:kern w:val="0"/>
          <w:sz w:val="28"/>
          <w:lang w:eastAsia="lv-LV"/>
        </w:rPr>
        <w:t>Iesniedzējs</w:t>
      </w:r>
      <w:r>
        <w:rPr>
          <w:rFonts w:ascii="Times New Roman" w:hAnsi="Times New Roman"/>
          <w:kern w:val="0"/>
          <w:sz w:val="28"/>
          <w:lang w:eastAsia="lv-LV"/>
        </w:rPr>
        <w:t>: iekšlietu ministrs</w:t>
      </w:r>
      <w:proofErr w:type="gramStart"/>
      <w:r>
        <w:rPr>
          <w:rFonts w:ascii="Times New Roman" w:hAnsi="Times New Roman"/>
          <w:kern w:val="0"/>
          <w:sz w:val="28"/>
          <w:lang w:eastAsia="lv-LV"/>
        </w:rPr>
        <w:t xml:space="preserve">                                                    </w:t>
      </w:r>
      <w:proofErr w:type="gramEnd"/>
      <w:r>
        <w:rPr>
          <w:rFonts w:ascii="Times New Roman" w:hAnsi="Times New Roman"/>
          <w:kern w:val="0"/>
          <w:sz w:val="28"/>
          <w:lang w:eastAsia="lv-LV"/>
        </w:rPr>
        <w:t xml:space="preserve">Rihards Kozlovskis            </w:t>
      </w:r>
    </w:p>
    <w:p w:rsidR="00C12364" w:rsidRDefault="00C12364" w:rsidP="00FD5EE2">
      <w:pPr>
        <w:pStyle w:val="EYBodytextwithparaspace"/>
        <w:numPr>
          <w:ilvl w:val="0"/>
          <w:numId w:val="0"/>
        </w:numPr>
        <w:spacing w:before="120" w:after="120"/>
        <w:jc w:val="both"/>
        <w:rPr>
          <w:rFonts w:eastAsia="Calibri"/>
          <w:sz w:val="28"/>
          <w:szCs w:val="28"/>
        </w:rPr>
      </w:pPr>
    </w:p>
    <w:p w:rsidR="00C91610" w:rsidRDefault="00C91610" w:rsidP="00FD5EE2">
      <w:pPr>
        <w:pStyle w:val="EYBodytextwithparaspace"/>
        <w:numPr>
          <w:ilvl w:val="0"/>
          <w:numId w:val="0"/>
        </w:numPr>
        <w:spacing w:before="120" w:after="120"/>
        <w:jc w:val="both"/>
        <w:rPr>
          <w:rFonts w:eastAsia="Calibri"/>
          <w:sz w:val="28"/>
          <w:szCs w:val="28"/>
        </w:rPr>
      </w:pPr>
    </w:p>
    <w:p w:rsidR="002318A4" w:rsidRPr="00CB5D03" w:rsidRDefault="00FD5EE2" w:rsidP="007A3BC0">
      <w:pPr>
        <w:tabs>
          <w:tab w:val="left" w:pos="3016"/>
        </w:tabs>
        <w:rPr>
          <w:sz w:val="20"/>
          <w:szCs w:val="20"/>
        </w:rPr>
      </w:pPr>
      <w:r>
        <w:rPr>
          <w:sz w:val="20"/>
          <w:szCs w:val="20"/>
        </w:rPr>
        <w:t xml:space="preserve"> </w:t>
      </w:r>
      <w:r w:rsidR="00BA31A6">
        <w:rPr>
          <w:sz w:val="20"/>
          <w:szCs w:val="20"/>
        </w:rPr>
        <w:t>R</w:t>
      </w:r>
      <w:r w:rsidR="00C12364">
        <w:rPr>
          <w:sz w:val="20"/>
          <w:szCs w:val="20"/>
        </w:rPr>
        <w:t>ozenbilds</w:t>
      </w:r>
      <w:proofErr w:type="gramStart"/>
      <w:r w:rsidR="00C12364">
        <w:rPr>
          <w:sz w:val="20"/>
          <w:szCs w:val="20"/>
        </w:rPr>
        <w:t xml:space="preserve"> </w:t>
      </w:r>
      <w:r w:rsidR="00BA31A6">
        <w:rPr>
          <w:sz w:val="20"/>
          <w:szCs w:val="20"/>
        </w:rPr>
        <w:t xml:space="preserve"> </w:t>
      </w:r>
      <w:proofErr w:type="gramEnd"/>
      <w:r w:rsidR="00BA31A6">
        <w:rPr>
          <w:sz w:val="20"/>
          <w:szCs w:val="20"/>
        </w:rPr>
        <w:t>67219071</w:t>
      </w:r>
      <w:bookmarkStart w:id="0" w:name="_GoBack"/>
      <w:bookmarkEnd w:id="0"/>
    </w:p>
    <w:sectPr w:rsidR="002318A4" w:rsidRPr="00CB5D03" w:rsidSect="00B96CB4">
      <w:headerReference w:type="even" r:id="rId9"/>
      <w:headerReference w:type="default" r:id="rId10"/>
      <w:footerReference w:type="default" r:id="rId11"/>
      <w:headerReference w:type="first" r:id="rId12"/>
      <w:footerReference w:type="first" r:id="rId13"/>
      <w:pgSz w:w="11906" w:h="16838"/>
      <w:pgMar w:top="1276" w:right="849" w:bottom="709" w:left="1800" w:header="1135"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23E" w:rsidRDefault="000E523E" w:rsidP="007A3BC0">
      <w:r>
        <w:separator/>
      </w:r>
    </w:p>
  </w:endnote>
  <w:endnote w:type="continuationSeparator" w:id="0">
    <w:p w:rsidR="000E523E" w:rsidRDefault="000E523E" w:rsidP="007A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EYInterstate Light">
    <w:altName w:val="NewsGoth Cn TL"/>
    <w:charset w:val="BA"/>
    <w:family w:val="auto"/>
    <w:pitch w:val="variable"/>
    <w:sig w:usb0="A00002AF" w:usb1="5000206A"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Lat Futur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EE2" w:rsidRPr="00DE6E1B" w:rsidRDefault="00FD5EE2" w:rsidP="00FD5EE2">
    <w:pPr>
      <w:pStyle w:val="Footer"/>
      <w:jc w:val="both"/>
    </w:pPr>
    <w:r>
      <w:t>IeMinf_271217</w:t>
    </w:r>
    <w:r w:rsidRPr="00DE6E1B">
      <w:t xml:space="preserve">; MK atbildes projekts </w:t>
    </w:r>
    <w:r w:rsidRPr="00FD5EE2">
      <w:t>Saeimas Aizsardzības, iekšlietu un korupcijas novēršanas komisija</w:t>
    </w:r>
    <w:r>
      <w:t>i</w:t>
    </w:r>
  </w:p>
  <w:p w:rsidR="00FD5EE2" w:rsidRDefault="00FD5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EE2" w:rsidRDefault="00FD5EE2" w:rsidP="00B96CB4">
    <w:pPr>
      <w:pStyle w:val="Footer"/>
      <w:jc w:val="both"/>
    </w:pPr>
    <w:r>
      <w:t>IeMinf_271217</w:t>
    </w:r>
    <w:r w:rsidRPr="00DE6E1B">
      <w:t xml:space="preserve">; MK atbildes projekts </w:t>
    </w:r>
    <w:r w:rsidRPr="00FD5EE2">
      <w:t>Saeimas Aizsardzības, iekšlietu un korupcijas novēršanas komisija</w:t>
    </w:r>
    <w: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23E" w:rsidRDefault="000E523E" w:rsidP="007A3BC0">
      <w:r>
        <w:separator/>
      </w:r>
    </w:p>
  </w:footnote>
  <w:footnote w:type="continuationSeparator" w:id="0">
    <w:p w:rsidR="000E523E" w:rsidRDefault="000E523E" w:rsidP="007A3BC0">
      <w:r>
        <w:continuationSeparator/>
      </w:r>
    </w:p>
  </w:footnote>
  <w:footnote w:id="1">
    <w:p w:rsidR="00DC6BB0" w:rsidRDefault="00DC6BB0">
      <w:pPr>
        <w:pStyle w:val="FootnoteText"/>
      </w:pPr>
      <w:r>
        <w:rPr>
          <w:rStyle w:val="FootnoteReference"/>
        </w:rPr>
        <w:footnoteRef/>
      </w:r>
      <w:r>
        <w:t xml:space="preserve"> </w:t>
      </w:r>
      <w:r w:rsidRPr="007116B0">
        <w:t>izņemot tādu reglamentēto profesiju pārstāvjus</w:t>
      </w:r>
      <w:r>
        <w:t>, k</w:t>
      </w:r>
      <w:r w:rsidRPr="007116B0">
        <w:t>ā</w:t>
      </w:r>
      <w:r>
        <w:t>–</w:t>
      </w:r>
      <w:r w:rsidRPr="007116B0">
        <w:t xml:space="preserve">tiesnesis, prokurors, advokāts un notārs, </w:t>
      </w:r>
      <w:proofErr w:type="gramStart"/>
      <w:r w:rsidRPr="007116B0">
        <w:t xml:space="preserve">kuriem normatīvi </w:t>
      </w:r>
      <w:r>
        <w:t>r</w:t>
      </w:r>
      <w:r w:rsidRPr="007116B0">
        <w:t>eglamentēta</w:t>
      </w:r>
      <w:proofErr w:type="gramEnd"/>
      <w:r w:rsidRPr="007116B0">
        <w:t xml:space="preserve"> ir jurista kvalifikācijas nepieciešamība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73" w:rsidRDefault="00DF54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2F4C">
      <w:rPr>
        <w:rStyle w:val="PageNumber"/>
        <w:noProof/>
      </w:rPr>
      <w:t>1</w:t>
    </w:r>
    <w:r>
      <w:rPr>
        <w:rStyle w:val="PageNumber"/>
      </w:rPr>
      <w:fldChar w:fldCharType="end"/>
    </w:r>
  </w:p>
  <w:p w:rsidR="00DF5473" w:rsidRDefault="00DF5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73" w:rsidRPr="00B262F4" w:rsidRDefault="00DF5473" w:rsidP="00197DAD">
    <w:pPr>
      <w:pStyle w:val="Header"/>
      <w:framePr w:wrap="around" w:vAnchor="text" w:hAnchor="margin" w:xAlign="center" w:y="1"/>
      <w:ind w:left="-709"/>
      <w:rPr>
        <w:rStyle w:val="PageNumber"/>
        <w:szCs w:val="28"/>
      </w:rPr>
    </w:pPr>
    <w:r w:rsidRPr="00B262F4">
      <w:rPr>
        <w:rStyle w:val="PageNumber"/>
        <w:szCs w:val="28"/>
      </w:rPr>
      <w:fldChar w:fldCharType="begin"/>
    </w:r>
    <w:r w:rsidRPr="00B262F4">
      <w:rPr>
        <w:rStyle w:val="PageNumber"/>
        <w:szCs w:val="28"/>
      </w:rPr>
      <w:instrText xml:space="preserve">PAGE  </w:instrText>
    </w:r>
    <w:r w:rsidRPr="00B262F4">
      <w:rPr>
        <w:rStyle w:val="PageNumber"/>
        <w:szCs w:val="28"/>
      </w:rPr>
      <w:fldChar w:fldCharType="separate"/>
    </w:r>
    <w:r w:rsidR="00C91610">
      <w:rPr>
        <w:rStyle w:val="PageNumber"/>
        <w:noProof/>
        <w:szCs w:val="28"/>
      </w:rPr>
      <w:t>5</w:t>
    </w:r>
    <w:r w:rsidRPr="00B262F4">
      <w:rPr>
        <w:rStyle w:val="PageNumber"/>
        <w:szCs w:val="28"/>
      </w:rPr>
      <w:fldChar w:fldCharType="end"/>
    </w:r>
  </w:p>
  <w:p w:rsidR="00DF5473" w:rsidRDefault="00DF5473" w:rsidP="00197DAD">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70B" w:rsidRDefault="004E13F3" w:rsidP="004E13F3">
    <w:pPr>
      <w:pStyle w:val="Header"/>
      <w:jc w:val="right"/>
    </w:pPr>
    <w:r>
      <w:t>Projekts</w:t>
    </w:r>
  </w:p>
  <w:p w:rsidR="00B96CB4" w:rsidRDefault="00B96CB4" w:rsidP="004E13F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4165"/>
    <w:multiLevelType w:val="multilevel"/>
    <w:tmpl w:val="073CC1B6"/>
    <w:lvl w:ilvl="0">
      <w:start w:val="5"/>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5173DF"/>
    <w:multiLevelType w:val="hybridMultilevel"/>
    <w:tmpl w:val="FDF66E02"/>
    <w:lvl w:ilvl="0" w:tplc="E27EBF80">
      <w:start w:val="1"/>
      <w:numFmt w:val="bullet"/>
      <w:lvlText w:val=""/>
      <w:lvlJc w:val="left"/>
      <w:pPr>
        <w:tabs>
          <w:tab w:val="num" w:pos="720"/>
        </w:tabs>
        <w:ind w:left="720" w:hanging="360"/>
      </w:pPr>
      <w:rPr>
        <w:rFonts w:ascii="Wingdings" w:hAnsi="Wingdings" w:hint="default"/>
      </w:rPr>
    </w:lvl>
    <w:lvl w:ilvl="1" w:tplc="2E6A21A8" w:tentative="1">
      <w:start w:val="1"/>
      <w:numFmt w:val="bullet"/>
      <w:lvlText w:val=""/>
      <w:lvlJc w:val="left"/>
      <w:pPr>
        <w:tabs>
          <w:tab w:val="num" w:pos="1440"/>
        </w:tabs>
        <w:ind w:left="1440" w:hanging="360"/>
      </w:pPr>
      <w:rPr>
        <w:rFonts w:ascii="Wingdings" w:hAnsi="Wingdings" w:hint="default"/>
      </w:rPr>
    </w:lvl>
    <w:lvl w:ilvl="2" w:tplc="6B5AEA6A" w:tentative="1">
      <w:start w:val="1"/>
      <w:numFmt w:val="bullet"/>
      <w:lvlText w:val=""/>
      <w:lvlJc w:val="left"/>
      <w:pPr>
        <w:tabs>
          <w:tab w:val="num" w:pos="2160"/>
        </w:tabs>
        <w:ind w:left="2160" w:hanging="360"/>
      </w:pPr>
      <w:rPr>
        <w:rFonts w:ascii="Wingdings" w:hAnsi="Wingdings" w:hint="default"/>
      </w:rPr>
    </w:lvl>
    <w:lvl w:ilvl="3" w:tplc="816805BE" w:tentative="1">
      <w:start w:val="1"/>
      <w:numFmt w:val="bullet"/>
      <w:lvlText w:val=""/>
      <w:lvlJc w:val="left"/>
      <w:pPr>
        <w:tabs>
          <w:tab w:val="num" w:pos="2880"/>
        </w:tabs>
        <w:ind w:left="2880" w:hanging="360"/>
      </w:pPr>
      <w:rPr>
        <w:rFonts w:ascii="Wingdings" w:hAnsi="Wingdings" w:hint="default"/>
      </w:rPr>
    </w:lvl>
    <w:lvl w:ilvl="4" w:tplc="C37628BA" w:tentative="1">
      <w:start w:val="1"/>
      <w:numFmt w:val="bullet"/>
      <w:lvlText w:val=""/>
      <w:lvlJc w:val="left"/>
      <w:pPr>
        <w:tabs>
          <w:tab w:val="num" w:pos="3600"/>
        </w:tabs>
        <w:ind w:left="3600" w:hanging="360"/>
      </w:pPr>
      <w:rPr>
        <w:rFonts w:ascii="Wingdings" w:hAnsi="Wingdings" w:hint="default"/>
      </w:rPr>
    </w:lvl>
    <w:lvl w:ilvl="5" w:tplc="E598B4DE" w:tentative="1">
      <w:start w:val="1"/>
      <w:numFmt w:val="bullet"/>
      <w:lvlText w:val=""/>
      <w:lvlJc w:val="left"/>
      <w:pPr>
        <w:tabs>
          <w:tab w:val="num" w:pos="4320"/>
        </w:tabs>
        <w:ind w:left="4320" w:hanging="360"/>
      </w:pPr>
      <w:rPr>
        <w:rFonts w:ascii="Wingdings" w:hAnsi="Wingdings" w:hint="default"/>
      </w:rPr>
    </w:lvl>
    <w:lvl w:ilvl="6" w:tplc="5770E14A" w:tentative="1">
      <w:start w:val="1"/>
      <w:numFmt w:val="bullet"/>
      <w:lvlText w:val=""/>
      <w:lvlJc w:val="left"/>
      <w:pPr>
        <w:tabs>
          <w:tab w:val="num" w:pos="5040"/>
        </w:tabs>
        <w:ind w:left="5040" w:hanging="360"/>
      </w:pPr>
      <w:rPr>
        <w:rFonts w:ascii="Wingdings" w:hAnsi="Wingdings" w:hint="default"/>
      </w:rPr>
    </w:lvl>
    <w:lvl w:ilvl="7" w:tplc="96466CD0" w:tentative="1">
      <w:start w:val="1"/>
      <w:numFmt w:val="bullet"/>
      <w:lvlText w:val=""/>
      <w:lvlJc w:val="left"/>
      <w:pPr>
        <w:tabs>
          <w:tab w:val="num" w:pos="5760"/>
        </w:tabs>
        <w:ind w:left="5760" w:hanging="360"/>
      </w:pPr>
      <w:rPr>
        <w:rFonts w:ascii="Wingdings" w:hAnsi="Wingdings" w:hint="default"/>
      </w:rPr>
    </w:lvl>
    <w:lvl w:ilvl="8" w:tplc="03D2FC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11689"/>
    <w:multiLevelType w:val="hybridMultilevel"/>
    <w:tmpl w:val="106E9DC4"/>
    <w:lvl w:ilvl="0" w:tplc="04260001">
      <w:start w:val="1"/>
      <w:numFmt w:val="bullet"/>
      <w:lvlText w:val=""/>
      <w:lvlJc w:val="left"/>
      <w:pPr>
        <w:ind w:left="1494" w:hanging="360"/>
      </w:pPr>
      <w:rPr>
        <w:rFonts w:ascii="Symbol" w:hAnsi="Symbol" w:hint="default"/>
      </w:rPr>
    </w:lvl>
    <w:lvl w:ilvl="1" w:tplc="77AC6AD0">
      <w:numFmt w:val="bullet"/>
      <w:lvlText w:val="•"/>
      <w:lvlJc w:val="left"/>
      <w:pPr>
        <w:ind w:left="2589" w:hanging="735"/>
      </w:pPr>
      <w:rPr>
        <w:rFonts w:ascii="Times New Roman" w:eastAsia="Times New Roman" w:hAnsi="Times New Roman" w:cs="Times New Roman"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 w15:restartNumberingAfterBreak="0">
    <w:nsid w:val="1DBD1429"/>
    <w:multiLevelType w:val="multilevel"/>
    <w:tmpl w:val="1DD82E16"/>
    <w:lvl w:ilvl="0">
      <w:start w:val="1"/>
      <w:numFmt w:val="decimal"/>
      <w:lvlRestart w:val="0"/>
      <w:lvlText w:val=""/>
      <w:lvlJc w:val="left"/>
      <w:pPr>
        <w:tabs>
          <w:tab w:val="num" w:pos="0"/>
        </w:tabs>
        <w:ind w:left="0" w:firstLine="0"/>
      </w:pPr>
      <w:rPr>
        <w:rFonts w:ascii="EYInterstate Light" w:hAnsi="EYInterstate Ligh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bullet"/>
      <w:lvlText w:val=""/>
      <w:lvlJc w:val="left"/>
      <w:pPr>
        <w:tabs>
          <w:tab w:val="num" w:pos="0"/>
        </w:tabs>
        <w:ind w:left="0" w:firstLine="0"/>
      </w:pPr>
      <w:rPr>
        <w:rFonts w:ascii="Symbol" w:hAnsi="Symbol" w:hint="default"/>
        <w:b/>
        <w:color w:val="000000"/>
        <w:sz w:val="20"/>
      </w:rPr>
    </w:lvl>
    <w:lvl w:ilvl="4">
      <w:start w:val="1"/>
      <w:numFmt w:val="decimal"/>
      <w:lvlRestart w:val="1"/>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15:restartNumberingAfterBreak="0">
    <w:nsid w:val="24366BEA"/>
    <w:multiLevelType w:val="hybridMultilevel"/>
    <w:tmpl w:val="7870BFE2"/>
    <w:lvl w:ilvl="0" w:tplc="D06AEB64">
      <w:start w:val="1"/>
      <w:numFmt w:val="bullet"/>
      <w:lvlText w:val=""/>
      <w:lvlJc w:val="left"/>
      <w:pPr>
        <w:tabs>
          <w:tab w:val="num" w:pos="720"/>
        </w:tabs>
        <w:ind w:left="720" w:hanging="360"/>
      </w:pPr>
      <w:rPr>
        <w:rFonts w:ascii="Wingdings 3" w:hAnsi="Wingdings 3" w:hint="default"/>
      </w:rPr>
    </w:lvl>
    <w:lvl w:ilvl="1" w:tplc="0BCAB808" w:tentative="1">
      <w:start w:val="1"/>
      <w:numFmt w:val="bullet"/>
      <w:lvlText w:val=""/>
      <w:lvlJc w:val="left"/>
      <w:pPr>
        <w:tabs>
          <w:tab w:val="num" w:pos="1440"/>
        </w:tabs>
        <w:ind w:left="1440" w:hanging="360"/>
      </w:pPr>
      <w:rPr>
        <w:rFonts w:ascii="Wingdings 3" w:hAnsi="Wingdings 3" w:hint="default"/>
      </w:rPr>
    </w:lvl>
    <w:lvl w:ilvl="2" w:tplc="92AE972A" w:tentative="1">
      <w:start w:val="1"/>
      <w:numFmt w:val="bullet"/>
      <w:lvlText w:val=""/>
      <w:lvlJc w:val="left"/>
      <w:pPr>
        <w:tabs>
          <w:tab w:val="num" w:pos="2160"/>
        </w:tabs>
        <w:ind w:left="2160" w:hanging="360"/>
      </w:pPr>
      <w:rPr>
        <w:rFonts w:ascii="Wingdings 3" w:hAnsi="Wingdings 3" w:hint="default"/>
      </w:rPr>
    </w:lvl>
    <w:lvl w:ilvl="3" w:tplc="8EB68248" w:tentative="1">
      <w:start w:val="1"/>
      <w:numFmt w:val="bullet"/>
      <w:lvlText w:val=""/>
      <w:lvlJc w:val="left"/>
      <w:pPr>
        <w:tabs>
          <w:tab w:val="num" w:pos="2880"/>
        </w:tabs>
        <w:ind w:left="2880" w:hanging="360"/>
      </w:pPr>
      <w:rPr>
        <w:rFonts w:ascii="Wingdings 3" w:hAnsi="Wingdings 3" w:hint="default"/>
      </w:rPr>
    </w:lvl>
    <w:lvl w:ilvl="4" w:tplc="8160DC7A" w:tentative="1">
      <w:start w:val="1"/>
      <w:numFmt w:val="bullet"/>
      <w:lvlText w:val=""/>
      <w:lvlJc w:val="left"/>
      <w:pPr>
        <w:tabs>
          <w:tab w:val="num" w:pos="3600"/>
        </w:tabs>
        <w:ind w:left="3600" w:hanging="360"/>
      </w:pPr>
      <w:rPr>
        <w:rFonts w:ascii="Wingdings 3" w:hAnsi="Wingdings 3" w:hint="default"/>
      </w:rPr>
    </w:lvl>
    <w:lvl w:ilvl="5" w:tplc="C638E782" w:tentative="1">
      <w:start w:val="1"/>
      <w:numFmt w:val="bullet"/>
      <w:lvlText w:val=""/>
      <w:lvlJc w:val="left"/>
      <w:pPr>
        <w:tabs>
          <w:tab w:val="num" w:pos="4320"/>
        </w:tabs>
        <w:ind w:left="4320" w:hanging="360"/>
      </w:pPr>
      <w:rPr>
        <w:rFonts w:ascii="Wingdings 3" w:hAnsi="Wingdings 3" w:hint="default"/>
      </w:rPr>
    </w:lvl>
    <w:lvl w:ilvl="6" w:tplc="0810BF9E" w:tentative="1">
      <w:start w:val="1"/>
      <w:numFmt w:val="bullet"/>
      <w:lvlText w:val=""/>
      <w:lvlJc w:val="left"/>
      <w:pPr>
        <w:tabs>
          <w:tab w:val="num" w:pos="5040"/>
        </w:tabs>
        <w:ind w:left="5040" w:hanging="360"/>
      </w:pPr>
      <w:rPr>
        <w:rFonts w:ascii="Wingdings 3" w:hAnsi="Wingdings 3" w:hint="default"/>
      </w:rPr>
    </w:lvl>
    <w:lvl w:ilvl="7" w:tplc="8D126BFC" w:tentative="1">
      <w:start w:val="1"/>
      <w:numFmt w:val="bullet"/>
      <w:lvlText w:val=""/>
      <w:lvlJc w:val="left"/>
      <w:pPr>
        <w:tabs>
          <w:tab w:val="num" w:pos="5760"/>
        </w:tabs>
        <w:ind w:left="5760" w:hanging="360"/>
      </w:pPr>
      <w:rPr>
        <w:rFonts w:ascii="Wingdings 3" w:hAnsi="Wingdings 3" w:hint="default"/>
      </w:rPr>
    </w:lvl>
    <w:lvl w:ilvl="8" w:tplc="0A7EED4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7E95176"/>
    <w:multiLevelType w:val="hybridMultilevel"/>
    <w:tmpl w:val="A7D6256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32E24E0A"/>
    <w:multiLevelType w:val="hybridMultilevel"/>
    <w:tmpl w:val="4CC81702"/>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042524B"/>
    <w:multiLevelType w:val="hybridMultilevel"/>
    <w:tmpl w:val="D5AA6C08"/>
    <w:lvl w:ilvl="0" w:tplc="E4A888E8">
      <w:start w:val="1"/>
      <w:numFmt w:val="decimal"/>
      <w:lvlText w:val="%1."/>
      <w:lvlJc w:val="left"/>
      <w:pPr>
        <w:ind w:left="1080" w:hanging="360"/>
      </w:pPr>
      <w:rPr>
        <w:b w:val="0"/>
      </w:rPr>
    </w:lvl>
    <w:lvl w:ilvl="1" w:tplc="04260019" w:tentative="1">
      <w:start w:val="1"/>
      <w:numFmt w:val="lowerLetter"/>
      <w:lvlText w:val="%2."/>
      <w:lvlJc w:val="left"/>
      <w:pPr>
        <w:ind w:left="1297" w:hanging="360"/>
      </w:pPr>
    </w:lvl>
    <w:lvl w:ilvl="2" w:tplc="0426001B" w:tentative="1">
      <w:start w:val="1"/>
      <w:numFmt w:val="lowerRoman"/>
      <w:lvlText w:val="%3."/>
      <w:lvlJc w:val="right"/>
      <w:pPr>
        <w:ind w:left="2017" w:hanging="180"/>
      </w:pPr>
    </w:lvl>
    <w:lvl w:ilvl="3" w:tplc="0426000F" w:tentative="1">
      <w:start w:val="1"/>
      <w:numFmt w:val="decimal"/>
      <w:lvlText w:val="%4."/>
      <w:lvlJc w:val="left"/>
      <w:pPr>
        <w:ind w:left="2737" w:hanging="360"/>
      </w:pPr>
    </w:lvl>
    <w:lvl w:ilvl="4" w:tplc="04260019" w:tentative="1">
      <w:start w:val="1"/>
      <w:numFmt w:val="lowerLetter"/>
      <w:lvlText w:val="%5."/>
      <w:lvlJc w:val="left"/>
      <w:pPr>
        <w:ind w:left="3457" w:hanging="360"/>
      </w:pPr>
    </w:lvl>
    <w:lvl w:ilvl="5" w:tplc="0426001B" w:tentative="1">
      <w:start w:val="1"/>
      <w:numFmt w:val="lowerRoman"/>
      <w:lvlText w:val="%6."/>
      <w:lvlJc w:val="right"/>
      <w:pPr>
        <w:ind w:left="4177" w:hanging="180"/>
      </w:pPr>
    </w:lvl>
    <w:lvl w:ilvl="6" w:tplc="0426000F" w:tentative="1">
      <w:start w:val="1"/>
      <w:numFmt w:val="decimal"/>
      <w:lvlText w:val="%7."/>
      <w:lvlJc w:val="left"/>
      <w:pPr>
        <w:ind w:left="4897" w:hanging="360"/>
      </w:pPr>
    </w:lvl>
    <w:lvl w:ilvl="7" w:tplc="04260019" w:tentative="1">
      <w:start w:val="1"/>
      <w:numFmt w:val="lowerLetter"/>
      <w:lvlText w:val="%8."/>
      <w:lvlJc w:val="left"/>
      <w:pPr>
        <w:ind w:left="5617" w:hanging="360"/>
      </w:pPr>
    </w:lvl>
    <w:lvl w:ilvl="8" w:tplc="0426001B" w:tentative="1">
      <w:start w:val="1"/>
      <w:numFmt w:val="lowerRoman"/>
      <w:lvlText w:val="%9."/>
      <w:lvlJc w:val="right"/>
      <w:pPr>
        <w:ind w:left="6337" w:hanging="180"/>
      </w:pPr>
    </w:lvl>
  </w:abstractNum>
  <w:abstractNum w:abstractNumId="8" w15:restartNumberingAfterBreak="0">
    <w:nsid w:val="42D64D88"/>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860252"/>
    <w:multiLevelType w:val="hybridMultilevel"/>
    <w:tmpl w:val="03C2855A"/>
    <w:lvl w:ilvl="0" w:tplc="448E7C00">
      <w:start w:val="1"/>
      <w:numFmt w:val="decimal"/>
      <w:lvlText w:val="%1."/>
      <w:lvlJc w:val="left"/>
      <w:pPr>
        <w:ind w:left="983" w:hanging="360"/>
      </w:pPr>
      <w:rPr>
        <w:b w:val="0"/>
        <w:i w:val="0"/>
      </w:rPr>
    </w:lvl>
    <w:lvl w:ilvl="1" w:tplc="04260019" w:tentative="1">
      <w:start w:val="1"/>
      <w:numFmt w:val="lowerLetter"/>
      <w:lvlText w:val="%2."/>
      <w:lvlJc w:val="left"/>
      <w:pPr>
        <w:ind w:left="1703" w:hanging="360"/>
      </w:pPr>
    </w:lvl>
    <w:lvl w:ilvl="2" w:tplc="0426001B" w:tentative="1">
      <w:start w:val="1"/>
      <w:numFmt w:val="lowerRoman"/>
      <w:lvlText w:val="%3."/>
      <w:lvlJc w:val="right"/>
      <w:pPr>
        <w:ind w:left="2423" w:hanging="180"/>
      </w:pPr>
    </w:lvl>
    <w:lvl w:ilvl="3" w:tplc="0426000F" w:tentative="1">
      <w:start w:val="1"/>
      <w:numFmt w:val="decimal"/>
      <w:lvlText w:val="%4."/>
      <w:lvlJc w:val="left"/>
      <w:pPr>
        <w:ind w:left="3143" w:hanging="360"/>
      </w:pPr>
    </w:lvl>
    <w:lvl w:ilvl="4" w:tplc="04260019" w:tentative="1">
      <w:start w:val="1"/>
      <w:numFmt w:val="lowerLetter"/>
      <w:lvlText w:val="%5."/>
      <w:lvlJc w:val="left"/>
      <w:pPr>
        <w:ind w:left="3863" w:hanging="360"/>
      </w:pPr>
    </w:lvl>
    <w:lvl w:ilvl="5" w:tplc="0426001B" w:tentative="1">
      <w:start w:val="1"/>
      <w:numFmt w:val="lowerRoman"/>
      <w:lvlText w:val="%6."/>
      <w:lvlJc w:val="right"/>
      <w:pPr>
        <w:ind w:left="4583" w:hanging="180"/>
      </w:pPr>
    </w:lvl>
    <w:lvl w:ilvl="6" w:tplc="0426000F" w:tentative="1">
      <w:start w:val="1"/>
      <w:numFmt w:val="decimal"/>
      <w:lvlText w:val="%7."/>
      <w:lvlJc w:val="left"/>
      <w:pPr>
        <w:ind w:left="5303" w:hanging="360"/>
      </w:pPr>
    </w:lvl>
    <w:lvl w:ilvl="7" w:tplc="04260019" w:tentative="1">
      <w:start w:val="1"/>
      <w:numFmt w:val="lowerLetter"/>
      <w:lvlText w:val="%8."/>
      <w:lvlJc w:val="left"/>
      <w:pPr>
        <w:ind w:left="6023" w:hanging="360"/>
      </w:pPr>
    </w:lvl>
    <w:lvl w:ilvl="8" w:tplc="0426001B" w:tentative="1">
      <w:start w:val="1"/>
      <w:numFmt w:val="lowerRoman"/>
      <w:lvlText w:val="%9."/>
      <w:lvlJc w:val="right"/>
      <w:pPr>
        <w:ind w:left="6743" w:hanging="180"/>
      </w:pPr>
    </w:lvl>
  </w:abstractNum>
  <w:abstractNum w:abstractNumId="10" w15:restartNumberingAfterBreak="0">
    <w:nsid w:val="48CE46E2"/>
    <w:multiLevelType w:val="hybridMultilevel"/>
    <w:tmpl w:val="F968A9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876F9A"/>
    <w:multiLevelType w:val="hybridMultilevel"/>
    <w:tmpl w:val="936E8B92"/>
    <w:lvl w:ilvl="0" w:tplc="DA4C252E">
      <w:start w:val="1"/>
      <w:numFmt w:val="decimal"/>
      <w:lvlText w:val="%1."/>
      <w:lvlJc w:val="left"/>
      <w:pPr>
        <w:tabs>
          <w:tab w:val="num" w:pos="720"/>
        </w:tabs>
        <w:ind w:left="720" w:hanging="360"/>
      </w:pPr>
    </w:lvl>
    <w:lvl w:ilvl="1" w:tplc="BD109DA8" w:tentative="1">
      <w:start w:val="1"/>
      <w:numFmt w:val="decimal"/>
      <w:lvlText w:val="%2."/>
      <w:lvlJc w:val="left"/>
      <w:pPr>
        <w:tabs>
          <w:tab w:val="num" w:pos="1440"/>
        </w:tabs>
        <w:ind w:left="1440" w:hanging="360"/>
      </w:pPr>
    </w:lvl>
    <w:lvl w:ilvl="2" w:tplc="C794F010" w:tentative="1">
      <w:start w:val="1"/>
      <w:numFmt w:val="decimal"/>
      <w:lvlText w:val="%3."/>
      <w:lvlJc w:val="left"/>
      <w:pPr>
        <w:tabs>
          <w:tab w:val="num" w:pos="2160"/>
        </w:tabs>
        <w:ind w:left="2160" w:hanging="360"/>
      </w:pPr>
    </w:lvl>
    <w:lvl w:ilvl="3" w:tplc="351831A4" w:tentative="1">
      <w:start w:val="1"/>
      <w:numFmt w:val="decimal"/>
      <w:lvlText w:val="%4."/>
      <w:lvlJc w:val="left"/>
      <w:pPr>
        <w:tabs>
          <w:tab w:val="num" w:pos="2880"/>
        </w:tabs>
        <w:ind w:left="2880" w:hanging="360"/>
      </w:pPr>
    </w:lvl>
    <w:lvl w:ilvl="4" w:tplc="BF22074E" w:tentative="1">
      <w:start w:val="1"/>
      <w:numFmt w:val="decimal"/>
      <w:lvlText w:val="%5."/>
      <w:lvlJc w:val="left"/>
      <w:pPr>
        <w:tabs>
          <w:tab w:val="num" w:pos="3600"/>
        </w:tabs>
        <w:ind w:left="3600" w:hanging="360"/>
      </w:pPr>
    </w:lvl>
    <w:lvl w:ilvl="5" w:tplc="8C809080" w:tentative="1">
      <w:start w:val="1"/>
      <w:numFmt w:val="decimal"/>
      <w:lvlText w:val="%6."/>
      <w:lvlJc w:val="left"/>
      <w:pPr>
        <w:tabs>
          <w:tab w:val="num" w:pos="4320"/>
        </w:tabs>
        <w:ind w:left="4320" w:hanging="360"/>
      </w:pPr>
    </w:lvl>
    <w:lvl w:ilvl="6" w:tplc="E2102F96" w:tentative="1">
      <w:start w:val="1"/>
      <w:numFmt w:val="decimal"/>
      <w:lvlText w:val="%7."/>
      <w:lvlJc w:val="left"/>
      <w:pPr>
        <w:tabs>
          <w:tab w:val="num" w:pos="5040"/>
        </w:tabs>
        <w:ind w:left="5040" w:hanging="360"/>
      </w:pPr>
    </w:lvl>
    <w:lvl w:ilvl="7" w:tplc="F810163E" w:tentative="1">
      <w:start w:val="1"/>
      <w:numFmt w:val="decimal"/>
      <w:lvlText w:val="%8."/>
      <w:lvlJc w:val="left"/>
      <w:pPr>
        <w:tabs>
          <w:tab w:val="num" w:pos="5760"/>
        </w:tabs>
        <w:ind w:left="5760" w:hanging="360"/>
      </w:pPr>
    </w:lvl>
    <w:lvl w:ilvl="8" w:tplc="ADE81094" w:tentative="1">
      <w:start w:val="1"/>
      <w:numFmt w:val="decimal"/>
      <w:lvlText w:val="%9."/>
      <w:lvlJc w:val="left"/>
      <w:pPr>
        <w:tabs>
          <w:tab w:val="num" w:pos="6480"/>
        </w:tabs>
        <w:ind w:left="6480" w:hanging="360"/>
      </w:pPr>
    </w:lvl>
  </w:abstractNum>
  <w:abstractNum w:abstractNumId="12" w15:restartNumberingAfterBreak="0">
    <w:nsid w:val="527D522A"/>
    <w:multiLevelType w:val="hybridMultilevel"/>
    <w:tmpl w:val="349834E0"/>
    <w:lvl w:ilvl="0" w:tplc="C9B60A5E">
      <w:start w:val="1"/>
      <w:numFmt w:val="decimal"/>
      <w:lvlText w:val="%1."/>
      <w:lvlJc w:val="left"/>
      <w:pPr>
        <w:ind w:left="360" w:hanging="360"/>
      </w:pPr>
      <w:rPr>
        <w:rFonts w:ascii="Times New Roman" w:hAnsi="Times New Roman" w:cs="Times New Roman" w:hint="default"/>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529E319B"/>
    <w:multiLevelType w:val="hybridMultilevel"/>
    <w:tmpl w:val="7252100A"/>
    <w:lvl w:ilvl="0" w:tplc="DE448688">
      <w:start w:val="4"/>
      <w:numFmt w:val="decimal"/>
      <w:lvlText w:val="%1."/>
      <w:lvlJc w:val="left"/>
      <w:pPr>
        <w:ind w:left="1713" w:hanging="360"/>
      </w:pPr>
      <w:rPr>
        <w:rFonts w:hint="default"/>
      </w:r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14" w15:restartNumberingAfterBreak="0">
    <w:nsid w:val="53175D60"/>
    <w:multiLevelType w:val="hybridMultilevel"/>
    <w:tmpl w:val="DD7A40D6"/>
    <w:lvl w:ilvl="0" w:tplc="E10072C6">
      <w:start w:val="1"/>
      <w:numFmt w:val="decimal"/>
      <w:lvlText w:val="%1."/>
      <w:lvlJc w:val="left"/>
      <w:pPr>
        <w:tabs>
          <w:tab w:val="num" w:pos="720"/>
        </w:tabs>
        <w:ind w:left="720" w:hanging="360"/>
      </w:pPr>
    </w:lvl>
    <w:lvl w:ilvl="1" w:tplc="938CCADC" w:tentative="1">
      <w:start w:val="1"/>
      <w:numFmt w:val="decimal"/>
      <w:lvlText w:val="%2."/>
      <w:lvlJc w:val="left"/>
      <w:pPr>
        <w:tabs>
          <w:tab w:val="num" w:pos="1440"/>
        </w:tabs>
        <w:ind w:left="1440" w:hanging="360"/>
      </w:pPr>
    </w:lvl>
    <w:lvl w:ilvl="2" w:tplc="12F471F6" w:tentative="1">
      <w:start w:val="1"/>
      <w:numFmt w:val="decimal"/>
      <w:lvlText w:val="%3."/>
      <w:lvlJc w:val="left"/>
      <w:pPr>
        <w:tabs>
          <w:tab w:val="num" w:pos="2160"/>
        </w:tabs>
        <w:ind w:left="2160" w:hanging="360"/>
      </w:pPr>
    </w:lvl>
    <w:lvl w:ilvl="3" w:tplc="531A88DE" w:tentative="1">
      <w:start w:val="1"/>
      <w:numFmt w:val="decimal"/>
      <w:lvlText w:val="%4."/>
      <w:lvlJc w:val="left"/>
      <w:pPr>
        <w:tabs>
          <w:tab w:val="num" w:pos="2880"/>
        </w:tabs>
        <w:ind w:left="2880" w:hanging="360"/>
      </w:pPr>
    </w:lvl>
    <w:lvl w:ilvl="4" w:tplc="4AB8E1CE" w:tentative="1">
      <w:start w:val="1"/>
      <w:numFmt w:val="decimal"/>
      <w:lvlText w:val="%5."/>
      <w:lvlJc w:val="left"/>
      <w:pPr>
        <w:tabs>
          <w:tab w:val="num" w:pos="3600"/>
        </w:tabs>
        <w:ind w:left="3600" w:hanging="360"/>
      </w:pPr>
    </w:lvl>
    <w:lvl w:ilvl="5" w:tplc="2506C16A" w:tentative="1">
      <w:start w:val="1"/>
      <w:numFmt w:val="decimal"/>
      <w:lvlText w:val="%6."/>
      <w:lvlJc w:val="left"/>
      <w:pPr>
        <w:tabs>
          <w:tab w:val="num" w:pos="4320"/>
        </w:tabs>
        <w:ind w:left="4320" w:hanging="360"/>
      </w:pPr>
    </w:lvl>
    <w:lvl w:ilvl="6" w:tplc="A7282BB8" w:tentative="1">
      <w:start w:val="1"/>
      <w:numFmt w:val="decimal"/>
      <w:lvlText w:val="%7."/>
      <w:lvlJc w:val="left"/>
      <w:pPr>
        <w:tabs>
          <w:tab w:val="num" w:pos="5040"/>
        </w:tabs>
        <w:ind w:left="5040" w:hanging="360"/>
      </w:pPr>
    </w:lvl>
    <w:lvl w:ilvl="7" w:tplc="876CA4FC" w:tentative="1">
      <w:start w:val="1"/>
      <w:numFmt w:val="decimal"/>
      <w:lvlText w:val="%8."/>
      <w:lvlJc w:val="left"/>
      <w:pPr>
        <w:tabs>
          <w:tab w:val="num" w:pos="5760"/>
        </w:tabs>
        <w:ind w:left="5760" w:hanging="360"/>
      </w:pPr>
    </w:lvl>
    <w:lvl w:ilvl="8" w:tplc="EEF23840" w:tentative="1">
      <w:start w:val="1"/>
      <w:numFmt w:val="decimal"/>
      <w:lvlText w:val="%9."/>
      <w:lvlJc w:val="left"/>
      <w:pPr>
        <w:tabs>
          <w:tab w:val="num" w:pos="6480"/>
        </w:tabs>
        <w:ind w:left="6480" w:hanging="360"/>
      </w:pPr>
    </w:lvl>
  </w:abstractNum>
  <w:abstractNum w:abstractNumId="15" w15:restartNumberingAfterBreak="0">
    <w:nsid w:val="588C30BB"/>
    <w:multiLevelType w:val="hybridMultilevel"/>
    <w:tmpl w:val="6DFCC304"/>
    <w:lvl w:ilvl="0" w:tplc="0426000F">
      <w:start w:val="1"/>
      <w:numFmt w:val="decimal"/>
      <w:lvlText w:val="%1."/>
      <w:lvlJc w:val="left"/>
      <w:pPr>
        <w:ind w:left="1494" w:hanging="360"/>
      </w:pPr>
      <w:rPr>
        <w:rFonts w:hint="default"/>
      </w:rPr>
    </w:lvl>
    <w:lvl w:ilvl="1" w:tplc="77AC6AD0">
      <w:numFmt w:val="bullet"/>
      <w:lvlText w:val="•"/>
      <w:lvlJc w:val="left"/>
      <w:pPr>
        <w:ind w:left="2589" w:hanging="735"/>
      </w:pPr>
      <w:rPr>
        <w:rFonts w:ascii="Times New Roman" w:eastAsia="Times New Roman" w:hAnsi="Times New Roman" w:cs="Times New Roman" w:hint="default"/>
      </w:rPr>
    </w:lvl>
    <w:lvl w:ilvl="2" w:tplc="04260005" w:tentative="1">
      <w:start w:val="1"/>
      <w:numFmt w:val="bullet"/>
      <w:lvlText w:val=""/>
      <w:lvlJc w:val="left"/>
      <w:pPr>
        <w:ind w:left="2934" w:hanging="360"/>
      </w:pPr>
      <w:rPr>
        <w:rFonts w:ascii="Wingdings" w:hAnsi="Wingdings" w:hint="default"/>
      </w:rPr>
    </w:lvl>
    <w:lvl w:ilvl="3" w:tplc="0426000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6" w15:restartNumberingAfterBreak="0">
    <w:nsid w:val="639A5BB4"/>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43218EE"/>
    <w:multiLevelType w:val="hybridMultilevel"/>
    <w:tmpl w:val="27B003BE"/>
    <w:lvl w:ilvl="0" w:tplc="04260009">
      <w:start w:val="1"/>
      <w:numFmt w:val="bullet"/>
      <w:lvlText w:val=""/>
      <w:lvlJc w:val="left"/>
      <w:pPr>
        <w:tabs>
          <w:tab w:val="num" w:pos="1526"/>
        </w:tabs>
        <w:ind w:left="1526" w:hanging="360"/>
      </w:pPr>
      <w:rPr>
        <w:rFonts w:ascii="Wingdings" w:hAnsi="Wingdings" w:hint="default"/>
      </w:rPr>
    </w:lvl>
    <w:lvl w:ilvl="1" w:tplc="04260003" w:tentative="1">
      <w:start w:val="1"/>
      <w:numFmt w:val="bullet"/>
      <w:lvlText w:val="o"/>
      <w:lvlJc w:val="left"/>
      <w:pPr>
        <w:tabs>
          <w:tab w:val="num" w:pos="2246"/>
        </w:tabs>
        <w:ind w:left="2246" w:hanging="360"/>
      </w:pPr>
      <w:rPr>
        <w:rFonts w:ascii="Courier New" w:hAnsi="Courier New" w:cs="Courier New" w:hint="default"/>
      </w:rPr>
    </w:lvl>
    <w:lvl w:ilvl="2" w:tplc="04260005" w:tentative="1">
      <w:start w:val="1"/>
      <w:numFmt w:val="bullet"/>
      <w:lvlText w:val=""/>
      <w:lvlJc w:val="left"/>
      <w:pPr>
        <w:tabs>
          <w:tab w:val="num" w:pos="2966"/>
        </w:tabs>
        <w:ind w:left="2966" w:hanging="360"/>
      </w:pPr>
      <w:rPr>
        <w:rFonts w:ascii="Wingdings" w:hAnsi="Wingdings" w:hint="default"/>
      </w:rPr>
    </w:lvl>
    <w:lvl w:ilvl="3" w:tplc="04260001" w:tentative="1">
      <w:start w:val="1"/>
      <w:numFmt w:val="bullet"/>
      <w:lvlText w:val=""/>
      <w:lvlJc w:val="left"/>
      <w:pPr>
        <w:tabs>
          <w:tab w:val="num" w:pos="3686"/>
        </w:tabs>
        <w:ind w:left="3686" w:hanging="360"/>
      </w:pPr>
      <w:rPr>
        <w:rFonts w:ascii="Symbol" w:hAnsi="Symbol" w:hint="default"/>
      </w:rPr>
    </w:lvl>
    <w:lvl w:ilvl="4" w:tplc="04260003" w:tentative="1">
      <w:start w:val="1"/>
      <w:numFmt w:val="bullet"/>
      <w:lvlText w:val="o"/>
      <w:lvlJc w:val="left"/>
      <w:pPr>
        <w:tabs>
          <w:tab w:val="num" w:pos="4406"/>
        </w:tabs>
        <w:ind w:left="4406" w:hanging="360"/>
      </w:pPr>
      <w:rPr>
        <w:rFonts w:ascii="Courier New" w:hAnsi="Courier New" w:cs="Courier New" w:hint="default"/>
      </w:rPr>
    </w:lvl>
    <w:lvl w:ilvl="5" w:tplc="04260005" w:tentative="1">
      <w:start w:val="1"/>
      <w:numFmt w:val="bullet"/>
      <w:lvlText w:val=""/>
      <w:lvlJc w:val="left"/>
      <w:pPr>
        <w:tabs>
          <w:tab w:val="num" w:pos="5126"/>
        </w:tabs>
        <w:ind w:left="5126" w:hanging="360"/>
      </w:pPr>
      <w:rPr>
        <w:rFonts w:ascii="Wingdings" w:hAnsi="Wingdings" w:hint="default"/>
      </w:rPr>
    </w:lvl>
    <w:lvl w:ilvl="6" w:tplc="04260001" w:tentative="1">
      <w:start w:val="1"/>
      <w:numFmt w:val="bullet"/>
      <w:lvlText w:val=""/>
      <w:lvlJc w:val="left"/>
      <w:pPr>
        <w:tabs>
          <w:tab w:val="num" w:pos="5846"/>
        </w:tabs>
        <w:ind w:left="5846" w:hanging="360"/>
      </w:pPr>
      <w:rPr>
        <w:rFonts w:ascii="Symbol" w:hAnsi="Symbol" w:hint="default"/>
      </w:rPr>
    </w:lvl>
    <w:lvl w:ilvl="7" w:tplc="04260003" w:tentative="1">
      <w:start w:val="1"/>
      <w:numFmt w:val="bullet"/>
      <w:lvlText w:val="o"/>
      <w:lvlJc w:val="left"/>
      <w:pPr>
        <w:tabs>
          <w:tab w:val="num" w:pos="6566"/>
        </w:tabs>
        <w:ind w:left="6566" w:hanging="360"/>
      </w:pPr>
      <w:rPr>
        <w:rFonts w:ascii="Courier New" w:hAnsi="Courier New" w:cs="Courier New" w:hint="default"/>
      </w:rPr>
    </w:lvl>
    <w:lvl w:ilvl="8" w:tplc="04260005" w:tentative="1">
      <w:start w:val="1"/>
      <w:numFmt w:val="bullet"/>
      <w:lvlText w:val=""/>
      <w:lvlJc w:val="left"/>
      <w:pPr>
        <w:tabs>
          <w:tab w:val="num" w:pos="7286"/>
        </w:tabs>
        <w:ind w:left="7286" w:hanging="360"/>
      </w:pPr>
      <w:rPr>
        <w:rFonts w:ascii="Wingdings" w:hAnsi="Wingdings" w:hint="default"/>
      </w:rPr>
    </w:lvl>
  </w:abstractNum>
  <w:abstractNum w:abstractNumId="18" w15:restartNumberingAfterBreak="0">
    <w:nsid w:val="6AEE7C93"/>
    <w:multiLevelType w:val="hybridMultilevel"/>
    <w:tmpl w:val="D6A0365C"/>
    <w:lvl w:ilvl="0" w:tplc="1EFABD5E">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6FA02D03"/>
    <w:multiLevelType w:val="hybridMultilevel"/>
    <w:tmpl w:val="925EC9A6"/>
    <w:lvl w:ilvl="0" w:tplc="E4A888E8">
      <w:start w:val="1"/>
      <w:numFmt w:val="decimal"/>
      <w:lvlText w:val="%1."/>
      <w:lvlJc w:val="left"/>
      <w:pPr>
        <w:ind w:left="1080" w:hanging="360"/>
      </w:pPr>
      <w:rPr>
        <w:b w:val="0"/>
      </w:rPr>
    </w:lvl>
    <w:lvl w:ilvl="1" w:tplc="04260019" w:tentative="1">
      <w:start w:val="1"/>
      <w:numFmt w:val="lowerLetter"/>
      <w:lvlText w:val="%2."/>
      <w:lvlJc w:val="left"/>
      <w:pPr>
        <w:ind w:left="1297" w:hanging="360"/>
      </w:pPr>
    </w:lvl>
    <w:lvl w:ilvl="2" w:tplc="0426001B" w:tentative="1">
      <w:start w:val="1"/>
      <w:numFmt w:val="lowerRoman"/>
      <w:lvlText w:val="%3."/>
      <w:lvlJc w:val="right"/>
      <w:pPr>
        <w:ind w:left="2017" w:hanging="180"/>
      </w:pPr>
    </w:lvl>
    <w:lvl w:ilvl="3" w:tplc="0426000F" w:tentative="1">
      <w:start w:val="1"/>
      <w:numFmt w:val="decimal"/>
      <w:lvlText w:val="%4."/>
      <w:lvlJc w:val="left"/>
      <w:pPr>
        <w:ind w:left="2737" w:hanging="360"/>
      </w:pPr>
    </w:lvl>
    <w:lvl w:ilvl="4" w:tplc="04260019" w:tentative="1">
      <w:start w:val="1"/>
      <w:numFmt w:val="lowerLetter"/>
      <w:lvlText w:val="%5."/>
      <w:lvlJc w:val="left"/>
      <w:pPr>
        <w:ind w:left="3457" w:hanging="360"/>
      </w:pPr>
    </w:lvl>
    <w:lvl w:ilvl="5" w:tplc="0426001B" w:tentative="1">
      <w:start w:val="1"/>
      <w:numFmt w:val="lowerRoman"/>
      <w:lvlText w:val="%6."/>
      <w:lvlJc w:val="right"/>
      <w:pPr>
        <w:ind w:left="4177" w:hanging="180"/>
      </w:pPr>
    </w:lvl>
    <w:lvl w:ilvl="6" w:tplc="0426000F" w:tentative="1">
      <w:start w:val="1"/>
      <w:numFmt w:val="decimal"/>
      <w:lvlText w:val="%7."/>
      <w:lvlJc w:val="left"/>
      <w:pPr>
        <w:ind w:left="4897" w:hanging="360"/>
      </w:pPr>
    </w:lvl>
    <w:lvl w:ilvl="7" w:tplc="04260019" w:tentative="1">
      <w:start w:val="1"/>
      <w:numFmt w:val="lowerLetter"/>
      <w:lvlText w:val="%8."/>
      <w:lvlJc w:val="left"/>
      <w:pPr>
        <w:ind w:left="5617" w:hanging="360"/>
      </w:pPr>
    </w:lvl>
    <w:lvl w:ilvl="8" w:tplc="0426001B" w:tentative="1">
      <w:start w:val="1"/>
      <w:numFmt w:val="lowerRoman"/>
      <w:lvlText w:val="%9."/>
      <w:lvlJc w:val="right"/>
      <w:pPr>
        <w:ind w:left="6337" w:hanging="180"/>
      </w:pPr>
    </w:lvl>
  </w:abstractNum>
  <w:abstractNum w:abstractNumId="20" w15:restartNumberingAfterBreak="0">
    <w:nsid w:val="798F30D8"/>
    <w:multiLevelType w:val="multilevel"/>
    <w:tmpl w:val="1EA4C156"/>
    <w:lvl w:ilvl="0">
      <w:start w:val="1"/>
      <w:numFmt w:val="decimal"/>
      <w:lvlRestart w:val="0"/>
      <w:lvlText w:val=""/>
      <w:lvlJc w:val="left"/>
      <w:pPr>
        <w:tabs>
          <w:tab w:val="num" w:pos="0"/>
        </w:tabs>
        <w:ind w:left="0" w:firstLine="0"/>
      </w:pPr>
      <w:rPr>
        <w:rFonts w:ascii="EYInterstate Light" w:hAnsi="EYInterstate Ligh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decimal"/>
      <w:lvlRestart w:val="1"/>
      <w:pStyle w:val="EYBodytextwithparaspace"/>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20"/>
  </w:num>
  <w:num w:numId="2">
    <w:abstractNumId w:val="3"/>
  </w:num>
  <w:num w:numId="3">
    <w:abstractNumId w:val="10"/>
  </w:num>
  <w:num w:numId="4">
    <w:abstractNumId w:val="18"/>
  </w:num>
  <w:num w:numId="5">
    <w:abstractNumId w:val="1"/>
  </w:num>
  <w:num w:numId="6">
    <w:abstractNumId w:val="6"/>
  </w:num>
  <w:num w:numId="7">
    <w:abstractNumId w:val="11"/>
  </w:num>
  <w:num w:numId="8">
    <w:abstractNumId w:val="20"/>
  </w:num>
  <w:num w:numId="9">
    <w:abstractNumId w:val="4"/>
  </w:num>
  <w:num w:numId="10">
    <w:abstractNumId w:val="2"/>
  </w:num>
  <w:num w:numId="11">
    <w:abstractNumId w:val="15"/>
  </w:num>
  <w:num w:numId="12">
    <w:abstractNumId w:val="14"/>
  </w:num>
  <w:num w:numId="13">
    <w:abstractNumId w:val="20"/>
  </w:num>
  <w:num w:numId="14">
    <w:abstractNumId w:val="9"/>
  </w:num>
  <w:num w:numId="15">
    <w:abstractNumId w:val="19"/>
  </w:num>
  <w:num w:numId="16">
    <w:abstractNumId w:val="17"/>
  </w:num>
  <w:num w:numId="17">
    <w:abstractNumId w:val="7"/>
  </w:num>
  <w:num w:numId="18">
    <w:abstractNumId w:val="5"/>
  </w:num>
  <w:num w:numId="19">
    <w:abstractNumId w:val="16"/>
  </w:num>
  <w:num w:numId="20">
    <w:abstractNumId w:val="12"/>
  </w:num>
  <w:num w:numId="21">
    <w:abstractNumId w:val="8"/>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1F"/>
    <w:rsid w:val="00005B59"/>
    <w:rsid w:val="0000771F"/>
    <w:rsid w:val="000170DE"/>
    <w:rsid w:val="00017A46"/>
    <w:rsid w:val="00026B27"/>
    <w:rsid w:val="0004486C"/>
    <w:rsid w:val="0005331F"/>
    <w:rsid w:val="00061D6B"/>
    <w:rsid w:val="00062A1C"/>
    <w:rsid w:val="00063E73"/>
    <w:rsid w:val="00076E99"/>
    <w:rsid w:val="00083119"/>
    <w:rsid w:val="000836C6"/>
    <w:rsid w:val="000912C3"/>
    <w:rsid w:val="00091CB2"/>
    <w:rsid w:val="000A766D"/>
    <w:rsid w:val="000B4E74"/>
    <w:rsid w:val="000C49BE"/>
    <w:rsid w:val="000E523E"/>
    <w:rsid w:val="000E74AC"/>
    <w:rsid w:val="000F5F31"/>
    <w:rsid w:val="0011736C"/>
    <w:rsid w:val="00120B2B"/>
    <w:rsid w:val="0012441F"/>
    <w:rsid w:val="001246E7"/>
    <w:rsid w:val="0013559D"/>
    <w:rsid w:val="00146EC5"/>
    <w:rsid w:val="001472E0"/>
    <w:rsid w:val="00151265"/>
    <w:rsid w:val="0015388B"/>
    <w:rsid w:val="001832D5"/>
    <w:rsid w:val="0019105C"/>
    <w:rsid w:val="00197DAD"/>
    <w:rsid w:val="001D064E"/>
    <w:rsid w:val="001D0E74"/>
    <w:rsid w:val="001D3A95"/>
    <w:rsid w:val="001F2F5E"/>
    <w:rsid w:val="00203A64"/>
    <w:rsid w:val="00204B08"/>
    <w:rsid w:val="002071AE"/>
    <w:rsid w:val="002156E7"/>
    <w:rsid w:val="002318A4"/>
    <w:rsid w:val="00233EE5"/>
    <w:rsid w:val="002414F1"/>
    <w:rsid w:val="002575D1"/>
    <w:rsid w:val="00271294"/>
    <w:rsid w:val="00274236"/>
    <w:rsid w:val="002743B1"/>
    <w:rsid w:val="0027510E"/>
    <w:rsid w:val="002773DB"/>
    <w:rsid w:val="0027778C"/>
    <w:rsid w:val="00281044"/>
    <w:rsid w:val="0028741F"/>
    <w:rsid w:val="00291A76"/>
    <w:rsid w:val="00293A6D"/>
    <w:rsid w:val="002A3820"/>
    <w:rsid w:val="002C7B6B"/>
    <w:rsid w:val="002D77B6"/>
    <w:rsid w:val="002F165E"/>
    <w:rsid w:val="00307E7B"/>
    <w:rsid w:val="00311892"/>
    <w:rsid w:val="0031483F"/>
    <w:rsid w:val="003168A6"/>
    <w:rsid w:val="00317D7E"/>
    <w:rsid w:val="00322341"/>
    <w:rsid w:val="00327C84"/>
    <w:rsid w:val="00332B13"/>
    <w:rsid w:val="00335460"/>
    <w:rsid w:val="00340384"/>
    <w:rsid w:val="003800B6"/>
    <w:rsid w:val="00383120"/>
    <w:rsid w:val="00391E45"/>
    <w:rsid w:val="003A4370"/>
    <w:rsid w:val="003A5468"/>
    <w:rsid w:val="003C121C"/>
    <w:rsid w:val="003C5F80"/>
    <w:rsid w:val="003F495C"/>
    <w:rsid w:val="00401E56"/>
    <w:rsid w:val="00405861"/>
    <w:rsid w:val="00412BEA"/>
    <w:rsid w:val="00417056"/>
    <w:rsid w:val="0042070B"/>
    <w:rsid w:val="00432400"/>
    <w:rsid w:val="004344AE"/>
    <w:rsid w:val="00461E32"/>
    <w:rsid w:val="0046419D"/>
    <w:rsid w:val="00473A18"/>
    <w:rsid w:val="00476DDC"/>
    <w:rsid w:val="004778AA"/>
    <w:rsid w:val="004823A8"/>
    <w:rsid w:val="00484DF7"/>
    <w:rsid w:val="00487006"/>
    <w:rsid w:val="004902D2"/>
    <w:rsid w:val="00494C7C"/>
    <w:rsid w:val="004A44B6"/>
    <w:rsid w:val="004C148A"/>
    <w:rsid w:val="004C2ED8"/>
    <w:rsid w:val="004E13F3"/>
    <w:rsid w:val="005072C8"/>
    <w:rsid w:val="00521A12"/>
    <w:rsid w:val="00527419"/>
    <w:rsid w:val="005317A1"/>
    <w:rsid w:val="00541D6A"/>
    <w:rsid w:val="00544BBB"/>
    <w:rsid w:val="00551357"/>
    <w:rsid w:val="005616C1"/>
    <w:rsid w:val="005707FB"/>
    <w:rsid w:val="00570921"/>
    <w:rsid w:val="0057720C"/>
    <w:rsid w:val="005810F4"/>
    <w:rsid w:val="005875E1"/>
    <w:rsid w:val="0059571D"/>
    <w:rsid w:val="00597EBD"/>
    <w:rsid w:val="005A27D9"/>
    <w:rsid w:val="005A4817"/>
    <w:rsid w:val="005A4911"/>
    <w:rsid w:val="005C3ED0"/>
    <w:rsid w:val="005C7E44"/>
    <w:rsid w:val="005E6980"/>
    <w:rsid w:val="005E6D9A"/>
    <w:rsid w:val="005E76DB"/>
    <w:rsid w:val="005F009F"/>
    <w:rsid w:val="005F2DA1"/>
    <w:rsid w:val="0060300E"/>
    <w:rsid w:val="00614B9C"/>
    <w:rsid w:val="00614D5F"/>
    <w:rsid w:val="00621EC7"/>
    <w:rsid w:val="00623F28"/>
    <w:rsid w:val="00634B59"/>
    <w:rsid w:val="00647858"/>
    <w:rsid w:val="00647BCA"/>
    <w:rsid w:val="00652AE3"/>
    <w:rsid w:val="00664A39"/>
    <w:rsid w:val="006747C5"/>
    <w:rsid w:val="00683D68"/>
    <w:rsid w:val="0068473E"/>
    <w:rsid w:val="00690574"/>
    <w:rsid w:val="006A0B41"/>
    <w:rsid w:val="006A4D72"/>
    <w:rsid w:val="006B2AD6"/>
    <w:rsid w:val="006B4D30"/>
    <w:rsid w:val="006B76ED"/>
    <w:rsid w:val="006C78D8"/>
    <w:rsid w:val="006C7E47"/>
    <w:rsid w:val="006D0F76"/>
    <w:rsid w:val="006D2E9E"/>
    <w:rsid w:val="006D3AE4"/>
    <w:rsid w:val="006D7B63"/>
    <w:rsid w:val="006D7E50"/>
    <w:rsid w:val="006E27E2"/>
    <w:rsid w:val="006E53BC"/>
    <w:rsid w:val="006F3A2B"/>
    <w:rsid w:val="006F42F5"/>
    <w:rsid w:val="006F5A3E"/>
    <w:rsid w:val="00711342"/>
    <w:rsid w:val="007116B0"/>
    <w:rsid w:val="007116CB"/>
    <w:rsid w:val="007138C6"/>
    <w:rsid w:val="00736852"/>
    <w:rsid w:val="00743E5D"/>
    <w:rsid w:val="00744F2D"/>
    <w:rsid w:val="00747123"/>
    <w:rsid w:val="0077450A"/>
    <w:rsid w:val="0077542F"/>
    <w:rsid w:val="0078229D"/>
    <w:rsid w:val="00785A47"/>
    <w:rsid w:val="00787B23"/>
    <w:rsid w:val="0079278F"/>
    <w:rsid w:val="007947F3"/>
    <w:rsid w:val="007970F1"/>
    <w:rsid w:val="007A3BC0"/>
    <w:rsid w:val="007A4A52"/>
    <w:rsid w:val="007A4D19"/>
    <w:rsid w:val="007B64F3"/>
    <w:rsid w:val="007C4248"/>
    <w:rsid w:val="007C58EA"/>
    <w:rsid w:val="007F4D61"/>
    <w:rsid w:val="008014D8"/>
    <w:rsid w:val="00811102"/>
    <w:rsid w:val="00813E17"/>
    <w:rsid w:val="00823AA9"/>
    <w:rsid w:val="00845101"/>
    <w:rsid w:val="00861849"/>
    <w:rsid w:val="00864D9C"/>
    <w:rsid w:val="0087269F"/>
    <w:rsid w:val="008748EF"/>
    <w:rsid w:val="00881BA7"/>
    <w:rsid w:val="00884C69"/>
    <w:rsid w:val="00884E0D"/>
    <w:rsid w:val="00885FCB"/>
    <w:rsid w:val="00896EF6"/>
    <w:rsid w:val="008B16D7"/>
    <w:rsid w:val="008B1B5E"/>
    <w:rsid w:val="008C16A3"/>
    <w:rsid w:val="008C18B0"/>
    <w:rsid w:val="008D28F1"/>
    <w:rsid w:val="008D299D"/>
    <w:rsid w:val="008D7518"/>
    <w:rsid w:val="008D7834"/>
    <w:rsid w:val="008E0256"/>
    <w:rsid w:val="008E465E"/>
    <w:rsid w:val="008F1C7B"/>
    <w:rsid w:val="008F2557"/>
    <w:rsid w:val="008F3787"/>
    <w:rsid w:val="008F3D5B"/>
    <w:rsid w:val="009038E0"/>
    <w:rsid w:val="00905F9F"/>
    <w:rsid w:val="0092384A"/>
    <w:rsid w:val="00941150"/>
    <w:rsid w:val="00944F5D"/>
    <w:rsid w:val="009511C8"/>
    <w:rsid w:val="009618CE"/>
    <w:rsid w:val="00962F41"/>
    <w:rsid w:val="009654A0"/>
    <w:rsid w:val="00970594"/>
    <w:rsid w:val="009854EF"/>
    <w:rsid w:val="0099123B"/>
    <w:rsid w:val="00996113"/>
    <w:rsid w:val="009C3ADC"/>
    <w:rsid w:val="009C5272"/>
    <w:rsid w:val="009E0AC3"/>
    <w:rsid w:val="009F50B2"/>
    <w:rsid w:val="00A02861"/>
    <w:rsid w:val="00A02F4C"/>
    <w:rsid w:val="00A03F12"/>
    <w:rsid w:val="00A076BD"/>
    <w:rsid w:val="00A16F0A"/>
    <w:rsid w:val="00A33FEC"/>
    <w:rsid w:val="00A347FD"/>
    <w:rsid w:val="00A53497"/>
    <w:rsid w:val="00A53EFC"/>
    <w:rsid w:val="00A730B1"/>
    <w:rsid w:val="00A7475C"/>
    <w:rsid w:val="00A80EAF"/>
    <w:rsid w:val="00A9464F"/>
    <w:rsid w:val="00A95766"/>
    <w:rsid w:val="00AA6552"/>
    <w:rsid w:val="00AA71D9"/>
    <w:rsid w:val="00AE46F6"/>
    <w:rsid w:val="00AF4289"/>
    <w:rsid w:val="00AF7548"/>
    <w:rsid w:val="00B05913"/>
    <w:rsid w:val="00B05B62"/>
    <w:rsid w:val="00B11AD8"/>
    <w:rsid w:val="00B2089D"/>
    <w:rsid w:val="00B21D86"/>
    <w:rsid w:val="00B30B5A"/>
    <w:rsid w:val="00B36D33"/>
    <w:rsid w:val="00B47B2A"/>
    <w:rsid w:val="00B65D54"/>
    <w:rsid w:val="00B73656"/>
    <w:rsid w:val="00B8567A"/>
    <w:rsid w:val="00B91EDF"/>
    <w:rsid w:val="00B96CB4"/>
    <w:rsid w:val="00BA31A6"/>
    <w:rsid w:val="00BA4542"/>
    <w:rsid w:val="00BB0BAE"/>
    <w:rsid w:val="00BB6E81"/>
    <w:rsid w:val="00BC294B"/>
    <w:rsid w:val="00BC4B1E"/>
    <w:rsid w:val="00BD24B3"/>
    <w:rsid w:val="00BD3694"/>
    <w:rsid w:val="00BE0078"/>
    <w:rsid w:val="00BE1D3C"/>
    <w:rsid w:val="00BE63FF"/>
    <w:rsid w:val="00BF3065"/>
    <w:rsid w:val="00C06744"/>
    <w:rsid w:val="00C12364"/>
    <w:rsid w:val="00C12A13"/>
    <w:rsid w:val="00C2002F"/>
    <w:rsid w:val="00C25326"/>
    <w:rsid w:val="00C4363C"/>
    <w:rsid w:val="00C438C5"/>
    <w:rsid w:val="00C54920"/>
    <w:rsid w:val="00C606FC"/>
    <w:rsid w:val="00C65277"/>
    <w:rsid w:val="00C818C3"/>
    <w:rsid w:val="00C83AFC"/>
    <w:rsid w:val="00C91610"/>
    <w:rsid w:val="00C92A09"/>
    <w:rsid w:val="00C9712D"/>
    <w:rsid w:val="00CB103A"/>
    <w:rsid w:val="00CB3EC5"/>
    <w:rsid w:val="00CB5D03"/>
    <w:rsid w:val="00CB6386"/>
    <w:rsid w:val="00CC624C"/>
    <w:rsid w:val="00CD42B7"/>
    <w:rsid w:val="00CE143C"/>
    <w:rsid w:val="00CE68FE"/>
    <w:rsid w:val="00CF27B7"/>
    <w:rsid w:val="00D1313D"/>
    <w:rsid w:val="00D136B0"/>
    <w:rsid w:val="00D13A48"/>
    <w:rsid w:val="00D14E97"/>
    <w:rsid w:val="00D440B9"/>
    <w:rsid w:val="00D4676E"/>
    <w:rsid w:val="00D670E2"/>
    <w:rsid w:val="00D702DF"/>
    <w:rsid w:val="00D77CD7"/>
    <w:rsid w:val="00D8507E"/>
    <w:rsid w:val="00D90E78"/>
    <w:rsid w:val="00D9199A"/>
    <w:rsid w:val="00D91E9C"/>
    <w:rsid w:val="00D94F76"/>
    <w:rsid w:val="00DB5076"/>
    <w:rsid w:val="00DC6BB0"/>
    <w:rsid w:val="00DD440C"/>
    <w:rsid w:val="00DE63A4"/>
    <w:rsid w:val="00DF0E3A"/>
    <w:rsid w:val="00DF5473"/>
    <w:rsid w:val="00E01C54"/>
    <w:rsid w:val="00E052FC"/>
    <w:rsid w:val="00E11D98"/>
    <w:rsid w:val="00E12997"/>
    <w:rsid w:val="00E2299A"/>
    <w:rsid w:val="00E23A0C"/>
    <w:rsid w:val="00E25794"/>
    <w:rsid w:val="00E27D6E"/>
    <w:rsid w:val="00E3453B"/>
    <w:rsid w:val="00E35F88"/>
    <w:rsid w:val="00E3603B"/>
    <w:rsid w:val="00E4044A"/>
    <w:rsid w:val="00E43624"/>
    <w:rsid w:val="00E85F39"/>
    <w:rsid w:val="00E87CD7"/>
    <w:rsid w:val="00E96D24"/>
    <w:rsid w:val="00E97E31"/>
    <w:rsid w:val="00EA3567"/>
    <w:rsid w:val="00EA3BC2"/>
    <w:rsid w:val="00EB4D30"/>
    <w:rsid w:val="00ED128D"/>
    <w:rsid w:val="00ED5EC9"/>
    <w:rsid w:val="00F21BAA"/>
    <w:rsid w:val="00F336DE"/>
    <w:rsid w:val="00F357D1"/>
    <w:rsid w:val="00F40FD9"/>
    <w:rsid w:val="00F52D90"/>
    <w:rsid w:val="00F53DAF"/>
    <w:rsid w:val="00F64ECB"/>
    <w:rsid w:val="00F84EE7"/>
    <w:rsid w:val="00F876E4"/>
    <w:rsid w:val="00F94BC8"/>
    <w:rsid w:val="00F96AE8"/>
    <w:rsid w:val="00F96E1B"/>
    <w:rsid w:val="00F972CA"/>
    <w:rsid w:val="00FA2763"/>
    <w:rsid w:val="00FA5CE5"/>
    <w:rsid w:val="00FA6924"/>
    <w:rsid w:val="00FC3EE2"/>
    <w:rsid w:val="00FC55ED"/>
    <w:rsid w:val="00FD5EE2"/>
    <w:rsid w:val="00FD62BB"/>
    <w:rsid w:val="00FE5A6A"/>
    <w:rsid w:val="00FF13BF"/>
    <w:rsid w:val="00FF2A79"/>
    <w:rsid w:val="00FF61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F9AB79-B926-4D91-AB5C-D577E441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BC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link w:val="Heading2Char"/>
    <w:qFormat/>
    <w:rsid w:val="007A3BC0"/>
    <w:pPr>
      <w:spacing w:before="100" w:beforeAutospacing="1" w:after="100" w:afterAutospacing="1"/>
      <w:outlineLvl w:val="1"/>
    </w:pPr>
    <w:rPr>
      <w:rFonts w:eastAsia="Calibri"/>
      <w:b/>
      <w:bCs/>
      <w:snapToGrid w:val="0"/>
      <w:sz w:val="36"/>
      <w:szCs w:val="36"/>
      <w:lang w:val="en-GB" w:eastAsia="en-US"/>
    </w:rPr>
  </w:style>
  <w:style w:type="paragraph" w:styleId="Heading3">
    <w:name w:val="heading 3"/>
    <w:basedOn w:val="Normal"/>
    <w:next w:val="Normal"/>
    <w:link w:val="Heading3Char"/>
    <w:uiPriority w:val="9"/>
    <w:semiHidden/>
    <w:unhideWhenUsed/>
    <w:qFormat/>
    <w:rsid w:val="00E11D9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3BC0"/>
    <w:pPr>
      <w:tabs>
        <w:tab w:val="center" w:pos="4677"/>
        <w:tab w:val="right" w:pos="9355"/>
      </w:tabs>
      <w:spacing w:after="120"/>
      <w:ind w:firstLine="709"/>
      <w:jc w:val="both"/>
    </w:pPr>
    <w:rPr>
      <w:sz w:val="28"/>
      <w:lang w:eastAsia="ru-RU"/>
    </w:rPr>
  </w:style>
  <w:style w:type="character" w:customStyle="1" w:styleId="HeaderChar">
    <w:name w:val="Header Char"/>
    <w:basedOn w:val="DefaultParagraphFont"/>
    <w:link w:val="Header"/>
    <w:uiPriority w:val="99"/>
    <w:rsid w:val="007A3BC0"/>
    <w:rPr>
      <w:rFonts w:ascii="Times New Roman" w:eastAsia="Times New Roman" w:hAnsi="Times New Roman" w:cs="Times New Roman"/>
      <w:sz w:val="28"/>
      <w:szCs w:val="24"/>
      <w:lang w:eastAsia="ru-RU"/>
    </w:rPr>
  </w:style>
  <w:style w:type="character" w:styleId="PageNumber">
    <w:name w:val="page number"/>
    <w:basedOn w:val="DefaultParagraphFont"/>
    <w:rsid w:val="007A3BC0"/>
  </w:style>
  <w:style w:type="paragraph" w:styleId="Footer">
    <w:name w:val="footer"/>
    <w:basedOn w:val="Normal"/>
    <w:link w:val="FooterChar"/>
    <w:rsid w:val="007A3BC0"/>
    <w:pPr>
      <w:tabs>
        <w:tab w:val="center" w:pos="4153"/>
        <w:tab w:val="right" w:pos="8306"/>
      </w:tabs>
    </w:pPr>
  </w:style>
  <w:style w:type="character" w:customStyle="1" w:styleId="FooterChar">
    <w:name w:val="Footer Char"/>
    <w:basedOn w:val="DefaultParagraphFont"/>
    <w:link w:val="Footer"/>
    <w:rsid w:val="007A3BC0"/>
    <w:rPr>
      <w:rFonts w:ascii="Times New Roman" w:eastAsia="Times New Roman" w:hAnsi="Times New Roman" w:cs="Times New Roman"/>
      <w:sz w:val="24"/>
      <w:szCs w:val="24"/>
      <w:lang w:eastAsia="lv-LV"/>
    </w:rPr>
  </w:style>
  <w:style w:type="character" w:styleId="Hyperlink">
    <w:name w:val="Hyperlink"/>
    <w:uiPriority w:val="99"/>
    <w:rsid w:val="007A3BC0"/>
    <w:rPr>
      <w:color w:val="0000FF"/>
      <w:u w:val="single"/>
    </w:rPr>
  </w:style>
  <w:style w:type="paragraph" w:styleId="TOC3">
    <w:name w:val="toc 3"/>
    <w:basedOn w:val="Normal"/>
    <w:next w:val="Normal"/>
    <w:autoRedefine/>
    <w:uiPriority w:val="39"/>
    <w:unhideWhenUsed/>
    <w:qFormat/>
    <w:rsid w:val="007A3BC0"/>
    <w:pPr>
      <w:spacing w:after="100" w:line="276" w:lineRule="auto"/>
      <w:ind w:left="440"/>
    </w:pPr>
    <w:rPr>
      <w:rFonts w:asciiTheme="minorHAnsi" w:eastAsiaTheme="minorHAnsi" w:hAnsiTheme="minorHAnsi" w:cstheme="minorBidi"/>
      <w:sz w:val="22"/>
      <w:szCs w:val="22"/>
      <w:lang w:eastAsia="en-US"/>
    </w:rPr>
  </w:style>
  <w:style w:type="paragraph" w:styleId="TOC2">
    <w:name w:val="toc 2"/>
    <w:basedOn w:val="Normal"/>
    <w:next w:val="Normal"/>
    <w:autoRedefine/>
    <w:uiPriority w:val="39"/>
    <w:unhideWhenUsed/>
    <w:qFormat/>
    <w:rsid w:val="007A3BC0"/>
    <w:pPr>
      <w:spacing w:after="100" w:line="276" w:lineRule="auto"/>
      <w:ind w:left="22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rsid w:val="007A3BC0"/>
    <w:rPr>
      <w:rFonts w:ascii="Times New Roman" w:eastAsia="Calibri" w:hAnsi="Times New Roman" w:cs="Times New Roman"/>
      <w:b/>
      <w:bCs/>
      <w:snapToGrid w:val="0"/>
      <w:sz w:val="36"/>
      <w:szCs w:val="36"/>
      <w:lang w:val="en-GB"/>
    </w:rPr>
  </w:style>
  <w:style w:type="paragraph" w:customStyle="1" w:styleId="EYBodytextwithparaspace">
    <w:name w:val="EY Body text (with para space)"/>
    <w:basedOn w:val="Normal"/>
    <w:link w:val="EYBodytextwithparaspaceChar"/>
    <w:rsid w:val="004902D2"/>
    <w:pPr>
      <w:numPr>
        <w:ilvl w:val="4"/>
        <w:numId w:val="1"/>
      </w:numPr>
      <w:spacing w:after="240"/>
    </w:pPr>
    <w:rPr>
      <w:rFonts w:ascii="EYInterstate Light" w:hAnsi="EYInterstate Light"/>
      <w:kern w:val="12"/>
      <w:sz w:val="20"/>
      <w:lang w:eastAsia="en-US"/>
    </w:rPr>
  </w:style>
  <w:style w:type="character" w:customStyle="1" w:styleId="EYBodytextwithparaspaceChar">
    <w:name w:val="EY Body text (with para space) Char"/>
    <w:link w:val="EYBodytextwithparaspace"/>
    <w:rsid w:val="004902D2"/>
    <w:rPr>
      <w:rFonts w:ascii="EYInterstate Light" w:eastAsia="Times New Roman" w:hAnsi="EYInterstate Light" w:cs="Times New Roman"/>
      <w:kern w:val="12"/>
      <w:sz w:val="20"/>
      <w:szCs w:val="24"/>
    </w:rPr>
  </w:style>
  <w:style w:type="paragraph" w:styleId="ListParagraph">
    <w:name w:val="List Paragraph"/>
    <w:basedOn w:val="Normal"/>
    <w:uiPriority w:val="34"/>
    <w:qFormat/>
    <w:rsid w:val="00634B59"/>
    <w:pPr>
      <w:ind w:left="720"/>
      <w:contextualSpacing/>
    </w:pPr>
  </w:style>
  <w:style w:type="character" w:customStyle="1" w:styleId="apple-converted-space">
    <w:name w:val="apple-converted-space"/>
    <w:basedOn w:val="DefaultParagraphFont"/>
    <w:rsid w:val="00AA6552"/>
  </w:style>
  <w:style w:type="character" w:styleId="Strong">
    <w:name w:val="Strong"/>
    <w:basedOn w:val="DefaultParagraphFont"/>
    <w:uiPriority w:val="22"/>
    <w:qFormat/>
    <w:rsid w:val="007C4248"/>
    <w:rPr>
      <w:b/>
      <w:bCs/>
    </w:rPr>
  </w:style>
  <w:style w:type="paragraph" w:styleId="FootnoteText">
    <w:name w:val="footnote text"/>
    <w:basedOn w:val="Normal"/>
    <w:link w:val="FootnoteTextChar"/>
    <w:uiPriority w:val="99"/>
    <w:unhideWhenUsed/>
    <w:rsid w:val="00ED128D"/>
    <w:rPr>
      <w:sz w:val="20"/>
      <w:szCs w:val="20"/>
    </w:rPr>
  </w:style>
  <w:style w:type="character" w:customStyle="1" w:styleId="FootnoteTextChar">
    <w:name w:val="Footnote Text Char"/>
    <w:basedOn w:val="DefaultParagraphFont"/>
    <w:link w:val="FootnoteText"/>
    <w:uiPriority w:val="99"/>
    <w:rsid w:val="00ED128D"/>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ED128D"/>
    <w:rPr>
      <w:vertAlign w:val="superscript"/>
    </w:rPr>
  </w:style>
  <w:style w:type="paragraph" w:styleId="NormalWeb">
    <w:name w:val="Normal (Web)"/>
    <w:basedOn w:val="Normal"/>
    <w:uiPriority w:val="99"/>
    <w:rsid w:val="00823AA9"/>
    <w:pPr>
      <w:widowControl w:val="0"/>
      <w:suppressAutoHyphens/>
      <w:spacing w:before="280" w:after="119"/>
    </w:pPr>
    <w:rPr>
      <w:rFonts w:cs="Mangal"/>
      <w:kern w:val="1"/>
      <w:lang w:eastAsia="hi-IN" w:bidi="hi-IN"/>
    </w:rPr>
  </w:style>
  <w:style w:type="paragraph" w:styleId="NoSpacing">
    <w:name w:val="No Spacing"/>
    <w:uiPriority w:val="1"/>
    <w:qFormat/>
    <w:rsid w:val="00743E5D"/>
    <w:pPr>
      <w:spacing w:after="0"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semiHidden/>
    <w:rsid w:val="00E11D98"/>
    <w:rPr>
      <w:rFonts w:asciiTheme="majorHAnsi" w:eastAsiaTheme="majorEastAsia" w:hAnsiTheme="majorHAnsi" w:cstheme="majorBidi"/>
      <w:color w:val="1F4D78" w:themeColor="accent1" w:themeShade="7F"/>
      <w:sz w:val="24"/>
      <w:szCs w:val="24"/>
      <w:lang w:eastAsia="lv-LV"/>
    </w:rPr>
  </w:style>
  <w:style w:type="paragraph" w:styleId="Title">
    <w:name w:val="Title"/>
    <w:basedOn w:val="Normal"/>
    <w:link w:val="TitleChar"/>
    <w:qFormat/>
    <w:rsid w:val="0027510E"/>
    <w:pPr>
      <w:jc w:val="center"/>
    </w:pPr>
    <w:rPr>
      <w:b/>
      <w:bCs/>
      <w:sz w:val="32"/>
      <w:lang w:eastAsia="en-US"/>
    </w:rPr>
  </w:style>
  <w:style w:type="character" w:customStyle="1" w:styleId="TitleChar">
    <w:name w:val="Title Char"/>
    <w:basedOn w:val="DefaultParagraphFont"/>
    <w:link w:val="Title"/>
    <w:rsid w:val="0027510E"/>
    <w:rPr>
      <w:rFonts w:ascii="Times New Roman" w:eastAsia="Times New Roman" w:hAnsi="Times New Roman" w:cs="Times New Roman"/>
      <w:b/>
      <w:bCs/>
      <w:sz w:val="32"/>
      <w:szCs w:val="24"/>
    </w:rPr>
  </w:style>
  <w:style w:type="paragraph" w:styleId="BodyText">
    <w:name w:val="Body Text"/>
    <w:basedOn w:val="Normal"/>
    <w:link w:val="BodyTextChar"/>
    <w:uiPriority w:val="99"/>
    <w:semiHidden/>
    <w:unhideWhenUsed/>
    <w:rsid w:val="00A03F12"/>
    <w:pPr>
      <w:spacing w:after="120"/>
    </w:pPr>
  </w:style>
  <w:style w:type="character" w:customStyle="1" w:styleId="BodyTextChar">
    <w:name w:val="Body Text Char"/>
    <w:basedOn w:val="DefaultParagraphFont"/>
    <w:link w:val="BodyText"/>
    <w:uiPriority w:val="99"/>
    <w:semiHidden/>
    <w:rsid w:val="00A03F12"/>
    <w:rPr>
      <w:rFonts w:ascii="Times New Roman" w:eastAsia="Times New Roman" w:hAnsi="Times New Roman" w:cs="Times New Roman"/>
      <w:sz w:val="24"/>
      <w:szCs w:val="24"/>
      <w:lang w:eastAsia="lv-LV"/>
    </w:rPr>
  </w:style>
  <w:style w:type="paragraph" w:customStyle="1" w:styleId="liknoteik">
    <w:name w:val="lik_noteik"/>
    <w:basedOn w:val="Normal"/>
    <w:rsid w:val="008F3787"/>
    <w:pPr>
      <w:spacing w:before="100" w:beforeAutospacing="1" w:after="100" w:afterAutospacing="1"/>
    </w:pPr>
  </w:style>
  <w:style w:type="paragraph" w:customStyle="1" w:styleId="likdat">
    <w:name w:val="lik_dat"/>
    <w:basedOn w:val="Normal"/>
    <w:rsid w:val="008F3787"/>
    <w:pPr>
      <w:spacing w:before="100" w:beforeAutospacing="1" w:after="100" w:afterAutospacing="1"/>
    </w:pPr>
  </w:style>
  <w:style w:type="character" w:styleId="Emphasis">
    <w:name w:val="Emphasis"/>
    <w:basedOn w:val="DefaultParagraphFont"/>
    <w:uiPriority w:val="20"/>
    <w:qFormat/>
    <w:rsid w:val="001F2F5E"/>
    <w:rPr>
      <w:i/>
      <w:iCs/>
    </w:rPr>
  </w:style>
  <w:style w:type="character" w:styleId="CommentReference">
    <w:name w:val="annotation reference"/>
    <w:uiPriority w:val="99"/>
    <w:semiHidden/>
    <w:unhideWhenUsed/>
    <w:rsid w:val="0019105C"/>
    <w:rPr>
      <w:sz w:val="16"/>
      <w:szCs w:val="16"/>
    </w:rPr>
  </w:style>
  <w:style w:type="paragraph" w:styleId="CommentText">
    <w:name w:val="annotation text"/>
    <w:basedOn w:val="Normal"/>
    <w:link w:val="CommentTextChar"/>
    <w:uiPriority w:val="99"/>
    <w:semiHidden/>
    <w:unhideWhenUsed/>
    <w:rsid w:val="00E27D6E"/>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D6E"/>
    <w:rPr>
      <w:rFonts w:ascii="Calibri" w:eastAsia="Calibri" w:hAnsi="Calibri" w:cs="Times New Roman"/>
      <w:sz w:val="20"/>
      <w:szCs w:val="20"/>
    </w:rPr>
  </w:style>
  <w:style w:type="character" w:customStyle="1" w:styleId="spelle">
    <w:name w:val="spelle"/>
    <w:basedOn w:val="DefaultParagraphFont"/>
    <w:rsid w:val="009C3ADC"/>
  </w:style>
  <w:style w:type="paragraph" w:styleId="BalloonText">
    <w:name w:val="Balloon Text"/>
    <w:basedOn w:val="Normal"/>
    <w:link w:val="BalloonTextChar"/>
    <w:uiPriority w:val="99"/>
    <w:semiHidden/>
    <w:unhideWhenUsed/>
    <w:rsid w:val="004207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70B"/>
    <w:rPr>
      <w:rFonts w:ascii="Segoe UI" w:eastAsia="Times New Roman" w:hAnsi="Segoe UI" w:cs="Segoe UI"/>
      <w:sz w:val="18"/>
      <w:szCs w:val="18"/>
      <w:lang w:eastAsia="lv-LV"/>
    </w:rPr>
  </w:style>
  <w:style w:type="paragraph" w:styleId="EndnoteText">
    <w:name w:val="endnote text"/>
    <w:basedOn w:val="Normal"/>
    <w:link w:val="EndnoteTextChar"/>
    <w:uiPriority w:val="99"/>
    <w:semiHidden/>
    <w:unhideWhenUsed/>
    <w:rsid w:val="00FD5EE2"/>
    <w:rPr>
      <w:sz w:val="20"/>
      <w:szCs w:val="20"/>
    </w:rPr>
  </w:style>
  <w:style w:type="character" w:customStyle="1" w:styleId="EndnoteTextChar">
    <w:name w:val="Endnote Text Char"/>
    <w:basedOn w:val="DefaultParagraphFont"/>
    <w:link w:val="EndnoteText"/>
    <w:uiPriority w:val="99"/>
    <w:semiHidden/>
    <w:rsid w:val="00FD5EE2"/>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FD5EE2"/>
    <w:rPr>
      <w:vertAlign w:val="superscript"/>
    </w:rPr>
  </w:style>
  <w:style w:type="paragraph" w:customStyle="1" w:styleId="RakstzRakstzRakstzChar">
    <w:name w:val="Rakstz. Rakstz. Rakstz. Char"/>
    <w:basedOn w:val="Normal"/>
    <w:rsid w:val="007970F1"/>
    <w:pPr>
      <w:spacing w:before="40"/>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3487">
      <w:bodyDiv w:val="1"/>
      <w:marLeft w:val="0"/>
      <w:marRight w:val="0"/>
      <w:marTop w:val="0"/>
      <w:marBottom w:val="0"/>
      <w:divBdr>
        <w:top w:val="none" w:sz="0" w:space="0" w:color="auto"/>
        <w:left w:val="none" w:sz="0" w:space="0" w:color="auto"/>
        <w:bottom w:val="none" w:sz="0" w:space="0" w:color="auto"/>
        <w:right w:val="none" w:sz="0" w:space="0" w:color="auto"/>
      </w:divBdr>
    </w:div>
    <w:div w:id="229734424">
      <w:bodyDiv w:val="1"/>
      <w:marLeft w:val="0"/>
      <w:marRight w:val="0"/>
      <w:marTop w:val="0"/>
      <w:marBottom w:val="0"/>
      <w:divBdr>
        <w:top w:val="none" w:sz="0" w:space="0" w:color="auto"/>
        <w:left w:val="none" w:sz="0" w:space="0" w:color="auto"/>
        <w:bottom w:val="none" w:sz="0" w:space="0" w:color="auto"/>
        <w:right w:val="none" w:sz="0" w:space="0" w:color="auto"/>
      </w:divBdr>
      <w:divsChild>
        <w:div w:id="42145510">
          <w:marLeft w:val="446"/>
          <w:marRight w:val="0"/>
          <w:marTop w:val="91"/>
          <w:marBottom w:val="120"/>
          <w:divBdr>
            <w:top w:val="none" w:sz="0" w:space="0" w:color="auto"/>
            <w:left w:val="none" w:sz="0" w:space="0" w:color="auto"/>
            <w:bottom w:val="none" w:sz="0" w:space="0" w:color="auto"/>
            <w:right w:val="none" w:sz="0" w:space="0" w:color="auto"/>
          </w:divBdr>
        </w:div>
        <w:div w:id="1633563061">
          <w:marLeft w:val="446"/>
          <w:marRight w:val="0"/>
          <w:marTop w:val="91"/>
          <w:marBottom w:val="120"/>
          <w:divBdr>
            <w:top w:val="none" w:sz="0" w:space="0" w:color="auto"/>
            <w:left w:val="none" w:sz="0" w:space="0" w:color="auto"/>
            <w:bottom w:val="none" w:sz="0" w:space="0" w:color="auto"/>
            <w:right w:val="none" w:sz="0" w:space="0" w:color="auto"/>
          </w:divBdr>
        </w:div>
        <w:div w:id="841092634">
          <w:marLeft w:val="446"/>
          <w:marRight w:val="0"/>
          <w:marTop w:val="91"/>
          <w:marBottom w:val="120"/>
          <w:divBdr>
            <w:top w:val="none" w:sz="0" w:space="0" w:color="auto"/>
            <w:left w:val="none" w:sz="0" w:space="0" w:color="auto"/>
            <w:bottom w:val="none" w:sz="0" w:space="0" w:color="auto"/>
            <w:right w:val="none" w:sz="0" w:space="0" w:color="auto"/>
          </w:divBdr>
        </w:div>
      </w:divsChild>
    </w:div>
    <w:div w:id="308902119">
      <w:bodyDiv w:val="1"/>
      <w:marLeft w:val="0"/>
      <w:marRight w:val="0"/>
      <w:marTop w:val="0"/>
      <w:marBottom w:val="0"/>
      <w:divBdr>
        <w:top w:val="none" w:sz="0" w:space="0" w:color="auto"/>
        <w:left w:val="none" w:sz="0" w:space="0" w:color="auto"/>
        <w:bottom w:val="none" w:sz="0" w:space="0" w:color="auto"/>
        <w:right w:val="none" w:sz="0" w:space="0" w:color="auto"/>
      </w:divBdr>
    </w:div>
    <w:div w:id="327513945">
      <w:bodyDiv w:val="1"/>
      <w:marLeft w:val="0"/>
      <w:marRight w:val="0"/>
      <w:marTop w:val="0"/>
      <w:marBottom w:val="0"/>
      <w:divBdr>
        <w:top w:val="none" w:sz="0" w:space="0" w:color="auto"/>
        <w:left w:val="none" w:sz="0" w:space="0" w:color="auto"/>
        <w:bottom w:val="none" w:sz="0" w:space="0" w:color="auto"/>
        <w:right w:val="none" w:sz="0" w:space="0" w:color="auto"/>
      </w:divBdr>
    </w:div>
    <w:div w:id="491797998">
      <w:bodyDiv w:val="1"/>
      <w:marLeft w:val="0"/>
      <w:marRight w:val="0"/>
      <w:marTop w:val="0"/>
      <w:marBottom w:val="0"/>
      <w:divBdr>
        <w:top w:val="none" w:sz="0" w:space="0" w:color="auto"/>
        <w:left w:val="none" w:sz="0" w:space="0" w:color="auto"/>
        <w:bottom w:val="none" w:sz="0" w:space="0" w:color="auto"/>
        <w:right w:val="none" w:sz="0" w:space="0" w:color="auto"/>
      </w:divBdr>
    </w:div>
    <w:div w:id="506094250">
      <w:bodyDiv w:val="1"/>
      <w:marLeft w:val="0"/>
      <w:marRight w:val="0"/>
      <w:marTop w:val="0"/>
      <w:marBottom w:val="0"/>
      <w:divBdr>
        <w:top w:val="none" w:sz="0" w:space="0" w:color="auto"/>
        <w:left w:val="none" w:sz="0" w:space="0" w:color="auto"/>
        <w:bottom w:val="none" w:sz="0" w:space="0" w:color="auto"/>
        <w:right w:val="none" w:sz="0" w:space="0" w:color="auto"/>
      </w:divBdr>
    </w:div>
    <w:div w:id="600335822">
      <w:bodyDiv w:val="1"/>
      <w:marLeft w:val="0"/>
      <w:marRight w:val="0"/>
      <w:marTop w:val="0"/>
      <w:marBottom w:val="0"/>
      <w:divBdr>
        <w:top w:val="none" w:sz="0" w:space="0" w:color="auto"/>
        <w:left w:val="none" w:sz="0" w:space="0" w:color="auto"/>
        <w:bottom w:val="none" w:sz="0" w:space="0" w:color="auto"/>
        <w:right w:val="none" w:sz="0" w:space="0" w:color="auto"/>
      </w:divBdr>
      <w:divsChild>
        <w:div w:id="2096507554">
          <w:marLeft w:val="720"/>
          <w:marRight w:val="0"/>
          <w:marTop w:val="106"/>
          <w:marBottom w:val="120"/>
          <w:divBdr>
            <w:top w:val="none" w:sz="0" w:space="0" w:color="auto"/>
            <w:left w:val="none" w:sz="0" w:space="0" w:color="auto"/>
            <w:bottom w:val="none" w:sz="0" w:space="0" w:color="auto"/>
            <w:right w:val="none" w:sz="0" w:space="0" w:color="auto"/>
          </w:divBdr>
        </w:div>
      </w:divsChild>
    </w:div>
    <w:div w:id="692806680">
      <w:bodyDiv w:val="1"/>
      <w:marLeft w:val="0"/>
      <w:marRight w:val="0"/>
      <w:marTop w:val="0"/>
      <w:marBottom w:val="0"/>
      <w:divBdr>
        <w:top w:val="none" w:sz="0" w:space="0" w:color="auto"/>
        <w:left w:val="none" w:sz="0" w:space="0" w:color="auto"/>
        <w:bottom w:val="none" w:sz="0" w:space="0" w:color="auto"/>
        <w:right w:val="none" w:sz="0" w:space="0" w:color="auto"/>
      </w:divBdr>
      <w:divsChild>
        <w:div w:id="1716272190">
          <w:marLeft w:val="446"/>
          <w:marRight w:val="0"/>
          <w:marTop w:val="96"/>
          <w:marBottom w:val="120"/>
          <w:divBdr>
            <w:top w:val="none" w:sz="0" w:space="0" w:color="auto"/>
            <w:left w:val="none" w:sz="0" w:space="0" w:color="auto"/>
            <w:bottom w:val="none" w:sz="0" w:space="0" w:color="auto"/>
            <w:right w:val="none" w:sz="0" w:space="0" w:color="auto"/>
          </w:divBdr>
        </w:div>
      </w:divsChild>
    </w:div>
    <w:div w:id="812335296">
      <w:bodyDiv w:val="1"/>
      <w:marLeft w:val="0"/>
      <w:marRight w:val="0"/>
      <w:marTop w:val="0"/>
      <w:marBottom w:val="0"/>
      <w:divBdr>
        <w:top w:val="none" w:sz="0" w:space="0" w:color="auto"/>
        <w:left w:val="none" w:sz="0" w:space="0" w:color="auto"/>
        <w:bottom w:val="none" w:sz="0" w:space="0" w:color="auto"/>
        <w:right w:val="none" w:sz="0" w:space="0" w:color="auto"/>
      </w:divBdr>
    </w:div>
    <w:div w:id="927151482">
      <w:bodyDiv w:val="1"/>
      <w:marLeft w:val="0"/>
      <w:marRight w:val="0"/>
      <w:marTop w:val="0"/>
      <w:marBottom w:val="0"/>
      <w:divBdr>
        <w:top w:val="none" w:sz="0" w:space="0" w:color="auto"/>
        <w:left w:val="none" w:sz="0" w:space="0" w:color="auto"/>
        <w:bottom w:val="none" w:sz="0" w:space="0" w:color="auto"/>
        <w:right w:val="none" w:sz="0" w:space="0" w:color="auto"/>
      </w:divBdr>
      <w:divsChild>
        <w:div w:id="239607698">
          <w:marLeft w:val="0"/>
          <w:marRight w:val="0"/>
          <w:marTop w:val="0"/>
          <w:marBottom w:val="567"/>
          <w:divBdr>
            <w:top w:val="none" w:sz="0" w:space="0" w:color="auto"/>
            <w:left w:val="none" w:sz="0" w:space="0" w:color="auto"/>
            <w:bottom w:val="none" w:sz="0" w:space="0" w:color="auto"/>
            <w:right w:val="none" w:sz="0" w:space="0" w:color="auto"/>
          </w:divBdr>
        </w:div>
        <w:div w:id="1726953316">
          <w:marLeft w:val="0"/>
          <w:marRight w:val="0"/>
          <w:marTop w:val="480"/>
          <w:marBottom w:val="240"/>
          <w:divBdr>
            <w:top w:val="none" w:sz="0" w:space="0" w:color="auto"/>
            <w:left w:val="none" w:sz="0" w:space="0" w:color="auto"/>
            <w:bottom w:val="none" w:sz="0" w:space="0" w:color="auto"/>
            <w:right w:val="none" w:sz="0" w:space="0" w:color="auto"/>
          </w:divBdr>
        </w:div>
      </w:divsChild>
    </w:div>
    <w:div w:id="1575318719">
      <w:bodyDiv w:val="1"/>
      <w:marLeft w:val="0"/>
      <w:marRight w:val="0"/>
      <w:marTop w:val="0"/>
      <w:marBottom w:val="0"/>
      <w:divBdr>
        <w:top w:val="none" w:sz="0" w:space="0" w:color="auto"/>
        <w:left w:val="none" w:sz="0" w:space="0" w:color="auto"/>
        <w:bottom w:val="none" w:sz="0" w:space="0" w:color="auto"/>
        <w:right w:val="none" w:sz="0" w:space="0" w:color="auto"/>
      </w:divBdr>
    </w:div>
    <w:div w:id="1589729240">
      <w:bodyDiv w:val="1"/>
      <w:marLeft w:val="0"/>
      <w:marRight w:val="0"/>
      <w:marTop w:val="0"/>
      <w:marBottom w:val="0"/>
      <w:divBdr>
        <w:top w:val="none" w:sz="0" w:space="0" w:color="auto"/>
        <w:left w:val="none" w:sz="0" w:space="0" w:color="auto"/>
        <w:bottom w:val="none" w:sz="0" w:space="0" w:color="auto"/>
        <w:right w:val="none" w:sz="0" w:space="0" w:color="auto"/>
      </w:divBdr>
    </w:div>
    <w:div w:id="1631549722">
      <w:bodyDiv w:val="1"/>
      <w:marLeft w:val="0"/>
      <w:marRight w:val="0"/>
      <w:marTop w:val="0"/>
      <w:marBottom w:val="0"/>
      <w:divBdr>
        <w:top w:val="none" w:sz="0" w:space="0" w:color="auto"/>
        <w:left w:val="none" w:sz="0" w:space="0" w:color="auto"/>
        <w:bottom w:val="none" w:sz="0" w:space="0" w:color="auto"/>
        <w:right w:val="none" w:sz="0" w:space="0" w:color="auto"/>
      </w:divBdr>
      <w:divsChild>
        <w:div w:id="1829782661">
          <w:marLeft w:val="720"/>
          <w:marRight w:val="0"/>
          <w:marTop w:val="115"/>
          <w:marBottom w:val="120"/>
          <w:divBdr>
            <w:top w:val="none" w:sz="0" w:space="0" w:color="auto"/>
            <w:left w:val="none" w:sz="0" w:space="0" w:color="auto"/>
            <w:bottom w:val="none" w:sz="0" w:space="0" w:color="auto"/>
            <w:right w:val="none" w:sz="0" w:space="0" w:color="auto"/>
          </w:divBdr>
        </w:div>
        <w:div w:id="1668628125">
          <w:marLeft w:val="720"/>
          <w:marRight w:val="0"/>
          <w:marTop w:val="115"/>
          <w:marBottom w:val="120"/>
          <w:divBdr>
            <w:top w:val="none" w:sz="0" w:space="0" w:color="auto"/>
            <w:left w:val="none" w:sz="0" w:space="0" w:color="auto"/>
            <w:bottom w:val="none" w:sz="0" w:space="0" w:color="auto"/>
            <w:right w:val="none" w:sz="0" w:space="0" w:color="auto"/>
          </w:divBdr>
        </w:div>
        <w:div w:id="2119710843">
          <w:marLeft w:val="720"/>
          <w:marRight w:val="0"/>
          <w:marTop w:val="115"/>
          <w:marBottom w:val="120"/>
          <w:divBdr>
            <w:top w:val="none" w:sz="0" w:space="0" w:color="auto"/>
            <w:left w:val="none" w:sz="0" w:space="0" w:color="auto"/>
            <w:bottom w:val="none" w:sz="0" w:space="0" w:color="auto"/>
            <w:right w:val="none" w:sz="0" w:space="0" w:color="auto"/>
          </w:divBdr>
        </w:div>
      </w:divsChild>
    </w:div>
    <w:div w:id="1743332310">
      <w:bodyDiv w:val="1"/>
      <w:marLeft w:val="0"/>
      <w:marRight w:val="0"/>
      <w:marTop w:val="0"/>
      <w:marBottom w:val="0"/>
      <w:divBdr>
        <w:top w:val="none" w:sz="0" w:space="0" w:color="auto"/>
        <w:left w:val="none" w:sz="0" w:space="0" w:color="auto"/>
        <w:bottom w:val="none" w:sz="0" w:space="0" w:color="auto"/>
        <w:right w:val="none" w:sz="0" w:space="0" w:color="auto"/>
      </w:divBdr>
    </w:div>
    <w:div w:id="1997805130">
      <w:bodyDiv w:val="1"/>
      <w:marLeft w:val="0"/>
      <w:marRight w:val="0"/>
      <w:marTop w:val="0"/>
      <w:marBottom w:val="0"/>
      <w:divBdr>
        <w:top w:val="none" w:sz="0" w:space="0" w:color="auto"/>
        <w:left w:val="none" w:sz="0" w:space="0" w:color="auto"/>
        <w:bottom w:val="none" w:sz="0" w:space="0" w:color="auto"/>
        <w:right w:val="none" w:sz="0" w:space="0" w:color="auto"/>
      </w:divBdr>
    </w:div>
    <w:div w:id="2057121540">
      <w:bodyDiv w:val="1"/>
      <w:marLeft w:val="0"/>
      <w:marRight w:val="0"/>
      <w:marTop w:val="0"/>
      <w:marBottom w:val="0"/>
      <w:divBdr>
        <w:top w:val="none" w:sz="0" w:space="0" w:color="auto"/>
        <w:left w:val="none" w:sz="0" w:space="0" w:color="auto"/>
        <w:bottom w:val="none" w:sz="0" w:space="0" w:color="auto"/>
        <w:right w:val="none" w:sz="0" w:space="0" w:color="auto"/>
      </w:divBdr>
    </w:div>
    <w:div w:id="2066758973">
      <w:bodyDiv w:val="1"/>
      <w:marLeft w:val="0"/>
      <w:marRight w:val="0"/>
      <w:marTop w:val="0"/>
      <w:marBottom w:val="0"/>
      <w:divBdr>
        <w:top w:val="none" w:sz="0" w:space="0" w:color="auto"/>
        <w:left w:val="none" w:sz="0" w:space="0" w:color="auto"/>
        <w:bottom w:val="none" w:sz="0" w:space="0" w:color="auto"/>
        <w:right w:val="none" w:sz="0" w:space="0" w:color="auto"/>
      </w:divBdr>
      <w:divsChild>
        <w:div w:id="393816557">
          <w:marLeft w:val="0"/>
          <w:marRight w:val="0"/>
          <w:marTop w:val="480"/>
          <w:marBottom w:val="240"/>
          <w:divBdr>
            <w:top w:val="none" w:sz="0" w:space="0" w:color="auto"/>
            <w:left w:val="none" w:sz="0" w:space="0" w:color="auto"/>
            <w:bottom w:val="none" w:sz="0" w:space="0" w:color="auto"/>
            <w:right w:val="none" w:sz="0" w:space="0" w:color="auto"/>
          </w:divBdr>
        </w:div>
        <w:div w:id="1869827197">
          <w:marLeft w:val="0"/>
          <w:marRight w:val="0"/>
          <w:marTop w:val="0"/>
          <w:marBottom w:val="567"/>
          <w:divBdr>
            <w:top w:val="none" w:sz="0" w:space="0" w:color="auto"/>
            <w:left w:val="none" w:sz="0" w:space="0" w:color="auto"/>
            <w:bottom w:val="none" w:sz="0" w:space="0" w:color="auto"/>
            <w:right w:val="none" w:sz="0" w:space="0" w:color="auto"/>
          </w:divBdr>
        </w:div>
      </w:divsChild>
    </w:div>
    <w:div w:id="210633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mk/mksedes/saraksts/darbakartiba/?sede=2017-03-0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CA783-7C4C-4DB2-81E1-F5A07680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3390</TotalTime>
  <Pages>5</Pages>
  <Words>1255</Words>
  <Characters>11503</Characters>
  <Application>Microsoft Office Word</Application>
  <DocSecurity>0</DocSecurity>
  <Lines>639</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Rozenbilds</dc:creator>
  <cp:keywords/>
  <dc:description/>
  <cp:lastModifiedBy>Gints Rozenbilds</cp:lastModifiedBy>
  <cp:revision>80</cp:revision>
  <cp:lastPrinted>2018-01-02T06:04:00Z</cp:lastPrinted>
  <dcterms:created xsi:type="dcterms:W3CDTF">2016-02-10T09:38:00Z</dcterms:created>
  <dcterms:modified xsi:type="dcterms:W3CDTF">2018-01-02T11:39:00Z</dcterms:modified>
</cp:coreProperties>
</file>