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8E59" w14:textId="77777777" w:rsidR="00C869CF" w:rsidRPr="00AB162A" w:rsidRDefault="00C869CF" w:rsidP="00C869CF">
      <w:pPr>
        <w:spacing w:after="0" w:line="240" w:lineRule="auto"/>
        <w:jc w:val="center"/>
        <w:outlineLvl w:val="0"/>
        <w:rPr>
          <w:rFonts w:ascii="Times New Roman" w:eastAsia="Times New Roman" w:hAnsi="Times New Roman" w:cs="Times New Roman"/>
          <w:b/>
          <w:sz w:val="24"/>
          <w:szCs w:val="24"/>
          <w:lang w:eastAsia="lv-LV"/>
        </w:rPr>
      </w:pPr>
      <w:r w:rsidRPr="00AB162A">
        <w:rPr>
          <w:rFonts w:ascii="Times New Roman" w:eastAsia="Times New Roman" w:hAnsi="Times New Roman" w:cs="Times New Roman"/>
          <w:b/>
          <w:sz w:val="24"/>
          <w:szCs w:val="24"/>
          <w:lang w:eastAsia="lv-LV"/>
        </w:rPr>
        <w:t>Ministru kabineta noteikumu projekta</w:t>
      </w:r>
    </w:p>
    <w:p w14:paraId="2834521A" w14:textId="5BE721A9" w:rsidR="002F3EE0" w:rsidRPr="00FD4E3F" w:rsidRDefault="00C869CF" w:rsidP="006B0FD2">
      <w:pPr>
        <w:spacing w:after="0" w:line="240" w:lineRule="auto"/>
        <w:jc w:val="center"/>
        <w:rPr>
          <w:rFonts w:ascii="Times New Roman" w:eastAsia="Times New Roman" w:hAnsi="Times New Roman" w:cs="Times New Roman"/>
          <w:sz w:val="24"/>
          <w:szCs w:val="24"/>
          <w:lang w:eastAsia="lv-LV"/>
        </w:rPr>
      </w:pPr>
      <w:r w:rsidRPr="00AB162A">
        <w:rPr>
          <w:rFonts w:ascii="Times New Roman" w:eastAsia="Times New Roman" w:hAnsi="Times New Roman" w:cs="Times New Roman"/>
          <w:b/>
          <w:sz w:val="24"/>
          <w:szCs w:val="24"/>
          <w:lang w:eastAsia="lv-LV"/>
        </w:rPr>
        <w:t>„</w:t>
      </w:r>
      <w:r w:rsidR="00AB162A" w:rsidRPr="00AB162A">
        <w:rPr>
          <w:rFonts w:ascii="Times New Roman" w:hAnsi="Times New Roman"/>
          <w:b/>
          <w:sz w:val="24"/>
          <w:szCs w:val="24"/>
          <w:lang w:eastAsia="lv-LV"/>
        </w:rPr>
        <w:t xml:space="preserve">Grozījumi Ministru kabineta </w:t>
      </w:r>
      <w:proofErr w:type="gramStart"/>
      <w:r w:rsidR="00AB162A" w:rsidRPr="00AB162A">
        <w:rPr>
          <w:rFonts w:ascii="Times New Roman" w:hAnsi="Times New Roman"/>
          <w:b/>
          <w:sz w:val="24"/>
          <w:szCs w:val="24"/>
          <w:lang w:eastAsia="lv-LV"/>
        </w:rPr>
        <w:t>2006.gada</w:t>
      </w:r>
      <w:proofErr w:type="gramEnd"/>
      <w:r w:rsidR="00AB162A" w:rsidRPr="00AB162A">
        <w:rPr>
          <w:rFonts w:ascii="Times New Roman" w:hAnsi="Times New Roman"/>
          <w:b/>
          <w:sz w:val="24"/>
          <w:szCs w:val="24"/>
          <w:lang w:eastAsia="lv-LV"/>
        </w:rPr>
        <w:t xml:space="preserve"> 19.decembra noteikumos Nr.1036 „Audžuģime</w:t>
      </w:r>
      <w:r w:rsidR="00B04116">
        <w:rPr>
          <w:rFonts w:ascii="Times New Roman" w:hAnsi="Times New Roman"/>
          <w:b/>
          <w:sz w:val="24"/>
          <w:szCs w:val="24"/>
          <w:lang w:eastAsia="lv-LV"/>
        </w:rPr>
        <w:t>nes</w:t>
      </w:r>
      <w:r w:rsidR="00AB162A" w:rsidRPr="00AB162A">
        <w:rPr>
          <w:rFonts w:ascii="Times New Roman" w:hAnsi="Times New Roman"/>
          <w:b/>
          <w:sz w:val="24"/>
          <w:szCs w:val="24"/>
          <w:lang w:eastAsia="lv-LV"/>
        </w:rPr>
        <w:t xml:space="preserve"> noteikumi”</w:t>
      </w:r>
      <w:r w:rsidRPr="00AB162A">
        <w:rPr>
          <w:rFonts w:ascii="Times New Roman" w:eastAsia="Times New Roman" w:hAnsi="Times New Roman" w:cs="Times New Roman"/>
          <w:b/>
          <w:sz w:val="24"/>
          <w:szCs w:val="24"/>
          <w:lang w:eastAsia="lv-LV"/>
        </w:rPr>
        <w:t>” sākotnējās ietekmes novērtējuma ziņojums (anotācija</w:t>
      </w:r>
      <w:r w:rsidRPr="00C869CF">
        <w:rPr>
          <w:rFonts w:ascii="Times New Roman" w:eastAsia="Times New Roman" w:hAnsi="Times New Roman" w:cs="Times New Roman"/>
          <w:b/>
          <w:sz w:val="24"/>
          <w:szCs w:val="24"/>
          <w:lang w:eastAsia="lv-LV"/>
        </w:rPr>
        <w:t>)</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
        <w:gridCol w:w="2948"/>
        <w:gridCol w:w="5656"/>
      </w:tblGrid>
      <w:tr w:rsidR="00C869CF" w:rsidRPr="00C869CF" w14:paraId="2B7D3CE5" w14:textId="77777777" w:rsidTr="00B43EA8">
        <w:tc>
          <w:tcPr>
            <w:tcW w:w="5000" w:type="pct"/>
            <w:gridSpan w:val="3"/>
            <w:vAlign w:val="center"/>
          </w:tcPr>
          <w:p w14:paraId="5BE9981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 Tiesību akta projekta izstrādes nepieciešamība</w:t>
            </w:r>
          </w:p>
        </w:tc>
      </w:tr>
      <w:tr w:rsidR="00C869CF" w:rsidRPr="00C869CF" w14:paraId="5C2BDDD5" w14:textId="77777777" w:rsidTr="00B43EA8">
        <w:trPr>
          <w:trHeight w:val="630"/>
        </w:trPr>
        <w:tc>
          <w:tcPr>
            <w:tcW w:w="252" w:type="pct"/>
          </w:tcPr>
          <w:p w14:paraId="7E95E50B"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w:t>
            </w:r>
          </w:p>
        </w:tc>
        <w:tc>
          <w:tcPr>
            <w:tcW w:w="1627" w:type="pct"/>
          </w:tcPr>
          <w:p w14:paraId="5780DE9D" w14:textId="77777777" w:rsidR="00C869CF" w:rsidRPr="00C869CF" w:rsidRDefault="00C869CF" w:rsidP="00C869CF">
            <w:pPr>
              <w:spacing w:after="0" w:line="240" w:lineRule="auto"/>
              <w:ind w:hanging="10"/>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Pamatojums</w:t>
            </w:r>
          </w:p>
        </w:tc>
        <w:tc>
          <w:tcPr>
            <w:tcW w:w="3121" w:type="pct"/>
          </w:tcPr>
          <w:p w14:paraId="5E921782" w14:textId="06914BDE" w:rsidR="00AB162A" w:rsidRPr="00FA7A3F" w:rsidRDefault="00561667" w:rsidP="00234546">
            <w:pPr>
              <w:spacing w:after="120" w:line="240" w:lineRule="auto"/>
              <w:ind w:left="139" w:right="145" w:hanging="3"/>
              <w:jc w:val="both"/>
              <w:outlineLvl w:val="0"/>
              <w:rPr>
                <w:rFonts w:ascii="Times New Roman" w:hAnsi="Times New Roman" w:cs="Times New Roman"/>
                <w:sz w:val="24"/>
                <w:szCs w:val="24"/>
              </w:rPr>
            </w:pPr>
            <w:r>
              <w:rPr>
                <w:rFonts w:ascii="Times New Roman" w:hAnsi="Times New Roman" w:cs="Times New Roman"/>
                <w:sz w:val="24"/>
                <w:szCs w:val="24"/>
              </w:rPr>
              <w:t>Koncepcij</w:t>
            </w:r>
            <w:r w:rsidR="0046081D">
              <w:rPr>
                <w:rFonts w:ascii="Times New Roman" w:hAnsi="Times New Roman" w:cs="Times New Roman"/>
                <w:sz w:val="24"/>
                <w:szCs w:val="24"/>
              </w:rPr>
              <w:t>a</w:t>
            </w:r>
            <w:r w:rsidR="00BD235E" w:rsidRPr="00BD235E">
              <w:rPr>
                <w:rFonts w:ascii="Times New Roman" w:hAnsi="Times New Roman" w:cs="Times New Roman"/>
                <w:bCs/>
                <w:sz w:val="24"/>
                <w:szCs w:val="24"/>
              </w:rPr>
              <w:t xml:space="preserve"> “Par </w:t>
            </w:r>
            <w:r w:rsidR="00BD235E" w:rsidRPr="00AB162A">
              <w:rPr>
                <w:rFonts w:ascii="Times New Roman" w:hAnsi="Times New Roman" w:cs="Times New Roman"/>
                <w:bCs/>
                <w:sz w:val="24"/>
                <w:szCs w:val="24"/>
              </w:rPr>
              <w:t>adopcijas un ārpusģimenes aprūpes sistēmu pilnveidošanu”</w:t>
            </w:r>
            <w:r w:rsidR="00BD235E" w:rsidRPr="00AB162A">
              <w:rPr>
                <w:rFonts w:ascii="Times New Roman" w:hAnsi="Times New Roman" w:cs="Times New Roman"/>
                <w:sz w:val="24"/>
                <w:szCs w:val="24"/>
              </w:rPr>
              <w:t xml:space="preserve"> </w:t>
            </w:r>
            <w:r w:rsidR="00BD235E" w:rsidRPr="00AB162A">
              <w:rPr>
                <w:rFonts w:ascii="Times New Roman" w:eastAsia="Times New Roman" w:hAnsi="Times New Roman" w:cs="Times New Roman"/>
                <w:sz w:val="24"/>
                <w:szCs w:val="24"/>
                <w:lang w:eastAsia="lv-LV"/>
              </w:rPr>
              <w:t xml:space="preserve">(apstiprināta ar </w:t>
            </w:r>
            <w:proofErr w:type="gramStart"/>
            <w:r w:rsidR="00BD235E" w:rsidRPr="00AB162A">
              <w:rPr>
                <w:rFonts w:ascii="Times New Roman" w:hAnsi="Times New Roman" w:cs="Times New Roman"/>
                <w:sz w:val="24"/>
                <w:szCs w:val="24"/>
              </w:rPr>
              <w:t>2015.gada</w:t>
            </w:r>
            <w:proofErr w:type="gramEnd"/>
            <w:r w:rsidR="00BD235E" w:rsidRPr="00AB162A">
              <w:rPr>
                <w:rFonts w:ascii="Times New Roman" w:hAnsi="Times New Roman" w:cs="Times New Roman"/>
                <w:sz w:val="24"/>
                <w:szCs w:val="24"/>
              </w:rPr>
              <w:t xml:space="preserve"> 9.martā Ministru kabineta rīkojumu Nr.114)</w:t>
            </w:r>
            <w:r w:rsidR="005500F7" w:rsidRPr="00AB162A">
              <w:rPr>
                <w:rFonts w:ascii="Times New Roman" w:hAnsi="Times New Roman" w:cs="Times New Roman"/>
                <w:sz w:val="24"/>
                <w:szCs w:val="24"/>
              </w:rPr>
              <w:t xml:space="preserve"> </w:t>
            </w:r>
            <w:r w:rsidR="0046081D" w:rsidRPr="00AB162A">
              <w:rPr>
                <w:rFonts w:ascii="Times New Roman" w:hAnsi="Times New Roman" w:cs="Times New Roman"/>
                <w:sz w:val="24"/>
                <w:szCs w:val="24"/>
              </w:rPr>
              <w:t>(</w:t>
            </w:r>
            <w:r w:rsidR="005500F7" w:rsidRPr="00AB162A">
              <w:rPr>
                <w:rFonts w:ascii="Times New Roman" w:hAnsi="Times New Roman" w:cs="Times New Roman"/>
                <w:sz w:val="24"/>
                <w:szCs w:val="24"/>
              </w:rPr>
              <w:t>turpm</w:t>
            </w:r>
            <w:r w:rsidR="009F6886" w:rsidRPr="00AB162A">
              <w:rPr>
                <w:rFonts w:ascii="Times New Roman" w:hAnsi="Times New Roman" w:cs="Times New Roman"/>
                <w:sz w:val="24"/>
                <w:szCs w:val="24"/>
              </w:rPr>
              <w:t xml:space="preserve">āk- Koncepcija), </w:t>
            </w:r>
            <w:r w:rsidR="003359D7" w:rsidRPr="00AB162A">
              <w:rPr>
                <w:rFonts w:ascii="Times New Roman" w:hAnsi="Times New Roman" w:cs="Times New Roman"/>
                <w:sz w:val="24"/>
                <w:szCs w:val="24"/>
              </w:rPr>
              <w:t>kurā</w:t>
            </w:r>
            <w:r w:rsidR="00AB162A">
              <w:rPr>
                <w:rFonts w:ascii="Times New Roman" w:hAnsi="Times New Roman" w:cs="Times New Roman"/>
                <w:sz w:val="24"/>
                <w:szCs w:val="24"/>
              </w:rPr>
              <w:t xml:space="preserve"> </w:t>
            </w:r>
            <w:r w:rsidR="003359D7" w:rsidRPr="00AB162A">
              <w:rPr>
                <w:rFonts w:ascii="Times New Roman" w:hAnsi="Times New Roman" w:cs="Times New Roman"/>
                <w:sz w:val="24"/>
                <w:szCs w:val="24"/>
              </w:rPr>
              <w:t>paredzēts</w:t>
            </w:r>
            <w:r w:rsidR="00AB162A" w:rsidRPr="00AB162A">
              <w:rPr>
                <w:rFonts w:ascii="Times New Roman" w:hAnsi="Times New Roman" w:cs="Times New Roman"/>
                <w:sz w:val="24"/>
                <w:szCs w:val="24"/>
              </w:rPr>
              <w:t>, ka</w:t>
            </w:r>
            <w:r w:rsidR="00FA7A3F">
              <w:rPr>
                <w:rFonts w:ascii="Times New Roman" w:hAnsi="Times New Roman" w:cs="Times New Roman"/>
                <w:sz w:val="24"/>
                <w:szCs w:val="24"/>
              </w:rPr>
              <w:t>,</w:t>
            </w:r>
            <w:r w:rsidR="00AB162A">
              <w:rPr>
                <w:rFonts w:ascii="Times New Roman" w:hAnsi="Times New Roman" w:cs="Times New Roman"/>
                <w:sz w:val="24"/>
                <w:szCs w:val="24"/>
              </w:rPr>
              <w:t xml:space="preserve"> i</w:t>
            </w:r>
            <w:r w:rsidR="00AB162A" w:rsidRPr="00AB162A">
              <w:rPr>
                <w:rFonts w:ascii="Times New Roman" w:hAnsi="Times New Roman" w:cs="Times New Roman"/>
                <w:sz w:val="24"/>
                <w:szCs w:val="24"/>
              </w:rPr>
              <w:t xml:space="preserve">evērojot to, ka saskaņā ar likumu </w:t>
            </w:r>
            <w:r w:rsidR="00AB162A">
              <w:rPr>
                <w:rFonts w:ascii="Times New Roman" w:hAnsi="Times New Roman" w:cs="Times New Roman"/>
                <w:sz w:val="24"/>
                <w:szCs w:val="24"/>
              </w:rPr>
              <w:t>“</w:t>
            </w:r>
            <w:r w:rsidR="00AB162A" w:rsidRPr="00AB162A">
              <w:rPr>
                <w:rFonts w:ascii="Times New Roman" w:hAnsi="Times New Roman" w:cs="Times New Roman"/>
                <w:sz w:val="24"/>
                <w:szCs w:val="24"/>
              </w:rPr>
              <w:t>Par pašvaldībām</w:t>
            </w:r>
            <w:r w:rsidR="00AB162A">
              <w:rPr>
                <w:rFonts w:ascii="Times New Roman" w:hAnsi="Times New Roman" w:cs="Times New Roman"/>
                <w:sz w:val="24"/>
                <w:szCs w:val="24"/>
              </w:rPr>
              <w:t>”</w:t>
            </w:r>
            <w:r w:rsidR="00AB162A" w:rsidRPr="00AB162A">
              <w:rPr>
                <w:rFonts w:ascii="Times New Roman" w:hAnsi="Times New Roman" w:cs="Times New Roman"/>
                <w:sz w:val="24"/>
                <w:szCs w:val="24"/>
              </w:rPr>
              <w:t xml:space="preserve"> 13.pantu valsts pārvaldes iestādēm nav tiesību uzdot pašvaldībām pildīt tādas funkcijas un uzdevumus, kuru finansēšana nav nodrošināta,</w:t>
            </w:r>
            <w:r w:rsidR="00AB162A">
              <w:rPr>
                <w:rFonts w:ascii="Times New Roman" w:hAnsi="Times New Roman" w:cs="Times New Roman"/>
                <w:sz w:val="24"/>
                <w:szCs w:val="24"/>
              </w:rPr>
              <w:t xml:space="preserve"> </w:t>
            </w:r>
            <w:r w:rsidR="00AB162A" w:rsidRPr="00AB162A">
              <w:rPr>
                <w:rFonts w:ascii="Times New Roman" w:hAnsi="Times New Roman" w:cs="Times New Roman"/>
                <w:sz w:val="24"/>
                <w:szCs w:val="24"/>
              </w:rPr>
              <w:t xml:space="preserve">lai no 2018.gada varētu izmaksāt pabalstu audžuģimenēm bērna uzturam paaugstinātā apmērā atbilstoši koncepcijā piedāvātajam risinājumam, tiek plānots veikt valsts </w:t>
            </w:r>
            <w:r w:rsidR="00AB162A" w:rsidRPr="00FA7A3F">
              <w:rPr>
                <w:rFonts w:ascii="Times New Roman" w:hAnsi="Times New Roman" w:cs="Times New Roman"/>
                <w:sz w:val="24"/>
                <w:szCs w:val="24"/>
              </w:rPr>
              <w:t>budžeta uzturēšanas izdevumu transfertu pašvaldībām pabalsta izmaksas nodrošināšanai paaugstinātā apmērā.</w:t>
            </w:r>
          </w:p>
          <w:p w14:paraId="79CC7DAE" w14:textId="77777777" w:rsidR="007864C1" w:rsidRDefault="00FA7A3F" w:rsidP="00234546">
            <w:pPr>
              <w:spacing w:after="120" w:line="240" w:lineRule="auto"/>
              <w:ind w:left="139" w:right="145" w:hanging="3"/>
              <w:jc w:val="both"/>
              <w:rPr>
                <w:rFonts w:ascii="Times New Roman" w:hAnsi="Times New Roman" w:cs="Times New Roman"/>
                <w:bCs/>
                <w:iCs/>
                <w:sz w:val="24"/>
                <w:szCs w:val="24"/>
                <w:shd w:val="clear" w:color="auto" w:fill="FFFFFF"/>
              </w:rPr>
            </w:pPr>
            <w:r w:rsidRPr="00FA7A3F">
              <w:rPr>
                <w:rFonts w:ascii="Times New Roman" w:hAnsi="Times New Roman" w:cs="Times New Roman"/>
                <w:sz w:val="24"/>
                <w:szCs w:val="24"/>
              </w:rPr>
              <w:t xml:space="preserve">Atbilstoši Ministru kabineta </w:t>
            </w:r>
            <w:proofErr w:type="gramStart"/>
            <w:r w:rsidRPr="00FA7A3F">
              <w:rPr>
                <w:rFonts w:ascii="Times New Roman" w:hAnsi="Times New Roman" w:cs="Times New Roman"/>
                <w:sz w:val="24"/>
                <w:szCs w:val="24"/>
              </w:rPr>
              <w:t>2017.gada</w:t>
            </w:r>
            <w:proofErr w:type="gramEnd"/>
            <w:r w:rsidRPr="00FA7A3F">
              <w:rPr>
                <w:rFonts w:ascii="Times New Roman" w:hAnsi="Times New Roman" w:cs="Times New Roman"/>
                <w:sz w:val="24"/>
                <w:szCs w:val="24"/>
              </w:rPr>
              <w:t xml:space="preserve"> 8.septembra sēdes protokollēmuma Nr.44 1.§ 15.punktam atbalstīts priekšlikums piešķirt finansējumu Ministrijas prioritārajam pasākumam „Alternatīvo ģimenes aprūpes formu attīstība” K</w:t>
            </w:r>
            <w:r w:rsidRPr="00FA7A3F">
              <w:rPr>
                <w:rFonts w:ascii="Times New Roman" w:hAnsi="Times New Roman" w:cs="Times New Roman"/>
                <w:bCs/>
                <w:iCs/>
                <w:sz w:val="24"/>
                <w:szCs w:val="24"/>
                <w:shd w:val="clear" w:color="auto" w:fill="FFFFFF"/>
              </w:rPr>
              <w:t>oncepcijā paredzēto pasākumu īstenošanai 201</w:t>
            </w:r>
            <w:r>
              <w:rPr>
                <w:rFonts w:ascii="Times New Roman" w:hAnsi="Times New Roman" w:cs="Times New Roman"/>
                <w:bCs/>
                <w:iCs/>
                <w:sz w:val="24"/>
                <w:szCs w:val="24"/>
                <w:shd w:val="clear" w:color="auto" w:fill="FFFFFF"/>
              </w:rPr>
              <w:t>8</w:t>
            </w:r>
            <w:r w:rsidRPr="00FA7A3F">
              <w:rPr>
                <w:rFonts w:ascii="Times New Roman" w:hAnsi="Times New Roman" w:cs="Times New Roman"/>
                <w:bCs/>
                <w:iCs/>
                <w:sz w:val="24"/>
                <w:szCs w:val="24"/>
                <w:shd w:val="clear" w:color="auto" w:fill="FFFFFF"/>
              </w:rPr>
              <w:t>. - 20</w:t>
            </w:r>
            <w:r>
              <w:rPr>
                <w:rFonts w:ascii="Times New Roman" w:hAnsi="Times New Roman" w:cs="Times New Roman"/>
                <w:bCs/>
                <w:iCs/>
                <w:sz w:val="24"/>
                <w:szCs w:val="24"/>
                <w:shd w:val="clear" w:color="auto" w:fill="FFFFFF"/>
              </w:rPr>
              <w:t>20</w:t>
            </w:r>
            <w:r w:rsidRPr="00FA7A3F">
              <w:rPr>
                <w:rFonts w:ascii="Times New Roman" w:hAnsi="Times New Roman" w:cs="Times New Roman"/>
                <w:bCs/>
                <w:iCs/>
                <w:sz w:val="24"/>
                <w:szCs w:val="24"/>
                <w:shd w:val="clear" w:color="auto" w:fill="FFFFFF"/>
              </w:rPr>
              <w:t>.gadā 1 </w:t>
            </w:r>
            <w:r>
              <w:rPr>
                <w:rFonts w:ascii="Times New Roman" w:hAnsi="Times New Roman" w:cs="Times New Roman"/>
                <w:bCs/>
                <w:iCs/>
                <w:sz w:val="24"/>
                <w:szCs w:val="24"/>
                <w:shd w:val="clear" w:color="auto" w:fill="FFFFFF"/>
              </w:rPr>
              <w:t>000</w:t>
            </w:r>
            <w:r w:rsidRPr="00FA7A3F">
              <w:rPr>
                <w:rFonts w:ascii="Times New Roman" w:hAnsi="Times New Roman" w:cs="Times New Roman"/>
                <w:bCs/>
                <w:iCs/>
                <w:sz w:val="24"/>
                <w:szCs w:val="24"/>
                <w:shd w:val="clear" w:color="auto" w:fill="FFFFFF"/>
              </w:rPr>
              <w:t> 00</w:t>
            </w:r>
            <w:r>
              <w:rPr>
                <w:rFonts w:ascii="Times New Roman" w:hAnsi="Times New Roman" w:cs="Times New Roman"/>
                <w:bCs/>
                <w:iCs/>
                <w:sz w:val="24"/>
                <w:szCs w:val="24"/>
                <w:shd w:val="clear" w:color="auto" w:fill="FFFFFF"/>
              </w:rPr>
              <w:t>0</w:t>
            </w:r>
            <w:r w:rsidRPr="00FA7A3F">
              <w:rPr>
                <w:rFonts w:ascii="Times New Roman" w:hAnsi="Times New Roman" w:cs="Times New Roman"/>
                <w:bCs/>
                <w:iCs/>
                <w:sz w:val="24"/>
                <w:szCs w:val="24"/>
                <w:shd w:val="clear" w:color="auto" w:fill="FFFFFF"/>
              </w:rPr>
              <w:t xml:space="preserve"> </w:t>
            </w:r>
            <w:proofErr w:type="spellStart"/>
            <w:r w:rsidRPr="003D3B89">
              <w:rPr>
                <w:rFonts w:ascii="Times New Roman" w:hAnsi="Times New Roman" w:cs="Times New Roman"/>
                <w:bCs/>
                <w:i/>
                <w:iCs/>
                <w:sz w:val="24"/>
                <w:szCs w:val="24"/>
                <w:shd w:val="clear" w:color="auto" w:fill="FFFFFF"/>
              </w:rPr>
              <w:t>euro</w:t>
            </w:r>
            <w:proofErr w:type="spellEnd"/>
            <w:r w:rsidRPr="00FA7A3F">
              <w:rPr>
                <w:rFonts w:ascii="Times New Roman" w:hAnsi="Times New Roman" w:cs="Times New Roman"/>
                <w:bCs/>
                <w:iCs/>
                <w:sz w:val="24"/>
                <w:szCs w:val="24"/>
                <w:shd w:val="clear" w:color="auto" w:fill="FFFFFF"/>
              </w:rPr>
              <w:t xml:space="preserve"> apmērā</w:t>
            </w:r>
            <w:r>
              <w:rPr>
                <w:rFonts w:ascii="Times New Roman" w:hAnsi="Times New Roman" w:cs="Times New Roman"/>
                <w:bCs/>
                <w:iCs/>
                <w:sz w:val="24"/>
                <w:szCs w:val="24"/>
                <w:shd w:val="clear" w:color="auto" w:fill="FFFFFF"/>
              </w:rPr>
              <w:t xml:space="preserve"> (katru gadu)</w:t>
            </w:r>
            <w:r w:rsidRPr="00FA7A3F">
              <w:rPr>
                <w:rFonts w:ascii="Times New Roman" w:hAnsi="Times New Roman" w:cs="Times New Roman"/>
                <w:bCs/>
                <w:iCs/>
                <w:sz w:val="24"/>
                <w:szCs w:val="24"/>
                <w:shd w:val="clear" w:color="auto" w:fill="FFFFFF"/>
              </w:rPr>
              <w:t>.</w:t>
            </w:r>
          </w:p>
          <w:p w14:paraId="05E9248D" w14:textId="6836B309" w:rsidR="006B5494" w:rsidRPr="00157C53" w:rsidRDefault="00605630" w:rsidP="00234546">
            <w:pPr>
              <w:spacing w:after="120" w:line="240" w:lineRule="auto"/>
              <w:ind w:left="139" w:right="145" w:hanging="3"/>
              <w:jc w:val="both"/>
              <w:rPr>
                <w:rFonts w:ascii="Times New Roman" w:hAnsi="Times New Roman" w:cs="Times New Roman"/>
                <w:bCs/>
                <w:iCs/>
                <w:sz w:val="24"/>
                <w:szCs w:val="24"/>
                <w:shd w:val="clear" w:color="auto" w:fill="FFFFFF"/>
              </w:rPr>
            </w:pPr>
            <w:r>
              <w:rPr>
                <w:rFonts w:ascii="Times New Roman" w:eastAsia="Times New Roman" w:hAnsi="Times New Roman" w:cs="Times New Roman"/>
                <w:sz w:val="24"/>
                <w:szCs w:val="24"/>
                <w:lang w:eastAsia="lv-LV"/>
              </w:rPr>
              <w:t xml:space="preserve">Likums </w:t>
            </w:r>
            <w:r w:rsidR="006B5494">
              <w:rPr>
                <w:rFonts w:ascii="Times New Roman" w:hAnsi="Times New Roman" w:cs="Times New Roman"/>
                <w:sz w:val="24"/>
                <w:szCs w:val="24"/>
                <w:shd w:val="clear" w:color="auto" w:fill="FFFFFF"/>
              </w:rPr>
              <w:t xml:space="preserve">“Grozījumi Valsts sociālo pabalstu likumā” </w:t>
            </w:r>
            <w:r w:rsidR="006B5494">
              <w:rPr>
                <w:rFonts w:ascii="Times New Roman" w:eastAsia="Times New Roman" w:hAnsi="Times New Roman" w:cs="Times New Roman"/>
                <w:sz w:val="24"/>
                <w:szCs w:val="24"/>
                <w:lang w:eastAsia="lv-LV"/>
              </w:rPr>
              <w:t>(</w:t>
            </w:r>
            <w:r>
              <w:rPr>
                <w:rFonts w:ascii="Times New Roman" w:hAnsi="Times New Roman" w:cs="Times New Roman"/>
                <w:sz w:val="24"/>
                <w:szCs w:val="24"/>
              </w:rPr>
              <w:t xml:space="preserve">izsludināts </w:t>
            </w:r>
            <w:proofErr w:type="gramStart"/>
            <w:r w:rsidR="006B5494" w:rsidRPr="004D2A1F">
              <w:rPr>
                <w:rFonts w:ascii="Times New Roman" w:hAnsi="Times New Roman" w:cs="Times New Roman"/>
                <w:sz w:val="24"/>
                <w:szCs w:val="24"/>
              </w:rPr>
              <w:t>2</w:t>
            </w:r>
            <w:r>
              <w:rPr>
                <w:rFonts w:ascii="Times New Roman" w:hAnsi="Times New Roman" w:cs="Times New Roman"/>
                <w:sz w:val="24"/>
                <w:szCs w:val="24"/>
              </w:rPr>
              <w:t>017.gada</w:t>
            </w:r>
            <w:proofErr w:type="gramEnd"/>
            <w:r>
              <w:rPr>
                <w:rFonts w:ascii="Times New Roman" w:hAnsi="Times New Roman" w:cs="Times New Roman"/>
                <w:sz w:val="24"/>
                <w:szCs w:val="24"/>
              </w:rPr>
              <w:t xml:space="preserve"> 6.decembrī un stāsies spēkā 2018.gada 1.janvārī</w:t>
            </w:r>
            <w:r w:rsidR="006B5494">
              <w:rPr>
                <w:rFonts w:ascii="Times New Roman" w:eastAsia="Times New Roman" w:hAnsi="Times New Roman" w:cs="Times New Roman"/>
                <w:sz w:val="24"/>
                <w:szCs w:val="24"/>
                <w:lang w:eastAsia="lv-LV"/>
              </w:rPr>
              <w:t>), kurā paredzēts</w:t>
            </w:r>
            <w:r w:rsidR="006B5494">
              <w:rPr>
                <w:rFonts w:ascii="Times New Roman" w:hAnsi="Times New Roman" w:cs="Times New Roman"/>
                <w:sz w:val="24"/>
                <w:szCs w:val="24"/>
                <w:shd w:val="clear" w:color="auto" w:fill="FFFFFF"/>
              </w:rPr>
              <w:t>, ka atlīdzības apmēr</w:t>
            </w:r>
            <w:r>
              <w:rPr>
                <w:rFonts w:ascii="Times New Roman" w:hAnsi="Times New Roman" w:cs="Times New Roman"/>
                <w:sz w:val="24"/>
                <w:szCs w:val="24"/>
                <w:shd w:val="clear" w:color="auto" w:fill="FFFFFF"/>
              </w:rPr>
              <w:t>u</w:t>
            </w:r>
            <w:r w:rsidR="006B5494">
              <w:rPr>
                <w:rFonts w:ascii="Times New Roman" w:hAnsi="Times New Roman" w:cs="Times New Roman"/>
                <w:sz w:val="24"/>
                <w:szCs w:val="24"/>
                <w:shd w:val="clear" w:color="auto" w:fill="FFFFFF"/>
              </w:rPr>
              <w:t xml:space="preserve"> </w:t>
            </w:r>
            <w:r w:rsidR="006B5494" w:rsidRPr="006F366A">
              <w:rPr>
                <w:rFonts w:ascii="Times New Roman" w:eastAsia="Times New Roman" w:hAnsi="Times New Roman" w:cs="Times New Roman"/>
                <w:sz w:val="24"/>
                <w:szCs w:val="24"/>
                <w:lang w:eastAsia="lv-LV"/>
              </w:rPr>
              <w:t>par audžuģimenes</w:t>
            </w:r>
            <w:r w:rsidR="006B54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6B5494">
              <w:rPr>
                <w:rFonts w:ascii="Times New Roman" w:eastAsia="Times New Roman" w:hAnsi="Times New Roman" w:cs="Times New Roman"/>
                <w:sz w:val="24"/>
                <w:szCs w:val="24"/>
                <w:lang w:eastAsia="lv-LV"/>
              </w:rPr>
              <w:t>izņemot specializētās audžuģimenes</w:t>
            </w:r>
            <w:r>
              <w:rPr>
                <w:rFonts w:ascii="Times New Roman" w:eastAsia="Times New Roman" w:hAnsi="Times New Roman" w:cs="Times New Roman"/>
                <w:sz w:val="24"/>
                <w:szCs w:val="24"/>
                <w:lang w:eastAsia="lv-LV"/>
              </w:rPr>
              <w:t>)</w:t>
            </w:r>
            <w:r w:rsidR="006B5494">
              <w:rPr>
                <w:rFonts w:ascii="Times New Roman" w:eastAsia="Times New Roman" w:hAnsi="Times New Roman" w:cs="Times New Roman"/>
                <w:sz w:val="24"/>
                <w:szCs w:val="24"/>
                <w:lang w:eastAsia="lv-LV"/>
              </w:rPr>
              <w:t xml:space="preserve"> </w:t>
            </w:r>
            <w:r w:rsidR="006B5494" w:rsidRPr="006F366A">
              <w:rPr>
                <w:rFonts w:ascii="Times New Roman" w:eastAsia="Times New Roman" w:hAnsi="Times New Roman" w:cs="Times New Roman"/>
                <w:sz w:val="24"/>
                <w:szCs w:val="24"/>
                <w:lang w:eastAsia="lv-LV"/>
              </w:rPr>
              <w:t>pienākumu pildīšanu</w:t>
            </w:r>
            <w:r>
              <w:rPr>
                <w:rFonts w:ascii="Times New Roman" w:eastAsia="Times New Roman" w:hAnsi="Times New Roman" w:cs="Times New Roman"/>
                <w:sz w:val="24"/>
                <w:szCs w:val="24"/>
                <w:lang w:eastAsia="lv-LV"/>
              </w:rPr>
              <w:t xml:space="preserve"> piešķir audžuģimenes loceklim (personai), kurš normatīvajos par audžuģimenēm noteiktajā kārtībā ieguvis audžuģimenes statusu un kuram saskaņā ar bāriņtiesas lēmumu un līgumu, ko noslēgusi pašvaldība un audžuģimene, audzināšanā nodots bērns uz laiku, kas ir ilgāks par vienu mēnesi (atlīdzības apmērs</w:t>
            </w:r>
            <w:r w:rsidR="006B5494">
              <w:rPr>
                <w:rFonts w:ascii="Times New Roman" w:eastAsia="Times New Roman" w:hAnsi="Times New Roman" w:cs="Times New Roman"/>
                <w:sz w:val="24"/>
                <w:szCs w:val="24"/>
                <w:lang w:eastAsia="lv-LV"/>
              </w:rPr>
              <w:t xml:space="preserve"> ir atkarīgs no bērnu skaita audžuģimenē</w:t>
            </w:r>
            <w:r>
              <w:rPr>
                <w:rFonts w:ascii="Times New Roman" w:eastAsia="Times New Roman" w:hAnsi="Times New Roman" w:cs="Times New Roman"/>
                <w:sz w:val="24"/>
                <w:szCs w:val="24"/>
                <w:lang w:eastAsia="lv-LV"/>
              </w:rPr>
              <w:t>)</w:t>
            </w:r>
            <w:r w:rsidR="006B5494">
              <w:rPr>
                <w:rFonts w:ascii="Times New Roman" w:eastAsia="Times New Roman" w:hAnsi="Times New Roman" w:cs="Times New Roman"/>
                <w:sz w:val="24"/>
                <w:szCs w:val="24"/>
                <w:lang w:eastAsia="lv-LV"/>
              </w:rPr>
              <w:t>.</w:t>
            </w:r>
          </w:p>
        </w:tc>
      </w:tr>
      <w:tr w:rsidR="00C869CF" w:rsidRPr="00C869CF" w14:paraId="4673AA63" w14:textId="77777777" w:rsidTr="00B43EA8">
        <w:trPr>
          <w:trHeight w:val="472"/>
        </w:trPr>
        <w:tc>
          <w:tcPr>
            <w:tcW w:w="252" w:type="pct"/>
          </w:tcPr>
          <w:p w14:paraId="19EA1F74" w14:textId="1F710E23"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w:t>
            </w:r>
          </w:p>
        </w:tc>
        <w:tc>
          <w:tcPr>
            <w:tcW w:w="1627" w:type="pct"/>
          </w:tcPr>
          <w:p w14:paraId="45C56E45" w14:textId="77777777" w:rsidR="00C869CF" w:rsidRPr="00C869CF" w:rsidRDefault="00C869CF" w:rsidP="00C869CF">
            <w:pPr>
              <w:tabs>
                <w:tab w:val="left" w:pos="170"/>
              </w:tabs>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21" w:type="pct"/>
          </w:tcPr>
          <w:p w14:paraId="3D730152" w14:textId="7C626622" w:rsidR="00C53710" w:rsidRDefault="006B5494" w:rsidP="00C53710">
            <w:pPr>
              <w:spacing w:after="120" w:line="240" w:lineRule="auto"/>
              <w:ind w:left="142" w:right="147"/>
              <w:jc w:val="both"/>
              <w:outlineLvl w:val="0"/>
              <w:rPr>
                <w:rFonts w:ascii="Times New Roman" w:eastAsia="Times New Roman" w:hAnsi="Times New Roman" w:cs="Times New Roman"/>
                <w:sz w:val="24"/>
                <w:szCs w:val="24"/>
                <w:lang w:eastAsia="lv-LV"/>
              </w:rPr>
            </w:pPr>
            <w:r w:rsidRPr="00C53710">
              <w:rPr>
                <w:rFonts w:ascii="Times New Roman" w:hAnsi="Times New Roman" w:cs="Times New Roman"/>
                <w:color w:val="000000" w:themeColor="text1"/>
                <w:sz w:val="24"/>
                <w:szCs w:val="24"/>
              </w:rPr>
              <w:t xml:space="preserve">Saskaņā ar </w:t>
            </w:r>
            <w:r w:rsidRPr="00C53710">
              <w:rPr>
                <w:rFonts w:ascii="Times New Roman" w:hAnsi="Times New Roman" w:cs="Times New Roman"/>
                <w:sz w:val="24"/>
                <w:szCs w:val="24"/>
                <w:shd w:val="clear" w:color="auto" w:fill="FFFFFF"/>
              </w:rPr>
              <w:t>Valsts sociālo pabalstu likuma</w:t>
            </w:r>
            <w:r w:rsidRPr="00C53710">
              <w:rPr>
                <w:rFonts w:ascii="Times New Roman" w:hAnsi="Times New Roman" w:cs="Times New Roman"/>
                <w:color w:val="000000" w:themeColor="text1"/>
                <w:sz w:val="24"/>
                <w:szCs w:val="24"/>
              </w:rPr>
              <w:t xml:space="preserve"> </w:t>
            </w:r>
            <w:proofErr w:type="gramStart"/>
            <w:r w:rsidRPr="00C53710">
              <w:rPr>
                <w:rFonts w:ascii="Times New Roman" w:hAnsi="Times New Roman" w:cs="Times New Roman"/>
                <w:bCs/>
                <w:color w:val="000000" w:themeColor="text1"/>
                <w:sz w:val="24"/>
                <w:szCs w:val="24"/>
              </w:rPr>
              <w:t>11.pantā</w:t>
            </w:r>
            <w:proofErr w:type="gramEnd"/>
            <w:r w:rsidRPr="00C53710">
              <w:rPr>
                <w:rFonts w:ascii="Times New Roman" w:hAnsi="Times New Roman" w:cs="Times New Roman"/>
                <w:bCs/>
                <w:color w:val="000000" w:themeColor="text1"/>
                <w:sz w:val="24"/>
                <w:szCs w:val="24"/>
              </w:rPr>
              <w:t xml:space="preserve"> </w:t>
            </w:r>
            <w:r w:rsidRPr="00C53710">
              <w:rPr>
                <w:rFonts w:ascii="Times New Roman" w:hAnsi="Times New Roman" w:cs="Times New Roman"/>
                <w:bCs/>
                <w:sz w:val="24"/>
                <w:szCs w:val="24"/>
              </w:rPr>
              <w:t>noteikto  a</w:t>
            </w:r>
            <w:r w:rsidRPr="00C53710">
              <w:rPr>
                <w:rFonts w:ascii="Times New Roman" w:hAnsi="Times New Roman" w:cs="Times New Roman"/>
                <w:sz w:val="24"/>
                <w:szCs w:val="24"/>
              </w:rPr>
              <w:t>tlīdzību par audžuģimenes pienākumu pildīšanu piešķir ģimenei vai personai, kura Ministru kabineta noteiktajā kārtībā ieguvusi audžuģimenes statusu un kurai saskaņā ar bāriņtiesas lēmumu un līgumu, ko noslēgusi pašvaldība un audžuģimene, audzināšanā nodots bērns uz laiku, kas ir ilgāks par vienu mēnesi. Šā panta ceturtā daļa paredz, ka atlīdzību audžuģimenei piešķir neatkarīgi no tai audzināšanā nodoto bērnu skaita.</w:t>
            </w:r>
            <w:r w:rsidR="00C53710" w:rsidRPr="00C53710">
              <w:rPr>
                <w:rFonts w:ascii="Times New Roman" w:hAnsi="Times New Roman" w:cs="Times New Roman"/>
                <w:sz w:val="24"/>
                <w:szCs w:val="24"/>
              </w:rPr>
              <w:t xml:space="preserve"> Detalizētāka informācija par grozījumu attiecībā uz atlīdzības pārskatīšanu būtību ir iekļauta </w:t>
            </w:r>
            <w:r w:rsidR="00C53710" w:rsidRPr="00C53710">
              <w:rPr>
                <w:rFonts w:ascii="Times New Roman" w:eastAsia="Times New Roman" w:hAnsi="Times New Roman" w:cs="Times New Roman"/>
                <w:sz w:val="24"/>
                <w:szCs w:val="24"/>
                <w:lang w:eastAsia="lv-LV"/>
              </w:rPr>
              <w:t xml:space="preserve">Ministru kabineta noteikumu projekta „Grozījumi Ministru kabineta 2009.gada 22.decembra noteikumos Nr.1549 „ Kārtība, kādā piešķir un izmaksā </w:t>
            </w:r>
            <w:r w:rsidR="00C53710" w:rsidRPr="00C53710">
              <w:rPr>
                <w:rFonts w:ascii="Times New Roman" w:eastAsia="Times New Roman" w:hAnsi="Times New Roman" w:cs="Times New Roman"/>
                <w:sz w:val="24"/>
                <w:szCs w:val="24"/>
                <w:lang w:eastAsia="lv-LV"/>
              </w:rPr>
              <w:lastRenderedPageBreak/>
              <w:t>atlīdzību par audžuģimenes pienākumu pildīšanu” sākotnējās ietekmes novērtējuma ziņojumā (anotācijā).</w:t>
            </w:r>
          </w:p>
          <w:p w14:paraId="65F51B76" w14:textId="74F83272" w:rsidR="0008015A" w:rsidRPr="0008015A" w:rsidRDefault="0008015A" w:rsidP="00C53710">
            <w:pPr>
              <w:spacing w:after="120" w:line="240" w:lineRule="auto"/>
              <w:ind w:left="142" w:right="147"/>
              <w:jc w:val="both"/>
              <w:outlineLvl w:val="0"/>
              <w:rPr>
                <w:rFonts w:ascii="Times New Roman" w:hAnsi="Times New Roman" w:cs="Times New Roman"/>
                <w:sz w:val="24"/>
                <w:szCs w:val="24"/>
              </w:rPr>
            </w:pPr>
            <w:r w:rsidRPr="0008015A">
              <w:rPr>
                <w:rFonts w:ascii="Times New Roman" w:hAnsi="Times New Roman" w:cs="Times New Roman"/>
                <w:sz w:val="24"/>
                <w:szCs w:val="24"/>
              </w:rPr>
              <w:t xml:space="preserve">MK noteikumu projekta grozījumi ir attiecināmi uz pabalsta apmēra par bērna uzturu palielināšanu, vienlaikus tiek precizētas normas atbilstoši Valsts sociālo pabalstu likuma </w:t>
            </w:r>
            <w:proofErr w:type="gramStart"/>
            <w:r w:rsidRPr="0008015A">
              <w:rPr>
                <w:rFonts w:ascii="Times New Roman" w:hAnsi="Times New Roman" w:cs="Times New Roman"/>
                <w:sz w:val="24"/>
                <w:szCs w:val="24"/>
              </w:rPr>
              <w:t>20.panta</w:t>
            </w:r>
            <w:proofErr w:type="gramEnd"/>
            <w:r w:rsidRPr="0008015A">
              <w:rPr>
                <w:rFonts w:ascii="Times New Roman" w:hAnsi="Times New Roman" w:cs="Times New Roman"/>
                <w:sz w:val="24"/>
                <w:szCs w:val="24"/>
              </w:rPr>
              <w:t xml:space="preserve"> ceturtās daļas grozījumiem, kas stāsies spēkā 2018.gada 1.janvārī. </w:t>
            </w:r>
            <w:r w:rsidRPr="0008015A">
              <w:rPr>
                <w:rFonts w:ascii="Times New Roman" w:eastAsia="Times New Roman" w:hAnsi="Times New Roman" w:cs="Times New Roman"/>
                <w:sz w:val="24"/>
                <w:szCs w:val="24"/>
                <w:lang w:eastAsia="lv-LV"/>
              </w:rPr>
              <w:t>Ministru kabineta noteikumu projekta</w:t>
            </w:r>
            <w:r w:rsidRPr="0008015A">
              <w:rPr>
                <w:rFonts w:ascii="Times New Roman" w:hAnsi="Times New Roman" w:cs="Times New Roman"/>
                <w:sz w:val="24"/>
                <w:szCs w:val="24"/>
              </w:rPr>
              <w:t xml:space="preserve"> </w:t>
            </w:r>
            <w:r w:rsidRPr="0008015A">
              <w:rPr>
                <w:rFonts w:ascii="Times New Roman" w:eastAsia="Times New Roman" w:hAnsi="Times New Roman" w:cs="Times New Roman"/>
                <w:sz w:val="24"/>
                <w:szCs w:val="24"/>
                <w:lang w:eastAsia="lv-LV"/>
              </w:rPr>
              <w:t xml:space="preserve">„Grozījumi Ministru kabineta </w:t>
            </w:r>
            <w:proofErr w:type="gramStart"/>
            <w:r w:rsidRPr="0008015A">
              <w:rPr>
                <w:rFonts w:ascii="Times New Roman" w:eastAsia="Times New Roman" w:hAnsi="Times New Roman" w:cs="Times New Roman"/>
                <w:sz w:val="24"/>
                <w:szCs w:val="24"/>
                <w:lang w:eastAsia="lv-LV"/>
              </w:rPr>
              <w:t>2009.gada</w:t>
            </w:r>
            <w:proofErr w:type="gramEnd"/>
            <w:r w:rsidRPr="0008015A">
              <w:rPr>
                <w:rFonts w:ascii="Times New Roman" w:eastAsia="Times New Roman" w:hAnsi="Times New Roman" w:cs="Times New Roman"/>
                <w:sz w:val="24"/>
                <w:szCs w:val="24"/>
                <w:lang w:eastAsia="lv-LV"/>
              </w:rPr>
              <w:t xml:space="preserve"> 22.decembra noteikumos Nr.15</w:t>
            </w:r>
            <w:r w:rsidRPr="00605630">
              <w:rPr>
                <w:rFonts w:ascii="Times New Roman" w:eastAsia="Times New Roman" w:hAnsi="Times New Roman" w:cs="Times New Roman"/>
                <w:sz w:val="24"/>
                <w:szCs w:val="24"/>
                <w:lang w:eastAsia="lv-LV"/>
              </w:rPr>
              <w:t>49 „Kārtība, kādā piešķir un izmaksā atlīdzību par audžuģimenes</w:t>
            </w:r>
            <w:r w:rsidRPr="0008015A">
              <w:rPr>
                <w:rFonts w:ascii="Times New Roman" w:hAnsi="Times New Roman" w:cs="Times New Roman"/>
                <w:sz w:val="24"/>
                <w:szCs w:val="24"/>
              </w:rPr>
              <w:t xml:space="preserve"> </w:t>
            </w:r>
            <w:r w:rsidRPr="0008015A">
              <w:rPr>
                <w:rFonts w:ascii="Times New Roman" w:eastAsia="Times New Roman" w:hAnsi="Times New Roman" w:cs="Times New Roman"/>
                <w:sz w:val="24"/>
                <w:szCs w:val="24"/>
                <w:lang w:eastAsia="lv-LV"/>
              </w:rPr>
              <w:t>pienākumu pildīšanu”</w:t>
            </w:r>
            <w:r w:rsidRPr="0008015A">
              <w:rPr>
                <w:rFonts w:ascii="Times New Roman" w:hAnsi="Times New Roman" w:cs="Times New Roman"/>
                <w:sz w:val="24"/>
                <w:szCs w:val="24"/>
              </w:rPr>
              <w:t xml:space="preserve"> (pieņemti 2017.gada 19.decembra MK sēdē) paredz, ka atlīdzību par audžuģimenes pienākumu pildīšanu pārtrauc arī, ja atlīdzības saņēmējs normatīvajos aktos par audžuģimenēm noteiktajā kārtībā ieguvis specializētās krīzes audžuģimenes statusu vai specializētās audžuģimenes statusu un audžuģimenē ievietots bērns. Vienlaikus atbilstoši 2017.gada 23.novembra Saeimā apstiprinātiem grozījumiem Bērnu tiesību aizsardzības likumā 2018.gada 1.jūlijā Latvijā plānots ieviest specializēto audžuģimeņu institūtu. Specializētās audžuģimenes arī saņems atlīdzību par pienākumu pildīšanu, bet ne caur Valsts sociālās apdrošināšanas aģentūru, bet caur ārpusģimenes aprūpes atbalsta centriem. Sistēmas maiņai tiks veikti grozījumi spēkā esošajos MK 2006.gada 19.decembra noteikumos Nr.1036 “Audžuģimenes noteikumi” un tiks radīts jauns normatīvais regulējums attiecībā uz ārpusģimenes aprūpes atbalsta centru darbību (kuros tiks iekļauta arī informācija par specializēto audžuģimeņu atlīdzības izmaksām).”</w:t>
            </w:r>
          </w:p>
          <w:p w14:paraId="6F3A1A4E" w14:textId="5EF20507" w:rsidR="0080667E" w:rsidRPr="00C53710" w:rsidRDefault="00157C53" w:rsidP="00C53710">
            <w:pPr>
              <w:spacing w:after="120" w:line="240" w:lineRule="auto"/>
              <w:ind w:left="142" w:right="147" w:hanging="3"/>
              <w:jc w:val="both"/>
              <w:rPr>
                <w:rFonts w:ascii="Times New Roman" w:hAnsi="Times New Roman" w:cs="Times New Roman"/>
                <w:sz w:val="24"/>
                <w:szCs w:val="24"/>
              </w:rPr>
            </w:pPr>
            <w:r w:rsidRPr="00605630">
              <w:rPr>
                <w:rFonts w:ascii="Times New Roman" w:hAnsi="Times New Roman" w:cs="Times New Roman"/>
                <w:sz w:val="24"/>
                <w:szCs w:val="24"/>
              </w:rPr>
              <w:t xml:space="preserve">Saskaņā ar </w:t>
            </w:r>
            <w:r w:rsidRPr="00605630">
              <w:rPr>
                <w:rFonts w:ascii="Times New Roman" w:hAnsi="Times New Roman" w:cs="Times New Roman"/>
                <w:sz w:val="24"/>
                <w:szCs w:val="24"/>
                <w:lang w:eastAsia="lv-LV"/>
              </w:rPr>
              <w:t xml:space="preserve">Ministru kabineta </w:t>
            </w:r>
            <w:proofErr w:type="gramStart"/>
            <w:r w:rsidRPr="00605630">
              <w:rPr>
                <w:rFonts w:ascii="Times New Roman" w:hAnsi="Times New Roman" w:cs="Times New Roman"/>
                <w:sz w:val="24"/>
                <w:szCs w:val="24"/>
                <w:lang w:eastAsia="lv-LV"/>
              </w:rPr>
              <w:t>2006.gada</w:t>
            </w:r>
            <w:proofErr w:type="gramEnd"/>
            <w:r w:rsidRPr="00605630">
              <w:rPr>
                <w:rFonts w:ascii="Times New Roman" w:hAnsi="Times New Roman" w:cs="Times New Roman"/>
                <w:sz w:val="24"/>
                <w:szCs w:val="24"/>
                <w:lang w:eastAsia="lv-LV"/>
              </w:rPr>
              <w:t xml:space="preserve"> 19.decembra noteikumos Nr.1036 „Audžuģimeņu noteikumi” (turpmāk – Noteikumi) </w:t>
            </w:r>
            <w:r w:rsidR="0080667E" w:rsidRPr="003F3E37">
              <w:rPr>
                <w:rFonts w:ascii="Times New Roman" w:hAnsi="Times New Roman" w:cs="Times New Roman"/>
                <w:sz w:val="24"/>
                <w:szCs w:val="24"/>
              </w:rPr>
              <w:t>43.punktu</w:t>
            </w:r>
            <w:r w:rsidR="0080667E" w:rsidRPr="00C53710">
              <w:rPr>
                <w:rFonts w:ascii="Times New Roman" w:hAnsi="Times New Roman" w:cs="Times New Roman"/>
                <w:sz w:val="24"/>
                <w:szCs w:val="24"/>
              </w:rPr>
              <w:t xml:space="preserve"> pabalstu bērna uzturam un pabalstu apģērba un mīkstā inventāra iegādei audžuģimenei izmaksā no tās pašvaldības budžeta līdzekļiem, kura noslēgusi līgumu ar audžuģimeni. Pašvaldība nosaka pabalsta apmēru bērna uzturam, ņemot vērā, ka tas mēnesī nedrīkst būt mazāks par Ministru kabineta noteikto minimālo uzturlīdzekļu apmēru bērnam (43.1.apkšpunkts). </w:t>
            </w:r>
            <w:bookmarkStart w:id="0" w:name="_Hlk499638136"/>
            <w:r w:rsidR="0080667E" w:rsidRPr="00C53710">
              <w:rPr>
                <w:rFonts w:ascii="Times New Roman" w:hAnsi="Times New Roman" w:cs="Times New Roman"/>
                <w:sz w:val="24"/>
                <w:szCs w:val="24"/>
              </w:rPr>
              <w:t xml:space="preserve">Saskaņā ar </w:t>
            </w:r>
            <w:r w:rsidR="0080667E" w:rsidRPr="00C53710">
              <w:rPr>
                <w:rFonts w:ascii="Times New Roman" w:eastAsia="Times New Roman" w:hAnsi="Times New Roman" w:cs="Times New Roman"/>
                <w:bCs/>
                <w:sz w:val="24"/>
                <w:szCs w:val="24"/>
                <w:lang w:eastAsia="lv-LV"/>
              </w:rPr>
              <w:t xml:space="preserve">Ministru kabineta </w:t>
            </w:r>
            <w:proofErr w:type="gramStart"/>
            <w:r w:rsidR="0080667E" w:rsidRPr="00C53710">
              <w:rPr>
                <w:rFonts w:ascii="Times New Roman" w:eastAsia="Times New Roman" w:hAnsi="Times New Roman" w:cs="Times New Roman"/>
                <w:sz w:val="24"/>
                <w:szCs w:val="24"/>
                <w:lang w:eastAsia="lv-LV"/>
              </w:rPr>
              <w:t>2013.gada</w:t>
            </w:r>
            <w:proofErr w:type="gramEnd"/>
            <w:r w:rsidR="0080667E" w:rsidRPr="00C53710">
              <w:rPr>
                <w:rFonts w:ascii="Times New Roman" w:eastAsia="Times New Roman" w:hAnsi="Times New Roman" w:cs="Times New Roman"/>
                <w:sz w:val="24"/>
                <w:szCs w:val="24"/>
                <w:lang w:eastAsia="lv-LV"/>
              </w:rPr>
              <w:t xml:space="preserve"> 15.janvāra </w:t>
            </w:r>
            <w:r w:rsidR="0080667E" w:rsidRPr="00C53710">
              <w:rPr>
                <w:rFonts w:ascii="Times New Roman" w:eastAsia="Times New Roman" w:hAnsi="Times New Roman" w:cs="Times New Roman"/>
                <w:bCs/>
                <w:sz w:val="24"/>
                <w:szCs w:val="24"/>
                <w:lang w:eastAsia="lv-LV"/>
              </w:rPr>
              <w:t>noteikumi Nr.37 “</w:t>
            </w:r>
            <w:r w:rsidR="0080667E" w:rsidRPr="00C53710">
              <w:rPr>
                <w:rFonts w:ascii="Times New Roman" w:eastAsia="Times New Roman" w:hAnsi="Times New Roman" w:cs="Times New Roman"/>
                <w:sz w:val="24"/>
                <w:szCs w:val="24"/>
                <w:lang w:eastAsia="lv-LV"/>
              </w:rPr>
              <w:t xml:space="preserve">Noteikumi par minimālo uzturlīdzekļu apmēru bērnam” 2.punktu </w:t>
            </w:r>
            <w:r w:rsidR="0080667E" w:rsidRPr="00C53710">
              <w:rPr>
                <w:rFonts w:ascii="Times New Roman" w:hAnsi="Times New Roman" w:cs="Times New Roman"/>
                <w:sz w:val="24"/>
                <w:szCs w:val="24"/>
              </w:rPr>
              <w:t>katram bērnam no viņa piedzimšanas līdz 7 gadu vecuma sasniegšanai – 25 % apmērā no Ministru kabineta noteiktās minimālās mēneša darba algas (</w:t>
            </w:r>
            <w:r w:rsidR="00F61F50">
              <w:rPr>
                <w:rFonts w:ascii="Times New Roman" w:hAnsi="Times New Roman" w:cs="Times New Roman"/>
                <w:sz w:val="24"/>
                <w:szCs w:val="24"/>
              </w:rPr>
              <w:t>šogad</w:t>
            </w:r>
            <w:r w:rsidR="0080667E" w:rsidRPr="00C53710">
              <w:rPr>
                <w:rFonts w:ascii="Times New Roman" w:hAnsi="Times New Roman" w:cs="Times New Roman"/>
                <w:sz w:val="24"/>
                <w:szCs w:val="24"/>
              </w:rPr>
              <w:t xml:space="preserve"> tie ir 95 </w:t>
            </w:r>
            <w:proofErr w:type="spellStart"/>
            <w:r w:rsidR="0080667E" w:rsidRPr="003D3B89">
              <w:rPr>
                <w:rFonts w:ascii="Times New Roman" w:hAnsi="Times New Roman" w:cs="Times New Roman"/>
                <w:i/>
                <w:sz w:val="24"/>
                <w:szCs w:val="24"/>
              </w:rPr>
              <w:t>euro</w:t>
            </w:r>
            <w:proofErr w:type="spellEnd"/>
            <w:r w:rsidR="0080667E" w:rsidRPr="00C53710">
              <w:rPr>
                <w:rFonts w:ascii="Times New Roman" w:hAnsi="Times New Roman" w:cs="Times New Roman"/>
                <w:sz w:val="24"/>
                <w:szCs w:val="24"/>
              </w:rPr>
              <w:t>) un katram bērnam no 7 gadu vecuma sasniegšanas līdz 18 gadu vecuma sasniegšanai – 30 % apmērā no Ministru kabineta noteiktās minimālās mēneša darba algas (</w:t>
            </w:r>
            <w:r w:rsidR="00F61F50">
              <w:rPr>
                <w:rFonts w:ascii="Times New Roman" w:hAnsi="Times New Roman" w:cs="Times New Roman"/>
                <w:sz w:val="24"/>
                <w:szCs w:val="24"/>
              </w:rPr>
              <w:t>šogad</w:t>
            </w:r>
            <w:r w:rsidR="0080667E" w:rsidRPr="00C53710">
              <w:rPr>
                <w:rFonts w:ascii="Times New Roman" w:hAnsi="Times New Roman" w:cs="Times New Roman"/>
                <w:sz w:val="24"/>
                <w:szCs w:val="24"/>
              </w:rPr>
              <w:t xml:space="preserve"> tie ir 114 </w:t>
            </w:r>
            <w:proofErr w:type="spellStart"/>
            <w:r w:rsidR="0080667E" w:rsidRPr="003D3B89">
              <w:rPr>
                <w:rFonts w:ascii="Times New Roman" w:hAnsi="Times New Roman" w:cs="Times New Roman"/>
                <w:i/>
                <w:sz w:val="24"/>
                <w:szCs w:val="24"/>
              </w:rPr>
              <w:t>euro</w:t>
            </w:r>
            <w:proofErr w:type="spellEnd"/>
            <w:r w:rsidR="0080667E" w:rsidRPr="00C53710">
              <w:rPr>
                <w:rFonts w:ascii="Times New Roman" w:hAnsi="Times New Roman" w:cs="Times New Roman"/>
                <w:sz w:val="24"/>
                <w:szCs w:val="24"/>
              </w:rPr>
              <w:t>).</w:t>
            </w:r>
          </w:p>
          <w:bookmarkEnd w:id="0"/>
          <w:p w14:paraId="1F75F6A0" w14:textId="462634C3" w:rsidR="00B43EA8" w:rsidRPr="00C53710" w:rsidRDefault="00944C65" w:rsidP="00234546">
            <w:pPr>
              <w:spacing w:after="120" w:line="240" w:lineRule="auto"/>
              <w:ind w:left="139" w:right="145" w:hanging="3"/>
              <w:jc w:val="both"/>
              <w:rPr>
                <w:rFonts w:ascii="Times New Roman" w:hAnsi="Times New Roman" w:cs="Times New Roman"/>
                <w:sz w:val="24"/>
                <w:szCs w:val="24"/>
                <w:lang w:eastAsia="lv-LV"/>
              </w:rPr>
            </w:pPr>
            <w:r w:rsidRPr="00C53710">
              <w:rPr>
                <w:rFonts w:ascii="Times New Roman" w:hAnsi="Times New Roman" w:cs="Times New Roman"/>
                <w:sz w:val="24"/>
                <w:szCs w:val="24"/>
              </w:rPr>
              <w:lastRenderedPageBreak/>
              <w:t xml:space="preserve">Savukārt atbilstoši </w:t>
            </w:r>
            <w:r w:rsidR="00234546" w:rsidRPr="00C53710">
              <w:rPr>
                <w:rFonts w:ascii="Times New Roman" w:hAnsi="Times New Roman" w:cs="Times New Roman"/>
                <w:sz w:val="24"/>
                <w:szCs w:val="24"/>
              </w:rPr>
              <w:t>Ministru kabineta noteikumu projekt</w:t>
            </w:r>
            <w:r w:rsidRPr="00C53710">
              <w:rPr>
                <w:rFonts w:ascii="Times New Roman" w:hAnsi="Times New Roman" w:cs="Times New Roman"/>
                <w:sz w:val="24"/>
                <w:szCs w:val="24"/>
              </w:rPr>
              <w:t>am</w:t>
            </w:r>
            <w:r w:rsidR="00234546" w:rsidRPr="00C53710">
              <w:rPr>
                <w:rFonts w:ascii="Times New Roman" w:hAnsi="Times New Roman" w:cs="Times New Roman"/>
                <w:sz w:val="24"/>
                <w:szCs w:val="24"/>
              </w:rPr>
              <w:t xml:space="preserve"> “</w:t>
            </w:r>
            <w:r w:rsidR="0080667E" w:rsidRPr="00C53710">
              <w:rPr>
                <w:rFonts w:ascii="Times New Roman" w:hAnsi="Times New Roman"/>
                <w:sz w:val="24"/>
                <w:szCs w:val="24"/>
                <w:lang w:eastAsia="lv-LV"/>
              </w:rPr>
              <w:t xml:space="preserve">Grozījumi Ministru kabineta </w:t>
            </w:r>
            <w:proofErr w:type="gramStart"/>
            <w:r w:rsidR="0080667E" w:rsidRPr="00C53710">
              <w:rPr>
                <w:rFonts w:ascii="Times New Roman" w:hAnsi="Times New Roman"/>
                <w:sz w:val="24"/>
                <w:szCs w:val="24"/>
                <w:lang w:eastAsia="lv-LV"/>
              </w:rPr>
              <w:t>2006.gada</w:t>
            </w:r>
            <w:proofErr w:type="gramEnd"/>
            <w:r w:rsidR="0080667E" w:rsidRPr="00C53710">
              <w:rPr>
                <w:rFonts w:ascii="Times New Roman" w:hAnsi="Times New Roman"/>
                <w:sz w:val="24"/>
                <w:szCs w:val="24"/>
                <w:lang w:eastAsia="lv-LV"/>
              </w:rPr>
              <w:t xml:space="preserve"> 19.decembra noteikumos Nr.1036 „Audžuģimeņu noteikumi”</w:t>
            </w:r>
            <w:r w:rsidR="00234546" w:rsidRPr="00C53710">
              <w:rPr>
                <w:rFonts w:ascii="Times New Roman" w:hAnsi="Times New Roman"/>
                <w:sz w:val="24"/>
                <w:szCs w:val="24"/>
                <w:lang w:eastAsia="lv-LV"/>
              </w:rPr>
              <w:t>”</w:t>
            </w:r>
            <w:r w:rsidR="0080667E" w:rsidRPr="00C53710">
              <w:rPr>
                <w:rFonts w:ascii="Times New Roman" w:hAnsi="Times New Roman"/>
                <w:sz w:val="24"/>
                <w:szCs w:val="24"/>
                <w:lang w:eastAsia="lv-LV"/>
              </w:rPr>
              <w:t xml:space="preserve"> (turpmāk – Grozījumu projekts) plānots palielināt pabalsta apmēru par audžuģimenē ievietota bērna aprūpi, nosakot to </w:t>
            </w:r>
            <w:bookmarkStart w:id="1" w:name="_Hlk499638175"/>
            <w:r w:rsidR="0080667E" w:rsidRPr="00C53710">
              <w:rPr>
                <w:rFonts w:ascii="Times New Roman" w:hAnsi="Times New Roman"/>
                <w:sz w:val="24"/>
                <w:szCs w:val="24"/>
                <w:lang w:eastAsia="lv-LV"/>
              </w:rPr>
              <w:t xml:space="preserve">divkāršā </w:t>
            </w:r>
            <w:r w:rsidR="00157C53" w:rsidRPr="00C53710">
              <w:rPr>
                <w:rFonts w:ascii="Times New Roman" w:hAnsi="Times New Roman" w:cs="Times New Roman"/>
                <w:sz w:val="24"/>
                <w:szCs w:val="24"/>
              </w:rPr>
              <w:t>minimālo uzturlīdzekļu apmērā</w:t>
            </w:r>
            <w:r w:rsidR="00B43EA8" w:rsidRPr="00C53710">
              <w:rPr>
                <w:rFonts w:ascii="Times New Roman" w:hAnsi="Times New Roman" w:cs="Times New Roman"/>
                <w:sz w:val="24"/>
                <w:szCs w:val="24"/>
              </w:rPr>
              <w:t>:</w:t>
            </w:r>
            <w:r w:rsidR="00157C53" w:rsidRPr="00C53710">
              <w:rPr>
                <w:rFonts w:ascii="Times New Roman" w:hAnsi="Times New Roman" w:cs="Times New Roman"/>
                <w:i/>
                <w:sz w:val="24"/>
                <w:szCs w:val="24"/>
              </w:rPr>
              <w:t xml:space="preserve"> </w:t>
            </w:r>
            <w:r w:rsidR="00157C53" w:rsidRPr="00C53710">
              <w:rPr>
                <w:rFonts w:ascii="Times New Roman" w:hAnsi="Times New Roman" w:cs="Times New Roman"/>
                <w:sz w:val="24"/>
                <w:szCs w:val="24"/>
                <w:lang w:eastAsia="lv-LV"/>
              </w:rPr>
              <w:t xml:space="preserve">līdz 7 gadu vecuma sasniegšanai – 215 </w:t>
            </w:r>
            <w:proofErr w:type="spellStart"/>
            <w:r w:rsidR="00157C53" w:rsidRPr="00C53710">
              <w:rPr>
                <w:rFonts w:ascii="Times New Roman" w:hAnsi="Times New Roman" w:cs="Times New Roman"/>
                <w:i/>
                <w:sz w:val="24"/>
                <w:szCs w:val="24"/>
                <w:lang w:eastAsia="lv-LV"/>
              </w:rPr>
              <w:t>euro</w:t>
            </w:r>
            <w:proofErr w:type="spellEnd"/>
            <w:r w:rsidR="00157C53" w:rsidRPr="00C53710">
              <w:rPr>
                <w:rFonts w:ascii="Times New Roman" w:hAnsi="Times New Roman" w:cs="Times New Roman"/>
                <w:sz w:val="24"/>
                <w:szCs w:val="24"/>
                <w:lang w:eastAsia="lv-LV"/>
              </w:rPr>
              <w:t xml:space="preserve">; no 7 līdz 18 gadu vecuma sasniegšanai – 258 </w:t>
            </w:r>
            <w:proofErr w:type="spellStart"/>
            <w:r w:rsidR="00157C53" w:rsidRPr="00C53710">
              <w:rPr>
                <w:rFonts w:ascii="Times New Roman" w:hAnsi="Times New Roman" w:cs="Times New Roman"/>
                <w:i/>
                <w:sz w:val="24"/>
                <w:szCs w:val="24"/>
                <w:lang w:eastAsia="lv-LV"/>
              </w:rPr>
              <w:t>euro</w:t>
            </w:r>
            <w:proofErr w:type="spellEnd"/>
            <w:r w:rsidR="00157C53" w:rsidRPr="00C53710">
              <w:rPr>
                <w:rFonts w:ascii="Times New Roman" w:hAnsi="Times New Roman" w:cs="Times New Roman"/>
                <w:i/>
                <w:sz w:val="24"/>
                <w:szCs w:val="24"/>
                <w:lang w:eastAsia="lv-LV"/>
              </w:rPr>
              <w:t xml:space="preserve"> </w:t>
            </w:r>
            <w:r w:rsidR="00157C53" w:rsidRPr="00C53710">
              <w:rPr>
                <w:rFonts w:ascii="Times New Roman" w:hAnsi="Times New Roman" w:cs="Times New Roman"/>
                <w:sz w:val="24"/>
                <w:szCs w:val="24"/>
                <w:lang w:eastAsia="lv-LV"/>
              </w:rPr>
              <w:t xml:space="preserve">(pie </w:t>
            </w:r>
            <w:r w:rsidR="0080667E" w:rsidRPr="00C53710">
              <w:rPr>
                <w:rFonts w:ascii="Times New Roman" w:hAnsi="Times New Roman" w:cs="Times New Roman"/>
                <w:sz w:val="24"/>
                <w:szCs w:val="24"/>
                <w:lang w:eastAsia="lv-LV"/>
              </w:rPr>
              <w:t xml:space="preserve">2018.gadā plānotās </w:t>
            </w:r>
            <w:r w:rsidR="00157C53" w:rsidRPr="00C53710">
              <w:rPr>
                <w:rFonts w:ascii="Times New Roman" w:hAnsi="Times New Roman" w:cs="Times New Roman"/>
                <w:sz w:val="24"/>
                <w:szCs w:val="24"/>
                <w:lang w:eastAsia="lv-LV"/>
              </w:rPr>
              <w:t xml:space="preserve">minimālās darba algas – 430 </w:t>
            </w:r>
            <w:proofErr w:type="spellStart"/>
            <w:r w:rsidR="00157C53" w:rsidRPr="003D3B89">
              <w:rPr>
                <w:rFonts w:ascii="Times New Roman" w:hAnsi="Times New Roman" w:cs="Times New Roman"/>
                <w:i/>
                <w:sz w:val="24"/>
                <w:szCs w:val="24"/>
                <w:lang w:eastAsia="lv-LV"/>
              </w:rPr>
              <w:t>euro</w:t>
            </w:r>
            <w:proofErr w:type="spellEnd"/>
            <w:r w:rsidR="00157C53" w:rsidRPr="00C53710">
              <w:rPr>
                <w:rFonts w:ascii="Times New Roman" w:hAnsi="Times New Roman" w:cs="Times New Roman"/>
                <w:sz w:val="24"/>
                <w:szCs w:val="24"/>
                <w:lang w:eastAsia="lv-LV"/>
              </w:rPr>
              <w:t>)</w:t>
            </w:r>
            <w:r w:rsidR="00B43EA8" w:rsidRPr="00C53710">
              <w:rPr>
                <w:rFonts w:ascii="Times New Roman" w:hAnsi="Times New Roman" w:cs="Times New Roman"/>
                <w:sz w:val="24"/>
                <w:szCs w:val="24"/>
                <w:lang w:eastAsia="lv-LV"/>
              </w:rPr>
              <w:t xml:space="preserve"> </w:t>
            </w:r>
            <w:bookmarkEnd w:id="1"/>
            <w:r w:rsidR="00B43EA8" w:rsidRPr="00C53710">
              <w:rPr>
                <w:rFonts w:ascii="Times New Roman" w:hAnsi="Times New Roman" w:cs="Times New Roman"/>
                <w:sz w:val="24"/>
                <w:szCs w:val="24"/>
                <w:lang w:eastAsia="lv-LV"/>
              </w:rPr>
              <w:t>atbilstoši Koncepcijā apstiprinātam principam.</w:t>
            </w:r>
          </w:p>
          <w:p w14:paraId="6005329B" w14:textId="04CC37BD" w:rsidR="00157C53" w:rsidRPr="0080667E" w:rsidRDefault="00157C53" w:rsidP="00234546">
            <w:pPr>
              <w:pStyle w:val="NormalWeb"/>
              <w:shd w:val="clear" w:color="auto" w:fill="FFFFFF"/>
              <w:spacing w:before="0" w:beforeAutospacing="0" w:after="120" w:afterAutospacing="0"/>
              <w:ind w:left="139" w:right="145" w:hanging="3"/>
              <w:jc w:val="both"/>
            </w:pPr>
            <w:r w:rsidRPr="0080667E">
              <w:t xml:space="preserve">Plānots pabalstu bērna uzturam noteikt analoģiskā minimālo uzturlīdzekļu apmērā, kādu ik mēnesi ir </w:t>
            </w:r>
            <w:r w:rsidR="0051292F">
              <w:t>pienākums vecākam nodrošināt</w:t>
            </w:r>
            <w:r w:rsidR="0051292F" w:rsidRPr="0080667E">
              <w:t xml:space="preserve"> </w:t>
            </w:r>
            <w:r w:rsidRPr="0080667E">
              <w:t xml:space="preserve">katram bērnam neatkarīgi no </w:t>
            </w:r>
            <w:r w:rsidR="00605630">
              <w:t xml:space="preserve">viņa spējām uzturēt bērnu un </w:t>
            </w:r>
            <w:r w:rsidRPr="0080667E">
              <w:t xml:space="preserve">mantas stāvokļa atbilstoši Ministru kabineta </w:t>
            </w:r>
            <w:proofErr w:type="gramStart"/>
            <w:r w:rsidRPr="0080667E">
              <w:t>2013.gada</w:t>
            </w:r>
            <w:proofErr w:type="gramEnd"/>
            <w:r w:rsidRPr="0080667E">
              <w:t xml:space="preserve"> 15.janvāra noteikumiem Nr.37 </w:t>
            </w:r>
            <w:r w:rsidR="00B43EA8">
              <w:t>“</w:t>
            </w:r>
            <w:r w:rsidRPr="00B43EA8">
              <w:t>Noteikumi par minimālo uzturlīdzekļu apmēru bērnam</w:t>
            </w:r>
            <w:r w:rsidR="00B43EA8">
              <w:t>”</w:t>
            </w:r>
            <w:r w:rsidRPr="0080667E">
              <w:t xml:space="preserve">. Līdz ar to pabalsta apmērs </w:t>
            </w:r>
            <w:proofErr w:type="gramStart"/>
            <w:r w:rsidRPr="0080667E">
              <w:t>bērna uzturam nosakāms divkāršā</w:t>
            </w:r>
            <w:proofErr w:type="gramEnd"/>
            <w:r w:rsidRPr="0080667E">
              <w:t xml:space="preserve"> (abiem vecākiem kopā jānodrošina uzturlīdzekļus dubultā apmērā) valstī noteiktā minimālo uzturlīdzekļu apmērā bērnam atkarībā no vecuma:</w:t>
            </w:r>
          </w:p>
          <w:p w14:paraId="42733FF2" w14:textId="17D88F97" w:rsidR="00157C53" w:rsidRPr="0080667E" w:rsidRDefault="00157C53" w:rsidP="00234546">
            <w:pPr>
              <w:pStyle w:val="NormalWeb"/>
              <w:shd w:val="clear" w:color="auto" w:fill="FFFFFF"/>
              <w:spacing w:before="0" w:beforeAutospacing="0" w:after="120" w:afterAutospacing="0"/>
              <w:ind w:left="139" w:right="145" w:hanging="3"/>
              <w:jc w:val="both"/>
            </w:pPr>
            <w:r w:rsidRPr="0080667E">
              <w:t>• katram bērnam no viņa piedzimšanas līdz 7 gadu vecuma sasniegšanai - 25% apmērā no Ministru kabineta noteiktās minimālās mēneša darba algas</w:t>
            </w:r>
            <w:r w:rsidRPr="0080667E">
              <w:rPr>
                <w:rStyle w:val="apple-converted-space"/>
              </w:rPr>
              <w:t> </w:t>
            </w:r>
            <w:r w:rsidRPr="0080667E">
              <w:t xml:space="preserve">jeb 215 </w:t>
            </w:r>
            <w:proofErr w:type="spellStart"/>
            <w:r w:rsidRPr="0080667E">
              <w:rPr>
                <w:i/>
              </w:rPr>
              <w:t>euro</w:t>
            </w:r>
            <w:proofErr w:type="spellEnd"/>
            <w:r w:rsidRPr="0080667E">
              <w:t xml:space="preserve"> (430 </w:t>
            </w:r>
            <w:proofErr w:type="spellStart"/>
            <w:r w:rsidRPr="0080667E">
              <w:rPr>
                <w:i/>
              </w:rPr>
              <w:t>euro</w:t>
            </w:r>
            <w:proofErr w:type="spellEnd"/>
            <w:r w:rsidR="00944C65">
              <w:rPr>
                <w:i/>
              </w:rPr>
              <w:t xml:space="preserve"> </w:t>
            </w:r>
            <w:r w:rsidRPr="0080667E">
              <w:t>*</w:t>
            </w:r>
            <w:r w:rsidR="00944C65">
              <w:t xml:space="preserve"> </w:t>
            </w:r>
            <w:r w:rsidRPr="0080667E">
              <w:t>25%</w:t>
            </w:r>
            <w:r w:rsidR="00944C65">
              <w:t xml:space="preserve"> </w:t>
            </w:r>
            <w:r w:rsidRPr="0080667E">
              <w:t>*</w:t>
            </w:r>
            <w:r w:rsidR="00944C65">
              <w:t xml:space="preserve"> </w:t>
            </w:r>
            <w:r w:rsidRPr="0080667E">
              <w:t xml:space="preserve">2) (ņemot vērā plānoto minimālās algas apmēru </w:t>
            </w:r>
            <w:proofErr w:type="gramStart"/>
            <w:r w:rsidRPr="0080667E">
              <w:t>2018.gadā</w:t>
            </w:r>
            <w:proofErr w:type="gramEnd"/>
            <w:r w:rsidRPr="0080667E">
              <w:t xml:space="preserve"> – 430 </w:t>
            </w:r>
            <w:proofErr w:type="spellStart"/>
            <w:r w:rsidRPr="0080667E">
              <w:rPr>
                <w:i/>
              </w:rPr>
              <w:t>euro</w:t>
            </w:r>
            <w:proofErr w:type="spellEnd"/>
            <w:r w:rsidRPr="0080667E">
              <w:t>);</w:t>
            </w:r>
          </w:p>
          <w:p w14:paraId="08B8A28B" w14:textId="12CCC863" w:rsidR="00B43EA8" w:rsidRDefault="00157C53" w:rsidP="00234546">
            <w:pPr>
              <w:pStyle w:val="NormalWeb"/>
              <w:shd w:val="clear" w:color="auto" w:fill="FFFFFF"/>
              <w:spacing w:before="0" w:beforeAutospacing="0" w:after="120" w:afterAutospacing="0"/>
              <w:ind w:left="139" w:right="145" w:hanging="3"/>
              <w:jc w:val="both"/>
            </w:pPr>
            <w:r w:rsidRPr="0080667E">
              <w:t xml:space="preserve">• katram bērnam no 7 gadu vecuma sasniegšanas līdz 18 gadu vecuma sasniegšanai - 30% apmērā no Ministru kabineta noteiktās minimālās mēneša darba algas jeb 258 </w:t>
            </w:r>
            <w:proofErr w:type="spellStart"/>
            <w:r w:rsidRPr="0080667E">
              <w:rPr>
                <w:i/>
              </w:rPr>
              <w:t>euro</w:t>
            </w:r>
            <w:proofErr w:type="spellEnd"/>
            <w:r w:rsidRPr="0080667E">
              <w:t xml:space="preserve"> (430 </w:t>
            </w:r>
            <w:proofErr w:type="spellStart"/>
            <w:r w:rsidRPr="0080667E">
              <w:rPr>
                <w:i/>
              </w:rPr>
              <w:t>euro</w:t>
            </w:r>
            <w:proofErr w:type="spellEnd"/>
            <w:r w:rsidR="00944C65">
              <w:rPr>
                <w:i/>
              </w:rPr>
              <w:t xml:space="preserve"> </w:t>
            </w:r>
            <w:r w:rsidRPr="0080667E">
              <w:t>*</w:t>
            </w:r>
            <w:r w:rsidR="00944C65">
              <w:t xml:space="preserve"> </w:t>
            </w:r>
            <w:r w:rsidRPr="0080667E">
              <w:t>30%</w:t>
            </w:r>
            <w:r w:rsidR="00944C65">
              <w:t xml:space="preserve"> </w:t>
            </w:r>
            <w:r w:rsidRPr="0080667E">
              <w:t>*</w:t>
            </w:r>
            <w:r w:rsidR="00944C65">
              <w:t xml:space="preserve"> </w:t>
            </w:r>
            <w:r w:rsidRPr="0080667E">
              <w:t>2).</w:t>
            </w:r>
          </w:p>
          <w:p w14:paraId="41BB76E7" w14:textId="287613AA" w:rsidR="00234546" w:rsidRDefault="00B43EA8" w:rsidP="00234546">
            <w:pPr>
              <w:pStyle w:val="NormalWeb"/>
              <w:shd w:val="clear" w:color="auto" w:fill="FFFFFF"/>
              <w:tabs>
                <w:tab w:val="left" w:pos="5865"/>
              </w:tabs>
              <w:spacing w:before="0" w:beforeAutospacing="0" w:after="120" w:afterAutospacing="0"/>
              <w:ind w:left="139" w:right="145" w:hanging="3"/>
              <w:jc w:val="both"/>
            </w:pPr>
            <w:r>
              <w:t xml:space="preserve">Vienlaikus princips </w:t>
            </w:r>
            <w:r w:rsidR="00234546">
              <w:t xml:space="preserve">par uzturlīdzekļu samaksas pienākumu katram no vecākiem </w:t>
            </w:r>
            <w:r>
              <w:t xml:space="preserve">ir iestrādāts arī </w:t>
            </w:r>
            <w:r w:rsidRPr="00B43EA8">
              <w:rPr>
                <w:rFonts w:eastAsia="Times New Roman"/>
                <w:bCs/>
              </w:rPr>
              <w:t>Ministru kabineta</w:t>
            </w:r>
            <w:r w:rsidRPr="00B43EA8">
              <w:rPr>
                <w:rFonts w:eastAsia="Times New Roman"/>
                <w:b/>
                <w:bCs/>
              </w:rPr>
              <w:t xml:space="preserve"> </w:t>
            </w:r>
            <w:proofErr w:type="gramStart"/>
            <w:r w:rsidRPr="00B43EA8">
              <w:rPr>
                <w:rFonts w:eastAsia="Times New Roman"/>
              </w:rPr>
              <w:t>2014.gada</w:t>
            </w:r>
            <w:proofErr w:type="gramEnd"/>
            <w:r w:rsidRPr="00B43EA8">
              <w:rPr>
                <w:rFonts w:eastAsia="Times New Roman"/>
              </w:rPr>
              <w:t xml:space="preserve"> 18.mart</w:t>
            </w:r>
            <w:r>
              <w:rPr>
                <w:rFonts w:eastAsia="Times New Roman"/>
              </w:rPr>
              <w:t>a noteikumos Nr.142 “</w:t>
            </w:r>
            <w:r w:rsidRPr="00B43EA8">
              <w:rPr>
                <w:rFonts w:eastAsia="Times New Roman"/>
              </w:rPr>
              <w:t>Noteikumi par ārpusģimenes aprūpes pakalpojumu samaksas kārtību un apmēru</w:t>
            </w:r>
            <w:r>
              <w:rPr>
                <w:rFonts w:eastAsia="Times New Roman"/>
              </w:rPr>
              <w:t>”, kur atbilstoši 3.punktam s</w:t>
            </w:r>
            <w:r>
              <w:t xml:space="preserve">amaksu par pakalpojumu pieprasa no abiem bērna vecākiem, ievērojot </w:t>
            </w:r>
            <w:r w:rsidRPr="00B43EA8">
              <w:t>Bērnu tiesību aizsardzības likuma</w:t>
            </w:r>
            <w:r>
              <w:t xml:space="preserve"> </w:t>
            </w:r>
            <w:r w:rsidRPr="00B43EA8">
              <w:t>30. panta</w:t>
            </w:r>
            <w:r>
              <w:t xml:space="preserve"> trešās un ceturtās daļas nosacījumus. Atbilstoši minēto</w:t>
            </w:r>
            <w:r w:rsidR="00234546">
              <w:t xml:space="preserve"> noteikumu</w:t>
            </w:r>
            <w:r>
              <w:t xml:space="preserve"> 5.punkt</w:t>
            </w:r>
            <w:r w:rsidR="00234546">
              <w:t>am, j</w:t>
            </w:r>
            <w:r>
              <w:t>a bērns ievietots pašvaldības finansētā ilgstošas sociālās aprūpes un sociālās rehabilitācijas institūcijā vai audžuģimenē, samaksu par pakalpojumu no bērna vecākiem pieprasa attiecīgā pašvaldība.</w:t>
            </w:r>
          </w:p>
          <w:p w14:paraId="36A460C6" w14:textId="77777777" w:rsidR="0072503B" w:rsidRPr="0072503B" w:rsidRDefault="00157C53" w:rsidP="0072503B">
            <w:pPr>
              <w:spacing w:after="120" w:line="240" w:lineRule="auto"/>
              <w:ind w:left="139" w:right="145" w:hanging="3"/>
              <w:jc w:val="both"/>
              <w:rPr>
                <w:rFonts w:ascii="Times New Roman" w:hAnsi="Times New Roman" w:cs="Times New Roman"/>
                <w:sz w:val="24"/>
                <w:szCs w:val="24"/>
                <w:shd w:val="clear" w:color="auto" w:fill="FFFFFF"/>
              </w:rPr>
            </w:pPr>
            <w:r w:rsidRPr="0080667E">
              <w:rPr>
                <w:rFonts w:ascii="Times New Roman" w:hAnsi="Times New Roman" w:cs="Times New Roman"/>
                <w:sz w:val="24"/>
                <w:szCs w:val="24"/>
                <w:shd w:val="clear" w:color="auto" w:fill="FFFFFF"/>
              </w:rPr>
              <w:t xml:space="preserve">Ievērojot to, ka saskaņā ar likumu </w:t>
            </w:r>
            <w:r w:rsidR="00944C65">
              <w:rPr>
                <w:rFonts w:ascii="Times New Roman" w:hAnsi="Times New Roman" w:cs="Times New Roman"/>
                <w:sz w:val="24"/>
                <w:szCs w:val="24"/>
                <w:shd w:val="clear" w:color="auto" w:fill="FFFFFF"/>
              </w:rPr>
              <w:t>“</w:t>
            </w:r>
            <w:r w:rsidRPr="00E25527">
              <w:rPr>
                <w:rFonts w:ascii="Times New Roman" w:hAnsi="Times New Roman" w:cs="Times New Roman"/>
                <w:sz w:val="24"/>
                <w:szCs w:val="24"/>
                <w:shd w:val="clear" w:color="auto" w:fill="FFFFFF"/>
              </w:rPr>
              <w:t>Par pašvaldībām</w:t>
            </w:r>
            <w:r w:rsidR="00E25527">
              <w:rPr>
                <w:rFonts w:ascii="Times New Roman" w:hAnsi="Times New Roman" w:cs="Times New Roman"/>
                <w:sz w:val="24"/>
                <w:szCs w:val="24"/>
                <w:shd w:val="clear" w:color="auto" w:fill="FFFFFF"/>
              </w:rPr>
              <w:t>”</w:t>
            </w:r>
            <w:r w:rsidRPr="0080667E">
              <w:rPr>
                <w:rStyle w:val="apple-converted-space"/>
                <w:rFonts w:ascii="Times New Roman" w:hAnsi="Times New Roman" w:cs="Times New Roman"/>
                <w:sz w:val="24"/>
                <w:szCs w:val="24"/>
                <w:shd w:val="clear" w:color="auto" w:fill="FFFFFF"/>
              </w:rPr>
              <w:t> </w:t>
            </w:r>
            <w:r w:rsidRPr="00E25527">
              <w:rPr>
                <w:rFonts w:ascii="Times New Roman" w:hAnsi="Times New Roman" w:cs="Times New Roman"/>
                <w:sz w:val="24"/>
                <w:szCs w:val="24"/>
                <w:shd w:val="clear" w:color="auto" w:fill="FFFFFF"/>
              </w:rPr>
              <w:t>13. pantu</w:t>
            </w:r>
            <w:r w:rsidRPr="0080667E">
              <w:rPr>
                <w:rStyle w:val="apple-converted-space"/>
                <w:rFonts w:ascii="Times New Roman" w:hAnsi="Times New Roman" w:cs="Times New Roman"/>
                <w:sz w:val="24"/>
                <w:szCs w:val="24"/>
                <w:shd w:val="clear" w:color="auto" w:fill="FFFFFF"/>
              </w:rPr>
              <w:t> </w:t>
            </w:r>
            <w:r w:rsidRPr="0080667E">
              <w:rPr>
                <w:rFonts w:ascii="Times New Roman" w:hAnsi="Times New Roman" w:cs="Times New Roman"/>
                <w:sz w:val="24"/>
                <w:szCs w:val="24"/>
                <w:shd w:val="clear" w:color="auto" w:fill="FFFFFF"/>
              </w:rPr>
              <w:t xml:space="preserve">valsts pārvaldes iestādēm nav tiesību uzdot pašvaldībām pildīt tādas funkcijas un uzdevumus, kuru finansēšana nav nodrošināta, lai nodrošinātu pabalsta izmaksu paaugstinātā apmērā </w:t>
            </w:r>
            <w:r w:rsidRPr="0080667E">
              <w:rPr>
                <w:rFonts w:ascii="Times New Roman" w:hAnsi="Times New Roman" w:cs="Times New Roman"/>
                <w:sz w:val="24"/>
                <w:szCs w:val="24"/>
                <w:shd w:val="clear" w:color="auto" w:fill="FFFFFF"/>
              </w:rPr>
              <w:lastRenderedPageBreak/>
              <w:t xml:space="preserve">audžuģimenēm bērna uzturam, plānots veikt valsts budžeta uzturēšanas izdevumu transfertu pašvaldībām pabalsta izmaksas nodrošināšanai paaugstinātajā apmērā </w:t>
            </w:r>
            <w:proofErr w:type="gramStart"/>
            <w:r w:rsidRPr="0080667E">
              <w:rPr>
                <w:rFonts w:ascii="Times New Roman" w:hAnsi="Times New Roman" w:cs="Times New Roman"/>
                <w:sz w:val="24"/>
                <w:szCs w:val="24"/>
                <w:shd w:val="clear" w:color="auto" w:fill="FFFFFF"/>
              </w:rPr>
              <w:t>(</w:t>
            </w:r>
            <w:proofErr w:type="gramEnd"/>
            <w:r w:rsidRPr="0080667E">
              <w:rPr>
                <w:rFonts w:ascii="Times New Roman" w:hAnsi="Times New Roman" w:cs="Times New Roman"/>
                <w:sz w:val="24"/>
                <w:szCs w:val="24"/>
                <w:shd w:val="clear" w:color="auto" w:fill="FFFFFF"/>
              </w:rPr>
              <w:t xml:space="preserve">no LM pamatbudžeta apakšprogrammas </w:t>
            </w:r>
            <w:r w:rsidR="00E25527">
              <w:rPr>
                <w:rFonts w:ascii="Times New Roman" w:hAnsi="Times New Roman" w:cs="Times New Roman"/>
                <w:sz w:val="24"/>
                <w:szCs w:val="24"/>
                <w:shd w:val="clear" w:color="auto" w:fill="FFFFFF"/>
              </w:rPr>
              <w:t>05.01.00</w:t>
            </w:r>
            <w:r w:rsidRPr="0080667E">
              <w:rPr>
                <w:rFonts w:ascii="Times New Roman" w:hAnsi="Times New Roman" w:cs="Times New Roman"/>
                <w:sz w:val="24"/>
                <w:szCs w:val="24"/>
                <w:shd w:val="clear" w:color="auto" w:fill="FFFFFF"/>
              </w:rPr>
              <w:t xml:space="preserve"> </w:t>
            </w:r>
            <w:r w:rsidR="00E25527">
              <w:rPr>
                <w:rFonts w:ascii="Times New Roman" w:hAnsi="Times New Roman" w:cs="Times New Roman"/>
                <w:sz w:val="24"/>
                <w:szCs w:val="24"/>
                <w:shd w:val="clear" w:color="auto" w:fill="FFFFFF"/>
              </w:rPr>
              <w:t>“</w:t>
            </w:r>
            <w:r w:rsidR="00303E0C" w:rsidRPr="0072503B">
              <w:rPr>
                <w:rFonts w:ascii="Times New Roman" w:hAnsi="Times New Roman" w:cs="Times New Roman"/>
                <w:sz w:val="24"/>
                <w:szCs w:val="24"/>
                <w:shd w:val="clear" w:color="auto" w:fill="FFFFFF"/>
              </w:rPr>
              <w:t>Sociālās rehabilitācijas valsts programma</w:t>
            </w:r>
            <w:r w:rsidR="00E25527" w:rsidRPr="0072503B">
              <w:rPr>
                <w:rFonts w:ascii="Times New Roman" w:hAnsi="Times New Roman" w:cs="Times New Roman"/>
                <w:sz w:val="24"/>
                <w:szCs w:val="24"/>
                <w:shd w:val="clear" w:color="auto" w:fill="FFFFFF"/>
              </w:rPr>
              <w:t>”</w:t>
            </w:r>
            <w:r w:rsidRPr="0072503B">
              <w:rPr>
                <w:rFonts w:ascii="Times New Roman" w:hAnsi="Times New Roman" w:cs="Times New Roman"/>
                <w:sz w:val="24"/>
                <w:szCs w:val="24"/>
                <w:shd w:val="clear" w:color="auto" w:fill="FFFFFF"/>
              </w:rPr>
              <w:t>).</w:t>
            </w:r>
          </w:p>
          <w:p w14:paraId="20790225" w14:textId="5672AB4D" w:rsidR="0072503B" w:rsidRDefault="0072503B" w:rsidP="0072503B">
            <w:pPr>
              <w:spacing w:after="120" w:line="240" w:lineRule="auto"/>
              <w:ind w:left="139" w:right="145" w:hanging="3"/>
              <w:jc w:val="both"/>
              <w:rPr>
                <w:rFonts w:ascii="Times New Roman" w:hAnsi="Times New Roman" w:cs="Times New Roman"/>
                <w:color w:val="000000"/>
                <w:sz w:val="24"/>
                <w:szCs w:val="24"/>
              </w:rPr>
            </w:pPr>
            <w:r w:rsidRPr="0072503B">
              <w:rPr>
                <w:rFonts w:ascii="Times New Roman" w:hAnsi="Times New Roman" w:cs="Times New Roman"/>
                <w:sz w:val="24"/>
                <w:szCs w:val="24"/>
              </w:rPr>
              <w:t>Lai nodrošinātu 100% valsts dotāciju pašvaldībām par radušos pabalsta palielinājumu, un, ņemot vērā prognozi par bērnu skaita palielinājumu audžuģimenēs, virzot priekšlikumus prioritārajiem pasākumiem</w:t>
            </w:r>
            <w:r w:rsidR="00632F01">
              <w:rPr>
                <w:rFonts w:ascii="Times New Roman" w:hAnsi="Times New Roman" w:cs="Times New Roman"/>
                <w:sz w:val="24"/>
                <w:szCs w:val="24"/>
              </w:rPr>
              <w:t>,</w:t>
            </w:r>
            <w:r w:rsidRPr="0072503B">
              <w:rPr>
                <w:rFonts w:ascii="Times New Roman" w:hAnsi="Times New Roman" w:cs="Times New Roman"/>
                <w:sz w:val="24"/>
                <w:szCs w:val="24"/>
              </w:rPr>
              <w:t xml:space="preserve"> tika lūgts piešķirt budžeta līdzekļus 1</w:t>
            </w:r>
            <w:r w:rsidR="00632F01">
              <w:rPr>
                <w:rFonts w:ascii="Times New Roman" w:hAnsi="Times New Roman" w:cs="Times New Roman"/>
                <w:sz w:val="24"/>
                <w:szCs w:val="24"/>
              </w:rPr>
              <w:t>,</w:t>
            </w:r>
            <w:r w:rsidRPr="0072503B">
              <w:rPr>
                <w:rFonts w:ascii="Times New Roman" w:hAnsi="Times New Roman" w:cs="Times New Roman"/>
                <w:sz w:val="24"/>
                <w:szCs w:val="24"/>
              </w:rPr>
              <w:t xml:space="preserve">95 milj. </w:t>
            </w:r>
            <w:proofErr w:type="spellStart"/>
            <w:r w:rsidRPr="003D3B89">
              <w:rPr>
                <w:rFonts w:ascii="Times New Roman" w:hAnsi="Times New Roman" w:cs="Times New Roman"/>
                <w:i/>
                <w:sz w:val="24"/>
                <w:szCs w:val="24"/>
              </w:rPr>
              <w:t>euro</w:t>
            </w:r>
            <w:proofErr w:type="spellEnd"/>
            <w:r w:rsidRPr="0072503B">
              <w:rPr>
                <w:rFonts w:ascii="Times New Roman" w:hAnsi="Times New Roman" w:cs="Times New Roman"/>
                <w:sz w:val="24"/>
                <w:szCs w:val="24"/>
              </w:rPr>
              <w:t xml:space="preserve"> apmērā. Tomēr, ņemot vērā kopējos pieejamos budžeta līdzekļus</w:t>
            </w:r>
            <w:r>
              <w:rPr>
                <w:rFonts w:ascii="Times New Roman" w:hAnsi="Times New Roman" w:cs="Times New Roman"/>
                <w:sz w:val="24"/>
                <w:szCs w:val="24"/>
              </w:rPr>
              <w:t>,</w:t>
            </w:r>
            <w:r w:rsidRPr="0072503B">
              <w:rPr>
                <w:rFonts w:ascii="Times New Roman" w:hAnsi="Times New Roman" w:cs="Times New Roman"/>
                <w:sz w:val="24"/>
                <w:szCs w:val="24"/>
              </w:rPr>
              <w:t xml:space="preserve"> šim pasākumam no valsts tika piešķirts 1 milj. </w:t>
            </w:r>
            <w:proofErr w:type="spellStart"/>
            <w:r w:rsidRPr="003D3B89">
              <w:rPr>
                <w:rFonts w:ascii="Times New Roman" w:hAnsi="Times New Roman" w:cs="Times New Roman"/>
                <w:i/>
                <w:sz w:val="24"/>
                <w:szCs w:val="24"/>
              </w:rPr>
              <w:t>euro</w:t>
            </w:r>
            <w:proofErr w:type="spellEnd"/>
            <w:r w:rsidRPr="0072503B">
              <w:rPr>
                <w:rFonts w:ascii="Times New Roman" w:hAnsi="Times New Roman" w:cs="Times New Roman"/>
                <w:sz w:val="24"/>
                <w:szCs w:val="24"/>
              </w:rPr>
              <w:t>.</w:t>
            </w:r>
            <w:r>
              <w:rPr>
                <w:rFonts w:ascii="Times New Roman" w:hAnsi="Times New Roman" w:cs="Times New Roman"/>
                <w:sz w:val="24"/>
                <w:szCs w:val="24"/>
              </w:rPr>
              <w:t xml:space="preserve"> Tādēļ, i</w:t>
            </w:r>
            <w:r w:rsidRPr="0072503B">
              <w:rPr>
                <w:rFonts w:ascii="Times New Roman" w:hAnsi="Times New Roman" w:cs="Times New Roman"/>
                <w:color w:val="000000"/>
                <w:sz w:val="24"/>
                <w:szCs w:val="24"/>
              </w:rPr>
              <w:t>evērojot solidaritātes principu</w:t>
            </w:r>
            <w:r>
              <w:rPr>
                <w:rFonts w:ascii="Times New Roman" w:hAnsi="Times New Roman" w:cs="Times New Roman"/>
                <w:color w:val="000000"/>
                <w:sz w:val="24"/>
                <w:szCs w:val="24"/>
              </w:rPr>
              <w:t xml:space="preserve"> </w:t>
            </w:r>
            <w:r w:rsidRPr="0072503B">
              <w:rPr>
                <w:rFonts w:ascii="Times New Roman" w:hAnsi="Times New Roman" w:cs="Times New Roman"/>
                <w:color w:val="000000"/>
                <w:sz w:val="24"/>
                <w:szCs w:val="24"/>
              </w:rPr>
              <w:t>(pamats ir kopdarbība un kolektīva darbība)</w:t>
            </w:r>
            <w:r>
              <w:rPr>
                <w:rFonts w:ascii="Times New Roman" w:hAnsi="Times New Roman" w:cs="Times New Roman"/>
                <w:color w:val="000000"/>
                <w:sz w:val="24"/>
                <w:szCs w:val="24"/>
              </w:rPr>
              <w:t>,</w:t>
            </w:r>
            <w:r w:rsidRPr="0072503B">
              <w:rPr>
                <w:rFonts w:ascii="Times New Roman" w:hAnsi="Times New Roman" w:cs="Times New Roman"/>
                <w:color w:val="000000"/>
                <w:sz w:val="24"/>
                <w:szCs w:val="24"/>
              </w:rPr>
              <w:t xml:space="preserve"> un, ņemot vērā</w:t>
            </w:r>
            <w:r>
              <w:rPr>
                <w:rFonts w:ascii="Times New Roman" w:hAnsi="Times New Roman" w:cs="Times New Roman"/>
                <w:color w:val="000000"/>
                <w:sz w:val="24"/>
                <w:szCs w:val="24"/>
              </w:rPr>
              <w:t xml:space="preserve"> pieejamo </w:t>
            </w:r>
            <w:r w:rsidRPr="0072503B">
              <w:rPr>
                <w:rFonts w:ascii="Times New Roman" w:hAnsi="Times New Roman" w:cs="Times New Roman"/>
                <w:color w:val="000000"/>
                <w:sz w:val="24"/>
                <w:szCs w:val="24"/>
              </w:rPr>
              <w:t>finansējum</w:t>
            </w:r>
            <w:r>
              <w:rPr>
                <w:rFonts w:ascii="Times New Roman" w:hAnsi="Times New Roman" w:cs="Times New Roman"/>
                <w:color w:val="000000"/>
                <w:sz w:val="24"/>
                <w:szCs w:val="24"/>
              </w:rPr>
              <w:t>u</w:t>
            </w:r>
            <w:r w:rsidRPr="007250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MK noteikumu projekts paredz</w:t>
            </w:r>
            <w:r w:rsidRPr="0072503B">
              <w:rPr>
                <w:rFonts w:ascii="Times New Roman" w:hAnsi="Times New Roman" w:cs="Times New Roman"/>
                <w:color w:val="000000"/>
                <w:sz w:val="24"/>
                <w:szCs w:val="24"/>
              </w:rPr>
              <w:t>, ka</w:t>
            </w:r>
            <w:r>
              <w:rPr>
                <w:rFonts w:ascii="Times New Roman" w:hAnsi="Times New Roman" w:cs="Times New Roman"/>
                <w:color w:val="000000"/>
                <w:sz w:val="24"/>
                <w:szCs w:val="24"/>
              </w:rPr>
              <w:t xml:space="preserve"> pašvaldībai</w:t>
            </w:r>
            <w:r w:rsidRPr="0072503B">
              <w:rPr>
                <w:rFonts w:ascii="Times New Roman" w:hAnsi="Times New Roman" w:cs="Times New Roman"/>
                <w:color w:val="000000"/>
                <w:sz w:val="24"/>
                <w:szCs w:val="24"/>
              </w:rPr>
              <w:t xml:space="preserve"> radušos </w:t>
            </w:r>
            <w:r>
              <w:rPr>
                <w:rFonts w:ascii="Times New Roman" w:hAnsi="Times New Roman" w:cs="Times New Roman"/>
                <w:color w:val="000000"/>
                <w:sz w:val="24"/>
                <w:szCs w:val="24"/>
              </w:rPr>
              <w:t>izmaksu palielinājumu v</w:t>
            </w:r>
            <w:r w:rsidRPr="0072503B">
              <w:rPr>
                <w:rFonts w:ascii="Times New Roman" w:hAnsi="Times New Roman" w:cs="Times New Roman"/>
                <w:color w:val="000000"/>
                <w:sz w:val="24"/>
                <w:szCs w:val="24"/>
              </w:rPr>
              <w:t>alsts kompensē</w:t>
            </w:r>
            <w:r>
              <w:rPr>
                <w:rFonts w:ascii="Times New Roman" w:hAnsi="Times New Roman" w:cs="Times New Roman"/>
                <w:color w:val="000000"/>
                <w:sz w:val="24"/>
                <w:szCs w:val="24"/>
              </w:rPr>
              <w:t xml:space="preserve"> </w:t>
            </w:r>
            <w:r w:rsidRPr="001263CE">
              <w:rPr>
                <w:rFonts w:ascii="Times New Roman" w:hAnsi="Times New Roman" w:cs="Times New Roman"/>
                <w:color w:val="000000"/>
                <w:sz w:val="24"/>
                <w:szCs w:val="24"/>
              </w:rPr>
              <w:t>50% apmērā no visa pieauguma summas.</w:t>
            </w:r>
          </w:p>
          <w:p w14:paraId="4C8249E3" w14:textId="77777777" w:rsidR="0072503B" w:rsidRDefault="0072503B" w:rsidP="002F7706">
            <w:pPr>
              <w:spacing w:after="120" w:line="240" w:lineRule="auto"/>
              <w:ind w:left="139" w:right="145" w:hanging="3"/>
              <w:jc w:val="both"/>
              <w:rPr>
                <w:rFonts w:ascii="Times New Roman" w:hAnsi="Times New Roman" w:cs="Times New Roman"/>
                <w:color w:val="000000"/>
                <w:sz w:val="24"/>
                <w:szCs w:val="24"/>
              </w:rPr>
            </w:pPr>
            <w:r w:rsidRPr="0072503B">
              <w:rPr>
                <w:rFonts w:ascii="Times New Roman" w:hAnsi="Times New Roman" w:cs="Times New Roman"/>
                <w:color w:val="000000"/>
                <w:sz w:val="24"/>
                <w:szCs w:val="24"/>
              </w:rPr>
              <w:t>Atbilstoši</w:t>
            </w:r>
            <w:r>
              <w:rPr>
                <w:rFonts w:ascii="Times New Roman" w:hAnsi="Times New Roman" w:cs="Times New Roman"/>
                <w:color w:val="000000"/>
                <w:sz w:val="24"/>
                <w:szCs w:val="24"/>
              </w:rPr>
              <w:t xml:space="preserve"> Labklājības ministrijas </w:t>
            </w:r>
            <w:r w:rsidRPr="0072503B">
              <w:rPr>
                <w:rFonts w:ascii="Times New Roman" w:hAnsi="Times New Roman" w:cs="Times New Roman"/>
                <w:color w:val="000000"/>
                <w:sz w:val="24"/>
                <w:szCs w:val="24"/>
              </w:rPr>
              <w:t>apkopotajai informācijai, tikai 4 pašvaldības (Aizkraukles, Aknīstes, Ciblas</w:t>
            </w:r>
            <w:r>
              <w:rPr>
                <w:rFonts w:ascii="Times New Roman" w:hAnsi="Times New Roman" w:cs="Times New Roman"/>
                <w:color w:val="000000"/>
                <w:sz w:val="24"/>
                <w:szCs w:val="24"/>
              </w:rPr>
              <w:t xml:space="preserve"> un</w:t>
            </w:r>
            <w:r w:rsidRPr="0072503B">
              <w:rPr>
                <w:rFonts w:ascii="Times New Roman" w:hAnsi="Times New Roman" w:cs="Times New Roman"/>
                <w:color w:val="000000"/>
                <w:sz w:val="24"/>
                <w:szCs w:val="24"/>
              </w:rPr>
              <w:t xml:space="preserve"> Riebiņu novads) pašlaik izmaksā MK noteikto minimumu audžuģimenē ievietotā bērna atbalstam.</w:t>
            </w:r>
            <w:r>
              <w:rPr>
                <w:rFonts w:ascii="Times New Roman" w:hAnsi="Times New Roman" w:cs="Times New Roman"/>
                <w:color w:val="000000"/>
                <w:sz w:val="24"/>
                <w:szCs w:val="24"/>
              </w:rPr>
              <w:t xml:space="preserve"> Pārējās visas izmaksā vairāk, visbiežāk abām bērnu grupām nosakot, </w:t>
            </w:r>
            <w:proofErr w:type="gramStart"/>
            <w:r>
              <w:rPr>
                <w:rFonts w:ascii="Times New Roman" w:hAnsi="Times New Roman" w:cs="Times New Roman"/>
                <w:color w:val="000000"/>
                <w:sz w:val="24"/>
                <w:szCs w:val="24"/>
              </w:rPr>
              <w:t>ka pabalsta apmērs</w:t>
            </w:r>
            <w:proofErr w:type="gramEnd"/>
            <w:r>
              <w:rPr>
                <w:rFonts w:ascii="Times New Roman" w:hAnsi="Times New Roman" w:cs="Times New Roman"/>
                <w:color w:val="000000"/>
                <w:sz w:val="24"/>
                <w:szCs w:val="24"/>
              </w:rPr>
              <w:t xml:space="preserve"> ir 50% no valstī noteiktās minimālās darba algas (plānotais palielinājums). </w:t>
            </w:r>
          </w:p>
          <w:p w14:paraId="5FA134CE" w14:textId="16B2A999" w:rsidR="00173C25" w:rsidRPr="0072503B" w:rsidRDefault="00173C25" w:rsidP="002F7706">
            <w:pPr>
              <w:spacing w:after="120" w:line="240" w:lineRule="auto"/>
              <w:ind w:left="139" w:right="145" w:hanging="3"/>
              <w:jc w:val="both"/>
              <w:rPr>
                <w:rFonts w:ascii="Times New Roman" w:hAnsi="Times New Roman" w:cs="Times New Roman"/>
                <w:color w:val="000000"/>
                <w:sz w:val="24"/>
                <w:szCs w:val="24"/>
              </w:rPr>
            </w:pPr>
            <w:r>
              <w:rPr>
                <w:rFonts w:ascii="Times New Roman" w:hAnsi="Times New Roman" w:cs="Times New Roman"/>
                <w:sz w:val="24"/>
                <w:szCs w:val="24"/>
              </w:rPr>
              <w:t>MK noteikumu projekts paredz, ka, lai pašvaldība varētu saņemt m</w:t>
            </w:r>
            <w:r w:rsidRPr="00F8321C">
              <w:rPr>
                <w:rFonts w:ascii="Times New Roman" w:hAnsi="Times New Roman" w:cs="Times New Roman"/>
                <w:sz w:val="24"/>
                <w:szCs w:val="24"/>
              </w:rPr>
              <w:t>ērķdotācij</w:t>
            </w:r>
            <w:r>
              <w:rPr>
                <w:rFonts w:ascii="Times New Roman" w:hAnsi="Times New Roman" w:cs="Times New Roman"/>
                <w:sz w:val="24"/>
                <w:szCs w:val="24"/>
              </w:rPr>
              <w:t>u</w:t>
            </w:r>
            <w:r w:rsidRPr="00F8321C">
              <w:rPr>
                <w:rFonts w:ascii="Times New Roman" w:hAnsi="Times New Roman" w:cs="Times New Roman"/>
                <w:sz w:val="24"/>
                <w:szCs w:val="24"/>
              </w:rPr>
              <w:t xml:space="preserve">, </w:t>
            </w:r>
            <w:r>
              <w:rPr>
                <w:rFonts w:ascii="Times New Roman" w:hAnsi="Times New Roman" w:cs="Times New Roman"/>
                <w:sz w:val="24"/>
                <w:szCs w:val="24"/>
              </w:rPr>
              <w:t xml:space="preserve">tā </w:t>
            </w:r>
            <w:r w:rsidRPr="00F8321C">
              <w:rPr>
                <w:rFonts w:ascii="Times New Roman" w:hAnsi="Times New Roman" w:cs="Times New Roman"/>
                <w:sz w:val="24"/>
                <w:szCs w:val="24"/>
              </w:rPr>
              <w:t>izmanto</w:t>
            </w:r>
            <w:r>
              <w:rPr>
                <w:rFonts w:ascii="Times New Roman" w:hAnsi="Times New Roman" w:cs="Times New Roman"/>
                <w:sz w:val="24"/>
                <w:szCs w:val="24"/>
              </w:rPr>
              <w:t>s</w:t>
            </w:r>
            <w:r w:rsidRPr="00F8321C">
              <w:rPr>
                <w:rFonts w:ascii="Times New Roman" w:hAnsi="Times New Roman" w:cs="Times New Roman"/>
                <w:sz w:val="24"/>
                <w:szCs w:val="24"/>
              </w:rPr>
              <w:t xml:space="preserve"> Valsts kases informācijas sistēmu </w:t>
            </w:r>
            <w:r>
              <w:rPr>
                <w:rFonts w:ascii="Times New Roman" w:hAnsi="Times New Roman" w:cs="Times New Roman"/>
                <w:sz w:val="24"/>
                <w:szCs w:val="24"/>
              </w:rPr>
              <w:t>“</w:t>
            </w:r>
            <w:r w:rsidRPr="00F8321C">
              <w:rPr>
                <w:rFonts w:ascii="Times New Roman" w:hAnsi="Times New Roman" w:cs="Times New Roman"/>
                <w:sz w:val="24"/>
                <w:szCs w:val="24"/>
              </w:rPr>
              <w:t>Ministriju, centrālo valsts iestāžu un pašvaldību budžeta pārskatu informācijas sistēm</w:t>
            </w:r>
            <w:r>
              <w:rPr>
                <w:rFonts w:ascii="Times New Roman" w:hAnsi="Times New Roman" w:cs="Times New Roman"/>
                <w:sz w:val="24"/>
                <w:szCs w:val="24"/>
              </w:rPr>
              <w:t xml:space="preserve">a” un </w:t>
            </w:r>
            <w:r w:rsidRPr="00F8321C">
              <w:rPr>
                <w:rFonts w:ascii="Times New Roman" w:hAnsi="Times New Roman" w:cs="Times New Roman"/>
                <w:sz w:val="24"/>
                <w:szCs w:val="24"/>
              </w:rPr>
              <w:t>iesnie</w:t>
            </w:r>
            <w:r>
              <w:rPr>
                <w:rFonts w:ascii="Times New Roman" w:hAnsi="Times New Roman" w:cs="Times New Roman"/>
                <w:sz w:val="24"/>
                <w:szCs w:val="24"/>
              </w:rPr>
              <w:t>gs</w:t>
            </w:r>
            <w:r w:rsidRPr="00F8321C">
              <w:rPr>
                <w:rFonts w:ascii="Times New Roman" w:hAnsi="Times New Roman" w:cs="Times New Roman"/>
                <w:sz w:val="24"/>
                <w:szCs w:val="24"/>
              </w:rPr>
              <w:t xml:space="preserve"> pārskatu par mērķdotācijas izlietojumu audžuģimenei par bērna uzturnaudas palielināšanu (6.pielikums)</w:t>
            </w:r>
            <w:r>
              <w:rPr>
                <w:rFonts w:ascii="Times New Roman" w:hAnsi="Times New Roman" w:cs="Times New Roman"/>
                <w:sz w:val="24"/>
                <w:szCs w:val="24"/>
              </w:rPr>
              <w:t>. Pēc pārskata saņemšanas Labklājības ministrija</w:t>
            </w:r>
            <w:r w:rsidRPr="00F8321C">
              <w:rPr>
                <w:rFonts w:ascii="Times New Roman" w:hAnsi="Times New Roman" w:cs="Times New Roman"/>
                <w:sz w:val="24"/>
                <w:szCs w:val="24"/>
              </w:rPr>
              <w:t xml:space="preserve"> </w:t>
            </w:r>
            <w:r>
              <w:rPr>
                <w:rFonts w:ascii="Times New Roman" w:hAnsi="Times New Roman" w:cs="Times New Roman"/>
                <w:sz w:val="24"/>
                <w:szCs w:val="24"/>
              </w:rPr>
              <w:t xml:space="preserve">veiks </w:t>
            </w:r>
            <w:r w:rsidRPr="00173C25">
              <w:rPr>
                <w:rFonts w:ascii="Times New Roman" w:hAnsi="Times New Roman" w:cs="Times New Roman"/>
                <w:sz w:val="24"/>
                <w:szCs w:val="24"/>
              </w:rPr>
              <w:t xml:space="preserve">pārbaudi un atbilstību normatīvajiem aktiem un gadījumos, ja </w:t>
            </w:r>
            <w:r>
              <w:rPr>
                <w:rFonts w:ascii="Times New Roman" w:hAnsi="Times New Roman" w:cs="Times New Roman"/>
                <w:sz w:val="24"/>
                <w:szCs w:val="24"/>
              </w:rPr>
              <w:t xml:space="preserve">konstatēs </w:t>
            </w:r>
            <w:r w:rsidRPr="00173C25">
              <w:rPr>
                <w:rFonts w:ascii="Times New Roman" w:hAnsi="Times New Roman" w:cs="Times New Roman"/>
                <w:sz w:val="24"/>
                <w:szCs w:val="24"/>
              </w:rPr>
              <w:t xml:space="preserve">kļūdas </w:t>
            </w:r>
            <w:r>
              <w:rPr>
                <w:rFonts w:ascii="Times New Roman" w:hAnsi="Times New Roman" w:cs="Times New Roman"/>
                <w:sz w:val="24"/>
                <w:szCs w:val="24"/>
              </w:rPr>
              <w:t xml:space="preserve">MK </w:t>
            </w:r>
            <w:r w:rsidRPr="00173C25">
              <w:rPr>
                <w:rFonts w:ascii="Times New Roman" w:hAnsi="Times New Roman" w:cs="Times New Roman"/>
                <w:sz w:val="24"/>
                <w:szCs w:val="24"/>
              </w:rPr>
              <w:t xml:space="preserve">noteikumu </w:t>
            </w:r>
            <w:r>
              <w:rPr>
                <w:rFonts w:ascii="Times New Roman" w:hAnsi="Times New Roman" w:cs="Times New Roman"/>
                <w:sz w:val="24"/>
                <w:szCs w:val="24"/>
              </w:rPr>
              <w:t xml:space="preserve">projekta </w:t>
            </w:r>
            <w:r w:rsidRPr="00173C25">
              <w:rPr>
                <w:rFonts w:ascii="Times New Roman" w:hAnsi="Times New Roman" w:cs="Times New Roman"/>
                <w:sz w:val="24"/>
                <w:szCs w:val="24"/>
                <w:shd w:val="clear" w:color="auto" w:fill="FFFFFF"/>
              </w:rPr>
              <w:t>54.</w:t>
            </w:r>
            <w:r w:rsidRPr="00173C25">
              <w:rPr>
                <w:rFonts w:ascii="Times New Roman" w:hAnsi="Times New Roman" w:cs="Times New Roman"/>
                <w:sz w:val="24"/>
                <w:szCs w:val="24"/>
              </w:rPr>
              <w:t>punktā un 55.2.apakšpunktā minētajos dokumentos</w:t>
            </w:r>
            <w:proofErr w:type="gramStart"/>
            <w:r w:rsidRPr="00173C25">
              <w:rPr>
                <w:rFonts w:ascii="Times New Roman" w:hAnsi="Times New Roman" w:cs="Times New Roman"/>
                <w:sz w:val="24"/>
                <w:szCs w:val="24"/>
              </w:rPr>
              <w:t xml:space="preserve"> vai konstatē pārkāpumus</w:t>
            </w:r>
            <w:proofErr w:type="gramEnd"/>
            <w:r w:rsidRPr="00173C25">
              <w:rPr>
                <w:rFonts w:ascii="Times New Roman" w:hAnsi="Times New Roman" w:cs="Times New Roman"/>
                <w:sz w:val="24"/>
                <w:szCs w:val="24"/>
              </w:rPr>
              <w:t xml:space="preserve"> pabalsta bērna uzturam izmaksā, </w:t>
            </w:r>
            <w:r>
              <w:rPr>
                <w:rFonts w:ascii="Times New Roman" w:hAnsi="Times New Roman" w:cs="Times New Roman"/>
                <w:sz w:val="24"/>
                <w:szCs w:val="24"/>
              </w:rPr>
              <w:t>M</w:t>
            </w:r>
            <w:r w:rsidRPr="00173C25">
              <w:rPr>
                <w:rFonts w:ascii="Times New Roman" w:hAnsi="Times New Roman" w:cs="Times New Roman"/>
                <w:sz w:val="24"/>
                <w:szCs w:val="24"/>
              </w:rPr>
              <w:t>inistrija pārtrau</w:t>
            </w:r>
            <w:r>
              <w:rPr>
                <w:rFonts w:ascii="Times New Roman" w:hAnsi="Times New Roman" w:cs="Times New Roman"/>
                <w:sz w:val="24"/>
                <w:szCs w:val="24"/>
              </w:rPr>
              <w:t>ks</w:t>
            </w:r>
            <w:r w:rsidRPr="00173C25">
              <w:rPr>
                <w:rFonts w:ascii="Times New Roman" w:hAnsi="Times New Roman" w:cs="Times New Roman"/>
                <w:sz w:val="24"/>
                <w:szCs w:val="24"/>
              </w:rPr>
              <w:t xml:space="preserve"> mērķdotācijas izmaksu līdz korekciju veikšanai vai pārkāpumu novēršanai. Pēc korekciju veikšanas vai pārkāpumu novēršanas </w:t>
            </w:r>
            <w:r>
              <w:rPr>
                <w:rFonts w:ascii="Times New Roman" w:hAnsi="Times New Roman" w:cs="Times New Roman"/>
                <w:sz w:val="24"/>
                <w:szCs w:val="24"/>
              </w:rPr>
              <w:t>M</w:t>
            </w:r>
            <w:r w:rsidRPr="00173C25">
              <w:rPr>
                <w:rFonts w:ascii="Times New Roman" w:hAnsi="Times New Roman" w:cs="Times New Roman"/>
                <w:sz w:val="24"/>
                <w:szCs w:val="24"/>
              </w:rPr>
              <w:t>inistrija</w:t>
            </w:r>
            <w:r>
              <w:rPr>
                <w:rFonts w:ascii="Times New Roman" w:hAnsi="Times New Roman" w:cs="Times New Roman"/>
                <w:sz w:val="24"/>
                <w:szCs w:val="24"/>
              </w:rPr>
              <w:t xml:space="preserve"> veiks</w:t>
            </w:r>
            <w:r w:rsidRPr="00173C25">
              <w:rPr>
                <w:rFonts w:ascii="Times New Roman" w:hAnsi="Times New Roman" w:cs="Times New Roman"/>
                <w:sz w:val="24"/>
                <w:szCs w:val="24"/>
              </w:rPr>
              <w:t xml:space="preserve"> pārrēķinu un </w:t>
            </w:r>
            <w:r>
              <w:rPr>
                <w:rFonts w:ascii="Times New Roman" w:hAnsi="Times New Roman" w:cs="Times New Roman"/>
                <w:sz w:val="24"/>
                <w:szCs w:val="24"/>
              </w:rPr>
              <w:t>veiks</w:t>
            </w:r>
            <w:r w:rsidRPr="00173C25">
              <w:rPr>
                <w:rFonts w:ascii="Times New Roman" w:hAnsi="Times New Roman" w:cs="Times New Roman"/>
                <w:sz w:val="24"/>
                <w:szCs w:val="24"/>
              </w:rPr>
              <w:t xml:space="preserve"> maksājumus par iepriekšējo periodu.</w:t>
            </w:r>
            <w:r>
              <w:rPr>
                <w:rFonts w:ascii="Times New Roman" w:hAnsi="Times New Roman" w:cs="Times New Roman"/>
                <w:sz w:val="24"/>
                <w:szCs w:val="24"/>
              </w:rPr>
              <w:t xml:space="preserve"> Paredzēts, ka n</w:t>
            </w:r>
            <w:r w:rsidRPr="00173C25">
              <w:rPr>
                <w:rFonts w:ascii="Times New Roman" w:hAnsi="Times New Roman" w:cs="Times New Roman"/>
                <w:sz w:val="24"/>
                <w:szCs w:val="24"/>
              </w:rPr>
              <w:t xml:space="preserve">epamatoti izmaksātos līdzekļus </w:t>
            </w:r>
            <w:r>
              <w:rPr>
                <w:rFonts w:ascii="Times New Roman" w:hAnsi="Times New Roman" w:cs="Times New Roman"/>
                <w:sz w:val="24"/>
                <w:szCs w:val="24"/>
              </w:rPr>
              <w:t xml:space="preserve">Ministrija ieturēs </w:t>
            </w:r>
            <w:r w:rsidRPr="00173C25">
              <w:rPr>
                <w:rFonts w:ascii="Times New Roman" w:hAnsi="Times New Roman" w:cs="Times New Roman"/>
                <w:sz w:val="24"/>
                <w:szCs w:val="24"/>
              </w:rPr>
              <w:t>no nākamajā mēnesī pašvaldībai paredzētajiem līdzekļiem</w:t>
            </w:r>
            <w:r w:rsidRPr="00F8321C">
              <w:rPr>
                <w:rFonts w:ascii="Times New Roman" w:hAnsi="Times New Roman" w:cs="Times New Roman"/>
                <w:sz w:val="24"/>
                <w:szCs w:val="24"/>
              </w:rPr>
              <w:t>.</w:t>
            </w:r>
          </w:p>
        </w:tc>
      </w:tr>
      <w:tr w:rsidR="00C869CF" w:rsidRPr="00C869CF" w14:paraId="09DAC777" w14:textId="77777777" w:rsidTr="00B43EA8">
        <w:trPr>
          <w:trHeight w:val="476"/>
        </w:trPr>
        <w:tc>
          <w:tcPr>
            <w:tcW w:w="252" w:type="pct"/>
          </w:tcPr>
          <w:p w14:paraId="5E5C72DA" w14:textId="7BC32213"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3.</w:t>
            </w:r>
          </w:p>
        </w:tc>
        <w:tc>
          <w:tcPr>
            <w:tcW w:w="1627" w:type="pct"/>
          </w:tcPr>
          <w:p w14:paraId="1BAEFBB3"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izstrādē iesaistītās institūcijas</w:t>
            </w:r>
          </w:p>
        </w:tc>
        <w:tc>
          <w:tcPr>
            <w:tcW w:w="3121" w:type="pct"/>
          </w:tcPr>
          <w:p w14:paraId="22FAC816" w14:textId="645CB1D4" w:rsidR="0012022C" w:rsidRPr="00C869CF" w:rsidRDefault="00303E0C" w:rsidP="00303E0C">
            <w:pPr>
              <w:spacing w:after="0" w:line="240" w:lineRule="auto"/>
              <w:ind w:left="1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kase</w:t>
            </w:r>
            <w:r w:rsidR="00157C53">
              <w:rPr>
                <w:rFonts w:ascii="Times New Roman" w:eastAsia="Times New Roman" w:hAnsi="Times New Roman" w:cs="Times New Roman"/>
                <w:sz w:val="24"/>
                <w:szCs w:val="24"/>
                <w:lang w:eastAsia="lv-LV"/>
              </w:rPr>
              <w:t>.</w:t>
            </w:r>
          </w:p>
        </w:tc>
      </w:tr>
      <w:tr w:rsidR="00C869CF" w:rsidRPr="00C869CF" w14:paraId="1E7F8A3B" w14:textId="77777777" w:rsidTr="00B43EA8">
        <w:tc>
          <w:tcPr>
            <w:tcW w:w="252" w:type="pct"/>
          </w:tcPr>
          <w:p w14:paraId="2922E10C"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1627" w:type="pct"/>
          </w:tcPr>
          <w:p w14:paraId="3A204168"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3121" w:type="pct"/>
          </w:tcPr>
          <w:p w14:paraId="027A0787" w14:textId="67619C86" w:rsidR="00262306" w:rsidRPr="00C869CF" w:rsidRDefault="00157C53" w:rsidP="00303E0C">
            <w:pPr>
              <w:spacing w:after="0" w:line="240" w:lineRule="auto"/>
              <w:ind w:left="139"/>
              <w:jc w:val="both"/>
              <w:rPr>
                <w:rFonts w:ascii="Times New Roman" w:eastAsia="Times New Roman" w:hAnsi="Times New Roman" w:cs="Times New Roman"/>
                <w:sz w:val="24"/>
                <w:szCs w:val="24"/>
                <w:lang w:eastAsia="lv-LV"/>
              </w:rPr>
            </w:pPr>
            <w:r>
              <w:rPr>
                <w:rFonts w:ascii="Times New Roman" w:hAnsi="Times New Roman" w:cs="Times New Roman"/>
              </w:rPr>
              <w:t>Nav</w:t>
            </w:r>
            <w:r w:rsidR="00262306" w:rsidRPr="00CA3708">
              <w:rPr>
                <w:rFonts w:ascii="Times New Roman" w:hAnsi="Times New Roman" w:cs="Times New Roman"/>
              </w:rPr>
              <w:t>.</w:t>
            </w:r>
          </w:p>
        </w:tc>
      </w:tr>
    </w:tbl>
    <w:p w14:paraId="5013223D" w14:textId="11DBEC17" w:rsidR="00705C96" w:rsidRDefault="00705C96" w:rsidP="00C869CF">
      <w:pPr>
        <w:spacing w:after="0" w:line="240" w:lineRule="auto"/>
        <w:jc w:val="both"/>
        <w:rPr>
          <w:rFonts w:ascii="Times New Roman" w:eastAsia="Times New Roman" w:hAnsi="Times New Roman" w:cs="Times New Roman"/>
          <w:sz w:val="24"/>
          <w:szCs w:val="24"/>
          <w:lang w:eastAsia="lv-LV"/>
        </w:rPr>
      </w:pPr>
    </w:p>
    <w:p w14:paraId="3CFCD70B" w14:textId="77777777" w:rsidR="002F3EE0" w:rsidRPr="00C869CF" w:rsidRDefault="002F3EE0" w:rsidP="00C869CF">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85"/>
        <w:gridCol w:w="2620"/>
        <w:gridCol w:w="5656"/>
      </w:tblGrid>
      <w:tr w:rsidR="00C869CF" w:rsidRPr="00C869CF" w14:paraId="3FF79F00" w14:textId="77777777" w:rsidTr="00B43EA8">
        <w:trPr>
          <w:trHeight w:val="555"/>
        </w:trPr>
        <w:tc>
          <w:tcPr>
            <w:tcW w:w="5000" w:type="pct"/>
            <w:gridSpan w:val="3"/>
            <w:vAlign w:val="center"/>
          </w:tcPr>
          <w:p w14:paraId="4D25D8B6" w14:textId="77777777" w:rsidR="00C869CF" w:rsidRPr="00C869CF" w:rsidRDefault="00C869CF" w:rsidP="00C869CF">
            <w:pPr>
              <w:spacing w:after="0" w:line="240" w:lineRule="auto"/>
              <w:ind w:firstLine="300"/>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869CF" w:rsidRPr="00C869CF" w14:paraId="0D07DB7B" w14:textId="77777777" w:rsidTr="0065672A">
        <w:trPr>
          <w:trHeight w:val="2638"/>
        </w:trPr>
        <w:tc>
          <w:tcPr>
            <w:tcW w:w="433" w:type="pct"/>
          </w:tcPr>
          <w:p w14:paraId="199B9786"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lastRenderedPageBreak/>
              <w:t>1.</w:t>
            </w:r>
          </w:p>
        </w:tc>
        <w:tc>
          <w:tcPr>
            <w:tcW w:w="1446" w:type="pct"/>
          </w:tcPr>
          <w:p w14:paraId="01109EF7"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Sabiedrības mērķgrupas, kuras tiesiskais regulējums ietekmē</w:t>
            </w:r>
            <w:proofErr w:type="gramStart"/>
            <w:r w:rsidRPr="00C869CF">
              <w:rPr>
                <w:rFonts w:ascii="Times New Roman" w:eastAsia="Calibri" w:hAnsi="Times New Roman" w:cs="Times New Roman"/>
                <w:iCs/>
                <w:sz w:val="24"/>
                <w:szCs w:val="24"/>
                <w:lang w:eastAsia="lv-LV"/>
              </w:rPr>
              <w:t xml:space="preserve"> vai varētu ietekmēt</w:t>
            </w:r>
            <w:proofErr w:type="gramEnd"/>
          </w:p>
        </w:tc>
        <w:tc>
          <w:tcPr>
            <w:tcW w:w="3121" w:type="pct"/>
          </w:tcPr>
          <w:p w14:paraId="3B76D9B9" w14:textId="77777777" w:rsidR="00114AC1" w:rsidRPr="001B5A3C" w:rsidRDefault="00114AC1" w:rsidP="00114AC1">
            <w:pPr>
              <w:spacing w:after="120" w:line="240" w:lineRule="auto"/>
              <w:jc w:val="both"/>
              <w:rPr>
                <w:rFonts w:ascii="Times New Roman" w:hAnsi="Times New Roman" w:cs="Times New Roman"/>
                <w:sz w:val="24"/>
                <w:szCs w:val="24"/>
              </w:rPr>
            </w:pPr>
            <w:r w:rsidRPr="001B5A3C">
              <w:rPr>
                <w:rFonts w:ascii="Times New Roman" w:eastAsia="Times New Roman" w:hAnsi="Times New Roman" w:cs="Times New Roman"/>
                <w:sz w:val="24"/>
                <w:szCs w:val="24"/>
                <w:lang w:eastAsia="lv-LV"/>
              </w:rPr>
              <w:t>Saskaņā ar Valsts bērnu tiesību aizsardzības inspekcijas apkopoto pārskatu par bāriņtiesu darbu pārskata gadā b</w:t>
            </w:r>
            <w:r w:rsidRPr="001B5A3C">
              <w:rPr>
                <w:rFonts w:ascii="Times New Roman" w:hAnsi="Times New Roman" w:cs="Times New Roman"/>
                <w:sz w:val="24"/>
                <w:szCs w:val="24"/>
              </w:rPr>
              <w:t xml:space="preserve">ērnu skaits audžuģimenē </w:t>
            </w:r>
            <w:proofErr w:type="gramStart"/>
            <w:r w:rsidRPr="001B5A3C">
              <w:rPr>
                <w:rFonts w:ascii="Times New Roman" w:hAnsi="Times New Roman" w:cs="Times New Roman"/>
                <w:sz w:val="24"/>
                <w:szCs w:val="24"/>
              </w:rPr>
              <w:t>2013.gadā</w:t>
            </w:r>
            <w:proofErr w:type="gramEnd"/>
            <w:r w:rsidRPr="001B5A3C">
              <w:rPr>
                <w:rFonts w:ascii="Times New Roman" w:hAnsi="Times New Roman" w:cs="Times New Roman"/>
                <w:sz w:val="24"/>
                <w:szCs w:val="24"/>
              </w:rPr>
              <w:t xml:space="preserve"> bija 1 262 bērni, 2014.gadā – 1 224 bērni, 2015.gadā – 1 232 bērni, 2016.gadā – 1 193 bērni.</w:t>
            </w:r>
          </w:p>
          <w:p w14:paraId="6620DBE5" w14:textId="77777777" w:rsidR="00632F01" w:rsidRPr="001B5A3C" w:rsidRDefault="00632F01" w:rsidP="00632F01">
            <w:pPr>
              <w:spacing w:after="120" w:line="240" w:lineRule="auto"/>
              <w:jc w:val="both"/>
              <w:rPr>
                <w:rFonts w:ascii="Times New Roman" w:hAnsi="Times New Roman" w:cs="Times New Roman"/>
                <w:sz w:val="24"/>
                <w:szCs w:val="24"/>
              </w:rPr>
            </w:pPr>
            <w:r w:rsidRPr="001B5A3C">
              <w:rPr>
                <w:rFonts w:ascii="Times New Roman" w:eastAsia="Times New Roman" w:hAnsi="Times New Roman" w:cs="Times New Roman"/>
                <w:sz w:val="24"/>
                <w:szCs w:val="24"/>
                <w:lang w:eastAsia="lv-LV"/>
              </w:rPr>
              <w:t xml:space="preserve">Atbilstoši minētajam pārskatam ārpusģimenes aprūpē kopumā atradās </w:t>
            </w:r>
            <w:proofErr w:type="gramStart"/>
            <w:r w:rsidRPr="001B5A3C">
              <w:rPr>
                <w:rFonts w:ascii="Times New Roman" w:hAnsi="Times New Roman" w:cs="Times New Roman"/>
                <w:sz w:val="24"/>
                <w:szCs w:val="24"/>
              </w:rPr>
              <w:t>2013.gadā</w:t>
            </w:r>
            <w:proofErr w:type="gramEnd"/>
            <w:r w:rsidRPr="001B5A3C">
              <w:rPr>
                <w:rFonts w:ascii="Times New Roman" w:hAnsi="Times New Roman" w:cs="Times New Roman"/>
                <w:sz w:val="24"/>
                <w:szCs w:val="24"/>
              </w:rPr>
              <w:t xml:space="preserve"> 7 967 bērni, 2014.gadā – 7 606 bērni, 2015.gadā – 7 281 bērni, 2016.gadā – 6 957 bērni. No visiem bērniem bērnu aprūpes iestādēs (kas potenciāli varētu nonākt audžuģimenē vai aizbildņa ģimenē) atradās </w:t>
            </w:r>
            <w:proofErr w:type="gramStart"/>
            <w:r w:rsidRPr="001B5A3C">
              <w:rPr>
                <w:rFonts w:ascii="Times New Roman" w:hAnsi="Times New Roman" w:cs="Times New Roman"/>
                <w:sz w:val="24"/>
                <w:szCs w:val="24"/>
              </w:rPr>
              <w:t>2013.gadā</w:t>
            </w:r>
            <w:proofErr w:type="gramEnd"/>
            <w:r w:rsidRPr="001B5A3C">
              <w:rPr>
                <w:rFonts w:ascii="Times New Roman" w:hAnsi="Times New Roman" w:cs="Times New Roman"/>
                <w:sz w:val="24"/>
                <w:szCs w:val="24"/>
              </w:rPr>
              <w:t xml:space="preserve"> 1 760 bērni, 2014.gadā – 1 551 bērni, 2015.gadā – 1 429 bērni, 2016.gadā – 1 216 bērni.</w:t>
            </w:r>
          </w:p>
          <w:p w14:paraId="187A70E7" w14:textId="38D925D5" w:rsidR="00632F01" w:rsidRDefault="00632F01" w:rsidP="00114AC1">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Savukārt atbilstoši </w:t>
            </w:r>
            <w:r w:rsidRPr="001B5A3C">
              <w:rPr>
                <w:rFonts w:ascii="Times New Roman" w:hAnsi="Times New Roman" w:cs="Times New Roman"/>
                <w:color w:val="000000" w:themeColor="text1"/>
                <w:sz w:val="24"/>
                <w:szCs w:val="24"/>
              </w:rPr>
              <w:t xml:space="preserve">Valsts bērnu tiesību aizsardzības inspekcijas sniegtajiem datiem </w:t>
            </w:r>
            <w:proofErr w:type="gramStart"/>
            <w:r w:rsidRPr="001B5A3C">
              <w:rPr>
                <w:rFonts w:ascii="Times New Roman" w:hAnsi="Times New Roman" w:cs="Times New Roman"/>
                <w:color w:val="000000" w:themeColor="text1"/>
                <w:sz w:val="24"/>
                <w:szCs w:val="24"/>
              </w:rPr>
              <w:t>2017.gada</w:t>
            </w:r>
            <w:proofErr w:type="gramEnd"/>
            <w:r w:rsidRPr="001B5A3C">
              <w:rPr>
                <w:rFonts w:ascii="Times New Roman" w:hAnsi="Times New Roman" w:cs="Times New Roman"/>
                <w:color w:val="000000" w:themeColor="text1"/>
                <w:sz w:val="24"/>
                <w:szCs w:val="24"/>
              </w:rPr>
              <w:t xml:space="preserve"> 12.oktobrī audžuģimenēs kopumā atradās 387 bērni vecumā līdz 7 gadiem un 811 bērni vecumā no 7 līdz 18 gadiem</w:t>
            </w:r>
            <w:r>
              <w:rPr>
                <w:rFonts w:ascii="Times New Roman" w:hAnsi="Times New Roman" w:cs="Times New Roman"/>
                <w:color w:val="000000" w:themeColor="text1"/>
                <w:sz w:val="24"/>
                <w:szCs w:val="24"/>
              </w:rPr>
              <w:t>.</w:t>
            </w:r>
          </w:p>
          <w:p w14:paraId="781D09A4" w14:textId="011D93BD" w:rsidR="00F07F0A" w:rsidRPr="003E01A7" w:rsidRDefault="00114AC1" w:rsidP="00632F01">
            <w:pPr>
              <w:spacing w:after="120" w:line="240" w:lineRule="auto"/>
              <w:jc w:val="both"/>
              <w:rPr>
                <w:rFonts w:ascii="Times New Roman" w:hAnsi="Times New Roman" w:cs="Times New Roman"/>
                <w:color w:val="000000" w:themeColor="text1"/>
              </w:rPr>
            </w:pPr>
            <w:r w:rsidRPr="001B5A3C">
              <w:rPr>
                <w:rFonts w:ascii="Times New Roman" w:eastAsia="Times New Roman" w:hAnsi="Times New Roman" w:cs="Times New Roman"/>
                <w:sz w:val="24"/>
                <w:szCs w:val="24"/>
                <w:lang w:eastAsia="lv-LV"/>
              </w:rPr>
              <w:t xml:space="preserve">Noteikumu projekts tiešā veidā attiecas uz pašvaldībām, esošajām un potenciālajām audžuģimenēm. </w:t>
            </w:r>
          </w:p>
        </w:tc>
      </w:tr>
      <w:tr w:rsidR="00C869CF" w:rsidRPr="00C869CF" w14:paraId="1ADF66F8" w14:textId="77777777" w:rsidTr="0065672A">
        <w:trPr>
          <w:trHeight w:val="510"/>
        </w:trPr>
        <w:tc>
          <w:tcPr>
            <w:tcW w:w="433" w:type="pct"/>
          </w:tcPr>
          <w:p w14:paraId="017BBDC0" w14:textId="547E41FA"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2.</w:t>
            </w:r>
          </w:p>
        </w:tc>
        <w:tc>
          <w:tcPr>
            <w:tcW w:w="1446" w:type="pct"/>
          </w:tcPr>
          <w:p w14:paraId="032B2DD8"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Tiesiskā regulējuma ietekme uz tautsaimniecību un administratīvo slogu</w:t>
            </w:r>
          </w:p>
        </w:tc>
        <w:tc>
          <w:tcPr>
            <w:tcW w:w="3121" w:type="pct"/>
          </w:tcPr>
          <w:p w14:paraId="2A8A68B3" w14:textId="0D8AC9A9" w:rsidR="002A40C0" w:rsidRPr="002A57AF" w:rsidRDefault="00DD788E" w:rsidP="00FF5314">
            <w:pPr>
              <w:spacing w:after="0" w:line="240" w:lineRule="auto"/>
              <w:ind w:right="113"/>
              <w:jc w:val="both"/>
              <w:rPr>
                <w:rFonts w:ascii="Times New Roman" w:eastAsia="Times New Roman" w:hAnsi="Times New Roman" w:cs="Times New Roman"/>
                <w:sz w:val="24"/>
                <w:szCs w:val="24"/>
                <w:highlight w:val="yellow"/>
                <w:lang w:eastAsia="lv-LV"/>
              </w:rPr>
            </w:pPr>
            <w:r>
              <w:rPr>
                <w:rFonts w:ascii="Times New Roman" w:hAnsi="Times New Roman" w:cs="Times New Roman"/>
                <w:color w:val="000000"/>
                <w:sz w:val="24"/>
                <w:szCs w:val="24"/>
              </w:rPr>
              <w:t xml:space="preserve">Pēc ministrijas veiktajām aplēsēm juridiskām personām, kuras sagatavos mērķdotācijas pieprasījumam, faktiskajam norēķinam un pārskatiem nepieciešamo informāciju, kā arī pārskaitīs un kontrolēs mērķdotācijas izlietojumu, administratīvās izmaksas nepārsniegs 2 000 </w:t>
            </w:r>
            <w:proofErr w:type="spellStart"/>
            <w:r>
              <w:rPr>
                <w:rFonts w:ascii="Times New Roman" w:hAnsi="Times New Roman" w:cs="Times New Roman"/>
                <w:i/>
                <w:iCs/>
                <w:color w:val="000000"/>
                <w:sz w:val="24"/>
                <w:szCs w:val="24"/>
              </w:rPr>
              <w:t>euro</w:t>
            </w:r>
            <w:proofErr w:type="spellEnd"/>
            <w:r>
              <w:rPr>
                <w:rFonts w:ascii="Times New Roman" w:hAnsi="Times New Roman" w:cs="Times New Roman"/>
                <w:color w:val="000000"/>
                <w:sz w:val="24"/>
                <w:szCs w:val="24"/>
              </w:rPr>
              <w:t xml:space="preserve"> gada laikā.</w:t>
            </w:r>
          </w:p>
        </w:tc>
      </w:tr>
      <w:tr w:rsidR="00C869CF" w:rsidRPr="00C869CF" w14:paraId="71F5EA3C" w14:textId="77777777" w:rsidTr="0065672A">
        <w:trPr>
          <w:trHeight w:val="510"/>
        </w:trPr>
        <w:tc>
          <w:tcPr>
            <w:tcW w:w="433" w:type="pct"/>
          </w:tcPr>
          <w:p w14:paraId="077DEB50"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w:t>
            </w:r>
          </w:p>
        </w:tc>
        <w:tc>
          <w:tcPr>
            <w:tcW w:w="1446" w:type="pct"/>
          </w:tcPr>
          <w:p w14:paraId="04B9022B"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Administratīvo izmaksu monetārs novērtējums</w:t>
            </w:r>
          </w:p>
        </w:tc>
        <w:tc>
          <w:tcPr>
            <w:tcW w:w="3121" w:type="pct"/>
          </w:tcPr>
          <w:p w14:paraId="0F7EAD19" w14:textId="77777777" w:rsidR="00E3672C" w:rsidRDefault="00E3672C" w:rsidP="00E3672C">
            <w:pPr>
              <w:spacing w:after="0" w:line="240" w:lineRule="auto"/>
              <w:ind w:right="11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Noteikumu projekts šo jomu neskar.</w:t>
            </w:r>
          </w:p>
          <w:p w14:paraId="49C6FD72" w14:textId="009E5391" w:rsidR="00C869CF" w:rsidRPr="00C869CF" w:rsidRDefault="00C869CF" w:rsidP="00165EB8">
            <w:pPr>
              <w:spacing w:after="0" w:line="240" w:lineRule="auto"/>
              <w:ind w:right="113"/>
              <w:jc w:val="both"/>
              <w:rPr>
                <w:rFonts w:ascii="Times New Roman" w:eastAsia="Times New Roman" w:hAnsi="Times New Roman" w:cs="Times New Roman"/>
                <w:lang w:eastAsia="lv-LV"/>
              </w:rPr>
            </w:pPr>
          </w:p>
        </w:tc>
      </w:tr>
      <w:tr w:rsidR="00C869CF" w:rsidRPr="00C869CF" w14:paraId="6802D61B" w14:textId="77777777" w:rsidTr="0065672A">
        <w:trPr>
          <w:trHeight w:val="345"/>
        </w:trPr>
        <w:tc>
          <w:tcPr>
            <w:tcW w:w="433" w:type="pct"/>
          </w:tcPr>
          <w:p w14:paraId="0227E840" w14:textId="13E7BB5F"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1446" w:type="pct"/>
          </w:tcPr>
          <w:p w14:paraId="50059AD1"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Cita informācija</w:t>
            </w:r>
          </w:p>
        </w:tc>
        <w:tc>
          <w:tcPr>
            <w:tcW w:w="3121" w:type="pct"/>
          </w:tcPr>
          <w:p w14:paraId="02112D48" w14:textId="178C2216" w:rsidR="00C869CF" w:rsidRPr="00CA3708" w:rsidRDefault="00B0265A" w:rsidP="00E3672C">
            <w:pPr>
              <w:spacing w:after="0" w:line="240" w:lineRule="auto"/>
              <w:ind w:right="15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Nav.</w:t>
            </w:r>
          </w:p>
        </w:tc>
      </w:tr>
    </w:tbl>
    <w:p w14:paraId="01CC43A5" w14:textId="4D90B68E" w:rsidR="00C869CF" w:rsidRDefault="00C869CF" w:rsidP="00C869CF">
      <w:pPr>
        <w:spacing w:after="0" w:line="240" w:lineRule="auto"/>
        <w:jc w:val="both"/>
        <w:rPr>
          <w:rFonts w:ascii="Times New Roman" w:eastAsia="Times New Roman" w:hAnsi="Times New Roman" w:cs="Times New Roman"/>
          <w:sz w:val="24"/>
          <w:szCs w:val="24"/>
          <w:lang w:eastAsia="lv-LV"/>
        </w:rPr>
      </w:pPr>
    </w:p>
    <w:p w14:paraId="43B846B1" w14:textId="77777777" w:rsidR="002F3EE0" w:rsidRPr="00C869CF" w:rsidRDefault="002F3EE0" w:rsidP="00C869CF">
      <w:pPr>
        <w:spacing w:after="0" w:line="240" w:lineRule="auto"/>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06"/>
        <w:gridCol w:w="900"/>
        <w:gridCol w:w="1326"/>
        <w:gridCol w:w="1163"/>
        <w:gridCol w:w="1082"/>
        <w:gridCol w:w="1078"/>
      </w:tblGrid>
      <w:tr w:rsidR="00C869CF" w:rsidRPr="00C869CF" w14:paraId="3B6FFAE3" w14:textId="77777777" w:rsidTr="00B43EA8">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44BCF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III. Tiesību akta projekta ietekme uz valsts budžetu un pašvaldību budžetiem</w:t>
            </w:r>
          </w:p>
        </w:tc>
      </w:tr>
      <w:tr w:rsidR="00C869CF" w:rsidRPr="00C869CF" w14:paraId="68B54817" w14:textId="77777777" w:rsidTr="002F3EE0">
        <w:trPr>
          <w:jc w:val="center"/>
        </w:trPr>
        <w:tc>
          <w:tcPr>
            <w:tcW w:w="1953" w:type="pct"/>
            <w:vMerge w:val="restart"/>
            <w:tcBorders>
              <w:top w:val="outset" w:sz="6" w:space="0" w:color="414142"/>
              <w:left w:val="outset" w:sz="6" w:space="0" w:color="414142"/>
              <w:bottom w:val="outset" w:sz="6" w:space="0" w:color="414142"/>
              <w:right w:val="outset" w:sz="6" w:space="0" w:color="414142"/>
            </w:tcBorders>
            <w:vAlign w:val="center"/>
            <w:hideMark/>
          </w:tcPr>
          <w:p w14:paraId="51F8BA45"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Rādītāji</w:t>
            </w:r>
          </w:p>
        </w:tc>
        <w:tc>
          <w:tcPr>
            <w:tcW w:w="11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E0EC0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2017. gads</w:t>
            </w:r>
          </w:p>
        </w:tc>
        <w:tc>
          <w:tcPr>
            <w:tcW w:w="1885" w:type="pct"/>
            <w:gridSpan w:val="3"/>
            <w:tcBorders>
              <w:top w:val="outset" w:sz="6" w:space="0" w:color="414142"/>
              <w:left w:val="outset" w:sz="6" w:space="0" w:color="414142"/>
              <w:bottom w:val="outset" w:sz="6" w:space="0" w:color="414142"/>
              <w:right w:val="outset" w:sz="6" w:space="0" w:color="414142"/>
            </w:tcBorders>
            <w:vAlign w:val="center"/>
            <w:hideMark/>
          </w:tcPr>
          <w:p w14:paraId="27079393"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Turpmākie trīs gadi (</w:t>
            </w:r>
            <w:proofErr w:type="spellStart"/>
            <w:r w:rsidRPr="00C869CF">
              <w:rPr>
                <w:rFonts w:ascii="Times New Roman" w:eastAsia="Times New Roman" w:hAnsi="Times New Roman" w:cs="Times New Roman"/>
                <w:i/>
                <w:iCs/>
                <w:sz w:val="24"/>
                <w:szCs w:val="24"/>
                <w:lang w:eastAsia="lv-LV"/>
              </w:rPr>
              <w:t>euro</w:t>
            </w:r>
            <w:proofErr w:type="spellEnd"/>
            <w:r w:rsidRPr="00C869CF">
              <w:rPr>
                <w:rFonts w:ascii="Times New Roman" w:eastAsia="Times New Roman" w:hAnsi="Times New Roman" w:cs="Times New Roman"/>
                <w:sz w:val="24"/>
                <w:szCs w:val="24"/>
                <w:lang w:eastAsia="lv-LV"/>
              </w:rPr>
              <w:t>)</w:t>
            </w:r>
          </w:p>
        </w:tc>
      </w:tr>
      <w:tr w:rsidR="00C869CF" w:rsidRPr="00C869CF" w14:paraId="2A48D5F0" w14:textId="77777777" w:rsidTr="002F3EE0">
        <w:trPr>
          <w:jc w:val="center"/>
        </w:trPr>
        <w:tc>
          <w:tcPr>
            <w:tcW w:w="1953" w:type="pct"/>
            <w:vMerge/>
            <w:tcBorders>
              <w:top w:val="outset" w:sz="6" w:space="0" w:color="414142"/>
              <w:left w:val="outset" w:sz="6" w:space="0" w:color="414142"/>
              <w:bottom w:val="outset" w:sz="6" w:space="0" w:color="414142"/>
              <w:right w:val="outset" w:sz="6" w:space="0" w:color="414142"/>
            </w:tcBorders>
            <w:vAlign w:val="center"/>
            <w:hideMark/>
          </w:tcPr>
          <w:p w14:paraId="0D9B8475"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1162" w:type="pct"/>
            <w:gridSpan w:val="2"/>
            <w:vMerge/>
            <w:tcBorders>
              <w:top w:val="outset" w:sz="6" w:space="0" w:color="414142"/>
              <w:left w:val="outset" w:sz="6" w:space="0" w:color="414142"/>
              <w:bottom w:val="outset" w:sz="6" w:space="0" w:color="414142"/>
              <w:right w:val="outset" w:sz="6" w:space="0" w:color="414142"/>
            </w:tcBorders>
            <w:vAlign w:val="center"/>
            <w:hideMark/>
          </w:tcPr>
          <w:p w14:paraId="223537C6"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6EA97467"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2018.</w:t>
            </w:r>
          </w:p>
        </w:tc>
        <w:tc>
          <w:tcPr>
            <w:tcW w:w="614" w:type="pct"/>
            <w:tcBorders>
              <w:top w:val="outset" w:sz="6" w:space="0" w:color="414142"/>
              <w:left w:val="outset" w:sz="6" w:space="0" w:color="414142"/>
              <w:bottom w:val="outset" w:sz="6" w:space="0" w:color="414142"/>
              <w:right w:val="outset" w:sz="6" w:space="0" w:color="414142"/>
            </w:tcBorders>
            <w:vAlign w:val="center"/>
            <w:hideMark/>
          </w:tcPr>
          <w:p w14:paraId="75E38C93"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2019.</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3594D8A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2020.</w:t>
            </w:r>
          </w:p>
        </w:tc>
      </w:tr>
      <w:tr w:rsidR="00C869CF" w:rsidRPr="00C869CF" w14:paraId="0CB04F59" w14:textId="77777777" w:rsidTr="002F3EE0">
        <w:trPr>
          <w:jc w:val="center"/>
        </w:trPr>
        <w:tc>
          <w:tcPr>
            <w:tcW w:w="1953" w:type="pct"/>
            <w:vMerge/>
            <w:tcBorders>
              <w:top w:val="outset" w:sz="6" w:space="0" w:color="414142"/>
              <w:left w:val="outset" w:sz="6" w:space="0" w:color="414142"/>
              <w:bottom w:val="outset" w:sz="6" w:space="0" w:color="414142"/>
              <w:right w:val="outset" w:sz="6" w:space="0" w:color="414142"/>
            </w:tcBorders>
            <w:vAlign w:val="center"/>
            <w:hideMark/>
          </w:tcPr>
          <w:p w14:paraId="47442C68"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413" w:type="pct"/>
            <w:tcBorders>
              <w:top w:val="outset" w:sz="6" w:space="0" w:color="414142"/>
              <w:left w:val="outset" w:sz="6" w:space="0" w:color="414142"/>
              <w:bottom w:val="outset" w:sz="6" w:space="0" w:color="414142"/>
              <w:right w:val="outset" w:sz="6" w:space="0" w:color="414142"/>
            </w:tcBorders>
            <w:vAlign w:val="center"/>
            <w:hideMark/>
          </w:tcPr>
          <w:p w14:paraId="1D6871EB"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saskaņā ar valsts budžetu kārtējam gadam</w:t>
            </w:r>
          </w:p>
        </w:tc>
        <w:tc>
          <w:tcPr>
            <w:tcW w:w="749" w:type="pct"/>
            <w:tcBorders>
              <w:top w:val="outset" w:sz="6" w:space="0" w:color="414142"/>
              <w:left w:val="outset" w:sz="6" w:space="0" w:color="414142"/>
              <w:bottom w:val="outset" w:sz="6" w:space="0" w:color="414142"/>
              <w:right w:val="outset" w:sz="6" w:space="0" w:color="414142"/>
            </w:tcBorders>
            <w:vAlign w:val="center"/>
            <w:hideMark/>
          </w:tcPr>
          <w:p w14:paraId="4AE6F992"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kārtējā gadā, salīdzinot ar valsts budžetu kārtējam gadam</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1A012E88"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14:paraId="3A62DEBD"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7E07CF80"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r>
      <w:tr w:rsidR="00C869CF" w:rsidRPr="00C869CF" w14:paraId="20B7BF53"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vAlign w:val="center"/>
            <w:hideMark/>
          </w:tcPr>
          <w:p w14:paraId="62E0C7E5"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w:t>
            </w:r>
          </w:p>
        </w:tc>
        <w:tc>
          <w:tcPr>
            <w:tcW w:w="413" w:type="pct"/>
            <w:tcBorders>
              <w:top w:val="outset" w:sz="6" w:space="0" w:color="414142"/>
              <w:left w:val="outset" w:sz="6" w:space="0" w:color="414142"/>
              <w:bottom w:val="outset" w:sz="6" w:space="0" w:color="414142"/>
              <w:right w:val="outset" w:sz="6" w:space="0" w:color="414142"/>
            </w:tcBorders>
            <w:vAlign w:val="center"/>
            <w:hideMark/>
          </w:tcPr>
          <w:p w14:paraId="64618FBB"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2</w:t>
            </w:r>
          </w:p>
        </w:tc>
        <w:tc>
          <w:tcPr>
            <w:tcW w:w="749" w:type="pct"/>
            <w:tcBorders>
              <w:top w:val="outset" w:sz="6" w:space="0" w:color="414142"/>
              <w:left w:val="outset" w:sz="6" w:space="0" w:color="414142"/>
              <w:bottom w:val="outset" w:sz="6" w:space="0" w:color="414142"/>
              <w:right w:val="outset" w:sz="6" w:space="0" w:color="414142"/>
            </w:tcBorders>
            <w:vAlign w:val="center"/>
            <w:hideMark/>
          </w:tcPr>
          <w:p w14:paraId="0DD3D639"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12CE01A8"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14:paraId="04223F4F"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5</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30E372CC"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w:t>
            </w:r>
          </w:p>
        </w:tc>
      </w:tr>
      <w:tr w:rsidR="0065672A" w:rsidRPr="00C45E11" w14:paraId="0A560254"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44338401" w14:textId="3E11EC04"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1. Budžeta ieņēmumi:</w:t>
            </w:r>
          </w:p>
        </w:tc>
        <w:tc>
          <w:tcPr>
            <w:tcW w:w="413" w:type="pct"/>
            <w:tcBorders>
              <w:top w:val="outset" w:sz="6" w:space="0" w:color="414142"/>
              <w:left w:val="outset" w:sz="6" w:space="0" w:color="414142"/>
              <w:bottom w:val="outset" w:sz="6" w:space="0" w:color="414142"/>
              <w:right w:val="outset" w:sz="6" w:space="0" w:color="414142"/>
            </w:tcBorders>
            <w:hideMark/>
          </w:tcPr>
          <w:p w14:paraId="075C04B1" w14:textId="78752C43"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702CA41C" w14:textId="4510AFEB"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7BA0ADA5" w14:textId="3B4652D0"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5E328D4C" w14:textId="273F0115"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54638E46" w14:textId="5E5FCE6B"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65672A" w:rsidRPr="00C45E11" w14:paraId="4AE9BE75"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20A3FD66" w14:textId="454D069B"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1.1. valsts pamatbudžets, tai skaitā ieņēmumi no maksas pakalpojumiem un citi pašu ieņēmumi</w:t>
            </w:r>
          </w:p>
        </w:tc>
        <w:tc>
          <w:tcPr>
            <w:tcW w:w="413" w:type="pct"/>
            <w:tcBorders>
              <w:top w:val="outset" w:sz="6" w:space="0" w:color="414142"/>
              <w:left w:val="outset" w:sz="6" w:space="0" w:color="414142"/>
              <w:bottom w:val="outset" w:sz="6" w:space="0" w:color="414142"/>
              <w:right w:val="outset" w:sz="6" w:space="0" w:color="414142"/>
            </w:tcBorders>
            <w:hideMark/>
          </w:tcPr>
          <w:p w14:paraId="4E3D0453" w14:textId="1521458E"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15DBCEEE" w14:textId="24632BDB"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2C9E2DB8" w14:textId="1DAE73E1"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4B4CBA98" w14:textId="45F24B4C"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599F2F63" w14:textId="4DF4F52E"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65672A" w:rsidRPr="00C45E11" w14:paraId="4702DA2F"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tcPr>
          <w:p w14:paraId="1EA20326" w14:textId="3B46B869"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lastRenderedPageBreak/>
              <w:t>1.2. valsts speciālais budžets</w:t>
            </w:r>
          </w:p>
        </w:tc>
        <w:tc>
          <w:tcPr>
            <w:tcW w:w="413" w:type="pct"/>
            <w:tcBorders>
              <w:top w:val="outset" w:sz="6" w:space="0" w:color="414142"/>
              <w:left w:val="outset" w:sz="6" w:space="0" w:color="414142"/>
              <w:bottom w:val="outset" w:sz="6" w:space="0" w:color="414142"/>
              <w:right w:val="outset" w:sz="6" w:space="0" w:color="414142"/>
            </w:tcBorders>
          </w:tcPr>
          <w:p w14:paraId="485F917C" w14:textId="382B8F96"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155D233B" w14:textId="27786D36"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311D5877" w14:textId="429E292E"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4DD79264" w14:textId="0B175153"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6217D2E7" w14:textId="0CE71BE2"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65672A" w:rsidRPr="00C45E11" w14:paraId="05AD8CC5"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043C7203" w14:textId="4B1092C3"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1.3. pašvaldību budžets</w:t>
            </w:r>
          </w:p>
        </w:tc>
        <w:tc>
          <w:tcPr>
            <w:tcW w:w="413" w:type="pct"/>
            <w:tcBorders>
              <w:top w:val="outset" w:sz="6" w:space="0" w:color="414142"/>
              <w:left w:val="outset" w:sz="6" w:space="0" w:color="414142"/>
              <w:bottom w:val="outset" w:sz="6" w:space="0" w:color="414142"/>
              <w:right w:val="outset" w:sz="6" w:space="0" w:color="414142"/>
            </w:tcBorders>
          </w:tcPr>
          <w:p w14:paraId="1DEE98F6" w14:textId="548E725C"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656ECDDC" w14:textId="07A0AADB"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66DC6F79" w14:textId="2CCEF803"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31AD6D25" w14:textId="6A36A388"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6540E567" w14:textId="3DBD25D6"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2F3EE0" w:rsidRPr="00C45E11" w14:paraId="79056AD3"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6DFE07B4" w14:textId="5AB9F960" w:rsidR="002F3EE0" w:rsidRPr="0065672A" w:rsidRDefault="002F3EE0" w:rsidP="002F3EE0">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2. Budžeta izdevumi:</w:t>
            </w:r>
          </w:p>
        </w:tc>
        <w:tc>
          <w:tcPr>
            <w:tcW w:w="413" w:type="pct"/>
            <w:tcBorders>
              <w:top w:val="outset" w:sz="6" w:space="0" w:color="414142"/>
              <w:left w:val="outset" w:sz="6" w:space="0" w:color="414142"/>
              <w:bottom w:val="outset" w:sz="6" w:space="0" w:color="414142"/>
              <w:right w:val="outset" w:sz="6" w:space="0" w:color="414142"/>
            </w:tcBorders>
          </w:tcPr>
          <w:p w14:paraId="457A6FB0" w14:textId="4DFF9477"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051B90FA" w14:textId="5B861D93"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0D9578BA" w14:textId="2982F05B"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w:t>
            </w:r>
            <w:r>
              <w:rPr>
                <w:rFonts w:ascii="Times New Roman" w:hAnsi="Times New Roman" w:cs="Times New Roman"/>
                <w:sz w:val="24"/>
                <w:szCs w:val="24"/>
              </w:rPr>
              <w:t>230 999</w:t>
            </w:r>
          </w:p>
        </w:tc>
        <w:tc>
          <w:tcPr>
            <w:tcW w:w="614" w:type="pct"/>
            <w:tcBorders>
              <w:top w:val="outset" w:sz="6" w:space="0" w:color="414142"/>
              <w:left w:val="outset" w:sz="6" w:space="0" w:color="414142"/>
              <w:bottom w:val="outset" w:sz="6" w:space="0" w:color="414142"/>
              <w:right w:val="outset" w:sz="6" w:space="0" w:color="414142"/>
            </w:tcBorders>
          </w:tcPr>
          <w:p w14:paraId="3A4529FF" w14:textId="1F4B8A5C"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w:t>
            </w:r>
            <w:r>
              <w:rPr>
                <w:rFonts w:ascii="Times New Roman" w:hAnsi="Times New Roman" w:cs="Times New Roman"/>
                <w:sz w:val="24"/>
                <w:szCs w:val="24"/>
              </w:rPr>
              <w:t>230 999</w:t>
            </w:r>
          </w:p>
        </w:tc>
        <w:tc>
          <w:tcPr>
            <w:tcW w:w="612" w:type="pct"/>
            <w:tcBorders>
              <w:top w:val="outset" w:sz="6" w:space="0" w:color="414142"/>
              <w:left w:val="outset" w:sz="6" w:space="0" w:color="414142"/>
              <w:bottom w:val="outset" w:sz="6" w:space="0" w:color="414142"/>
              <w:right w:val="outset" w:sz="6" w:space="0" w:color="414142"/>
            </w:tcBorders>
          </w:tcPr>
          <w:p w14:paraId="0A68FED8" w14:textId="3007A0D9"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w:t>
            </w:r>
            <w:r>
              <w:rPr>
                <w:rFonts w:ascii="Times New Roman" w:hAnsi="Times New Roman" w:cs="Times New Roman"/>
                <w:sz w:val="24"/>
                <w:szCs w:val="24"/>
              </w:rPr>
              <w:t>230 999</w:t>
            </w:r>
          </w:p>
        </w:tc>
      </w:tr>
      <w:tr w:rsidR="002F3EE0" w:rsidRPr="00C45E11" w14:paraId="0B053A96"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5FE00FFF" w14:textId="0CB6C909" w:rsidR="002F3EE0" w:rsidRPr="0065672A" w:rsidRDefault="002F3EE0" w:rsidP="002F3EE0">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2.1. valsts pamatbudžets</w:t>
            </w:r>
          </w:p>
        </w:tc>
        <w:tc>
          <w:tcPr>
            <w:tcW w:w="413" w:type="pct"/>
            <w:tcBorders>
              <w:top w:val="outset" w:sz="6" w:space="0" w:color="414142"/>
              <w:left w:val="outset" w:sz="6" w:space="0" w:color="414142"/>
              <w:bottom w:val="outset" w:sz="6" w:space="0" w:color="414142"/>
              <w:right w:val="outset" w:sz="6" w:space="0" w:color="414142"/>
            </w:tcBorders>
            <w:hideMark/>
          </w:tcPr>
          <w:p w14:paraId="31D2807B" w14:textId="6A5379CA"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7397B62A" w14:textId="45C52306"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1E344E0A" w14:textId="2FB26BDE"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1 000 000</w:t>
            </w:r>
          </w:p>
        </w:tc>
        <w:tc>
          <w:tcPr>
            <w:tcW w:w="614" w:type="pct"/>
            <w:tcBorders>
              <w:top w:val="outset" w:sz="6" w:space="0" w:color="414142"/>
              <w:left w:val="outset" w:sz="6" w:space="0" w:color="414142"/>
              <w:bottom w:val="outset" w:sz="6" w:space="0" w:color="414142"/>
              <w:right w:val="outset" w:sz="6" w:space="0" w:color="414142"/>
            </w:tcBorders>
          </w:tcPr>
          <w:p w14:paraId="57A294F2" w14:textId="6AE0DE9D"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1 000 000</w:t>
            </w:r>
          </w:p>
        </w:tc>
        <w:tc>
          <w:tcPr>
            <w:tcW w:w="612" w:type="pct"/>
            <w:tcBorders>
              <w:top w:val="outset" w:sz="6" w:space="0" w:color="414142"/>
              <w:left w:val="outset" w:sz="6" w:space="0" w:color="414142"/>
              <w:bottom w:val="outset" w:sz="6" w:space="0" w:color="414142"/>
              <w:right w:val="outset" w:sz="6" w:space="0" w:color="414142"/>
            </w:tcBorders>
          </w:tcPr>
          <w:p w14:paraId="1338F46A" w14:textId="4FC92B5D"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1 000 000</w:t>
            </w:r>
          </w:p>
        </w:tc>
      </w:tr>
      <w:tr w:rsidR="002F3EE0" w:rsidRPr="00C45E11" w14:paraId="10C01A77"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62A5492F" w14:textId="7BE75C6C" w:rsidR="002F3EE0" w:rsidRPr="0065672A" w:rsidRDefault="002F3EE0" w:rsidP="002F3EE0">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2.2. valsts speciālais budžets</w:t>
            </w:r>
          </w:p>
        </w:tc>
        <w:tc>
          <w:tcPr>
            <w:tcW w:w="413" w:type="pct"/>
            <w:tcBorders>
              <w:top w:val="outset" w:sz="6" w:space="0" w:color="414142"/>
              <w:left w:val="outset" w:sz="6" w:space="0" w:color="414142"/>
              <w:bottom w:val="outset" w:sz="6" w:space="0" w:color="414142"/>
              <w:right w:val="outset" w:sz="6" w:space="0" w:color="414142"/>
            </w:tcBorders>
            <w:hideMark/>
          </w:tcPr>
          <w:p w14:paraId="79F56EDB" w14:textId="0598459D"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57AABF25" w14:textId="21ACBA8A"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4C73C462" w14:textId="73917236"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1041CA8E" w14:textId="2DD7833F"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47047317" w14:textId="3FD2C4A7"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2F3EE0" w:rsidRPr="00C45E11" w14:paraId="7ACD24F2"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tcPr>
          <w:p w14:paraId="21B77287" w14:textId="5F067D9E" w:rsidR="002F3EE0" w:rsidRPr="0065672A" w:rsidRDefault="002F3EE0" w:rsidP="002F3EE0">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2.3. pašvaldību budžets</w:t>
            </w:r>
          </w:p>
        </w:tc>
        <w:tc>
          <w:tcPr>
            <w:tcW w:w="413" w:type="pct"/>
            <w:tcBorders>
              <w:top w:val="outset" w:sz="6" w:space="0" w:color="414142"/>
              <w:left w:val="outset" w:sz="6" w:space="0" w:color="414142"/>
              <w:bottom w:val="outset" w:sz="6" w:space="0" w:color="414142"/>
              <w:right w:val="outset" w:sz="6" w:space="0" w:color="414142"/>
            </w:tcBorders>
          </w:tcPr>
          <w:p w14:paraId="15B16CC1" w14:textId="10C577CC"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52A5D512" w14:textId="21891CFB"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3EEBECC7" w14:textId="13CF206C"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230 999</w:t>
            </w:r>
          </w:p>
        </w:tc>
        <w:tc>
          <w:tcPr>
            <w:tcW w:w="614" w:type="pct"/>
            <w:tcBorders>
              <w:top w:val="outset" w:sz="6" w:space="0" w:color="414142"/>
              <w:left w:val="outset" w:sz="6" w:space="0" w:color="414142"/>
              <w:bottom w:val="outset" w:sz="6" w:space="0" w:color="414142"/>
              <w:right w:val="outset" w:sz="6" w:space="0" w:color="414142"/>
            </w:tcBorders>
          </w:tcPr>
          <w:p w14:paraId="7BE774F1" w14:textId="0C1B9C57"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230 999</w:t>
            </w:r>
          </w:p>
        </w:tc>
        <w:tc>
          <w:tcPr>
            <w:tcW w:w="612" w:type="pct"/>
            <w:tcBorders>
              <w:top w:val="outset" w:sz="6" w:space="0" w:color="414142"/>
              <w:left w:val="outset" w:sz="6" w:space="0" w:color="414142"/>
              <w:bottom w:val="outset" w:sz="6" w:space="0" w:color="414142"/>
              <w:right w:val="outset" w:sz="6" w:space="0" w:color="414142"/>
            </w:tcBorders>
          </w:tcPr>
          <w:p w14:paraId="797E3BE8" w14:textId="1A496590"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230 999</w:t>
            </w:r>
          </w:p>
        </w:tc>
      </w:tr>
      <w:tr w:rsidR="002F3EE0" w:rsidRPr="00C45E11" w14:paraId="34019707"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tcPr>
          <w:p w14:paraId="65881336" w14:textId="14BCA768" w:rsidR="002F3EE0" w:rsidRPr="0065672A" w:rsidRDefault="002F3EE0" w:rsidP="002F3EE0">
            <w:pPr>
              <w:spacing w:before="75" w:after="75" w:line="240" w:lineRule="auto"/>
              <w:ind w:left="142"/>
              <w:jc w:val="both"/>
              <w:rPr>
                <w:rFonts w:ascii="Times New Roman" w:hAnsi="Times New Roman" w:cs="Times New Roman"/>
                <w:i/>
                <w:sz w:val="24"/>
                <w:szCs w:val="24"/>
                <w:highlight w:val="yellow"/>
              </w:rPr>
            </w:pPr>
            <w:r w:rsidRPr="0065672A">
              <w:rPr>
                <w:rFonts w:ascii="Times New Roman" w:eastAsia="Times New Roman" w:hAnsi="Times New Roman" w:cs="Times New Roman"/>
                <w:sz w:val="24"/>
                <w:szCs w:val="24"/>
                <w:lang w:eastAsia="lv-LV"/>
              </w:rPr>
              <w:t>3. Finansiālā ietekme:</w:t>
            </w:r>
          </w:p>
        </w:tc>
        <w:tc>
          <w:tcPr>
            <w:tcW w:w="413" w:type="pct"/>
            <w:tcBorders>
              <w:top w:val="outset" w:sz="6" w:space="0" w:color="414142"/>
              <w:left w:val="outset" w:sz="6" w:space="0" w:color="414142"/>
              <w:bottom w:val="outset" w:sz="6" w:space="0" w:color="414142"/>
              <w:right w:val="outset" w:sz="6" w:space="0" w:color="414142"/>
            </w:tcBorders>
            <w:vAlign w:val="center"/>
          </w:tcPr>
          <w:p w14:paraId="3055F23C" w14:textId="518043EC" w:rsidR="002F3EE0" w:rsidRPr="0065672A" w:rsidRDefault="002F3EE0" w:rsidP="002F3EE0">
            <w:pPr>
              <w:spacing w:before="75" w:after="75" w:line="240" w:lineRule="auto"/>
              <w:jc w:val="center"/>
              <w:rPr>
                <w:rFonts w:ascii="Times New Roman" w:hAnsi="Times New Roman" w:cs="Times New Roman"/>
                <w:i/>
                <w:sz w:val="24"/>
                <w:szCs w:val="24"/>
                <w:highlight w:val="yellow"/>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6C3AA5AF" w14:textId="4FA632F4" w:rsidR="002F3EE0" w:rsidRPr="0065672A" w:rsidRDefault="002F3EE0" w:rsidP="002F3EE0">
            <w:pPr>
              <w:pStyle w:val="naisf"/>
              <w:jc w:val="center"/>
              <w:rPr>
                <w:i/>
                <w:color w:val="auto"/>
                <w:highlight w:val="yellow"/>
              </w:rPr>
            </w:pPr>
            <w:r w:rsidRPr="0065672A">
              <w:rPr>
                <w:color w:val="auto"/>
              </w:rPr>
              <w:t>0</w:t>
            </w:r>
          </w:p>
        </w:tc>
        <w:tc>
          <w:tcPr>
            <w:tcW w:w="659" w:type="pct"/>
            <w:tcBorders>
              <w:top w:val="outset" w:sz="6" w:space="0" w:color="414142"/>
              <w:left w:val="outset" w:sz="6" w:space="0" w:color="414142"/>
              <w:bottom w:val="outset" w:sz="6" w:space="0" w:color="414142"/>
              <w:right w:val="outset" w:sz="6" w:space="0" w:color="414142"/>
            </w:tcBorders>
          </w:tcPr>
          <w:p w14:paraId="20F32C21" w14:textId="0CCA0262" w:rsidR="002F3EE0" w:rsidRPr="0065672A" w:rsidRDefault="002F3EE0" w:rsidP="002F3EE0">
            <w:pPr>
              <w:spacing w:before="75" w:after="75" w:line="240" w:lineRule="auto"/>
              <w:jc w:val="center"/>
              <w:rPr>
                <w:rFonts w:ascii="Times New Roman" w:eastAsia="Times New Roman" w:hAnsi="Times New Roman" w:cs="Times New Roman"/>
                <w:i/>
                <w:sz w:val="24"/>
                <w:szCs w:val="24"/>
                <w:highlight w:val="yellow"/>
                <w:lang w:eastAsia="lv-LV"/>
              </w:rPr>
            </w:pPr>
            <w:r w:rsidRPr="0065672A">
              <w:rPr>
                <w:rFonts w:ascii="Times New Roman" w:hAnsi="Times New Roman" w:cs="Times New Roman"/>
                <w:sz w:val="24"/>
                <w:szCs w:val="24"/>
              </w:rPr>
              <w:t>-1 </w:t>
            </w:r>
            <w:r>
              <w:rPr>
                <w:rFonts w:ascii="Times New Roman" w:hAnsi="Times New Roman" w:cs="Times New Roman"/>
                <w:sz w:val="24"/>
                <w:szCs w:val="24"/>
              </w:rPr>
              <w:t>230 999</w:t>
            </w:r>
          </w:p>
        </w:tc>
        <w:tc>
          <w:tcPr>
            <w:tcW w:w="614" w:type="pct"/>
            <w:tcBorders>
              <w:top w:val="outset" w:sz="6" w:space="0" w:color="414142"/>
              <w:left w:val="outset" w:sz="6" w:space="0" w:color="414142"/>
              <w:bottom w:val="outset" w:sz="6" w:space="0" w:color="414142"/>
              <w:right w:val="outset" w:sz="6" w:space="0" w:color="414142"/>
            </w:tcBorders>
          </w:tcPr>
          <w:p w14:paraId="2BF0A3B7" w14:textId="3CCA1E80" w:rsidR="002F3EE0" w:rsidRPr="0065672A" w:rsidRDefault="002F3EE0" w:rsidP="002F3EE0">
            <w:pPr>
              <w:spacing w:before="75" w:after="75" w:line="240" w:lineRule="auto"/>
              <w:jc w:val="center"/>
              <w:rPr>
                <w:rFonts w:ascii="Times New Roman" w:eastAsia="Times New Roman" w:hAnsi="Times New Roman" w:cs="Times New Roman"/>
                <w:i/>
                <w:sz w:val="24"/>
                <w:szCs w:val="24"/>
                <w:highlight w:val="yellow"/>
                <w:lang w:eastAsia="lv-LV"/>
              </w:rPr>
            </w:pPr>
            <w:r w:rsidRPr="0065672A">
              <w:rPr>
                <w:rFonts w:ascii="Times New Roman" w:hAnsi="Times New Roman" w:cs="Times New Roman"/>
                <w:sz w:val="24"/>
                <w:szCs w:val="24"/>
              </w:rPr>
              <w:t>-1 </w:t>
            </w:r>
            <w:r>
              <w:rPr>
                <w:rFonts w:ascii="Times New Roman" w:hAnsi="Times New Roman" w:cs="Times New Roman"/>
                <w:sz w:val="24"/>
                <w:szCs w:val="24"/>
              </w:rPr>
              <w:t>230 999</w:t>
            </w:r>
          </w:p>
        </w:tc>
        <w:tc>
          <w:tcPr>
            <w:tcW w:w="612" w:type="pct"/>
            <w:tcBorders>
              <w:top w:val="outset" w:sz="6" w:space="0" w:color="414142"/>
              <w:left w:val="outset" w:sz="6" w:space="0" w:color="414142"/>
              <w:bottom w:val="outset" w:sz="6" w:space="0" w:color="414142"/>
              <w:right w:val="outset" w:sz="6" w:space="0" w:color="414142"/>
            </w:tcBorders>
          </w:tcPr>
          <w:p w14:paraId="49C56006" w14:textId="3100F77B" w:rsidR="002F3EE0" w:rsidRPr="0065672A" w:rsidRDefault="002F3EE0" w:rsidP="002F3EE0">
            <w:pPr>
              <w:spacing w:before="75" w:after="75" w:line="240" w:lineRule="auto"/>
              <w:jc w:val="center"/>
              <w:rPr>
                <w:rFonts w:ascii="Times New Roman" w:eastAsia="Times New Roman" w:hAnsi="Times New Roman" w:cs="Times New Roman"/>
                <w:i/>
                <w:sz w:val="24"/>
                <w:szCs w:val="24"/>
                <w:highlight w:val="yellow"/>
                <w:lang w:eastAsia="lv-LV"/>
              </w:rPr>
            </w:pPr>
            <w:r w:rsidRPr="0065672A">
              <w:rPr>
                <w:rFonts w:ascii="Times New Roman" w:hAnsi="Times New Roman" w:cs="Times New Roman"/>
                <w:sz w:val="24"/>
                <w:szCs w:val="24"/>
              </w:rPr>
              <w:t>-1 </w:t>
            </w:r>
            <w:r>
              <w:rPr>
                <w:rFonts w:ascii="Times New Roman" w:hAnsi="Times New Roman" w:cs="Times New Roman"/>
                <w:sz w:val="24"/>
                <w:szCs w:val="24"/>
              </w:rPr>
              <w:t>230 999</w:t>
            </w:r>
          </w:p>
        </w:tc>
      </w:tr>
      <w:tr w:rsidR="002F3EE0" w:rsidRPr="00C869CF" w14:paraId="0B8EB40D"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34C40A4B" w14:textId="23AC4431" w:rsidR="002F3EE0" w:rsidRPr="0065672A" w:rsidRDefault="002F3EE0" w:rsidP="002F3EE0">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3.1. valsts pamatbudžets</w:t>
            </w:r>
          </w:p>
        </w:tc>
        <w:tc>
          <w:tcPr>
            <w:tcW w:w="413" w:type="pct"/>
            <w:tcBorders>
              <w:top w:val="outset" w:sz="6" w:space="0" w:color="414142"/>
              <w:left w:val="outset" w:sz="6" w:space="0" w:color="414142"/>
              <w:bottom w:val="outset" w:sz="6" w:space="0" w:color="414142"/>
              <w:right w:val="outset" w:sz="6" w:space="0" w:color="414142"/>
            </w:tcBorders>
          </w:tcPr>
          <w:p w14:paraId="5FCBA886" w14:textId="5C5C2014"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230D0F3F" w14:textId="32DE0865"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470EB350" w14:textId="0D230181"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-1 000 000</w:t>
            </w:r>
          </w:p>
        </w:tc>
        <w:tc>
          <w:tcPr>
            <w:tcW w:w="614" w:type="pct"/>
            <w:tcBorders>
              <w:top w:val="outset" w:sz="6" w:space="0" w:color="414142"/>
              <w:left w:val="outset" w:sz="6" w:space="0" w:color="414142"/>
              <w:bottom w:val="outset" w:sz="6" w:space="0" w:color="414142"/>
              <w:right w:val="outset" w:sz="6" w:space="0" w:color="414142"/>
            </w:tcBorders>
          </w:tcPr>
          <w:p w14:paraId="1A01CC39" w14:textId="12FD60D9"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-1 000 000</w:t>
            </w:r>
          </w:p>
        </w:tc>
        <w:tc>
          <w:tcPr>
            <w:tcW w:w="612" w:type="pct"/>
            <w:tcBorders>
              <w:top w:val="outset" w:sz="6" w:space="0" w:color="414142"/>
              <w:left w:val="outset" w:sz="6" w:space="0" w:color="414142"/>
              <w:bottom w:val="outset" w:sz="6" w:space="0" w:color="414142"/>
              <w:right w:val="outset" w:sz="6" w:space="0" w:color="414142"/>
            </w:tcBorders>
          </w:tcPr>
          <w:p w14:paraId="5204571C" w14:textId="1D79140A"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hAnsi="Times New Roman" w:cs="Times New Roman"/>
                <w:sz w:val="24"/>
                <w:szCs w:val="24"/>
              </w:rPr>
              <w:t>-1 000 000</w:t>
            </w:r>
          </w:p>
        </w:tc>
      </w:tr>
      <w:tr w:rsidR="002F3EE0" w:rsidRPr="00C869CF" w14:paraId="59F62DA4"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7C9E1941" w14:textId="40EEAED0" w:rsidR="002F3EE0" w:rsidRPr="0065672A" w:rsidRDefault="002F3EE0" w:rsidP="002F3EE0">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3.2. speciālais budžets</w:t>
            </w:r>
          </w:p>
        </w:tc>
        <w:tc>
          <w:tcPr>
            <w:tcW w:w="413" w:type="pct"/>
            <w:tcBorders>
              <w:top w:val="outset" w:sz="6" w:space="0" w:color="414142"/>
              <w:left w:val="outset" w:sz="6" w:space="0" w:color="414142"/>
              <w:bottom w:val="outset" w:sz="6" w:space="0" w:color="414142"/>
              <w:right w:val="outset" w:sz="6" w:space="0" w:color="414142"/>
            </w:tcBorders>
          </w:tcPr>
          <w:p w14:paraId="583BDE34" w14:textId="05D02A56"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0BC85A05" w14:textId="57AEBF8C"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20321F3A" w14:textId="490287BE"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3DE4AA65" w14:textId="011E6223"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0869B29F" w14:textId="05A79197"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2F3EE0" w:rsidRPr="00B01150" w14:paraId="04E39E1B"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5441C90A" w14:textId="61945103" w:rsidR="002F3EE0" w:rsidRPr="0065672A" w:rsidRDefault="002F3EE0" w:rsidP="002F3EE0">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3.3. pašvaldību budžets</w:t>
            </w:r>
          </w:p>
        </w:tc>
        <w:tc>
          <w:tcPr>
            <w:tcW w:w="413" w:type="pct"/>
            <w:tcBorders>
              <w:top w:val="outset" w:sz="6" w:space="0" w:color="414142"/>
              <w:left w:val="outset" w:sz="6" w:space="0" w:color="414142"/>
              <w:bottom w:val="outset" w:sz="6" w:space="0" w:color="414142"/>
              <w:right w:val="outset" w:sz="6" w:space="0" w:color="414142"/>
            </w:tcBorders>
          </w:tcPr>
          <w:p w14:paraId="7ACA6403" w14:textId="74377502"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749" w:type="pct"/>
            <w:tcBorders>
              <w:top w:val="outset" w:sz="6" w:space="0" w:color="414142"/>
              <w:left w:val="outset" w:sz="6" w:space="0" w:color="414142"/>
              <w:bottom w:val="outset" w:sz="6" w:space="0" w:color="414142"/>
              <w:right w:val="outset" w:sz="6" w:space="0" w:color="414142"/>
            </w:tcBorders>
          </w:tcPr>
          <w:p w14:paraId="416BD00F" w14:textId="656F673D"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6019AAC9" w14:textId="0888FC2B"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-230 999</w:t>
            </w:r>
          </w:p>
        </w:tc>
        <w:tc>
          <w:tcPr>
            <w:tcW w:w="614" w:type="pct"/>
            <w:tcBorders>
              <w:top w:val="outset" w:sz="6" w:space="0" w:color="414142"/>
              <w:left w:val="outset" w:sz="6" w:space="0" w:color="414142"/>
              <w:bottom w:val="outset" w:sz="6" w:space="0" w:color="414142"/>
              <w:right w:val="outset" w:sz="6" w:space="0" w:color="414142"/>
            </w:tcBorders>
          </w:tcPr>
          <w:p w14:paraId="53B9CAF8" w14:textId="0A3E9FFA"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-230 999</w:t>
            </w:r>
          </w:p>
        </w:tc>
        <w:tc>
          <w:tcPr>
            <w:tcW w:w="612" w:type="pct"/>
            <w:tcBorders>
              <w:top w:val="outset" w:sz="6" w:space="0" w:color="414142"/>
              <w:left w:val="outset" w:sz="6" w:space="0" w:color="414142"/>
              <w:bottom w:val="outset" w:sz="6" w:space="0" w:color="414142"/>
              <w:right w:val="outset" w:sz="6" w:space="0" w:color="414142"/>
            </w:tcBorders>
          </w:tcPr>
          <w:p w14:paraId="19AC5FCB" w14:textId="1F8BDD52" w:rsidR="002F3EE0" w:rsidRPr="0065672A" w:rsidRDefault="002F3EE0" w:rsidP="002F3EE0">
            <w:pPr>
              <w:spacing w:before="75" w:after="75"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-230 999</w:t>
            </w:r>
          </w:p>
        </w:tc>
      </w:tr>
      <w:tr w:rsidR="0065672A" w:rsidRPr="00B01150" w14:paraId="1CCDEC50"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2B351D7E" w14:textId="16F0754F"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13" w:type="pct"/>
            <w:tcBorders>
              <w:top w:val="outset" w:sz="6" w:space="0" w:color="414142"/>
              <w:left w:val="outset" w:sz="6" w:space="0" w:color="414142"/>
              <w:bottom w:val="outset" w:sz="6" w:space="0" w:color="414142"/>
              <w:right w:val="outset" w:sz="6" w:space="0" w:color="414142"/>
            </w:tcBorders>
          </w:tcPr>
          <w:p w14:paraId="2FB940A5" w14:textId="21D107A8"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X</w:t>
            </w:r>
          </w:p>
        </w:tc>
        <w:tc>
          <w:tcPr>
            <w:tcW w:w="749" w:type="pct"/>
            <w:tcBorders>
              <w:top w:val="outset" w:sz="6" w:space="0" w:color="414142"/>
              <w:left w:val="outset" w:sz="6" w:space="0" w:color="414142"/>
              <w:bottom w:val="outset" w:sz="6" w:space="0" w:color="414142"/>
              <w:right w:val="outset" w:sz="6" w:space="0" w:color="414142"/>
            </w:tcBorders>
          </w:tcPr>
          <w:p w14:paraId="70F1B38F" w14:textId="6B1F7518"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038268F1" w14:textId="0711E21A"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3D009FEC" w14:textId="4774E4D8"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5C03E751" w14:textId="3369EA73"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65672A" w:rsidRPr="00C869CF" w14:paraId="4F3ED6CA" w14:textId="77777777" w:rsidTr="002F3EE0">
        <w:trPr>
          <w:jc w:val="center"/>
        </w:trPr>
        <w:tc>
          <w:tcPr>
            <w:tcW w:w="1953" w:type="pct"/>
            <w:vMerge w:val="restart"/>
            <w:tcBorders>
              <w:top w:val="outset" w:sz="6" w:space="0" w:color="414142"/>
              <w:left w:val="outset" w:sz="6" w:space="0" w:color="414142"/>
              <w:bottom w:val="outset" w:sz="6" w:space="0" w:color="414142"/>
              <w:right w:val="outset" w:sz="6" w:space="0" w:color="414142"/>
            </w:tcBorders>
            <w:hideMark/>
          </w:tcPr>
          <w:p w14:paraId="3B39FCC3" w14:textId="77777777"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5. Precizēta finansiālā ietekme:</w:t>
            </w:r>
          </w:p>
          <w:p w14:paraId="6E7C80E0" w14:textId="77777777"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5.1. valsts pamatbudžets</w:t>
            </w:r>
          </w:p>
          <w:p w14:paraId="2A8BBE27" w14:textId="396904EA"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5.2. speciālais budžets</w:t>
            </w:r>
          </w:p>
        </w:tc>
        <w:tc>
          <w:tcPr>
            <w:tcW w:w="413" w:type="pct"/>
            <w:vMerge w:val="restart"/>
            <w:tcBorders>
              <w:top w:val="outset" w:sz="6" w:space="0" w:color="414142"/>
              <w:left w:val="outset" w:sz="6" w:space="0" w:color="414142"/>
              <w:right w:val="outset" w:sz="6" w:space="0" w:color="414142"/>
            </w:tcBorders>
            <w:hideMark/>
          </w:tcPr>
          <w:p w14:paraId="4E0A9DDC" w14:textId="4749D68F" w:rsidR="0065672A" w:rsidRPr="0065672A" w:rsidRDefault="0065672A" w:rsidP="0065672A">
            <w:pPr>
              <w:spacing w:after="0"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X</w:t>
            </w:r>
          </w:p>
        </w:tc>
        <w:tc>
          <w:tcPr>
            <w:tcW w:w="749" w:type="pct"/>
            <w:tcBorders>
              <w:top w:val="outset" w:sz="6" w:space="0" w:color="414142"/>
              <w:left w:val="outset" w:sz="6" w:space="0" w:color="414142"/>
              <w:bottom w:val="outset" w:sz="6" w:space="0" w:color="414142"/>
              <w:right w:val="outset" w:sz="6" w:space="0" w:color="414142"/>
            </w:tcBorders>
          </w:tcPr>
          <w:p w14:paraId="0856DA8A" w14:textId="76B8F3BA"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070A9CE7" w14:textId="306B2739"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3D32094F" w14:textId="19CC8AE7"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439BE8CD" w14:textId="56F9878C"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65672A" w:rsidRPr="00C869CF" w14:paraId="6F960694" w14:textId="77777777" w:rsidTr="002F3EE0">
        <w:trPr>
          <w:jc w:val="center"/>
        </w:trPr>
        <w:tc>
          <w:tcPr>
            <w:tcW w:w="1953" w:type="pct"/>
            <w:vMerge/>
            <w:tcBorders>
              <w:top w:val="outset" w:sz="6" w:space="0" w:color="414142"/>
              <w:left w:val="outset" w:sz="6" w:space="0" w:color="414142"/>
              <w:bottom w:val="outset" w:sz="6" w:space="0" w:color="414142"/>
              <w:right w:val="outset" w:sz="6" w:space="0" w:color="414142"/>
            </w:tcBorders>
            <w:hideMark/>
          </w:tcPr>
          <w:p w14:paraId="38C2E6D0" w14:textId="77777777"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p>
        </w:tc>
        <w:tc>
          <w:tcPr>
            <w:tcW w:w="413" w:type="pct"/>
            <w:vMerge/>
            <w:tcBorders>
              <w:left w:val="outset" w:sz="6" w:space="0" w:color="414142"/>
              <w:right w:val="outset" w:sz="6" w:space="0" w:color="414142"/>
            </w:tcBorders>
            <w:vAlign w:val="center"/>
            <w:hideMark/>
          </w:tcPr>
          <w:p w14:paraId="281D94D4" w14:textId="77777777"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p>
        </w:tc>
        <w:tc>
          <w:tcPr>
            <w:tcW w:w="749" w:type="pct"/>
            <w:tcBorders>
              <w:top w:val="outset" w:sz="6" w:space="0" w:color="414142"/>
              <w:left w:val="outset" w:sz="6" w:space="0" w:color="414142"/>
              <w:bottom w:val="outset" w:sz="6" w:space="0" w:color="414142"/>
              <w:right w:val="outset" w:sz="6" w:space="0" w:color="414142"/>
            </w:tcBorders>
          </w:tcPr>
          <w:p w14:paraId="11E345A3" w14:textId="0D8B756B"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56F32FAB" w14:textId="3A244357"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4A788877" w14:textId="1C3846A9"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0D1812CD" w14:textId="35FB8402"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65672A" w:rsidRPr="00C869CF" w14:paraId="443B4C58" w14:textId="77777777" w:rsidTr="002F3EE0">
        <w:trPr>
          <w:jc w:val="center"/>
        </w:trPr>
        <w:tc>
          <w:tcPr>
            <w:tcW w:w="1953" w:type="pct"/>
            <w:vMerge/>
            <w:tcBorders>
              <w:top w:val="outset" w:sz="6" w:space="0" w:color="414142"/>
              <w:left w:val="outset" w:sz="6" w:space="0" w:color="414142"/>
              <w:bottom w:val="outset" w:sz="6" w:space="0" w:color="414142"/>
              <w:right w:val="outset" w:sz="6" w:space="0" w:color="414142"/>
            </w:tcBorders>
            <w:hideMark/>
          </w:tcPr>
          <w:p w14:paraId="6987603D" w14:textId="77777777"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p>
        </w:tc>
        <w:tc>
          <w:tcPr>
            <w:tcW w:w="413" w:type="pct"/>
            <w:vMerge/>
            <w:tcBorders>
              <w:left w:val="outset" w:sz="6" w:space="0" w:color="414142"/>
              <w:right w:val="outset" w:sz="6" w:space="0" w:color="414142"/>
            </w:tcBorders>
            <w:vAlign w:val="center"/>
            <w:hideMark/>
          </w:tcPr>
          <w:p w14:paraId="0983E366" w14:textId="77777777"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p>
        </w:tc>
        <w:tc>
          <w:tcPr>
            <w:tcW w:w="749" w:type="pct"/>
            <w:tcBorders>
              <w:top w:val="outset" w:sz="6" w:space="0" w:color="414142"/>
              <w:left w:val="outset" w:sz="6" w:space="0" w:color="414142"/>
              <w:bottom w:val="outset" w:sz="6" w:space="0" w:color="414142"/>
              <w:right w:val="outset" w:sz="6" w:space="0" w:color="414142"/>
            </w:tcBorders>
          </w:tcPr>
          <w:p w14:paraId="23B76E5D" w14:textId="0CEE6272"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4F11A300" w14:textId="3043764C"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72A72032" w14:textId="271E1502"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108B1F45" w14:textId="4818A792"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65672A" w:rsidRPr="00C869CF" w14:paraId="1740A00B"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31ECA13D" w14:textId="075BAB6A" w:rsidR="0065672A" w:rsidRPr="0065672A" w:rsidRDefault="0065672A" w:rsidP="0065672A">
            <w:pPr>
              <w:spacing w:before="75" w:after="75" w:line="240" w:lineRule="auto"/>
              <w:ind w:left="142"/>
              <w:jc w:val="both"/>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5.3. pašvaldību budžets</w:t>
            </w:r>
          </w:p>
        </w:tc>
        <w:tc>
          <w:tcPr>
            <w:tcW w:w="413" w:type="pct"/>
            <w:vMerge/>
            <w:tcBorders>
              <w:left w:val="outset" w:sz="6" w:space="0" w:color="414142"/>
              <w:bottom w:val="outset" w:sz="6" w:space="0" w:color="414142"/>
              <w:right w:val="outset" w:sz="6" w:space="0" w:color="414142"/>
            </w:tcBorders>
            <w:vAlign w:val="center"/>
          </w:tcPr>
          <w:p w14:paraId="5DF26FC2" w14:textId="722951BF" w:rsidR="0065672A" w:rsidRPr="0065672A" w:rsidRDefault="0065672A" w:rsidP="0065672A">
            <w:pPr>
              <w:spacing w:after="0" w:line="240" w:lineRule="auto"/>
              <w:jc w:val="center"/>
              <w:rPr>
                <w:rFonts w:ascii="Times New Roman" w:eastAsia="Times New Roman" w:hAnsi="Times New Roman" w:cs="Times New Roman"/>
                <w:sz w:val="24"/>
                <w:szCs w:val="24"/>
                <w:highlight w:val="yellow"/>
                <w:lang w:eastAsia="lv-LV"/>
              </w:rPr>
            </w:pPr>
          </w:p>
        </w:tc>
        <w:tc>
          <w:tcPr>
            <w:tcW w:w="749" w:type="pct"/>
            <w:tcBorders>
              <w:top w:val="outset" w:sz="6" w:space="0" w:color="414142"/>
              <w:left w:val="outset" w:sz="6" w:space="0" w:color="414142"/>
              <w:bottom w:val="outset" w:sz="6" w:space="0" w:color="414142"/>
              <w:right w:val="outset" w:sz="6" w:space="0" w:color="414142"/>
            </w:tcBorders>
          </w:tcPr>
          <w:p w14:paraId="38B65412" w14:textId="62CBA300"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tcPr>
          <w:p w14:paraId="45C41446" w14:textId="39391842"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4" w:type="pct"/>
            <w:tcBorders>
              <w:top w:val="outset" w:sz="6" w:space="0" w:color="414142"/>
              <w:left w:val="outset" w:sz="6" w:space="0" w:color="414142"/>
              <w:bottom w:val="outset" w:sz="6" w:space="0" w:color="414142"/>
              <w:right w:val="outset" w:sz="6" w:space="0" w:color="414142"/>
            </w:tcBorders>
          </w:tcPr>
          <w:p w14:paraId="0E4AA430" w14:textId="5E646CF9"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c>
          <w:tcPr>
            <w:tcW w:w="612" w:type="pct"/>
            <w:tcBorders>
              <w:top w:val="outset" w:sz="6" w:space="0" w:color="414142"/>
              <w:left w:val="outset" w:sz="6" w:space="0" w:color="414142"/>
              <w:bottom w:val="outset" w:sz="6" w:space="0" w:color="414142"/>
              <w:right w:val="outset" w:sz="6" w:space="0" w:color="414142"/>
            </w:tcBorders>
          </w:tcPr>
          <w:p w14:paraId="60898859" w14:textId="4DB573DC" w:rsidR="0065672A" w:rsidRPr="0065672A" w:rsidRDefault="0065672A" w:rsidP="0065672A">
            <w:pPr>
              <w:spacing w:before="75" w:after="75" w:line="240" w:lineRule="auto"/>
              <w:jc w:val="center"/>
              <w:rPr>
                <w:rFonts w:ascii="Times New Roman" w:eastAsia="Times New Roman" w:hAnsi="Times New Roman" w:cs="Times New Roman"/>
                <w:sz w:val="24"/>
                <w:szCs w:val="24"/>
                <w:highlight w:val="yellow"/>
                <w:lang w:eastAsia="lv-LV"/>
              </w:rPr>
            </w:pPr>
            <w:r w:rsidRPr="0065672A">
              <w:rPr>
                <w:rFonts w:ascii="Times New Roman" w:eastAsia="Times New Roman" w:hAnsi="Times New Roman" w:cs="Times New Roman"/>
                <w:sz w:val="24"/>
                <w:szCs w:val="24"/>
                <w:lang w:eastAsia="lv-LV"/>
              </w:rPr>
              <w:t>0</w:t>
            </w:r>
          </w:p>
        </w:tc>
      </w:tr>
      <w:tr w:rsidR="00CE2535" w:rsidRPr="005228AC" w14:paraId="796EE47C"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21A84E0A" w14:textId="77777777" w:rsidR="00CE2535" w:rsidRPr="0065672A" w:rsidRDefault="00CE2535" w:rsidP="002A57AF">
            <w:pPr>
              <w:spacing w:before="75" w:after="75" w:line="240" w:lineRule="auto"/>
              <w:ind w:left="142"/>
              <w:jc w:val="both"/>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047"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B7D97BC" w14:textId="7B17C590" w:rsidR="00AD095B" w:rsidRPr="0065672A" w:rsidRDefault="00AD095B" w:rsidP="002F7706">
            <w:pPr>
              <w:spacing w:after="120" w:line="240" w:lineRule="auto"/>
              <w:ind w:left="90" w:right="145"/>
              <w:jc w:val="both"/>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Atbilstoši MK 08.09.2017. sēdes protokollēmuma Nr.44 1.§ “Informatīvais ziņojums par fiskālās telpas pasākumiem un izdevumiem prioritārajiem pasākumiem valsts budžetam </w:t>
            </w:r>
            <w:proofErr w:type="gramStart"/>
            <w:r w:rsidRPr="0065672A">
              <w:rPr>
                <w:rFonts w:ascii="Times New Roman" w:eastAsia="Times New Roman" w:hAnsi="Times New Roman" w:cs="Times New Roman"/>
                <w:sz w:val="24"/>
                <w:szCs w:val="24"/>
                <w:lang w:eastAsia="lv-LV"/>
              </w:rPr>
              <w:t>2018.gadam</w:t>
            </w:r>
            <w:proofErr w:type="gramEnd"/>
            <w:r w:rsidRPr="0065672A">
              <w:rPr>
                <w:rFonts w:ascii="Times New Roman" w:eastAsia="Times New Roman" w:hAnsi="Times New Roman" w:cs="Times New Roman"/>
                <w:sz w:val="24"/>
                <w:szCs w:val="24"/>
                <w:lang w:eastAsia="lv-LV"/>
              </w:rPr>
              <w:t xml:space="preserve"> un ietvaram 2018.-2020.gadam” atbalstīti priekšlikumi papildu finansējumam Labklājības ministrijas prioritārajam pasākumam “Alternatīvo ģimenes aprūpes formu attīstība” finansēšanai ik gadu 2 961 203 </w:t>
            </w:r>
            <w:proofErr w:type="spellStart"/>
            <w:r w:rsidRPr="003D3B89">
              <w:rPr>
                <w:rFonts w:ascii="Times New Roman" w:eastAsia="Times New Roman" w:hAnsi="Times New Roman" w:cs="Times New Roman"/>
                <w:i/>
                <w:sz w:val="24"/>
                <w:szCs w:val="24"/>
                <w:lang w:eastAsia="lv-LV"/>
              </w:rPr>
              <w:t>euro</w:t>
            </w:r>
            <w:proofErr w:type="spellEnd"/>
            <w:r w:rsidRPr="0065672A">
              <w:rPr>
                <w:rFonts w:ascii="Times New Roman" w:eastAsia="Times New Roman" w:hAnsi="Times New Roman" w:cs="Times New Roman"/>
                <w:sz w:val="24"/>
                <w:szCs w:val="24"/>
                <w:lang w:eastAsia="lv-LV"/>
              </w:rPr>
              <w:t xml:space="preserve"> apmērā, tajā skaitā attiecībā uz šo noteikumu projektu 2018.gadā</w:t>
            </w:r>
            <w:r w:rsidR="00DD788E" w:rsidRPr="0065672A">
              <w:rPr>
                <w:rFonts w:ascii="Times New Roman" w:eastAsia="Times New Roman" w:hAnsi="Times New Roman" w:cs="Times New Roman"/>
                <w:sz w:val="24"/>
                <w:szCs w:val="24"/>
                <w:lang w:eastAsia="lv-LV"/>
              </w:rPr>
              <w:t xml:space="preserve">, </w:t>
            </w:r>
            <w:r w:rsidRPr="0065672A">
              <w:rPr>
                <w:rFonts w:ascii="Times New Roman" w:eastAsia="Times New Roman" w:hAnsi="Times New Roman" w:cs="Times New Roman"/>
                <w:sz w:val="24"/>
                <w:szCs w:val="24"/>
                <w:lang w:eastAsia="lv-LV"/>
              </w:rPr>
              <w:t>2019.</w:t>
            </w:r>
            <w:r w:rsidR="00DD788E" w:rsidRPr="0065672A">
              <w:rPr>
                <w:rFonts w:ascii="Times New Roman" w:eastAsia="Times New Roman" w:hAnsi="Times New Roman" w:cs="Times New Roman"/>
                <w:sz w:val="24"/>
                <w:szCs w:val="24"/>
                <w:lang w:eastAsia="lv-LV"/>
              </w:rPr>
              <w:t xml:space="preserve"> un 2020. </w:t>
            </w:r>
            <w:r w:rsidRPr="0065672A">
              <w:rPr>
                <w:rFonts w:ascii="Times New Roman" w:eastAsia="Times New Roman" w:hAnsi="Times New Roman" w:cs="Times New Roman"/>
                <w:sz w:val="24"/>
                <w:szCs w:val="24"/>
                <w:lang w:eastAsia="lv-LV"/>
              </w:rPr>
              <w:t xml:space="preserve">gadā ik gadu </w:t>
            </w:r>
            <w:r w:rsidR="00DD788E" w:rsidRPr="0065672A">
              <w:rPr>
                <w:rFonts w:ascii="Times New Roman" w:eastAsia="Times New Roman" w:hAnsi="Times New Roman" w:cs="Times New Roman"/>
                <w:sz w:val="24"/>
                <w:szCs w:val="24"/>
                <w:lang w:eastAsia="lv-LV"/>
              </w:rPr>
              <w:t>1 000 000</w:t>
            </w:r>
            <w:r w:rsidRPr="0065672A">
              <w:rPr>
                <w:rFonts w:ascii="Times New Roman" w:eastAsia="Times New Roman" w:hAnsi="Times New Roman" w:cs="Times New Roman"/>
                <w:sz w:val="24"/>
                <w:szCs w:val="24"/>
                <w:lang w:eastAsia="lv-LV"/>
              </w:rPr>
              <w:t xml:space="preserve"> </w:t>
            </w:r>
            <w:proofErr w:type="spellStart"/>
            <w:r w:rsidRPr="003D3B89">
              <w:rPr>
                <w:rFonts w:ascii="Times New Roman" w:eastAsia="Times New Roman" w:hAnsi="Times New Roman" w:cs="Times New Roman"/>
                <w:i/>
                <w:sz w:val="24"/>
                <w:szCs w:val="24"/>
                <w:lang w:eastAsia="lv-LV"/>
              </w:rPr>
              <w:t>euro</w:t>
            </w:r>
            <w:proofErr w:type="spellEnd"/>
            <w:r w:rsidRPr="0065672A">
              <w:rPr>
                <w:rFonts w:ascii="Times New Roman" w:eastAsia="Times New Roman" w:hAnsi="Times New Roman" w:cs="Times New Roman"/>
                <w:sz w:val="24"/>
                <w:szCs w:val="24"/>
                <w:lang w:eastAsia="lv-LV"/>
              </w:rPr>
              <w:t xml:space="preserve"> apmērā</w:t>
            </w:r>
            <w:r w:rsidR="00A46A5A" w:rsidRPr="0065672A">
              <w:rPr>
                <w:rFonts w:ascii="Times New Roman" w:eastAsia="Times New Roman" w:hAnsi="Times New Roman" w:cs="Times New Roman"/>
                <w:sz w:val="24"/>
                <w:szCs w:val="24"/>
                <w:lang w:eastAsia="lv-LV"/>
              </w:rPr>
              <w:t>.</w:t>
            </w:r>
          </w:p>
          <w:p w14:paraId="2EAED169" w14:textId="5F977406" w:rsidR="0065672A" w:rsidRPr="0065672A" w:rsidRDefault="00AD095B" w:rsidP="0065672A">
            <w:pPr>
              <w:spacing w:after="120" w:line="240" w:lineRule="auto"/>
              <w:ind w:left="91" w:right="147"/>
              <w:jc w:val="both"/>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Finansējums iekļauts Labklājības ministrijas pamatbudžeta maksimāli pieļaujamos valsts budžeta izdevumu kopējos apjomos 2018., 2019. un </w:t>
            </w:r>
            <w:proofErr w:type="gramStart"/>
            <w:r w:rsidRPr="0065672A">
              <w:rPr>
                <w:rFonts w:ascii="Times New Roman" w:eastAsia="Times New Roman" w:hAnsi="Times New Roman" w:cs="Times New Roman"/>
                <w:sz w:val="24"/>
                <w:szCs w:val="24"/>
                <w:lang w:eastAsia="lv-LV"/>
              </w:rPr>
              <w:t>2020.gadam</w:t>
            </w:r>
            <w:proofErr w:type="gramEnd"/>
            <w:r w:rsidRPr="0065672A">
              <w:rPr>
                <w:rFonts w:ascii="Times New Roman" w:eastAsia="Times New Roman" w:hAnsi="Times New Roman" w:cs="Times New Roman"/>
                <w:sz w:val="24"/>
                <w:szCs w:val="24"/>
                <w:lang w:eastAsia="lv-LV"/>
              </w:rPr>
              <w:t xml:space="preserve"> un attiecīgi ir iekļauts likumprojektā “Par valsts budžetu 2018.gadam” un likumprojektā “Par vidēja termina budžeta ietvaru 2018.,  2019. un 2020.gadam”.</w:t>
            </w:r>
            <w:r w:rsidR="0065672A" w:rsidRPr="0065672A">
              <w:rPr>
                <w:rFonts w:ascii="Times New Roman" w:eastAsia="Times New Roman" w:hAnsi="Times New Roman" w:cs="Times New Roman"/>
                <w:sz w:val="24"/>
                <w:szCs w:val="24"/>
                <w:lang w:eastAsia="lv-LV"/>
              </w:rPr>
              <w:t xml:space="preserve"> Izdevumi tiek plānoti Labklājības </w:t>
            </w:r>
            <w:r w:rsidR="0065672A" w:rsidRPr="0065672A">
              <w:rPr>
                <w:rFonts w:ascii="Times New Roman" w:eastAsia="Times New Roman" w:hAnsi="Times New Roman" w:cs="Times New Roman"/>
                <w:sz w:val="24"/>
                <w:szCs w:val="24"/>
                <w:lang w:eastAsia="lv-LV"/>
              </w:rPr>
              <w:lastRenderedPageBreak/>
              <w:t>ministrijas apakšprogrammā 05.01.00</w:t>
            </w:r>
            <w:r w:rsidR="003D3B89">
              <w:rPr>
                <w:rFonts w:ascii="Times New Roman" w:eastAsia="Times New Roman" w:hAnsi="Times New Roman" w:cs="Times New Roman"/>
                <w:sz w:val="24"/>
                <w:szCs w:val="24"/>
                <w:lang w:eastAsia="lv-LV"/>
              </w:rPr>
              <w:t xml:space="preserve"> </w:t>
            </w:r>
            <w:r w:rsidR="0065672A" w:rsidRPr="0065672A">
              <w:rPr>
                <w:rFonts w:ascii="Times New Roman" w:eastAsia="Times New Roman" w:hAnsi="Times New Roman" w:cs="Times New Roman"/>
                <w:sz w:val="24"/>
                <w:szCs w:val="24"/>
                <w:lang w:eastAsia="lv-LV"/>
              </w:rPr>
              <w:t>”Sociālās rehabilitācijas valsts programmas”.</w:t>
            </w:r>
          </w:p>
          <w:p w14:paraId="638CDC3B" w14:textId="13464B31" w:rsidR="002F7706" w:rsidRPr="0065672A" w:rsidRDefault="002F7706" w:rsidP="00F168CE">
            <w:pPr>
              <w:spacing w:after="120" w:line="240" w:lineRule="auto"/>
              <w:ind w:left="91" w:right="147"/>
              <w:jc w:val="both"/>
              <w:rPr>
                <w:rFonts w:ascii="Times New Roman" w:hAnsi="Times New Roman" w:cs="Times New Roman"/>
                <w:sz w:val="24"/>
                <w:szCs w:val="24"/>
              </w:rPr>
            </w:pPr>
            <w:r w:rsidRPr="0065672A">
              <w:rPr>
                <w:rFonts w:ascii="Times New Roman" w:hAnsi="Times New Roman" w:cs="Times New Roman"/>
                <w:sz w:val="24"/>
                <w:szCs w:val="24"/>
              </w:rPr>
              <w:t xml:space="preserve">Pēc Labklājības ministrijas aprēķiniem </w:t>
            </w:r>
            <w:proofErr w:type="gramStart"/>
            <w:r w:rsidR="00F168CE" w:rsidRPr="0065672A">
              <w:rPr>
                <w:rFonts w:ascii="Times New Roman" w:hAnsi="Times New Roman" w:cs="Times New Roman"/>
                <w:sz w:val="24"/>
                <w:szCs w:val="24"/>
              </w:rPr>
              <w:t>20</w:t>
            </w:r>
            <w:r w:rsidR="00632F01" w:rsidRPr="0065672A">
              <w:rPr>
                <w:rFonts w:ascii="Times New Roman" w:hAnsi="Times New Roman" w:cs="Times New Roman"/>
                <w:sz w:val="24"/>
                <w:szCs w:val="24"/>
              </w:rPr>
              <w:t>17</w:t>
            </w:r>
            <w:r w:rsidR="00F168CE" w:rsidRPr="0065672A">
              <w:rPr>
                <w:rFonts w:ascii="Times New Roman" w:hAnsi="Times New Roman" w:cs="Times New Roman"/>
                <w:sz w:val="24"/>
                <w:szCs w:val="24"/>
              </w:rPr>
              <w:t>.gada</w:t>
            </w:r>
            <w:proofErr w:type="gramEnd"/>
            <w:r w:rsidR="00F168CE" w:rsidRPr="0065672A">
              <w:rPr>
                <w:rFonts w:ascii="Times New Roman" w:hAnsi="Times New Roman" w:cs="Times New Roman"/>
                <w:sz w:val="24"/>
                <w:szCs w:val="24"/>
              </w:rPr>
              <w:t xml:space="preserve"> oktobrī audžuģimenēs </w:t>
            </w:r>
            <w:r w:rsidRPr="0065672A">
              <w:rPr>
                <w:rFonts w:ascii="Times New Roman" w:hAnsi="Times New Roman" w:cs="Times New Roman"/>
                <w:sz w:val="24"/>
                <w:szCs w:val="24"/>
              </w:rPr>
              <w:t xml:space="preserve">vecumā līdz </w:t>
            </w:r>
            <w:r w:rsidR="0065672A">
              <w:rPr>
                <w:rFonts w:ascii="Times New Roman" w:hAnsi="Times New Roman" w:cs="Times New Roman"/>
                <w:sz w:val="24"/>
                <w:szCs w:val="24"/>
              </w:rPr>
              <w:t>7</w:t>
            </w:r>
            <w:r w:rsidRPr="0065672A">
              <w:rPr>
                <w:rFonts w:ascii="Times New Roman" w:hAnsi="Times New Roman" w:cs="Times New Roman"/>
                <w:sz w:val="24"/>
                <w:szCs w:val="24"/>
              </w:rPr>
              <w:t xml:space="preserve"> gadiem bija </w:t>
            </w:r>
            <w:r w:rsidR="00632F01" w:rsidRPr="0065672A">
              <w:rPr>
                <w:rFonts w:ascii="Times New Roman" w:hAnsi="Times New Roman" w:cs="Times New Roman"/>
                <w:sz w:val="24"/>
                <w:szCs w:val="24"/>
              </w:rPr>
              <w:t>387</w:t>
            </w:r>
            <w:r w:rsidRPr="0065672A">
              <w:rPr>
                <w:rFonts w:ascii="Times New Roman" w:hAnsi="Times New Roman" w:cs="Times New Roman"/>
                <w:sz w:val="24"/>
                <w:szCs w:val="24"/>
              </w:rPr>
              <w:t xml:space="preserve"> bērni jeb </w:t>
            </w:r>
            <w:r w:rsidR="00965056" w:rsidRPr="0065672A">
              <w:rPr>
                <w:rFonts w:ascii="Times New Roman" w:hAnsi="Times New Roman" w:cs="Times New Roman"/>
                <w:sz w:val="24"/>
                <w:szCs w:val="24"/>
              </w:rPr>
              <w:t>3</w:t>
            </w:r>
            <w:r w:rsidR="00632F01" w:rsidRPr="0065672A">
              <w:rPr>
                <w:rFonts w:ascii="Times New Roman" w:hAnsi="Times New Roman" w:cs="Times New Roman"/>
                <w:sz w:val="24"/>
                <w:szCs w:val="24"/>
              </w:rPr>
              <w:t>2,3</w:t>
            </w:r>
            <w:r w:rsidRPr="0065672A">
              <w:rPr>
                <w:rFonts w:ascii="Times New Roman" w:hAnsi="Times New Roman" w:cs="Times New Roman"/>
                <w:sz w:val="24"/>
                <w:szCs w:val="24"/>
              </w:rPr>
              <w:t xml:space="preserve">% </w:t>
            </w:r>
            <w:r w:rsidR="00F168CE" w:rsidRPr="0065672A">
              <w:rPr>
                <w:rFonts w:ascii="Times New Roman" w:hAnsi="Times New Roman" w:cs="Times New Roman"/>
                <w:sz w:val="24"/>
                <w:szCs w:val="24"/>
              </w:rPr>
              <w:t xml:space="preserve"> no visiem audžuģimenēs esošiem bērniem</w:t>
            </w:r>
            <w:r w:rsidR="00F57058" w:rsidRPr="0065672A">
              <w:rPr>
                <w:rFonts w:ascii="Times New Roman" w:hAnsi="Times New Roman" w:cs="Times New Roman"/>
                <w:sz w:val="24"/>
                <w:szCs w:val="24"/>
              </w:rPr>
              <w:t xml:space="preserve"> (</w:t>
            </w:r>
            <w:r w:rsidR="00632F01" w:rsidRPr="0065672A">
              <w:rPr>
                <w:rFonts w:ascii="Times New Roman" w:hAnsi="Times New Roman" w:cs="Times New Roman"/>
                <w:sz w:val="24"/>
                <w:szCs w:val="24"/>
              </w:rPr>
              <w:t>1 198</w:t>
            </w:r>
            <w:r w:rsidR="00F57058" w:rsidRPr="0065672A">
              <w:rPr>
                <w:rFonts w:ascii="Times New Roman" w:hAnsi="Times New Roman" w:cs="Times New Roman"/>
                <w:sz w:val="24"/>
                <w:szCs w:val="24"/>
              </w:rPr>
              <w:t xml:space="preserve"> bērni)</w:t>
            </w:r>
            <w:r w:rsidR="00F168CE" w:rsidRPr="0065672A">
              <w:rPr>
                <w:rFonts w:ascii="Times New Roman" w:hAnsi="Times New Roman" w:cs="Times New Roman"/>
                <w:sz w:val="24"/>
                <w:szCs w:val="24"/>
              </w:rPr>
              <w:t xml:space="preserve"> </w:t>
            </w:r>
            <w:r w:rsidRPr="0065672A">
              <w:rPr>
                <w:rFonts w:ascii="Times New Roman" w:hAnsi="Times New Roman" w:cs="Times New Roman"/>
                <w:sz w:val="24"/>
                <w:szCs w:val="24"/>
              </w:rPr>
              <w:t>un vecumā no 7</w:t>
            </w:r>
            <w:r w:rsidR="00632F01" w:rsidRPr="0065672A">
              <w:rPr>
                <w:rFonts w:ascii="Times New Roman" w:hAnsi="Times New Roman" w:cs="Times New Roman"/>
                <w:sz w:val="24"/>
                <w:szCs w:val="24"/>
              </w:rPr>
              <w:t xml:space="preserve"> līdz </w:t>
            </w:r>
            <w:r w:rsidRPr="0065672A">
              <w:rPr>
                <w:rFonts w:ascii="Times New Roman" w:hAnsi="Times New Roman" w:cs="Times New Roman"/>
                <w:sz w:val="24"/>
                <w:szCs w:val="24"/>
              </w:rPr>
              <w:t>17 gadiem</w:t>
            </w:r>
            <w:r w:rsidR="00632F01" w:rsidRPr="0065672A">
              <w:rPr>
                <w:rFonts w:ascii="Times New Roman" w:hAnsi="Times New Roman" w:cs="Times New Roman"/>
                <w:sz w:val="24"/>
                <w:szCs w:val="24"/>
              </w:rPr>
              <w:t xml:space="preserve"> – 811 </w:t>
            </w:r>
            <w:r w:rsidRPr="0065672A">
              <w:rPr>
                <w:rFonts w:ascii="Times New Roman" w:hAnsi="Times New Roman" w:cs="Times New Roman"/>
                <w:sz w:val="24"/>
                <w:szCs w:val="24"/>
              </w:rPr>
              <w:t>bērni jeb 6</w:t>
            </w:r>
            <w:r w:rsidR="00632F01" w:rsidRPr="0065672A">
              <w:rPr>
                <w:rFonts w:ascii="Times New Roman" w:hAnsi="Times New Roman" w:cs="Times New Roman"/>
                <w:sz w:val="24"/>
                <w:szCs w:val="24"/>
              </w:rPr>
              <w:t>7,7</w:t>
            </w:r>
            <w:r w:rsidRPr="0065672A">
              <w:rPr>
                <w:rFonts w:ascii="Times New Roman" w:hAnsi="Times New Roman" w:cs="Times New Roman"/>
                <w:sz w:val="24"/>
                <w:szCs w:val="24"/>
              </w:rPr>
              <w:t>%</w:t>
            </w:r>
            <w:r w:rsidR="00F168CE" w:rsidRPr="0065672A">
              <w:rPr>
                <w:rFonts w:ascii="Times New Roman" w:hAnsi="Times New Roman" w:cs="Times New Roman"/>
                <w:sz w:val="24"/>
                <w:szCs w:val="24"/>
              </w:rPr>
              <w:t xml:space="preserve"> no visiem audžuģimenēs esošiem</w:t>
            </w:r>
            <w:r w:rsidRPr="0065672A">
              <w:rPr>
                <w:rFonts w:ascii="Times New Roman" w:hAnsi="Times New Roman" w:cs="Times New Roman"/>
                <w:sz w:val="24"/>
                <w:szCs w:val="24"/>
              </w:rPr>
              <w:t>.</w:t>
            </w:r>
          </w:p>
          <w:p w14:paraId="1536D793" w14:textId="77777777" w:rsidR="00114AC1" w:rsidRPr="0065672A" w:rsidRDefault="00114AC1" w:rsidP="002F7706">
            <w:pPr>
              <w:spacing w:after="120" w:line="240" w:lineRule="auto"/>
              <w:ind w:left="91" w:right="147"/>
              <w:jc w:val="both"/>
              <w:rPr>
                <w:rFonts w:ascii="Times New Roman" w:hAnsi="Times New Roman" w:cs="Times New Roman"/>
                <w:sz w:val="24"/>
                <w:szCs w:val="24"/>
              </w:rPr>
            </w:pPr>
            <w:r w:rsidRPr="0065672A">
              <w:rPr>
                <w:rFonts w:ascii="Times New Roman" w:hAnsi="Times New Roman" w:cs="Times New Roman"/>
                <w:sz w:val="24"/>
                <w:szCs w:val="24"/>
              </w:rPr>
              <w:t xml:space="preserve">Ņemot vērā, ka </w:t>
            </w:r>
            <w:proofErr w:type="gramStart"/>
            <w:r w:rsidRPr="0065672A">
              <w:rPr>
                <w:rFonts w:ascii="Times New Roman" w:hAnsi="Times New Roman" w:cs="Times New Roman"/>
                <w:sz w:val="24"/>
                <w:szCs w:val="24"/>
              </w:rPr>
              <w:t>2018.gadā</w:t>
            </w:r>
            <w:proofErr w:type="gramEnd"/>
            <w:r w:rsidRPr="0065672A">
              <w:rPr>
                <w:rFonts w:ascii="Times New Roman" w:hAnsi="Times New Roman" w:cs="Times New Roman"/>
                <w:sz w:val="24"/>
                <w:szCs w:val="24"/>
              </w:rPr>
              <w:t xml:space="preserve"> minimālā darba alga būs 430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minimālais pabalsta apmērs, kas pašvaldībām būtu jānodrošina par audžuģimenē ievietota bērna uzturu būs 107,50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(bērnam līdz 7 gadu vecumam) un 129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(bērnam no 7 gadu vecuma). Līdz ar to izmaksu pieaugums pašvaldībām rēķināts ņemot vērā divkāršā apmēra noteikšanu un kompensācijas apmērs tiek rēķināts no papildus 107,50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un 129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atbilstoši bērnu vecumam. </w:t>
            </w:r>
          </w:p>
          <w:p w14:paraId="19DDED58" w14:textId="48C218BA" w:rsidR="002F7706" w:rsidRPr="0065672A" w:rsidRDefault="00114AC1" w:rsidP="002F7706">
            <w:pPr>
              <w:spacing w:after="120" w:line="240" w:lineRule="auto"/>
              <w:ind w:left="91" w:right="147"/>
              <w:jc w:val="both"/>
              <w:rPr>
                <w:rFonts w:ascii="Times New Roman" w:hAnsi="Times New Roman" w:cs="Times New Roman"/>
                <w:sz w:val="24"/>
                <w:szCs w:val="24"/>
              </w:rPr>
            </w:pPr>
            <w:r w:rsidRPr="0065672A">
              <w:rPr>
                <w:rFonts w:ascii="Times New Roman" w:hAnsi="Times New Roman" w:cs="Times New Roman"/>
                <w:sz w:val="24"/>
                <w:szCs w:val="24"/>
              </w:rPr>
              <w:t>Tādejādi plānotās valsts mērķdotācijas apmērs ir:</w:t>
            </w:r>
          </w:p>
          <w:p w14:paraId="593B8018" w14:textId="2EA08934" w:rsidR="00114AC1" w:rsidRPr="0065672A" w:rsidRDefault="00114AC1" w:rsidP="00114AC1">
            <w:pPr>
              <w:pStyle w:val="ListParagraph"/>
              <w:numPr>
                <w:ilvl w:val="0"/>
                <w:numId w:val="10"/>
              </w:numPr>
              <w:spacing w:after="120" w:line="240" w:lineRule="auto"/>
              <w:ind w:right="147"/>
              <w:jc w:val="both"/>
              <w:rPr>
                <w:rFonts w:ascii="Times New Roman" w:hAnsi="Times New Roman" w:cs="Times New Roman"/>
                <w:sz w:val="24"/>
                <w:szCs w:val="24"/>
              </w:rPr>
            </w:pPr>
            <w:r w:rsidRPr="0065672A">
              <w:rPr>
                <w:rFonts w:ascii="Times New Roman" w:hAnsi="Times New Roman" w:cs="Times New Roman"/>
                <w:sz w:val="24"/>
                <w:szCs w:val="24"/>
              </w:rPr>
              <w:t>bērniem līdz 7 gadu vecumam</w:t>
            </w:r>
            <w:r w:rsidR="00965056" w:rsidRPr="0065672A">
              <w:rPr>
                <w:rFonts w:ascii="Times New Roman" w:hAnsi="Times New Roman" w:cs="Times New Roman"/>
                <w:sz w:val="24"/>
                <w:szCs w:val="24"/>
              </w:rPr>
              <w:t xml:space="preserve"> </w:t>
            </w:r>
            <w:r w:rsidRPr="0065672A">
              <w:rPr>
                <w:rFonts w:ascii="Times New Roman" w:hAnsi="Times New Roman" w:cs="Times New Roman"/>
                <w:sz w:val="24"/>
                <w:szCs w:val="24"/>
              </w:rPr>
              <w:t xml:space="preserve">53,75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w:t>
            </w:r>
            <w:r w:rsidR="00965056" w:rsidRPr="0065672A">
              <w:rPr>
                <w:rFonts w:ascii="Times New Roman" w:hAnsi="Times New Roman" w:cs="Times New Roman"/>
                <w:sz w:val="24"/>
                <w:szCs w:val="24"/>
              </w:rPr>
              <w:t xml:space="preserve">215 </w:t>
            </w:r>
            <w:proofErr w:type="spellStart"/>
            <w:r w:rsidR="00965056" w:rsidRPr="003D3B89">
              <w:rPr>
                <w:rFonts w:ascii="Times New Roman" w:hAnsi="Times New Roman" w:cs="Times New Roman"/>
                <w:i/>
                <w:sz w:val="24"/>
                <w:szCs w:val="24"/>
              </w:rPr>
              <w:t>euro</w:t>
            </w:r>
            <w:proofErr w:type="spellEnd"/>
            <w:r w:rsidR="00965056" w:rsidRPr="0065672A">
              <w:rPr>
                <w:rFonts w:ascii="Times New Roman" w:hAnsi="Times New Roman" w:cs="Times New Roman"/>
                <w:sz w:val="24"/>
                <w:szCs w:val="24"/>
              </w:rPr>
              <w:t xml:space="preserve"> / 2 (MK noteikumos paredzētā palielinājuma apmērs)</w:t>
            </w:r>
            <w:r w:rsidR="00F57058" w:rsidRPr="0065672A">
              <w:rPr>
                <w:rFonts w:ascii="Times New Roman" w:hAnsi="Times New Roman" w:cs="Times New Roman"/>
                <w:sz w:val="24"/>
                <w:szCs w:val="24"/>
              </w:rPr>
              <w:t>)</w:t>
            </w:r>
            <w:r w:rsidR="00965056" w:rsidRPr="0065672A">
              <w:rPr>
                <w:rFonts w:ascii="Times New Roman" w:hAnsi="Times New Roman" w:cs="Times New Roman"/>
                <w:sz w:val="24"/>
                <w:szCs w:val="24"/>
              </w:rPr>
              <w:t xml:space="preserve"> x</w:t>
            </w:r>
            <w:r w:rsidRPr="0065672A">
              <w:rPr>
                <w:rFonts w:ascii="Times New Roman" w:hAnsi="Times New Roman" w:cs="Times New Roman"/>
                <w:sz w:val="24"/>
                <w:szCs w:val="24"/>
              </w:rPr>
              <w:t xml:space="preserve"> 50%);</w:t>
            </w:r>
          </w:p>
          <w:p w14:paraId="25CDBB94" w14:textId="50CEEE45" w:rsidR="00965056" w:rsidRPr="0065672A" w:rsidRDefault="00114AC1" w:rsidP="00965056">
            <w:pPr>
              <w:pStyle w:val="ListParagraph"/>
              <w:numPr>
                <w:ilvl w:val="0"/>
                <w:numId w:val="10"/>
              </w:numPr>
              <w:spacing w:after="120" w:line="240" w:lineRule="auto"/>
              <w:ind w:right="147"/>
              <w:jc w:val="both"/>
              <w:rPr>
                <w:rFonts w:ascii="Times New Roman" w:hAnsi="Times New Roman" w:cs="Times New Roman"/>
                <w:sz w:val="24"/>
                <w:szCs w:val="24"/>
              </w:rPr>
            </w:pPr>
            <w:r w:rsidRPr="0065672A">
              <w:rPr>
                <w:rFonts w:ascii="Times New Roman" w:hAnsi="Times New Roman" w:cs="Times New Roman"/>
                <w:sz w:val="24"/>
                <w:szCs w:val="24"/>
              </w:rPr>
              <w:t xml:space="preserve">bērniem no 7 gadu vecuma </w:t>
            </w:r>
            <w:r w:rsidR="00965056" w:rsidRPr="0065672A">
              <w:rPr>
                <w:rFonts w:ascii="Times New Roman" w:hAnsi="Times New Roman" w:cs="Times New Roman"/>
                <w:sz w:val="24"/>
                <w:szCs w:val="24"/>
              </w:rPr>
              <w:t xml:space="preserve">64,50 </w:t>
            </w:r>
            <w:proofErr w:type="spellStart"/>
            <w:r w:rsidR="00965056" w:rsidRPr="003D3B89">
              <w:rPr>
                <w:rFonts w:ascii="Times New Roman" w:hAnsi="Times New Roman" w:cs="Times New Roman"/>
                <w:i/>
                <w:sz w:val="24"/>
                <w:szCs w:val="24"/>
              </w:rPr>
              <w:t>euro</w:t>
            </w:r>
            <w:proofErr w:type="spellEnd"/>
            <w:r w:rsidR="00965056" w:rsidRPr="0065672A">
              <w:rPr>
                <w:rFonts w:ascii="Times New Roman" w:hAnsi="Times New Roman" w:cs="Times New Roman"/>
                <w:sz w:val="24"/>
                <w:szCs w:val="24"/>
              </w:rPr>
              <w:t xml:space="preserve"> (258 </w:t>
            </w:r>
            <w:proofErr w:type="spellStart"/>
            <w:r w:rsidR="00965056" w:rsidRPr="003D3B89">
              <w:rPr>
                <w:rFonts w:ascii="Times New Roman" w:hAnsi="Times New Roman" w:cs="Times New Roman"/>
                <w:i/>
                <w:sz w:val="24"/>
                <w:szCs w:val="24"/>
              </w:rPr>
              <w:t>euro</w:t>
            </w:r>
            <w:proofErr w:type="spellEnd"/>
            <w:r w:rsidR="00965056" w:rsidRPr="0065672A">
              <w:rPr>
                <w:rFonts w:ascii="Times New Roman" w:hAnsi="Times New Roman" w:cs="Times New Roman"/>
                <w:sz w:val="24"/>
                <w:szCs w:val="24"/>
              </w:rPr>
              <w:t xml:space="preserve"> / 2 (MK noteikumos paredzētā palielinājuma apmērs)</w:t>
            </w:r>
            <w:r w:rsidR="00F57058" w:rsidRPr="0065672A">
              <w:rPr>
                <w:rFonts w:ascii="Times New Roman" w:hAnsi="Times New Roman" w:cs="Times New Roman"/>
                <w:sz w:val="24"/>
                <w:szCs w:val="24"/>
              </w:rPr>
              <w:t>)</w:t>
            </w:r>
            <w:r w:rsidR="00965056" w:rsidRPr="0065672A">
              <w:rPr>
                <w:rFonts w:ascii="Times New Roman" w:hAnsi="Times New Roman" w:cs="Times New Roman"/>
                <w:sz w:val="24"/>
                <w:szCs w:val="24"/>
              </w:rPr>
              <w:t xml:space="preserve"> x 50%). </w:t>
            </w:r>
          </w:p>
          <w:p w14:paraId="2D8D0020" w14:textId="77777777" w:rsidR="0065672A" w:rsidRPr="0065672A" w:rsidRDefault="0065672A" w:rsidP="0065672A">
            <w:pPr>
              <w:spacing w:after="120" w:line="240" w:lineRule="auto"/>
              <w:ind w:left="91" w:right="147"/>
              <w:jc w:val="both"/>
              <w:rPr>
                <w:rFonts w:ascii="Times New Roman" w:hAnsi="Times New Roman" w:cs="Times New Roman"/>
                <w:i/>
                <w:sz w:val="24"/>
                <w:szCs w:val="24"/>
              </w:rPr>
            </w:pPr>
            <w:r w:rsidRPr="0065672A">
              <w:rPr>
                <w:rFonts w:ascii="Times New Roman" w:hAnsi="Times New Roman" w:cs="Times New Roman"/>
                <w:i/>
                <w:sz w:val="24"/>
                <w:szCs w:val="24"/>
              </w:rPr>
              <w:t xml:space="preserve">Izdevumi par audžuģimenē ievietota bērna pabalstu uzturam no valsts budžeta līdzekļiem 2018., 2019. un </w:t>
            </w:r>
            <w:proofErr w:type="gramStart"/>
            <w:r w:rsidRPr="0065672A">
              <w:rPr>
                <w:rFonts w:ascii="Times New Roman" w:hAnsi="Times New Roman" w:cs="Times New Roman"/>
                <w:i/>
                <w:sz w:val="24"/>
                <w:szCs w:val="24"/>
              </w:rPr>
              <w:t>2020.gadā</w:t>
            </w:r>
            <w:proofErr w:type="gramEnd"/>
            <w:r w:rsidRPr="0065672A">
              <w:rPr>
                <w:rFonts w:ascii="Times New Roman" w:hAnsi="Times New Roman" w:cs="Times New Roman"/>
                <w:i/>
                <w:sz w:val="24"/>
                <w:szCs w:val="24"/>
              </w:rPr>
              <w:t xml:space="preserve"> plānoti 1 000 000 </w:t>
            </w:r>
            <w:proofErr w:type="spellStart"/>
            <w:r w:rsidRPr="0065672A">
              <w:rPr>
                <w:rFonts w:ascii="Times New Roman" w:hAnsi="Times New Roman" w:cs="Times New Roman"/>
                <w:i/>
                <w:sz w:val="24"/>
                <w:szCs w:val="24"/>
              </w:rPr>
              <w:t>euro</w:t>
            </w:r>
            <w:proofErr w:type="spellEnd"/>
            <w:r w:rsidRPr="0065672A">
              <w:rPr>
                <w:rFonts w:ascii="Times New Roman" w:hAnsi="Times New Roman" w:cs="Times New Roman"/>
                <w:i/>
                <w:sz w:val="24"/>
                <w:szCs w:val="24"/>
              </w:rPr>
              <w:t xml:space="preserve"> apmērā. </w:t>
            </w:r>
          </w:p>
          <w:p w14:paraId="154AA099" w14:textId="26A927E0" w:rsidR="0065672A" w:rsidRPr="0065672A" w:rsidRDefault="0065672A" w:rsidP="0065672A">
            <w:pPr>
              <w:spacing w:after="120" w:line="240" w:lineRule="auto"/>
              <w:ind w:left="91" w:right="147"/>
              <w:jc w:val="both"/>
              <w:rPr>
                <w:rFonts w:ascii="Times New Roman" w:hAnsi="Times New Roman" w:cs="Times New Roman"/>
                <w:sz w:val="24"/>
                <w:szCs w:val="24"/>
              </w:rPr>
            </w:pPr>
            <w:r w:rsidRPr="0065672A">
              <w:rPr>
                <w:rFonts w:ascii="Times New Roman" w:hAnsi="Times New Roman" w:cs="Times New Roman"/>
                <w:sz w:val="24"/>
                <w:szCs w:val="24"/>
              </w:rPr>
              <w:t xml:space="preserve">Atbilstoši Labklājības ministrijas prognozēm, bērnu skaits audžuģimenēs </w:t>
            </w:r>
            <w:proofErr w:type="gramStart"/>
            <w:r w:rsidRPr="0065672A">
              <w:rPr>
                <w:rFonts w:ascii="Times New Roman" w:hAnsi="Times New Roman" w:cs="Times New Roman"/>
                <w:sz w:val="24"/>
                <w:szCs w:val="24"/>
              </w:rPr>
              <w:t>2018.gadā</w:t>
            </w:r>
            <w:proofErr w:type="gramEnd"/>
            <w:r w:rsidRPr="0065672A">
              <w:rPr>
                <w:rFonts w:ascii="Times New Roman" w:hAnsi="Times New Roman" w:cs="Times New Roman"/>
                <w:sz w:val="24"/>
                <w:szCs w:val="24"/>
              </w:rPr>
              <w:t xml:space="preserve"> veidos - 1 375, no tiem vecumā līdz </w:t>
            </w:r>
            <w:r>
              <w:rPr>
                <w:rFonts w:ascii="Times New Roman" w:hAnsi="Times New Roman" w:cs="Times New Roman"/>
                <w:sz w:val="24"/>
                <w:szCs w:val="24"/>
              </w:rPr>
              <w:t>7</w:t>
            </w:r>
            <w:r w:rsidRPr="0065672A">
              <w:rPr>
                <w:rFonts w:ascii="Times New Roman" w:hAnsi="Times New Roman" w:cs="Times New Roman"/>
                <w:sz w:val="24"/>
                <w:szCs w:val="24"/>
              </w:rPr>
              <w:t xml:space="preserve"> gadiem 501 bērns (32,3%  no visiem audžuģimenēs esošiem bērniem) un vecumā no 7-17 gadiem – 874 bērni (67,7%  no visiem audžuģimenēs esošiem bērniem).</w:t>
            </w:r>
          </w:p>
          <w:p w14:paraId="6AFFC04E" w14:textId="77777777" w:rsidR="0065672A" w:rsidRPr="0065672A" w:rsidRDefault="0065672A" w:rsidP="0065672A">
            <w:pPr>
              <w:spacing w:after="120" w:line="240" w:lineRule="auto"/>
              <w:ind w:left="91" w:right="147"/>
              <w:jc w:val="both"/>
              <w:rPr>
                <w:rFonts w:ascii="Times New Roman" w:hAnsi="Times New Roman" w:cs="Times New Roman"/>
                <w:i/>
                <w:sz w:val="24"/>
                <w:szCs w:val="24"/>
              </w:rPr>
            </w:pPr>
            <w:r w:rsidRPr="0065672A">
              <w:rPr>
                <w:rFonts w:ascii="Times New Roman" w:hAnsi="Times New Roman" w:cs="Times New Roman"/>
                <w:i/>
                <w:sz w:val="24"/>
                <w:szCs w:val="24"/>
              </w:rPr>
              <w:t>Ņemot vērā minēto, mērķdotācijas apmērs:</w:t>
            </w:r>
          </w:p>
          <w:p w14:paraId="70816F69" w14:textId="77777777" w:rsidR="0065672A" w:rsidRPr="0065672A" w:rsidRDefault="0065672A" w:rsidP="0065672A">
            <w:pPr>
              <w:spacing w:after="120" w:line="240" w:lineRule="auto"/>
              <w:ind w:left="91" w:right="147"/>
              <w:jc w:val="both"/>
              <w:rPr>
                <w:rFonts w:ascii="Times New Roman" w:hAnsi="Times New Roman" w:cs="Times New Roman"/>
                <w:i/>
                <w:sz w:val="24"/>
                <w:szCs w:val="24"/>
              </w:rPr>
            </w:pPr>
            <w:r w:rsidRPr="0065672A">
              <w:rPr>
                <w:rFonts w:ascii="Times New Roman" w:hAnsi="Times New Roman" w:cs="Times New Roman"/>
                <w:i/>
                <w:sz w:val="24"/>
                <w:szCs w:val="24"/>
              </w:rPr>
              <w:t xml:space="preserve">323 145 </w:t>
            </w:r>
            <w:proofErr w:type="spellStart"/>
            <w:r w:rsidRPr="0065672A">
              <w:rPr>
                <w:rFonts w:ascii="Times New Roman" w:hAnsi="Times New Roman" w:cs="Times New Roman"/>
                <w:i/>
                <w:sz w:val="24"/>
                <w:szCs w:val="24"/>
              </w:rPr>
              <w:t>euro</w:t>
            </w:r>
            <w:proofErr w:type="spellEnd"/>
            <w:r w:rsidRPr="0065672A">
              <w:rPr>
                <w:rFonts w:ascii="Times New Roman" w:hAnsi="Times New Roman" w:cs="Times New Roman"/>
                <w:i/>
                <w:sz w:val="24"/>
                <w:szCs w:val="24"/>
              </w:rPr>
              <w:t xml:space="preserve"> - Bērna uzturnaudas nodrošināšanai bērniem vecumā līdz 7 gadiem: </w:t>
            </w:r>
          </w:p>
          <w:p w14:paraId="309C11BF" w14:textId="77777777" w:rsidR="0065672A" w:rsidRPr="0065672A" w:rsidRDefault="0065672A" w:rsidP="0065672A">
            <w:pPr>
              <w:spacing w:after="120" w:line="240" w:lineRule="auto"/>
              <w:ind w:left="91" w:right="147"/>
              <w:jc w:val="both"/>
              <w:rPr>
                <w:rFonts w:ascii="Times New Roman" w:hAnsi="Times New Roman" w:cs="Times New Roman"/>
                <w:i/>
                <w:sz w:val="24"/>
                <w:szCs w:val="24"/>
              </w:rPr>
            </w:pPr>
            <w:r w:rsidRPr="0065672A">
              <w:rPr>
                <w:rFonts w:ascii="Times New Roman" w:hAnsi="Times New Roman" w:cs="Times New Roman"/>
                <w:i/>
                <w:sz w:val="24"/>
                <w:szCs w:val="24"/>
              </w:rPr>
              <w:t xml:space="preserve">53,75 </w:t>
            </w:r>
            <w:proofErr w:type="spellStart"/>
            <w:r w:rsidRPr="0065672A">
              <w:rPr>
                <w:rFonts w:ascii="Times New Roman" w:hAnsi="Times New Roman" w:cs="Times New Roman"/>
                <w:i/>
                <w:sz w:val="24"/>
                <w:szCs w:val="24"/>
              </w:rPr>
              <w:t>euro</w:t>
            </w:r>
            <w:proofErr w:type="spellEnd"/>
            <w:r w:rsidRPr="0065672A">
              <w:rPr>
                <w:rFonts w:ascii="Times New Roman" w:hAnsi="Times New Roman" w:cs="Times New Roman"/>
                <w:i/>
                <w:sz w:val="24"/>
                <w:szCs w:val="24"/>
              </w:rPr>
              <w:t xml:space="preserve"> (valsts kompensācijas apmērs) * 501 (bērni vecumā līdz 7 gadiem (32,3% no bērnu skaita audžuģimenēs)) x 12 mēneši = 323 145 </w:t>
            </w:r>
            <w:proofErr w:type="spellStart"/>
            <w:r w:rsidRPr="0065672A">
              <w:rPr>
                <w:rFonts w:ascii="Times New Roman" w:hAnsi="Times New Roman" w:cs="Times New Roman"/>
                <w:i/>
                <w:sz w:val="24"/>
                <w:szCs w:val="24"/>
              </w:rPr>
              <w:t>euro</w:t>
            </w:r>
            <w:proofErr w:type="spellEnd"/>
            <w:r w:rsidRPr="0065672A">
              <w:rPr>
                <w:rFonts w:ascii="Times New Roman" w:hAnsi="Times New Roman" w:cs="Times New Roman"/>
                <w:i/>
                <w:sz w:val="24"/>
                <w:szCs w:val="24"/>
              </w:rPr>
              <w:t>;</w:t>
            </w:r>
          </w:p>
          <w:p w14:paraId="6E6196F0" w14:textId="77777777" w:rsidR="0065672A" w:rsidRPr="0065672A" w:rsidRDefault="0065672A" w:rsidP="0065672A">
            <w:pPr>
              <w:spacing w:after="120" w:line="240" w:lineRule="auto"/>
              <w:ind w:left="91" w:right="147"/>
              <w:jc w:val="both"/>
              <w:rPr>
                <w:rFonts w:ascii="Times New Roman" w:hAnsi="Times New Roman" w:cs="Times New Roman"/>
                <w:i/>
                <w:sz w:val="24"/>
                <w:szCs w:val="24"/>
              </w:rPr>
            </w:pPr>
            <w:r w:rsidRPr="0065672A">
              <w:rPr>
                <w:rFonts w:ascii="Times New Roman" w:hAnsi="Times New Roman" w:cs="Times New Roman"/>
                <w:i/>
                <w:sz w:val="24"/>
                <w:szCs w:val="24"/>
              </w:rPr>
              <w:t xml:space="preserve">676 476 </w:t>
            </w:r>
            <w:proofErr w:type="spellStart"/>
            <w:r w:rsidRPr="0065672A">
              <w:rPr>
                <w:rFonts w:ascii="Times New Roman" w:hAnsi="Times New Roman" w:cs="Times New Roman"/>
                <w:i/>
                <w:sz w:val="24"/>
                <w:szCs w:val="24"/>
              </w:rPr>
              <w:t>euro</w:t>
            </w:r>
            <w:proofErr w:type="spellEnd"/>
            <w:r w:rsidRPr="0065672A">
              <w:rPr>
                <w:rFonts w:ascii="Times New Roman" w:hAnsi="Times New Roman" w:cs="Times New Roman"/>
                <w:i/>
                <w:sz w:val="24"/>
                <w:szCs w:val="24"/>
              </w:rPr>
              <w:t xml:space="preserve"> - Bērna uzturnaudas nodrošināšanai bērniem vecumā no 7 gadiem: </w:t>
            </w:r>
          </w:p>
          <w:p w14:paraId="30E86B20" w14:textId="77777777" w:rsidR="0065672A" w:rsidRPr="0065672A" w:rsidRDefault="0065672A" w:rsidP="0065672A">
            <w:pPr>
              <w:spacing w:after="120" w:line="240" w:lineRule="auto"/>
              <w:ind w:left="91" w:right="147"/>
              <w:jc w:val="both"/>
              <w:rPr>
                <w:rFonts w:ascii="Times New Roman" w:hAnsi="Times New Roman" w:cs="Times New Roman"/>
                <w:i/>
                <w:sz w:val="24"/>
                <w:szCs w:val="24"/>
              </w:rPr>
            </w:pPr>
            <w:r w:rsidRPr="0065672A">
              <w:rPr>
                <w:rFonts w:ascii="Times New Roman" w:hAnsi="Times New Roman" w:cs="Times New Roman"/>
                <w:i/>
                <w:sz w:val="24"/>
                <w:szCs w:val="24"/>
              </w:rPr>
              <w:t xml:space="preserve">64,50 </w:t>
            </w:r>
            <w:proofErr w:type="spellStart"/>
            <w:r w:rsidRPr="0065672A">
              <w:rPr>
                <w:rFonts w:ascii="Times New Roman" w:hAnsi="Times New Roman" w:cs="Times New Roman"/>
                <w:i/>
                <w:sz w:val="24"/>
                <w:szCs w:val="24"/>
              </w:rPr>
              <w:t>euro</w:t>
            </w:r>
            <w:proofErr w:type="spellEnd"/>
            <w:r w:rsidRPr="0065672A">
              <w:rPr>
                <w:rFonts w:ascii="Times New Roman" w:hAnsi="Times New Roman" w:cs="Times New Roman"/>
                <w:i/>
                <w:sz w:val="24"/>
                <w:szCs w:val="24"/>
              </w:rPr>
              <w:t xml:space="preserve"> (valsts kompensācijas apmērs) * 842 (bērni vecumā no 7 gadiem (67,7% no bērnu skaita audžuģimenēs)) x 12 mēneši = 676 476 </w:t>
            </w:r>
            <w:proofErr w:type="spellStart"/>
            <w:r w:rsidRPr="0065672A">
              <w:rPr>
                <w:rFonts w:ascii="Times New Roman" w:hAnsi="Times New Roman" w:cs="Times New Roman"/>
                <w:i/>
                <w:sz w:val="24"/>
                <w:szCs w:val="24"/>
              </w:rPr>
              <w:t>euro</w:t>
            </w:r>
            <w:proofErr w:type="spellEnd"/>
            <w:r w:rsidRPr="0065672A">
              <w:rPr>
                <w:rFonts w:ascii="Times New Roman" w:hAnsi="Times New Roman" w:cs="Times New Roman"/>
                <w:i/>
                <w:sz w:val="24"/>
                <w:szCs w:val="24"/>
              </w:rPr>
              <w:t>.</w:t>
            </w:r>
          </w:p>
          <w:p w14:paraId="67772D3E" w14:textId="0E18495D" w:rsidR="002F7706" w:rsidRPr="0065672A" w:rsidRDefault="002F7706" w:rsidP="002F7706">
            <w:pPr>
              <w:spacing w:after="120" w:line="240" w:lineRule="auto"/>
              <w:ind w:left="91" w:right="147"/>
              <w:jc w:val="both"/>
              <w:rPr>
                <w:rFonts w:ascii="Times New Roman" w:hAnsi="Times New Roman" w:cs="Times New Roman"/>
                <w:sz w:val="24"/>
                <w:szCs w:val="24"/>
              </w:rPr>
            </w:pPr>
            <w:r w:rsidRPr="0065672A">
              <w:rPr>
                <w:rFonts w:ascii="Times New Roman" w:hAnsi="Times New Roman" w:cs="Times New Roman"/>
                <w:sz w:val="24"/>
                <w:szCs w:val="24"/>
              </w:rPr>
              <w:t xml:space="preserve">Kopumā no pašvaldību budžeta MK noteikumu projekts prasīs papildus </w:t>
            </w:r>
            <w:r w:rsidR="00EC49BB" w:rsidRPr="0065672A">
              <w:rPr>
                <w:rFonts w:ascii="Times New Roman" w:hAnsi="Times New Roman" w:cs="Times New Roman"/>
                <w:sz w:val="24"/>
                <w:szCs w:val="24"/>
              </w:rPr>
              <w:t>231 tūkstotis</w:t>
            </w:r>
            <w:r w:rsidRPr="0065672A">
              <w:rPr>
                <w:rFonts w:ascii="Times New Roman" w:hAnsi="Times New Roman" w:cs="Times New Roman"/>
                <w:sz w:val="24"/>
                <w:szCs w:val="24"/>
              </w:rPr>
              <w:t xml:space="preserve">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gadā, </w:t>
            </w:r>
            <w:r w:rsidRPr="0065672A">
              <w:rPr>
                <w:rFonts w:ascii="Times New Roman" w:hAnsi="Times New Roman" w:cs="Times New Roman"/>
                <w:sz w:val="24"/>
                <w:szCs w:val="24"/>
              </w:rPr>
              <w:lastRenderedPageBreak/>
              <w:t xml:space="preserve">papildus izdevumi radīsies </w:t>
            </w:r>
            <w:r w:rsidR="00EC49BB" w:rsidRPr="0065672A">
              <w:rPr>
                <w:rFonts w:ascii="Times New Roman" w:hAnsi="Times New Roman" w:cs="Times New Roman"/>
                <w:sz w:val="24"/>
                <w:szCs w:val="24"/>
              </w:rPr>
              <w:t>55</w:t>
            </w:r>
            <w:r w:rsidRPr="0065672A">
              <w:rPr>
                <w:rFonts w:ascii="Times New Roman" w:hAnsi="Times New Roman" w:cs="Times New Roman"/>
                <w:sz w:val="24"/>
                <w:szCs w:val="24"/>
              </w:rPr>
              <w:t xml:space="preserve"> pašvaldībām, no tām </w:t>
            </w:r>
            <w:r w:rsidR="00EC49BB" w:rsidRPr="0065672A">
              <w:rPr>
                <w:rFonts w:ascii="Times New Roman" w:hAnsi="Times New Roman" w:cs="Times New Roman"/>
                <w:sz w:val="24"/>
                <w:szCs w:val="24"/>
              </w:rPr>
              <w:t>30</w:t>
            </w:r>
            <w:r w:rsidRPr="0065672A">
              <w:rPr>
                <w:rFonts w:ascii="Times New Roman" w:hAnsi="Times New Roman" w:cs="Times New Roman"/>
                <w:sz w:val="24"/>
                <w:szCs w:val="24"/>
              </w:rPr>
              <w:t xml:space="preserve"> pašvaldībām pieaugums būs līdz 3 000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gadā, </w:t>
            </w:r>
            <w:r w:rsidR="001417FD" w:rsidRPr="0065672A">
              <w:rPr>
                <w:rFonts w:ascii="Times New Roman" w:hAnsi="Times New Roman" w:cs="Times New Roman"/>
                <w:sz w:val="24"/>
                <w:szCs w:val="24"/>
              </w:rPr>
              <w:t>2</w:t>
            </w:r>
            <w:r w:rsidR="00EC49BB" w:rsidRPr="0065672A">
              <w:rPr>
                <w:rFonts w:ascii="Times New Roman" w:hAnsi="Times New Roman" w:cs="Times New Roman"/>
                <w:sz w:val="24"/>
                <w:szCs w:val="24"/>
              </w:rPr>
              <w:t>5</w:t>
            </w:r>
            <w:r w:rsidRPr="0065672A">
              <w:rPr>
                <w:rFonts w:ascii="Times New Roman" w:hAnsi="Times New Roman" w:cs="Times New Roman"/>
                <w:sz w:val="24"/>
                <w:szCs w:val="24"/>
              </w:rPr>
              <w:t xml:space="preserve"> pašvaldībām robežās no 3000 </w:t>
            </w:r>
            <w:r w:rsidR="00F168CE" w:rsidRPr="0065672A">
              <w:rPr>
                <w:rFonts w:ascii="Times New Roman" w:hAnsi="Times New Roman" w:cs="Times New Roman"/>
                <w:sz w:val="24"/>
                <w:szCs w:val="24"/>
              </w:rPr>
              <w:t>līdz</w:t>
            </w:r>
            <w:r w:rsidRPr="0065672A">
              <w:rPr>
                <w:rFonts w:ascii="Times New Roman" w:hAnsi="Times New Roman" w:cs="Times New Roman"/>
                <w:sz w:val="24"/>
                <w:szCs w:val="24"/>
              </w:rPr>
              <w:t xml:space="preserve"> 10 000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un tikai 6 pašvaldībām pieaugums būs lielāks par 10 000 </w:t>
            </w:r>
            <w:proofErr w:type="spellStart"/>
            <w:r w:rsidRPr="003D3B89">
              <w:rPr>
                <w:rFonts w:ascii="Times New Roman" w:hAnsi="Times New Roman" w:cs="Times New Roman"/>
                <w:i/>
                <w:sz w:val="24"/>
                <w:szCs w:val="24"/>
              </w:rPr>
              <w:t>euro</w:t>
            </w:r>
            <w:proofErr w:type="spellEnd"/>
            <w:r w:rsidRPr="0065672A">
              <w:rPr>
                <w:rFonts w:ascii="Times New Roman" w:hAnsi="Times New Roman" w:cs="Times New Roman"/>
                <w:sz w:val="24"/>
                <w:szCs w:val="24"/>
              </w:rPr>
              <w:t xml:space="preserve"> gadā</w:t>
            </w:r>
            <w:r w:rsidR="00F168CE" w:rsidRPr="0065672A">
              <w:rPr>
                <w:rFonts w:ascii="Times New Roman" w:hAnsi="Times New Roman" w:cs="Times New Roman"/>
                <w:sz w:val="24"/>
                <w:szCs w:val="24"/>
              </w:rPr>
              <w:t xml:space="preserve"> </w:t>
            </w:r>
            <w:proofErr w:type="gramStart"/>
            <w:r w:rsidRPr="0065672A">
              <w:rPr>
                <w:rFonts w:ascii="Times New Roman" w:hAnsi="Times New Roman" w:cs="Times New Roman"/>
                <w:sz w:val="24"/>
                <w:szCs w:val="24"/>
              </w:rPr>
              <w:t>(</w:t>
            </w:r>
            <w:proofErr w:type="gramEnd"/>
            <w:r w:rsidRPr="0065672A">
              <w:rPr>
                <w:rFonts w:ascii="Times New Roman" w:hAnsi="Times New Roman" w:cs="Times New Roman"/>
                <w:sz w:val="24"/>
                <w:szCs w:val="24"/>
              </w:rPr>
              <w:t>detalizētāk sk. tabulā).</w:t>
            </w:r>
          </w:p>
          <w:tbl>
            <w:tblPr>
              <w:tblpPr w:leftFromText="180" w:rightFromText="180" w:vertAnchor="text" w:horzAnchor="margin" w:tblpY="89"/>
              <w:tblOverlap w:val="never"/>
              <w:tblW w:w="5000" w:type="pct"/>
              <w:tblLook w:val="04A0" w:firstRow="1" w:lastRow="0" w:firstColumn="1" w:lastColumn="0" w:noHBand="0" w:noVBand="1"/>
            </w:tblPr>
            <w:tblGrid>
              <w:gridCol w:w="3600"/>
              <w:gridCol w:w="1879"/>
            </w:tblGrid>
            <w:tr w:rsidR="0065672A" w:rsidRPr="0065672A" w14:paraId="68E5DCC4" w14:textId="77777777" w:rsidTr="0065672A">
              <w:trPr>
                <w:trHeight w:val="315"/>
              </w:trPr>
              <w:tc>
                <w:tcPr>
                  <w:tcW w:w="32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431E2E" w14:textId="77777777" w:rsidR="001417FD" w:rsidRPr="0065672A" w:rsidRDefault="001417FD" w:rsidP="001417FD">
                  <w:pPr>
                    <w:spacing w:after="0" w:line="240" w:lineRule="auto"/>
                    <w:rPr>
                      <w:rFonts w:ascii="Times New Roman" w:eastAsia="Times New Roman" w:hAnsi="Times New Roman" w:cs="Times New Roman"/>
                      <w:sz w:val="24"/>
                      <w:szCs w:val="24"/>
                      <w:lang w:eastAsia="lv-LV"/>
                    </w:rPr>
                  </w:pPr>
                  <w:proofErr w:type="gramStart"/>
                  <w:r w:rsidRPr="0065672A">
                    <w:rPr>
                      <w:rFonts w:ascii="Times New Roman" w:eastAsia="Times New Roman" w:hAnsi="Times New Roman" w:cs="Times New Roman"/>
                      <w:sz w:val="24"/>
                      <w:szCs w:val="24"/>
                      <w:lang w:eastAsia="lv-LV"/>
                    </w:rPr>
                    <w:t>Papildus izdevumi</w:t>
                  </w:r>
                  <w:proofErr w:type="gramEnd"/>
                  <w:r w:rsidRPr="0065672A">
                    <w:rPr>
                      <w:rFonts w:ascii="Times New Roman" w:eastAsia="Times New Roman" w:hAnsi="Times New Roman" w:cs="Times New Roman"/>
                      <w:sz w:val="24"/>
                      <w:szCs w:val="24"/>
                      <w:lang w:eastAsia="lv-LV"/>
                    </w:rPr>
                    <w:t xml:space="preserve"> pašvaldībām kopā</w:t>
                  </w:r>
                </w:p>
              </w:tc>
              <w:tc>
                <w:tcPr>
                  <w:tcW w:w="1715" w:type="pct"/>
                  <w:tcBorders>
                    <w:top w:val="single" w:sz="4" w:space="0" w:color="auto"/>
                    <w:left w:val="nil"/>
                    <w:bottom w:val="single" w:sz="4" w:space="0" w:color="auto"/>
                    <w:right w:val="single" w:sz="4" w:space="0" w:color="auto"/>
                  </w:tcBorders>
                  <w:shd w:val="clear" w:color="auto" w:fill="auto"/>
                  <w:noWrap/>
                  <w:hideMark/>
                </w:tcPr>
                <w:p w14:paraId="7AE972CB" w14:textId="0147CECC" w:rsidR="001417FD" w:rsidRPr="0065672A" w:rsidRDefault="001417FD" w:rsidP="001417FD">
                  <w:pPr>
                    <w:spacing w:after="0" w:line="240" w:lineRule="auto"/>
                    <w:jc w:val="right"/>
                    <w:rPr>
                      <w:rFonts w:ascii="Times New Roman" w:eastAsia="Times New Roman" w:hAnsi="Times New Roman" w:cs="Times New Roman"/>
                      <w:b/>
                      <w:sz w:val="24"/>
                      <w:szCs w:val="24"/>
                      <w:lang w:eastAsia="lv-LV"/>
                    </w:rPr>
                  </w:pPr>
                  <w:r w:rsidRPr="0065672A">
                    <w:rPr>
                      <w:rFonts w:ascii="Times New Roman" w:hAnsi="Times New Roman" w:cs="Times New Roman"/>
                      <w:b/>
                      <w:sz w:val="24"/>
                      <w:szCs w:val="24"/>
                    </w:rPr>
                    <w:t>-230 998.92</w:t>
                  </w:r>
                </w:p>
              </w:tc>
            </w:tr>
            <w:tr w:rsidR="0065672A" w:rsidRPr="0065672A" w14:paraId="35C69795"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vAlign w:val="bottom"/>
                  <w:hideMark/>
                </w:tcPr>
                <w:p w14:paraId="55533154" w14:textId="77777777" w:rsidR="001417FD" w:rsidRPr="0065672A" w:rsidRDefault="001417FD" w:rsidP="001417FD">
                  <w:pPr>
                    <w:spacing w:after="0" w:line="240" w:lineRule="auto"/>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vidēji 1 pašvaldībai </w:t>
                  </w:r>
                  <w:r w:rsidRPr="0065672A">
                    <w:rPr>
                      <w:rFonts w:ascii="Times New Roman" w:eastAsia="Times New Roman" w:hAnsi="Times New Roman" w:cs="Times New Roman"/>
                      <w:b/>
                      <w:sz w:val="24"/>
                      <w:szCs w:val="24"/>
                      <w:lang w:eastAsia="lv-LV"/>
                    </w:rPr>
                    <w:t>gadā</w:t>
                  </w:r>
                </w:p>
              </w:tc>
              <w:tc>
                <w:tcPr>
                  <w:tcW w:w="1715" w:type="pct"/>
                  <w:tcBorders>
                    <w:top w:val="nil"/>
                    <w:left w:val="nil"/>
                    <w:bottom w:val="single" w:sz="4" w:space="0" w:color="auto"/>
                    <w:right w:val="single" w:sz="4" w:space="0" w:color="auto"/>
                  </w:tcBorders>
                  <w:shd w:val="clear" w:color="auto" w:fill="auto"/>
                  <w:noWrap/>
                  <w:hideMark/>
                </w:tcPr>
                <w:p w14:paraId="73985375" w14:textId="71C7989A" w:rsidR="001417FD" w:rsidRPr="0065672A" w:rsidRDefault="001417FD" w:rsidP="001417FD">
                  <w:pPr>
                    <w:spacing w:after="0" w:line="240" w:lineRule="auto"/>
                    <w:jc w:val="right"/>
                    <w:rPr>
                      <w:rFonts w:ascii="Times New Roman" w:eastAsia="Times New Roman" w:hAnsi="Times New Roman" w:cs="Times New Roman"/>
                      <w:b/>
                      <w:sz w:val="24"/>
                      <w:szCs w:val="24"/>
                      <w:lang w:eastAsia="lv-LV"/>
                    </w:rPr>
                  </w:pPr>
                  <w:r w:rsidRPr="0065672A">
                    <w:rPr>
                      <w:rFonts w:ascii="Times New Roman" w:hAnsi="Times New Roman" w:cs="Times New Roman"/>
                      <w:b/>
                      <w:sz w:val="24"/>
                      <w:szCs w:val="24"/>
                    </w:rPr>
                    <w:t>-</w:t>
                  </w:r>
                  <w:r w:rsidRPr="0065672A">
                    <w:rPr>
                      <w:rFonts w:ascii="Times New Roman" w:hAnsi="Times New Roman" w:cs="Times New Roman"/>
                      <w:sz w:val="24"/>
                      <w:szCs w:val="24"/>
                    </w:rPr>
                    <w:t>4 199.98</w:t>
                  </w:r>
                </w:p>
              </w:tc>
            </w:tr>
            <w:tr w:rsidR="0065672A" w:rsidRPr="0065672A" w14:paraId="32CC9ABC" w14:textId="77777777" w:rsidTr="0065672A">
              <w:trPr>
                <w:trHeight w:val="600"/>
              </w:trPr>
              <w:tc>
                <w:tcPr>
                  <w:tcW w:w="3285" w:type="pct"/>
                  <w:tcBorders>
                    <w:top w:val="nil"/>
                    <w:left w:val="single" w:sz="4" w:space="0" w:color="auto"/>
                    <w:bottom w:val="single" w:sz="4" w:space="0" w:color="auto"/>
                    <w:right w:val="single" w:sz="4" w:space="0" w:color="auto"/>
                  </w:tcBorders>
                  <w:shd w:val="clear" w:color="auto" w:fill="auto"/>
                  <w:vAlign w:val="bottom"/>
                  <w:hideMark/>
                </w:tcPr>
                <w:p w14:paraId="1EB1EE25" w14:textId="77777777" w:rsidR="001417FD" w:rsidRPr="0065672A" w:rsidRDefault="001417FD" w:rsidP="001417FD">
                  <w:pPr>
                    <w:spacing w:after="0" w:line="240" w:lineRule="auto"/>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pašvaldību skaits, kurām palielināsies izdevumi</w:t>
                  </w:r>
                </w:p>
              </w:tc>
              <w:tc>
                <w:tcPr>
                  <w:tcW w:w="1715" w:type="pct"/>
                  <w:tcBorders>
                    <w:top w:val="nil"/>
                    <w:left w:val="nil"/>
                    <w:bottom w:val="single" w:sz="4" w:space="0" w:color="auto"/>
                    <w:right w:val="single" w:sz="4" w:space="0" w:color="auto"/>
                  </w:tcBorders>
                  <w:shd w:val="clear" w:color="auto" w:fill="auto"/>
                  <w:noWrap/>
                  <w:hideMark/>
                </w:tcPr>
                <w:p w14:paraId="2B09D211" w14:textId="4A71BDB3" w:rsidR="001417FD" w:rsidRPr="0065672A" w:rsidRDefault="001417FD" w:rsidP="001417FD">
                  <w:pPr>
                    <w:spacing w:after="0" w:line="240" w:lineRule="auto"/>
                    <w:jc w:val="right"/>
                    <w:rPr>
                      <w:rFonts w:ascii="Times New Roman" w:eastAsia="Times New Roman" w:hAnsi="Times New Roman" w:cs="Times New Roman"/>
                      <w:b/>
                      <w:bCs/>
                      <w:sz w:val="24"/>
                      <w:szCs w:val="24"/>
                      <w:lang w:eastAsia="lv-LV"/>
                    </w:rPr>
                  </w:pPr>
                  <w:r w:rsidRPr="0065672A">
                    <w:rPr>
                      <w:rFonts w:ascii="Times New Roman" w:hAnsi="Times New Roman" w:cs="Times New Roman"/>
                      <w:sz w:val="24"/>
                      <w:szCs w:val="24"/>
                    </w:rPr>
                    <w:t>55</w:t>
                  </w:r>
                </w:p>
              </w:tc>
            </w:tr>
            <w:tr w:rsidR="0065672A" w:rsidRPr="0065672A" w14:paraId="5852D22B" w14:textId="77777777" w:rsidTr="0065672A">
              <w:trPr>
                <w:trHeight w:val="600"/>
              </w:trPr>
              <w:tc>
                <w:tcPr>
                  <w:tcW w:w="3285" w:type="pct"/>
                  <w:tcBorders>
                    <w:top w:val="nil"/>
                    <w:left w:val="single" w:sz="4" w:space="0" w:color="auto"/>
                    <w:bottom w:val="single" w:sz="4" w:space="0" w:color="auto"/>
                    <w:right w:val="single" w:sz="4" w:space="0" w:color="auto"/>
                  </w:tcBorders>
                  <w:shd w:val="clear" w:color="auto" w:fill="auto"/>
                  <w:vAlign w:val="bottom"/>
                  <w:hideMark/>
                </w:tcPr>
                <w:p w14:paraId="6E58FFDA" w14:textId="77777777" w:rsidR="001417FD" w:rsidRPr="0065672A" w:rsidRDefault="001417FD" w:rsidP="001417FD">
                  <w:pPr>
                    <w:spacing w:after="0" w:line="240" w:lineRule="auto"/>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t.sk. kurām gadā izdevumi ir virs 3000 </w:t>
                  </w:r>
                  <w:proofErr w:type="spellStart"/>
                  <w:r w:rsidRPr="003D3B89">
                    <w:rPr>
                      <w:rFonts w:ascii="Times New Roman" w:eastAsia="Times New Roman" w:hAnsi="Times New Roman" w:cs="Times New Roman"/>
                      <w:i/>
                      <w:sz w:val="24"/>
                      <w:szCs w:val="24"/>
                      <w:lang w:eastAsia="lv-LV"/>
                    </w:rPr>
                    <w:t>euro</w:t>
                  </w:r>
                  <w:proofErr w:type="spellEnd"/>
                </w:p>
              </w:tc>
              <w:tc>
                <w:tcPr>
                  <w:tcW w:w="1715" w:type="pct"/>
                  <w:tcBorders>
                    <w:top w:val="nil"/>
                    <w:left w:val="nil"/>
                    <w:bottom w:val="single" w:sz="4" w:space="0" w:color="auto"/>
                    <w:right w:val="single" w:sz="4" w:space="0" w:color="auto"/>
                  </w:tcBorders>
                  <w:shd w:val="clear" w:color="auto" w:fill="auto"/>
                  <w:noWrap/>
                  <w:hideMark/>
                </w:tcPr>
                <w:p w14:paraId="675C3B10" w14:textId="5D1FE1EB" w:rsidR="001417FD" w:rsidRPr="0065672A" w:rsidRDefault="001417FD" w:rsidP="001417FD">
                  <w:pPr>
                    <w:spacing w:after="0" w:line="240" w:lineRule="auto"/>
                    <w:jc w:val="right"/>
                    <w:rPr>
                      <w:rFonts w:ascii="Times New Roman" w:eastAsia="Times New Roman" w:hAnsi="Times New Roman" w:cs="Times New Roman"/>
                      <w:b/>
                      <w:bCs/>
                      <w:sz w:val="24"/>
                      <w:szCs w:val="24"/>
                      <w:lang w:eastAsia="lv-LV"/>
                    </w:rPr>
                  </w:pPr>
                  <w:r w:rsidRPr="0065672A">
                    <w:rPr>
                      <w:rFonts w:ascii="Times New Roman" w:hAnsi="Times New Roman" w:cs="Times New Roman"/>
                      <w:b/>
                      <w:sz w:val="24"/>
                      <w:szCs w:val="24"/>
                    </w:rPr>
                    <w:t>25</w:t>
                  </w:r>
                </w:p>
              </w:tc>
            </w:tr>
            <w:tr w:rsidR="0065672A" w:rsidRPr="0065672A" w14:paraId="0B2E9D0D"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vAlign w:val="bottom"/>
                  <w:hideMark/>
                </w:tcPr>
                <w:p w14:paraId="7C559109" w14:textId="77777777"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3000-4000 </w:t>
                  </w:r>
                  <w:proofErr w:type="spellStart"/>
                  <w:r w:rsidRPr="003D3B89">
                    <w:rPr>
                      <w:rFonts w:ascii="Times New Roman" w:eastAsia="Times New Roman" w:hAnsi="Times New Roman" w:cs="Times New Roman"/>
                      <w:i/>
                      <w:sz w:val="24"/>
                      <w:szCs w:val="24"/>
                      <w:lang w:eastAsia="lv-LV"/>
                    </w:rPr>
                    <w:t>euro</w:t>
                  </w:r>
                  <w:proofErr w:type="spellEnd"/>
                </w:p>
              </w:tc>
              <w:tc>
                <w:tcPr>
                  <w:tcW w:w="1715" w:type="pct"/>
                  <w:tcBorders>
                    <w:top w:val="nil"/>
                    <w:left w:val="nil"/>
                    <w:bottom w:val="single" w:sz="4" w:space="0" w:color="auto"/>
                    <w:right w:val="single" w:sz="4" w:space="0" w:color="auto"/>
                  </w:tcBorders>
                  <w:shd w:val="clear" w:color="auto" w:fill="auto"/>
                  <w:noWrap/>
                  <w:hideMark/>
                </w:tcPr>
                <w:p w14:paraId="79AA092B" w14:textId="732F9B99"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hAnsi="Times New Roman" w:cs="Times New Roman"/>
                      <w:sz w:val="24"/>
                      <w:szCs w:val="24"/>
                    </w:rPr>
                    <w:t>8</w:t>
                  </w:r>
                </w:p>
              </w:tc>
            </w:tr>
            <w:tr w:rsidR="0065672A" w:rsidRPr="0065672A" w14:paraId="208F49DD"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vAlign w:val="bottom"/>
                  <w:hideMark/>
                </w:tcPr>
                <w:p w14:paraId="164BBAE4" w14:textId="77777777"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4000-5000 </w:t>
                  </w:r>
                  <w:proofErr w:type="spellStart"/>
                  <w:r w:rsidRPr="003D3B89">
                    <w:rPr>
                      <w:rFonts w:ascii="Times New Roman" w:eastAsia="Times New Roman" w:hAnsi="Times New Roman" w:cs="Times New Roman"/>
                      <w:i/>
                      <w:sz w:val="24"/>
                      <w:szCs w:val="24"/>
                      <w:lang w:eastAsia="lv-LV"/>
                    </w:rPr>
                    <w:t>euro</w:t>
                  </w:r>
                  <w:proofErr w:type="spellEnd"/>
                </w:p>
              </w:tc>
              <w:tc>
                <w:tcPr>
                  <w:tcW w:w="1715" w:type="pct"/>
                  <w:tcBorders>
                    <w:top w:val="nil"/>
                    <w:left w:val="nil"/>
                    <w:bottom w:val="single" w:sz="4" w:space="0" w:color="auto"/>
                    <w:right w:val="single" w:sz="4" w:space="0" w:color="auto"/>
                  </w:tcBorders>
                  <w:shd w:val="clear" w:color="auto" w:fill="auto"/>
                  <w:noWrap/>
                  <w:hideMark/>
                </w:tcPr>
                <w:p w14:paraId="724D7506" w14:textId="04C8D8B4"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hAnsi="Times New Roman" w:cs="Times New Roman"/>
                      <w:sz w:val="24"/>
                      <w:szCs w:val="24"/>
                    </w:rPr>
                    <w:t>2</w:t>
                  </w:r>
                </w:p>
              </w:tc>
            </w:tr>
            <w:tr w:rsidR="0065672A" w:rsidRPr="0065672A" w14:paraId="2A57CA84" w14:textId="77777777" w:rsidTr="0065672A">
              <w:trPr>
                <w:trHeight w:val="390"/>
              </w:trPr>
              <w:tc>
                <w:tcPr>
                  <w:tcW w:w="3285" w:type="pct"/>
                  <w:tcBorders>
                    <w:top w:val="nil"/>
                    <w:left w:val="single" w:sz="4" w:space="0" w:color="auto"/>
                    <w:bottom w:val="single" w:sz="4" w:space="0" w:color="auto"/>
                    <w:right w:val="single" w:sz="4" w:space="0" w:color="auto"/>
                  </w:tcBorders>
                  <w:shd w:val="clear" w:color="auto" w:fill="auto"/>
                  <w:vAlign w:val="bottom"/>
                  <w:hideMark/>
                </w:tcPr>
                <w:p w14:paraId="34115F4E" w14:textId="77777777"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5000-6000 </w:t>
                  </w:r>
                  <w:proofErr w:type="spellStart"/>
                  <w:r w:rsidRPr="003D3B89">
                    <w:rPr>
                      <w:rFonts w:ascii="Times New Roman" w:eastAsia="Times New Roman" w:hAnsi="Times New Roman" w:cs="Times New Roman"/>
                      <w:i/>
                      <w:sz w:val="24"/>
                      <w:szCs w:val="24"/>
                      <w:lang w:eastAsia="lv-LV"/>
                    </w:rPr>
                    <w:t>euro</w:t>
                  </w:r>
                  <w:proofErr w:type="spellEnd"/>
                </w:p>
              </w:tc>
              <w:tc>
                <w:tcPr>
                  <w:tcW w:w="1715" w:type="pct"/>
                  <w:tcBorders>
                    <w:top w:val="nil"/>
                    <w:left w:val="nil"/>
                    <w:bottom w:val="single" w:sz="4" w:space="0" w:color="auto"/>
                    <w:right w:val="single" w:sz="4" w:space="0" w:color="auto"/>
                  </w:tcBorders>
                  <w:shd w:val="clear" w:color="auto" w:fill="auto"/>
                  <w:noWrap/>
                  <w:hideMark/>
                </w:tcPr>
                <w:p w14:paraId="1981F9C5" w14:textId="0F6E319F"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hAnsi="Times New Roman" w:cs="Times New Roman"/>
                      <w:sz w:val="24"/>
                      <w:szCs w:val="24"/>
                    </w:rPr>
                    <w:t>2</w:t>
                  </w:r>
                </w:p>
              </w:tc>
            </w:tr>
            <w:tr w:rsidR="0065672A" w:rsidRPr="0065672A" w14:paraId="063446DF"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vAlign w:val="bottom"/>
                  <w:hideMark/>
                </w:tcPr>
                <w:p w14:paraId="0500FC87" w14:textId="77777777"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6000-7000 </w:t>
                  </w:r>
                  <w:proofErr w:type="spellStart"/>
                  <w:r w:rsidRPr="003D3B89">
                    <w:rPr>
                      <w:rFonts w:ascii="Times New Roman" w:eastAsia="Times New Roman" w:hAnsi="Times New Roman" w:cs="Times New Roman"/>
                      <w:i/>
                      <w:sz w:val="24"/>
                      <w:szCs w:val="24"/>
                      <w:lang w:eastAsia="lv-LV"/>
                    </w:rPr>
                    <w:t>euro</w:t>
                  </w:r>
                  <w:proofErr w:type="spellEnd"/>
                </w:p>
              </w:tc>
              <w:tc>
                <w:tcPr>
                  <w:tcW w:w="1715" w:type="pct"/>
                  <w:tcBorders>
                    <w:top w:val="nil"/>
                    <w:left w:val="nil"/>
                    <w:bottom w:val="single" w:sz="4" w:space="0" w:color="auto"/>
                    <w:right w:val="single" w:sz="4" w:space="0" w:color="auto"/>
                  </w:tcBorders>
                  <w:shd w:val="clear" w:color="auto" w:fill="auto"/>
                  <w:noWrap/>
                  <w:hideMark/>
                </w:tcPr>
                <w:p w14:paraId="11E480F7" w14:textId="6CCB3AA9"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hAnsi="Times New Roman" w:cs="Times New Roman"/>
                      <w:sz w:val="24"/>
                      <w:szCs w:val="24"/>
                    </w:rPr>
                    <w:t>3</w:t>
                  </w:r>
                </w:p>
              </w:tc>
            </w:tr>
            <w:tr w:rsidR="0065672A" w:rsidRPr="0065672A" w14:paraId="6E503203"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1E8F82E6" w14:textId="77777777"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eastAsia="Times New Roman" w:hAnsi="Times New Roman" w:cs="Times New Roman"/>
                      <w:sz w:val="24"/>
                      <w:szCs w:val="24"/>
                      <w:lang w:eastAsia="lv-LV"/>
                    </w:rPr>
                    <w:t xml:space="preserve">7000-8000 </w:t>
                  </w:r>
                  <w:proofErr w:type="spellStart"/>
                  <w:r w:rsidRPr="003D3B89">
                    <w:rPr>
                      <w:rFonts w:ascii="Times New Roman" w:eastAsia="Times New Roman" w:hAnsi="Times New Roman" w:cs="Times New Roman"/>
                      <w:i/>
                      <w:sz w:val="24"/>
                      <w:szCs w:val="24"/>
                      <w:lang w:eastAsia="lv-LV"/>
                    </w:rPr>
                    <w:t>euro</w:t>
                  </w:r>
                  <w:proofErr w:type="spellEnd"/>
                </w:p>
              </w:tc>
              <w:tc>
                <w:tcPr>
                  <w:tcW w:w="1715" w:type="pct"/>
                  <w:tcBorders>
                    <w:top w:val="nil"/>
                    <w:left w:val="nil"/>
                    <w:bottom w:val="single" w:sz="4" w:space="0" w:color="auto"/>
                    <w:right w:val="single" w:sz="4" w:space="0" w:color="auto"/>
                  </w:tcBorders>
                  <w:shd w:val="clear" w:color="auto" w:fill="auto"/>
                  <w:noWrap/>
                  <w:hideMark/>
                </w:tcPr>
                <w:p w14:paraId="029D79A4" w14:textId="645709CE" w:rsidR="001417FD" w:rsidRPr="0065672A" w:rsidRDefault="001417FD" w:rsidP="001417FD">
                  <w:pPr>
                    <w:spacing w:after="0" w:line="240" w:lineRule="auto"/>
                    <w:jc w:val="center"/>
                    <w:rPr>
                      <w:rFonts w:ascii="Times New Roman" w:eastAsia="Times New Roman" w:hAnsi="Times New Roman" w:cs="Times New Roman"/>
                      <w:sz w:val="24"/>
                      <w:szCs w:val="24"/>
                      <w:lang w:eastAsia="lv-LV"/>
                    </w:rPr>
                  </w:pPr>
                  <w:r w:rsidRPr="0065672A">
                    <w:rPr>
                      <w:rFonts w:ascii="Times New Roman" w:hAnsi="Times New Roman" w:cs="Times New Roman"/>
                      <w:sz w:val="24"/>
                      <w:szCs w:val="24"/>
                    </w:rPr>
                    <w:t>3</w:t>
                  </w:r>
                </w:p>
              </w:tc>
            </w:tr>
            <w:tr w:rsidR="0065672A" w:rsidRPr="0065672A" w14:paraId="1DB6B4DF"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159B8818" w14:textId="77777777" w:rsidR="00555659" w:rsidRPr="0065672A" w:rsidRDefault="00555659" w:rsidP="00555659">
                  <w:pPr>
                    <w:spacing w:after="0" w:line="240" w:lineRule="auto"/>
                    <w:jc w:val="center"/>
                    <w:rPr>
                      <w:rFonts w:ascii="Times New Roman" w:eastAsia="Times New Roman" w:hAnsi="Times New Roman" w:cs="Times New Roman"/>
                      <w:b/>
                      <w:sz w:val="24"/>
                      <w:szCs w:val="24"/>
                      <w:lang w:eastAsia="lv-LV"/>
                    </w:rPr>
                  </w:pPr>
                  <w:r w:rsidRPr="0065672A">
                    <w:rPr>
                      <w:rFonts w:ascii="Times New Roman" w:eastAsia="Times New Roman" w:hAnsi="Times New Roman" w:cs="Times New Roman"/>
                      <w:b/>
                      <w:sz w:val="24"/>
                      <w:szCs w:val="24"/>
                      <w:lang w:eastAsia="lv-LV"/>
                    </w:rPr>
                    <w:t>10000-26949</w:t>
                  </w:r>
                  <w:r w:rsidRPr="0065672A">
                    <w:rPr>
                      <w:rFonts w:ascii="Times New Roman" w:eastAsia="Times New Roman" w:hAnsi="Times New Roman" w:cs="Times New Roman"/>
                      <w:sz w:val="24"/>
                      <w:szCs w:val="24"/>
                      <w:lang w:eastAsia="lv-LV"/>
                    </w:rPr>
                    <w:t xml:space="preserve"> </w:t>
                  </w:r>
                  <w:proofErr w:type="spellStart"/>
                  <w:r w:rsidRPr="003D3B89">
                    <w:rPr>
                      <w:rFonts w:ascii="Times New Roman" w:eastAsia="Times New Roman" w:hAnsi="Times New Roman" w:cs="Times New Roman"/>
                      <w:b/>
                      <w:i/>
                      <w:sz w:val="24"/>
                      <w:szCs w:val="24"/>
                      <w:lang w:eastAsia="lv-LV"/>
                    </w:rPr>
                    <w:t>euro</w:t>
                  </w:r>
                  <w:proofErr w:type="spellEnd"/>
                  <w:r w:rsidRPr="0065672A">
                    <w:rPr>
                      <w:rFonts w:ascii="Times New Roman" w:eastAsia="Times New Roman" w:hAnsi="Times New Roman" w:cs="Times New Roman"/>
                      <w:b/>
                      <w:sz w:val="24"/>
                      <w:szCs w:val="24"/>
                      <w:lang w:eastAsia="lv-LV"/>
                    </w:rPr>
                    <w:t>, t.sk.</w:t>
                  </w:r>
                </w:p>
              </w:tc>
              <w:tc>
                <w:tcPr>
                  <w:tcW w:w="1715" w:type="pct"/>
                  <w:tcBorders>
                    <w:top w:val="nil"/>
                    <w:left w:val="nil"/>
                    <w:bottom w:val="single" w:sz="4" w:space="0" w:color="auto"/>
                    <w:right w:val="single" w:sz="4" w:space="0" w:color="auto"/>
                  </w:tcBorders>
                  <w:shd w:val="clear" w:color="auto" w:fill="auto"/>
                  <w:noWrap/>
                  <w:vAlign w:val="bottom"/>
                  <w:hideMark/>
                </w:tcPr>
                <w:p w14:paraId="0AC0B399" w14:textId="77777777" w:rsidR="00555659" w:rsidRPr="0065672A" w:rsidRDefault="00555659" w:rsidP="00555659">
                  <w:pPr>
                    <w:spacing w:after="0" w:line="240" w:lineRule="auto"/>
                    <w:jc w:val="right"/>
                    <w:rPr>
                      <w:rFonts w:ascii="Times New Roman" w:eastAsia="Times New Roman" w:hAnsi="Times New Roman" w:cs="Times New Roman"/>
                      <w:b/>
                      <w:sz w:val="24"/>
                      <w:szCs w:val="24"/>
                      <w:lang w:eastAsia="lv-LV"/>
                    </w:rPr>
                  </w:pPr>
                  <w:r w:rsidRPr="0065672A">
                    <w:rPr>
                      <w:rFonts w:ascii="Times New Roman" w:eastAsia="Times New Roman" w:hAnsi="Times New Roman" w:cs="Times New Roman"/>
                      <w:b/>
                      <w:sz w:val="24"/>
                      <w:szCs w:val="24"/>
                      <w:lang w:eastAsia="lv-LV"/>
                    </w:rPr>
                    <w:t>6</w:t>
                  </w:r>
                </w:p>
              </w:tc>
            </w:tr>
            <w:tr w:rsidR="0065672A" w:rsidRPr="0065672A" w14:paraId="0A60CE92"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0545A303"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Dagdas novads</w:t>
                  </w:r>
                </w:p>
              </w:tc>
              <w:tc>
                <w:tcPr>
                  <w:tcW w:w="1715" w:type="pct"/>
                  <w:tcBorders>
                    <w:top w:val="nil"/>
                    <w:left w:val="nil"/>
                    <w:bottom w:val="single" w:sz="4" w:space="0" w:color="auto"/>
                    <w:right w:val="single" w:sz="4" w:space="0" w:color="auto"/>
                  </w:tcBorders>
                  <w:shd w:val="clear" w:color="auto" w:fill="auto"/>
                  <w:noWrap/>
                  <w:vAlign w:val="bottom"/>
                  <w:hideMark/>
                </w:tcPr>
                <w:p w14:paraId="5B8B4EF4"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14 685</w:t>
                  </w:r>
                  <w:r w:rsidRPr="0065672A">
                    <w:rPr>
                      <w:rFonts w:ascii="Times New Roman" w:eastAsia="Times New Roman" w:hAnsi="Times New Roman" w:cs="Times New Roman"/>
                      <w:i/>
                      <w:sz w:val="24"/>
                      <w:szCs w:val="24"/>
                      <w:lang w:eastAsia="lv-LV"/>
                    </w:rPr>
                    <w:t xml:space="preserve"> </w:t>
                  </w:r>
                  <w:proofErr w:type="spellStart"/>
                  <w:r w:rsidRPr="0065672A">
                    <w:rPr>
                      <w:rFonts w:ascii="Times New Roman" w:eastAsia="Times New Roman" w:hAnsi="Times New Roman" w:cs="Times New Roman"/>
                      <w:i/>
                      <w:sz w:val="24"/>
                      <w:szCs w:val="24"/>
                      <w:lang w:eastAsia="lv-LV"/>
                    </w:rPr>
                    <w:t>euro</w:t>
                  </w:r>
                  <w:proofErr w:type="spellEnd"/>
                </w:p>
              </w:tc>
            </w:tr>
            <w:tr w:rsidR="0065672A" w:rsidRPr="0065672A" w14:paraId="75DCFC1F"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3EE1680B"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Daugavpils novads</w:t>
                  </w:r>
                </w:p>
              </w:tc>
              <w:tc>
                <w:tcPr>
                  <w:tcW w:w="1715" w:type="pct"/>
                  <w:tcBorders>
                    <w:top w:val="nil"/>
                    <w:left w:val="nil"/>
                    <w:bottom w:val="single" w:sz="4" w:space="0" w:color="auto"/>
                    <w:right w:val="single" w:sz="4" w:space="0" w:color="auto"/>
                  </w:tcBorders>
                  <w:shd w:val="clear" w:color="auto" w:fill="auto"/>
                  <w:noWrap/>
                  <w:vAlign w:val="bottom"/>
                  <w:hideMark/>
                </w:tcPr>
                <w:p w14:paraId="68613FE4"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13 014</w:t>
                  </w:r>
                  <w:r w:rsidRPr="0065672A">
                    <w:rPr>
                      <w:rFonts w:ascii="Times New Roman" w:eastAsia="Times New Roman" w:hAnsi="Times New Roman" w:cs="Times New Roman"/>
                      <w:i/>
                      <w:sz w:val="24"/>
                      <w:szCs w:val="24"/>
                      <w:lang w:eastAsia="lv-LV"/>
                    </w:rPr>
                    <w:t xml:space="preserve"> </w:t>
                  </w:r>
                  <w:proofErr w:type="spellStart"/>
                  <w:r w:rsidRPr="0065672A">
                    <w:rPr>
                      <w:rFonts w:ascii="Times New Roman" w:eastAsia="Times New Roman" w:hAnsi="Times New Roman" w:cs="Times New Roman"/>
                      <w:i/>
                      <w:sz w:val="24"/>
                      <w:szCs w:val="24"/>
                      <w:lang w:eastAsia="lv-LV"/>
                    </w:rPr>
                    <w:t>euro</w:t>
                  </w:r>
                  <w:proofErr w:type="spellEnd"/>
                </w:p>
              </w:tc>
            </w:tr>
            <w:tr w:rsidR="0065672A" w:rsidRPr="0065672A" w14:paraId="32D0C12B"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39C1197D"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Kandavas novads</w:t>
                  </w:r>
                </w:p>
              </w:tc>
              <w:tc>
                <w:tcPr>
                  <w:tcW w:w="1715" w:type="pct"/>
                  <w:tcBorders>
                    <w:top w:val="nil"/>
                    <w:left w:val="nil"/>
                    <w:bottom w:val="single" w:sz="4" w:space="0" w:color="auto"/>
                    <w:right w:val="single" w:sz="4" w:space="0" w:color="auto"/>
                  </w:tcBorders>
                  <w:shd w:val="clear" w:color="auto" w:fill="auto"/>
                  <w:noWrap/>
                  <w:vAlign w:val="bottom"/>
                  <w:hideMark/>
                </w:tcPr>
                <w:p w14:paraId="3FFB9D5D"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10 959</w:t>
                  </w:r>
                  <w:r w:rsidRPr="0065672A">
                    <w:rPr>
                      <w:rFonts w:ascii="Times New Roman" w:eastAsia="Times New Roman" w:hAnsi="Times New Roman" w:cs="Times New Roman"/>
                      <w:i/>
                      <w:sz w:val="24"/>
                      <w:szCs w:val="24"/>
                      <w:lang w:eastAsia="lv-LV"/>
                    </w:rPr>
                    <w:t xml:space="preserve"> </w:t>
                  </w:r>
                  <w:proofErr w:type="spellStart"/>
                  <w:r w:rsidRPr="0065672A">
                    <w:rPr>
                      <w:rFonts w:ascii="Times New Roman" w:eastAsia="Times New Roman" w:hAnsi="Times New Roman" w:cs="Times New Roman"/>
                      <w:i/>
                      <w:sz w:val="24"/>
                      <w:szCs w:val="24"/>
                      <w:lang w:eastAsia="lv-LV"/>
                    </w:rPr>
                    <w:t>euro</w:t>
                  </w:r>
                  <w:proofErr w:type="spellEnd"/>
                </w:p>
              </w:tc>
            </w:tr>
            <w:tr w:rsidR="0065672A" w:rsidRPr="0065672A" w14:paraId="1239597C"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0D8F53EF" w14:textId="2C9A2A1C"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Ventspils</w:t>
                  </w:r>
                  <w:r w:rsidR="0026213E">
                    <w:rPr>
                      <w:rFonts w:ascii="Times New Roman" w:eastAsia="Times New Roman" w:hAnsi="Times New Roman" w:cs="Times New Roman"/>
                      <w:i/>
                      <w:iCs/>
                      <w:sz w:val="24"/>
                      <w:szCs w:val="24"/>
                      <w:lang w:eastAsia="lv-LV"/>
                    </w:rPr>
                    <w:t xml:space="preserve"> novads</w:t>
                  </w:r>
                  <w:r w:rsidRPr="0065672A">
                    <w:rPr>
                      <w:rFonts w:ascii="Times New Roman" w:eastAsia="Times New Roman" w:hAnsi="Times New Roman" w:cs="Times New Roman"/>
                      <w:i/>
                      <w:iCs/>
                      <w:sz w:val="24"/>
                      <w:szCs w:val="24"/>
                      <w:lang w:eastAsia="lv-LV"/>
                    </w:rPr>
                    <w:t xml:space="preserve"> </w:t>
                  </w:r>
                </w:p>
              </w:tc>
              <w:tc>
                <w:tcPr>
                  <w:tcW w:w="1715" w:type="pct"/>
                  <w:tcBorders>
                    <w:top w:val="nil"/>
                    <w:left w:val="nil"/>
                    <w:bottom w:val="single" w:sz="4" w:space="0" w:color="auto"/>
                    <w:right w:val="single" w:sz="4" w:space="0" w:color="auto"/>
                  </w:tcBorders>
                  <w:shd w:val="clear" w:color="auto" w:fill="auto"/>
                  <w:noWrap/>
                  <w:vAlign w:val="bottom"/>
                  <w:hideMark/>
                </w:tcPr>
                <w:p w14:paraId="4E93ABF9"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11 181</w:t>
                  </w:r>
                  <w:r w:rsidRPr="0065672A">
                    <w:rPr>
                      <w:rFonts w:ascii="Times New Roman" w:eastAsia="Times New Roman" w:hAnsi="Times New Roman" w:cs="Times New Roman"/>
                      <w:i/>
                      <w:sz w:val="24"/>
                      <w:szCs w:val="24"/>
                      <w:lang w:eastAsia="lv-LV"/>
                    </w:rPr>
                    <w:t xml:space="preserve"> </w:t>
                  </w:r>
                  <w:proofErr w:type="spellStart"/>
                  <w:r w:rsidRPr="0065672A">
                    <w:rPr>
                      <w:rFonts w:ascii="Times New Roman" w:eastAsia="Times New Roman" w:hAnsi="Times New Roman" w:cs="Times New Roman"/>
                      <w:i/>
                      <w:sz w:val="24"/>
                      <w:szCs w:val="24"/>
                      <w:lang w:eastAsia="lv-LV"/>
                    </w:rPr>
                    <w:t>euro</w:t>
                  </w:r>
                  <w:proofErr w:type="spellEnd"/>
                </w:p>
              </w:tc>
            </w:tr>
            <w:tr w:rsidR="0065672A" w:rsidRPr="0065672A" w14:paraId="3496B5E2"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3D2A9E59"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Jelgavas novads</w:t>
                  </w:r>
                </w:p>
              </w:tc>
              <w:tc>
                <w:tcPr>
                  <w:tcW w:w="1715" w:type="pct"/>
                  <w:tcBorders>
                    <w:top w:val="nil"/>
                    <w:left w:val="nil"/>
                    <w:bottom w:val="single" w:sz="4" w:space="0" w:color="auto"/>
                    <w:right w:val="single" w:sz="4" w:space="0" w:color="auto"/>
                  </w:tcBorders>
                  <w:shd w:val="clear" w:color="auto" w:fill="auto"/>
                  <w:noWrap/>
                  <w:vAlign w:val="bottom"/>
                  <w:hideMark/>
                </w:tcPr>
                <w:p w14:paraId="27098DEE"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19 495</w:t>
                  </w:r>
                  <w:r w:rsidRPr="0065672A">
                    <w:rPr>
                      <w:rFonts w:ascii="Times New Roman" w:eastAsia="Times New Roman" w:hAnsi="Times New Roman" w:cs="Times New Roman"/>
                      <w:i/>
                      <w:sz w:val="24"/>
                      <w:szCs w:val="24"/>
                      <w:lang w:eastAsia="lv-LV"/>
                    </w:rPr>
                    <w:t xml:space="preserve"> </w:t>
                  </w:r>
                  <w:proofErr w:type="spellStart"/>
                  <w:r w:rsidRPr="0065672A">
                    <w:rPr>
                      <w:rFonts w:ascii="Times New Roman" w:eastAsia="Times New Roman" w:hAnsi="Times New Roman" w:cs="Times New Roman"/>
                      <w:i/>
                      <w:sz w:val="24"/>
                      <w:szCs w:val="24"/>
                      <w:lang w:eastAsia="lv-LV"/>
                    </w:rPr>
                    <w:t>euro</w:t>
                  </w:r>
                  <w:proofErr w:type="spellEnd"/>
                </w:p>
              </w:tc>
            </w:tr>
            <w:tr w:rsidR="0065672A" w:rsidRPr="0065672A" w14:paraId="7CF71207" w14:textId="77777777" w:rsidTr="0065672A">
              <w:trPr>
                <w:trHeight w:val="300"/>
              </w:trPr>
              <w:tc>
                <w:tcPr>
                  <w:tcW w:w="3285" w:type="pct"/>
                  <w:tcBorders>
                    <w:top w:val="nil"/>
                    <w:left w:val="single" w:sz="4" w:space="0" w:color="auto"/>
                    <w:bottom w:val="single" w:sz="4" w:space="0" w:color="auto"/>
                    <w:right w:val="single" w:sz="4" w:space="0" w:color="auto"/>
                  </w:tcBorders>
                  <w:shd w:val="clear" w:color="auto" w:fill="auto"/>
                  <w:noWrap/>
                  <w:vAlign w:val="bottom"/>
                  <w:hideMark/>
                </w:tcPr>
                <w:p w14:paraId="14CC7173" w14:textId="01336A6C"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 xml:space="preserve">Daugavpils </w:t>
                  </w:r>
                </w:p>
              </w:tc>
              <w:tc>
                <w:tcPr>
                  <w:tcW w:w="1715" w:type="pct"/>
                  <w:tcBorders>
                    <w:top w:val="nil"/>
                    <w:left w:val="nil"/>
                    <w:bottom w:val="single" w:sz="4" w:space="0" w:color="auto"/>
                    <w:right w:val="single" w:sz="4" w:space="0" w:color="auto"/>
                  </w:tcBorders>
                  <w:shd w:val="clear" w:color="auto" w:fill="auto"/>
                  <w:noWrap/>
                  <w:vAlign w:val="bottom"/>
                  <w:hideMark/>
                </w:tcPr>
                <w:p w14:paraId="02291429" w14:textId="77777777" w:rsidR="00555659" w:rsidRPr="0065672A" w:rsidRDefault="00555659" w:rsidP="00555659">
                  <w:pPr>
                    <w:spacing w:after="0" w:line="240" w:lineRule="auto"/>
                    <w:jc w:val="right"/>
                    <w:rPr>
                      <w:rFonts w:ascii="Times New Roman" w:eastAsia="Times New Roman" w:hAnsi="Times New Roman" w:cs="Times New Roman"/>
                      <w:i/>
                      <w:iCs/>
                      <w:sz w:val="24"/>
                      <w:szCs w:val="24"/>
                      <w:lang w:eastAsia="lv-LV"/>
                    </w:rPr>
                  </w:pPr>
                  <w:r w:rsidRPr="0065672A">
                    <w:rPr>
                      <w:rFonts w:ascii="Times New Roman" w:eastAsia="Times New Roman" w:hAnsi="Times New Roman" w:cs="Times New Roman"/>
                      <w:i/>
                      <w:iCs/>
                      <w:sz w:val="24"/>
                      <w:szCs w:val="24"/>
                      <w:lang w:eastAsia="lv-LV"/>
                    </w:rPr>
                    <w:t>26 949</w:t>
                  </w:r>
                  <w:r w:rsidRPr="0065672A">
                    <w:rPr>
                      <w:rFonts w:ascii="Times New Roman" w:eastAsia="Times New Roman" w:hAnsi="Times New Roman" w:cs="Times New Roman"/>
                      <w:i/>
                      <w:sz w:val="24"/>
                      <w:szCs w:val="24"/>
                      <w:lang w:eastAsia="lv-LV"/>
                    </w:rPr>
                    <w:t xml:space="preserve"> </w:t>
                  </w:r>
                  <w:proofErr w:type="spellStart"/>
                  <w:r w:rsidRPr="0065672A">
                    <w:rPr>
                      <w:rFonts w:ascii="Times New Roman" w:eastAsia="Times New Roman" w:hAnsi="Times New Roman" w:cs="Times New Roman"/>
                      <w:i/>
                      <w:sz w:val="24"/>
                      <w:szCs w:val="24"/>
                      <w:lang w:eastAsia="lv-LV"/>
                    </w:rPr>
                    <w:t>euro</w:t>
                  </w:r>
                  <w:proofErr w:type="spellEnd"/>
                </w:p>
              </w:tc>
            </w:tr>
          </w:tbl>
          <w:p w14:paraId="6CB1BB64" w14:textId="5E69536D" w:rsidR="002F7706" w:rsidRPr="0065672A" w:rsidRDefault="00555659" w:rsidP="00A12CCD">
            <w:pPr>
              <w:autoSpaceDE w:val="0"/>
              <w:autoSpaceDN w:val="0"/>
              <w:adjustRightInd w:val="0"/>
              <w:spacing w:before="120" w:after="0" w:line="240" w:lineRule="auto"/>
              <w:ind w:left="91" w:right="147"/>
              <w:jc w:val="both"/>
              <w:rPr>
                <w:rFonts w:ascii="Helv" w:hAnsi="Helv" w:cs="Helv"/>
                <w:sz w:val="20"/>
                <w:szCs w:val="20"/>
              </w:rPr>
            </w:pPr>
            <w:r w:rsidRPr="0065672A">
              <w:rPr>
                <w:rFonts w:ascii="Times New Roman" w:hAnsi="Times New Roman" w:cs="Times New Roman"/>
                <w:sz w:val="24"/>
                <w:szCs w:val="24"/>
              </w:rPr>
              <w:t xml:space="preserve">Saskaņā ar Finanšu ministrijas sniegto informāciju </w:t>
            </w:r>
            <w:proofErr w:type="gramStart"/>
            <w:r w:rsidRPr="0065672A">
              <w:rPr>
                <w:rFonts w:ascii="Times New Roman" w:hAnsi="Times New Roman" w:cs="Times New Roman"/>
                <w:sz w:val="24"/>
                <w:szCs w:val="24"/>
              </w:rPr>
              <w:t>2018.gadā</w:t>
            </w:r>
            <w:proofErr w:type="gramEnd"/>
            <w:r w:rsidRPr="0065672A">
              <w:rPr>
                <w:rFonts w:ascii="Times New Roman" w:hAnsi="Times New Roman" w:cs="Times New Roman"/>
                <w:sz w:val="24"/>
                <w:szCs w:val="24"/>
              </w:rPr>
              <w:t xml:space="preserve"> prognozētie ieņēmumi pašvaldībām pieaugs vidēji par 6%, līdz ar to, ņemot vērā, ka ieņēmumi pieaugs daudz lielākā apmērā, nekā izdevumi, kas saistīti ar audžuģimenē ievietota</w:t>
            </w:r>
            <w:r w:rsidR="00A12CCD" w:rsidRPr="0065672A">
              <w:rPr>
                <w:rFonts w:ascii="Times New Roman" w:hAnsi="Times New Roman" w:cs="Times New Roman"/>
                <w:sz w:val="24"/>
                <w:szCs w:val="24"/>
              </w:rPr>
              <w:t>m</w:t>
            </w:r>
            <w:r w:rsidRPr="0065672A">
              <w:rPr>
                <w:rFonts w:ascii="Times New Roman" w:hAnsi="Times New Roman" w:cs="Times New Roman"/>
                <w:sz w:val="24"/>
                <w:szCs w:val="24"/>
              </w:rPr>
              <w:t xml:space="preserve"> </w:t>
            </w:r>
            <w:r w:rsidR="00A12CCD" w:rsidRPr="0065672A">
              <w:rPr>
                <w:rFonts w:ascii="Times New Roman" w:hAnsi="Times New Roman" w:cs="Times New Roman"/>
                <w:sz w:val="24"/>
                <w:szCs w:val="24"/>
              </w:rPr>
              <w:t>bērnam pabalstu uzturam plānoto pieaugumu, uzskatāms, ka MK noteikumu projekts neradīs lielu ietekmi uz pašvaldību budžetiem.</w:t>
            </w:r>
          </w:p>
        </w:tc>
      </w:tr>
      <w:tr w:rsidR="00CE2535" w:rsidRPr="005228AC" w14:paraId="16B5EBF6"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2E405E50" w14:textId="77777777" w:rsidR="00CE2535" w:rsidRPr="00C869CF" w:rsidRDefault="00CE2535" w:rsidP="002A57AF">
            <w:pPr>
              <w:spacing w:before="75" w:after="75" w:line="240" w:lineRule="auto"/>
              <w:ind w:left="142"/>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6.1. detalizēts ieņēmumu aprēķins</w:t>
            </w:r>
          </w:p>
        </w:tc>
        <w:tc>
          <w:tcPr>
            <w:tcW w:w="3047" w:type="pct"/>
            <w:gridSpan w:val="5"/>
            <w:vMerge/>
            <w:tcBorders>
              <w:top w:val="outset" w:sz="6" w:space="0" w:color="414142"/>
              <w:left w:val="outset" w:sz="6" w:space="0" w:color="414142"/>
              <w:bottom w:val="outset" w:sz="6" w:space="0" w:color="414142"/>
              <w:right w:val="outset" w:sz="6" w:space="0" w:color="414142"/>
            </w:tcBorders>
            <w:vAlign w:val="center"/>
          </w:tcPr>
          <w:p w14:paraId="766EE0E0" w14:textId="77777777" w:rsidR="00CE2535" w:rsidRPr="005228AC"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5228AC" w14:paraId="0217144A" w14:textId="77777777" w:rsidTr="002F3EE0">
        <w:trPr>
          <w:jc w:val="center"/>
        </w:trPr>
        <w:tc>
          <w:tcPr>
            <w:tcW w:w="1953" w:type="pct"/>
            <w:tcBorders>
              <w:top w:val="outset" w:sz="6" w:space="0" w:color="414142"/>
              <w:left w:val="outset" w:sz="6" w:space="0" w:color="414142"/>
              <w:bottom w:val="outset" w:sz="6" w:space="0" w:color="414142"/>
              <w:right w:val="outset" w:sz="6" w:space="0" w:color="414142"/>
            </w:tcBorders>
            <w:hideMark/>
          </w:tcPr>
          <w:p w14:paraId="5C29F623" w14:textId="77777777" w:rsidR="00CE2535" w:rsidRPr="00C869CF" w:rsidRDefault="00CE2535" w:rsidP="002A57AF">
            <w:pPr>
              <w:spacing w:before="75" w:after="75" w:line="240" w:lineRule="auto"/>
              <w:ind w:left="142"/>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6.2.detalizēts izdevumu aprēķins</w:t>
            </w:r>
          </w:p>
        </w:tc>
        <w:tc>
          <w:tcPr>
            <w:tcW w:w="3047" w:type="pct"/>
            <w:gridSpan w:val="5"/>
            <w:vMerge/>
            <w:tcBorders>
              <w:top w:val="outset" w:sz="6" w:space="0" w:color="414142"/>
              <w:left w:val="outset" w:sz="6" w:space="0" w:color="414142"/>
              <w:bottom w:val="outset" w:sz="6" w:space="0" w:color="414142"/>
              <w:right w:val="outset" w:sz="6" w:space="0" w:color="414142"/>
            </w:tcBorders>
            <w:vAlign w:val="center"/>
          </w:tcPr>
          <w:p w14:paraId="50D47847" w14:textId="77777777" w:rsidR="00CE2535" w:rsidRPr="005228AC"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CE2535" w:rsidRPr="005228AC" w14:paraId="6044799C" w14:textId="77777777" w:rsidTr="002F3EE0">
        <w:trPr>
          <w:trHeight w:val="555"/>
          <w:jc w:val="center"/>
        </w:trPr>
        <w:tc>
          <w:tcPr>
            <w:tcW w:w="1953" w:type="pct"/>
            <w:tcBorders>
              <w:top w:val="outset" w:sz="6" w:space="0" w:color="414142"/>
              <w:left w:val="outset" w:sz="6" w:space="0" w:color="414142"/>
              <w:bottom w:val="outset" w:sz="6" w:space="0" w:color="414142"/>
              <w:right w:val="outset" w:sz="6" w:space="0" w:color="414142"/>
            </w:tcBorders>
            <w:hideMark/>
          </w:tcPr>
          <w:p w14:paraId="4A71FBDA" w14:textId="77777777" w:rsidR="00CE2535" w:rsidRPr="00C869CF" w:rsidRDefault="00CE2535" w:rsidP="002A57AF">
            <w:pPr>
              <w:spacing w:before="75" w:after="75" w:line="240" w:lineRule="auto"/>
              <w:ind w:left="142"/>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7. Cita informācija</w:t>
            </w:r>
          </w:p>
        </w:tc>
        <w:tc>
          <w:tcPr>
            <w:tcW w:w="3047" w:type="pct"/>
            <w:gridSpan w:val="5"/>
            <w:tcBorders>
              <w:top w:val="outset" w:sz="6" w:space="0" w:color="414142"/>
              <w:left w:val="outset" w:sz="6" w:space="0" w:color="414142"/>
              <w:bottom w:val="outset" w:sz="6" w:space="0" w:color="414142"/>
              <w:right w:val="outset" w:sz="6" w:space="0" w:color="414142"/>
            </w:tcBorders>
            <w:hideMark/>
          </w:tcPr>
          <w:p w14:paraId="1AAFAB1F" w14:textId="6B54C501" w:rsidR="00CE2535" w:rsidRPr="005228AC" w:rsidRDefault="003F7C00" w:rsidP="00AB3D90">
            <w:pPr>
              <w:tabs>
                <w:tab w:val="left" w:pos="993"/>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14:paraId="43E07089" w14:textId="0F805626" w:rsid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p w14:paraId="497596FE" w14:textId="77777777" w:rsidR="002F3EE0" w:rsidRDefault="002F3EE0" w:rsidP="00C869CF">
      <w:pPr>
        <w:spacing w:after="0" w:line="240" w:lineRule="auto"/>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042FE" w:rsidRPr="00173C25" w14:paraId="09D89FFF" w14:textId="77777777" w:rsidTr="0008015A">
        <w:trPr>
          <w:trHeight w:val="360"/>
          <w:jc w:val="center"/>
        </w:trPr>
        <w:tc>
          <w:tcPr>
            <w:tcW w:w="5000" w:type="pct"/>
            <w:tcBorders>
              <w:top w:val="outset" w:sz="6" w:space="0" w:color="414142"/>
              <w:left w:val="outset" w:sz="6" w:space="0" w:color="414142"/>
              <w:bottom w:val="outset" w:sz="6" w:space="0" w:color="414142"/>
              <w:right w:val="outset" w:sz="6" w:space="0" w:color="414142"/>
            </w:tcBorders>
            <w:hideMark/>
          </w:tcPr>
          <w:p w14:paraId="25B0C740" w14:textId="2CC367E6" w:rsidR="00C042FE" w:rsidRPr="00173C25" w:rsidRDefault="00173C25" w:rsidP="0008015A">
            <w:pPr>
              <w:jc w:val="center"/>
              <w:rPr>
                <w:rFonts w:ascii="Times New Roman" w:hAnsi="Times New Roman" w:cs="Times New Roman"/>
                <w:b/>
                <w:sz w:val="24"/>
                <w:szCs w:val="24"/>
              </w:rPr>
            </w:pPr>
            <w:r w:rsidRPr="00173C25">
              <w:rPr>
                <w:rFonts w:ascii="Times New Roman" w:hAnsi="Times New Roman" w:cs="Times New Roman"/>
                <w:b/>
                <w:sz w:val="24"/>
                <w:szCs w:val="24"/>
              </w:rPr>
              <w:t>I</w:t>
            </w:r>
            <w:r w:rsidR="00C042FE" w:rsidRPr="00173C25">
              <w:rPr>
                <w:rFonts w:ascii="Times New Roman" w:hAnsi="Times New Roman" w:cs="Times New Roman"/>
                <w:b/>
                <w:sz w:val="24"/>
                <w:szCs w:val="24"/>
              </w:rPr>
              <w:t xml:space="preserve">V. </w:t>
            </w:r>
            <w:r w:rsidRPr="00173C25">
              <w:rPr>
                <w:rFonts w:ascii="Times New Roman" w:hAnsi="Times New Roman" w:cs="Times New Roman"/>
                <w:b/>
                <w:sz w:val="24"/>
                <w:szCs w:val="24"/>
              </w:rPr>
              <w:t>Tiesību akta projekta ietekme uz spēkā esošo tiesību normu sistēmu</w:t>
            </w:r>
          </w:p>
        </w:tc>
      </w:tr>
      <w:tr w:rsidR="0051292F" w:rsidRPr="00173C25" w14:paraId="6F51BB63" w14:textId="77777777" w:rsidTr="0051292F">
        <w:tblPrEx>
          <w:tblCellMar>
            <w:top w:w="30" w:type="dxa"/>
            <w:left w:w="30" w:type="dxa"/>
            <w:bottom w:w="30" w:type="dxa"/>
            <w:right w:w="30" w:type="dxa"/>
          </w:tblCellMar>
        </w:tblPrEx>
        <w:trPr>
          <w:trHeight w:val="555"/>
          <w:jc w:val="center"/>
        </w:trPr>
        <w:tc>
          <w:tcPr>
            <w:tcW w:w="5000" w:type="pct"/>
            <w:tcBorders>
              <w:top w:val="outset" w:sz="6" w:space="0" w:color="414142"/>
              <w:left w:val="outset" w:sz="6" w:space="0" w:color="414142"/>
              <w:bottom w:val="outset" w:sz="6" w:space="0" w:color="414142"/>
              <w:right w:val="outset" w:sz="6" w:space="0" w:color="414142"/>
            </w:tcBorders>
            <w:hideMark/>
          </w:tcPr>
          <w:p w14:paraId="2415B1C6" w14:textId="0C772C16" w:rsidR="0051292F" w:rsidRPr="0051292F" w:rsidRDefault="0051292F" w:rsidP="0051292F">
            <w:pPr>
              <w:tabs>
                <w:tab w:val="left" w:pos="993"/>
              </w:tabs>
              <w:spacing w:after="0" w:line="240" w:lineRule="auto"/>
              <w:jc w:val="center"/>
              <w:rPr>
                <w:rFonts w:ascii="Times New Roman" w:eastAsia="Times New Roman" w:hAnsi="Times New Roman" w:cs="Times New Roman"/>
                <w:sz w:val="24"/>
                <w:szCs w:val="24"/>
                <w:lang w:eastAsia="lv-LV"/>
              </w:rPr>
            </w:pPr>
            <w:r w:rsidRPr="0051292F">
              <w:rPr>
                <w:rFonts w:ascii="Times New Roman" w:hAnsi="Times New Roman" w:cs="Times New Roman"/>
                <w:sz w:val="24"/>
                <w:szCs w:val="24"/>
              </w:rPr>
              <w:t>Projekts šo jomu neskar</w:t>
            </w:r>
          </w:p>
        </w:tc>
      </w:tr>
    </w:tbl>
    <w:p w14:paraId="1CF7B6FF" w14:textId="45F867DD" w:rsidR="00C042FE" w:rsidRDefault="00C042FE" w:rsidP="00C869CF">
      <w:pPr>
        <w:spacing w:after="0" w:line="240" w:lineRule="auto"/>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E00B3" w:rsidRPr="00173C25" w14:paraId="308A18A9" w14:textId="77777777" w:rsidTr="0008015A">
        <w:trPr>
          <w:trHeight w:val="360"/>
          <w:jc w:val="center"/>
        </w:trPr>
        <w:tc>
          <w:tcPr>
            <w:tcW w:w="5000" w:type="pct"/>
            <w:tcBorders>
              <w:top w:val="outset" w:sz="6" w:space="0" w:color="414142"/>
              <w:left w:val="outset" w:sz="6" w:space="0" w:color="414142"/>
              <w:bottom w:val="outset" w:sz="6" w:space="0" w:color="414142"/>
              <w:right w:val="outset" w:sz="6" w:space="0" w:color="414142"/>
            </w:tcBorders>
            <w:hideMark/>
          </w:tcPr>
          <w:p w14:paraId="0DEF4DD8" w14:textId="67A829D8" w:rsidR="000E00B3" w:rsidRPr="00173C25" w:rsidRDefault="000E00B3" w:rsidP="0008015A">
            <w:pPr>
              <w:jc w:val="center"/>
              <w:rPr>
                <w:rFonts w:ascii="Times New Roman" w:hAnsi="Times New Roman" w:cs="Times New Roman"/>
                <w:b/>
                <w:sz w:val="24"/>
                <w:szCs w:val="24"/>
              </w:rPr>
            </w:pPr>
            <w:r w:rsidRPr="00173C25">
              <w:rPr>
                <w:rFonts w:ascii="Times New Roman" w:hAnsi="Times New Roman" w:cs="Times New Roman"/>
                <w:b/>
                <w:sz w:val="24"/>
                <w:szCs w:val="24"/>
              </w:rPr>
              <w:t xml:space="preserve">V. </w:t>
            </w:r>
            <w:r w:rsidR="00173C25" w:rsidRPr="00173C25">
              <w:rPr>
                <w:rFonts w:ascii="Times New Roman" w:hAnsi="Times New Roman" w:cs="Times New Roman"/>
                <w:b/>
                <w:sz w:val="24"/>
                <w:szCs w:val="24"/>
              </w:rPr>
              <w:t>Tiesību akta projekta atbilstība Latvijas Republikas starptautiskajām saistībām</w:t>
            </w:r>
          </w:p>
        </w:tc>
      </w:tr>
      <w:tr w:rsidR="0051292F" w:rsidRPr="0051292F" w14:paraId="79A8559C" w14:textId="77777777" w:rsidTr="0051292F">
        <w:tblPrEx>
          <w:tblCellMar>
            <w:top w:w="30" w:type="dxa"/>
            <w:left w:w="30" w:type="dxa"/>
            <w:bottom w:w="30" w:type="dxa"/>
            <w:right w:w="30" w:type="dxa"/>
          </w:tblCellMar>
        </w:tblPrEx>
        <w:trPr>
          <w:trHeight w:val="555"/>
          <w:jc w:val="center"/>
        </w:trPr>
        <w:tc>
          <w:tcPr>
            <w:tcW w:w="5000" w:type="pct"/>
            <w:tcBorders>
              <w:top w:val="outset" w:sz="6" w:space="0" w:color="414142"/>
              <w:left w:val="outset" w:sz="6" w:space="0" w:color="414142"/>
              <w:bottom w:val="outset" w:sz="6" w:space="0" w:color="414142"/>
              <w:right w:val="outset" w:sz="6" w:space="0" w:color="414142"/>
            </w:tcBorders>
            <w:hideMark/>
          </w:tcPr>
          <w:p w14:paraId="16E8BD06" w14:textId="51D88DEC" w:rsidR="0051292F" w:rsidRPr="0051292F" w:rsidRDefault="0051292F" w:rsidP="0051292F">
            <w:pPr>
              <w:tabs>
                <w:tab w:val="left" w:pos="993"/>
              </w:tabs>
              <w:spacing w:after="0" w:line="240" w:lineRule="auto"/>
              <w:jc w:val="center"/>
              <w:rPr>
                <w:rFonts w:ascii="Times New Roman" w:eastAsia="Times New Roman" w:hAnsi="Times New Roman" w:cs="Times New Roman"/>
                <w:sz w:val="24"/>
                <w:szCs w:val="24"/>
                <w:lang w:eastAsia="lv-LV"/>
              </w:rPr>
            </w:pPr>
            <w:r w:rsidRPr="0051292F">
              <w:rPr>
                <w:rFonts w:ascii="Times New Roman" w:hAnsi="Times New Roman" w:cs="Times New Roman"/>
                <w:sz w:val="24"/>
                <w:szCs w:val="24"/>
              </w:rPr>
              <w:t>Projekts šo jomu neskar</w:t>
            </w:r>
          </w:p>
        </w:tc>
      </w:tr>
    </w:tbl>
    <w:p w14:paraId="53619A7A" w14:textId="2C7AAFD0" w:rsidR="00C042FE" w:rsidRDefault="00C042FE" w:rsidP="00C869CF">
      <w:pPr>
        <w:spacing w:after="0" w:line="240" w:lineRule="auto"/>
        <w:jc w:val="both"/>
        <w:rPr>
          <w:rFonts w:ascii="Times New Roman" w:eastAsia="Times New Roman" w:hAnsi="Times New Roman" w:cs="Times New Roman"/>
          <w:sz w:val="24"/>
          <w:szCs w:val="24"/>
          <w:lang w:eastAsia="lv-LV"/>
        </w:rPr>
      </w:pPr>
    </w:p>
    <w:p w14:paraId="79B78D7F" w14:textId="77777777" w:rsidR="002F3EE0" w:rsidRPr="00C869CF" w:rsidRDefault="002F3EE0" w:rsidP="00C869CF">
      <w:pPr>
        <w:spacing w:after="0" w:line="240" w:lineRule="auto"/>
        <w:jc w:val="both"/>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3"/>
        <w:gridCol w:w="2470"/>
        <w:gridCol w:w="5752"/>
      </w:tblGrid>
      <w:tr w:rsidR="00C869CF" w:rsidRPr="00C869CF" w14:paraId="783C2338" w14:textId="77777777" w:rsidTr="00B43EA8">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hideMark/>
          </w:tcPr>
          <w:p w14:paraId="144A0F5D" w14:textId="77777777" w:rsidR="00C869CF" w:rsidRPr="00C869CF" w:rsidRDefault="00C869CF" w:rsidP="00C869CF">
            <w:pPr>
              <w:jc w:val="center"/>
              <w:rPr>
                <w:rFonts w:ascii="Times New Roman" w:hAnsi="Times New Roman" w:cs="Times New Roman"/>
                <w:b/>
                <w:sz w:val="24"/>
                <w:szCs w:val="24"/>
              </w:rPr>
            </w:pPr>
            <w:r w:rsidRPr="00C869CF">
              <w:rPr>
                <w:rFonts w:ascii="Times New Roman" w:hAnsi="Times New Roman" w:cs="Times New Roman"/>
                <w:b/>
                <w:sz w:val="24"/>
                <w:szCs w:val="24"/>
              </w:rPr>
              <w:lastRenderedPageBreak/>
              <w:t>VI. Sabiedrības līdzdalība un komunikācijas aktivitātes</w:t>
            </w:r>
          </w:p>
        </w:tc>
      </w:tr>
      <w:tr w:rsidR="00560CAF" w:rsidRPr="00C869CF" w14:paraId="112F6521" w14:textId="77777777" w:rsidTr="00B43EA8">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362023A4"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1.</w:t>
            </w:r>
          </w:p>
        </w:tc>
        <w:tc>
          <w:tcPr>
            <w:tcW w:w="1364" w:type="pct"/>
            <w:tcBorders>
              <w:top w:val="outset" w:sz="6" w:space="0" w:color="414142"/>
              <w:left w:val="outset" w:sz="6" w:space="0" w:color="414142"/>
              <w:bottom w:val="outset" w:sz="6" w:space="0" w:color="414142"/>
              <w:right w:val="outset" w:sz="6" w:space="0" w:color="414142"/>
            </w:tcBorders>
            <w:hideMark/>
          </w:tcPr>
          <w:p w14:paraId="0A040DA4"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Plānotās sabiedrības līdzdalības un komunikācijas aktivitātes saistībā ar projektu</w:t>
            </w:r>
          </w:p>
        </w:tc>
        <w:tc>
          <w:tcPr>
            <w:tcW w:w="3176" w:type="pct"/>
            <w:vMerge w:val="restart"/>
            <w:tcBorders>
              <w:top w:val="outset" w:sz="6" w:space="0" w:color="414142"/>
              <w:left w:val="outset" w:sz="6" w:space="0" w:color="414142"/>
              <w:right w:val="outset" w:sz="6" w:space="0" w:color="414142"/>
            </w:tcBorders>
            <w:hideMark/>
          </w:tcPr>
          <w:p w14:paraId="54CBFE7F" w14:textId="166C1642" w:rsidR="00262E24" w:rsidRDefault="00560CAF" w:rsidP="00AF5943">
            <w:pPr>
              <w:spacing w:after="0" w:line="240" w:lineRule="auto"/>
              <w:ind w:right="147"/>
              <w:jc w:val="both"/>
              <w:rPr>
                <w:rFonts w:ascii="Times New Roman" w:hAnsi="Times New Roman" w:cs="Times New Roman"/>
                <w:sz w:val="24"/>
                <w:szCs w:val="24"/>
              </w:rPr>
            </w:pP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9.marta Ministru kabinets ar rīkojumu Nr. 114 apstiprināja Koncepciju, kuras </w:t>
            </w:r>
            <w:r w:rsidRPr="003E480F">
              <w:rPr>
                <w:rFonts w:ascii="Times New Roman" w:hAnsi="Times New Roman" w:cs="Times New Roman"/>
                <w:bCs/>
                <w:sz w:val="24"/>
                <w:szCs w:val="24"/>
              </w:rPr>
              <w:t xml:space="preserve"> izstrādes gaitā notika konsultācijas ar nevalstiskajām organizācijām, ar kurām </w:t>
            </w:r>
            <w:r w:rsidR="00CB68BE">
              <w:rPr>
                <w:rFonts w:ascii="Times New Roman" w:hAnsi="Times New Roman" w:cs="Times New Roman"/>
                <w:bCs/>
                <w:sz w:val="24"/>
                <w:szCs w:val="24"/>
              </w:rPr>
              <w:t>Labklājības m</w:t>
            </w:r>
            <w:r w:rsidRPr="003E480F">
              <w:rPr>
                <w:rFonts w:ascii="Times New Roman" w:hAnsi="Times New Roman" w:cs="Times New Roman"/>
                <w:bCs/>
                <w:sz w:val="24"/>
                <w:szCs w:val="24"/>
              </w:rPr>
              <w:t>inistrija ir noslēgusi sadarbības līgumus, piemēram,</w:t>
            </w:r>
            <w:r w:rsidR="00F168CE">
              <w:rPr>
                <w:rFonts w:ascii="Times New Roman" w:hAnsi="Times New Roman" w:cs="Times New Roman"/>
                <w:bCs/>
                <w:sz w:val="24"/>
                <w:szCs w:val="24"/>
              </w:rPr>
              <w:t xml:space="preserve"> </w:t>
            </w:r>
            <w:r w:rsidRPr="003E480F">
              <w:rPr>
                <w:rFonts w:ascii="Times New Roman" w:hAnsi="Times New Roman" w:cs="Times New Roman"/>
                <w:sz w:val="24"/>
                <w:szCs w:val="24"/>
              </w:rPr>
              <w:t xml:space="preserve">biedrību “Latvijas SOS Bērnu ciematu asociācija”, biedrību “Attīstības centrs ģimenei”, Latvijas Audžuģimeņu biedrību, biedrību “Azote” un citām. </w:t>
            </w:r>
            <w:r w:rsidR="00F168CE">
              <w:rPr>
                <w:rFonts w:ascii="Times New Roman" w:hAnsi="Times New Roman" w:cs="Times New Roman"/>
                <w:sz w:val="24"/>
                <w:szCs w:val="24"/>
              </w:rPr>
              <w:t xml:space="preserve">Tāpat Koncepcijas saskaņošanas gaitā piedalījās Latvijas Pašvaldību savienība, kura atbalstīja pabalsta divkāršu palielināšanu. </w:t>
            </w:r>
            <w:r w:rsidRPr="003E480F">
              <w:rPr>
                <w:rFonts w:ascii="Times New Roman" w:hAnsi="Times New Roman" w:cs="Times New Roman"/>
                <w:sz w:val="24"/>
                <w:szCs w:val="24"/>
              </w:rPr>
              <w:t>Kopumā sab</w:t>
            </w:r>
            <w:r w:rsidR="00A25D6C">
              <w:rPr>
                <w:rFonts w:ascii="Times New Roman" w:hAnsi="Times New Roman" w:cs="Times New Roman"/>
                <w:sz w:val="24"/>
                <w:szCs w:val="24"/>
              </w:rPr>
              <w:t>iedriskās organizācijas atzīst K</w:t>
            </w:r>
            <w:r w:rsidRPr="003E480F">
              <w:rPr>
                <w:rFonts w:ascii="Times New Roman" w:hAnsi="Times New Roman" w:cs="Times New Roman"/>
                <w:sz w:val="24"/>
                <w:szCs w:val="24"/>
              </w:rPr>
              <w:t>oncepcijas projektā ietvertās problēmas un risinājumus un atbalsta sistēmas pilnveidošanai piedāvātās izmaiņas, līdz ar to noteikumu projekta izstrādā</w:t>
            </w:r>
            <w:r w:rsidR="00A25D6C">
              <w:rPr>
                <w:rFonts w:ascii="Times New Roman" w:hAnsi="Times New Roman" w:cs="Times New Roman"/>
                <w:sz w:val="24"/>
                <w:szCs w:val="24"/>
              </w:rPr>
              <w:t>šanā</w:t>
            </w:r>
            <w:r w:rsidRPr="003E480F">
              <w:rPr>
                <w:rFonts w:ascii="Times New Roman" w:hAnsi="Times New Roman" w:cs="Times New Roman"/>
                <w:sz w:val="24"/>
                <w:szCs w:val="24"/>
              </w:rPr>
              <w:t xml:space="preserve"> nebija nepieciešams nodrošināt sabiedrības līdzdalību, jo tas paredz Koncepcijā ietverto pasākumu ieviešanu</w:t>
            </w:r>
            <w:r>
              <w:rPr>
                <w:rFonts w:ascii="Times New Roman" w:hAnsi="Times New Roman" w:cs="Times New Roman"/>
                <w:sz w:val="24"/>
                <w:szCs w:val="24"/>
              </w:rPr>
              <w:t xml:space="preserve"> </w:t>
            </w:r>
            <w:r w:rsidR="00F168CE">
              <w:rPr>
                <w:rFonts w:ascii="Times New Roman" w:hAnsi="Times New Roman" w:cs="Times New Roman"/>
                <w:sz w:val="24"/>
                <w:szCs w:val="24"/>
              </w:rPr>
              <w:t>–</w:t>
            </w:r>
            <w:r w:rsidRPr="003E480F">
              <w:rPr>
                <w:rFonts w:ascii="Times New Roman" w:hAnsi="Times New Roman" w:cs="Times New Roman"/>
                <w:sz w:val="24"/>
                <w:szCs w:val="24"/>
              </w:rPr>
              <w:t xml:space="preserve"> </w:t>
            </w:r>
            <w:r w:rsidR="00F168CE">
              <w:rPr>
                <w:rFonts w:ascii="Times New Roman" w:hAnsi="Times New Roman" w:cs="Times New Roman"/>
                <w:sz w:val="24"/>
                <w:szCs w:val="24"/>
              </w:rPr>
              <w:t>pabalsta bērna uzturam par audžuģimenē ievietota bērnam divkāršošanu</w:t>
            </w:r>
            <w:r>
              <w:rPr>
                <w:rFonts w:ascii="Times New Roman" w:hAnsi="Times New Roman" w:cs="Times New Roman"/>
                <w:sz w:val="24"/>
                <w:szCs w:val="24"/>
              </w:rPr>
              <w:t>.</w:t>
            </w:r>
            <w:r w:rsidR="00262E24">
              <w:rPr>
                <w:rFonts w:ascii="Times New Roman" w:hAnsi="Times New Roman" w:cs="Times New Roman"/>
                <w:sz w:val="24"/>
                <w:szCs w:val="24"/>
              </w:rPr>
              <w:t xml:space="preserve"> </w:t>
            </w:r>
            <w:r w:rsidRPr="0059767D">
              <w:rPr>
                <w:rFonts w:ascii="Times New Roman" w:hAnsi="Times New Roman" w:cs="Times New Roman"/>
                <w:sz w:val="24"/>
                <w:szCs w:val="24"/>
              </w:rPr>
              <w:t>Līdz ar to papildus sabiedrības līdzdalības pasākumi nav īstenoti.</w:t>
            </w:r>
            <w:r>
              <w:rPr>
                <w:rFonts w:ascii="Times New Roman" w:hAnsi="Times New Roman" w:cs="Times New Roman"/>
                <w:sz w:val="24"/>
                <w:szCs w:val="24"/>
              </w:rPr>
              <w:t xml:space="preserve"> </w:t>
            </w:r>
          </w:p>
          <w:p w14:paraId="7F92630D" w14:textId="77777777" w:rsidR="00A73C06" w:rsidRDefault="00A73C06" w:rsidP="00AF5943">
            <w:pPr>
              <w:spacing w:after="0" w:line="240" w:lineRule="auto"/>
              <w:ind w:right="147"/>
              <w:jc w:val="both"/>
              <w:rPr>
                <w:rFonts w:ascii="Times New Roman" w:hAnsi="Times New Roman" w:cs="Times New Roman"/>
                <w:sz w:val="24"/>
                <w:szCs w:val="24"/>
              </w:rPr>
            </w:pPr>
          </w:p>
          <w:p w14:paraId="588C15DB" w14:textId="3FAAADB4" w:rsidR="00A73C06" w:rsidRPr="0059767D" w:rsidRDefault="00560CAF" w:rsidP="00AF5943">
            <w:pPr>
              <w:spacing w:after="0" w:line="240" w:lineRule="auto"/>
              <w:ind w:right="147"/>
              <w:jc w:val="both"/>
              <w:rPr>
                <w:rFonts w:ascii="Times New Roman" w:hAnsi="Times New Roman" w:cs="Times New Roman"/>
                <w:sz w:val="24"/>
                <w:szCs w:val="24"/>
              </w:rPr>
            </w:pPr>
            <w:r w:rsidRPr="004C658C">
              <w:rPr>
                <w:rFonts w:ascii="Times New Roman" w:hAnsi="Times New Roman" w:cs="Times New Roman"/>
                <w:sz w:val="24"/>
                <w:szCs w:val="24"/>
              </w:rPr>
              <w:t xml:space="preserve">Vienlaikus papildus sabiedrības līdzdalība nav iespējama, </w:t>
            </w:r>
            <w:r w:rsidR="00964C8A">
              <w:rPr>
                <w:rFonts w:ascii="Times New Roman" w:hAnsi="Times New Roman" w:cs="Times New Roman"/>
                <w:sz w:val="24"/>
                <w:szCs w:val="24"/>
              </w:rPr>
              <w:t xml:space="preserve">ņemot vērā projekta steidzamību – noteikumiem jāstājas spēkā </w:t>
            </w:r>
            <w:proofErr w:type="gramStart"/>
            <w:r w:rsidR="00964C8A">
              <w:rPr>
                <w:rFonts w:ascii="Times New Roman" w:hAnsi="Times New Roman" w:cs="Times New Roman"/>
                <w:sz w:val="24"/>
                <w:szCs w:val="24"/>
              </w:rPr>
              <w:t>2018.gada</w:t>
            </w:r>
            <w:proofErr w:type="gramEnd"/>
            <w:r w:rsidR="00964C8A">
              <w:rPr>
                <w:rFonts w:ascii="Times New Roman" w:hAnsi="Times New Roman" w:cs="Times New Roman"/>
                <w:sz w:val="24"/>
                <w:szCs w:val="24"/>
              </w:rPr>
              <w:t xml:space="preserve"> 1.janvārī.</w:t>
            </w:r>
          </w:p>
        </w:tc>
      </w:tr>
      <w:tr w:rsidR="00560CAF" w:rsidRPr="00C869CF" w14:paraId="0AC457BE" w14:textId="77777777" w:rsidTr="00B43EA8">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62474C0C" w14:textId="1BB89432"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2.</w:t>
            </w:r>
          </w:p>
        </w:tc>
        <w:tc>
          <w:tcPr>
            <w:tcW w:w="1364" w:type="pct"/>
            <w:tcBorders>
              <w:top w:val="outset" w:sz="6" w:space="0" w:color="414142"/>
              <w:left w:val="outset" w:sz="6" w:space="0" w:color="414142"/>
              <w:bottom w:val="outset" w:sz="6" w:space="0" w:color="414142"/>
              <w:right w:val="outset" w:sz="6" w:space="0" w:color="414142"/>
            </w:tcBorders>
            <w:hideMark/>
          </w:tcPr>
          <w:p w14:paraId="643D56E0"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 projekta izstrādē</w:t>
            </w:r>
          </w:p>
        </w:tc>
        <w:tc>
          <w:tcPr>
            <w:tcW w:w="3176" w:type="pct"/>
            <w:vMerge/>
            <w:tcBorders>
              <w:left w:val="outset" w:sz="6" w:space="0" w:color="414142"/>
              <w:right w:val="outset" w:sz="6" w:space="0" w:color="414142"/>
            </w:tcBorders>
            <w:hideMark/>
          </w:tcPr>
          <w:p w14:paraId="203ACC82" w14:textId="5BD6E7B6" w:rsidR="00560CAF" w:rsidRPr="00C869CF" w:rsidRDefault="00560CAF" w:rsidP="00FF5314">
            <w:pPr>
              <w:spacing w:after="0" w:line="240" w:lineRule="auto"/>
              <w:ind w:left="27" w:right="142"/>
              <w:jc w:val="both"/>
              <w:rPr>
                <w:rFonts w:ascii="Times New Roman" w:eastAsia="Times New Roman" w:hAnsi="Times New Roman" w:cs="Times New Roman"/>
                <w:sz w:val="24"/>
                <w:szCs w:val="24"/>
                <w:lang w:eastAsia="lv-LV"/>
              </w:rPr>
            </w:pPr>
          </w:p>
        </w:tc>
      </w:tr>
      <w:tr w:rsidR="00560CAF" w:rsidRPr="00C869CF" w14:paraId="767619DA" w14:textId="77777777" w:rsidTr="00B43EA8">
        <w:trPr>
          <w:jc w:val="center"/>
        </w:trPr>
        <w:tc>
          <w:tcPr>
            <w:tcW w:w="460" w:type="pct"/>
            <w:tcBorders>
              <w:top w:val="outset" w:sz="6" w:space="0" w:color="414142"/>
              <w:left w:val="outset" w:sz="6" w:space="0" w:color="414142"/>
              <w:bottom w:val="outset" w:sz="6" w:space="0" w:color="414142"/>
              <w:right w:val="outset" w:sz="6" w:space="0" w:color="414142"/>
            </w:tcBorders>
          </w:tcPr>
          <w:p w14:paraId="2966D690"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3.</w:t>
            </w:r>
          </w:p>
        </w:tc>
        <w:tc>
          <w:tcPr>
            <w:tcW w:w="1364" w:type="pct"/>
            <w:tcBorders>
              <w:top w:val="outset" w:sz="6" w:space="0" w:color="414142"/>
              <w:left w:val="outset" w:sz="6" w:space="0" w:color="414142"/>
              <w:bottom w:val="outset" w:sz="6" w:space="0" w:color="414142"/>
              <w:right w:val="outset" w:sz="6" w:space="0" w:color="414142"/>
            </w:tcBorders>
          </w:tcPr>
          <w:p w14:paraId="6942112D"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līdzdalības rezultāti</w:t>
            </w:r>
          </w:p>
        </w:tc>
        <w:tc>
          <w:tcPr>
            <w:tcW w:w="3176" w:type="pct"/>
            <w:vMerge/>
            <w:tcBorders>
              <w:left w:val="outset" w:sz="6" w:space="0" w:color="414142"/>
              <w:bottom w:val="outset" w:sz="6" w:space="0" w:color="414142"/>
              <w:right w:val="outset" w:sz="6" w:space="0" w:color="414142"/>
            </w:tcBorders>
          </w:tcPr>
          <w:p w14:paraId="2699D466" w14:textId="15EDB8CA" w:rsidR="00560CAF" w:rsidRPr="00C869CF" w:rsidRDefault="00560CAF" w:rsidP="00FF5314">
            <w:pPr>
              <w:spacing w:after="0" w:line="240" w:lineRule="auto"/>
              <w:ind w:left="27" w:right="142"/>
              <w:jc w:val="both"/>
              <w:rPr>
                <w:rFonts w:ascii="Times New Roman" w:eastAsia="Times New Roman" w:hAnsi="Times New Roman" w:cs="Times New Roman"/>
                <w:sz w:val="24"/>
                <w:szCs w:val="24"/>
                <w:lang w:eastAsia="lv-LV"/>
              </w:rPr>
            </w:pPr>
          </w:p>
        </w:tc>
      </w:tr>
      <w:tr w:rsidR="00C869CF" w:rsidRPr="00C869CF" w14:paraId="263DD074" w14:textId="77777777" w:rsidTr="00B43EA8">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2BCAC75E"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4.</w:t>
            </w:r>
          </w:p>
        </w:tc>
        <w:tc>
          <w:tcPr>
            <w:tcW w:w="1364" w:type="pct"/>
            <w:tcBorders>
              <w:top w:val="outset" w:sz="6" w:space="0" w:color="414142"/>
              <w:left w:val="outset" w:sz="6" w:space="0" w:color="414142"/>
              <w:bottom w:val="outset" w:sz="6" w:space="0" w:color="414142"/>
              <w:right w:val="outset" w:sz="6" w:space="0" w:color="414142"/>
            </w:tcBorders>
            <w:hideMark/>
          </w:tcPr>
          <w:p w14:paraId="1D4F2EB4"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6954963"/>
            <w:placeholder>
              <w:docPart w:val="3398DBCFFD63498EA872A8199B719CCE"/>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01BF62CC" w14:textId="0A5A9459"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r w:rsidR="00EB2574">
                  <w:rPr>
                    <w:rFonts w:ascii="Times New Roman" w:eastAsia="Times New Roman" w:hAnsi="Times New Roman" w:cs="Times New Roman"/>
                    <w:sz w:val="24"/>
                    <w:szCs w:val="24"/>
                    <w:lang w:eastAsia="lv-LV"/>
                  </w:rPr>
                  <w:t>.</w:t>
                </w:r>
              </w:p>
            </w:tc>
          </w:sdtContent>
        </w:sdt>
      </w:tr>
    </w:tbl>
    <w:p w14:paraId="25ECF8DF" w14:textId="483C2691" w:rsid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11"/>
        <w:gridCol w:w="2637"/>
        <w:gridCol w:w="5913"/>
      </w:tblGrid>
      <w:tr w:rsidR="00C869CF" w:rsidRPr="00C869CF" w14:paraId="169D7E06" w14:textId="77777777" w:rsidTr="00B43EA8">
        <w:trPr>
          <w:trHeight w:val="271"/>
          <w:jc w:val="center"/>
        </w:trPr>
        <w:tc>
          <w:tcPr>
            <w:tcW w:w="5000" w:type="pct"/>
            <w:gridSpan w:val="3"/>
            <w:vAlign w:val="center"/>
          </w:tcPr>
          <w:p w14:paraId="0F143E0F" w14:textId="77777777" w:rsidR="00C869CF" w:rsidRPr="00C869CF" w:rsidRDefault="00C869CF" w:rsidP="00C869CF">
            <w:pPr>
              <w:spacing w:after="0" w:line="240" w:lineRule="auto"/>
              <w:ind w:left="85" w:right="57" w:hanging="28"/>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VII. Tiesību akta projekta izpildes nodrošināšana un tās ietekme uz institūcijām</w:t>
            </w:r>
          </w:p>
        </w:tc>
      </w:tr>
      <w:tr w:rsidR="00C869CF" w:rsidRPr="00C869CF" w14:paraId="01649848" w14:textId="77777777" w:rsidTr="00B43EA8">
        <w:trPr>
          <w:trHeight w:val="471"/>
          <w:jc w:val="center"/>
        </w:trPr>
        <w:tc>
          <w:tcPr>
            <w:tcW w:w="282" w:type="pct"/>
          </w:tcPr>
          <w:p w14:paraId="32F864FA"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1.</w:t>
            </w:r>
          </w:p>
        </w:tc>
        <w:tc>
          <w:tcPr>
            <w:tcW w:w="1455" w:type="pct"/>
          </w:tcPr>
          <w:p w14:paraId="7E46988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izpildē iesaistītās institūcijas</w:t>
            </w:r>
          </w:p>
        </w:tc>
        <w:tc>
          <w:tcPr>
            <w:tcW w:w="3263" w:type="pct"/>
          </w:tcPr>
          <w:p w14:paraId="75560E04" w14:textId="3F97E277" w:rsidR="00C869CF" w:rsidRPr="00C869CF" w:rsidRDefault="00F168CE" w:rsidP="00C869C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w:t>
            </w:r>
            <w:r w:rsidR="00941F74">
              <w:rPr>
                <w:rFonts w:ascii="Times New Roman" w:eastAsia="Times New Roman" w:hAnsi="Times New Roman" w:cs="Times New Roman"/>
                <w:sz w:val="24"/>
                <w:szCs w:val="24"/>
                <w:lang w:eastAsia="lv-LV"/>
              </w:rPr>
              <w:t>.</w:t>
            </w:r>
          </w:p>
        </w:tc>
      </w:tr>
      <w:tr w:rsidR="00C869CF" w:rsidRPr="00C869CF" w14:paraId="6646EC2A" w14:textId="77777777" w:rsidTr="00B43EA8">
        <w:trPr>
          <w:trHeight w:val="463"/>
          <w:jc w:val="center"/>
        </w:trPr>
        <w:tc>
          <w:tcPr>
            <w:tcW w:w="282" w:type="pct"/>
          </w:tcPr>
          <w:p w14:paraId="0B32BA22"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2.</w:t>
            </w:r>
          </w:p>
        </w:tc>
        <w:tc>
          <w:tcPr>
            <w:tcW w:w="1455" w:type="pct"/>
          </w:tcPr>
          <w:p w14:paraId="341B51C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izpildes ietekme uz pār</w:t>
            </w:r>
            <w:r w:rsidRPr="00C869CF">
              <w:rPr>
                <w:rFonts w:ascii="Times New Roman" w:eastAsia="Times New Roman" w:hAnsi="Times New Roman" w:cs="Times New Roman"/>
                <w:sz w:val="24"/>
                <w:szCs w:val="24"/>
                <w:lang w:eastAsia="lv-LV"/>
              </w:rPr>
              <w:softHyphen/>
              <w:t>valdes funkcijām un institucionālo struktūru.</w:t>
            </w:r>
          </w:p>
          <w:p w14:paraId="171CA003"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Jaunu institūciju izveide, esošu institūciju likvidācija vai reorga</w:t>
            </w:r>
            <w:r w:rsidRPr="00C869CF">
              <w:rPr>
                <w:rFonts w:ascii="Times New Roman" w:eastAsia="Times New Roman" w:hAnsi="Times New Roman" w:cs="Times New Roman"/>
                <w:sz w:val="24"/>
                <w:szCs w:val="24"/>
                <w:lang w:eastAsia="lv-LV"/>
              </w:rPr>
              <w:softHyphen/>
              <w:t>nizācija, to ietekme uz institūcijas cilvēkresursiem.</w:t>
            </w:r>
          </w:p>
        </w:tc>
        <w:tc>
          <w:tcPr>
            <w:tcW w:w="3263" w:type="pct"/>
          </w:tcPr>
          <w:p w14:paraId="40336014" w14:textId="77777777" w:rsidR="00C869CF" w:rsidRPr="00C869CF" w:rsidRDefault="00C869CF" w:rsidP="00C869CF">
            <w:pPr>
              <w:spacing w:after="0" w:line="240" w:lineRule="auto"/>
              <w:ind w:left="27" w:right="142"/>
              <w:jc w:val="both"/>
              <w:rPr>
                <w:rFonts w:ascii="Times New Roman" w:eastAsia="Times New Roman" w:hAnsi="Times New Roman" w:cs="Times New Roman"/>
                <w:color w:val="000000"/>
                <w:sz w:val="24"/>
                <w:szCs w:val="24"/>
                <w:lang w:eastAsia="lv-LV"/>
              </w:rPr>
            </w:pPr>
            <w:r w:rsidRPr="00C869CF">
              <w:rPr>
                <w:rFonts w:ascii="Times New Roman" w:eastAsia="Times New Roman" w:hAnsi="Times New Roman" w:cs="Times New Roman"/>
                <w:color w:val="000000"/>
                <w:sz w:val="24"/>
                <w:szCs w:val="24"/>
                <w:lang w:eastAsia="lv-LV"/>
              </w:rPr>
              <w:t>Noteikumu projekts neparedz jaunu institūciju veidošanu, kā arī neparedz esošo institūciju funkciju paplašināšanu.</w:t>
            </w:r>
          </w:p>
          <w:p w14:paraId="0DF9BE51"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4106D988"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3ED40169" w14:textId="77777777" w:rsidR="00C869CF" w:rsidRPr="00C869CF" w:rsidRDefault="00C869CF" w:rsidP="00C869CF">
            <w:pPr>
              <w:shd w:val="clear" w:color="auto" w:fill="FFFFFF"/>
              <w:spacing w:after="0" w:line="240" w:lineRule="auto"/>
              <w:jc w:val="both"/>
              <w:rPr>
                <w:rFonts w:ascii="Times New Roman" w:eastAsia="Times New Roman" w:hAnsi="Times New Roman" w:cs="Times New Roman"/>
                <w:sz w:val="24"/>
                <w:szCs w:val="24"/>
                <w:lang w:eastAsia="lv-LV"/>
              </w:rPr>
            </w:pPr>
          </w:p>
        </w:tc>
      </w:tr>
      <w:tr w:rsidR="00C869CF" w:rsidRPr="00C869CF" w14:paraId="4E5783DA" w14:textId="77777777" w:rsidTr="00B43EA8">
        <w:trPr>
          <w:trHeight w:val="258"/>
          <w:jc w:val="center"/>
        </w:trPr>
        <w:tc>
          <w:tcPr>
            <w:tcW w:w="282" w:type="pct"/>
            <w:tcBorders>
              <w:top w:val="single" w:sz="4" w:space="0" w:color="auto"/>
              <w:left w:val="single" w:sz="4" w:space="0" w:color="auto"/>
              <w:bottom w:val="single" w:sz="4" w:space="0" w:color="auto"/>
              <w:right w:val="single" w:sz="4" w:space="0" w:color="auto"/>
            </w:tcBorders>
          </w:tcPr>
          <w:p w14:paraId="49DEEAFD"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3.</w:t>
            </w:r>
          </w:p>
        </w:tc>
        <w:tc>
          <w:tcPr>
            <w:tcW w:w="1455" w:type="pct"/>
            <w:tcBorders>
              <w:top w:val="single" w:sz="4" w:space="0" w:color="auto"/>
              <w:left w:val="single" w:sz="4" w:space="0" w:color="auto"/>
              <w:bottom w:val="single" w:sz="4" w:space="0" w:color="auto"/>
              <w:right w:val="single" w:sz="4" w:space="0" w:color="auto"/>
            </w:tcBorders>
          </w:tcPr>
          <w:p w14:paraId="07E9BCB0" w14:textId="77777777" w:rsidR="00C869CF" w:rsidRPr="00C869CF" w:rsidRDefault="00C869CF" w:rsidP="00C869CF">
            <w:pPr>
              <w:spacing w:after="0" w:line="240" w:lineRule="auto"/>
              <w:ind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3263" w:type="pct"/>
            <w:tcBorders>
              <w:top w:val="single" w:sz="4" w:space="0" w:color="auto"/>
              <w:left w:val="single" w:sz="4" w:space="0" w:color="auto"/>
              <w:bottom w:val="single" w:sz="4" w:space="0" w:color="auto"/>
              <w:right w:val="single" w:sz="4" w:space="0" w:color="auto"/>
            </w:tcBorders>
          </w:tcPr>
          <w:p w14:paraId="2CF85812"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p>
        </w:tc>
      </w:tr>
    </w:tbl>
    <w:p w14:paraId="77055321" w14:textId="77777777" w:rsidR="00F168CE" w:rsidRDefault="00F168CE" w:rsidP="00C869CF">
      <w:pPr>
        <w:spacing w:after="0" w:line="240" w:lineRule="auto"/>
        <w:jc w:val="both"/>
        <w:rPr>
          <w:rFonts w:ascii="Times New Roman" w:eastAsia="Times New Roman" w:hAnsi="Times New Roman" w:cs="Times New Roman"/>
          <w:i/>
          <w:sz w:val="24"/>
          <w:szCs w:val="24"/>
          <w:lang w:eastAsia="lv-LV"/>
        </w:rPr>
      </w:pPr>
    </w:p>
    <w:p w14:paraId="279EED44" w14:textId="78FE949F" w:rsidR="00EB2398" w:rsidRDefault="00EB2398" w:rsidP="00C869CF">
      <w:pPr>
        <w:spacing w:after="0" w:line="240" w:lineRule="auto"/>
        <w:jc w:val="both"/>
        <w:rPr>
          <w:rFonts w:ascii="Times New Roman" w:eastAsia="Times New Roman" w:hAnsi="Times New Roman" w:cs="Times New Roman"/>
          <w:i/>
          <w:sz w:val="24"/>
          <w:szCs w:val="24"/>
          <w:lang w:eastAsia="lv-LV"/>
        </w:rPr>
      </w:pPr>
    </w:p>
    <w:p w14:paraId="48ADBAB5" w14:textId="63A2984F" w:rsidR="00927B01" w:rsidRDefault="00C869CF" w:rsidP="0065672A">
      <w:pPr>
        <w:tabs>
          <w:tab w:val="right" w:pos="9071"/>
        </w:tabs>
        <w:spacing w:after="0" w:line="240" w:lineRule="auto"/>
        <w:rPr>
          <w:rFonts w:ascii="Times New Roman" w:eastAsia="Times New Roman" w:hAnsi="Times New Roman" w:cs="Times New Roman"/>
          <w:sz w:val="24"/>
          <w:szCs w:val="24"/>
          <w:lang w:eastAsia="lv-LV"/>
        </w:rPr>
      </w:pPr>
      <w:r w:rsidRPr="006B0FD2">
        <w:rPr>
          <w:rFonts w:ascii="Times New Roman" w:eastAsia="Times New Roman" w:hAnsi="Times New Roman" w:cs="Times New Roman"/>
          <w:sz w:val="24"/>
          <w:szCs w:val="24"/>
          <w:lang w:eastAsia="lv-LV"/>
        </w:rPr>
        <w:t>Labklājības ministr</w:t>
      </w:r>
      <w:r w:rsidR="003974E4">
        <w:rPr>
          <w:rFonts w:ascii="Times New Roman" w:eastAsia="Times New Roman" w:hAnsi="Times New Roman" w:cs="Times New Roman"/>
          <w:sz w:val="24"/>
          <w:szCs w:val="24"/>
          <w:lang w:eastAsia="lv-LV"/>
        </w:rPr>
        <w:t>s</w:t>
      </w:r>
      <w:proofErr w:type="gramStart"/>
      <w:r w:rsidR="003974E4">
        <w:rPr>
          <w:rFonts w:ascii="Times New Roman" w:eastAsia="Times New Roman" w:hAnsi="Times New Roman" w:cs="Times New Roman"/>
          <w:sz w:val="24"/>
          <w:szCs w:val="24"/>
          <w:lang w:eastAsia="lv-LV"/>
        </w:rPr>
        <w:t xml:space="preserve">                                                                              </w:t>
      </w:r>
      <w:proofErr w:type="gramEnd"/>
      <w:r w:rsidR="003974E4">
        <w:rPr>
          <w:rFonts w:ascii="Times New Roman" w:eastAsia="Times New Roman" w:hAnsi="Times New Roman" w:cs="Times New Roman"/>
          <w:sz w:val="24"/>
          <w:szCs w:val="24"/>
          <w:lang w:eastAsia="lv-LV"/>
        </w:rPr>
        <w:t>J.Reirs</w:t>
      </w:r>
      <w:r w:rsidR="003974E4">
        <w:rPr>
          <w:rFonts w:ascii="Times New Roman" w:eastAsia="Times New Roman" w:hAnsi="Times New Roman" w:cs="Times New Roman"/>
          <w:sz w:val="24"/>
          <w:szCs w:val="24"/>
          <w:lang w:eastAsia="lv-LV"/>
        </w:rPr>
        <w:tab/>
      </w:r>
      <w:r w:rsidR="003974E4">
        <w:rPr>
          <w:rFonts w:ascii="Times New Roman" w:eastAsia="Times New Roman" w:hAnsi="Times New Roman" w:cs="Times New Roman"/>
          <w:sz w:val="24"/>
          <w:szCs w:val="24"/>
          <w:lang w:eastAsia="lv-LV"/>
        </w:rPr>
        <w:tab/>
      </w:r>
    </w:p>
    <w:p w14:paraId="49BAEA76" w14:textId="4AC4C154" w:rsidR="00C869CF" w:rsidRPr="00F0370E" w:rsidRDefault="00C869CF" w:rsidP="00927B01">
      <w:pPr>
        <w:tabs>
          <w:tab w:val="right" w:pos="9071"/>
        </w:tabs>
        <w:spacing w:after="0" w:line="240" w:lineRule="auto"/>
        <w:rPr>
          <w:rFonts w:ascii="Times New Roman" w:eastAsia="Times New Roman" w:hAnsi="Times New Roman" w:cs="Times New Roman"/>
          <w:sz w:val="24"/>
          <w:szCs w:val="24"/>
          <w:lang w:eastAsia="lv-LV"/>
        </w:rPr>
      </w:pPr>
      <w:r w:rsidRPr="00F0370E">
        <w:rPr>
          <w:rFonts w:ascii="Times New Roman" w:eastAsia="Times New Roman" w:hAnsi="Times New Roman" w:cs="Times New Roman"/>
          <w:sz w:val="24"/>
          <w:szCs w:val="24"/>
          <w:lang w:eastAsia="lv-LV"/>
        </w:rPr>
        <w:tab/>
      </w:r>
      <w:r w:rsidRPr="00F0370E">
        <w:rPr>
          <w:rFonts w:ascii="Times New Roman" w:eastAsia="Times New Roman" w:hAnsi="Times New Roman" w:cs="Times New Roman"/>
          <w:sz w:val="24"/>
          <w:szCs w:val="24"/>
          <w:lang w:eastAsia="lv-LV"/>
        </w:rPr>
        <w:tab/>
      </w:r>
    </w:p>
    <w:p w14:paraId="0FF5C366" w14:textId="63491D92" w:rsidR="00F168CE" w:rsidRPr="00F0370E" w:rsidRDefault="006B0FD2" w:rsidP="00C869CF">
      <w:pPr>
        <w:spacing w:after="0" w:line="240" w:lineRule="auto"/>
        <w:jc w:val="both"/>
        <w:rPr>
          <w:rFonts w:ascii="Times New Roman" w:eastAsia="Times New Roman" w:hAnsi="Times New Roman" w:cs="Times New Roman"/>
          <w:sz w:val="18"/>
          <w:szCs w:val="18"/>
          <w:shd w:val="clear" w:color="auto" w:fill="FFFFFF"/>
          <w:lang w:eastAsia="lv-LV"/>
        </w:rPr>
      </w:pPr>
      <w:r>
        <w:rPr>
          <w:rFonts w:ascii="Times New Roman" w:eastAsia="Times New Roman" w:hAnsi="Times New Roman" w:cs="Times New Roman"/>
          <w:sz w:val="18"/>
          <w:szCs w:val="18"/>
          <w:shd w:val="clear" w:color="auto" w:fill="FFFFFF"/>
          <w:lang w:eastAsia="lv-LV"/>
        </w:rPr>
        <w:t>05</w:t>
      </w:r>
      <w:r w:rsidR="00F168CE" w:rsidRPr="00F0370E">
        <w:rPr>
          <w:rFonts w:ascii="Times New Roman" w:eastAsia="Times New Roman" w:hAnsi="Times New Roman" w:cs="Times New Roman"/>
          <w:sz w:val="18"/>
          <w:szCs w:val="18"/>
          <w:shd w:val="clear" w:color="auto" w:fill="FFFFFF"/>
          <w:lang w:eastAsia="lv-LV"/>
        </w:rPr>
        <w:t>.</w:t>
      </w:r>
      <w:r>
        <w:rPr>
          <w:rFonts w:ascii="Times New Roman" w:eastAsia="Times New Roman" w:hAnsi="Times New Roman" w:cs="Times New Roman"/>
          <w:sz w:val="18"/>
          <w:szCs w:val="18"/>
          <w:shd w:val="clear" w:color="auto" w:fill="FFFFFF"/>
          <w:lang w:eastAsia="lv-LV"/>
        </w:rPr>
        <w:t>01</w:t>
      </w:r>
      <w:r w:rsidR="00F168CE" w:rsidRPr="00F0370E">
        <w:rPr>
          <w:rFonts w:ascii="Times New Roman" w:eastAsia="Times New Roman" w:hAnsi="Times New Roman" w:cs="Times New Roman"/>
          <w:sz w:val="18"/>
          <w:szCs w:val="18"/>
          <w:shd w:val="clear" w:color="auto" w:fill="FFFFFF"/>
          <w:lang w:eastAsia="lv-LV"/>
        </w:rPr>
        <w:t>.201</w:t>
      </w:r>
      <w:r>
        <w:rPr>
          <w:rFonts w:ascii="Times New Roman" w:eastAsia="Times New Roman" w:hAnsi="Times New Roman" w:cs="Times New Roman"/>
          <w:sz w:val="18"/>
          <w:szCs w:val="18"/>
          <w:shd w:val="clear" w:color="auto" w:fill="FFFFFF"/>
          <w:lang w:eastAsia="lv-LV"/>
        </w:rPr>
        <w:t>8</w:t>
      </w:r>
      <w:r w:rsidR="002F3EE0">
        <w:rPr>
          <w:rFonts w:ascii="Times New Roman" w:eastAsia="Times New Roman" w:hAnsi="Times New Roman" w:cs="Times New Roman"/>
          <w:sz w:val="18"/>
          <w:szCs w:val="18"/>
          <w:shd w:val="clear" w:color="auto" w:fill="FFFFFF"/>
          <w:lang w:eastAsia="lv-LV"/>
        </w:rPr>
        <w:t>. 15:</w:t>
      </w:r>
      <w:r w:rsidR="00B735BA">
        <w:rPr>
          <w:rFonts w:ascii="Times New Roman" w:eastAsia="Times New Roman" w:hAnsi="Times New Roman" w:cs="Times New Roman"/>
          <w:sz w:val="18"/>
          <w:szCs w:val="18"/>
          <w:shd w:val="clear" w:color="auto" w:fill="FFFFFF"/>
          <w:lang w:eastAsia="lv-LV"/>
        </w:rPr>
        <w:t>1</w:t>
      </w:r>
      <w:r w:rsidR="006C342B">
        <w:rPr>
          <w:rFonts w:ascii="Times New Roman" w:eastAsia="Times New Roman" w:hAnsi="Times New Roman" w:cs="Times New Roman"/>
          <w:sz w:val="18"/>
          <w:szCs w:val="18"/>
          <w:shd w:val="clear" w:color="auto" w:fill="FFFFFF"/>
          <w:lang w:eastAsia="lv-LV"/>
        </w:rPr>
        <w:t>3</w:t>
      </w:r>
      <w:bookmarkStart w:id="2" w:name="_GoBack"/>
      <w:bookmarkEnd w:id="2"/>
    </w:p>
    <w:p w14:paraId="63821363" w14:textId="684EFD4A" w:rsidR="00483A65" w:rsidRPr="00F0370E" w:rsidRDefault="00F168CE" w:rsidP="00C869CF">
      <w:pPr>
        <w:spacing w:after="0" w:line="240" w:lineRule="auto"/>
        <w:jc w:val="both"/>
        <w:rPr>
          <w:rFonts w:ascii="Times New Roman" w:eastAsia="Times New Roman" w:hAnsi="Times New Roman" w:cs="Times New Roman"/>
          <w:sz w:val="18"/>
          <w:szCs w:val="18"/>
          <w:shd w:val="clear" w:color="auto" w:fill="FFFFFF"/>
          <w:lang w:eastAsia="lv-LV"/>
        </w:rPr>
      </w:pPr>
      <w:r w:rsidRPr="00F0370E">
        <w:rPr>
          <w:rFonts w:ascii="Times New Roman" w:eastAsia="Times New Roman" w:hAnsi="Times New Roman" w:cs="Times New Roman"/>
          <w:sz w:val="18"/>
          <w:szCs w:val="18"/>
          <w:shd w:val="clear" w:color="auto" w:fill="FFFFFF"/>
          <w:lang w:eastAsia="lv-LV"/>
        </w:rPr>
        <w:t>Baiba Stankēviča</w:t>
      </w:r>
      <w:r w:rsidR="00C869CF" w:rsidRPr="00F0370E">
        <w:rPr>
          <w:rFonts w:ascii="Times New Roman" w:eastAsia="Times New Roman" w:hAnsi="Times New Roman" w:cs="Times New Roman"/>
          <w:sz w:val="18"/>
          <w:szCs w:val="18"/>
          <w:shd w:val="clear" w:color="auto" w:fill="FFFFFF"/>
          <w:lang w:eastAsia="lv-LV"/>
        </w:rPr>
        <w:t>, 67021</w:t>
      </w:r>
      <w:r w:rsidRPr="00F0370E">
        <w:rPr>
          <w:rFonts w:ascii="Times New Roman" w:eastAsia="Times New Roman" w:hAnsi="Times New Roman" w:cs="Times New Roman"/>
          <w:sz w:val="18"/>
          <w:szCs w:val="18"/>
          <w:shd w:val="clear" w:color="auto" w:fill="FFFFFF"/>
          <w:lang w:eastAsia="lv-LV"/>
        </w:rPr>
        <w:t>590</w:t>
      </w:r>
      <w:r w:rsidR="00C869CF" w:rsidRPr="00F0370E">
        <w:rPr>
          <w:rFonts w:ascii="Times New Roman" w:eastAsia="Times New Roman" w:hAnsi="Times New Roman" w:cs="Times New Roman"/>
          <w:sz w:val="18"/>
          <w:szCs w:val="18"/>
          <w:shd w:val="clear" w:color="auto" w:fill="FFFFFF"/>
          <w:lang w:eastAsia="lv-LV"/>
        </w:rPr>
        <w:t xml:space="preserve"> </w:t>
      </w:r>
    </w:p>
    <w:p w14:paraId="3779DF95" w14:textId="209EBBA6" w:rsidR="00F0370E" w:rsidRDefault="0078616C" w:rsidP="00EC49BB">
      <w:pPr>
        <w:spacing w:after="0" w:line="240" w:lineRule="auto"/>
        <w:jc w:val="both"/>
        <w:rPr>
          <w:rStyle w:val="Hyperlink"/>
          <w:rFonts w:ascii="Times New Roman" w:eastAsia="Times New Roman" w:hAnsi="Times New Roman" w:cs="Times New Roman"/>
          <w:color w:val="auto"/>
          <w:sz w:val="18"/>
          <w:szCs w:val="18"/>
          <w:shd w:val="clear" w:color="auto" w:fill="FFFFFF"/>
          <w:lang w:eastAsia="lv-LV"/>
        </w:rPr>
      </w:pPr>
      <w:hyperlink r:id="rId7" w:history="1">
        <w:r w:rsidR="00F0370E" w:rsidRPr="00C71718">
          <w:rPr>
            <w:rStyle w:val="Hyperlink"/>
            <w:rFonts w:ascii="Times New Roman" w:eastAsia="Times New Roman" w:hAnsi="Times New Roman" w:cs="Times New Roman"/>
            <w:sz w:val="18"/>
            <w:szCs w:val="18"/>
            <w:shd w:val="clear" w:color="auto" w:fill="FFFFFF"/>
            <w:lang w:eastAsia="lv-LV"/>
          </w:rPr>
          <w:t>baiba.stankevica@lm.gov.lv</w:t>
        </w:r>
      </w:hyperlink>
    </w:p>
    <w:p w14:paraId="3573BDD6" w14:textId="48504A79" w:rsidR="00BD7E01" w:rsidRPr="00F0370E" w:rsidRDefault="0092457D" w:rsidP="00EC49BB">
      <w:pPr>
        <w:spacing w:after="0" w:line="240" w:lineRule="auto"/>
        <w:jc w:val="both"/>
      </w:pPr>
      <w:r>
        <w:rPr>
          <w:rFonts w:ascii="Times New Roman" w:eastAsia="Times New Roman" w:hAnsi="Times New Roman" w:cs="Times New Roman"/>
          <w:sz w:val="18"/>
          <w:szCs w:val="18"/>
          <w:shd w:val="clear" w:color="auto" w:fill="FFFFFF"/>
          <w:lang w:eastAsia="lv-LV"/>
        </w:rPr>
        <w:t>2</w:t>
      </w:r>
      <w:r w:rsidR="00906596">
        <w:rPr>
          <w:rFonts w:ascii="Times New Roman" w:eastAsia="Times New Roman" w:hAnsi="Times New Roman" w:cs="Times New Roman"/>
          <w:sz w:val="18"/>
          <w:szCs w:val="18"/>
          <w:shd w:val="clear" w:color="auto" w:fill="FFFFFF"/>
          <w:lang w:eastAsia="lv-LV"/>
        </w:rPr>
        <w:t>49</w:t>
      </w:r>
      <w:r w:rsidR="00B735BA">
        <w:rPr>
          <w:rFonts w:ascii="Times New Roman" w:eastAsia="Times New Roman" w:hAnsi="Times New Roman" w:cs="Times New Roman"/>
          <w:sz w:val="18"/>
          <w:szCs w:val="18"/>
          <w:shd w:val="clear" w:color="auto" w:fill="FFFFFF"/>
          <w:lang w:eastAsia="lv-LV"/>
        </w:rPr>
        <w:t>2</w:t>
      </w:r>
    </w:p>
    <w:sectPr w:rsidR="00BD7E01" w:rsidRPr="00F0370E" w:rsidSect="00B43EA8">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5C9" w14:textId="77777777" w:rsidR="0078616C" w:rsidRDefault="0078616C">
      <w:pPr>
        <w:spacing w:after="0" w:line="240" w:lineRule="auto"/>
      </w:pPr>
      <w:r>
        <w:separator/>
      </w:r>
    </w:p>
  </w:endnote>
  <w:endnote w:type="continuationSeparator" w:id="0">
    <w:p w14:paraId="0C7F908E" w14:textId="77777777" w:rsidR="0078616C" w:rsidRDefault="0078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B549" w14:textId="3D919F50" w:rsidR="0008015A" w:rsidRPr="00B04116" w:rsidRDefault="0008015A" w:rsidP="00B04116">
    <w:pPr>
      <w:spacing w:after="0" w:line="240" w:lineRule="auto"/>
      <w:jc w:val="both"/>
      <w:outlineLvl w:val="0"/>
      <w:rPr>
        <w:sz w:val="20"/>
        <w:szCs w:val="20"/>
      </w:rPr>
    </w:pPr>
    <w:r w:rsidRPr="00B04116">
      <w:rPr>
        <w:rFonts w:ascii="Times New Roman" w:eastAsiaTheme="majorEastAsia" w:hAnsi="Times New Roman" w:cs="Times New Roman"/>
        <w:spacing w:val="-10"/>
        <w:kern w:val="28"/>
        <w:sz w:val="20"/>
        <w:szCs w:val="20"/>
      </w:rPr>
      <w:t>LM</w:t>
    </w:r>
    <w:r w:rsidR="006B0FD2">
      <w:rPr>
        <w:rFonts w:ascii="Times New Roman" w:eastAsiaTheme="majorEastAsia" w:hAnsi="Times New Roman" w:cs="Times New Roman"/>
        <w:spacing w:val="-10"/>
        <w:kern w:val="28"/>
        <w:sz w:val="20"/>
        <w:szCs w:val="20"/>
      </w:rPr>
      <w:t>a</w:t>
    </w:r>
    <w:r w:rsidRPr="00B04116">
      <w:rPr>
        <w:rFonts w:ascii="Times New Roman" w:eastAsiaTheme="majorEastAsia" w:hAnsi="Times New Roman" w:cs="Times New Roman"/>
        <w:spacing w:val="-10"/>
        <w:kern w:val="28"/>
        <w:sz w:val="20"/>
        <w:szCs w:val="20"/>
      </w:rPr>
      <w:t>not_</w:t>
    </w:r>
    <w:r w:rsidR="006B0FD2">
      <w:rPr>
        <w:rFonts w:ascii="Times New Roman" w:eastAsiaTheme="majorEastAsia" w:hAnsi="Times New Roman" w:cs="Times New Roman"/>
        <w:spacing w:val="-10"/>
        <w:kern w:val="28"/>
        <w:sz w:val="20"/>
        <w:szCs w:val="20"/>
      </w:rPr>
      <w:t>050118</w:t>
    </w:r>
    <w:r w:rsidRPr="00B04116">
      <w:rPr>
        <w:rFonts w:ascii="Times New Roman" w:eastAsiaTheme="majorEastAsia" w:hAnsi="Times New Roman" w:cs="Times New Roman"/>
        <w:spacing w:val="-10"/>
        <w:kern w:val="28"/>
        <w:sz w:val="20"/>
        <w:szCs w:val="20"/>
      </w:rPr>
      <w:t xml:space="preserve">; </w:t>
    </w:r>
    <w:r w:rsidRPr="00B04116">
      <w:rPr>
        <w:rFonts w:ascii="Times New Roman" w:eastAsia="Times New Roman" w:hAnsi="Times New Roman" w:cs="Times New Roman"/>
        <w:sz w:val="20"/>
        <w:szCs w:val="20"/>
        <w:lang w:eastAsia="lv-LV"/>
      </w:rPr>
      <w:t>Ministru kabineta noteikumu projekta „</w:t>
    </w:r>
    <w:r w:rsidRPr="00B04116">
      <w:rPr>
        <w:rFonts w:ascii="Times New Roman" w:hAnsi="Times New Roman"/>
        <w:sz w:val="20"/>
        <w:szCs w:val="20"/>
        <w:lang w:eastAsia="lv-LV"/>
      </w:rPr>
      <w:t xml:space="preserve">Grozījumi Ministru kabineta </w:t>
    </w:r>
    <w:proofErr w:type="gramStart"/>
    <w:r w:rsidRPr="00B04116">
      <w:rPr>
        <w:rFonts w:ascii="Times New Roman" w:hAnsi="Times New Roman"/>
        <w:sz w:val="20"/>
        <w:szCs w:val="20"/>
        <w:lang w:eastAsia="lv-LV"/>
      </w:rPr>
      <w:t>2006.gada</w:t>
    </w:r>
    <w:proofErr w:type="gramEnd"/>
    <w:r w:rsidRPr="00B04116">
      <w:rPr>
        <w:rFonts w:ascii="Times New Roman" w:hAnsi="Times New Roman"/>
        <w:sz w:val="20"/>
        <w:szCs w:val="20"/>
        <w:lang w:eastAsia="lv-LV"/>
      </w:rPr>
      <w:t xml:space="preserve"> 19.decembra noteikumos Nr.1036 „Audžuģimenes noteikumi”</w:t>
    </w:r>
    <w:r w:rsidRPr="00B04116">
      <w:rPr>
        <w:rFonts w:ascii="Times New Roman" w:eastAsia="Times New Roman" w:hAnsi="Times New Roman" w:cs="Times New Roman"/>
        <w:sz w:val="20"/>
        <w:szCs w:val="20"/>
        <w:lang w:eastAsia="lv-LV"/>
      </w:rPr>
      <w:t>” sākotnējās ietekmes novērtējuma ziņojums (anotācija</w:t>
    </w:r>
    <w:r>
      <w:rPr>
        <w:rFonts w:ascii="Times New Roman" w:eastAsia="Times New Roman" w:hAnsi="Times New Roman" w:cs="Times New Roman"/>
        <w:sz w:val="20"/>
        <w:szCs w:val="20"/>
        <w:lang w:eastAsia="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6E3D" w14:textId="0B915DF2" w:rsidR="0008015A" w:rsidRPr="00B04116" w:rsidRDefault="0008015A" w:rsidP="00B04116">
    <w:pPr>
      <w:spacing w:after="0" w:line="240" w:lineRule="auto"/>
      <w:jc w:val="both"/>
      <w:outlineLvl w:val="0"/>
      <w:rPr>
        <w:sz w:val="20"/>
        <w:szCs w:val="20"/>
      </w:rPr>
    </w:pPr>
    <w:r w:rsidRPr="00B04116">
      <w:rPr>
        <w:rFonts w:ascii="Times New Roman" w:eastAsiaTheme="majorEastAsia" w:hAnsi="Times New Roman" w:cs="Times New Roman"/>
        <w:spacing w:val="-10"/>
        <w:kern w:val="28"/>
        <w:sz w:val="20"/>
        <w:szCs w:val="20"/>
      </w:rPr>
      <w:t>LM</w:t>
    </w:r>
    <w:r w:rsidR="00FD4E3F">
      <w:rPr>
        <w:rFonts w:ascii="Times New Roman" w:eastAsiaTheme="majorEastAsia" w:hAnsi="Times New Roman" w:cs="Times New Roman"/>
        <w:spacing w:val="-10"/>
        <w:kern w:val="28"/>
        <w:sz w:val="20"/>
        <w:szCs w:val="20"/>
      </w:rPr>
      <w:t>a</w:t>
    </w:r>
    <w:r w:rsidRPr="00B04116">
      <w:rPr>
        <w:rFonts w:ascii="Times New Roman" w:eastAsiaTheme="majorEastAsia" w:hAnsi="Times New Roman" w:cs="Times New Roman"/>
        <w:spacing w:val="-10"/>
        <w:kern w:val="28"/>
        <w:sz w:val="20"/>
        <w:szCs w:val="20"/>
      </w:rPr>
      <w:t>not_</w:t>
    </w:r>
    <w:r w:rsidR="00FD4E3F">
      <w:rPr>
        <w:rFonts w:ascii="Times New Roman" w:eastAsiaTheme="majorEastAsia" w:hAnsi="Times New Roman" w:cs="Times New Roman"/>
        <w:spacing w:val="-10"/>
        <w:kern w:val="28"/>
        <w:sz w:val="20"/>
        <w:szCs w:val="20"/>
      </w:rPr>
      <w:t>05011</w:t>
    </w:r>
    <w:r w:rsidR="006B0FD2">
      <w:rPr>
        <w:rFonts w:ascii="Times New Roman" w:eastAsiaTheme="majorEastAsia" w:hAnsi="Times New Roman" w:cs="Times New Roman"/>
        <w:spacing w:val="-10"/>
        <w:kern w:val="28"/>
        <w:sz w:val="20"/>
        <w:szCs w:val="20"/>
      </w:rPr>
      <w:t>8</w:t>
    </w:r>
    <w:r w:rsidRPr="00B04116">
      <w:rPr>
        <w:rFonts w:ascii="Times New Roman" w:eastAsiaTheme="majorEastAsia" w:hAnsi="Times New Roman" w:cs="Times New Roman"/>
        <w:spacing w:val="-10"/>
        <w:kern w:val="28"/>
        <w:sz w:val="20"/>
        <w:szCs w:val="20"/>
      </w:rPr>
      <w:t xml:space="preserve">; </w:t>
    </w:r>
    <w:r w:rsidRPr="00B04116">
      <w:rPr>
        <w:rFonts w:ascii="Times New Roman" w:eastAsia="Times New Roman" w:hAnsi="Times New Roman" w:cs="Times New Roman"/>
        <w:sz w:val="20"/>
        <w:szCs w:val="20"/>
        <w:lang w:eastAsia="lv-LV"/>
      </w:rPr>
      <w:t>Ministru kabineta noteikumu projekta „</w:t>
    </w:r>
    <w:r w:rsidRPr="00B04116">
      <w:rPr>
        <w:rFonts w:ascii="Times New Roman" w:hAnsi="Times New Roman"/>
        <w:sz w:val="20"/>
        <w:szCs w:val="20"/>
        <w:lang w:eastAsia="lv-LV"/>
      </w:rPr>
      <w:t xml:space="preserve">Grozījumi Ministru kabineta </w:t>
    </w:r>
    <w:proofErr w:type="gramStart"/>
    <w:r w:rsidRPr="00B04116">
      <w:rPr>
        <w:rFonts w:ascii="Times New Roman" w:hAnsi="Times New Roman"/>
        <w:sz w:val="20"/>
        <w:szCs w:val="20"/>
        <w:lang w:eastAsia="lv-LV"/>
      </w:rPr>
      <w:t>2006.gada</w:t>
    </w:r>
    <w:proofErr w:type="gramEnd"/>
    <w:r w:rsidRPr="00B04116">
      <w:rPr>
        <w:rFonts w:ascii="Times New Roman" w:hAnsi="Times New Roman"/>
        <w:sz w:val="20"/>
        <w:szCs w:val="20"/>
        <w:lang w:eastAsia="lv-LV"/>
      </w:rPr>
      <w:t xml:space="preserve"> 19.decembra noteikumos Nr.1036 „Audžuģimenes noteikumi”</w:t>
    </w:r>
    <w:r w:rsidRPr="00B04116">
      <w:rPr>
        <w:rFonts w:ascii="Times New Roman" w:eastAsia="Times New Roman" w:hAnsi="Times New Roman" w:cs="Times New Roman"/>
        <w:sz w:val="20"/>
        <w:szCs w:val="20"/>
        <w:lang w:eastAsia="lv-LV"/>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A8FD" w14:textId="77777777" w:rsidR="0078616C" w:rsidRDefault="0078616C">
      <w:pPr>
        <w:spacing w:after="0" w:line="240" w:lineRule="auto"/>
      </w:pPr>
      <w:r>
        <w:separator/>
      </w:r>
    </w:p>
  </w:footnote>
  <w:footnote w:type="continuationSeparator" w:id="0">
    <w:p w14:paraId="02EBE261" w14:textId="77777777" w:rsidR="0078616C" w:rsidRDefault="0078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AC7B" w14:textId="77777777" w:rsidR="0008015A" w:rsidRDefault="0008015A" w:rsidP="00B43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1C50B" w14:textId="77777777" w:rsidR="0008015A" w:rsidRDefault="0008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932694"/>
      <w:docPartObj>
        <w:docPartGallery w:val="Page Numbers (Top of Page)"/>
        <w:docPartUnique/>
      </w:docPartObj>
    </w:sdtPr>
    <w:sdtEndPr>
      <w:rPr>
        <w:noProof/>
      </w:rPr>
    </w:sdtEndPr>
    <w:sdtContent>
      <w:p w14:paraId="7BFA8755" w14:textId="14B9213A" w:rsidR="0008015A" w:rsidRDefault="0008015A">
        <w:pPr>
          <w:pStyle w:val="Header"/>
          <w:jc w:val="center"/>
        </w:pPr>
        <w:r>
          <w:fldChar w:fldCharType="begin"/>
        </w:r>
        <w:r>
          <w:instrText xml:space="preserve"> PAGE   \* MERGEFORMAT </w:instrText>
        </w:r>
        <w:r>
          <w:fldChar w:fldCharType="separate"/>
        </w:r>
        <w:r w:rsidR="006C342B">
          <w:rPr>
            <w:noProof/>
          </w:rPr>
          <w:t>8</w:t>
        </w:r>
        <w:r>
          <w:rPr>
            <w:noProof/>
          </w:rPr>
          <w:fldChar w:fldCharType="end"/>
        </w:r>
      </w:p>
    </w:sdtContent>
  </w:sdt>
  <w:p w14:paraId="15E00676" w14:textId="77777777" w:rsidR="0008015A" w:rsidRDefault="0008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573"/>
    <w:multiLevelType w:val="multilevel"/>
    <w:tmpl w:val="2D08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B2B65"/>
    <w:multiLevelType w:val="hybridMultilevel"/>
    <w:tmpl w:val="02DAA43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41250"/>
    <w:multiLevelType w:val="hybridMultilevel"/>
    <w:tmpl w:val="971238DC"/>
    <w:lvl w:ilvl="0" w:tplc="14844EDA">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CB7A8F"/>
    <w:multiLevelType w:val="multilevel"/>
    <w:tmpl w:val="A01CC0F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5" w15:restartNumberingAfterBreak="0">
    <w:nsid w:val="5FD25847"/>
    <w:multiLevelType w:val="hybridMultilevel"/>
    <w:tmpl w:val="87C64548"/>
    <w:lvl w:ilvl="0" w:tplc="EE00FFBC">
      <w:start w:val="19"/>
      <w:numFmt w:val="bullet"/>
      <w:lvlText w:val="-"/>
      <w:lvlJc w:val="left"/>
      <w:pPr>
        <w:ind w:left="451" w:hanging="360"/>
      </w:pPr>
      <w:rPr>
        <w:rFonts w:ascii="Times New Roman" w:eastAsiaTheme="minorHAnsi" w:hAnsi="Times New Roman" w:cs="Times New Roman" w:hint="default"/>
      </w:rPr>
    </w:lvl>
    <w:lvl w:ilvl="1" w:tplc="04260003" w:tentative="1">
      <w:start w:val="1"/>
      <w:numFmt w:val="bullet"/>
      <w:lvlText w:val="o"/>
      <w:lvlJc w:val="left"/>
      <w:pPr>
        <w:ind w:left="1171" w:hanging="360"/>
      </w:pPr>
      <w:rPr>
        <w:rFonts w:ascii="Courier New" w:hAnsi="Courier New" w:cs="Courier New" w:hint="default"/>
      </w:rPr>
    </w:lvl>
    <w:lvl w:ilvl="2" w:tplc="04260005" w:tentative="1">
      <w:start w:val="1"/>
      <w:numFmt w:val="bullet"/>
      <w:lvlText w:val=""/>
      <w:lvlJc w:val="left"/>
      <w:pPr>
        <w:ind w:left="1891" w:hanging="360"/>
      </w:pPr>
      <w:rPr>
        <w:rFonts w:ascii="Wingdings" w:hAnsi="Wingdings" w:hint="default"/>
      </w:rPr>
    </w:lvl>
    <w:lvl w:ilvl="3" w:tplc="04260001" w:tentative="1">
      <w:start w:val="1"/>
      <w:numFmt w:val="bullet"/>
      <w:lvlText w:val=""/>
      <w:lvlJc w:val="left"/>
      <w:pPr>
        <w:ind w:left="2611" w:hanging="360"/>
      </w:pPr>
      <w:rPr>
        <w:rFonts w:ascii="Symbol" w:hAnsi="Symbol" w:hint="default"/>
      </w:rPr>
    </w:lvl>
    <w:lvl w:ilvl="4" w:tplc="04260003" w:tentative="1">
      <w:start w:val="1"/>
      <w:numFmt w:val="bullet"/>
      <w:lvlText w:val="o"/>
      <w:lvlJc w:val="left"/>
      <w:pPr>
        <w:ind w:left="3331" w:hanging="360"/>
      </w:pPr>
      <w:rPr>
        <w:rFonts w:ascii="Courier New" w:hAnsi="Courier New" w:cs="Courier New" w:hint="default"/>
      </w:rPr>
    </w:lvl>
    <w:lvl w:ilvl="5" w:tplc="04260005" w:tentative="1">
      <w:start w:val="1"/>
      <w:numFmt w:val="bullet"/>
      <w:lvlText w:val=""/>
      <w:lvlJc w:val="left"/>
      <w:pPr>
        <w:ind w:left="4051" w:hanging="360"/>
      </w:pPr>
      <w:rPr>
        <w:rFonts w:ascii="Wingdings" w:hAnsi="Wingdings" w:hint="default"/>
      </w:rPr>
    </w:lvl>
    <w:lvl w:ilvl="6" w:tplc="04260001" w:tentative="1">
      <w:start w:val="1"/>
      <w:numFmt w:val="bullet"/>
      <w:lvlText w:val=""/>
      <w:lvlJc w:val="left"/>
      <w:pPr>
        <w:ind w:left="4771" w:hanging="360"/>
      </w:pPr>
      <w:rPr>
        <w:rFonts w:ascii="Symbol" w:hAnsi="Symbol" w:hint="default"/>
      </w:rPr>
    </w:lvl>
    <w:lvl w:ilvl="7" w:tplc="04260003" w:tentative="1">
      <w:start w:val="1"/>
      <w:numFmt w:val="bullet"/>
      <w:lvlText w:val="o"/>
      <w:lvlJc w:val="left"/>
      <w:pPr>
        <w:ind w:left="5491" w:hanging="360"/>
      </w:pPr>
      <w:rPr>
        <w:rFonts w:ascii="Courier New" w:hAnsi="Courier New" w:cs="Courier New" w:hint="default"/>
      </w:rPr>
    </w:lvl>
    <w:lvl w:ilvl="8" w:tplc="04260005" w:tentative="1">
      <w:start w:val="1"/>
      <w:numFmt w:val="bullet"/>
      <w:lvlText w:val=""/>
      <w:lvlJc w:val="left"/>
      <w:pPr>
        <w:ind w:left="6211" w:hanging="360"/>
      </w:pPr>
      <w:rPr>
        <w:rFonts w:ascii="Wingdings" w:hAnsi="Wingdings" w:hint="default"/>
      </w:rPr>
    </w:lvl>
  </w:abstractNum>
  <w:abstractNum w:abstractNumId="6" w15:restartNumberingAfterBreak="0">
    <w:nsid w:val="689B4470"/>
    <w:multiLevelType w:val="hybridMultilevel"/>
    <w:tmpl w:val="0FD81872"/>
    <w:lvl w:ilvl="0" w:tplc="45BA71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9D26639"/>
    <w:multiLevelType w:val="hybridMultilevel"/>
    <w:tmpl w:val="63D666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D65F93"/>
    <w:multiLevelType w:val="hybridMultilevel"/>
    <w:tmpl w:val="5F8A98DE"/>
    <w:lvl w:ilvl="0" w:tplc="1CFC6B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AB7173"/>
    <w:multiLevelType w:val="multilevel"/>
    <w:tmpl w:val="2E3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9"/>
  </w:num>
  <w:num w:numId="5">
    <w:abstractNumId w:val="0"/>
  </w:num>
  <w:num w:numId="6">
    <w:abstractNumId w:val="2"/>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F"/>
    <w:rsid w:val="0000132E"/>
    <w:rsid w:val="00007FAA"/>
    <w:rsid w:val="0001046E"/>
    <w:rsid w:val="00014181"/>
    <w:rsid w:val="00015674"/>
    <w:rsid w:val="00021EA1"/>
    <w:rsid w:val="00034D2D"/>
    <w:rsid w:val="0004055B"/>
    <w:rsid w:val="000465E4"/>
    <w:rsid w:val="0005045B"/>
    <w:rsid w:val="000523A6"/>
    <w:rsid w:val="0005285A"/>
    <w:rsid w:val="00054173"/>
    <w:rsid w:val="00064461"/>
    <w:rsid w:val="00064FEF"/>
    <w:rsid w:val="00067297"/>
    <w:rsid w:val="000677A9"/>
    <w:rsid w:val="00071551"/>
    <w:rsid w:val="00071BBA"/>
    <w:rsid w:val="000732E8"/>
    <w:rsid w:val="0007418E"/>
    <w:rsid w:val="0008015A"/>
    <w:rsid w:val="00086308"/>
    <w:rsid w:val="000863FA"/>
    <w:rsid w:val="000873AF"/>
    <w:rsid w:val="00091BEB"/>
    <w:rsid w:val="000A30B8"/>
    <w:rsid w:val="000A3AED"/>
    <w:rsid w:val="000B0A1E"/>
    <w:rsid w:val="000B2C8B"/>
    <w:rsid w:val="000B33C7"/>
    <w:rsid w:val="000C19DE"/>
    <w:rsid w:val="000C1DAA"/>
    <w:rsid w:val="000C375D"/>
    <w:rsid w:val="000C3917"/>
    <w:rsid w:val="000C66DB"/>
    <w:rsid w:val="000C7E8C"/>
    <w:rsid w:val="000D0025"/>
    <w:rsid w:val="000D5ACF"/>
    <w:rsid w:val="000D69C4"/>
    <w:rsid w:val="000D69ED"/>
    <w:rsid w:val="000E00B3"/>
    <w:rsid w:val="00107FC3"/>
    <w:rsid w:val="00111CAF"/>
    <w:rsid w:val="00114AC1"/>
    <w:rsid w:val="001171DD"/>
    <w:rsid w:val="0012022C"/>
    <w:rsid w:val="00122676"/>
    <w:rsid w:val="001244A6"/>
    <w:rsid w:val="00131E67"/>
    <w:rsid w:val="001402D0"/>
    <w:rsid w:val="001417FD"/>
    <w:rsid w:val="001428CE"/>
    <w:rsid w:val="00145A62"/>
    <w:rsid w:val="00154641"/>
    <w:rsid w:val="00155B69"/>
    <w:rsid w:val="00157C53"/>
    <w:rsid w:val="001622EB"/>
    <w:rsid w:val="001628A6"/>
    <w:rsid w:val="00163BCB"/>
    <w:rsid w:val="00163C2D"/>
    <w:rsid w:val="001645A4"/>
    <w:rsid w:val="00165EB8"/>
    <w:rsid w:val="00172349"/>
    <w:rsid w:val="00173C25"/>
    <w:rsid w:val="001818DC"/>
    <w:rsid w:val="001850AF"/>
    <w:rsid w:val="001852FD"/>
    <w:rsid w:val="00191865"/>
    <w:rsid w:val="00196A0A"/>
    <w:rsid w:val="001A05F7"/>
    <w:rsid w:val="001B3FF9"/>
    <w:rsid w:val="001B5F72"/>
    <w:rsid w:val="001D1A8D"/>
    <w:rsid w:val="001D4732"/>
    <w:rsid w:val="001D5889"/>
    <w:rsid w:val="001E60C8"/>
    <w:rsid w:val="001F3A98"/>
    <w:rsid w:val="001F5D4D"/>
    <w:rsid w:val="002044AC"/>
    <w:rsid w:val="00214651"/>
    <w:rsid w:val="00234546"/>
    <w:rsid w:val="00237821"/>
    <w:rsid w:val="00245DF8"/>
    <w:rsid w:val="00250436"/>
    <w:rsid w:val="00251748"/>
    <w:rsid w:val="002612B4"/>
    <w:rsid w:val="0026213E"/>
    <w:rsid w:val="00262306"/>
    <w:rsid w:val="00262E24"/>
    <w:rsid w:val="00264722"/>
    <w:rsid w:val="002715FC"/>
    <w:rsid w:val="00276658"/>
    <w:rsid w:val="00276704"/>
    <w:rsid w:val="00286F0C"/>
    <w:rsid w:val="00290AB9"/>
    <w:rsid w:val="00292021"/>
    <w:rsid w:val="002959CA"/>
    <w:rsid w:val="002A28A2"/>
    <w:rsid w:val="002A40C0"/>
    <w:rsid w:val="002A57AF"/>
    <w:rsid w:val="002B520C"/>
    <w:rsid w:val="002D1085"/>
    <w:rsid w:val="002D17C5"/>
    <w:rsid w:val="002D2BEC"/>
    <w:rsid w:val="002D3074"/>
    <w:rsid w:val="002F3EE0"/>
    <w:rsid w:val="002F606C"/>
    <w:rsid w:val="002F7706"/>
    <w:rsid w:val="00303E0C"/>
    <w:rsid w:val="00304905"/>
    <w:rsid w:val="00307646"/>
    <w:rsid w:val="00315184"/>
    <w:rsid w:val="003163F8"/>
    <w:rsid w:val="00316E73"/>
    <w:rsid w:val="003174EF"/>
    <w:rsid w:val="00333146"/>
    <w:rsid w:val="00334ED1"/>
    <w:rsid w:val="003359D7"/>
    <w:rsid w:val="00353DF9"/>
    <w:rsid w:val="00366CCE"/>
    <w:rsid w:val="003709A6"/>
    <w:rsid w:val="0037424E"/>
    <w:rsid w:val="003774B3"/>
    <w:rsid w:val="00381FFE"/>
    <w:rsid w:val="00392B13"/>
    <w:rsid w:val="003943BD"/>
    <w:rsid w:val="003962FD"/>
    <w:rsid w:val="003974E4"/>
    <w:rsid w:val="003A2732"/>
    <w:rsid w:val="003A3809"/>
    <w:rsid w:val="003A646D"/>
    <w:rsid w:val="003B3E2B"/>
    <w:rsid w:val="003C466B"/>
    <w:rsid w:val="003D06CC"/>
    <w:rsid w:val="003D2E31"/>
    <w:rsid w:val="003D3168"/>
    <w:rsid w:val="003D3979"/>
    <w:rsid w:val="003D3B89"/>
    <w:rsid w:val="003D7838"/>
    <w:rsid w:val="003E01A7"/>
    <w:rsid w:val="003E0F4B"/>
    <w:rsid w:val="003E480F"/>
    <w:rsid w:val="003F3003"/>
    <w:rsid w:val="003F3E37"/>
    <w:rsid w:val="003F450E"/>
    <w:rsid w:val="003F7C00"/>
    <w:rsid w:val="0040121E"/>
    <w:rsid w:val="0040607A"/>
    <w:rsid w:val="00406424"/>
    <w:rsid w:val="00420162"/>
    <w:rsid w:val="00422477"/>
    <w:rsid w:val="00425365"/>
    <w:rsid w:val="0044325E"/>
    <w:rsid w:val="00445AE2"/>
    <w:rsid w:val="0044722F"/>
    <w:rsid w:val="00447258"/>
    <w:rsid w:val="0045315F"/>
    <w:rsid w:val="00455828"/>
    <w:rsid w:val="0046081D"/>
    <w:rsid w:val="00461238"/>
    <w:rsid w:val="0048097B"/>
    <w:rsid w:val="00483A65"/>
    <w:rsid w:val="00490AF1"/>
    <w:rsid w:val="0049118E"/>
    <w:rsid w:val="004A159F"/>
    <w:rsid w:val="004B0892"/>
    <w:rsid w:val="004C1F7C"/>
    <w:rsid w:val="004C30E4"/>
    <w:rsid w:val="004C61F6"/>
    <w:rsid w:val="004C658C"/>
    <w:rsid w:val="004D0D02"/>
    <w:rsid w:val="004D2A1F"/>
    <w:rsid w:val="0051292F"/>
    <w:rsid w:val="00517CDA"/>
    <w:rsid w:val="00521C9E"/>
    <w:rsid w:val="005228AC"/>
    <w:rsid w:val="00524D54"/>
    <w:rsid w:val="0053097E"/>
    <w:rsid w:val="00542EBA"/>
    <w:rsid w:val="00547ACB"/>
    <w:rsid w:val="005500F7"/>
    <w:rsid w:val="00554467"/>
    <w:rsid w:val="005551F5"/>
    <w:rsid w:val="00555659"/>
    <w:rsid w:val="00560CAF"/>
    <w:rsid w:val="0056126D"/>
    <w:rsid w:val="00561667"/>
    <w:rsid w:val="0056677C"/>
    <w:rsid w:val="00576B85"/>
    <w:rsid w:val="0058067A"/>
    <w:rsid w:val="005915EA"/>
    <w:rsid w:val="005921AE"/>
    <w:rsid w:val="00597173"/>
    <w:rsid w:val="0059767D"/>
    <w:rsid w:val="005A4070"/>
    <w:rsid w:val="005A4AC2"/>
    <w:rsid w:val="005B2E62"/>
    <w:rsid w:val="005B4877"/>
    <w:rsid w:val="005B5A04"/>
    <w:rsid w:val="005B631D"/>
    <w:rsid w:val="005B7877"/>
    <w:rsid w:val="005C1619"/>
    <w:rsid w:val="005C7A46"/>
    <w:rsid w:val="005E1C2D"/>
    <w:rsid w:val="005F238D"/>
    <w:rsid w:val="005F7781"/>
    <w:rsid w:val="00605630"/>
    <w:rsid w:val="0060624A"/>
    <w:rsid w:val="00625A84"/>
    <w:rsid w:val="006322E0"/>
    <w:rsid w:val="00632F01"/>
    <w:rsid w:val="00636A9E"/>
    <w:rsid w:val="00640EF3"/>
    <w:rsid w:val="00642FFC"/>
    <w:rsid w:val="006471FA"/>
    <w:rsid w:val="00654A3D"/>
    <w:rsid w:val="0065672A"/>
    <w:rsid w:val="006641B2"/>
    <w:rsid w:val="00666DAE"/>
    <w:rsid w:val="00677AA2"/>
    <w:rsid w:val="00693785"/>
    <w:rsid w:val="00695177"/>
    <w:rsid w:val="006A6E3B"/>
    <w:rsid w:val="006A78A9"/>
    <w:rsid w:val="006B0FD2"/>
    <w:rsid w:val="006B40E0"/>
    <w:rsid w:val="006B5494"/>
    <w:rsid w:val="006C342B"/>
    <w:rsid w:val="006C74B2"/>
    <w:rsid w:val="006D2619"/>
    <w:rsid w:val="006E7012"/>
    <w:rsid w:val="006F2484"/>
    <w:rsid w:val="006F366A"/>
    <w:rsid w:val="00702421"/>
    <w:rsid w:val="00705C96"/>
    <w:rsid w:val="0072503B"/>
    <w:rsid w:val="00726261"/>
    <w:rsid w:val="00726381"/>
    <w:rsid w:val="00727EBF"/>
    <w:rsid w:val="007454F0"/>
    <w:rsid w:val="007717AE"/>
    <w:rsid w:val="00775A29"/>
    <w:rsid w:val="00776E28"/>
    <w:rsid w:val="00784A33"/>
    <w:rsid w:val="0078616C"/>
    <w:rsid w:val="007864C1"/>
    <w:rsid w:val="007A0140"/>
    <w:rsid w:val="007A3750"/>
    <w:rsid w:val="007A5BFB"/>
    <w:rsid w:val="007B15BD"/>
    <w:rsid w:val="007B60A8"/>
    <w:rsid w:val="007C396D"/>
    <w:rsid w:val="007C754D"/>
    <w:rsid w:val="007D374C"/>
    <w:rsid w:val="007D3C24"/>
    <w:rsid w:val="007D7FFC"/>
    <w:rsid w:val="007E186D"/>
    <w:rsid w:val="007E751D"/>
    <w:rsid w:val="007E796D"/>
    <w:rsid w:val="007F01ED"/>
    <w:rsid w:val="007F3EF0"/>
    <w:rsid w:val="007F412C"/>
    <w:rsid w:val="007F4375"/>
    <w:rsid w:val="007F749E"/>
    <w:rsid w:val="008039D9"/>
    <w:rsid w:val="0080667E"/>
    <w:rsid w:val="00813219"/>
    <w:rsid w:val="0081351E"/>
    <w:rsid w:val="00814412"/>
    <w:rsid w:val="008370C9"/>
    <w:rsid w:val="008370FC"/>
    <w:rsid w:val="008378EA"/>
    <w:rsid w:val="008466F0"/>
    <w:rsid w:val="00850CBB"/>
    <w:rsid w:val="0085351A"/>
    <w:rsid w:val="0086083A"/>
    <w:rsid w:val="00860F0C"/>
    <w:rsid w:val="0087193B"/>
    <w:rsid w:val="00873BA5"/>
    <w:rsid w:val="0088487C"/>
    <w:rsid w:val="0089458D"/>
    <w:rsid w:val="008A31B4"/>
    <w:rsid w:val="008A3A94"/>
    <w:rsid w:val="008A5651"/>
    <w:rsid w:val="008B648D"/>
    <w:rsid w:val="008B7D14"/>
    <w:rsid w:val="008F6350"/>
    <w:rsid w:val="008F6BDB"/>
    <w:rsid w:val="00901903"/>
    <w:rsid w:val="00906596"/>
    <w:rsid w:val="0091234A"/>
    <w:rsid w:val="009144F0"/>
    <w:rsid w:val="0092457D"/>
    <w:rsid w:val="009277D6"/>
    <w:rsid w:val="00927B01"/>
    <w:rsid w:val="00931BF1"/>
    <w:rsid w:val="0093295A"/>
    <w:rsid w:val="009333AB"/>
    <w:rsid w:val="00941F74"/>
    <w:rsid w:val="00942004"/>
    <w:rsid w:val="00944C65"/>
    <w:rsid w:val="00953011"/>
    <w:rsid w:val="00964C8A"/>
    <w:rsid w:val="00965056"/>
    <w:rsid w:val="00986137"/>
    <w:rsid w:val="009912C6"/>
    <w:rsid w:val="00994F42"/>
    <w:rsid w:val="009A17C9"/>
    <w:rsid w:val="009B513C"/>
    <w:rsid w:val="009C38A2"/>
    <w:rsid w:val="009C399A"/>
    <w:rsid w:val="009D0E04"/>
    <w:rsid w:val="009E4458"/>
    <w:rsid w:val="009E7455"/>
    <w:rsid w:val="009F404F"/>
    <w:rsid w:val="009F6886"/>
    <w:rsid w:val="00A10621"/>
    <w:rsid w:val="00A12CCD"/>
    <w:rsid w:val="00A17583"/>
    <w:rsid w:val="00A17A65"/>
    <w:rsid w:val="00A2462C"/>
    <w:rsid w:val="00A25D6C"/>
    <w:rsid w:val="00A343C5"/>
    <w:rsid w:val="00A3677E"/>
    <w:rsid w:val="00A43C5E"/>
    <w:rsid w:val="00A440B6"/>
    <w:rsid w:val="00A46199"/>
    <w:rsid w:val="00A46A5A"/>
    <w:rsid w:val="00A4792B"/>
    <w:rsid w:val="00A47C1A"/>
    <w:rsid w:val="00A51BB4"/>
    <w:rsid w:val="00A5419B"/>
    <w:rsid w:val="00A67137"/>
    <w:rsid w:val="00A70E35"/>
    <w:rsid w:val="00A73C06"/>
    <w:rsid w:val="00A7477B"/>
    <w:rsid w:val="00A76096"/>
    <w:rsid w:val="00A84634"/>
    <w:rsid w:val="00A86891"/>
    <w:rsid w:val="00A91590"/>
    <w:rsid w:val="00AA008F"/>
    <w:rsid w:val="00AB162A"/>
    <w:rsid w:val="00AB3D90"/>
    <w:rsid w:val="00AB45E4"/>
    <w:rsid w:val="00AB4E69"/>
    <w:rsid w:val="00AB6AC5"/>
    <w:rsid w:val="00AC3CFC"/>
    <w:rsid w:val="00AC7824"/>
    <w:rsid w:val="00AD07F1"/>
    <w:rsid w:val="00AD095B"/>
    <w:rsid w:val="00AD4975"/>
    <w:rsid w:val="00AF2890"/>
    <w:rsid w:val="00AF5943"/>
    <w:rsid w:val="00AF7EBA"/>
    <w:rsid w:val="00B00557"/>
    <w:rsid w:val="00B01150"/>
    <w:rsid w:val="00B0265A"/>
    <w:rsid w:val="00B04116"/>
    <w:rsid w:val="00B100FD"/>
    <w:rsid w:val="00B158EB"/>
    <w:rsid w:val="00B30A31"/>
    <w:rsid w:val="00B33364"/>
    <w:rsid w:val="00B33CB3"/>
    <w:rsid w:val="00B413CC"/>
    <w:rsid w:val="00B43EA8"/>
    <w:rsid w:val="00B44FAC"/>
    <w:rsid w:val="00B47EDD"/>
    <w:rsid w:val="00B52B15"/>
    <w:rsid w:val="00B555B1"/>
    <w:rsid w:val="00B62BDD"/>
    <w:rsid w:val="00B735BA"/>
    <w:rsid w:val="00B83D79"/>
    <w:rsid w:val="00B90CD7"/>
    <w:rsid w:val="00B9553B"/>
    <w:rsid w:val="00B95560"/>
    <w:rsid w:val="00BA5695"/>
    <w:rsid w:val="00BA5BD7"/>
    <w:rsid w:val="00BB241F"/>
    <w:rsid w:val="00BB3087"/>
    <w:rsid w:val="00BB5FF6"/>
    <w:rsid w:val="00BC0359"/>
    <w:rsid w:val="00BC2B61"/>
    <w:rsid w:val="00BC6347"/>
    <w:rsid w:val="00BD235E"/>
    <w:rsid w:val="00BD4A20"/>
    <w:rsid w:val="00BD7E01"/>
    <w:rsid w:val="00BE6CBC"/>
    <w:rsid w:val="00BF153E"/>
    <w:rsid w:val="00BF7BCE"/>
    <w:rsid w:val="00C00A45"/>
    <w:rsid w:val="00C042FE"/>
    <w:rsid w:val="00C1239B"/>
    <w:rsid w:val="00C22DF2"/>
    <w:rsid w:val="00C41BB4"/>
    <w:rsid w:val="00C449EC"/>
    <w:rsid w:val="00C45E11"/>
    <w:rsid w:val="00C53710"/>
    <w:rsid w:val="00C55759"/>
    <w:rsid w:val="00C56273"/>
    <w:rsid w:val="00C56F96"/>
    <w:rsid w:val="00C62755"/>
    <w:rsid w:val="00C6433C"/>
    <w:rsid w:val="00C674F8"/>
    <w:rsid w:val="00C7414A"/>
    <w:rsid w:val="00C76607"/>
    <w:rsid w:val="00C81A3F"/>
    <w:rsid w:val="00C82C76"/>
    <w:rsid w:val="00C869CF"/>
    <w:rsid w:val="00C96AD6"/>
    <w:rsid w:val="00CA3708"/>
    <w:rsid w:val="00CA6834"/>
    <w:rsid w:val="00CB68BE"/>
    <w:rsid w:val="00CC4BA7"/>
    <w:rsid w:val="00CD10CB"/>
    <w:rsid w:val="00CD3E99"/>
    <w:rsid w:val="00CE2535"/>
    <w:rsid w:val="00CF5D60"/>
    <w:rsid w:val="00CF6DD2"/>
    <w:rsid w:val="00D221FC"/>
    <w:rsid w:val="00D22E64"/>
    <w:rsid w:val="00D245CE"/>
    <w:rsid w:val="00D27888"/>
    <w:rsid w:val="00D32608"/>
    <w:rsid w:val="00D32743"/>
    <w:rsid w:val="00D33822"/>
    <w:rsid w:val="00D428DC"/>
    <w:rsid w:val="00D60E36"/>
    <w:rsid w:val="00D74DFA"/>
    <w:rsid w:val="00DA6240"/>
    <w:rsid w:val="00DA75C8"/>
    <w:rsid w:val="00DC0B5E"/>
    <w:rsid w:val="00DC5B4C"/>
    <w:rsid w:val="00DD788E"/>
    <w:rsid w:val="00DE6660"/>
    <w:rsid w:val="00DE73B3"/>
    <w:rsid w:val="00DF547B"/>
    <w:rsid w:val="00E02768"/>
    <w:rsid w:val="00E04789"/>
    <w:rsid w:val="00E0720B"/>
    <w:rsid w:val="00E1042B"/>
    <w:rsid w:val="00E15E3B"/>
    <w:rsid w:val="00E201D1"/>
    <w:rsid w:val="00E20837"/>
    <w:rsid w:val="00E23737"/>
    <w:rsid w:val="00E25527"/>
    <w:rsid w:val="00E278EA"/>
    <w:rsid w:val="00E3672C"/>
    <w:rsid w:val="00E3769B"/>
    <w:rsid w:val="00E42066"/>
    <w:rsid w:val="00E478ED"/>
    <w:rsid w:val="00E51257"/>
    <w:rsid w:val="00E62DBA"/>
    <w:rsid w:val="00E6545C"/>
    <w:rsid w:val="00E761A5"/>
    <w:rsid w:val="00E83F1E"/>
    <w:rsid w:val="00E87C88"/>
    <w:rsid w:val="00E9539D"/>
    <w:rsid w:val="00E95F66"/>
    <w:rsid w:val="00EA34C7"/>
    <w:rsid w:val="00EB0031"/>
    <w:rsid w:val="00EB1E14"/>
    <w:rsid w:val="00EB2398"/>
    <w:rsid w:val="00EB2574"/>
    <w:rsid w:val="00EC20DC"/>
    <w:rsid w:val="00EC49BB"/>
    <w:rsid w:val="00ED4551"/>
    <w:rsid w:val="00EF5B42"/>
    <w:rsid w:val="00EF5CBB"/>
    <w:rsid w:val="00F02FB3"/>
    <w:rsid w:val="00F0370E"/>
    <w:rsid w:val="00F0472F"/>
    <w:rsid w:val="00F07F0A"/>
    <w:rsid w:val="00F14119"/>
    <w:rsid w:val="00F168CE"/>
    <w:rsid w:val="00F43D65"/>
    <w:rsid w:val="00F43E05"/>
    <w:rsid w:val="00F44D98"/>
    <w:rsid w:val="00F456FE"/>
    <w:rsid w:val="00F518C0"/>
    <w:rsid w:val="00F57058"/>
    <w:rsid w:val="00F61F50"/>
    <w:rsid w:val="00F65C4B"/>
    <w:rsid w:val="00F6651C"/>
    <w:rsid w:val="00F81AA1"/>
    <w:rsid w:val="00F81E68"/>
    <w:rsid w:val="00F826BA"/>
    <w:rsid w:val="00F85FF2"/>
    <w:rsid w:val="00F91B6C"/>
    <w:rsid w:val="00F92753"/>
    <w:rsid w:val="00F95228"/>
    <w:rsid w:val="00FA23B9"/>
    <w:rsid w:val="00FA26C8"/>
    <w:rsid w:val="00FA4A29"/>
    <w:rsid w:val="00FA7A3F"/>
    <w:rsid w:val="00FB68B7"/>
    <w:rsid w:val="00FC0613"/>
    <w:rsid w:val="00FC4B0D"/>
    <w:rsid w:val="00FD0015"/>
    <w:rsid w:val="00FD4E3F"/>
    <w:rsid w:val="00FE446A"/>
    <w:rsid w:val="00FF5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2F19"/>
  <w15:docId w15:val="{C07F7B56-8C0A-4EA0-A633-025014AD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9C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C869CF"/>
    <w:rPr>
      <w:rFonts w:ascii="Times New Roman" w:eastAsia="Times New Roman" w:hAnsi="Times New Roman" w:cs="Times New Roman"/>
      <w:sz w:val="24"/>
      <w:szCs w:val="24"/>
      <w:lang w:eastAsia="lv-LV"/>
    </w:rPr>
  </w:style>
  <w:style w:type="character" w:styleId="PageNumber">
    <w:name w:val="page number"/>
    <w:basedOn w:val="DefaultParagraphFont"/>
    <w:rsid w:val="00C869CF"/>
  </w:style>
  <w:style w:type="paragraph" w:styleId="Footer">
    <w:name w:val="footer"/>
    <w:basedOn w:val="Normal"/>
    <w:link w:val="Foot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869CF"/>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4F42"/>
    <w:rPr>
      <w:sz w:val="16"/>
      <w:szCs w:val="16"/>
    </w:rPr>
  </w:style>
  <w:style w:type="paragraph" w:styleId="CommentText">
    <w:name w:val="annotation text"/>
    <w:basedOn w:val="Normal"/>
    <w:link w:val="CommentTextChar"/>
    <w:uiPriority w:val="99"/>
    <w:semiHidden/>
    <w:unhideWhenUsed/>
    <w:rsid w:val="00994F42"/>
    <w:pPr>
      <w:spacing w:line="240" w:lineRule="auto"/>
    </w:pPr>
    <w:rPr>
      <w:sz w:val="20"/>
      <w:szCs w:val="20"/>
    </w:rPr>
  </w:style>
  <w:style w:type="character" w:customStyle="1" w:styleId="CommentTextChar">
    <w:name w:val="Comment Text Char"/>
    <w:basedOn w:val="DefaultParagraphFont"/>
    <w:link w:val="CommentText"/>
    <w:uiPriority w:val="99"/>
    <w:semiHidden/>
    <w:rsid w:val="00994F42"/>
    <w:rPr>
      <w:sz w:val="20"/>
      <w:szCs w:val="20"/>
    </w:rPr>
  </w:style>
  <w:style w:type="paragraph" w:styleId="BalloonText">
    <w:name w:val="Balloon Text"/>
    <w:basedOn w:val="Normal"/>
    <w:link w:val="BalloonTextChar"/>
    <w:uiPriority w:val="99"/>
    <w:semiHidden/>
    <w:unhideWhenUsed/>
    <w:rsid w:val="0099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0E35"/>
    <w:rPr>
      <w:b/>
      <w:bCs/>
    </w:rPr>
  </w:style>
  <w:style w:type="character" w:customStyle="1" w:styleId="CommentSubjectChar">
    <w:name w:val="Comment Subject Char"/>
    <w:basedOn w:val="CommentTextChar"/>
    <w:link w:val="CommentSubject"/>
    <w:uiPriority w:val="99"/>
    <w:semiHidden/>
    <w:rsid w:val="00A70E35"/>
    <w:rPr>
      <w:b/>
      <w:bCs/>
      <w:sz w:val="20"/>
      <w:szCs w:val="20"/>
    </w:rPr>
  </w:style>
  <w:style w:type="character" w:styleId="Hyperlink">
    <w:name w:val="Hyperlink"/>
    <w:basedOn w:val="DefaultParagraphFont"/>
    <w:uiPriority w:val="99"/>
    <w:unhideWhenUsed/>
    <w:rsid w:val="00E04789"/>
    <w:rPr>
      <w:color w:val="0563C1" w:themeColor="hyperlink"/>
      <w:u w:val="single"/>
    </w:rPr>
  </w:style>
  <w:style w:type="paragraph" w:styleId="NormalWeb">
    <w:name w:val="Normal (Web)"/>
    <w:aliases w:val="sākums"/>
    <w:basedOn w:val="Normal"/>
    <w:link w:val="NormalWebChar"/>
    <w:uiPriority w:val="99"/>
    <w:unhideWhenUsed/>
    <w:rsid w:val="002959CA"/>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NormalWebChar">
    <w:name w:val="Normal (Web) Char"/>
    <w:aliases w:val="sākums Char"/>
    <w:link w:val="NormalWeb"/>
    <w:uiPriority w:val="99"/>
    <w:locked/>
    <w:rsid w:val="002959CA"/>
    <w:rPr>
      <w:rFonts w:ascii="Times New Roman" w:eastAsia="Calibri"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4C30E4"/>
    <w:pPr>
      <w:ind w:left="720"/>
      <w:contextualSpacing/>
    </w:pPr>
  </w:style>
  <w:style w:type="paragraph" w:customStyle="1" w:styleId="tv213">
    <w:name w:val="tv213"/>
    <w:basedOn w:val="Normal"/>
    <w:rsid w:val="008370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F6350"/>
    <w:rPr>
      <w:b/>
      <w:bCs/>
    </w:rPr>
  </w:style>
  <w:style w:type="character" w:customStyle="1" w:styleId="ListParagraphChar">
    <w:name w:val="List Paragraph Char"/>
    <w:aliases w:val="2 Char,Akapit z listą BS Char,H&amp;P List Paragraph Char,Strip Char"/>
    <w:link w:val="ListParagraph"/>
    <w:uiPriority w:val="99"/>
    <w:locked/>
    <w:rsid w:val="00D32608"/>
  </w:style>
  <w:style w:type="paragraph" w:customStyle="1" w:styleId="naisf">
    <w:name w:val="naisf"/>
    <w:basedOn w:val="Normal"/>
    <w:link w:val="naisfChar"/>
    <w:uiPriority w:val="99"/>
    <w:rsid w:val="00CE253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naisfChar">
    <w:name w:val="naisf Char"/>
    <w:link w:val="naisf"/>
    <w:uiPriority w:val="99"/>
    <w:locked/>
    <w:rsid w:val="00CE2535"/>
    <w:rPr>
      <w:rFonts w:ascii="Times New Roman" w:eastAsia="Times New Roman" w:hAnsi="Times New Roman" w:cs="Times New Roman"/>
      <w:color w:val="000000"/>
      <w:sz w:val="24"/>
      <w:szCs w:val="24"/>
      <w:lang w:eastAsia="lv-LV"/>
    </w:rPr>
  </w:style>
  <w:style w:type="paragraph" w:customStyle="1" w:styleId="labojumupamats">
    <w:name w:val="labojumu_pamats"/>
    <w:basedOn w:val="Normal"/>
    <w:rsid w:val="00157C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57C53"/>
  </w:style>
  <w:style w:type="character" w:styleId="UnresolvedMention">
    <w:name w:val="Unresolved Mention"/>
    <w:basedOn w:val="DefaultParagraphFont"/>
    <w:uiPriority w:val="99"/>
    <w:semiHidden/>
    <w:unhideWhenUsed/>
    <w:rsid w:val="00F168CE"/>
    <w:rPr>
      <w:color w:val="808080"/>
      <w:shd w:val="clear" w:color="auto" w:fill="E6E6E6"/>
    </w:rPr>
  </w:style>
  <w:style w:type="paragraph" w:customStyle="1" w:styleId="tvhtml">
    <w:name w:val="tv_html"/>
    <w:basedOn w:val="Normal"/>
    <w:rsid w:val="00C042F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5251">
      <w:bodyDiv w:val="1"/>
      <w:marLeft w:val="0"/>
      <w:marRight w:val="0"/>
      <w:marTop w:val="0"/>
      <w:marBottom w:val="0"/>
      <w:divBdr>
        <w:top w:val="none" w:sz="0" w:space="0" w:color="auto"/>
        <w:left w:val="none" w:sz="0" w:space="0" w:color="auto"/>
        <w:bottom w:val="none" w:sz="0" w:space="0" w:color="auto"/>
        <w:right w:val="none" w:sz="0" w:space="0" w:color="auto"/>
      </w:divBdr>
      <w:divsChild>
        <w:div w:id="1906141701">
          <w:marLeft w:val="0"/>
          <w:marRight w:val="0"/>
          <w:marTop w:val="0"/>
          <w:marBottom w:val="0"/>
          <w:divBdr>
            <w:top w:val="none" w:sz="0" w:space="0" w:color="auto"/>
            <w:left w:val="none" w:sz="0" w:space="0" w:color="auto"/>
            <w:bottom w:val="none" w:sz="0" w:space="0" w:color="auto"/>
            <w:right w:val="none" w:sz="0" w:space="0" w:color="auto"/>
          </w:divBdr>
        </w:div>
        <w:div w:id="20328065">
          <w:marLeft w:val="0"/>
          <w:marRight w:val="0"/>
          <w:marTop w:val="0"/>
          <w:marBottom w:val="0"/>
          <w:divBdr>
            <w:top w:val="none" w:sz="0" w:space="0" w:color="auto"/>
            <w:left w:val="none" w:sz="0" w:space="0" w:color="auto"/>
            <w:bottom w:val="none" w:sz="0" w:space="0" w:color="auto"/>
            <w:right w:val="none" w:sz="0" w:space="0" w:color="auto"/>
          </w:divBdr>
        </w:div>
      </w:divsChild>
    </w:div>
    <w:div w:id="710157162">
      <w:bodyDiv w:val="1"/>
      <w:marLeft w:val="0"/>
      <w:marRight w:val="0"/>
      <w:marTop w:val="0"/>
      <w:marBottom w:val="0"/>
      <w:divBdr>
        <w:top w:val="none" w:sz="0" w:space="0" w:color="auto"/>
        <w:left w:val="none" w:sz="0" w:space="0" w:color="auto"/>
        <w:bottom w:val="none" w:sz="0" w:space="0" w:color="auto"/>
        <w:right w:val="none" w:sz="0" w:space="0" w:color="auto"/>
      </w:divBdr>
      <w:divsChild>
        <w:div w:id="1256785044">
          <w:marLeft w:val="0"/>
          <w:marRight w:val="0"/>
          <w:marTop w:val="0"/>
          <w:marBottom w:val="0"/>
          <w:divBdr>
            <w:top w:val="none" w:sz="0" w:space="0" w:color="auto"/>
            <w:left w:val="none" w:sz="0" w:space="0" w:color="auto"/>
            <w:bottom w:val="none" w:sz="0" w:space="0" w:color="auto"/>
            <w:right w:val="none" w:sz="0" w:space="0" w:color="auto"/>
          </w:divBdr>
        </w:div>
        <w:div w:id="901718933">
          <w:marLeft w:val="0"/>
          <w:marRight w:val="0"/>
          <w:marTop w:val="0"/>
          <w:marBottom w:val="0"/>
          <w:divBdr>
            <w:top w:val="none" w:sz="0" w:space="0" w:color="auto"/>
            <w:left w:val="none" w:sz="0" w:space="0" w:color="auto"/>
            <w:bottom w:val="none" w:sz="0" w:space="0" w:color="auto"/>
            <w:right w:val="none" w:sz="0" w:space="0" w:color="auto"/>
          </w:divBdr>
        </w:div>
      </w:divsChild>
    </w:div>
    <w:div w:id="795371967">
      <w:bodyDiv w:val="1"/>
      <w:marLeft w:val="0"/>
      <w:marRight w:val="0"/>
      <w:marTop w:val="0"/>
      <w:marBottom w:val="0"/>
      <w:divBdr>
        <w:top w:val="none" w:sz="0" w:space="0" w:color="auto"/>
        <w:left w:val="none" w:sz="0" w:space="0" w:color="auto"/>
        <w:bottom w:val="none" w:sz="0" w:space="0" w:color="auto"/>
        <w:right w:val="none" w:sz="0" w:space="0" w:color="auto"/>
      </w:divBdr>
    </w:div>
    <w:div w:id="1156921366">
      <w:bodyDiv w:val="1"/>
      <w:marLeft w:val="0"/>
      <w:marRight w:val="0"/>
      <w:marTop w:val="0"/>
      <w:marBottom w:val="0"/>
      <w:divBdr>
        <w:top w:val="none" w:sz="0" w:space="0" w:color="auto"/>
        <w:left w:val="none" w:sz="0" w:space="0" w:color="auto"/>
        <w:bottom w:val="none" w:sz="0" w:space="0" w:color="auto"/>
        <w:right w:val="none" w:sz="0" w:space="0" w:color="auto"/>
      </w:divBdr>
    </w:div>
    <w:div w:id="1181507218">
      <w:bodyDiv w:val="1"/>
      <w:marLeft w:val="0"/>
      <w:marRight w:val="0"/>
      <w:marTop w:val="0"/>
      <w:marBottom w:val="0"/>
      <w:divBdr>
        <w:top w:val="none" w:sz="0" w:space="0" w:color="auto"/>
        <w:left w:val="none" w:sz="0" w:space="0" w:color="auto"/>
        <w:bottom w:val="none" w:sz="0" w:space="0" w:color="auto"/>
        <w:right w:val="none" w:sz="0" w:space="0" w:color="auto"/>
      </w:divBdr>
      <w:divsChild>
        <w:div w:id="1501627070">
          <w:marLeft w:val="0"/>
          <w:marRight w:val="0"/>
          <w:marTop w:val="0"/>
          <w:marBottom w:val="0"/>
          <w:divBdr>
            <w:top w:val="none" w:sz="0" w:space="0" w:color="auto"/>
            <w:left w:val="none" w:sz="0" w:space="0" w:color="auto"/>
            <w:bottom w:val="none" w:sz="0" w:space="0" w:color="auto"/>
            <w:right w:val="none" w:sz="0" w:space="0" w:color="auto"/>
          </w:divBdr>
        </w:div>
        <w:div w:id="1298729049">
          <w:marLeft w:val="0"/>
          <w:marRight w:val="0"/>
          <w:marTop w:val="0"/>
          <w:marBottom w:val="0"/>
          <w:divBdr>
            <w:top w:val="none" w:sz="0" w:space="0" w:color="auto"/>
            <w:left w:val="none" w:sz="0" w:space="0" w:color="auto"/>
            <w:bottom w:val="none" w:sz="0" w:space="0" w:color="auto"/>
            <w:right w:val="none" w:sz="0" w:space="0" w:color="auto"/>
          </w:divBdr>
        </w:div>
      </w:divsChild>
    </w:div>
    <w:div w:id="1195508797">
      <w:bodyDiv w:val="1"/>
      <w:marLeft w:val="0"/>
      <w:marRight w:val="0"/>
      <w:marTop w:val="0"/>
      <w:marBottom w:val="0"/>
      <w:divBdr>
        <w:top w:val="none" w:sz="0" w:space="0" w:color="auto"/>
        <w:left w:val="none" w:sz="0" w:space="0" w:color="auto"/>
        <w:bottom w:val="none" w:sz="0" w:space="0" w:color="auto"/>
        <w:right w:val="none" w:sz="0" w:space="0" w:color="auto"/>
      </w:divBdr>
    </w:div>
    <w:div w:id="1268273486">
      <w:bodyDiv w:val="1"/>
      <w:marLeft w:val="0"/>
      <w:marRight w:val="0"/>
      <w:marTop w:val="0"/>
      <w:marBottom w:val="0"/>
      <w:divBdr>
        <w:top w:val="none" w:sz="0" w:space="0" w:color="auto"/>
        <w:left w:val="none" w:sz="0" w:space="0" w:color="auto"/>
        <w:bottom w:val="none" w:sz="0" w:space="0" w:color="auto"/>
        <w:right w:val="none" w:sz="0" w:space="0" w:color="auto"/>
      </w:divBdr>
      <w:divsChild>
        <w:div w:id="992027044">
          <w:marLeft w:val="0"/>
          <w:marRight w:val="0"/>
          <w:marTop w:val="0"/>
          <w:marBottom w:val="0"/>
          <w:divBdr>
            <w:top w:val="none" w:sz="0" w:space="0" w:color="auto"/>
            <w:left w:val="none" w:sz="0" w:space="0" w:color="auto"/>
            <w:bottom w:val="none" w:sz="0" w:space="0" w:color="auto"/>
            <w:right w:val="none" w:sz="0" w:space="0" w:color="auto"/>
          </w:divBdr>
        </w:div>
        <w:div w:id="351953505">
          <w:marLeft w:val="0"/>
          <w:marRight w:val="0"/>
          <w:marTop w:val="0"/>
          <w:marBottom w:val="0"/>
          <w:divBdr>
            <w:top w:val="none" w:sz="0" w:space="0" w:color="auto"/>
            <w:left w:val="none" w:sz="0" w:space="0" w:color="auto"/>
            <w:bottom w:val="none" w:sz="0" w:space="0" w:color="auto"/>
            <w:right w:val="none" w:sz="0" w:space="0" w:color="auto"/>
          </w:divBdr>
        </w:div>
      </w:divsChild>
    </w:div>
    <w:div w:id="1446344791">
      <w:bodyDiv w:val="1"/>
      <w:marLeft w:val="0"/>
      <w:marRight w:val="0"/>
      <w:marTop w:val="0"/>
      <w:marBottom w:val="0"/>
      <w:divBdr>
        <w:top w:val="none" w:sz="0" w:space="0" w:color="auto"/>
        <w:left w:val="none" w:sz="0" w:space="0" w:color="auto"/>
        <w:bottom w:val="none" w:sz="0" w:space="0" w:color="auto"/>
        <w:right w:val="none" w:sz="0" w:space="0" w:color="auto"/>
      </w:divBdr>
    </w:div>
    <w:div w:id="1712268327">
      <w:bodyDiv w:val="1"/>
      <w:marLeft w:val="0"/>
      <w:marRight w:val="0"/>
      <w:marTop w:val="0"/>
      <w:marBottom w:val="0"/>
      <w:divBdr>
        <w:top w:val="none" w:sz="0" w:space="0" w:color="auto"/>
        <w:left w:val="none" w:sz="0" w:space="0" w:color="auto"/>
        <w:bottom w:val="none" w:sz="0" w:space="0" w:color="auto"/>
        <w:right w:val="none" w:sz="0" w:space="0" w:color="auto"/>
      </w:divBdr>
    </w:div>
    <w:div w:id="1767075765">
      <w:bodyDiv w:val="1"/>
      <w:marLeft w:val="0"/>
      <w:marRight w:val="0"/>
      <w:marTop w:val="0"/>
      <w:marBottom w:val="0"/>
      <w:divBdr>
        <w:top w:val="none" w:sz="0" w:space="0" w:color="auto"/>
        <w:left w:val="none" w:sz="0" w:space="0" w:color="auto"/>
        <w:bottom w:val="none" w:sz="0" w:space="0" w:color="auto"/>
        <w:right w:val="none" w:sz="0" w:space="0" w:color="auto"/>
      </w:divBdr>
    </w:div>
    <w:div w:id="1864635432">
      <w:bodyDiv w:val="1"/>
      <w:marLeft w:val="0"/>
      <w:marRight w:val="0"/>
      <w:marTop w:val="0"/>
      <w:marBottom w:val="0"/>
      <w:divBdr>
        <w:top w:val="none" w:sz="0" w:space="0" w:color="auto"/>
        <w:left w:val="none" w:sz="0" w:space="0" w:color="auto"/>
        <w:bottom w:val="none" w:sz="0" w:space="0" w:color="auto"/>
        <w:right w:val="none" w:sz="0" w:space="0" w:color="auto"/>
      </w:divBdr>
    </w:div>
    <w:div w:id="20216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aiba.stankevic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98DBCFFD63498EA872A8199B719CCE"/>
        <w:category>
          <w:name w:val="General"/>
          <w:gallery w:val="placeholder"/>
        </w:category>
        <w:types>
          <w:type w:val="bbPlcHdr"/>
        </w:types>
        <w:behaviors>
          <w:behavior w:val="content"/>
        </w:behaviors>
        <w:guid w:val="{51F45A7C-1379-4981-9567-145307594165}"/>
      </w:docPartPr>
      <w:docPartBody>
        <w:p w:rsidR="0071602E" w:rsidRPr="00894C55" w:rsidRDefault="0071602E" w:rsidP="004E398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909F6" w:rsidRDefault="0071602E" w:rsidP="0071602E">
          <w:pPr>
            <w:pStyle w:val="3398DBCFFD63498EA872A8199B719CC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02E"/>
    <w:rsid w:val="00006DED"/>
    <w:rsid w:val="000268F2"/>
    <w:rsid w:val="000B3164"/>
    <w:rsid w:val="00120D50"/>
    <w:rsid w:val="001D1429"/>
    <w:rsid w:val="001D5FAD"/>
    <w:rsid w:val="001D7FA9"/>
    <w:rsid w:val="00273A34"/>
    <w:rsid w:val="00294F03"/>
    <w:rsid w:val="00367E6D"/>
    <w:rsid w:val="003E1DAD"/>
    <w:rsid w:val="003F7096"/>
    <w:rsid w:val="0045265C"/>
    <w:rsid w:val="004708FE"/>
    <w:rsid w:val="004E398C"/>
    <w:rsid w:val="004F2D1F"/>
    <w:rsid w:val="00551082"/>
    <w:rsid w:val="00557609"/>
    <w:rsid w:val="005909F6"/>
    <w:rsid w:val="005D42D8"/>
    <w:rsid w:val="006565B3"/>
    <w:rsid w:val="006B5776"/>
    <w:rsid w:val="006C1D61"/>
    <w:rsid w:val="006F525C"/>
    <w:rsid w:val="0071602E"/>
    <w:rsid w:val="007D033C"/>
    <w:rsid w:val="00862CC9"/>
    <w:rsid w:val="008731DA"/>
    <w:rsid w:val="00876D76"/>
    <w:rsid w:val="008C103B"/>
    <w:rsid w:val="008C16B3"/>
    <w:rsid w:val="008E6CAC"/>
    <w:rsid w:val="008F309C"/>
    <w:rsid w:val="00921156"/>
    <w:rsid w:val="00AA5F8F"/>
    <w:rsid w:val="00AD3976"/>
    <w:rsid w:val="00AF372B"/>
    <w:rsid w:val="00B5253E"/>
    <w:rsid w:val="00BB7A0A"/>
    <w:rsid w:val="00BC58A6"/>
    <w:rsid w:val="00C2373D"/>
    <w:rsid w:val="00C50484"/>
    <w:rsid w:val="00C7703B"/>
    <w:rsid w:val="00D01673"/>
    <w:rsid w:val="00D96DD3"/>
    <w:rsid w:val="00DA5A33"/>
    <w:rsid w:val="00DA5FBF"/>
    <w:rsid w:val="00DF2464"/>
    <w:rsid w:val="00E0541C"/>
    <w:rsid w:val="00E46BDA"/>
    <w:rsid w:val="00E64765"/>
    <w:rsid w:val="00E66B17"/>
    <w:rsid w:val="00E7003A"/>
    <w:rsid w:val="00E91E24"/>
    <w:rsid w:val="00F26D2E"/>
    <w:rsid w:val="00F6331A"/>
    <w:rsid w:val="00FC5778"/>
    <w:rsid w:val="00FF7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8DBCFFD63498EA872A8199B719CCE">
    <w:name w:val="3398DBCFFD63498EA872A8199B719CCE"/>
    <w:rsid w:val="0071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12131</Words>
  <Characters>6916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Linda Liepa</cp:lastModifiedBy>
  <cp:revision>27</cp:revision>
  <cp:lastPrinted>2018-01-05T12:19:00Z</cp:lastPrinted>
  <dcterms:created xsi:type="dcterms:W3CDTF">2018-01-05T12:43:00Z</dcterms:created>
  <dcterms:modified xsi:type="dcterms:W3CDTF">2018-01-05T13:13:00Z</dcterms:modified>
</cp:coreProperties>
</file>