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CA4873" w:rsidRPr="00CA4873" w:rsidP="00B1781B" w14:paraId="3FBCA78E" w14:textId="77777777">
      <w:pPr>
        <w:shd w:val="clear" w:color="auto" w:fill="FFFFFF"/>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Likumprojekta “Grozījumi Administratīvo teritoriju un apdzīvoto vietu likumā”</w:t>
      </w:r>
      <w:r w:rsidRPr="00CA4873">
        <w:rPr>
          <w:rFonts w:ascii="Times New Roman" w:eastAsia="Times New Roman" w:hAnsi="Times New Roman" w:cs="Times New Roman"/>
          <w:b/>
          <w:bCs/>
          <w:lang w:eastAsia="lv-LV"/>
        </w:rPr>
        <w:br/>
        <w:t>sākotnējās ietekmes n</w:t>
      </w:r>
      <w:r w:rsidRPr="00CA4873">
        <w:rPr>
          <w:rFonts w:ascii="Times New Roman" w:eastAsia="Times New Roman" w:hAnsi="Times New Roman" w:cs="Times New Roman"/>
          <w:b/>
          <w:bCs/>
          <w:lang w:eastAsia="lv-LV"/>
        </w:rPr>
        <w:t>ovērtējuma ziņojums (anotācija)</w:t>
      </w:r>
    </w:p>
    <w:p w:rsidR="00CA4873" w:rsidRPr="00CA4873" w:rsidP="00B1781B" w14:paraId="3FBCA78F" w14:textId="77777777">
      <w:pPr>
        <w:shd w:val="clear" w:color="auto" w:fill="FFFFFF"/>
        <w:spacing w:after="0" w:line="240" w:lineRule="auto"/>
        <w:ind w:firstLine="301"/>
        <w:rPr>
          <w:rFonts w:ascii="Times New Roman" w:eastAsia="Times New Roman" w:hAnsi="Times New Roman" w:cs="Times New Roman"/>
          <w:lang w:eastAsia="lv-LV"/>
        </w:rPr>
      </w:pPr>
    </w:p>
    <w:tbl>
      <w:tblPr>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9"/>
        <w:gridCol w:w="1983"/>
        <w:gridCol w:w="7180"/>
      </w:tblGrid>
      <w:tr w14:paraId="3FBCA791" w14:textId="5CC7F6FE" w:rsidTr="007C148B">
        <w:tblPrEx>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A4873" w:rsidRPr="00CA4873" w:rsidP="00B1781B" w14:paraId="3FBCA790" w14:textId="77777777">
            <w:pPr>
              <w:spacing w:after="0" w:line="240" w:lineRule="auto"/>
              <w:jc w:val="center"/>
              <w:rPr>
                <w:rFonts w:ascii="Times New Roman" w:eastAsia="Calibri" w:hAnsi="Times New Roman" w:cs="DokChampa"/>
                <w:b/>
              </w:rPr>
            </w:pPr>
            <w:r w:rsidRPr="00CA4873">
              <w:rPr>
                <w:rFonts w:ascii="Times New Roman" w:eastAsia="Times New Roman" w:hAnsi="Times New Roman" w:cs="Times New Roman"/>
                <w:b/>
                <w:bCs/>
                <w:lang w:eastAsia="lv-LV"/>
              </w:rPr>
              <w:t>I. Tiesību akta projekta izstrādes nepieciešamība</w:t>
            </w:r>
          </w:p>
        </w:tc>
      </w:tr>
      <w:tr w14:paraId="3FBCA799" w14:textId="1123789B" w:rsidTr="007C148B">
        <w:tblPrEx>
          <w:tblW w:w="5036" w:type="pct"/>
          <w:tblCellMar>
            <w:top w:w="24" w:type="dxa"/>
            <w:left w:w="24" w:type="dxa"/>
            <w:bottom w:w="24" w:type="dxa"/>
            <w:right w:w="24" w:type="dxa"/>
          </w:tblCellMar>
          <w:tblLook w:val="04A0"/>
        </w:tblPrEx>
        <w:trPr>
          <w:trHeight w:val="372"/>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P="00B1781B" w14:paraId="3FBCA792"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P="00B1781B" w14:paraId="3FBCA793"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Pamatojums</w:t>
            </w:r>
          </w:p>
        </w:tc>
        <w:tc>
          <w:tcPr>
            <w:tcW w:w="3790" w:type="pct"/>
            <w:tcBorders>
              <w:top w:val="outset" w:sz="6" w:space="0" w:color="414142"/>
              <w:left w:val="outset" w:sz="6" w:space="0" w:color="414142"/>
              <w:bottom w:val="outset" w:sz="6" w:space="0" w:color="414142"/>
              <w:right w:val="outset" w:sz="6" w:space="0" w:color="414142"/>
            </w:tcBorders>
          </w:tcPr>
          <w:p w:rsidR="00CA4873" w:rsidRPr="00CA4873" w:rsidP="00BB0B43" w14:paraId="3FBCA794" w14:textId="77777777">
            <w:pPr>
              <w:spacing w:after="0" w:line="240" w:lineRule="auto"/>
              <w:ind w:left="113" w:right="68" w:hanging="7"/>
              <w:jc w:val="both"/>
              <w:rPr>
                <w:rFonts w:ascii="Times New Roman" w:eastAsia="Calibri" w:hAnsi="Times New Roman" w:cs="DokChampa"/>
                <w:lang w:eastAsia="lv-LV"/>
              </w:rPr>
            </w:pPr>
            <w:r w:rsidRPr="00CA4873">
              <w:rPr>
                <w:rFonts w:ascii="Times New Roman" w:eastAsia="Calibri" w:hAnsi="Times New Roman" w:cs="DokChampa"/>
                <w:lang w:eastAsia="lv-LV"/>
              </w:rPr>
              <w:t>Latvijas Nacionālā attīstības plāna 2014.-2020.</w:t>
            </w:r>
            <w:r w:rsidR="00C119FD">
              <w:rPr>
                <w:rFonts w:ascii="Times New Roman" w:eastAsia="Calibri" w:hAnsi="Times New Roman" w:cs="DokChampa"/>
                <w:lang w:eastAsia="lv-LV"/>
              </w:rPr>
              <w:t> </w:t>
            </w:r>
            <w:r w:rsidRPr="00CA4873">
              <w:rPr>
                <w:rFonts w:ascii="Times New Roman" w:eastAsia="Calibri" w:hAnsi="Times New Roman" w:cs="DokChampa"/>
                <w:lang w:eastAsia="lv-LV"/>
              </w:rPr>
              <w:t>gadam 391.</w:t>
            </w:r>
            <w:r w:rsidR="00C119FD">
              <w:rPr>
                <w:rFonts w:ascii="Times New Roman" w:eastAsia="Calibri" w:hAnsi="Times New Roman" w:cs="DokChampa"/>
                <w:lang w:eastAsia="lv-LV"/>
              </w:rPr>
              <w:t> </w:t>
            </w:r>
            <w:r w:rsidRPr="00CA4873">
              <w:rPr>
                <w:rFonts w:ascii="Times New Roman" w:eastAsia="Calibri" w:hAnsi="Times New Roman" w:cs="DokChampa"/>
                <w:lang w:eastAsia="lv-LV"/>
              </w:rPr>
              <w:t>punktā Vides aizsardzības un reģionālās attīstības ministrijai (turpmāk – VARAM) uzdots ieviest pilnveidotu valsts administratīvi teritoriālo iedalījumu.</w:t>
            </w:r>
          </w:p>
          <w:p w:rsidR="00CA4873" w:rsidRPr="00CA4873" w:rsidP="00BB0B43" w14:paraId="3FBCA795" w14:textId="40A0C367">
            <w:pPr>
              <w:tabs>
                <w:tab w:val="left" w:pos="427"/>
              </w:tabs>
              <w:spacing w:after="0" w:line="240" w:lineRule="auto"/>
              <w:ind w:left="113" w:right="68" w:hanging="7"/>
              <w:jc w:val="both"/>
              <w:rPr>
                <w:rFonts w:ascii="Times New Roman" w:eastAsia="Calibri" w:hAnsi="Times New Roman" w:cs="DokChampa"/>
                <w:lang w:eastAsia="lv-LV"/>
              </w:rPr>
            </w:pPr>
            <w:r w:rsidRPr="00CA4873">
              <w:rPr>
                <w:rFonts w:ascii="Times New Roman" w:eastAsia="Calibri" w:hAnsi="Times New Roman" w:cs="DokChampa"/>
                <w:lang w:eastAsia="lv-LV"/>
              </w:rPr>
              <w:t>Saskaņā ar Ministru kabineta 2014.</w:t>
            </w:r>
            <w:r w:rsidR="00C119FD">
              <w:rPr>
                <w:rFonts w:ascii="Times New Roman" w:eastAsia="Calibri" w:hAnsi="Times New Roman" w:cs="DokChampa"/>
                <w:lang w:eastAsia="lv-LV"/>
              </w:rPr>
              <w:t> </w:t>
            </w:r>
            <w:r w:rsidRPr="00CA4873">
              <w:rPr>
                <w:rFonts w:ascii="Times New Roman" w:eastAsia="Calibri" w:hAnsi="Times New Roman" w:cs="DokChampa"/>
                <w:lang w:eastAsia="lv-LV"/>
              </w:rPr>
              <w:t>gada 30.</w:t>
            </w:r>
            <w:r w:rsidR="00C119FD">
              <w:rPr>
                <w:rFonts w:ascii="Times New Roman" w:eastAsia="Calibri" w:hAnsi="Times New Roman" w:cs="DokChampa"/>
                <w:lang w:eastAsia="lv-LV"/>
              </w:rPr>
              <w:t> </w:t>
            </w:r>
            <w:r w:rsidRPr="00CA4873">
              <w:rPr>
                <w:rFonts w:ascii="Times New Roman" w:eastAsia="Calibri" w:hAnsi="Times New Roman" w:cs="DokChampa"/>
                <w:lang w:eastAsia="lv-LV"/>
              </w:rPr>
              <w:t>decembra rīkojum</w:t>
            </w:r>
            <w:r w:rsidR="00116331">
              <w:rPr>
                <w:rFonts w:ascii="Times New Roman" w:eastAsia="Calibri" w:hAnsi="Times New Roman" w:cs="DokChampa"/>
                <w:lang w:eastAsia="lv-LV"/>
              </w:rPr>
              <w:t>a</w:t>
            </w:r>
            <w:r w:rsidRPr="00CA4873">
              <w:rPr>
                <w:rFonts w:ascii="Times New Roman" w:eastAsia="Calibri" w:hAnsi="Times New Roman" w:cs="DokChampa"/>
                <w:lang w:eastAsia="lv-LV"/>
              </w:rPr>
              <w:t xml:space="preserve"> Nr.</w:t>
            </w:r>
            <w:r w:rsidR="00C119FD">
              <w:rPr>
                <w:rFonts w:ascii="Times New Roman" w:eastAsia="Calibri" w:hAnsi="Times New Roman" w:cs="DokChampa"/>
                <w:lang w:eastAsia="lv-LV"/>
              </w:rPr>
              <w:t> </w:t>
            </w:r>
            <w:r w:rsidRPr="00CA4873">
              <w:rPr>
                <w:rFonts w:ascii="Times New Roman" w:eastAsia="Calibri" w:hAnsi="Times New Roman" w:cs="DokChampa"/>
                <w:lang w:eastAsia="lv-LV"/>
              </w:rPr>
              <w:t>827 “Par Valsts pārvaldes politikas attīstības pamatnostādnēm 2014.-2020.</w:t>
            </w:r>
            <w:r w:rsidR="00C119FD">
              <w:rPr>
                <w:rFonts w:ascii="Times New Roman" w:eastAsia="Calibri" w:hAnsi="Times New Roman" w:cs="DokChampa"/>
                <w:lang w:eastAsia="lv-LV"/>
              </w:rPr>
              <w:t> </w:t>
            </w:r>
            <w:r w:rsidRPr="00CA4873">
              <w:rPr>
                <w:rFonts w:ascii="Times New Roman" w:eastAsia="Calibri" w:hAnsi="Times New Roman" w:cs="DokChampa"/>
                <w:lang w:eastAsia="lv-LV"/>
              </w:rPr>
              <w:t>gadam” (turpmāk – pamatnostādnes), pamatnostādņu turpmākās rīcības tabul</w:t>
            </w:r>
            <w:r w:rsidR="00116331">
              <w:rPr>
                <w:rFonts w:ascii="Times New Roman" w:eastAsia="Calibri" w:hAnsi="Times New Roman" w:cs="DokChampa"/>
                <w:lang w:eastAsia="lv-LV"/>
              </w:rPr>
              <w:t>as 5.2.1.  apakšpunktu VARAM ir dots</w:t>
            </w:r>
            <w:r w:rsidRPr="00CA4873">
              <w:rPr>
                <w:rFonts w:ascii="Times New Roman" w:eastAsia="Calibri" w:hAnsi="Times New Roman" w:cs="DokChampa"/>
                <w:lang w:eastAsia="lv-LV"/>
              </w:rPr>
              <w:t xml:space="preserve"> uzdevum</w:t>
            </w:r>
            <w:r w:rsidR="009A1F26">
              <w:rPr>
                <w:rFonts w:ascii="Times New Roman" w:eastAsia="Calibri" w:hAnsi="Times New Roman" w:cs="DokChampa"/>
                <w:lang w:eastAsia="lv-LV"/>
              </w:rPr>
              <w:t>s</w:t>
            </w:r>
            <w:r w:rsidR="00116331">
              <w:rPr>
                <w:rFonts w:ascii="Times New Roman" w:eastAsia="Calibri" w:hAnsi="Times New Roman" w:cs="DokChampa"/>
                <w:lang w:eastAsia="lv-LV"/>
              </w:rPr>
              <w:t xml:space="preserve"> k</w:t>
            </w:r>
            <w:r w:rsidRPr="00CA4873">
              <w:rPr>
                <w:rFonts w:ascii="Times New Roman" w:eastAsia="Calibri" w:hAnsi="Times New Roman" w:cs="DokChampa"/>
                <w:lang w:eastAsia="lv-LV"/>
              </w:rPr>
              <w:t>onsultējoties ar pašvaldībām, noteikt valstī administratīvo teritoriju grupas ap reģionālās un nacionālās nozīmes attīstības centriem, kuru ietvarā pašvaldības var apvienoties vai sadarboties.</w:t>
            </w:r>
          </w:p>
          <w:p w:rsidR="00CA4873" w:rsidRPr="00B1781B" w:rsidP="00BB0B43" w14:paraId="3FBCA796" w14:textId="77777777">
            <w:pPr>
              <w:tabs>
                <w:tab w:val="left" w:pos="427"/>
              </w:tabs>
              <w:spacing w:after="0" w:line="240" w:lineRule="auto"/>
              <w:ind w:left="113" w:right="68" w:hanging="7"/>
              <w:contextualSpacing/>
              <w:jc w:val="both"/>
              <w:rPr>
                <w:rFonts w:ascii="Times New Roman" w:eastAsia="Calibri" w:hAnsi="Times New Roman" w:cs="DokChampa"/>
                <w:sz w:val="4"/>
                <w:lang w:eastAsia="lv-LV"/>
              </w:rPr>
            </w:pPr>
          </w:p>
          <w:p w:rsidR="00CA4873" w:rsidRPr="00CA4873" w:rsidP="00BB0B43" w14:paraId="3FBCA797" w14:textId="12971353">
            <w:pPr>
              <w:spacing w:after="0" w:line="240" w:lineRule="auto"/>
              <w:ind w:left="113" w:right="68" w:hanging="7"/>
              <w:jc w:val="both"/>
              <w:rPr>
                <w:rFonts w:ascii="Times New Roman" w:eastAsia="Calibri" w:hAnsi="Times New Roman" w:cs="DokChampa"/>
                <w:lang w:eastAsia="lv-LV"/>
              </w:rPr>
            </w:pPr>
            <w:r w:rsidRPr="00CA4873">
              <w:rPr>
                <w:rFonts w:ascii="Times New Roman" w:eastAsia="Calibri" w:hAnsi="Times New Roman" w:cs="DokChampa"/>
                <w:lang w:eastAsia="lv-LV"/>
              </w:rPr>
              <w:t>Ministru kabineta 2016.</w:t>
            </w:r>
            <w:r w:rsidR="00C119FD">
              <w:rPr>
                <w:rFonts w:ascii="Times New Roman" w:eastAsia="Calibri" w:hAnsi="Times New Roman" w:cs="DokChampa"/>
                <w:lang w:eastAsia="lv-LV"/>
              </w:rPr>
              <w:t> </w:t>
            </w:r>
            <w:r w:rsidRPr="00CA4873">
              <w:rPr>
                <w:rFonts w:ascii="Times New Roman" w:eastAsia="Calibri" w:hAnsi="Times New Roman" w:cs="DokChampa"/>
                <w:lang w:eastAsia="lv-LV"/>
              </w:rPr>
              <w:t>gada 3.</w:t>
            </w:r>
            <w:r w:rsidR="00C119FD">
              <w:rPr>
                <w:rFonts w:ascii="Times New Roman" w:eastAsia="Calibri" w:hAnsi="Times New Roman" w:cs="DokChampa"/>
                <w:lang w:eastAsia="lv-LV"/>
              </w:rPr>
              <w:t> </w:t>
            </w:r>
            <w:r w:rsidR="00116331">
              <w:rPr>
                <w:rFonts w:ascii="Times New Roman" w:eastAsia="Calibri" w:hAnsi="Times New Roman" w:cs="DokChampa"/>
                <w:lang w:eastAsia="lv-LV"/>
              </w:rPr>
              <w:t>maija rīkojuma</w:t>
            </w:r>
            <w:r w:rsidRPr="00CA4873">
              <w:rPr>
                <w:rFonts w:ascii="Times New Roman" w:eastAsia="Calibri" w:hAnsi="Times New Roman" w:cs="DokChampa"/>
                <w:lang w:eastAsia="lv-LV"/>
              </w:rPr>
              <w:t xml:space="preserve"> Nr.</w:t>
            </w:r>
            <w:r w:rsidR="00C119FD">
              <w:rPr>
                <w:rFonts w:ascii="Times New Roman" w:eastAsia="Calibri" w:hAnsi="Times New Roman" w:cs="DokChampa"/>
                <w:lang w:eastAsia="lv-LV"/>
              </w:rPr>
              <w:t> </w:t>
            </w:r>
            <w:r w:rsidRPr="00CA4873">
              <w:rPr>
                <w:rFonts w:ascii="Times New Roman" w:eastAsia="Calibri" w:hAnsi="Times New Roman" w:cs="DokChampa"/>
                <w:lang w:eastAsia="lv-LV"/>
              </w:rPr>
              <w:t>275 “Par Valdības rīcības plānu Deklarācijas par Māra Kučinska vadītā Ministru kabineta iecerēto darbību īstenošanai” (turpmāk</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 valdības rīcības plānam), plāna 38.</w:t>
            </w:r>
            <w:r w:rsidR="00C119FD">
              <w:rPr>
                <w:rFonts w:ascii="Times New Roman" w:eastAsia="Calibri" w:hAnsi="Times New Roman" w:cs="DokChampa"/>
                <w:lang w:eastAsia="lv-LV"/>
              </w:rPr>
              <w:t> </w:t>
            </w:r>
            <w:r w:rsidRPr="00CA4873">
              <w:rPr>
                <w:rFonts w:ascii="Times New Roman" w:eastAsia="Calibri" w:hAnsi="Times New Roman" w:cs="DokChampa"/>
                <w:lang w:eastAsia="lv-LV"/>
              </w:rPr>
              <w:t xml:space="preserve">punkts </w:t>
            </w:r>
            <w:r w:rsidR="00116331">
              <w:rPr>
                <w:rFonts w:ascii="Times New Roman" w:eastAsia="Calibri" w:hAnsi="Times New Roman" w:cs="DokChampa"/>
                <w:lang w:eastAsia="lv-LV"/>
              </w:rPr>
              <w:t>teic</w:t>
            </w:r>
            <w:r w:rsidRPr="00CA4873">
              <w:rPr>
                <w:rFonts w:ascii="Times New Roman" w:eastAsia="Calibri" w:hAnsi="Times New Roman" w:cs="DokChampa"/>
                <w:lang w:eastAsia="lv-LV"/>
              </w:rPr>
              <w:t xml:space="preserve"> </w:t>
            </w:r>
            <w:r w:rsidR="00116331">
              <w:rPr>
                <w:rFonts w:ascii="Times New Roman" w:eastAsia="Calibri" w:hAnsi="Times New Roman" w:cs="DokChampa"/>
                <w:lang w:eastAsia="lv-LV"/>
              </w:rPr>
              <w:t>v</w:t>
            </w:r>
            <w:r w:rsidRPr="00CA4873">
              <w:rPr>
                <w:rFonts w:ascii="Times New Roman" w:eastAsia="Calibri" w:hAnsi="Times New Roman" w:cs="DokChampa"/>
                <w:lang w:eastAsia="lv-LV"/>
              </w:rPr>
              <w:t>eicinot policentrisku valsts attīstību, izveidosim pašvaldību sadarbības teritorijas, vairojot teritoriju ekonomiskās attīstības potenciālu un pašvaldību sadarbību publisko pakalpojumu sniegšanā, kā arī radot ekonomiskās sviras brīvprātīgai pašvaldību sadarbībai. Rīcības plāna 38.1.</w:t>
            </w:r>
            <w:r w:rsidR="00C119FD">
              <w:rPr>
                <w:rFonts w:ascii="Times New Roman" w:eastAsia="Calibri" w:hAnsi="Times New Roman" w:cs="DokChampa"/>
                <w:lang w:eastAsia="lv-LV"/>
              </w:rPr>
              <w:t> </w:t>
            </w:r>
            <w:r w:rsidR="00116331">
              <w:rPr>
                <w:rFonts w:ascii="Times New Roman" w:eastAsia="Calibri" w:hAnsi="Times New Roman" w:cs="DokChampa"/>
                <w:lang w:eastAsia="lv-LV"/>
              </w:rPr>
              <w:t>apakš</w:t>
            </w:r>
            <w:r w:rsidRPr="00CA4873">
              <w:rPr>
                <w:rFonts w:ascii="Times New Roman" w:eastAsia="Calibri" w:hAnsi="Times New Roman" w:cs="DokChampa"/>
                <w:lang w:eastAsia="lv-LV"/>
              </w:rPr>
              <w:t>punkta darbības rezultāts paredz VARAM iesniegt attiecīgus grozījumus Administratīvi teritoriju un apdzīvoto vietu likumā.</w:t>
            </w:r>
          </w:p>
          <w:p w:rsidR="00BB0B43" w:rsidRPr="00BB0B43" w:rsidP="00C119FD" w14:paraId="3FBCA798" w14:textId="48CD0CBA">
            <w:pPr>
              <w:spacing w:after="0" w:line="240" w:lineRule="auto"/>
              <w:ind w:left="113" w:right="68" w:hanging="7"/>
              <w:jc w:val="both"/>
              <w:rPr>
                <w:rFonts w:ascii="Times New Roman" w:eastAsia="Calibri" w:hAnsi="Times New Roman" w:cs="DokChampa"/>
                <w:lang w:eastAsia="lv-LV"/>
              </w:rPr>
            </w:pPr>
            <w:r w:rsidRPr="00CA4873">
              <w:rPr>
                <w:rFonts w:ascii="Times New Roman" w:eastAsia="Calibri" w:hAnsi="Times New Roman" w:cs="DokChampa"/>
                <w:lang w:eastAsia="lv-LV"/>
              </w:rPr>
              <w:t>Ministru kabineta 2017.</w:t>
            </w:r>
            <w:r w:rsidR="00235008">
              <w:rPr>
                <w:rFonts w:ascii="Times New Roman" w:eastAsia="Calibri" w:hAnsi="Times New Roman" w:cs="DokChampa"/>
                <w:lang w:eastAsia="lv-LV"/>
              </w:rPr>
              <w:t> </w:t>
            </w:r>
            <w:r w:rsidRPr="00CA4873">
              <w:rPr>
                <w:rFonts w:ascii="Times New Roman" w:eastAsia="Calibri" w:hAnsi="Times New Roman" w:cs="DokChampa"/>
                <w:lang w:eastAsia="lv-LV"/>
              </w:rPr>
              <w:t>gada 3</w:t>
            </w:r>
            <w:r w:rsidR="009A1F26">
              <w:rPr>
                <w:rFonts w:ascii="Times New Roman" w:eastAsia="Calibri" w:hAnsi="Times New Roman" w:cs="DokChampa"/>
                <w:lang w:eastAsia="lv-LV"/>
              </w:rPr>
              <w:t>.</w:t>
            </w:r>
            <w:r w:rsidR="00235008">
              <w:rPr>
                <w:rFonts w:ascii="Times New Roman" w:eastAsia="Calibri" w:hAnsi="Times New Roman" w:cs="DokChampa"/>
                <w:lang w:eastAsia="lv-LV"/>
              </w:rPr>
              <w:t> </w:t>
            </w:r>
            <w:r w:rsidR="00116331">
              <w:rPr>
                <w:rFonts w:ascii="Times New Roman" w:eastAsia="Calibri" w:hAnsi="Times New Roman" w:cs="DokChampa"/>
                <w:lang w:eastAsia="lv-LV"/>
              </w:rPr>
              <w:t>maija protokola</w:t>
            </w:r>
            <w:r w:rsidRPr="00CA4873">
              <w:rPr>
                <w:rFonts w:ascii="Times New Roman" w:eastAsia="Calibri" w:hAnsi="Times New Roman" w:cs="DokChampa"/>
                <w:lang w:eastAsia="lv-LV"/>
              </w:rPr>
              <w:t xml:space="preserve"> Nr.</w:t>
            </w:r>
            <w:r w:rsidR="00C119FD">
              <w:rPr>
                <w:rFonts w:ascii="Times New Roman" w:eastAsia="Calibri" w:hAnsi="Times New Roman" w:cs="DokChampa"/>
                <w:lang w:eastAsia="lv-LV"/>
              </w:rPr>
              <w:t> </w:t>
            </w:r>
            <w:r w:rsidRPr="00CA4873">
              <w:rPr>
                <w:rFonts w:ascii="Times New Roman" w:eastAsia="Calibri" w:hAnsi="Times New Roman" w:cs="DokChampa"/>
                <w:lang w:eastAsia="lv-LV"/>
              </w:rPr>
              <w:t>22</w:t>
            </w:r>
            <w:r w:rsidR="00C119FD">
              <w:rPr>
                <w:rFonts w:ascii="Times New Roman" w:eastAsia="Calibri" w:hAnsi="Times New Roman" w:cs="DokChampa"/>
                <w:lang w:eastAsia="lv-LV"/>
              </w:rPr>
              <w:t> </w:t>
            </w:r>
            <w:r w:rsidRPr="00CA4873">
              <w:rPr>
                <w:rFonts w:ascii="Times New Roman" w:eastAsia="Calibri" w:hAnsi="Times New Roman" w:cs="DokChampa"/>
                <w:lang w:eastAsia="lv-LV"/>
              </w:rPr>
              <w:t>37.§ Informatīvais ziņojums "Par valsts administratīvi teritoriālo iedalījumu un valsts pārvaldes institūciju sadarbības teritoriju izveidi" 2.</w:t>
            </w:r>
            <w:r w:rsidR="00C119FD">
              <w:rPr>
                <w:rFonts w:ascii="Times New Roman" w:eastAsia="Calibri" w:hAnsi="Times New Roman" w:cs="DokChampa"/>
                <w:lang w:eastAsia="lv-LV"/>
              </w:rPr>
              <w:t> </w:t>
            </w:r>
            <w:r w:rsidRPr="00CA4873">
              <w:rPr>
                <w:rFonts w:ascii="Times New Roman" w:eastAsia="Calibri" w:hAnsi="Times New Roman" w:cs="DokChampa"/>
                <w:lang w:eastAsia="lv-LV"/>
              </w:rPr>
              <w:t>punktā VARAM uzdots līdz 2017.</w:t>
            </w:r>
            <w:r w:rsidR="00235008">
              <w:rPr>
                <w:rFonts w:ascii="Times New Roman" w:eastAsia="Calibri" w:hAnsi="Times New Roman" w:cs="DokChampa"/>
                <w:lang w:eastAsia="lv-LV"/>
              </w:rPr>
              <w:t> </w:t>
            </w:r>
            <w:r w:rsidRPr="00CA4873">
              <w:rPr>
                <w:rFonts w:ascii="Times New Roman" w:eastAsia="Calibri" w:hAnsi="Times New Roman" w:cs="DokChampa"/>
                <w:lang w:eastAsia="lv-LV"/>
              </w:rPr>
              <w:t>gada 1.</w:t>
            </w:r>
            <w:r w:rsidR="00235008">
              <w:rPr>
                <w:rFonts w:ascii="Times New Roman" w:eastAsia="Calibri" w:hAnsi="Times New Roman" w:cs="DokChampa"/>
                <w:lang w:eastAsia="lv-LV"/>
              </w:rPr>
              <w:t> </w:t>
            </w:r>
            <w:r w:rsidRPr="00CA4873">
              <w:rPr>
                <w:rFonts w:ascii="Times New Roman" w:eastAsia="Calibri" w:hAnsi="Times New Roman" w:cs="DokChampa"/>
                <w:lang w:eastAsia="lv-LV"/>
              </w:rPr>
              <w:t>septembrim sagatavot un iesniegt izskatīšanai Ministru kabinetā normatīvā akta projektu par sadarbības teritoriju izveidošanu.</w:t>
            </w:r>
          </w:p>
        </w:tc>
      </w:tr>
      <w:tr w14:paraId="3FBCA7B3" w14:textId="7D6E1089" w:rsidTr="007C148B">
        <w:tblPrEx>
          <w:tblW w:w="5036" w:type="pct"/>
          <w:tblCellMar>
            <w:top w:w="24" w:type="dxa"/>
            <w:left w:w="24" w:type="dxa"/>
            <w:bottom w:w="24" w:type="dxa"/>
            <w:right w:w="24" w:type="dxa"/>
          </w:tblCellMar>
          <w:tblLook w:val="04A0"/>
        </w:tblPrEx>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P="00B1781B" w14:paraId="3FBCA79A"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P="00B1781B" w14:paraId="3FBCA79B"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790" w:type="pct"/>
            <w:tcBorders>
              <w:top w:val="outset" w:sz="6" w:space="0" w:color="414142"/>
              <w:left w:val="outset" w:sz="6" w:space="0" w:color="414142"/>
              <w:bottom w:val="outset" w:sz="6" w:space="0" w:color="414142"/>
              <w:right w:val="outset" w:sz="6" w:space="0" w:color="414142"/>
            </w:tcBorders>
          </w:tcPr>
          <w:p w:rsidR="007C148B" w:rsidRPr="009A1F26" w:rsidP="00BB0B43" w14:paraId="3FBCA79C" w14:textId="77777777">
            <w:pPr>
              <w:tabs>
                <w:tab w:val="left" w:pos="259"/>
                <w:tab w:val="left" w:pos="432"/>
                <w:tab w:val="left" w:pos="6922"/>
              </w:tabs>
              <w:spacing w:after="0" w:line="240" w:lineRule="auto"/>
              <w:ind w:left="118" w:right="86"/>
              <w:jc w:val="both"/>
              <w:rPr>
                <w:rFonts w:ascii="Times New Roman" w:eastAsia="Calibri" w:hAnsi="Times New Roman" w:cs="DokChampa"/>
                <w:lang w:eastAsia="lv-LV"/>
              </w:rPr>
            </w:pPr>
            <w:r w:rsidRPr="009A1F26">
              <w:rPr>
                <w:rFonts w:ascii="Times New Roman" w:eastAsia="Times New Roman" w:hAnsi="Times New Roman" w:cs="Times New Roman"/>
                <w:lang w:eastAsia="lv-LV"/>
              </w:rPr>
              <w:t xml:space="preserve">Situācijas analīze kopumā </w:t>
            </w:r>
            <w:r w:rsidRPr="009A1F26" w:rsidR="00AD2CA2">
              <w:rPr>
                <w:rFonts w:ascii="Times New Roman" w:eastAsia="Times New Roman" w:hAnsi="Times New Roman" w:cs="Times New Roman"/>
                <w:lang w:eastAsia="lv-LV"/>
              </w:rPr>
              <w:t>par</w:t>
            </w:r>
            <w:r w:rsidRPr="009A1F26">
              <w:rPr>
                <w:rFonts w:ascii="Times New Roman" w:eastAsia="Times New Roman" w:hAnsi="Times New Roman" w:cs="Times New Roman"/>
                <w:lang w:eastAsia="lv-LV"/>
              </w:rPr>
              <w:t xml:space="preserve"> valsts administratīvi teritoriālo iedalījumu ir ietverta 2017.</w:t>
            </w:r>
            <w:r w:rsidR="00235008">
              <w:rPr>
                <w:rFonts w:ascii="Times New Roman" w:eastAsia="Times New Roman" w:hAnsi="Times New Roman" w:cs="Times New Roman"/>
                <w:lang w:eastAsia="lv-LV"/>
              </w:rPr>
              <w:t> </w:t>
            </w:r>
            <w:r w:rsidRPr="009A1F26">
              <w:rPr>
                <w:rFonts w:ascii="Times New Roman" w:eastAsia="Times New Roman" w:hAnsi="Times New Roman" w:cs="Times New Roman"/>
                <w:lang w:eastAsia="lv-LV"/>
              </w:rPr>
              <w:t>gada 3.</w:t>
            </w:r>
            <w:r w:rsidR="00235008">
              <w:rPr>
                <w:rFonts w:ascii="Times New Roman" w:eastAsia="Times New Roman" w:hAnsi="Times New Roman" w:cs="Times New Roman"/>
                <w:lang w:eastAsia="lv-LV"/>
              </w:rPr>
              <w:t> </w:t>
            </w:r>
            <w:r w:rsidRPr="009A1F26">
              <w:rPr>
                <w:rFonts w:ascii="Times New Roman" w:eastAsia="Times New Roman" w:hAnsi="Times New Roman" w:cs="Times New Roman"/>
                <w:lang w:eastAsia="lv-LV"/>
              </w:rPr>
              <w:t>maij</w:t>
            </w:r>
            <w:r w:rsidRPr="009A1F26" w:rsidR="00AD2CA2">
              <w:rPr>
                <w:rFonts w:ascii="Times New Roman" w:eastAsia="Times New Roman" w:hAnsi="Times New Roman" w:cs="Times New Roman"/>
                <w:lang w:eastAsia="lv-LV"/>
              </w:rPr>
              <w:t>a</w:t>
            </w:r>
            <w:r w:rsidRPr="009A1F26">
              <w:rPr>
                <w:rFonts w:ascii="Times New Roman" w:eastAsia="Times New Roman" w:hAnsi="Times New Roman" w:cs="Times New Roman"/>
                <w:lang w:eastAsia="lv-LV"/>
              </w:rPr>
              <w:t xml:space="preserve"> Ministru kabineta informatīvajā ziņojumā </w:t>
            </w:r>
            <w:r w:rsidRPr="009A1F26">
              <w:rPr>
                <w:rFonts w:ascii="Times New Roman" w:eastAsia="Calibri" w:hAnsi="Times New Roman" w:cs="DokChampa"/>
                <w:lang w:eastAsia="lv-LV"/>
              </w:rPr>
              <w:t>"Par valsts administratīvi teritoriālo iedalījumu un valsts pārvaldes institūciju sadarbības teritoriju izveidi"</w:t>
            </w:r>
            <w:r w:rsidRPr="009A1F26">
              <w:rPr>
                <w:rFonts w:ascii="Times New Roman" w:eastAsia="Calibri" w:hAnsi="Times New Roman" w:cs="DokChampa"/>
                <w:lang w:eastAsia="lv-LV"/>
              </w:rPr>
              <w:t xml:space="preserve"> saite: </w:t>
            </w:r>
            <w:r>
              <w:fldChar w:fldCharType="begin"/>
            </w:r>
            <w:r>
              <w:instrText xml:space="preserve"> HYPERLINK "http://tap.mk.gov.lv/lv/mk/tap/?pid=40421841&amp;mode=mk&amp;date=2017-05-03" </w:instrText>
            </w:r>
            <w:r>
              <w:fldChar w:fldCharType="separate"/>
            </w:r>
            <w:r w:rsidRPr="009A1F26" w:rsidR="001850DD">
              <w:rPr>
                <w:rStyle w:val="Hyperlink"/>
                <w:rFonts w:ascii="Times New Roman" w:eastAsia="Calibri" w:hAnsi="Times New Roman" w:cs="DokChampa"/>
                <w:lang w:eastAsia="lv-LV"/>
              </w:rPr>
              <w:t>http://tap.mk.gov.lv/lv/mk/tap/?pid=40421841&amp;mode=mk&amp;date=2017-05-03</w:t>
            </w:r>
            <w:r>
              <w:fldChar w:fldCharType="end"/>
            </w:r>
          </w:p>
          <w:p w:rsidR="007C148B" w:rsidRPr="00690EFD" w:rsidP="00BB0B43" w14:paraId="3FBCA79D" w14:textId="77777777">
            <w:pPr>
              <w:tabs>
                <w:tab w:val="left" w:pos="259"/>
                <w:tab w:val="left" w:pos="432"/>
                <w:tab w:val="left" w:pos="6922"/>
              </w:tabs>
              <w:spacing w:after="0" w:line="240" w:lineRule="auto"/>
              <w:ind w:left="118" w:right="86"/>
              <w:jc w:val="both"/>
              <w:rPr>
                <w:rFonts w:ascii="Times New Roman" w:eastAsia="Calibri" w:hAnsi="Times New Roman" w:cs="DokChampa"/>
                <w:sz w:val="12"/>
                <w:highlight w:val="yellow"/>
                <w:lang w:eastAsia="lv-LV"/>
              </w:rPr>
            </w:pPr>
          </w:p>
          <w:p w:rsidR="003C2C9B" w:rsidRPr="00817665" w:rsidP="00BB0B43" w14:paraId="3FBCA79E" w14:textId="77777777">
            <w:pPr>
              <w:tabs>
                <w:tab w:val="left" w:pos="259"/>
                <w:tab w:val="left" w:pos="432"/>
                <w:tab w:val="left" w:pos="6922"/>
              </w:tabs>
              <w:spacing w:after="0" w:line="240" w:lineRule="auto"/>
              <w:ind w:left="118" w:right="86"/>
              <w:jc w:val="both"/>
              <w:rPr>
                <w:rFonts w:ascii="Times New Roman" w:eastAsia="Times New Roman" w:hAnsi="Times New Roman" w:cs="Times New Roman"/>
                <w:lang w:eastAsia="lv-LV"/>
              </w:rPr>
            </w:pPr>
            <w:r w:rsidRPr="009A1F26">
              <w:rPr>
                <w:rFonts w:ascii="Times New Roman" w:eastAsia="Times New Roman" w:hAnsi="Times New Roman" w:cs="Times New Roman"/>
                <w:b/>
                <w:lang w:eastAsia="lv-LV"/>
              </w:rPr>
              <w:t xml:space="preserve">Likumprojekts </w:t>
            </w:r>
            <w:r w:rsidR="009A1F26">
              <w:rPr>
                <w:rFonts w:ascii="Times New Roman" w:eastAsia="Times New Roman" w:hAnsi="Times New Roman" w:cs="Times New Roman"/>
                <w:b/>
                <w:lang w:eastAsia="lv-LV"/>
              </w:rPr>
              <w:t xml:space="preserve">nosaka </w:t>
            </w:r>
            <w:r w:rsidRPr="009A1F26">
              <w:rPr>
                <w:rFonts w:ascii="Times New Roman" w:eastAsia="Times New Roman" w:hAnsi="Times New Roman" w:cs="Times New Roman"/>
                <w:b/>
                <w:lang w:eastAsia="lv-LV"/>
              </w:rPr>
              <w:t>pašvaldību sadarbības teritoriju izveidi</w:t>
            </w:r>
            <w:r w:rsidRPr="009A1F26">
              <w:rPr>
                <w:rFonts w:ascii="Times New Roman" w:eastAsia="Times New Roman" w:hAnsi="Times New Roman" w:cs="Times New Roman"/>
                <w:lang w:eastAsia="lv-LV"/>
              </w:rPr>
              <w:t xml:space="preserve">, kur </w:t>
            </w:r>
            <w:r w:rsidRPr="009A1F26" w:rsidR="007C148B">
              <w:rPr>
                <w:rFonts w:ascii="Times New Roman" w:eastAsia="Times New Roman" w:hAnsi="Times New Roman" w:cs="Times New Roman"/>
                <w:lang w:eastAsia="lv-LV"/>
              </w:rPr>
              <w:t xml:space="preserve">izveidojamām </w:t>
            </w:r>
            <w:r w:rsidRPr="009A1F26">
              <w:rPr>
                <w:rFonts w:ascii="Times New Roman" w:eastAsia="Times New Roman" w:hAnsi="Times New Roman" w:cs="Times New Roman"/>
                <w:lang w:eastAsia="lv-LV"/>
              </w:rPr>
              <w:t>pašvaldību sadarbības teritorijām tiek noteikts admi</w:t>
            </w:r>
            <w:r w:rsidR="005369C9">
              <w:rPr>
                <w:rFonts w:ascii="Times New Roman" w:eastAsia="Times New Roman" w:hAnsi="Times New Roman" w:cs="Times New Roman"/>
                <w:lang w:eastAsia="lv-LV"/>
              </w:rPr>
              <w:t xml:space="preserve">nistratīvās teritorijas </w:t>
            </w:r>
            <w:r w:rsidRPr="00817665" w:rsidR="005369C9">
              <w:rPr>
                <w:rFonts w:ascii="Times New Roman" w:eastAsia="Times New Roman" w:hAnsi="Times New Roman" w:cs="Times New Roman"/>
                <w:lang w:eastAsia="lv-LV"/>
              </w:rPr>
              <w:t>statuss</w:t>
            </w:r>
            <w:r w:rsidRPr="00817665">
              <w:rPr>
                <w:rFonts w:ascii="Times New Roman" w:eastAsia="Times New Roman" w:hAnsi="Times New Roman" w:cs="Times New Roman"/>
                <w:lang w:eastAsia="lv-LV"/>
              </w:rPr>
              <w:t xml:space="preserve"> </w:t>
            </w:r>
            <w:r w:rsidRPr="00817665" w:rsidR="008F24FC">
              <w:rPr>
                <w:rFonts w:ascii="Times New Roman" w:eastAsia="Times New Roman" w:hAnsi="Times New Roman" w:cs="Times New Roman"/>
                <w:lang w:eastAsia="lv-LV"/>
              </w:rPr>
              <w:t>un tās tiek veidotas pēc noteikta kritērija – ap reģionālās un nacionālās nozīmes attīstības centriem, kas noteikti NAP</w:t>
            </w:r>
            <w:r w:rsidR="00C119FD">
              <w:rPr>
                <w:rFonts w:ascii="Times New Roman" w:eastAsia="Times New Roman" w:hAnsi="Times New Roman" w:cs="Times New Roman"/>
                <w:lang w:eastAsia="lv-LV"/>
              </w:rPr>
              <w:t> </w:t>
            </w:r>
            <w:r w:rsidRPr="00817665" w:rsidR="008F24FC">
              <w:rPr>
                <w:rFonts w:ascii="Times New Roman" w:eastAsia="Times New Roman" w:hAnsi="Times New Roman" w:cs="Times New Roman"/>
                <w:lang w:eastAsia="lv-LV"/>
              </w:rPr>
              <w:t>2020 un Latvijas ilgtermiņā attīstības stratēģijā 2030.</w:t>
            </w:r>
            <w:r w:rsidRPr="00817665" w:rsidR="005369C9">
              <w:rPr>
                <w:rFonts w:ascii="Times New Roman" w:eastAsia="Times New Roman" w:hAnsi="Times New Roman" w:cs="Times New Roman"/>
                <w:lang w:eastAsia="lv-LV"/>
              </w:rPr>
              <w:t xml:space="preserve"> Pašvaldību sadarbības teritorijām ar administratīvo centru Alūksne, Gulbene, Līvāni un Valka, kur ietilpst tikai viens novads un kuru teritorijas administratīvi teritoriālās reformas procesā ir optimāli izveidotas, uz attiecīgajām pašvaldībām neatteiksies noteikti pašvaldību sadarbības nosacījumi teritorijā, izņemot gadījumus, kur vispārējā kārtība noteiks citus uzdevumus valsts pārvaldes darbībai pašvaldību sadarbības teritorijā.</w:t>
            </w:r>
          </w:p>
          <w:p w:rsidR="00817665" w:rsidRPr="00C96D24" w:rsidP="00BB0B43" w14:paraId="3FBCA79F" w14:textId="77777777">
            <w:pPr>
              <w:pStyle w:val="naisc"/>
              <w:tabs>
                <w:tab w:val="left" w:pos="259"/>
                <w:tab w:val="left" w:pos="432"/>
                <w:tab w:val="left" w:pos="6922"/>
              </w:tabs>
              <w:spacing w:before="0" w:after="0"/>
              <w:ind w:left="118" w:right="86"/>
              <w:jc w:val="both"/>
              <w:rPr>
                <w:sz w:val="22"/>
                <w:szCs w:val="22"/>
              </w:rPr>
            </w:pPr>
            <w:r w:rsidRPr="00817665">
              <w:rPr>
                <w:sz w:val="22"/>
                <w:szCs w:val="22"/>
              </w:rPr>
              <w:t xml:space="preserve">Latvijā faktiski darbojas tikai viena līmeņa administratīvi teritoriālā sistēmā, </w:t>
            </w:r>
            <w:r w:rsidRPr="006442BC" w:rsidR="006442BC">
              <w:rPr>
                <w:sz w:val="22"/>
                <w:szCs w:val="22"/>
              </w:rPr>
              <w:t>šobrīd jau 57 administratīvajās teritorijas neatbilst likuma noteikumiem,</w:t>
            </w:r>
            <w:r w:rsidRPr="00817665">
              <w:rPr>
                <w:sz w:val="22"/>
                <w:szCs w:val="22"/>
              </w:rPr>
              <w:t xml:space="preserve"> līdz ar to ir apgrūtināta efektīva valsts pārvaldes darba organizācijas attīstība. Lai pašreizējā brīdī kompensētu valsts administratīvā iedalījuma nepilnības, ņemot vērā valstī noteiktos reģionālāks un nacionālās nozīmes attīstības centrus, nepieciešams būtu noteikt augstāku administratīvo teritoriālo līmeni, kur efektīvi organizēt valsts pārvaldes darbu, tādejādi valsts teritoriālo </w:t>
            </w:r>
            <w:r w:rsidRPr="00C96D24">
              <w:rPr>
                <w:sz w:val="22"/>
                <w:szCs w:val="22"/>
              </w:rPr>
              <w:t xml:space="preserve">strukturējumu padarot saprotamāku valsts iedzīvotājiem arī pakalpojumu pieejamībā. </w:t>
            </w:r>
          </w:p>
          <w:p w:rsidR="00DA5FFE" w:rsidRPr="00C96D24" w:rsidP="00BB0B43" w14:paraId="3FBCA7A0" w14:textId="77777777">
            <w:pPr>
              <w:pStyle w:val="naisc"/>
              <w:tabs>
                <w:tab w:val="left" w:pos="259"/>
                <w:tab w:val="left" w:pos="432"/>
                <w:tab w:val="left" w:pos="6922"/>
              </w:tabs>
              <w:spacing w:before="0" w:after="0"/>
              <w:ind w:left="118" w:right="86"/>
              <w:jc w:val="both"/>
              <w:rPr>
                <w:sz w:val="22"/>
                <w:szCs w:val="22"/>
              </w:rPr>
            </w:pPr>
            <w:r w:rsidRPr="00C96D24">
              <w:rPr>
                <w:sz w:val="22"/>
                <w:szCs w:val="22"/>
              </w:rPr>
              <w:t xml:space="preserve">Lai arī Rīgas aglomerācijā koncentrējas divas trešdaļas Latvijas ekonomikas, </w:t>
            </w:r>
            <w:r w:rsidRPr="00C96D24">
              <w:rPr>
                <w:sz w:val="22"/>
                <w:szCs w:val="22"/>
              </w:rPr>
              <w:t xml:space="preserve">tā viena nav spējīga un nebūs spējīga uzturēt (dotēt) visas pārejās Latvijas sociālekonomiskās vajadzības. Latvijai ir jānodrošina attiecīga ekonomiskā aktivitāte reģionālajos centros. Pasaules tendences rāda, ka lielāku izaugsmes potenciālu un labākus </w:t>
            </w:r>
            <w:r w:rsidRPr="00C96D24" w:rsidR="008260F4">
              <w:rPr>
                <w:sz w:val="22"/>
                <w:szCs w:val="22"/>
              </w:rPr>
              <w:t>rezultātus uzrāda pilsētreģioni</w:t>
            </w:r>
            <w:r w:rsidRPr="00C96D24">
              <w:rPr>
                <w:sz w:val="22"/>
                <w:szCs w:val="22"/>
              </w:rPr>
              <w:t>, kur</w:t>
            </w:r>
            <w:r w:rsidRPr="00C96D24" w:rsidR="008260F4">
              <w:rPr>
                <w:sz w:val="22"/>
                <w:szCs w:val="22"/>
              </w:rPr>
              <w:t xml:space="preserve"> to attīstības centros</w:t>
            </w:r>
            <w:r w:rsidRPr="00C96D24">
              <w:rPr>
                <w:sz w:val="22"/>
                <w:szCs w:val="22"/>
              </w:rPr>
              <w:t xml:space="preserve"> esošais potenciāls (iedzīvotāju skaits, infras</w:t>
            </w:r>
            <w:r w:rsidRPr="00C96D24" w:rsidR="008260F4">
              <w:rPr>
                <w:sz w:val="22"/>
                <w:szCs w:val="22"/>
              </w:rPr>
              <w:t xml:space="preserve">truktūra, izglītības iespējas) un </w:t>
            </w:r>
            <w:r w:rsidRPr="00C96D24">
              <w:rPr>
                <w:sz w:val="22"/>
                <w:szCs w:val="22"/>
              </w:rPr>
              <w:t>mērķtiecīgs darbs privāto investī</w:t>
            </w:r>
            <w:r w:rsidRPr="00C96D24" w:rsidR="008260F4">
              <w:rPr>
                <w:sz w:val="22"/>
                <w:szCs w:val="22"/>
              </w:rPr>
              <w:t xml:space="preserve">ciju piesaistei var nodrošināt </w:t>
            </w:r>
            <w:r w:rsidRPr="00C96D24">
              <w:rPr>
                <w:sz w:val="22"/>
                <w:szCs w:val="22"/>
              </w:rPr>
              <w:t>teritor</w:t>
            </w:r>
            <w:r w:rsidRPr="00C96D24" w:rsidR="008260F4">
              <w:rPr>
                <w:sz w:val="22"/>
                <w:szCs w:val="22"/>
              </w:rPr>
              <w:t>ijas ekonomisko pašpietiekamību</w:t>
            </w:r>
            <w:r w:rsidRPr="00C96D24">
              <w:rPr>
                <w:sz w:val="22"/>
                <w:szCs w:val="22"/>
              </w:rPr>
              <w:t>. Lai novērstu pretrunas, kas ir starp pilsētām un ap tām esošām lauku vai mazpilsētu pašvaldībām ap attīstības centriem jāveido funkcionālās teritorijas, un to ietvaros ir jānodrošina noteikts pakalpojumu “grozs” (izglītība, sabiedriskais transports, primārā medicīnas aprūpe, efektīva valsts pārvaldes darbība u.c.).</w:t>
            </w:r>
          </w:p>
          <w:p w:rsidR="00CA4873" w:rsidRPr="00CA4873" w:rsidP="00BB0B43" w14:paraId="3FBCA7A1" w14:textId="77777777">
            <w:pPr>
              <w:tabs>
                <w:tab w:val="left" w:pos="259"/>
                <w:tab w:val="left" w:pos="432"/>
                <w:tab w:val="left" w:pos="6922"/>
              </w:tabs>
              <w:spacing w:after="0" w:line="240" w:lineRule="auto"/>
              <w:ind w:left="118" w:right="86"/>
              <w:jc w:val="both"/>
              <w:rPr>
                <w:rFonts w:ascii="Times New Roman" w:eastAsia="Times New Roman" w:hAnsi="Times New Roman" w:cs="Times New Roman"/>
                <w:lang w:eastAsia="lv-LV"/>
              </w:rPr>
            </w:pPr>
            <w:r w:rsidRPr="00C96D24">
              <w:rPr>
                <w:rFonts w:ascii="Times New Roman" w:eastAsia="Times New Roman" w:hAnsi="Times New Roman" w:cs="Times New Roman"/>
                <w:lang w:eastAsia="lv-LV"/>
              </w:rPr>
              <w:t>Pašvaldību sadarbības teritoriju izveidošanas mērķis ir nostiprināt teritorijas ekonomisko potenciālu tautsaimniecības izaugsmei ap reģionālās un nacionālās nozīmes</w:t>
            </w:r>
            <w:r w:rsidRPr="00C96D24" w:rsidR="00AD2CA2">
              <w:rPr>
                <w:rFonts w:ascii="Times New Roman" w:eastAsia="Times New Roman" w:hAnsi="Times New Roman" w:cs="Times New Roman"/>
                <w:lang w:eastAsia="lv-LV"/>
              </w:rPr>
              <w:t xml:space="preserve"> centriem</w:t>
            </w:r>
            <w:r w:rsidRPr="00C96D24">
              <w:rPr>
                <w:rFonts w:ascii="Times New Roman" w:eastAsia="Times New Roman" w:hAnsi="Times New Roman" w:cs="Times New Roman"/>
                <w:lang w:eastAsia="lv-LV"/>
              </w:rPr>
              <w:t xml:space="preserve">, tādejādi valstī veicinot policentrisku attīstību. Kā viens no priekšnosacījumiem ekonomiskai izaugsmei </w:t>
            </w:r>
            <w:r w:rsidRPr="00C96D24" w:rsidR="009A1F26">
              <w:rPr>
                <w:rFonts w:ascii="Times New Roman" w:eastAsia="Times New Roman" w:hAnsi="Times New Roman" w:cs="Times New Roman"/>
                <w:lang w:eastAsia="lv-LV"/>
              </w:rPr>
              <w:t xml:space="preserve">un investīciju piesaistei </w:t>
            </w:r>
            <w:r w:rsidRPr="00C96D24">
              <w:rPr>
                <w:rFonts w:ascii="Times New Roman" w:eastAsia="Times New Roman" w:hAnsi="Times New Roman" w:cs="Times New Roman"/>
                <w:lang w:eastAsia="lv-LV"/>
              </w:rPr>
              <w:t xml:space="preserve">ir pašvaldību kapacitātes nostiprināšana, kas ļautu īstenot </w:t>
            </w:r>
            <w:r w:rsidRPr="00C96D24" w:rsidR="009A1F26">
              <w:rPr>
                <w:rFonts w:ascii="Times New Roman" w:eastAsia="Times New Roman" w:hAnsi="Times New Roman" w:cs="Times New Roman"/>
                <w:lang w:eastAsia="lv-LV"/>
              </w:rPr>
              <w:t xml:space="preserve">arī </w:t>
            </w:r>
            <w:r w:rsidRPr="00C96D24">
              <w:rPr>
                <w:rFonts w:ascii="Times New Roman" w:eastAsia="Times New Roman" w:hAnsi="Times New Roman" w:cs="Times New Roman"/>
                <w:lang w:eastAsia="lv-LV"/>
              </w:rPr>
              <w:t>pamatotu decentralizāciju un pilnveidotu teritori</w:t>
            </w:r>
            <w:r w:rsidRPr="00CA4873">
              <w:rPr>
                <w:rFonts w:ascii="Times New Roman" w:eastAsia="Times New Roman" w:hAnsi="Times New Roman" w:cs="Times New Roman"/>
                <w:lang w:eastAsia="lv-LV"/>
              </w:rPr>
              <w:t>jas attīstības plānošanu</w:t>
            </w:r>
            <w:r w:rsidR="009A1F26">
              <w:rPr>
                <w:rFonts w:ascii="Times New Roman" w:eastAsia="Times New Roman" w:hAnsi="Times New Roman" w:cs="Times New Roman"/>
                <w:lang w:eastAsia="lv-LV"/>
              </w:rPr>
              <w:t xml:space="preserve"> ap reģionālās un nacionālās nozīmes</w:t>
            </w:r>
            <w:r w:rsidR="00C17167">
              <w:rPr>
                <w:rFonts w:ascii="Times New Roman" w:eastAsia="Times New Roman" w:hAnsi="Times New Roman" w:cs="Times New Roman"/>
                <w:lang w:eastAsia="lv-LV"/>
              </w:rPr>
              <w:t xml:space="preserve"> centriem</w:t>
            </w:r>
            <w:r w:rsidRPr="00CA4873">
              <w:rPr>
                <w:rFonts w:ascii="Times New Roman" w:eastAsia="Times New Roman" w:hAnsi="Times New Roman" w:cs="Times New Roman"/>
                <w:lang w:eastAsia="lv-LV"/>
              </w:rPr>
              <w:t>, rad</w:t>
            </w:r>
            <w:r w:rsidR="00AD2CA2">
              <w:rPr>
                <w:rFonts w:ascii="Times New Roman" w:eastAsia="Times New Roman" w:hAnsi="Times New Roman" w:cs="Times New Roman"/>
                <w:lang w:eastAsia="lv-LV"/>
              </w:rPr>
              <w:t>ītu</w:t>
            </w:r>
            <w:r w:rsidRPr="00CA4873">
              <w:rPr>
                <w:rFonts w:ascii="Times New Roman" w:eastAsia="Times New Roman" w:hAnsi="Times New Roman" w:cs="Times New Roman"/>
                <w:lang w:eastAsia="lv-LV"/>
              </w:rPr>
              <w:t xml:space="preserve"> priekšnosacījumus sniegt pēc iespējas kvalitatīvākus un pieejamākus publiskos pakalpojumus iedzīvotājiem</w:t>
            </w:r>
            <w:r w:rsidR="00A920D8">
              <w:rPr>
                <w:rFonts w:ascii="Times New Roman" w:eastAsia="Times New Roman" w:hAnsi="Times New Roman" w:cs="Times New Roman"/>
                <w:lang w:eastAsia="lv-LV"/>
              </w:rPr>
              <w:t>, korelācijā ņ</w:t>
            </w:r>
            <w:r w:rsidRPr="00CA4873">
              <w:rPr>
                <w:rFonts w:ascii="Times New Roman" w:eastAsia="Times New Roman" w:hAnsi="Times New Roman" w:cs="Times New Roman"/>
                <w:lang w:eastAsia="lv-LV"/>
              </w:rPr>
              <w:t xml:space="preserve">emot vērā </w:t>
            </w:r>
            <w:r w:rsidR="00AD2CA2">
              <w:rPr>
                <w:rFonts w:ascii="Times New Roman" w:eastAsia="Times New Roman" w:hAnsi="Times New Roman" w:cs="Times New Roman"/>
                <w:lang w:eastAsia="lv-LV"/>
              </w:rPr>
              <w:t>iedzīvotāju</w:t>
            </w:r>
            <w:r w:rsidRPr="00CA4873">
              <w:rPr>
                <w:rFonts w:ascii="Times New Roman" w:eastAsia="Times New Roman" w:hAnsi="Times New Roman" w:cs="Times New Roman"/>
                <w:lang w:eastAsia="lv-LV"/>
              </w:rPr>
              <w:t xml:space="preserve"> </w:t>
            </w:r>
            <w:r w:rsidR="000702B9">
              <w:rPr>
                <w:rFonts w:ascii="Times New Roman" w:eastAsia="Times New Roman" w:hAnsi="Times New Roman" w:cs="Times New Roman"/>
                <w:lang w:eastAsia="lv-LV"/>
              </w:rPr>
              <w:t>dzīves viet</w:t>
            </w:r>
            <w:r w:rsidR="00A920D8">
              <w:rPr>
                <w:rFonts w:ascii="Times New Roman" w:eastAsia="Times New Roman" w:hAnsi="Times New Roman" w:cs="Times New Roman"/>
                <w:lang w:eastAsia="lv-LV"/>
              </w:rPr>
              <w:t>as un</w:t>
            </w:r>
            <w:r w:rsidR="00AD2CA2">
              <w:rPr>
                <w:rFonts w:ascii="Times New Roman" w:eastAsia="Times New Roman" w:hAnsi="Times New Roman" w:cs="Times New Roman"/>
                <w:lang w:eastAsia="lv-LV"/>
              </w:rPr>
              <w:t xml:space="preserve"> </w:t>
            </w:r>
            <w:r w:rsidR="009A1F26">
              <w:rPr>
                <w:rFonts w:ascii="Times New Roman" w:eastAsia="Times New Roman" w:hAnsi="Times New Roman" w:cs="Times New Roman"/>
                <w:lang w:eastAsia="lv-LV"/>
              </w:rPr>
              <w:t xml:space="preserve">plūsmu uz </w:t>
            </w:r>
            <w:r w:rsidR="00152B42">
              <w:rPr>
                <w:rFonts w:ascii="Times New Roman" w:eastAsia="Times New Roman" w:hAnsi="Times New Roman" w:cs="Times New Roman"/>
                <w:lang w:eastAsia="lv-LV"/>
              </w:rPr>
              <w:t>darbavietām</w:t>
            </w:r>
            <w:r w:rsidR="009A1F26">
              <w:rPr>
                <w:rFonts w:ascii="Times New Roman" w:eastAsia="Times New Roman" w:hAnsi="Times New Roman" w:cs="Times New Roman"/>
                <w:lang w:eastAsia="lv-LV"/>
              </w:rPr>
              <w:t xml:space="preserve">, kā arī </w:t>
            </w:r>
            <w:r w:rsidR="00976EFB">
              <w:rPr>
                <w:rFonts w:ascii="Times New Roman" w:eastAsia="Times New Roman" w:hAnsi="Times New Roman" w:cs="Times New Roman"/>
                <w:lang w:eastAsia="lv-LV"/>
              </w:rPr>
              <w:t xml:space="preserve">praktiskās </w:t>
            </w:r>
            <w:r w:rsidR="009A1F26">
              <w:rPr>
                <w:rFonts w:ascii="Times New Roman" w:eastAsia="Times New Roman" w:hAnsi="Times New Roman" w:cs="Times New Roman"/>
                <w:lang w:eastAsia="lv-LV"/>
              </w:rPr>
              <w:t>pakalpojumu saņemšanas viet</w:t>
            </w:r>
            <w:r w:rsidR="00976EFB">
              <w:rPr>
                <w:rFonts w:ascii="Times New Roman" w:eastAsia="Times New Roman" w:hAnsi="Times New Roman" w:cs="Times New Roman"/>
                <w:lang w:eastAsia="lv-LV"/>
              </w:rPr>
              <w:t>as</w:t>
            </w:r>
            <w:r w:rsidR="009A1F26">
              <w:rPr>
                <w:rFonts w:ascii="Times New Roman" w:eastAsia="Times New Roman" w:hAnsi="Times New Roman" w:cs="Times New Roman"/>
                <w:lang w:eastAsia="lv-LV"/>
              </w:rPr>
              <w:t xml:space="preserve"> (izglītība, veselības aprūpe</w:t>
            </w:r>
            <w:r w:rsidR="00976EFB">
              <w:rPr>
                <w:rFonts w:ascii="Times New Roman" w:eastAsia="Times New Roman" w:hAnsi="Times New Roman" w:cs="Times New Roman"/>
                <w:lang w:eastAsia="lv-LV"/>
              </w:rPr>
              <w:t>, transports, ceļi</w:t>
            </w:r>
            <w:r w:rsidR="009A1F26">
              <w:rPr>
                <w:rFonts w:ascii="Times New Roman" w:eastAsia="Times New Roman" w:hAnsi="Times New Roman" w:cs="Times New Roman"/>
                <w:lang w:eastAsia="lv-LV"/>
              </w:rPr>
              <w:t xml:space="preserve"> un tml.)</w:t>
            </w:r>
            <w:r w:rsidR="00A920D8">
              <w:rPr>
                <w:rFonts w:ascii="Times New Roman" w:eastAsia="Times New Roman" w:hAnsi="Times New Roman" w:cs="Times New Roman"/>
                <w:lang w:eastAsia="lv-LV"/>
              </w:rPr>
              <w:t>.</w:t>
            </w:r>
            <w:r w:rsidRPr="00CA4873">
              <w:rPr>
                <w:rFonts w:ascii="Times New Roman" w:eastAsia="Times New Roman" w:hAnsi="Times New Roman" w:cs="Times New Roman"/>
                <w:lang w:eastAsia="lv-LV"/>
              </w:rPr>
              <w:t xml:space="preserve"> Līdz ar to pašvaldībām kopdarbībā ar citām iesaistītām valsts institūcijām būtu analizējami šādi jautājumi pašvaldību sadarbības teritorijās: </w:t>
            </w:r>
          </w:p>
          <w:p w:rsidR="00CA4873" w:rsidRPr="00817665" w:rsidP="00E81A48" w14:paraId="3FBCA7A2" w14:textId="77777777">
            <w:pPr>
              <w:pStyle w:val="NoSpacing"/>
              <w:numPr>
                <w:ilvl w:val="0"/>
                <w:numId w:val="6"/>
              </w:numPr>
              <w:tabs>
                <w:tab w:val="left" w:pos="259"/>
                <w:tab w:val="left" w:pos="432"/>
                <w:tab w:val="left" w:pos="969"/>
                <w:tab w:val="left" w:pos="6922"/>
              </w:tabs>
              <w:ind w:left="969" w:right="86" w:hanging="284"/>
              <w:rPr>
                <w:rFonts w:ascii="Times New Roman" w:hAnsi="Times New Roman" w:cs="Times New Roman"/>
                <w:lang w:eastAsia="lv-LV"/>
              </w:rPr>
            </w:pPr>
            <w:r w:rsidRPr="00817665">
              <w:rPr>
                <w:rFonts w:ascii="Times New Roman" w:hAnsi="Times New Roman" w:cs="Times New Roman"/>
                <w:lang w:eastAsia="lv-LV"/>
              </w:rPr>
              <w:t>izglītības, kultūras un sporta iestāžu tīkls;</w:t>
            </w:r>
          </w:p>
          <w:p w:rsidR="00CA4873" w:rsidRPr="00817665" w:rsidP="00E81A48" w14:paraId="3FBCA7A3" w14:textId="77777777">
            <w:pPr>
              <w:pStyle w:val="NoSpacing"/>
              <w:numPr>
                <w:ilvl w:val="0"/>
                <w:numId w:val="6"/>
              </w:numPr>
              <w:tabs>
                <w:tab w:val="left" w:pos="259"/>
                <w:tab w:val="left" w:pos="432"/>
                <w:tab w:val="left" w:pos="969"/>
                <w:tab w:val="left" w:pos="6922"/>
              </w:tabs>
              <w:ind w:left="969" w:right="86" w:hanging="284"/>
              <w:rPr>
                <w:rFonts w:ascii="Times New Roman" w:hAnsi="Times New Roman" w:cs="Times New Roman"/>
                <w:lang w:eastAsia="lv-LV"/>
              </w:rPr>
            </w:pPr>
            <w:r w:rsidRPr="00817665">
              <w:rPr>
                <w:rFonts w:ascii="Times New Roman" w:hAnsi="Times New Roman" w:cs="Times New Roman"/>
                <w:lang w:eastAsia="lv-LV"/>
              </w:rPr>
              <w:t>veselības aprūpes iestāžu tīkls;</w:t>
            </w:r>
          </w:p>
          <w:p w:rsidR="00CA4873" w:rsidRPr="00817665" w:rsidP="00E81A48" w14:paraId="3FBCA7A4" w14:textId="77777777">
            <w:pPr>
              <w:pStyle w:val="NoSpacing"/>
              <w:numPr>
                <w:ilvl w:val="0"/>
                <w:numId w:val="6"/>
              </w:numPr>
              <w:tabs>
                <w:tab w:val="left" w:pos="259"/>
                <w:tab w:val="left" w:pos="432"/>
                <w:tab w:val="left" w:pos="969"/>
                <w:tab w:val="left" w:pos="6922"/>
              </w:tabs>
              <w:ind w:left="969" w:right="86" w:hanging="284"/>
              <w:rPr>
                <w:rFonts w:ascii="Times New Roman" w:hAnsi="Times New Roman" w:cs="Times New Roman"/>
                <w:lang w:eastAsia="lv-LV"/>
              </w:rPr>
            </w:pPr>
            <w:r w:rsidRPr="00817665">
              <w:rPr>
                <w:rFonts w:ascii="Times New Roman" w:eastAsia="Times New Roman" w:hAnsi="Times New Roman" w:cs="Times New Roman"/>
                <w:lang w:eastAsia="lv-LV"/>
              </w:rPr>
              <w:t>sociālās aprūpes un sociālās rehabilitācijas pakalpojumu sniedzēju tīkls</w:t>
            </w:r>
            <w:r w:rsidRPr="00817665">
              <w:rPr>
                <w:rFonts w:ascii="Times New Roman" w:hAnsi="Times New Roman" w:cs="Times New Roman"/>
                <w:lang w:eastAsia="lv-LV"/>
              </w:rPr>
              <w:t>;</w:t>
            </w:r>
          </w:p>
          <w:p w:rsidR="00CA4873" w:rsidRPr="00CA4873" w:rsidP="00E81A48" w14:paraId="3FBCA7A5" w14:textId="77777777">
            <w:pPr>
              <w:pStyle w:val="NoSpacing"/>
              <w:numPr>
                <w:ilvl w:val="0"/>
                <w:numId w:val="6"/>
              </w:numPr>
              <w:tabs>
                <w:tab w:val="left" w:pos="259"/>
                <w:tab w:val="left" w:pos="432"/>
                <w:tab w:val="left" w:pos="969"/>
                <w:tab w:val="left" w:pos="6922"/>
              </w:tabs>
              <w:ind w:left="969" w:right="86" w:hanging="284"/>
              <w:rPr>
                <w:rFonts w:ascii="Times New Roman" w:hAnsi="Times New Roman" w:cs="Times New Roman"/>
                <w:lang w:eastAsia="lv-LV"/>
              </w:rPr>
            </w:pPr>
            <w:r w:rsidRPr="00CA4873">
              <w:rPr>
                <w:rFonts w:ascii="Times New Roman" w:hAnsi="Times New Roman" w:cs="Times New Roman"/>
                <w:lang w:eastAsia="lv-LV"/>
              </w:rPr>
              <w:t>ceļa infrastruktūras attīstības tīkls;</w:t>
            </w:r>
          </w:p>
          <w:p w:rsidR="00CA4873" w:rsidRPr="00CA4873" w:rsidP="00E81A48" w14:paraId="3FBCA7A6" w14:textId="77777777">
            <w:pPr>
              <w:pStyle w:val="NoSpacing"/>
              <w:numPr>
                <w:ilvl w:val="0"/>
                <w:numId w:val="6"/>
              </w:numPr>
              <w:tabs>
                <w:tab w:val="left" w:pos="259"/>
                <w:tab w:val="left" w:pos="432"/>
                <w:tab w:val="left" w:pos="969"/>
                <w:tab w:val="left" w:pos="6922"/>
              </w:tabs>
              <w:ind w:left="969" w:right="86" w:hanging="284"/>
              <w:rPr>
                <w:rFonts w:ascii="Times New Roman" w:hAnsi="Times New Roman" w:cs="Times New Roman"/>
                <w:lang w:eastAsia="lv-LV"/>
              </w:rPr>
            </w:pPr>
            <w:r w:rsidRPr="00CA4873">
              <w:rPr>
                <w:rFonts w:ascii="Times New Roman" w:hAnsi="Times New Roman" w:cs="Times New Roman"/>
                <w:lang w:eastAsia="lv-LV"/>
              </w:rPr>
              <w:t>sabiedriskā transporta nodrošinājuma tīkls;,</w:t>
            </w:r>
          </w:p>
          <w:p w:rsidR="00CA4873" w:rsidRPr="00CA4873" w:rsidP="00E81A48" w14:paraId="3FBCA7A7" w14:textId="77777777">
            <w:pPr>
              <w:pStyle w:val="NoSpacing"/>
              <w:numPr>
                <w:ilvl w:val="0"/>
                <w:numId w:val="6"/>
              </w:numPr>
              <w:tabs>
                <w:tab w:val="left" w:pos="259"/>
                <w:tab w:val="left" w:pos="432"/>
                <w:tab w:val="left" w:pos="969"/>
                <w:tab w:val="left" w:pos="6922"/>
              </w:tabs>
              <w:ind w:left="969" w:right="86" w:hanging="284"/>
              <w:rPr>
                <w:rFonts w:ascii="Times New Roman" w:hAnsi="Times New Roman" w:cs="Times New Roman"/>
                <w:lang w:eastAsia="lv-LV"/>
              </w:rPr>
            </w:pPr>
            <w:r w:rsidRPr="00CA4873">
              <w:rPr>
                <w:rFonts w:ascii="Times New Roman" w:hAnsi="Times New Roman" w:cs="Times New Roman"/>
                <w:lang w:eastAsia="lv-LV"/>
              </w:rPr>
              <w:t>komunālās saimniecības tīkls;</w:t>
            </w:r>
          </w:p>
          <w:p w:rsidR="00CA4873" w:rsidRPr="00CA4873" w:rsidP="00E81A48" w14:paraId="3FBCA7A8" w14:textId="77777777">
            <w:pPr>
              <w:pStyle w:val="NoSpacing"/>
              <w:numPr>
                <w:ilvl w:val="0"/>
                <w:numId w:val="6"/>
              </w:numPr>
              <w:tabs>
                <w:tab w:val="left" w:pos="259"/>
                <w:tab w:val="left" w:pos="432"/>
                <w:tab w:val="left" w:pos="969"/>
                <w:tab w:val="left" w:pos="6922"/>
              </w:tabs>
              <w:ind w:left="969" w:right="86" w:hanging="284"/>
              <w:rPr>
                <w:rFonts w:ascii="Times New Roman" w:hAnsi="Times New Roman" w:cs="Times New Roman"/>
                <w:lang w:eastAsia="lv-LV"/>
              </w:rPr>
            </w:pPr>
            <w:r w:rsidRPr="00CA4873">
              <w:rPr>
                <w:rFonts w:ascii="Times New Roman" w:hAnsi="Times New Roman" w:cs="Times New Roman"/>
                <w:lang w:eastAsia="lv-LV"/>
              </w:rPr>
              <w:t>valsts pārvaldes vienoto klientu apkalpošanas centru tīkls un tajā sniegto pakalpojumu apjoms;</w:t>
            </w:r>
          </w:p>
          <w:p w:rsidR="00CA4873" w:rsidP="00E81A48" w14:paraId="3FBCA7A9" w14:textId="77777777">
            <w:pPr>
              <w:pStyle w:val="NoSpacing"/>
              <w:numPr>
                <w:ilvl w:val="0"/>
                <w:numId w:val="6"/>
              </w:numPr>
              <w:tabs>
                <w:tab w:val="left" w:pos="259"/>
                <w:tab w:val="left" w:pos="432"/>
                <w:tab w:val="left" w:pos="969"/>
                <w:tab w:val="left" w:pos="6922"/>
              </w:tabs>
              <w:spacing w:after="60"/>
              <w:ind w:left="969" w:right="85" w:hanging="284"/>
              <w:rPr>
                <w:rFonts w:ascii="Times New Roman" w:hAnsi="Times New Roman" w:cs="Times New Roman"/>
                <w:lang w:eastAsia="lv-LV"/>
              </w:rPr>
            </w:pPr>
            <w:r w:rsidRPr="00CA4873">
              <w:rPr>
                <w:rFonts w:ascii="Times New Roman" w:hAnsi="Times New Roman" w:cs="Times New Roman"/>
                <w:lang w:eastAsia="lv-LV"/>
              </w:rPr>
              <w:t>uzņēmējdarbības veicināšana un teritorijas ekonomiskā attīstība.</w:t>
            </w:r>
          </w:p>
          <w:p w:rsidR="00235008" w:rsidP="00E81A48" w14:paraId="3FBCA7AA" w14:textId="77777777">
            <w:pPr>
              <w:tabs>
                <w:tab w:val="left" w:pos="259"/>
                <w:tab w:val="left" w:pos="432"/>
                <w:tab w:val="left" w:pos="1134"/>
                <w:tab w:val="left" w:pos="6922"/>
              </w:tabs>
              <w:spacing w:after="60" w:line="240" w:lineRule="auto"/>
              <w:ind w:left="119" w:right="85"/>
              <w:jc w:val="both"/>
              <w:rPr>
                <w:rFonts w:ascii="Times New Roman" w:eastAsia="Times New Roman" w:hAnsi="Times New Roman" w:cs="Times New Roman"/>
                <w:lang w:eastAsia="lv-LV"/>
              </w:rPr>
            </w:pPr>
            <w:r>
              <w:rPr>
                <w:rFonts w:ascii="Times New Roman" w:eastAsia="Times New Roman" w:hAnsi="Times New Roman" w:cs="Times New Roman"/>
                <w:lang w:eastAsia="lv-LV"/>
              </w:rPr>
              <w:t>Savukārt</w:t>
            </w:r>
            <w:r w:rsidRPr="00CA4873" w:rsidR="00CA4873">
              <w:rPr>
                <w:rFonts w:ascii="Times New Roman" w:eastAsia="Times New Roman" w:hAnsi="Times New Roman" w:cs="Times New Roman"/>
                <w:lang w:eastAsia="lv-LV"/>
              </w:rPr>
              <w:t xml:space="preserve">, </w:t>
            </w:r>
            <w:r w:rsidRPr="00CA4873" w:rsidR="00CA4873">
              <w:rPr>
                <w:rFonts w:ascii="Times New Roman" w:eastAsia="Times New Roman" w:hAnsi="Times New Roman" w:cs="Times New Roman"/>
              </w:rPr>
              <w:t>l</w:t>
            </w:r>
            <w:r w:rsidRPr="00CA4873" w:rsidR="00CA4873">
              <w:rPr>
                <w:rFonts w:ascii="Times New Roman" w:eastAsia="Times New Roman" w:hAnsi="Times New Roman" w:cs="Times New Roman"/>
                <w:lang w:eastAsia="lv-LV"/>
              </w:rPr>
              <w:t>ai pašvaldību darbu sadarbības teritorijās organizētu pēc iespējas efektīvi un lietderīgi, sadarbības teritorijās ietilpstošā</w:t>
            </w:r>
            <w:r w:rsidRPr="00CA4873" w:rsidR="00CA4873">
              <w:rPr>
                <w:rFonts w:ascii="Times New Roman" w:eastAsia="Times New Roman" w:hAnsi="Times New Roman" w:cs="Times New Roman"/>
              </w:rPr>
              <w:t>m</w:t>
            </w:r>
            <w:r w:rsidRPr="00CA4873" w:rsidR="00CA4873">
              <w:rPr>
                <w:rFonts w:ascii="Times New Roman" w:eastAsia="Times New Roman" w:hAnsi="Times New Roman" w:cs="Times New Roman"/>
                <w:lang w:eastAsia="lv-LV"/>
              </w:rPr>
              <w:t xml:space="preserve"> pašvaldīb</w:t>
            </w:r>
            <w:r w:rsidRPr="00CA4873" w:rsidR="00CA4873">
              <w:rPr>
                <w:rFonts w:ascii="Times New Roman" w:eastAsia="Times New Roman" w:hAnsi="Times New Roman" w:cs="Times New Roman"/>
              </w:rPr>
              <w:t>ām būtu</w:t>
            </w:r>
            <w:r w:rsidRPr="00CA4873" w:rsidR="00CA4873">
              <w:rPr>
                <w:rFonts w:ascii="Times New Roman" w:eastAsia="Times New Roman" w:hAnsi="Times New Roman" w:cs="Times New Roman"/>
                <w:lang w:eastAsia="lv-LV"/>
              </w:rPr>
              <w:t xml:space="preserve"> </w:t>
            </w:r>
            <w:r w:rsidRPr="00CA4873" w:rsidR="00CA4873">
              <w:rPr>
                <w:rFonts w:ascii="Times New Roman" w:eastAsia="Times New Roman" w:hAnsi="Times New Roman" w:cs="Times New Roman"/>
              </w:rPr>
              <w:t>jā</w:t>
            </w:r>
            <w:r w:rsidRPr="00CA4873" w:rsidR="00CA4873">
              <w:rPr>
                <w:rFonts w:ascii="Times New Roman" w:eastAsia="Times New Roman" w:hAnsi="Times New Roman" w:cs="Times New Roman"/>
                <w:lang w:eastAsia="lv-LV"/>
              </w:rPr>
              <w:t xml:space="preserve">izvērtē un </w:t>
            </w:r>
            <w:r w:rsidRPr="00CA4873" w:rsidR="00CA4873">
              <w:rPr>
                <w:rFonts w:ascii="Times New Roman" w:eastAsia="Times New Roman" w:hAnsi="Times New Roman" w:cs="Times New Roman"/>
              </w:rPr>
              <w:t>jā</w:t>
            </w:r>
            <w:r w:rsidRPr="00CA4873" w:rsidR="00CA4873">
              <w:rPr>
                <w:rFonts w:ascii="Times New Roman" w:eastAsia="Times New Roman" w:hAnsi="Times New Roman" w:cs="Times New Roman"/>
                <w:lang w:eastAsia="lv-LV"/>
              </w:rPr>
              <w:t>pieņem lēmum</w:t>
            </w:r>
            <w:r w:rsidRPr="00CA4873" w:rsidR="00CA4873">
              <w:rPr>
                <w:rFonts w:ascii="Times New Roman" w:eastAsia="Times New Roman" w:hAnsi="Times New Roman" w:cs="Times New Roman"/>
              </w:rPr>
              <w:t>i</w:t>
            </w:r>
            <w:r w:rsidRPr="00CA4873" w:rsidR="00CA4873">
              <w:rPr>
                <w:rFonts w:ascii="Times New Roman" w:eastAsia="Times New Roman" w:hAnsi="Times New Roman" w:cs="Times New Roman"/>
                <w:lang w:eastAsia="lv-LV"/>
              </w:rPr>
              <w:t>, kuru autonomo funkciju izpildē tās sadarbojas, veidojot kopīgas pašvaldību iestādes, vai nodod cita citai atsevišķu to kompetencē esošu funkciju izpildi likumā “Par pašvaldībām” noteiktajā kārtībā.</w:t>
            </w:r>
          </w:p>
          <w:p w:rsidR="00747587" w:rsidP="00BB0B43" w14:paraId="3FBCA7AB" w14:textId="77777777">
            <w:pPr>
              <w:tabs>
                <w:tab w:val="left" w:pos="259"/>
                <w:tab w:val="left" w:pos="432"/>
                <w:tab w:val="left" w:pos="6922"/>
              </w:tabs>
              <w:spacing w:after="0" w:line="240" w:lineRule="auto"/>
              <w:ind w:left="118" w:right="86"/>
              <w:jc w:val="both"/>
              <w:rPr>
                <w:rFonts w:ascii="Times New Roman" w:eastAsia="Times New Roman" w:hAnsi="Times New Roman" w:cs="Times New Roman"/>
                <w:lang w:eastAsia="lv-LV"/>
              </w:rPr>
            </w:pPr>
            <w:r w:rsidRPr="00747587">
              <w:rPr>
                <w:rFonts w:ascii="Times New Roman" w:eastAsia="Times New Roman" w:hAnsi="Times New Roman" w:cs="Times New Roman"/>
                <w:lang w:eastAsia="lv-LV"/>
              </w:rPr>
              <w:t>Virzot jautājumu par tiesiskām sekām, kas izriet no pašvaldību sadarbības noteiktajās sadarbības teritorijās, piemēram, varēs piemērot vairākus risinā</w:t>
            </w:r>
            <w:r>
              <w:rPr>
                <w:rFonts w:ascii="Times New Roman" w:eastAsia="Times New Roman" w:hAnsi="Times New Roman" w:cs="Times New Roman"/>
                <w:lang w:eastAsia="lv-LV"/>
              </w:rPr>
              <w:t>jumus:</w:t>
            </w:r>
          </w:p>
          <w:p w:rsidR="00BB0B43" w:rsidP="00BB0B43" w14:paraId="3FBCA7AC" w14:textId="77777777">
            <w:pPr>
              <w:pStyle w:val="ListParagraph"/>
              <w:numPr>
                <w:ilvl w:val="0"/>
                <w:numId w:val="11"/>
              </w:numPr>
              <w:tabs>
                <w:tab w:val="left" w:pos="6922"/>
              </w:tabs>
              <w:ind w:right="86"/>
              <w:jc w:val="both"/>
              <w:rPr>
                <w:rFonts w:ascii="Times New Roman" w:eastAsia="Times New Roman" w:hAnsi="Times New Roman" w:cs="Times New Roman"/>
                <w:lang w:eastAsia="lv-LV"/>
              </w:rPr>
            </w:pPr>
            <w:r w:rsidRPr="00747587">
              <w:rPr>
                <w:rFonts w:ascii="Times New Roman" w:eastAsia="Times New Roman" w:hAnsi="Times New Roman" w:cs="Times New Roman"/>
                <w:lang w:eastAsia="lv-LV"/>
              </w:rPr>
              <w:t>sadarbība ir pašvaldības tiesības, kas neparedz nekādus pienākumus attiecībā uz sadarbības obligātumu, līdz ar to pašvaldības var sadarboties arī ārpus savas sadarbības teritorijas;</w:t>
            </w:r>
          </w:p>
          <w:p w:rsidR="00BB0B43" w:rsidRPr="00C96D24" w:rsidP="00BB0B43" w14:paraId="3FBCA7AD" w14:textId="77777777">
            <w:pPr>
              <w:pStyle w:val="ListParagraph"/>
              <w:numPr>
                <w:ilvl w:val="0"/>
                <w:numId w:val="11"/>
              </w:numPr>
              <w:tabs>
                <w:tab w:val="left" w:pos="6922"/>
              </w:tabs>
              <w:ind w:right="86"/>
              <w:jc w:val="both"/>
              <w:rPr>
                <w:rFonts w:ascii="Times New Roman" w:eastAsia="Times New Roman" w:hAnsi="Times New Roman" w:cs="Times New Roman"/>
                <w:lang w:eastAsia="lv-LV"/>
              </w:rPr>
            </w:pPr>
            <w:r w:rsidRPr="00BB0B43">
              <w:rPr>
                <w:rFonts w:ascii="Times New Roman" w:eastAsia="Times New Roman" w:hAnsi="Times New Roman" w:cs="Times New Roman"/>
                <w:lang w:eastAsia="lv-LV"/>
              </w:rPr>
              <w:t>sadarbība noteiktās jomās ir pašvaldību pienākums, bet pašvaldībai ir tiesības brīvi izvēlēties formu, kādā tas darām</w:t>
            </w:r>
            <w:r w:rsidRPr="00BB0B43" w:rsidR="00FA720D">
              <w:rPr>
                <w:rFonts w:ascii="Times New Roman" w:eastAsia="Times New Roman" w:hAnsi="Times New Roman" w:cs="Times New Roman"/>
                <w:lang w:eastAsia="lv-LV"/>
              </w:rPr>
              <w:t xml:space="preserve">s (līgums, kopīga </w:t>
            </w:r>
            <w:r w:rsidRPr="00C96D24" w:rsidR="00FA720D">
              <w:rPr>
                <w:rFonts w:ascii="Times New Roman" w:eastAsia="Times New Roman" w:hAnsi="Times New Roman" w:cs="Times New Roman"/>
                <w:lang w:eastAsia="lv-LV"/>
              </w:rPr>
              <w:t>iestāde utt.);</w:t>
            </w:r>
          </w:p>
          <w:p w:rsidR="00747587" w:rsidRPr="00C96D24" w:rsidP="00BB0B43" w14:paraId="3FBCA7AE" w14:textId="77777777">
            <w:pPr>
              <w:pStyle w:val="ListParagraph"/>
              <w:numPr>
                <w:ilvl w:val="0"/>
                <w:numId w:val="11"/>
              </w:numPr>
              <w:tabs>
                <w:tab w:val="left" w:pos="6922"/>
              </w:tabs>
              <w:ind w:right="86"/>
              <w:jc w:val="both"/>
              <w:rPr>
                <w:rFonts w:ascii="Times New Roman" w:eastAsia="Times New Roman" w:hAnsi="Times New Roman" w:cs="Times New Roman"/>
                <w:lang w:eastAsia="lv-LV"/>
              </w:rPr>
            </w:pPr>
            <w:r w:rsidRPr="00C96D24">
              <w:rPr>
                <w:rFonts w:ascii="Times New Roman" w:eastAsia="Times New Roman" w:hAnsi="Times New Roman" w:cs="Times New Roman"/>
                <w:lang w:eastAsia="lv-LV"/>
              </w:rPr>
              <w:t xml:space="preserve">sadarbība noteiktās jomās ir pašvaldību pienākums, kas tiek regulēts likumos vai Ministru kabineta noteikumos, piemēram, jau tagad </w:t>
            </w:r>
            <w:r w:rsidRPr="00C96D24" w:rsidR="008260F4">
              <w:rPr>
                <w:rFonts w:ascii="Times New Roman" w:eastAsia="Times New Roman" w:hAnsi="Times New Roman" w:cs="Times New Roman"/>
                <w:lang w:eastAsia="lv-LV"/>
              </w:rPr>
              <w:t xml:space="preserve">Civilās aizsardzības un katastrofas pārvaldības </w:t>
            </w:r>
            <w:r w:rsidRPr="00C96D24">
              <w:rPr>
                <w:rFonts w:ascii="Times New Roman" w:eastAsia="Times New Roman" w:hAnsi="Times New Roman" w:cs="Times New Roman"/>
                <w:lang w:eastAsia="lv-LV"/>
              </w:rPr>
              <w:t>likumā noteiktā civilās aizsardzības komisiju esošā pašvaldību sadarbības teritorija.</w:t>
            </w:r>
          </w:p>
          <w:p w:rsidR="009740FF" w:rsidRPr="00C96D24" w:rsidP="00BB0B43" w14:paraId="3FBCA7AF" w14:textId="77777777">
            <w:pPr>
              <w:tabs>
                <w:tab w:val="left" w:pos="439"/>
                <w:tab w:val="left" w:pos="6922"/>
              </w:tabs>
              <w:spacing w:after="0" w:line="240" w:lineRule="auto"/>
              <w:ind w:left="118" w:right="8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Likumprojektā ir ietverts </w:t>
            </w:r>
            <w:r w:rsidRPr="00AC6198">
              <w:rPr>
                <w:rFonts w:ascii="Times New Roman" w:eastAsia="Times New Roman" w:hAnsi="Times New Roman" w:cs="Times New Roman"/>
                <w:lang w:eastAsia="lv-LV"/>
              </w:rPr>
              <w:t>grozījums, kurš paredz 1.</w:t>
            </w:r>
            <w:r w:rsidR="00235008">
              <w:rPr>
                <w:rFonts w:ascii="Times New Roman" w:eastAsia="Times New Roman" w:hAnsi="Times New Roman" w:cs="Times New Roman"/>
                <w:lang w:eastAsia="lv-LV"/>
              </w:rPr>
              <w:t> </w:t>
            </w:r>
            <w:r w:rsidRPr="00AC6198">
              <w:rPr>
                <w:rFonts w:ascii="Times New Roman" w:eastAsia="Times New Roman" w:hAnsi="Times New Roman" w:cs="Times New Roman"/>
                <w:lang w:eastAsia="lv-LV"/>
              </w:rPr>
              <w:t xml:space="preserve">pantā noteikto </w:t>
            </w:r>
            <w:r w:rsidRPr="00AC6198">
              <w:rPr>
                <w:rFonts w:ascii="Times New Roman" w:eastAsia="Times New Roman" w:hAnsi="Times New Roman" w:cs="Times New Roman"/>
                <w:lang w:eastAsia="lv-LV"/>
              </w:rPr>
              <w:t>administratīvās teritorijas jēdzienu atgriezt likuma “</w:t>
            </w:r>
            <w:r>
              <w:fldChar w:fldCharType="begin"/>
            </w:r>
            <w:r>
              <w:instrText xml:space="preserve"> HYPERLINK "http://likumi.lv/ta/id/67938-par-latvijas-republikas-administrativo-teritoriju-izveidosanu-un-apdzivoto-vietu-statusa-noteiksanu" \t "_blank" </w:instrText>
            </w:r>
            <w:r>
              <w:fldChar w:fldCharType="separate"/>
            </w:r>
            <w:r w:rsidRPr="00AC6198">
              <w:rPr>
                <w:rFonts w:ascii="Times New Roman" w:eastAsia="Times New Roman" w:hAnsi="Times New Roman" w:cs="Times New Roman"/>
                <w:lang w:eastAsia="lv-LV"/>
              </w:rPr>
              <w:t>Par Latvijas Republikas administratīvo teritoriju izveidošanu un apdzīvoto vietu statusa noteikšanu</w:t>
            </w:r>
            <w:r>
              <w:fldChar w:fldCharType="end"/>
            </w:r>
            <w:r w:rsidRPr="00AC6198">
              <w:rPr>
                <w:rFonts w:ascii="Times New Roman" w:eastAsia="Times New Roman" w:hAnsi="Times New Roman" w:cs="Times New Roman"/>
                <w:lang w:eastAsia="lv-LV"/>
              </w:rPr>
              <w:t xml:space="preserve">” </w:t>
            </w:r>
            <w:r w:rsidR="00AC6198">
              <w:rPr>
                <w:rFonts w:ascii="Times New Roman" w:eastAsia="Times New Roman" w:hAnsi="Times New Roman" w:cs="Times New Roman"/>
                <w:lang w:eastAsia="lv-LV"/>
              </w:rPr>
              <w:t>līdzīgā redakcijā,</w:t>
            </w:r>
            <w:r w:rsidRPr="00AC6198" w:rsidR="00A573A4">
              <w:rPr>
                <w:rFonts w:ascii="Times New Roman" w:eastAsia="Times New Roman" w:hAnsi="Times New Roman" w:cs="Times New Roman"/>
                <w:lang w:eastAsia="lv-LV"/>
              </w:rPr>
              <w:t xml:space="preserve"> </w:t>
            </w:r>
            <w:r w:rsidRPr="00AC6198">
              <w:rPr>
                <w:rFonts w:ascii="Times New Roman" w:eastAsia="Times New Roman" w:hAnsi="Times New Roman" w:cs="Times New Roman"/>
                <w:lang w:eastAsia="lv-LV"/>
              </w:rPr>
              <w:t>kād</w:t>
            </w:r>
            <w:r w:rsidR="00AC6198">
              <w:rPr>
                <w:rFonts w:ascii="Times New Roman" w:eastAsia="Times New Roman" w:hAnsi="Times New Roman" w:cs="Times New Roman"/>
                <w:lang w:eastAsia="lv-LV"/>
              </w:rPr>
              <w:t>a</w:t>
            </w:r>
            <w:r w:rsidRPr="00AC6198">
              <w:rPr>
                <w:rFonts w:ascii="Times New Roman" w:eastAsia="Times New Roman" w:hAnsi="Times New Roman" w:cs="Times New Roman"/>
                <w:lang w:eastAsia="lv-LV"/>
              </w:rPr>
              <w:t xml:space="preserve"> t</w:t>
            </w:r>
            <w:r w:rsidR="00AC6198">
              <w:rPr>
                <w:rFonts w:ascii="Times New Roman" w:eastAsia="Times New Roman" w:hAnsi="Times New Roman" w:cs="Times New Roman"/>
                <w:lang w:eastAsia="lv-LV"/>
              </w:rPr>
              <w:t>ā</w:t>
            </w:r>
            <w:r w:rsidRPr="00AC6198">
              <w:rPr>
                <w:rFonts w:ascii="Times New Roman" w:eastAsia="Times New Roman" w:hAnsi="Times New Roman" w:cs="Times New Roman"/>
                <w:lang w:eastAsia="lv-LV"/>
              </w:rPr>
              <w:t xml:space="preserve"> bija spēkā līdz likums zaudēja spēku 31.12.2008, proti, pirms tam administratīvās teritorijas definīcija bija daudz plašāka, tā attiecās ne tikai uz pašvaldīb</w:t>
            </w:r>
            <w:r w:rsidRPr="00AC6198" w:rsidR="00AC6198">
              <w:rPr>
                <w:rFonts w:ascii="Times New Roman" w:eastAsia="Times New Roman" w:hAnsi="Times New Roman" w:cs="Times New Roman"/>
                <w:lang w:eastAsia="lv-LV"/>
              </w:rPr>
              <w:t>u</w:t>
            </w:r>
            <w:r w:rsidRPr="00AC6198">
              <w:rPr>
                <w:rFonts w:ascii="Times New Roman" w:eastAsia="Times New Roman" w:hAnsi="Times New Roman" w:cs="Times New Roman"/>
                <w:lang w:eastAsia="lv-LV"/>
              </w:rPr>
              <w:t xml:space="preserve">, bet arī uz citām valsts pārvaldes institūcijām. </w:t>
            </w:r>
            <w:r w:rsidRPr="00C96D24">
              <w:rPr>
                <w:rFonts w:ascii="Times New Roman" w:eastAsia="Times New Roman" w:hAnsi="Times New Roman" w:cs="Times New Roman"/>
                <w:lang w:eastAsia="lv-LV"/>
              </w:rPr>
              <w:t xml:space="preserve">Līdz ar to administratīvās teritorijas jēdziens </w:t>
            </w:r>
            <w:r w:rsidRPr="00C96D24">
              <w:rPr>
                <w:rFonts w:ascii="Times New Roman" w:eastAsia="Times New Roman" w:hAnsi="Times New Roman" w:cs="Times New Roman"/>
                <w:lang w:eastAsia="lv-LV"/>
              </w:rPr>
              <w:t>tiek</w:t>
            </w:r>
            <w:r w:rsidRPr="00C96D24">
              <w:rPr>
                <w:rFonts w:ascii="Times New Roman" w:eastAsia="Times New Roman" w:hAnsi="Times New Roman" w:cs="Times New Roman"/>
                <w:lang w:eastAsia="lv-LV"/>
              </w:rPr>
              <w:t xml:space="preserve"> pielīdzināms kaimiņvalst</w:t>
            </w:r>
            <w:r w:rsidRPr="00C96D24">
              <w:rPr>
                <w:rFonts w:ascii="Times New Roman" w:eastAsia="Times New Roman" w:hAnsi="Times New Roman" w:cs="Times New Roman"/>
                <w:lang w:eastAsia="lv-LV"/>
              </w:rPr>
              <w:t>īm</w:t>
            </w:r>
            <w:r w:rsidRPr="00C96D24">
              <w:rPr>
                <w:rFonts w:ascii="Times New Roman" w:eastAsia="Times New Roman" w:hAnsi="Times New Roman" w:cs="Times New Roman"/>
                <w:lang w:eastAsia="lv-LV"/>
              </w:rPr>
              <w:t xml:space="preserve"> - Lietuvai un Igaunijai</w:t>
            </w:r>
            <w:r w:rsidRPr="00C96D24">
              <w:rPr>
                <w:rFonts w:ascii="Times New Roman" w:eastAsia="Times New Roman" w:hAnsi="Times New Roman" w:cs="Times New Roman"/>
                <w:lang w:eastAsia="lv-LV"/>
              </w:rPr>
              <w:t xml:space="preserve"> – lietotajiem jēdzieniem</w:t>
            </w:r>
            <w:r w:rsidRPr="00C96D24">
              <w:rPr>
                <w:rFonts w:ascii="Times New Roman" w:eastAsia="Times New Roman" w:hAnsi="Times New Roman" w:cs="Times New Roman"/>
                <w:lang w:eastAsia="lv-LV"/>
              </w:rPr>
              <w:t>, k</w:t>
            </w:r>
            <w:r w:rsidRPr="00C96D24">
              <w:rPr>
                <w:rFonts w:ascii="Times New Roman" w:eastAsia="Times New Roman" w:hAnsi="Times New Roman" w:cs="Times New Roman"/>
                <w:lang w:eastAsia="lv-LV"/>
              </w:rPr>
              <w:t>ur</w:t>
            </w:r>
            <w:r w:rsidRPr="00C96D24">
              <w:rPr>
                <w:rFonts w:ascii="Times New Roman" w:eastAsia="Times New Roman" w:hAnsi="Times New Roman" w:cs="Times New Roman"/>
                <w:lang w:eastAsia="lv-LV"/>
              </w:rPr>
              <w:t xml:space="preserve"> </w:t>
            </w:r>
            <w:r w:rsidRPr="00C96D24" w:rsidR="001D5241">
              <w:rPr>
                <w:rFonts w:ascii="Times New Roman" w:eastAsia="Times New Roman" w:hAnsi="Times New Roman" w:cs="Times New Roman"/>
                <w:lang w:eastAsia="lv-LV"/>
              </w:rPr>
              <w:t xml:space="preserve">otrā līmeņa administratīvajās teritorijās </w:t>
            </w:r>
            <w:r w:rsidRPr="00C96D24">
              <w:rPr>
                <w:rFonts w:ascii="Times New Roman" w:eastAsia="Times New Roman" w:hAnsi="Times New Roman" w:cs="Times New Roman"/>
                <w:lang w:eastAsia="lv-LV"/>
              </w:rPr>
              <w:t xml:space="preserve">tiek </w:t>
            </w:r>
            <w:r w:rsidRPr="00C96D24">
              <w:rPr>
                <w:rFonts w:ascii="Times New Roman" w:eastAsia="Times New Roman" w:hAnsi="Times New Roman" w:cs="Times New Roman"/>
                <w:lang w:eastAsia="lv-LV"/>
              </w:rPr>
              <w:t>nodrošin</w:t>
            </w:r>
            <w:r w:rsidRPr="00C96D24">
              <w:rPr>
                <w:rFonts w:ascii="Times New Roman" w:eastAsia="Times New Roman" w:hAnsi="Times New Roman" w:cs="Times New Roman"/>
                <w:lang w:eastAsia="lv-LV"/>
              </w:rPr>
              <w:t>āta</w:t>
            </w:r>
            <w:r w:rsidRPr="00C96D24">
              <w:rPr>
                <w:rFonts w:ascii="Times New Roman" w:eastAsia="Times New Roman" w:hAnsi="Times New Roman" w:cs="Times New Roman"/>
                <w:lang w:eastAsia="lv-LV"/>
              </w:rPr>
              <w:t xml:space="preserve"> pašvaldību savstarpēj</w:t>
            </w:r>
            <w:r w:rsidRPr="00C96D24">
              <w:rPr>
                <w:rFonts w:ascii="Times New Roman" w:eastAsia="Times New Roman" w:hAnsi="Times New Roman" w:cs="Times New Roman"/>
                <w:lang w:eastAsia="lv-LV"/>
              </w:rPr>
              <w:t>ā</w:t>
            </w:r>
            <w:r w:rsidRPr="00C96D24">
              <w:rPr>
                <w:rFonts w:ascii="Times New Roman" w:eastAsia="Times New Roman" w:hAnsi="Times New Roman" w:cs="Times New Roman"/>
                <w:lang w:eastAsia="lv-LV"/>
              </w:rPr>
              <w:t xml:space="preserve"> sadarbīb</w:t>
            </w:r>
            <w:r w:rsidRPr="00C96D24">
              <w:rPr>
                <w:rFonts w:ascii="Times New Roman" w:eastAsia="Times New Roman" w:hAnsi="Times New Roman" w:cs="Times New Roman"/>
                <w:lang w:eastAsia="lv-LV"/>
              </w:rPr>
              <w:t>a</w:t>
            </w:r>
            <w:r w:rsidRPr="00C96D24">
              <w:rPr>
                <w:rFonts w:ascii="Times New Roman" w:eastAsia="Times New Roman" w:hAnsi="Times New Roman" w:cs="Times New Roman"/>
                <w:lang w:eastAsia="lv-LV"/>
              </w:rPr>
              <w:t xml:space="preserve"> </w:t>
            </w:r>
            <w:r w:rsidRPr="00C96D24" w:rsidR="00C17167">
              <w:rPr>
                <w:rFonts w:ascii="Times New Roman" w:eastAsia="Times New Roman" w:hAnsi="Times New Roman" w:cs="Times New Roman"/>
                <w:lang w:eastAsia="lv-LV"/>
              </w:rPr>
              <w:t>un</w:t>
            </w:r>
            <w:r w:rsidRPr="00C96D24">
              <w:rPr>
                <w:rFonts w:ascii="Times New Roman" w:eastAsia="Times New Roman" w:hAnsi="Times New Roman" w:cs="Times New Roman"/>
                <w:lang w:eastAsia="lv-LV"/>
              </w:rPr>
              <w:t xml:space="preserve"> </w:t>
            </w:r>
            <w:r w:rsidRPr="00C96D24" w:rsidR="00A573A4">
              <w:rPr>
                <w:rFonts w:ascii="Times New Roman" w:eastAsia="Times New Roman" w:hAnsi="Times New Roman" w:cs="Times New Roman"/>
                <w:lang w:eastAsia="lv-LV"/>
              </w:rPr>
              <w:t>sadarbīb</w:t>
            </w:r>
            <w:r w:rsidRPr="00C96D24">
              <w:rPr>
                <w:rFonts w:ascii="Times New Roman" w:eastAsia="Times New Roman" w:hAnsi="Times New Roman" w:cs="Times New Roman"/>
                <w:lang w:eastAsia="lv-LV"/>
              </w:rPr>
              <w:t>a</w:t>
            </w:r>
            <w:r w:rsidRPr="00C96D24" w:rsidR="00A573A4">
              <w:rPr>
                <w:rFonts w:ascii="Times New Roman" w:eastAsia="Times New Roman" w:hAnsi="Times New Roman" w:cs="Times New Roman"/>
                <w:lang w:eastAsia="lv-LV"/>
              </w:rPr>
              <w:t xml:space="preserve"> ar </w:t>
            </w:r>
            <w:r w:rsidRPr="00C96D24">
              <w:rPr>
                <w:rFonts w:ascii="Times New Roman" w:eastAsia="Times New Roman" w:hAnsi="Times New Roman" w:cs="Times New Roman"/>
                <w:lang w:eastAsia="lv-LV"/>
              </w:rPr>
              <w:t>citām valsts institūcijām. Līdzīga valsts pārvaldības sistēma ir arī Somijā u.c. valstīs, kur netiek veidota divu vai vairāku līmeņu reģionālo pašvaldību pārvaldes sistēma.</w:t>
            </w:r>
          </w:p>
          <w:p w:rsidR="00CF32D1" w:rsidRPr="00C96D24" w:rsidP="00152B42" w14:paraId="3FBCA7B0" w14:textId="77777777">
            <w:pPr>
              <w:tabs>
                <w:tab w:val="left" w:pos="439"/>
                <w:tab w:val="left" w:pos="6922"/>
              </w:tabs>
              <w:spacing w:after="60" w:line="240" w:lineRule="auto"/>
              <w:ind w:left="118" w:right="86"/>
              <w:jc w:val="both"/>
              <w:rPr>
                <w:rFonts w:ascii="Times New Roman" w:eastAsia="Times New Roman" w:hAnsi="Times New Roman" w:cs="Times New Roman"/>
                <w:lang w:eastAsia="lv-LV"/>
              </w:rPr>
            </w:pPr>
            <w:r w:rsidRPr="00C96D24">
              <w:rPr>
                <w:rFonts w:ascii="Times New Roman" w:eastAsia="Times New Roman" w:hAnsi="Times New Roman" w:cs="Times New Roman"/>
                <w:lang w:eastAsia="lv-LV"/>
              </w:rPr>
              <w:t>Likumprojekta pielikumā ir noteiktas 29 pašvaldību sadarbības teritorijas ap reģionālās un nacionālās nozīmes centriem</w:t>
            </w:r>
            <w:r w:rsidRPr="00C96D24" w:rsidR="00127225">
              <w:rPr>
                <w:rFonts w:ascii="Times New Roman" w:eastAsia="Times New Roman" w:hAnsi="Times New Roman" w:cs="Times New Roman"/>
                <w:lang w:eastAsia="lv-LV"/>
              </w:rPr>
              <w:t xml:space="preserve"> (21+9)</w:t>
            </w:r>
            <w:r w:rsidRPr="00C96D24">
              <w:rPr>
                <w:rFonts w:ascii="Times New Roman" w:eastAsia="Times New Roman" w:hAnsi="Times New Roman" w:cs="Times New Roman"/>
                <w:lang w:eastAsia="lv-LV"/>
              </w:rPr>
              <w:t>, izņemot nacionālās nozīmes centru Jūrmalu, jo šajā gadījumā Jūrmalai ar Rīgu ir kopēja administratīvā robeža, tādejādi veidojot sasaisti abām pilsētām kopā ar apkārtējām pašvaldībām</w:t>
            </w:r>
            <w:r w:rsidRPr="00C96D24" w:rsidR="00C17167">
              <w:rPr>
                <w:rFonts w:ascii="Times New Roman" w:eastAsia="Times New Roman" w:hAnsi="Times New Roman" w:cs="Times New Roman"/>
                <w:lang w:eastAsia="lv-LV"/>
              </w:rPr>
              <w:t xml:space="preserve"> vienotā aglomerācijā</w:t>
            </w:r>
            <w:r w:rsidRPr="00C96D24">
              <w:rPr>
                <w:rFonts w:ascii="Times New Roman" w:eastAsia="Times New Roman" w:hAnsi="Times New Roman" w:cs="Times New Roman"/>
                <w:lang w:eastAsia="lv-LV"/>
              </w:rPr>
              <w:t xml:space="preserve">. </w:t>
            </w:r>
          </w:p>
          <w:p w:rsidR="00322A22" w:rsidP="00152B42" w14:paraId="3FBCA7B1" w14:textId="77777777">
            <w:pPr>
              <w:tabs>
                <w:tab w:val="left" w:pos="439"/>
                <w:tab w:val="left" w:pos="6922"/>
              </w:tabs>
              <w:spacing w:after="60" w:line="240" w:lineRule="auto"/>
              <w:ind w:left="118" w:right="86"/>
              <w:jc w:val="both"/>
              <w:rPr>
                <w:rFonts w:ascii="Times New Roman" w:eastAsia="Times New Roman" w:hAnsi="Times New Roman" w:cs="Times New Roman"/>
                <w:highlight w:val="yellow"/>
                <w:lang w:eastAsia="lv-LV"/>
              </w:rPr>
            </w:pPr>
            <w:r w:rsidRPr="00C96D24">
              <w:rPr>
                <w:rFonts w:ascii="Times New Roman" w:eastAsia="Times New Roman" w:hAnsi="Times New Roman" w:cs="Times New Roman"/>
                <w:lang w:eastAsia="lv-LV"/>
              </w:rPr>
              <w:t>Vienlaikus likumprojektā noteikts, ka nosaukumus</w:t>
            </w:r>
            <w:r w:rsidRPr="00152B42">
              <w:rPr>
                <w:rFonts w:ascii="Times New Roman" w:eastAsia="Times New Roman" w:hAnsi="Times New Roman" w:cs="Times New Roman"/>
                <w:lang w:eastAsia="lv-LV"/>
              </w:rPr>
              <w:t xml:space="preserve"> sadarbības teritorijām, kā jebkuram administratīvās teritorijas veidam, piešķir ar likumu, izvērtējot Ministru kabineta atzinumu un ieinteresēto pašvaldību lēmumus. Attiecībā uz valsts adresācijas sistēmu, likumprojektā, izvērtējot lietderības apsvērumus, pašvaldību sadarbības teritorijas nav jānoteic kā adresācijas sistēmas pamat</w:t>
            </w:r>
            <w:r w:rsidR="007C2E29">
              <w:rPr>
                <w:rFonts w:ascii="Times New Roman" w:eastAsia="Times New Roman" w:hAnsi="Times New Roman" w:cs="Times New Roman"/>
                <w:lang w:eastAsia="lv-LV"/>
              </w:rPr>
              <w:t>s</w:t>
            </w:r>
            <w:r w:rsidRPr="00152B42">
              <w:rPr>
                <w:rFonts w:ascii="Times New Roman" w:eastAsia="Times New Roman" w:hAnsi="Times New Roman" w:cs="Times New Roman"/>
                <w:lang w:eastAsia="lv-LV"/>
              </w:rPr>
              <w:t xml:space="preserve"> – sastāvdaļ</w:t>
            </w:r>
            <w:r w:rsidR="007C2E29">
              <w:rPr>
                <w:rFonts w:ascii="Times New Roman" w:eastAsia="Times New Roman" w:hAnsi="Times New Roman" w:cs="Times New Roman"/>
                <w:lang w:eastAsia="lv-LV"/>
              </w:rPr>
              <w:t>a</w:t>
            </w:r>
            <w:r w:rsidRPr="00152B42">
              <w:rPr>
                <w:rFonts w:ascii="Times New Roman" w:eastAsia="Times New Roman" w:hAnsi="Times New Roman" w:cs="Times New Roman"/>
                <w:lang w:eastAsia="lv-LV"/>
              </w:rPr>
              <w:t>. Līdz ar to, likumprojekts paredz pašvaldību sadarbības teritorijas neiekļaut adresācijas sistēmā.</w:t>
            </w:r>
            <w:r w:rsidRPr="00322A22">
              <w:rPr>
                <w:rFonts w:ascii="Times New Roman" w:eastAsia="Times New Roman" w:hAnsi="Times New Roman" w:cs="Times New Roman"/>
                <w:highlight w:val="yellow"/>
                <w:lang w:eastAsia="lv-LV"/>
              </w:rPr>
              <w:t xml:space="preserve"> </w:t>
            </w:r>
          </w:p>
          <w:p w:rsidR="00CF32D1" w:rsidRPr="00CF32D1" w:rsidP="00893BB4" w14:paraId="3FBCA7B2" w14:textId="77777777">
            <w:pPr>
              <w:tabs>
                <w:tab w:val="left" w:pos="439"/>
                <w:tab w:val="left" w:pos="6922"/>
              </w:tabs>
              <w:spacing w:after="60" w:line="240" w:lineRule="auto"/>
              <w:ind w:left="118" w:right="86"/>
              <w:jc w:val="both"/>
              <w:rPr>
                <w:rFonts w:ascii="Times New Roman" w:hAnsi="Times New Roman" w:cs="Times New Roman"/>
                <w:lang w:eastAsia="lv-LV"/>
              </w:rPr>
            </w:pPr>
            <w:r w:rsidRPr="0035448A">
              <w:rPr>
                <w:rFonts w:ascii="Times New Roman" w:eastAsia="Times New Roman" w:hAnsi="Times New Roman" w:cs="Times New Roman"/>
                <w:lang w:eastAsia="lv-LV"/>
              </w:rPr>
              <w:t>Ņemot vērā, ka likumprojekts nosaka, ka pašvaldību sadarbības teritorijas tiek veidotas no sadarbības teritorijā ietilpstošām administratīvajām teritorijām - republikas pilsētām un novadiem (likumprojekta 5.¹ pants otrā daļa), pašvaldību sadarbības teritoriju noteikšanu nav lietderīgi sasaistīt ar 2012. gada 27. marta Ministru kabineta noteikumiem Nr.216 “Administratīvo teritoriju un to teritoriālā iedalījuma vienību robežu noteikšanas, kā arī sagatavošanas un aktualizēšanas kārtība”, kas nosaka prasības un kārtību, kādā administratīvajām teritorijām ir nosakāmas robežas, līdz ar to ir precizēta likuma 17. panta trešā daļa</w:t>
            </w:r>
            <w:r w:rsidRPr="0035448A" w:rsidR="003D4213">
              <w:rPr>
                <w:rFonts w:ascii="Times New Roman" w:eastAsia="Times New Roman" w:hAnsi="Times New Roman" w:cs="Times New Roman"/>
                <w:lang w:eastAsia="lv-LV"/>
              </w:rPr>
              <w:t>, kas nosaka, ka attiecīgo administratīvo teritoriju robežu noteikšanas jautājumi nav attiecināmi uz administratīvo teritoriju veidu – pašvaldību sadarbības teritori</w:t>
            </w:r>
            <w:r w:rsidRPr="0035448A" w:rsidR="0072032E">
              <w:rPr>
                <w:rFonts w:ascii="Times New Roman" w:eastAsia="Times New Roman" w:hAnsi="Times New Roman" w:cs="Times New Roman"/>
                <w:lang w:eastAsia="lv-LV"/>
              </w:rPr>
              <w:t>ja</w:t>
            </w:r>
            <w:r w:rsidRPr="0035448A">
              <w:rPr>
                <w:rFonts w:ascii="Times New Roman" w:eastAsia="Times New Roman" w:hAnsi="Times New Roman" w:cs="Times New Roman"/>
                <w:lang w:eastAsia="lv-LV"/>
              </w:rPr>
              <w:t>.</w:t>
            </w:r>
            <w:r w:rsidRPr="0035448A" w:rsidR="0072032E">
              <w:rPr>
                <w:rFonts w:ascii="Times New Roman" w:eastAsia="Times New Roman" w:hAnsi="Times New Roman" w:cs="Times New Roman"/>
                <w:lang w:eastAsia="lv-LV"/>
              </w:rPr>
              <w:t xml:space="preserve"> Savukārt likumprojekta 5.¹ panta trešajā daļā ietvertais regulējums attiecībā uz iespējamu pašvaldību sadarbības teritoriju robežu grozīšanu ir attiecināma tikai uz gadījumiem, kad </w:t>
            </w:r>
            <w:r w:rsidRPr="0035448A" w:rsidR="00893BB4">
              <w:rPr>
                <w:rFonts w:ascii="Times New Roman" w:eastAsia="Times New Roman" w:hAnsi="Times New Roman" w:cs="Times New Roman"/>
                <w:lang w:eastAsia="lv-LV"/>
              </w:rPr>
              <w:t xml:space="preserve">tiek izskatīts jautājums par </w:t>
            </w:r>
            <w:r w:rsidRPr="0035448A" w:rsidR="0072032E">
              <w:rPr>
                <w:rFonts w:ascii="Times New Roman" w:eastAsia="Times New Roman" w:hAnsi="Times New Roman" w:cs="Times New Roman"/>
                <w:lang w:eastAsia="lv-LV"/>
              </w:rPr>
              <w:t>republikas pilsētas vai novada administratīvā teritorija</w:t>
            </w:r>
            <w:r w:rsidRPr="0035448A" w:rsidR="00893BB4">
              <w:rPr>
                <w:rFonts w:ascii="Times New Roman" w:eastAsia="Times New Roman" w:hAnsi="Times New Roman" w:cs="Times New Roman"/>
                <w:lang w:eastAsia="lv-LV"/>
              </w:rPr>
              <w:t>s</w:t>
            </w:r>
            <w:r w:rsidRPr="0035448A" w:rsidR="0072032E">
              <w:rPr>
                <w:rFonts w:ascii="Times New Roman" w:eastAsia="Times New Roman" w:hAnsi="Times New Roman" w:cs="Times New Roman"/>
                <w:lang w:eastAsia="lv-LV"/>
              </w:rPr>
              <w:t xml:space="preserve"> </w:t>
            </w:r>
            <w:r w:rsidRPr="0035448A" w:rsidR="00893BB4">
              <w:rPr>
                <w:rFonts w:ascii="Times New Roman" w:eastAsia="Times New Roman" w:hAnsi="Times New Roman" w:cs="Times New Roman"/>
                <w:lang w:eastAsia="lv-LV"/>
              </w:rPr>
              <w:t xml:space="preserve">piederības </w:t>
            </w:r>
            <w:r w:rsidRPr="0035448A" w:rsidR="0072032E">
              <w:rPr>
                <w:rFonts w:ascii="Times New Roman" w:eastAsia="Times New Roman" w:hAnsi="Times New Roman" w:cs="Times New Roman"/>
                <w:lang w:eastAsia="lv-LV"/>
              </w:rPr>
              <w:t>mai</w:t>
            </w:r>
            <w:r w:rsidRPr="0035448A" w:rsidR="00893BB4">
              <w:rPr>
                <w:rFonts w:ascii="Times New Roman" w:eastAsia="Times New Roman" w:hAnsi="Times New Roman" w:cs="Times New Roman"/>
                <w:lang w:eastAsia="lv-LV"/>
              </w:rPr>
              <w:t xml:space="preserve">ņu </w:t>
            </w:r>
            <w:r w:rsidRPr="0035448A" w:rsidR="0072032E">
              <w:rPr>
                <w:rFonts w:ascii="Times New Roman" w:eastAsia="Times New Roman" w:hAnsi="Times New Roman" w:cs="Times New Roman"/>
                <w:lang w:eastAsia="lv-LV"/>
              </w:rPr>
              <w:t xml:space="preserve">kādai citai </w:t>
            </w:r>
            <w:r w:rsidRPr="0035448A" w:rsidR="00893BB4">
              <w:rPr>
                <w:rFonts w:ascii="Times New Roman" w:eastAsia="Times New Roman" w:hAnsi="Times New Roman" w:cs="Times New Roman"/>
                <w:lang w:eastAsia="lv-LV"/>
              </w:rPr>
              <w:t xml:space="preserve">blakus esošai </w:t>
            </w:r>
            <w:r w:rsidRPr="0035448A" w:rsidR="0072032E">
              <w:rPr>
                <w:rFonts w:ascii="Times New Roman" w:eastAsia="Times New Roman" w:hAnsi="Times New Roman" w:cs="Times New Roman"/>
                <w:lang w:eastAsia="lv-LV"/>
              </w:rPr>
              <w:t xml:space="preserve">pašvaldību sadarbības </w:t>
            </w:r>
            <w:r w:rsidRPr="0035448A" w:rsidR="00893BB4">
              <w:rPr>
                <w:rFonts w:ascii="Times New Roman" w:eastAsia="Times New Roman" w:hAnsi="Times New Roman" w:cs="Times New Roman"/>
                <w:lang w:eastAsia="lv-LV"/>
              </w:rPr>
              <w:t xml:space="preserve">teritorijai, neizveidojot jaunu vai nelikvidējot jau esošu pašvaldības sadarbības teritoriju. </w:t>
            </w:r>
            <w:r w:rsidRPr="0035448A">
              <w:rPr>
                <w:rFonts w:ascii="Times New Roman" w:hAnsi="Times New Roman" w:cs="Times New Roman"/>
                <w:lang w:eastAsia="lv-LV"/>
              </w:rPr>
              <w:t>Jāatzīmē, ka pašvaldību sadarbības teritorijas izveide neierobežos centralizēti/elektroniski sniegtos pakalpojumus iedzīvotājiem.</w:t>
            </w:r>
            <w:r w:rsidRPr="00152B42">
              <w:rPr>
                <w:rFonts w:ascii="Times New Roman" w:hAnsi="Times New Roman" w:cs="Times New Roman"/>
                <w:lang w:eastAsia="lv-LV"/>
              </w:rPr>
              <w:t xml:space="preserve"> Vienlaikus likumprojekts paredz Ministru kabinetam līdz 2019. gada 1. martam sagatavot un iesniegt Saeimai likumprojektus par nepieciešamajiem grozījumiem citos likumos valsts pārvaldes institūciju darbībai pašvaldību sadarbības teritorijās.</w:t>
            </w:r>
          </w:p>
        </w:tc>
      </w:tr>
      <w:tr w14:paraId="3FBCA7CB" w14:textId="1BCF98E2" w:rsidTr="007C148B">
        <w:tblPrEx>
          <w:tblW w:w="5036" w:type="pct"/>
          <w:tblCellMar>
            <w:top w:w="24" w:type="dxa"/>
            <w:left w:w="24" w:type="dxa"/>
            <w:bottom w:w="24" w:type="dxa"/>
            <w:right w:w="24" w:type="dxa"/>
          </w:tblCellMar>
          <w:tblLook w:val="04A0"/>
        </w:tblPrEx>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P="00B1781B" w14:paraId="3FBCA7B4"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3.</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P="00B1781B" w14:paraId="3FBCA7B5"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Projekta izstrādē iesaistītās institūcijas</w:t>
            </w:r>
          </w:p>
        </w:tc>
        <w:tc>
          <w:tcPr>
            <w:tcW w:w="3790" w:type="pct"/>
            <w:tcBorders>
              <w:top w:val="outset" w:sz="6" w:space="0" w:color="414142"/>
              <w:left w:val="outset" w:sz="6" w:space="0" w:color="414142"/>
              <w:bottom w:val="outset" w:sz="6" w:space="0" w:color="414142"/>
              <w:right w:val="outset" w:sz="6" w:space="0" w:color="414142"/>
            </w:tcBorders>
          </w:tcPr>
          <w:p w:rsidR="00235008" w:rsidRPr="00152B42" w:rsidP="00152B42" w14:paraId="3FBCA7B6" w14:textId="6262C5BA">
            <w:pPr>
              <w:spacing w:after="60" w:line="240" w:lineRule="auto"/>
              <w:ind w:left="119" w:right="68"/>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2016.</w:t>
            </w:r>
            <w:r w:rsidR="00C119FD">
              <w:rPr>
                <w:rFonts w:ascii="Times New Roman" w:eastAsia="Times New Roman" w:hAnsi="Times New Roman" w:cs="Times New Roman"/>
                <w:lang w:eastAsia="lv-LV"/>
              </w:rPr>
              <w:t> </w:t>
            </w:r>
            <w:r w:rsidRPr="00CA4873">
              <w:rPr>
                <w:rFonts w:ascii="Times New Roman" w:eastAsia="Times New Roman" w:hAnsi="Times New Roman" w:cs="Times New Roman"/>
                <w:lang w:eastAsia="lv-LV"/>
              </w:rPr>
              <w:t>gadā notika VARAM konsultācijas ar pašvaldībām par sadarbības teritoriju izveidi</w:t>
            </w:r>
            <w:r w:rsidR="00A366C3">
              <w:rPr>
                <w:rFonts w:ascii="Times New Roman" w:eastAsia="Times New Roman" w:hAnsi="Times New Roman" w:cs="Times New Roman"/>
                <w:lang w:eastAsia="lv-LV"/>
              </w:rPr>
              <w:t>,</w:t>
            </w:r>
            <w:r w:rsidRPr="00CA4873">
              <w:rPr>
                <w:rFonts w:ascii="Times New Roman" w:eastAsia="Times New Roman" w:hAnsi="Times New Roman" w:cs="Times New Roman"/>
                <w:lang w:eastAsia="lv-LV"/>
              </w:rPr>
              <w:t xml:space="preserve"> atbilstoši valdības rīcības plāna 38.1.</w:t>
            </w:r>
            <w:r w:rsidR="00C119FD">
              <w:rPr>
                <w:rFonts w:ascii="Times New Roman" w:eastAsia="Times New Roman" w:hAnsi="Times New Roman" w:cs="Times New Roman"/>
                <w:lang w:eastAsia="lv-LV"/>
              </w:rPr>
              <w:t> </w:t>
            </w:r>
            <w:r w:rsidR="00116331">
              <w:rPr>
                <w:rFonts w:ascii="Times New Roman" w:eastAsia="Times New Roman" w:hAnsi="Times New Roman" w:cs="Times New Roman"/>
                <w:lang w:eastAsia="lv-LV"/>
              </w:rPr>
              <w:t>apakš</w:t>
            </w:r>
            <w:r w:rsidRPr="00CA4873">
              <w:rPr>
                <w:rFonts w:ascii="Times New Roman" w:eastAsia="Times New Roman" w:hAnsi="Times New Roman" w:cs="Times New Roman"/>
                <w:lang w:eastAsia="lv-LV"/>
              </w:rPr>
              <w:t>punktam un pamatnostādņu rīcības plāna 5.1.2.</w:t>
            </w:r>
            <w:r w:rsidR="00116331">
              <w:rPr>
                <w:rFonts w:ascii="Times New Roman" w:eastAsia="Times New Roman" w:hAnsi="Times New Roman" w:cs="Times New Roman"/>
                <w:lang w:eastAsia="lv-LV"/>
              </w:rPr>
              <w:t>apakš</w:t>
            </w:r>
            <w:r w:rsidRPr="00CA4873">
              <w:rPr>
                <w:rFonts w:ascii="Times New Roman" w:eastAsia="Times New Roman" w:hAnsi="Times New Roman" w:cs="Times New Roman"/>
                <w:lang w:eastAsia="lv-LV"/>
              </w:rPr>
              <w:t xml:space="preserve">punktam, kur kopumā pašvaldības neiebilda par pašvaldību sadarbības teritoriju izveidi. Konsultācijās pašvaldības kā svarīgāko aspektu sadarbības teritoriju izveidē norādīja sadarbības teritoriju izveidošanas ietekmi uz valsts pārvaldes iestāžu apkalpes teritorijām un to izvietojumu, kam likumsakarīgi veidojas arī vistiešākā saikne ar pakalpojumu nodrošināšanu uzņēmējiem un dažādām iedzīvotāju grupām. </w:t>
            </w:r>
          </w:p>
          <w:p w:rsidR="00235008" w:rsidRPr="00152B42" w:rsidP="00152B42" w14:paraId="3FBCA7B7" w14:textId="77777777">
            <w:pPr>
              <w:spacing w:after="60" w:line="240" w:lineRule="auto"/>
              <w:ind w:left="119" w:right="68"/>
              <w:jc w:val="both"/>
              <w:rPr>
                <w:rFonts w:ascii="Times New Roman" w:eastAsia="Calibri" w:hAnsi="Times New Roman" w:cs="DokChampa"/>
                <w:lang w:eastAsia="lv-LV"/>
              </w:rPr>
            </w:pPr>
            <w:r w:rsidRPr="00CA4873">
              <w:rPr>
                <w:rFonts w:ascii="Times New Roman" w:eastAsia="Times New Roman" w:hAnsi="Times New Roman" w:cs="Times New Roman"/>
                <w:lang w:eastAsia="lv-LV"/>
              </w:rPr>
              <w:t>2017.</w:t>
            </w:r>
            <w:r w:rsidR="00C119FD">
              <w:rPr>
                <w:rFonts w:ascii="Times New Roman" w:eastAsia="Times New Roman" w:hAnsi="Times New Roman" w:cs="Times New Roman"/>
                <w:lang w:eastAsia="lv-LV"/>
              </w:rPr>
              <w:t> </w:t>
            </w:r>
            <w:r w:rsidRPr="00CA4873">
              <w:rPr>
                <w:rFonts w:ascii="Times New Roman" w:eastAsia="Times New Roman" w:hAnsi="Times New Roman" w:cs="Times New Roman"/>
                <w:lang w:eastAsia="lv-LV"/>
              </w:rPr>
              <w:t xml:space="preserve">gadā notika VARAM konsultācijas ar ministrijām atbilstoši </w:t>
            </w:r>
            <w:r w:rsidRPr="00CA4873">
              <w:rPr>
                <w:rFonts w:ascii="Times New Roman" w:eastAsia="Calibri" w:hAnsi="Times New Roman" w:cs="DokChampa"/>
                <w:lang w:eastAsia="lv-LV"/>
              </w:rPr>
              <w:t>Ministru kabineta 2017.</w:t>
            </w:r>
            <w:r w:rsidR="00C119FD">
              <w:rPr>
                <w:rFonts w:ascii="Times New Roman" w:eastAsia="Calibri" w:hAnsi="Times New Roman" w:cs="DokChampa"/>
                <w:lang w:eastAsia="lv-LV"/>
              </w:rPr>
              <w:t> </w:t>
            </w:r>
            <w:r w:rsidRPr="00CA4873">
              <w:rPr>
                <w:rFonts w:ascii="Times New Roman" w:eastAsia="Calibri" w:hAnsi="Times New Roman" w:cs="DokChampa"/>
                <w:lang w:eastAsia="lv-LV"/>
              </w:rPr>
              <w:t>gada 3.</w:t>
            </w:r>
            <w:r w:rsidR="00C119FD">
              <w:rPr>
                <w:rFonts w:ascii="Times New Roman" w:eastAsia="Calibri" w:hAnsi="Times New Roman" w:cs="DokChampa"/>
                <w:lang w:eastAsia="lv-LV"/>
              </w:rPr>
              <w:t> </w:t>
            </w:r>
            <w:r w:rsidRPr="00CA4873">
              <w:rPr>
                <w:rFonts w:ascii="Times New Roman" w:eastAsia="Calibri" w:hAnsi="Times New Roman" w:cs="DokChampa"/>
                <w:lang w:eastAsia="lv-LV"/>
              </w:rPr>
              <w:t xml:space="preserve">maija </w:t>
            </w:r>
            <w:r w:rsidR="00FE60F3">
              <w:rPr>
                <w:rFonts w:ascii="Times New Roman" w:eastAsia="Calibri" w:hAnsi="Times New Roman" w:cs="DokChampa"/>
                <w:lang w:eastAsia="lv-LV"/>
              </w:rPr>
              <w:t>(</w:t>
            </w:r>
            <w:r w:rsidRPr="00CA4873">
              <w:rPr>
                <w:rFonts w:ascii="Times New Roman" w:eastAsia="Calibri" w:hAnsi="Times New Roman" w:cs="DokChampa"/>
                <w:lang w:eastAsia="lv-LV"/>
              </w:rPr>
              <w:t>protokola Nr.</w:t>
            </w:r>
            <w:r w:rsidR="00C119FD">
              <w:rPr>
                <w:rFonts w:ascii="Times New Roman" w:eastAsia="Calibri" w:hAnsi="Times New Roman" w:cs="DokChampa"/>
                <w:lang w:eastAsia="lv-LV"/>
              </w:rPr>
              <w:t> </w:t>
            </w:r>
            <w:r w:rsidRPr="00CA4873">
              <w:rPr>
                <w:rFonts w:ascii="Times New Roman" w:eastAsia="Calibri" w:hAnsi="Times New Roman" w:cs="DokChampa"/>
                <w:lang w:eastAsia="lv-LV"/>
              </w:rPr>
              <w:t>22</w:t>
            </w:r>
            <w:r w:rsidR="00C119FD">
              <w:rPr>
                <w:rFonts w:ascii="Times New Roman" w:eastAsia="Calibri" w:hAnsi="Times New Roman" w:cs="DokChampa"/>
                <w:lang w:eastAsia="lv-LV"/>
              </w:rPr>
              <w:t> </w:t>
            </w:r>
            <w:r w:rsidRPr="00CA4873">
              <w:rPr>
                <w:rFonts w:ascii="Times New Roman" w:eastAsia="Calibri" w:hAnsi="Times New Roman" w:cs="DokChampa"/>
                <w:lang w:eastAsia="lv-LV"/>
              </w:rPr>
              <w:t>37.§</w:t>
            </w:r>
            <w:r w:rsidR="00FE60F3">
              <w:rPr>
                <w:rFonts w:ascii="Times New Roman" w:eastAsia="Calibri" w:hAnsi="Times New Roman" w:cs="DokChampa"/>
                <w:lang w:eastAsia="lv-LV"/>
              </w:rPr>
              <w:t>)</w:t>
            </w:r>
            <w:r w:rsidRPr="00CA4873">
              <w:rPr>
                <w:rFonts w:ascii="Times New Roman" w:eastAsia="Calibri" w:hAnsi="Times New Roman" w:cs="DokChampa"/>
                <w:lang w:eastAsia="lv-LV"/>
              </w:rPr>
              <w:t xml:space="preserve"> Informatīvais ziņojums </w:t>
            </w:r>
            <w:r w:rsidRPr="00CA4873">
              <w:rPr>
                <w:rFonts w:ascii="Times New Roman" w:eastAsia="Calibri" w:hAnsi="Times New Roman" w:cs="DokChampa"/>
                <w:lang w:eastAsia="lv-LV"/>
              </w:rPr>
              <w:t>"Par valsts administratīvi teritoriālo iedalījumu un valsts pārvaldes institūciju sadarbības teritoriju izveidi" 5.</w:t>
            </w:r>
            <w:r w:rsidR="00C119FD">
              <w:rPr>
                <w:rFonts w:ascii="Times New Roman" w:eastAsia="Calibri" w:hAnsi="Times New Roman" w:cs="DokChampa"/>
                <w:lang w:eastAsia="lv-LV"/>
              </w:rPr>
              <w:t> </w:t>
            </w:r>
            <w:r w:rsidRPr="00CA4873">
              <w:rPr>
                <w:rFonts w:ascii="Times New Roman" w:eastAsia="Calibri" w:hAnsi="Times New Roman" w:cs="DokChampa"/>
                <w:lang w:eastAsia="lv-LV"/>
              </w:rPr>
              <w:t>punktam, kur ministrijas</w:t>
            </w:r>
            <w:r w:rsidR="008568A7">
              <w:rPr>
                <w:rFonts w:ascii="Times New Roman" w:eastAsia="Calibri" w:hAnsi="Times New Roman" w:cs="DokChampa"/>
                <w:lang w:eastAsia="lv-LV"/>
              </w:rPr>
              <w:t>,</w:t>
            </w:r>
            <w:r w:rsidRPr="00CA4873">
              <w:rPr>
                <w:rFonts w:ascii="Times New Roman" w:eastAsia="Calibri" w:hAnsi="Times New Roman" w:cs="DokChampa"/>
                <w:lang w:eastAsia="lv-LV"/>
              </w:rPr>
              <w:t xml:space="preserve"> </w:t>
            </w:r>
            <w:r w:rsidRPr="00CA4873" w:rsidR="008568A7">
              <w:rPr>
                <w:rFonts w:ascii="Times New Roman" w:eastAsia="Calibri" w:hAnsi="Times New Roman" w:cs="DokChampa"/>
                <w:lang w:eastAsia="lv-LV"/>
              </w:rPr>
              <w:t>ņemot vērā racionālos aspektus</w:t>
            </w:r>
            <w:r w:rsidR="008568A7">
              <w:rPr>
                <w:rFonts w:ascii="Times New Roman" w:eastAsia="Calibri" w:hAnsi="Times New Roman" w:cs="DokChampa"/>
                <w:lang w:eastAsia="lv-LV"/>
              </w:rPr>
              <w:t>,</w:t>
            </w:r>
            <w:r w:rsidRPr="00CA4873" w:rsidR="008568A7">
              <w:rPr>
                <w:rFonts w:ascii="Times New Roman" w:eastAsia="Calibri" w:hAnsi="Times New Roman" w:cs="DokChampa"/>
                <w:lang w:eastAsia="lv-LV"/>
              </w:rPr>
              <w:t xml:space="preserve"> </w:t>
            </w:r>
            <w:r w:rsidRPr="00CA4873">
              <w:rPr>
                <w:rFonts w:ascii="Times New Roman" w:eastAsia="Calibri" w:hAnsi="Times New Roman" w:cs="DokChampa"/>
                <w:lang w:eastAsia="lv-LV"/>
              </w:rPr>
              <w:t>noteiktos jau</w:t>
            </w:r>
            <w:r w:rsidR="008568A7">
              <w:rPr>
                <w:rFonts w:ascii="Times New Roman" w:eastAsia="Calibri" w:hAnsi="Times New Roman" w:cs="DokChampa"/>
                <w:lang w:eastAsia="lv-LV"/>
              </w:rPr>
              <w:t xml:space="preserve">tājumos saredz savu līdzdalību </w:t>
            </w:r>
            <w:r w:rsidR="00C17167">
              <w:rPr>
                <w:rFonts w:ascii="Times New Roman" w:eastAsia="Calibri" w:hAnsi="Times New Roman" w:cs="DokChampa"/>
                <w:lang w:eastAsia="lv-LV"/>
              </w:rPr>
              <w:t xml:space="preserve">29 </w:t>
            </w:r>
            <w:r w:rsidRPr="00CA4873">
              <w:rPr>
                <w:rFonts w:ascii="Times New Roman" w:eastAsia="Calibri" w:hAnsi="Times New Roman" w:cs="DokChampa"/>
                <w:lang w:eastAsia="lv-LV"/>
              </w:rPr>
              <w:t>pa</w:t>
            </w:r>
            <w:r w:rsidR="008568A7">
              <w:rPr>
                <w:rFonts w:ascii="Times New Roman" w:eastAsia="Calibri" w:hAnsi="Times New Roman" w:cs="DokChampa"/>
                <w:lang w:eastAsia="lv-LV"/>
              </w:rPr>
              <w:t xml:space="preserve">švaldību sadarbības teritorijās, gan </w:t>
            </w:r>
            <w:r w:rsidR="00976EFB">
              <w:rPr>
                <w:rFonts w:ascii="Times New Roman" w:eastAsia="Calibri" w:hAnsi="Times New Roman" w:cs="DokChampa"/>
                <w:lang w:eastAsia="lv-LV"/>
              </w:rPr>
              <w:t>arī lielākos teritoriālos strukturējumos.</w:t>
            </w:r>
            <w:r w:rsidRPr="00CA4873">
              <w:rPr>
                <w:rFonts w:ascii="Times New Roman" w:eastAsia="Calibri" w:hAnsi="Times New Roman" w:cs="DokChampa"/>
                <w:lang w:eastAsia="lv-LV"/>
              </w:rPr>
              <w:t xml:space="preserve"> </w:t>
            </w:r>
            <w:r w:rsidR="008568A7">
              <w:rPr>
                <w:rFonts w:ascii="Times New Roman" w:eastAsia="Calibri" w:hAnsi="Times New Roman" w:cs="DokChampa"/>
                <w:lang w:eastAsia="lv-LV"/>
              </w:rPr>
              <w:t xml:space="preserve">VARAM par administratīvā iedalījuma pilnveidošanu </w:t>
            </w:r>
            <w:r w:rsidRPr="00CA4873">
              <w:rPr>
                <w:rFonts w:ascii="Times New Roman" w:eastAsia="Calibri" w:hAnsi="Times New Roman" w:cs="DokChampa"/>
                <w:lang w:eastAsia="lv-LV"/>
              </w:rPr>
              <w:t>konsult</w:t>
            </w:r>
            <w:r w:rsidR="008568A7">
              <w:rPr>
                <w:rFonts w:ascii="Times New Roman" w:eastAsia="Calibri" w:hAnsi="Times New Roman" w:cs="DokChampa"/>
                <w:lang w:eastAsia="lv-LV"/>
              </w:rPr>
              <w:t xml:space="preserve">ējās </w:t>
            </w:r>
            <w:r w:rsidR="00A633D4">
              <w:rPr>
                <w:rFonts w:ascii="Times New Roman" w:eastAsia="Calibri" w:hAnsi="Times New Roman" w:cs="DokChampa"/>
                <w:lang w:eastAsia="lv-LV"/>
              </w:rPr>
              <w:t xml:space="preserve">arī </w:t>
            </w:r>
            <w:r w:rsidR="008568A7">
              <w:rPr>
                <w:rFonts w:ascii="Times New Roman" w:eastAsia="Calibri" w:hAnsi="Times New Roman" w:cs="DokChampa"/>
                <w:lang w:eastAsia="lv-LV"/>
              </w:rPr>
              <w:t xml:space="preserve">ar </w:t>
            </w:r>
            <w:r w:rsidRPr="00CA4873">
              <w:rPr>
                <w:rFonts w:ascii="Times New Roman" w:eastAsia="Calibri" w:hAnsi="Times New Roman" w:cs="DokChampa"/>
                <w:lang w:eastAsia="lv-LV"/>
              </w:rPr>
              <w:t>Pārresoru koordinācijas centr</w:t>
            </w:r>
            <w:r w:rsidR="008568A7">
              <w:rPr>
                <w:rFonts w:ascii="Times New Roman" w:eastAsia="Calibri" w:hAnsi="Times New Roman" w:cs="DokChampa"/>
                <w:lang w:eastAsia="lv-LV"/>
              </w:rPr>
              <w:t>u</w:t>
            </w:r>
            <w:r w:rsidR="008E18A9">
              <w:rPr>
                <w:rFonts w:ascii="Times New Roman" w:eastAsia="Calibri" w:hAnsi="Times New Roman" w:cs="DokChampa"/>
                <w:lang w:eastAsia="lv-LV"/>
              </w:rPr>
              <w:t>, kā arī</w:t>
            </w:r>
            <w:r w:rsidR="008568A7">
              <w:rPr>
                <w:rFonts w:ascii="Times New Roman" w:eastAsia="Calibri" w:hAnsi="Times New Roman" w:cs="DokChampa"/>
                <w:lang w:eastAsia="lv-LV"/>
              </w:rPr>
              <w:t xml:space="preserve"> procesā gaitā </w:t>
            </w:r>
            <w:r w:rsidR="008E18A9">
              <w:rPr>
                <w:rFonts w:ascii="Times New Roman" w:eastAsia="Calibri" w:hAnsi="Times New Roman" w:cs="DokChampa"/>
                <w:lang w:eastAsia="lv-LV"/>
              </w:rPr>
              <w:t xml:space="preserve">administratīvo teritoriju pilnveides </w:t>
            </w:r>
            <w:r w:rsidR="008568A7">
              <w:rPr>
                <w:rFonts w:ascii="Times New Roman" w:eastAsia="Calibri" w:hAnsi="Times New Roman" w:cs="DokChampa"/>
                <w:lang w:eastAsia="lv-LV"/>
              </w:rPr>
              <w:t>jautājum</w:t>
            </w:r>
            <w:r w:rsidR="008E18A9">
              <w:rPr>
                <w:rFonts w:ascii="Times New Roman" w:eastAsia="Calibri" w:hAnsi="Times New Roman" w:cs="DokChampa"/>
                <w:lang w:eastAsia="lv-LV"/>
              </w:rPr>
              <w:t xml:space="preserve">i </w:t>
            </w:r>
            <w:r w:rsidR="00C17167">
              <w:rPr>
                <w:rFonts w:ascii="Times New Roman" w:eastAsia="Calibri" w:hAnsi="Times New Roman" w:cs="DokChampa"/>
                <w:lang w:eastAsia="lv-LV"/>
              </w:rPr>
              <w:t>tika</w:t>
            </w:r>
            <w:r w:rsidR="008568A7">
              <w:rPr>
                <w:rFonts w:ascii="Times New Roman" w:eastAsia="Calibri" w:hAnsi="Times New Roman" w:cs="DokChampa"/>
                <w:lang w:eastAsia="lv-LV"/>
              </w:rPr>
              <w:t xml:space="preserve"> pārrunā</w:t>
            </w:r>
            <w:r w:rsidR="008E18A9">
              <w:rPr>
                <w:rFonts w:ascii="Times New Roman" w:eastAsia="Calibri" w:hAnsi="Times New Roman" w:cs="DokChampa"/>
                <w:lang w:eastAsia="lv-LV"/>
              </w:rPr>
              <w:t>ti</w:t>
            </w:r>
            <w:r w:rsidR="008568A7">
              <w:rPr>
                <w:rFonts w:ascii="Times New Roman" w:eastAsia="Calibri" w:hAnsi="Times New Roman" w:cs="DokChampa"/>
                <w:lang w:eastAsia="lv-LV"/>
              </w:rPr>
              <w:t xml:space="preserve"> ar Latvijas </w:t>
            </w:r>
            <w:r w:rsidR="008E18A9">
              <w:rPr>
                <w:rFonts w:ascii="Times New Roman" w:eastAsia="Calibri" w:hAnsi="Times New Roman" w:cs="DokChampa"/>
                <w:lang w:eastAsia="lv-LV"/>
              </w:rPr>
              <w:t>P</w:t>
            </w:r>
            <w:r w:rsidR="008568A7">
              <w:rPr>
                <w:rFonts w:ascii="Times New Roman" w:eastAsia="Calibri" w:hAnsi="Times New Roman" w:cs="DokChampa"/>
                <w:lang w:eastAsia="lv-LV"/>
              </w:rPr>
              <w:t>ašvaldību savienību un Latvijas Lielo pilsētu asociāciju.</w:t>
            </w:r>
          </w:p>
          <w:p w:rsidR="00817665" w:rsidP="00E81A48" w14:paraId="3FBCA7B8" w14:textId="77777777">
            <w:pPr>
              <w:spacing w:after="0" w:line="240" w:lineRule="auto"/>
              <w:ind w:left="118" w:right="68"/>
              <w:jc w:val="both"/>
              <w:rPr>
                <w:rFonts w:ascii="Times New Roman" w:eastAsia="Calibri" w:hAnsi="Times New Roman" w:cs="DokChampa"/>
                <w:lang w:eastAsia="lv-LV"/>
              </w:rPr>
            </w:pPr>
            <w:r>
              <w:rPr>
                <w:rFonts w:ascii="Times New Roman" w:eastAsia="Calibri" w:hAnsi="Times New Roman" w:cs="DokChampa"/>
                <w:lang w:eastAsia="lv-LV"/>
              </w:rPr>
              <w:t>Uzklausot ministriju</w:t>
            </w:r>
            <w:r w:rsidRPr="00817665" w:rsidR="00F375D3">
              <w:rPr>
                <w:rFonts w:ascii="Times New Roman" w:eastAsia="Calibri" w:hAnsi="Times New Roman" w:cs="DokChampa"/>
                <w:lang w:eastAsia="lv-LV"/>
              </w:rPr>
              <w:t xml:space="preserve"> viedokļus</w:t>
            </w:r>
            <w:r>
              <w:rPr>
                <w:rFonts w:ascii="Times New Roman" w:eastAsia="Calibri" w:hAnsi="Times New Roman" w:cs="DokChampa"/>
                <w:lang w:eastAsia="lv-LV"/>
              </w:rPr>
              <w:t xml:space="preserve">, </w:t>
            </w:r>
            <w:r w:rsidRPr="00817665" w:rsidR="00F375D3">
              <w:rPr>
                <w:rFonts w:ascii="Times New Roman" w:eastAsia="Calibri" w:hAnsi="Times New Roman" w:cs="DokChampa"/>
                <w:lang w:eastAsia="lv-LV"/>
              </w:rPr>
              <w:t>ministrijas</w:t>
            </w:r>
            <w:r w:rsidR="00620E97">
              <w:rPr>
                <w:rFonts w:ascii="Times New Roman" w:eastAsia="Calibri" w:hAnsi="Times New Roman" w:cs="DokChampa"/>
                <w:lang w:eastAsia="lv-LV"/>
              </w:rPr>
              <w:t xml:space="preserve"> atbalsta, ka,</w:t>
            </w:r>
            <w:r w:rsidRPr="00817665" w:rsidR="00F375D3">
              <w:rPr>
                <w:rFonts w:ascii="Times New Roman" w:eastAsia="Calibri" w:hAnsi="Times New Roman" w:cs="DokChampa"/>
                <w:lang w:eastAsia="lv-LV"/>
              </w:rPr>
              <w:t xml:space="preserve"> </w:t>
            </w:r>
            <w:r w:rsidRPr="00620E97" w:rsidR="00620E97">
              <w:rPr>
                <w:rFonts w:ascii="Times New Roman" w:eastAsia="Calibri" w:hAnsi="Times New Roman" w:cs="DokChampa"/>
                <w:lang w:eastAsia="lv-LV"/>
              </w:rPr>
              <w:t xml:space="preserve">valsts pārvaldes darba organizācija būtu </w:t>
            </w:r>
            <w:r w:rsidR="00C17167">
              <w:rPr>
                <w:rFonts w:ascii="Times New Roman" w:eastAsia="Calibri" w:hAnsi="Times New Roman" w:cs="DokChampa"/>
                <w:lang w:eastAsia="lv-LV"/>
              </w:rPr>
              <w:t xml:space="preserve">turpmāk </w:t>
            </w:r>
            <w:r w:rsidRPr="00620E97" w:rsidR="00620E97">
              <w:rPr>
                <w:rFonts w:ascii="Times New Roman" w:eastAsia="Calibri" w:hAnsi="Times New Roman" w:cs="DokChampa"/>
                <w:lang w:eastAsia="lv-LV"/>
              </w:rPr>
              <w:t>jāvei</w:t>
            </w:r>
            <w:r w:rsidR="00C17167">
              <w:rPr>
                <w:rFonts w:ascii="Times New Roman" w:eastAsia="Calibri" w:hAnsi="Times New Roman" w:cs="DokChampa"/>
                <w:lang w:eastAsia="lv-LV"/>
              </w:rPr>
              <w:t>do</w:t>
            </w:r>
            <w:r w:rsidRPr="00620E97" w:rsidR="00620E97">
              <w:rPr>
                <w:rFonts w:ascii="Times New Roman" w:eastAsia="Calibri" w:hAnsi="Times New Roman" w:cs="DokChampa"/>
                <w:lang w:eastAsia="lv-LV"/>
              </w:rPr>
              <w:t xml:space="preserve"> pēc vienotiem teritoriāliem principiem</w:t>
            </w:r>
            <w:r w:rsidR="00620E97">
              <w:rPr>
                <w:rFonts w:ascii="Times New Roman" w:eastAsia="Calibri" w:hAnsi="Times New Roman" w:cs="DokChampa"/>
                <w:lang w:eastAsia="lv-LV"/>
              </w:rPr>
              <w:t xml:space="preserve">, </w:t>
            </w:r>
            <w:r w:rsidR="00C17167">
              <w:rPr>
                <w:rFonts w:ascii="Times New Roman" w:eastAsia="Calibri" w:hAnsi="Times New Roman" w:cs="DokChampa"/>
                <w:lang w:eastAsia="lv-LV"/>
              </w:rPr>
              <w:t>tajā pat laikā</w:t>
            </w:r>
            <w:r w:rsidR="00620E97">
              <w:rPr>
                <w:rFonts w:ascii="Times New Roman" w:eastAsia="Calibri" w:hAnsi="Times New Roman" w:cs="DokChampa"/>
                <w:lang w:eastAsia="lv-LV"/>
              </w:rPr>
              <w:t xml:space="preserve"> </w:t>
            </w:r>
            <w:r w:rsidRPr="00817665" w:rsidR="00F375D3">
              <w:rPr>
                <w:rFonts w:ascii="Times New Roman" w:eastAsia="Calibri" w:hAnsi="Times New Roman" w:cs="DokChampa"/>
                <w:lang w:eastAsia="lv-LV"/>
              </w:rPr>
              <w:t>valsts iestāžu teritoriālais izvietojums jāizvērtē individuāli, jo</w:t>
            </w:r>
            <w:r w:rsidR="00620E97">
              <w:rPr>
                <w:rFonts w:ascii="Times New Roman" w:eastAsia="Calibri" w:hAnsi="Times New Roman" w:cs="DokChampa"/>
                <w:lang w:eastAsia="lv-LV"/>
              </w:rPr>
              <w:t>,</w:t>
            </w:r>
            <w:r w:rsidRPr="00817665" w:rsidR="00F375D3">
              <w:rPr>
                <w:rFonts w:ascii="Times New Roman" w:eastAsia="Calibri" w:hAnsi="Times New Roman" w:cs="DokChampa"/>
                <w:lang w:eastAsia="lv-LV"/>
              </w:rPr>
              <w:t xml:space="preserve"> katrām izmaiņām būs nepieciešams pārejas periods</w:t>
            </w:r>
            <w:r w:rsidR="00620E97">
              <w:rPr>
                <w:rFonts w:ascii="Times New Roman" w:eastAsia="Calibri" w:hAnsi="Times New Roman" w:cs="DokChampa"/>
                <w:lang w:eastAsia="lv-LV"/>
              </w:rPr>
              <w:t xml:space="preserve"> un var veidoties arī īpaši nosacījumi attiecībā uz apkalpes teritorijām vai pakalpojumu nodrošināšan</w:t>
            </w:r>
            <w:r w:rsidR="00C17167">
              <w:rPr>
                <w:rFonts w:ascii="Times New Roman" w:eastAsia="Calibri" w:hAnsi="Times New Roman" w:cs="DokChampa"/>
                <w:lang w:eastAsia="lv-LV"/>
              </w:rPr>
              <w:t>as vietām</w:t>
            </w:r>
            <w:r w:rsidRPr="00817665" w:rsidR="00F375D3">
              <w:rPr>
                <w:rFonts w:ascii="Times New Roman" w:eastAsia="Calibri" w:hAnsi="Times New Roman" w:cs="DokChampa"/>
                <w:lang w:eastAsia="lv-LV"/>
              </w:rPr>
              <w:t xml:space="preserve">. </w:t>
            </w:r>
          </w:p>
          <w:p w:rsidR="00F375D3" w:rsidRPr="00C96D24" w:rsidP="00E81A48" w14:paraId="3FBCA7B9" w14:textId="77777777">
            <w:pPr>
              <w:spacing w:after="0" w:line="240" w:lineRule="auto"/>
              <w:ind w:left="118" w:right="68"/>
              <w:jc w:val="both"/>
              <w:rPr>
                <w:rFonts w:ascii="Times New Roman" w:eastAsia="Calibri" w:hAnsi="Times New Roman" w:cs="DokChampa"/>
                <w:b/>
                <w:lang w:eastAsia="lv-LV"/>
              </w:rPr>
            </w:pPr>
            <w:r w:rsidRPr="00C96D24">
              <w:rPr>
                <w:rFonts w:ascii="Times New Roman" w:eastAsia="Calibri" w:hAnsi="Times New Roman" w:cs="DokChampa"/>
                <w:b/>
                <w:lang w:eastAsia="lv-LV"/>
              </w:rPr>
              <w:t>Attiecībā par 29 sadarbības teritoriju projektu:</w:t>
            </w:r>
          </w:p>
          <w:p w:rsidR="00F375D3" w:rsidRPr="00C96D24" w:rsidP="00E81A48" w14:paraId="3FBCA7BA"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Iekšlietu ministrijas pārstāvjiem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12.</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jūnijā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ka ir nepieciešams noteikt 29 sadarbības teritorij</w:t>
            </w:r>
            <w:r w:rsidRPr="00C96D24" w:rsidR="00620E97">
              <w:rPr>
                <w:rFonts w:ascii="Times New Roman" w:eastAsia="Calibri" w:hAnsi="Times New Roman" w:cs="DokChampa"/>
                <w:lang w:eastAsia="lv-LV"/>
              </w:rPr>
              <w:t>as</w:t>
            </w:r>
            <w:r w:rsidRPr="00C96D24">
              <w:rPr>
                <w:rFonts w:ascii="Times New Roman" w:eastAsia="Calibri" w:hAnsi="Times New Roman" w:cs="DokChampa"/>
                <w:lang w:eastAsia="lv-LV"/>
              </w:rPr>
              <w:t xml:space="preserve"> un Iekšlietu ministrijas struktūrvienību pārstāvji </w:t>
            </w:r>
            <w:r w:rsidRPr="00C96D24" w:rsidR="00C17167">
              <w:rPr>
                <w:rFonts w:ascii="Times New Roman" w:eastAsia="Calibri" w:hAnsi="Times New Roman" w:cs="DokChampa"/>
                <w:lang w:eastAsia="lv-LV"/>
              </w:rPr>
              <w:t xml:space="preserve">reģionos - </w:t>
            </w:r>
            <w:r w:rsidRPr="00C96D24">
              <w:rPr>
                <w:rFonts w:ascii="Times New Roman" w:eastAsia="Calibri" w:hAnsi="Times New Roman" w:cs="DokChampa"/>
                <w:lang w:eastAsia="lv-LV"/>
              </w:rPr>
              <w:t>Valsts policija, Valsts uguns</w:t>
            </w:r>
            <w:r w:rsidRPr="00C96D24" w:rsidR="00C17167">
              <w:rPr>
                <w:rFonts w:ascii="Times New Roman" w:eastAsia="Calibri" w:hAnsi="Times New Roman" w:cs="DokChampa"/>
                <w:lang w:eastAsia="lv-LV"/>
              </w:rPr>
              <w:t xml:space="preserve">dzēsības un glābšanas dienests </w:t>
            </w:r>
            <w:r w:rsidRPr="00C96D24" w:rsidR="00620E97">
              <w:rPr>
                <w:rFonts w:ascii="Times New Roman" w:eastAsia="Calibri" w:hAnsi="Times New Roman" w:cs="DokChampa"/>
                <w:lang w:eastAsia="lv-LV"/>
              </w:rPr>
              <w:t xml:space="preserve">varētu </w:t>
            </w:r>
            <w:r w:rsidRPr="00C96D24" w:rsidR="00127225">
              <w:rPr>
                <w:rFonts w:ascii="Times New Roman" w:eastAsia="Calibri" w:hAnsi="Times New Roman" w:cs="DokChampa"/>
                <w:lang w:eastAsia="lv-LV"/>
              </w:rPr>
              <w:t>veidot</w:t>
            </w:r>
            <w:r w:rsidRPr="00C96D24">
              <w:rPr>
                <w:rFonts w:ascii="Times New Roman" w:eastAsia="Calibri" w:hAnsi="Times New Roman" w:cs="DokChampa"/>
                <w:lang w:eastAsia="lv-LV"/>
              </w:rPr>
              <w:t xml:space="preserve"> </w:t>
            </w:r>
            <w:r w:rsidRPr="00C96D24" w:rsidR="00127225">
              <w:rPr>
                <w:rFonts w:ascii="Times New Roman" w:eastAsia="Calibri" w:hAnsi="Times New Roman" w:cs="DokChampa"/>
                <w:lang w:eastAsia="lv-LV"/>
              </w:rPr>
              <w:t xml:space="preserve">sadarbību ar attiecīgajām institūcijām </w:t>
            </w:r>
            <w:r w:rsidRPr="00C96D24">
              <w:rPr>
                <w:rFonts w:ascii="Times New Roman" w:eastAsia="Calibri" w:hAnsi="Times New Roman" w:cs="DokChampa"/>
                <w:lang w:eastAsia="lv-LV"/>
              </w:rPr>
              <w:t>29 sadarbības teritorij</w:t>
            </w:r>
            <w:r w:rsidRPr="00C96D24" w:rsidR="00127225">
              <w:rPr>
                <w:rFonts w:ascii="Times New Roman" w:eastAsia="Calibri" w:hAnsi="Times New Roman" w:cs="DokChampa"/>
                <w:lang w:eastAsia="lv-LV"/>
              </w:rPr>
              <w:t>ās</w:t>
            </w:r>
            <w:r w:rsidRPr="00C96D24" w:rsidR="00A633D4">
              <w:rPr>
                <w:rFonts w:ascii="Times New Roman" w:eastAsia="Calibri" w:hAnsi="Times New Roman" w:cs="DokChampa"/>
                <w:lang w:eastAsia="lv-LV"/>
              </w:rPr>
              <w:t>.</w:t>
            </w:r>
          </w:p>
          <w:p w:rsidR="00F375D3" w:rsidRPr="00C96D24" w:rsidP="00E81A48" w14:paraId="3FBCA7BB"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Pārresoru koordinācijas centru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12.</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jūnijā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ka nepieciešams noteikt 29 sadarbības teritorij</w:t>
            </w:r>
            <w:r w:rsidRPr="00C96D24" w:rsidR="00620E97">
              <w:rPr>
                <w:rFonts w:ascii="Times New Roman" w:eastAsia="Calibri" w:hAnsi="Times New Roman" w:cs="DokChampa"/>
                <w:lang w:eastAsia="lv-LV"/>
              </w:rPr>
              <w:t>as</w:t>
            </w:r>
            <w:r w:rsidRPr="00C96D24">
              <w:rPr>
                <w:rFonts w:ascii="Times New Roman" w:eastAsia="Calibri" w:hAnsi="Times New Roman" w:cs="DokChampa"/>
                <w:lang w:eastAsia="lv-LV"/>
              </w:rPr>
              <w:t xml:space="preserve">, tādējādi uzlabojot valsts </w:t>
            </w:r>
            <w:r w:rsidRPr="00C96D24" w:rsidR="00C17167">
              <w:rPr>
                <w:rFonts w:ascii="Times New Roman" w:eastAsia="Calibri" w:hAnsi="Times New Roman" w:cs="DokChampa"/>
                <w:lang w:eastAsia="lv-LV"/>
              </w:rPr>
              <w:t xml:space="preserve">un pašvaldību </w:t>
            </w:r>
            <w:r w:rsidRPr="00C96D24">
              <w:rPr>
                <w:rFonts w:ascii="Times New Roman" w:eastAsia="Calibri" w:hAnsi="Times New Roman" w:cs="DokChampa"/>
                <w:lang w:eastAsia="lv-LV"/>
              </w:rPr>
              <w:t>institūciju sadarbību reģionālā līmenī.</w:t>
            </w:r>
            <w:r w:rsidRPr="00C96D24" w:rsidR="00C119FD">
              <w:rPr>
                <w:rFonts w:ascii="Times New Roman" w:eastAsia="Calibri" w:hAnsi="Times New Roman" w:cs="DokChampa"/>
                <w:lang w:eastAsia="lv-LV"/>
              </w:rPr>
              <w:t xml:space="preserve"> Pārresoru koordinācijas centram un </w:t>
            </w:r>
            <w:r w:rsidRPr="00C96D24">
              <w:rPr>
                <w:rFonts w:ascii="Times New Roman" w:eastAsia="Calibri" w:hAnsi="Times New Roman" w:cs="DokChampa"/>
                <w:lang w:eastAsia="lv-LV"/>
              </w:rPr>
              <w:t xml:space="preserve">VARAM </w:t>
            </w:r>
            <w:r w:rsidRPr="00C96D24" w:rsidR="00C17167">
              <w:rPr>
                <w:rFonts w:ascii="Times New Roman" w:eastAsia="Calibri" w:hAnsi="Times New Roman" w:cs="DokChampa"/>
                <w:lang w:eastAsia="lv-LV"/>
              </w:rPr>
              <w:t xml:space="preserve">jāturpina </w:t>
            </w:r>
            <w:r w:rsidRPr="00C96D24">
              <w:rPr>
                <w:rFonts w:ascii="Times New Roman" w:eastAsia="Calibri" w:hAnsi="Times New Roman" w:cs="DokChampa"/>
                <w:lang w:eastAsia="lv-LV"/>
              </w:rPr>
              <w:t>savstarpēji konsultē</w:t>
            </w:r>
            <w:r w:rsidRPr="00C96D24" w:rsidR="00C119FD">
              <w:rPr>
                <w:rFonts w:ascii="Times New Roman" w:eastAsia="Calibri" w:hAnsi="Times New Roman" w:cs="DokChampa"/>
                <w:lang w:eastAsia="lv-LV"/>
              </w:rPr>
              <w:t>t</w:t>
            </w:r>
            <w:r w:rsidRPr="00C96D24">
              <w:rPr>
                <w:rFonts w:ascii="Times New Roman" w:eastAsia="Calibri" w:hAnsi="Times New Roman" w:cs="DokChampa"/>
                <w:lang w:eastAsia="lv-LV"/>
              </w:rPr>
              <w:t>ies</w:t>
            </w:r>
            <w:r w:rsidRPr="00C96D24" w:rsidR="00620E97">
              <w:rPr>
                <w:rFonts w:ascii="Times New Roman" w:eastAsia="Calibri" w:hAnsi="Times New Roman" w:cs="DokChampa"/>
                <w:lang w:eastAsia="lv-LV"/>
              </w:rPr>
              <w:t xml:space="preserve"> par </w:t>
            </w:r>
            <w:r w:rsidRPr="00C96D24">
              <w:rPr>
                <w:rFonts w:ascii="Times New Roman" w:eastAsia="Calibri" w:hAnsi="Times New Roman" w:cs="DokChampa"/>
                <w:lang w:eastAsia="lv-LV"/>
              </w:rPr>
              <w:t xml:space="preserve">valsts pārvaldes institūciju </w:t>
            </w:r>
            <w:r w:rsidRPr="00C96D24" w:rsidR="00611415">
              <w:rPr>
                <w:rFonts w:ascii="Times New Roman" w:eastAsia="Calibri" w:hAnsi="Times New Roman" w:cs="DokChampa"/>
                <w:lang w:eastAsia="lv-LV"/>
              </w:rPr>
              <w:t>kompetenci</w:t>
            </w:r>
            <w:r w:rsidRPr="00C96D24">
              <w:rPr>
                <w:rFonts w:ascii="Times New Roman" w:eastAsia="Calibri" w:hAnsi="Times New Roman" w:cs="DokChampa"/>
                <w:lang w:eastAsia="lv-LV"/>
              </w:rPr>
              <w:t xml:space="preserve"> </w:t>
            </w:r>
            <w:r w:rsidRPr="00C96D24" w:rsidR="00620E97">
              <w:rPr>
                <w:rFonts w:ascii="Times New Roman" w:eastAsia="Calibri" w:hAnsi="Times New Roman" w:cs="DokChampa"/>
                <w:lang w:eastAsia="lv-LV"/>
              </w:rPr>
              <w:t xml:space="preserve">sadarbības </w:t>
            </w:r>
            <w:r w:rsidRPr="00C96D24">
              <w:rPr>
                <w:rFonts w:ascii="Times New Roman" w:eastAsia="Calibri" w:hAnsi="Times New Roman" w:cs="DokChampa"/>
                <w:lang w:eastAsia="lv-LV"/>
              </w:rPr>
              <w:t>teritorij</w:t>
            </w:r>
            <w:r w:rsidRPr="00C96D24" w:rsidR="00611415">
              <w:rPr>
                <w:rFonts w:ascii="Times New Roman" w:eastAsia="Calibri" w:hAnsi="Times New Roman" w:cs="DokChampa"/>
                <w:lang w:eastAsia="lv-LV"/>
              </w:rPr>
              <w:t>ās</w:t>
            </w:r>
            <w:r w:rsidRPr="00C96D24">
              <w:rPr>
                <w:rFonts w:ascii="Times New Roman" w:eastAsia="Calibri" w:hAnsi="Times New Roman" w:cs="DokChampa"/>
                <w:lang w:eastAsia="lv-LV"/>
              </w:rPr>
              <w:t>.</w:t>
            </w:r>
          </w:p>
          <w:p w:rsidR="00F375D3" w:rsidRPr="00C96D24" w:rsidP="00E81A48" w14:paraId="3FBCA7BC"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Izglītības ministrijas pārstāvjiem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19.</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jūnijā tika </w:t>
            </w:r>
            <w:r w:rsidRPr="00C96D24" w:rsidR="00127225">
              <w:rPr>
                <w:rFonts w:ascii="Times New Roman" w:eastAsia="Calibri" w:hAnsi="Times New Roman" w:cs="DokChampa"/>
                <w:lang w:eastAsia="lv-LV"/>
              </w:rPr>
              <w:t>pārrunāts</w:t>
            </w:r>
            <w:r w:rsidRPr="00C96D24" w:rsidR="00A633D4">
              <w:rPr>
                <w:rFonts w:ascii="Times New Roman" w:eastAsia="Calibri" w:hAnsi="Times New Roman" w:cs="DokChampa"/>
                <w:lang w:eastAsia="lv-LV"/>
              </w:rPr>
              <w:t xml:space="preserve">, ka 29 sadarbības teritorijās </w:t>
            </w:r>
            <w:r w:rsidRPr="00C96D24">
              <w:rPr>
                <w:rFonts w:ascii="Times New Roman" w:eastAsia="Calibri" w:hAnsi="Times New Roman" w:cs="DokChampa"/>
                <w:lang w:eastAsia="lv-LV"/>
              </w:rPr>
              <w:t xml:space="preserve">varētu </w:t>
            </w:r>
            <w:r w:rsidRPr="00C96D24" w:rsidR="00A633D4">
              <w:rPr>
                <w:rFonts w:ascii="Times New Roman" w:eastAsia="Calibri" w:hAnsi="Times New Roman" w:cs="DokChampa"/>
                <w:lang w:eastAsia="lv-LV"/>
              </w:rPr>
              <w:t>veidot</w:t>
            </w:r>
            <w:r w:rsidRPr="00C96D24">
              <w:rPr>
                <w:rFonts w:ascii="Times New Roman" w:eastAsia="Calibri" w:hAnsi="Times New Roman" w:cs="DokChampa"/>
                <w:lang w:eastAsia="lv-LV"/>
              </w:rPr>
              <w:t xml:space="preserve"> </w:t>
            </w:r>
            <w:r w:rsidRPr="00C96D24" w:rsidR="00611415">
              <w:rPr>
                <w:rFonts w:ascii="Times New Roman" w:eastAsia="Calibri" w:hAnsi="Times New Roman" w:cs="DokChampa"/>
                <w:lang w:eastAsia="lv-LV"/>
              </w:rPr>
              <w:t>optimāl</w:t>
            </w:r>
            <w:r w:rsidRPr="00C96D24" w:rsidR="00A633D4">
              <w:rPr>
                <w:rFonts w:ascii="Times New Roman" w:eastAsia="Calibri" w:hAnsi="Times New Roman" w:cs="DokChampa"/>
                <w:lang w:eastAsia="lv-LV"/>
              </w:rPr>
              <w:t xml:space="preserve">u </w:t>
            </w:r>
            <w:r w:rsidRPr="00C96D24" w:rsidR="00611415">
              <w:rPr>
                <w:rFonts w:ascii="Times New Roman" w:eastAsia="Calibri" w:hAnsi="Times New Roman" w:cs="DokChampa"/>
                <w:lang w:eastAsia="lv-LV"/>
              </w:rPr>
              <w:t>izglītības iestāžu</w:t>
            </w:r>
            <w:r w:rsidRPr="00C96D24">
              <w:rPr>
                <w:rFonts w:ascii="Times New Roman" w:eastAsia="Calibri" w:hAnsi="Times New Roman" w:cs="DokChampa"/>
                <w:lang w:eastAsia="lv-LV"/>
              </w:rPr>
              <w:t xml:space="preserve"> tīklu</w:t>
            </w:r>
            <w:r w:rsidRPr="00C96D24" w:rsidR="00A633D4">
              <w:rPr>
                <w:rFonts w:ascii="Times New Roman" w:eastAsia="Calibri" w:hAnsi="Times New Roman" w:cs="DokChampa"/>
                <w:lang w:eastAsia="lv-LV"/>
              </w:rPr>
              <w:t xml:space="preserve"> (sākumskolas, pamatskolas, vidusskolas)</w:t>
            </w:r>
            <w:r w:rsidRPr="00C96D24">
              <w:rPr>
                <w:rFonts w:ascii="Times New Roman" w:eastAsia="Calibri" w:hAnsi="Times New Roman" w:cs="DokChampa"/>
                <w:lang w:eastAsia="lv-LV"/>
              </w:rPr>
              <w:t xml:space="preserve">, </w:t>
            </w:r>
            <w:r w:rsidRPr="00C96D24" w:rsidR="00611415">
              <w:rPr>
                <w:rFonts w:ascii="Times New Roman" w:eastAsia="Calibri" w:hAnsi="Times New Roman" w:cs="DokChampa"/>
                <w:lang w:eastAsia="lv-LV"/>
              </w:rPr>
              <w:t xml:space="preserve">piemēram, pašvaldībām </w:t>
            </w:r>
            <w:r w:rsidRPr="00C96D24">
              <w:rPr>
                <w:rFonts w:ascii="Times New Roman" w:eastAsia="Calibri" w:hAnsi="Times New Roman" w:cs="DokChampa"/>
                <w:lang w:eastAsia="lv-LV"/>
              </w:rPr>
              <w:t>izveido</w:t>
            </w:r>
            <w:r w:rsidRPr="00C96D24" w:rsidR="00611415">
              <w:rPr>
                <w:rFonts w:ascii="Times New Roman" w:eastAsia="Calibri" w:hAnsi="Times New Roman" w:cs="DokChampa"/>
                <w:lang w:eastAsia="lv-LV"/>
              </w:rPr>
              <w:t xml:space="preserve">jot kopīgu </w:t>
            </w:r>
            <w:r w:rsidRPr="00C96D24">
              <w:rPr>
                <w:rFonts w:ascii="Times New Roman" w:eastAsia="Calibri" w:hAnsi="Times New Roman" w:cs="DokChampa"/>
                <w:lang w:eastAsia="lv-LV"/>
              </w:rPr>
              <w:t>Izglītības pārvaldi, Valsts pedagoģiski medicīnisko komisiju, Karjeras izglītības centru, Pieaugušo izglītības centru.</w:t>
            </w:r>
          </w:p>
          <w:p w:rsidR="00F375D3" w:rsidRPr="00C96D24" w:rsidP="00E81A48" w14:paraId="3FBCA7BD"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Veselības ministrijas pārstāvjiem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26.</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jūnijā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ka 29 sadarbības teritorij</w:t>
            </w:r>
            <w:r w:rsidRPr="00C96D24" w:rsidR="00A633D4">
              <w:rPr>
                <w:rFonts w:ascii="Times New Roman" w:eastAsia="Calibri" w:hAnsi="Times New Roman" w:cs="DokChampa"/>
                <w:lang w:eastAsia="lv-LV"/>
              </w:rPr>
              <w:t>ās</w:t>
            </w:r>
            <w:r w:rsidRPr="00C96D24">
              <w:rPr>
                <w:rFonts w:ascii="Times New Roman" w:eastAsia="Calibri" w:hAnsi="Times New Roman" w:cs="DokChampa"/>
                <w:lang w:eastAsia="lv-LV"/>
              </w:rPr>
              <w:t xml:space="preserve"> varētu nod</w:t>
            </w:r>
            <w:r w:rsidRPr="00C96D24" w:rsidR="00611415">
              <w:rPr>
                <w:rFonts w:ascii="Times New Roman" w:eastAsia="Calibri" w:hAnsi="Times New Roman" w:cs="DokChampa"/>
                <w:lang w:eastAsia="lv-LV"/>
              </w:rPr>
              <w:t>rošināt optimāl</w:t>
            </w:r>
            <w:r w:rsidRPr="00C96D24" w:rsidR="00A633D4">
              <w:rPr>
                <w:rFonts w:ascii="Times New Roman" w:eastAsia="Calibri" w:hAnsi="Times New Roman" w:cs="DokChampa"/>
                <w:lang w:eastAsia="lv-LV"/>
              </w:rPr>
              <w:t>u primāro veselības aprūpes tīklu</w:t>
            </w:r>
            <w:r w:rsidRPr="00C96D24">
              <w:rPr>
                <w:rFonts w:ascii="Times New Roman" w:eastAsia="Calibri" w:hAnsi="Times New Roman" w:cs="DokChampa"/>
                <w:lang w:eastAsia="lv-LV"/>
              </w:rPr>
              <w:t xml:space="preserve"> (ģimenes ārstu pieejamība), </w:t>
            </w:r>
            <w:r w:rsidRPr="00C96D24" w:rsidR="00A633D4">
              <w:rPr>
                <w:rFonts w:ascii="Times New Roman" w:eastAsia="Calibri" w:hAnsi="Times New Roman" w:cs="DokChampa"/>
                <w:lang w:eastAsia="lv-LV"/>
              </w:rPr>
              <w:t xml:space="preserve">kā arī </w:t>
            </w:r>
            <w:r w:rsidRPr="00C96D24">
              <w:rPr>
                <w:rFonts w:ascii="Times New Roman" w:eastAsia="Calibri" w:hAnsi="Times New Roman" w:cs="DokChampa"/>
                <w:lang w:eastAsia="lv-LV"/>
              </w:rPr>
              <w:t>veselības veicināšanas centru darbību.</w:t>
            </w:r>
          </w:p>
          <w:p w:rsidR="00F375D3" w:rsidRPr="00C96D24" w:rsidP="00E81A48" w14:paraId="3FBCA7BE"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Satiksmes ministrijas pārstāvjiem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28.</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jūnijā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w:t>
            </w:r>
            <w:r w:rsidRPr="00C96D24" w:rsidR="00A633D4">
              <w:rPr>
                <w:rFonts w:ascii="Times New Roman" w:eastAsia="Calibri" w:hAnsi="Times New Roman" w:cs="DokChampa"/>
                <w:lang w:eastAsia="lv-LV"/>
              </w:rPr>
              <w:t>a 29 sadarbības teritorij</w:t>
            </w:r>
            <w:r w:rsidRPr="00C96D24">
              <w:rPr>
                <w:rFonts w:ascii="Times New Roman" w:eastAsia="Calibri" w:hAnsi="Times New Roman" w:cs="DokChampa"/>
                <w:lang w:eastAsia="lv-LV"/>
              </w:rPr>
              <w:t xml:space="preserve">ās varētu nodrošināt </w:t>
            </w:r>
            <w:r w:rsidRPr="00C96D24" w:rsidR="00A633D4">
              <w:rPr>
                <w:rFonts w:ascii="Times New Roman" w:eastAsia="Calibri" w:hAnsi="Times New Roman" w:cs="DokChampa"/>
                <w:lang w:eastAsia="lv-LV"/>
              </w:rPr>
              <w:t xml:space="preserve">efektīvāku </w:t>
            </w:r>
            <w:r w:rsidRPr="00C96D24">
              <w:rPr>
                <w:rFonts w:ascii="Times New Roman" w:eastAsia="Calibri" w:hAnsi="Times New Roman" w:cs="DokChampa"/>
                <w:lang w:eastAsia="lv-LV"/>
              </w:rPr>
              <w:t>sabiedriskā transporta plānošanu</w:t>
            </w:r>
            <w:r w:rsidRPr="00C96D24" w:rsidR="00A633D4">
              <w:rPr>
                <w:rFonts w:ascii="Times New Roman" w:eastAsia="Calibri" w:hAnsi="Times New Roman" w:cs="DokChampa"/>
                <w:lang w:eastAsia="lv-LV"/>
              </w:rPr>
              <w:t xml:space="preserve"> ar iesaistītajām institūcijām, ņemot vērā to, ka sadarbības teritorija tiek veidota ap reģionālās un nacionālās nozīmes centriem</w:t>
            </w:r>
            <w:r w:rsidRPr="00C96D24">
              <w:rPr>
                <w:rFonts w:ascii="Times New Roman" w:eastAsia="Calibri" w:hAnsi="Times New Roman" w:cs="DokChampa"/>
                <w:lang w:eastAsia="lv-LV"/>
              </w:rPr>
              <w:t>.</w:t>
            </w:r>
          </w:p>
          <w:p w:rsidR="00F375D3" w:rsidRPr="00C96D24" w:rsidP="00E81A48" w14:paraId="3FBCA7BF"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Kultūras ministrijas pārstāvjiem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30.</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jūnijā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ka 29 sadarbības teritorij</w:t>
            </w:r>
            <w:r w:rsidRPr="00C96D24" w:rsidR="00A633D4">
              <w:rPr>
                <w:rFonts w:ascii="Times New Roman" w:eastAsia="Calibri" w:hAnsi="Times New Roman" w:cs="DokChampa"/>
                <w:lang w:eastAsia="lv-LV"/>
              </w:rPr>
              <w:t>ās</w:t>
            </w:r>
            <w:r w:rsidRPr="00C96D24">
              <w:rPr>
                <w:rFonts w:ascii="Times New Roman" w:eastAsia="Calibri" w:hAnsi="Times New Roman" w:cs="DokChampa"/>
                <w:lang w:eastAsia="lv-LV"/>
              </w:rPr>
              <w:t xml:space="preserve"> varē</w:t>
            </w:r>
            <w:r w:rsidRPr="00C96D24" w:rsidR="00611415">
              <w:rPr>
                <w:rFonts w:ascii="Times New Roman" w:eastAsia="Calibri" w:hAnsi="Times New Roman" w:cs="DokChampa"/>
                <w:lang w:eastAsia="lv-LV"/>
              </w:rPr>
              <w:t>tu realizēt ieteikumus un</w:t>
            </w:r>
            <w:r w:rsidRPr="00C96D24">
              <w:rPr>
                <w:rFonts w:ascii="Times New Roman" w:eastAsia="Calibri" w:hAnsi="Times New Roman" w:cs="DokChampa"/>
                <w:lang w:eastAsia="lv-LV"/>
              </w:rPr>
              <w:t xml:space="preserve"> vadlīnijas kultūras jomā - sadarbības teritorij</w:t>
            </w:r>
            <w:r w:rsidRPr="00C96D24" w:rsidR="00A633D4">
              <w:rPr>
                <w:rFonts w:ascii="Times New Roman" w:eastAsia="Calibri" w:hAnsi="Times New Roman" w:cs="DokChampa"/>
                <w:lang w:eastAsia="lv-LV"/>
              </w:rPr>
              <w:t>ā</w:t>
            </w:r>
            <w:r w:rsidRPr="00C96D24">
              <w:rPr>
                <w:rFonts w:ascii="Times New Roman" w:eastAsia="Calibri" w:hAnsi="Times New Roman" w:cs="DokChampa"/>
                <w:lang w:eastAsia="lv-LV"/>
              </w:rPr>
              <w:t xml:space="preserve"> </w:t>
            </w:r>
            <w:r w:rsidRPr="00C96D24" w:rsidR="00A633D4">
              <w:rPr>
                <w:rFonts w:ascii="Times New Roman" w:eastAsia="Calibri" w:hAnsi="Times New Roman" w:cs="DokChampa"/>
                <w:lang w:eastAsia="lv-LV"/>
              </w:rPr>
              <w:t xml:space="preserve">būtu </w:t>
            </w:r>
            <w:r w:rsidRPr="00C96D24">
              <w:rPr>
                <w:rFonts w:ascii="Times New Roman" w:eastAsia="Calibri" w:hAnsi="Times New Roman" w:cs="DokChampa"/>
                <w:lang w:eastAsia="lv-LV"/>
              </w:rPr>
              <w:t xml:space="preserve">jābūt </w:t>
            </w:r>
            <w:r w:rsidRPr="00C96D24" w:rsidR="00A633D4">
              <w:rPr>
                <w:rFonts w:ascii="Times New Roman" w:eastAsia="Calibri" w:hAnsi="Times New Roman" w:cs="DokChampa"/>
                <w:lang w:eastAsia="lv-LV"/>
              </w:rPr>
              <w:t xml:space="preserve">arī </w:t>
            </w:r>
            <w:r w:rsidRPr="00C96D24">
              <w:rPr>
                <w:rFonts w:ascii="Times New Roman" w:eastAsia="Calibri" w:hAnsi="Times New Roman" w:cs="DokChampa"/>
                <w:lang w:eastAsia="lv-LV"/>
              </w:rPr>
              <w:t>vienotam teritorijas</w:t>
            </w:r>
            <w:r w:rsidRPr="00C96D24" w:rsidR="00A633D4">
              <w:rPr>
                <w:rFonts w:ascii="Times New Roman" w:eastAsia="Calibri" w:hAnsi="Times New Roman" w:cs="DokChampa"/>
                <w:lang w:eastAsia="lv-LV"/>
              </w:rPr>
              <w:t xml:space="preserve"> attīstības plānam, stratēģijai</w:t>
            </w:r>
            <w:r w:rsidRPr="00C96D24">
              <w:rPr>
                <w:rFonts w:ascii="Times New Roman" w:eastAsia="Calibri" w:hAnsi="Times New Roman" w:cs="DokChampa"/>
                <w:lang w:eastAsia="lv-LV"/>
              </w:rPr>
              <w:t>.</w:t>
            </w:r>
          </w:p>
          <w:p w:rsidR="00F375D3" w:rsidRPr="00C96D24" w:rsidP="00E81A48" w14:paraId="3FBCA7C0"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Tieslietu ministrijas pārstāvjiem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3.</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jūlijā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xml:space="preserve">, </w:t>
            </w:r>
            <w:r w:rsidRPr="00C96D24" w:rsidR="00611415">
              <w:rPr>
                <w:rFonts w:ascii="Times New Roman" w:eastAsia="Calibri" w:hAnsi="Times New Roman" w:cs="DokChampa"/>
                <w:lang w:eastAsia="lv-LV"/>
              </w:rPr>
              <w:t>ka padotības</w:t>
            </w:r>
            <w:r w:rsidRPr="00C96D24">
              <w:rPr>
                <w:rFonts w:ascii="Times New Roman" w:eastAsia="Calibri" w:hAnsi="Times New Roman" w:cs="DokChampa"/>
                <w:lang w:eastAsia="lv-LV"/>
              </w:rPr>
              <w:t xml:space="preserve"> iestādes veiks pielāgošanos pēc vajadzības</w:t>
            </w:r>
            <w:r w:rsidRPr="00C96D24" w:rsidR="00611415">
              <w:rPr>
                <w:rFonts w:ascii="Times New Roman" w:eastAsia="Calibri" w:hAnsi="Times New Roman" w:cs="DokChampa"/>
                <w:lang w:eastAsia="lv-LV"/>
              </w:rPr>
              <w:t xml:space="preserve"> un racionālajiem aspektiem</w:t>
            </w:r>
            <w:r w:rsidRPr="00C96D24">
              <w:rPr>
                <w:rFonts w:ascii="Times New Roman" w:eastAsia="Calibri" w:hAnsi="Times New Roman" w:cs="DokChampa"/>
                <w:lang w:eastAsia="lv-LV"/>
              </w:rPr>
              <w:t xml:space="preserve">, atbilstoši apstiprinātajam </w:t>
            </w:r>
            <w:r w:rsidRPr="00C96D24" w:rsidR="00611415">
              <w:rPr>
                <w:rFonts w:ascii="Times New Roman" w:eastAsia="Calibri" w:hAnsi="Times New Roman" w:cs="DokChampa"/>
                <w:lang w:eastAsia="lv-LV"/>
              </w:rPr>
              <w:t xml:space="preserve">valsts </w:t>
            </w:r>
            <w:r w:rsidRPr="00C96D24">
              <w:rPr>
                <w:rFonts w:ascii="Times New Roman" w:eastAsia="Calibri" w:hAnsi="Times New Roman" w:cs="DokChampa"/>
                <w:lang w:eastAsia="lv-LV"/>
              </w:rPr>
              <w:t>administratīvajam iedalījumam un 29 sadarbības teritorij</w:t>
            </w:r>
            <w:r w:rsidRPr="00C96D24" w:rsidR="00611415">
              <w:rPr>
                <w:rFonts w:ascii="Times New Roman" w:eastAsia="Calibri" w:hAnsi="Times New Roman" w:cs="DokChampa"/>
                <w:lang w:eastAsia="lv-LV"/>
              </w:rPr>
              <w:t xml:space="preserve">ās </w:t>
            </w:r>
            <w:r w:rsidRPr="00C96D24">
              <w:rPr>
                <w:rFonts w:ascii="Times New Roman" w:eastAsia="Calibri" w:hAnsi="Times New Roman" w:cs="DokChampa"/>
                <w:lang w:eastAsia="lv-LV"/>
              </w:rPr>
              <w:t xml:space="preserve">varētu </w:t>
            </w:r>
            <w:r w:rsidRPr="00C96D24" w:rsidR="00611415">
              <w:rPr>
                <w:rFonts w:ascii="Times New Roman" w:eastAsia="Calibri" w:hAnsi="Times New Roman" w:cs="DokChampa"/>
                <w:lang w:eastAsia="lv-LV"/>
              </w:rPr>
              <w:t xml:space="preserve">kopīgi risināt </w:t>
            </w:r>
            <w:r w:rsidRPr="00C96D24">
              <w:rPr>
                <w:rFonts w:ascii="Times New Roman" w:eastAsia="Calibri" w:hAnsi="Times New Roman" w:cs="DokChampa"/>
                <w:lang w:eastAsia="lv-LV"/>
              </w:rPr>
              <w:t>jautājumu</w:t>
            </w:r>
            <w:r w:rsidRPr="00C96D24" w:rsidR="00A633D4">
              <w:rPr>
                <w:rFonts w:ascii="Times New Roman" w:eastAsia="Calibri" w:hAnsi="Times New Roman" w:cs="DokChampa"/>
                <w:lang w:eastAsia="lv-LV"/>
              </w:rPr>
              <w:t>s</w:t>
            </w:r>
            <w:r w:rsidRPr="00C96D24">
              <w:rPr>
                <w:rFonts w:ascii="Times New Roman" w:eastAsia="Calibri" w:hAnsi="Times New Roman" w:cs="DokChampa"/>
                <w:lang w:eastAsia="lv-LV"/>
              </w:rPr>
              <w:t xml:space="preserve"> </w:t>
            </w:r>
            <w:r w:rsidRPr="00C96D24" w:rsidR="00A633D4">
              <w:rPr>
                <w:rFonts w:ascii="Times New Roman" w:eastAsia="Calibri" w:hAnsi="Times New Roman" w:cs="DokChampa"/>
                <w:lang w:eastAsia="lv-LV"/>
              </w:rPr>
              <w:t xml:space="preserve">par bērnu antisociālo uzvedību un </w:t>
            </w:r>
            <w:r w:rsidRPr="00C96D24">
              <w:rPr>
                <w:rFonts w:ascii="Times New Roman" w:eastAsia="Calibri" w:hAnsi="Times New Roman" w:cs="DokChampa"/>
                <w:lang w:eastAsia="lv-LV"/>
              </w:rPr>
              <w:t>vardarbību ģimenēs.</w:t>
            </w:r>
          </w:p>
          <w:p w:rsidR="00F375D3" w:rsidRPr="00C96D24" w:rsidP="00E81A48" w14:paraId="3FBCA7C1"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Ekonomikas ministrijas pārstāvjiem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4.</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jūlijā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ka 29 sadarbības teritorij</w:t>
            </w:r>
            <w:r w:rsidRPr="00C96D24" w:rsidR="00A633D4">
              <w:rPr>
                <w:rFonts w:ascii="Times New Roman" w:eastAsia="Calibri" w:hAnsi="Times New Roman" w:cs="DokChampa"/>
                <w:lang w:eastAsia="lv-LV"/>
              </w:rPr>
              <w:t>ās</w:t>
            </w:r>
            <w:r w:rsidRPr="00C96D24">
              <w:rPr>
                <w:rFonts w:ascii="Times New Roman" w:eastAsia="Calibri" w:hAnsi="Times New Roman" w:cs="DokChampa"/>
                <w:lang w:eastAsia="lv-LV"/>
              </w:rPr>
              <w:t xml:space="preserve"> varētu izvērtēt vienotu </w:t>
            </w:r>
            <w:r w:rsidRPr="00C96D24" w:rsidR="00611415">
              <w:rPr>
                <w:rFonts w:ascii="Times New Roman" w:eastAsia="Calibri" w:hAnsi="Times New Roman" w:cs="DokChampa"/>
                <w:lang w:eastAsia="lv-LV"/>
              </w:rPr>
              <w:t>b</w:t>
            </w:r>
            <w:r w:rsidRPr="00C96D24">
              <w:rPr>
                <w:rFonts w:ascii="Times New Roman" w:eastAsia="Calibri" w:hAnsi="Times New Roman" w:cs="DokChampa"/>
                <w:lang w:eastAsia="lv-LV"/>
              </w:rPr>
              <w:t>ūvvalžu izveidi, kā arī optimizēt būvinspektoru darbību.</w:t>
            </w:r>
          </w:p>
          <w:p w:rsidR="00F375D3" w:rsidRPr="00C96D24" w:rsidP="00E81A48" w14:paraId="3FBCA7C2"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Valsts ieņēmumu dienesta pārstāvjiem (šī uzdevuma izpildei Finanšu ministrija deleģēja Valsts ieņēmumu dienesta pārstāvi)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5.</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jūlijā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ka 29 sadarbības teritorij</w:t>
            </w:r>
            <w:r w:rsidRPr="00C96D24" w:rsidR="00A633D4">
              <w:rPr>
                <w:rFonts w:ascii="Times New Roman" w:eastAsia="Calibri" w:hAnsi="Times New Roman" w:cs="DokChampa"/>
                <w:lang w:eastAsia="lv-LV"/>
              </w:rPr>
              <w:t>ās</w:t>
            </w:r>
            <w:r w:rsidRPr="00C96D24">
              <w:rPr>
                <w:rFonts w:ascii="Times New Roman" w:eastAsia="Calibri" w:hAnsi="Times New Roman" w:cs="DokChampa"/>
                <w:lang w:eastAsia="lv-LV"/>
              </w:rPr>
              <w:t xml:space="preserve"> var</w:t>
            </w:r>
            <w:r w:rsidRPr="00C96D24" w:rsidR="00A633D4">
              <w:rPr>
                <w:rFonts w:ascii="Times New Roman" w:eastAsia="Calibri" w:hAnsi="Times New Roman" w:cs="DokChampa"/>
                <w:lang w:eastAsia="lv-LV"/>
              </w:rPr>
              <w:t xml:space="preserve">ētu </w:t>
            </w:r>
            <w:r w:rsidRPr="00C96D24" w:rsidR="00611415">
              <w:rPr>
                <w:rFonts w:ascii="Times New Roman" w:eastAsia="Calibri" w:hAnsi="Times New Roman" w:cs="DokChampa"/>
                <w:lang w:eastAsia="lv-LV"/>
              </w:rPr>
              <w:t>uzlabot</w:t>
            </w:r>
            <w:r w:rsidRPr="00C96D24" w:rsidR="00A633D4">
              <w:rPr>
                <w:rFonts w:ascii="Times New Roman" w:eastAsia="Calibri" w:hAnsi="Times New Roman" w:cs="DokChampa"/>
                <w:lang w:eastAsia="lv-LV"/>
              </w:rPr>
              <w:t xml:space="preserve"> sadarbību starp institūcijām, kā arī veikt</w:t>
            </w:r>
            <w:r w:rsidRPr="00C96D24">
              <w:rPr>
                <w:rFonts w:ascii="Times New Roman" w:eastAsia="Calibri" w:hAnsi="Times New Roman" w:cs="DokChampa"/>
                <w:lang w:eastAsia="lv-LV"/>
              </w:rPr>
              <w:t xml:space="preserve"> izglītošanu</w:t>
            </w:r>
            <w:r w:rsidRPr="00C96D24" w:rsidR="00A633D4">
              <w:rPr>
                <w:rFonts w:ascii="Times New Roman" w:eastAsia="Calibri" w:hAnsi="Times New Roman" w:cs="DokChampa"/>
                <w:lang w:eastAsia="lv-LV"/>
              </w:rPr>
              <w:t xml:space="preserve"> </w:t>
            </w:r>
            <w:r w:rsidRPr="00C96D24" w:rsidR="00426C76">
              <w:rPr>
                <w:rFonts w:ascii="Times New Roman" w:eastAsia="Calibri" w:hAnsi="Times New Roman" w:cs="DokChampa"/>
                <w:lang w:eastAsia="lv-LV"/>
              </w:rPr>
              <w:t xml:space="preserve">par finanšu jomas jautājumiem </w:t>
            </w:r>
            <w:r w:rsidRPr="00C96D24" w:rsidR="00A633D4">
              <w:rPr>
                <w:rFonts w:ascii="Times New Roman" w:eastAsia="Calibri" w:hAnsi="Times New Roman" w:cs="DokChampa"/>
                <w:lang w:eastAsia="lv-LV"/>
              </w:rPr>
              <w:t>–</w:t>
            </w:r>
            <w:r w:rsidRPr="00C96D24">
              <w:rPr>
                <w:rFonts w:ascii="Times New Roman" w:eastAsia="Calibri" w:hAnsi="Times New Roman" w:cs="DokChampa"/>
                <w:lang w:eastAsia="lv-LV"/>
              </w:rPr>
              <w:t xml:space="preserve"> uzņēmējiem</w:t>
            </w:r>
            <w:r w:rsidRPr="00C96D24" w:rsidR="00A633D4">
              <w:rPr>
                <w:rFonts w:ascii="Times New Roman" w:eastAsia="Calibri" w:hAnsi="Times New Roman" w:cs="DokChampa"/>
                <w:lang w:eastAsia="lv-LV"/>
              </w:rPr>
              <w:t xml:space="preserve"> un</w:t>
            </w:r>
            <w:r w:rsidRPr="00C96D24">
              <w:rPr>
                <w:rFonts w:ascii="Times New Roman" w:eastAsia="Calibri" w:hAnsi="Times New Roman" w:cs="DokChampa"/>
                <w:lang w:eastAsia="lv-LV"/>
              </w:rPr>
              <w:t xml:space="preserve"> iedzīvotājiem.</w:t>
            </w:r>
          </w:p>
          <w:p w:rsidR="00F375D3" w:rsidRPr="00C96D24" w:rsidP="00E81A48" w14:paraId="3FBCA7C3"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Aizsardzības ministrijas pārstāvjiem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jūlijā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ka 29 sadarbības teritorij</w:t>
            </w:r>
            <w:r w:rsidRPr="00C96D24" w:rsidR="00611415">
              <w:rPr>
                <w:rFonts w:ascii="Times New Roman" w:eastAsia="Calibri" w:hAnsi="Times New Roman" w:cs="DokChampa"/>
                <w:lang w:eastAsia="lv-LV"/>
              </w:rPr>
              <w:t>ās</w:t>
            </w:r>
            <w:r w:rsidRPr="00C96D24">
              <w:rPr>
                <w:rFonts w:ascii="Times New Roman" w:eastAsia="Calibri" w:hAnsi="Times New Roman" w:cs="DokChampa"/>
                <w:lang w:eastAsia="lv-LV"/>
              </w:rPr>
              <w:t xml:space="preserve"> </w:t>
            </w:r>
            <w:r w:rsidRPr="00C96D24" w:rsidR="00426C76">
              <w:rPr>
                <w:rFonts w:ascii="Times New Roman" w:eastAsia="Calibri" w:hAnsi="Times New Roman" w:cs="DokChampa"/>
                <w:lang w:eastAsia="lv-LV"/>
              </w:rPr>
              <w:t>būtu iespējams pilnveidot institūciju savstarpējo koordināciju noteiktu jautājumu risināšanā</w:t>
            </w:r>
            <w:r w:rsidRPr="00C96D24">
              <w:rPr>
                <w:rFonts w:ascii="Times New Roman" w:eastAsia="Calibri" w:hAnsi="Times New Roman" w:cs="DokChampa"/>
                <w:lang w:eastAsia="lv-LV"/>
              </w:rPr>
              <w:t>. Aizsardzības ministrija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8.</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 xml:space="preserve">augusta vēstulē Nr.MV-N/2220 “Par valsts administratīvi teritoriālo iedalījumu un valsts pārvaldes institūciju sadarbības teritoriju izveidi” </w:t>
            </w:r>
            <w:r w:rsidRPr="00C96D24" w:rsidR="00426C76">
              <w:rPr>
                <w:rFonts w:ascii="Times New Roman" w:eastAsia="Calibri" w:hAnsi="Times New Roman" w:cs="DokChampa"/>
                <w:lang w:eastAsia="lv-LV"/>
              </w:rPr>
              <w:t xml:space="preserve">VARAM </w:t>
            </w:r>
            <w:r w:rsidRPr="00C96D24">
              <w:rPr>
                <w:rFonts w:ascii="Times New Roman" w:eastAsia="Calibri" w:hAnsi="Times New Roman" w:cs="DokChampa"/>
                <w:lang w:eastAsia="lv-LV"/>
              </w:rPr>
              <w:t xml:space="preserve">informēja, ka Nacionālo bruņoto spēku izvietojumu un sadarbību ar civilajām institūcijām nosaka operacionālā nepieciešamība, līdz ar to Aizsardzības ministrija konceptuāli neiebilst pret piedāvāto </w:t>
            </w:r>
            <w:r w:rsidRPr="00C96D24" w:rsidR="00611415">
              <w:rPr>
                <w:rFonts w:ascii="Times New Roman" w:eastAsia="Calibri" w:hAnsi="Times New Roman" w:cs="DokChampa"/>
                <w:lang w:eastAsia="lv-LV"/>
              </w:rPr>
              <w:t xml:space="preserve">29 </w:t>
            </w:r>
            <w:r w:rsidRPr="00C96D24" w:rsidR="00426C76">
              <w:rPr>
                <w:rFonts w:ascii="Times New Roman" w:eastAsia="Calibri" w:hAnsi="Times New Roman" w:cs="DokChampa"/>
                <w:lang w:eastAsia="lv-LV"/>
              </w:rPr>
              <w:t>sadarbības teritoriju</w:t>
            </w:r>
            <w:r w:rsidRPr="00C96D24">
              <w:rPr>
                <w:rFonts w:ascii="Times New Roman" w:eastAsia="Calibri" w:hAnsi="Times New Roman" w:cs="DokChampa"/>
                <w:lang w:eastAsia="lv-LV"/>
              </w:rPr>
              <w:t xml:space="preserve"> </w:t>
            </w:r>
            <w:r w:rsidRPr="00C96D24" w:rsidR="00611415">
              <w:rPr>
                <w:rFonts w:ascii="Times New Roman" w:eastAsia="Calibri" w:hAnsi="Times New Roman" w:cs="DokChampa"/>
                <w:lang w:eastAsia="lv-LV"/>
              </w:rPr>
              <w:t>izveidi</w:t>
            </w:r>
            <w:r w:rsidRPr="00C96D24">
              <w:rPr>
                <w:rFonts w:ascii="Times New Roman" w:eastAsia="Calibri" w:hAnsi="Times New Roman" w:cs="DokChampa"/>
                <w:lang w:eastAsia="lv-LV"/>
              </w:rPr>
              <w:t>.</w:t>
            </w:r>
          </w:p>
          <w:p w:rsidR="00426C76" w:rsidRPr="00C96D24" w:rsidP="00E81A48" w14:paraId="3FBCA7C4"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Labklājības ministrijas pārstāvjiem 2017.</w:t>
            </w:r>
            <w:r w:rsidRPr="00C96D24" w:rsidR="00C119FD">
              <w:rPr>
                <w:rFonts w:ascii="Times New Roman" w:eastAsia="Calibri" w:hAnsi="Times New Roman" w:cs="DokChampa"/>
                <w:lang w:eastAsia="lv-LV"/>
              </w:rPr>
              <w:t> </w:t>
            </w:r>
            <w:r w:rsidRPr="00C96D24">
              <w:rPr>
                <w:rFonts w:ascii="Times New Roman" w:eastAsia="Calibri" w:hAnsi="Times New Roman" w:cs="DokChampa"/>
                <w:lang w:eastAsia="lv-LV"/>
              </w:rPr>
              <w:t>gada 7.</w:t>
            </w:r>
            <w:r w:rsidRPr="00C96D24" w:rsidR="00C119FD">
              <w:rPr>
                <w:rFonts w:ascii="Times New Roman" w:eastAsia="Calibri" w:hAnsi="Times New Roman" w:cs="DokChampa"/>
                <w:lang w:eastAsia="lv-LV"/>
              </w:rPr>
              <w:t xml:space="preserve"> </w:t>
            </w:r>
            <w:r w:rsidRPr="00C96D24">
              <w:rPr>
                <w:rFonts w:ascii="Times New Roman" w:eastAsia="Calibri" w:hAnsi="Times New Roman" w:cs="DokChampa"/>
                <w:lang w:eastAsia="lv-LV"/>
              </w:rPr>
              <w:t xml:space="preserve">jūlijā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ka 29 sadarbības teritorij</w:t>
            </w:r>
            <w:r w:rsidRPr="00C96D24">
              <w:rPr>
                <w:rFonts w:ascii="Times New Roman" w:eastAsia="Calibri" w:hAnsi="Times New Roman" w:cs="DokChampa"/>
                <w:lang w:eastAsia="lv-LV"/>
              </w:rPr>
              <w:t>ās</w:t>
            </w:r>
            <w:r w:rsidRPr="00C96D24">
              <w:rPr>
                <w:rFonts w:ascii="Times New Roman" w:eastAsia="Calibri" w:hAnsi="Times New Roman" w:cs="DokChampa"/>
                <w:lang w:eastAsia="lv-LV"/>
              </w:rPr>
              <w:t xml:space="preserve"> varētu optimāl</w:t>
            </w:r>
            <w:r w:rsidRPr="00C96D24">
              <w:rPr>
                <w:rFonts w:ascii="Times New Roman" w:eastAsia="Calibri" w:hAnsi="Times New Roman" w:cs="DokChampa"/>
                <w:lang w:eastAsia="lv-LV"/>
              </w:rPr>
              <w:t>i</w:t>
            </w:r>
            <w:r w:rsidRPr="00C96D24">
              <w:rPr>
                <w:rFonts w:ascii="Times New Roman" w:eastAsia="Calibri" w:hAnsi="Times New Roman" w:cs="DokChampa"/>
                <w:lang w:eastAsia="lv-LV"/>
              </w:rPr>
              <w:t xml:space="preserve"> nodrošināt sociālos pakalpojumus (dienesti), risināt sociālā darba un Bāriņtiesu organizatoriskos jautājumus, nodrošinot vienotu metodisko pieeju un vadību </w:t>
            </w:r>
            <w:r w:rsidRPr="00C96D24">
              <w:rPr>
                <w:rFonts w:ascii="Times New Roman" w:eastAsia="Calibri" w:hAnsi="Times New Roman" w:cs="DokChampa"/>
                <w:lang w:eastAsia="lv-LV"/>
              </w:rPr>
              <w:t xml:space="preserve">sadarbības </w:t>
            </w:r>
            <w:r w:rsidRPr="00C96D24">
              <w:rPr>
                <w:rFonts w:ascii="Times New Roman" w:eastAsia="Calibri" w:hAnsi="Times New Roman" w:cs="DokChampa"/>
                <w:lang w:eastAsia="lv-LV"/>
              </w:rPr>
              <w:t xml:space="preserve">teritorijā esošajām pašvaldībām, kā arī </w:t>
            </w:r>
            <w:r w:rsidRPr="00C96D24">
              <w:rPr>
                <w:rFonts w:ascii="Times New Roman" w:eastAsia="Calibri" w:hAnsi="Times New Roman" w:cs="DokChampa"/>
                <w:lang w:eastAsia="lv-LV"/>
              </w:rPr>
              <w:t>varētu veid</w:t>
            </w:r>
            <w:r w:rsidRPr="00C96D24">
              <w:rPr>
                <w:rFonts w:ascii="Times New Roman" w:eastAsia="Calibri" w:hAnsi="Times New Roman" w:cs="DokChampa"/>
                <w:lang w:eastAsia="lv-LV"/>
              </w:rPr>
              <w:t>ot vienotus nosacījumus s</w:t>
            </w:r>
            <w:r w:rsidRPr="00C96D24">
              <w:rPr>
                <w:rFonts w:ascii="Times New Roman" w:eastAsia="Calibri" w:hAnsi="Times New Roman" w:cs="DokChampa"/>
                <w:lang w:eastAsia="lv-LV"/>
              </w:rPr>
              <w:t>ociālās palīdzības piešķiršanai.</w:t>
            </w:r>
          </w:p>
          <w:p w:rsidR="00426C76" w:rsidRPr="00C96D24" w:rsidP="00E81A48" w14:paraId="3FBCA7C5" w14:textId="77777777">
            <w:pPr>
              <w:numPr>
                <w:ilvl w:val="0"/>
                <w:numId w:val="9"/>
              </w:numPr>
              <w:spacing w:after="0" w:line="240" w:lineRule="auto"/>
              <w:ind w:left="1110" w:right="68" w:hanging="425"/>
              <w:jc w:val="both"/>
              <w:rPr>
                <w:rFonts w:ascii="Times New Roman" w:eastAsia="Calibri" w:hAnsi="Times New Roman" w:cs="DokChampa"/>
                <w:lang w:eastAsia="lv-LV"/>
              </w:rPr>
            </w:pPr>
            <w:r w:rsidRPr="00C96D24">
              <w:rPr>
                <w:rFonts w:ascii="Times New Roman" w:eastAsia="Calibri" w:hAnsi="Times New Roman" w:cs="DokChampa"/>
                <w:lang w:eastAsia="lv-LV"/>
              </w:rPr>
              <w:t>Sanāksmē ar Zemkopības ministrijas pārstāvjiem 2017.</w:t>
            </w:r>
            <w:r w:rsidRPr="00C96D24" w:rsidR="00E4259A">
              <w:rPr>
                <w:rFonts w:ascii="Times New Roman" w:eastAsia="Calibri" w:hAnsi="Times New Roman" w:cs="DokChampa"/>
                <w:lang w:eastAsia="lv-LV"/>
              </w:rPr>
              <w:t> </w:t>
            </w:r>
            <w:r w:rsidRPr="00C96D24">
              <w:rPr>
                <w:rFonts w:ascii="Times New Roman" w:eastAsia="Calibri" w:hAnsi="Times New Roman" w:cs="DokChampa"/>
                <w:lang w:eastAsia="lv-LV"/>
              </w:rPr>
              <w:t>gada 10.</w:t>
            </w:r>
            <w:r w:rsidRPr="00C96D24" w:rsidR="00E4259A">
              <w:rPr>
                <w:rFonts w:ascii="Times New Roman" w:eastAsia="Calibri" w:hAnsi="Times New Roman" w:cs="DokChampa"/>
                <w:lang w:eastAsia="lv-LV"/>
              </w:rPr>
              <w:t> </w:t>
            </w:r>
            <w:r w:rsidRPr="00C96D24">
              <w:rPr>
                <w:rFonts w:ascii="Times New Roman" w:eastAsia="Calibri" w:hAnsi="Times New Roman" w:cs="DokChampa"/>
                <w:lang w:eastAsia="lv-LV"/>
              </w:rPr>
              <w:t xml:space="preserve">jūlijā tika </w:t>
            </w:r>
            <w:r w:rsidRPr="00C96D24" w:rsidR="00127225">
              <w:rPr>
                <w:rFonts w:ascii="Times New Roman" w:eastAsia="Calibri" w:hAnsi="Times New Roman" w:cs="DokChampa"/>
                <w:lang w:eastAsia="lv-LV"/>
              </w:rPr>
              <w:t>pārrunāts</w:t>
            </w:r>
            <w:r w:rsidRPr="00C96D24">
              <w:rPr>
                <w:rFonts w:ascii="Times New Roman" w:eastAsia="Calibri" w:hAnsi="Times New Roman" w:cs="DokChampa"/>
                <w:lang w:eastAsia="lv-LV"/>
              </w:rPr>
              <w:t>, ka nepieciešamas diskusijas pēc tam</w:t>
            </w:r>
            <w:r w:rsidRPr="00C96D24">
              <w:rPr>
                <w:rFonts w:ascii="Times New Roman" w:eastAsia="Calibri" w:hAnsi="Times New Roman" w:cs="DokChampa"/>
                <w:lang w:eastAsia="lv-LV"/>
              </w:rPr>
              <w:t>, kad val</w:t>
            </w:r>
            <w:r w:rsidRPr="00C96D24">
              <w:rPr>
                <w:rFonts w:ascii="Times New Roman" w:eastAsia="Calibri" w:hAnsi="Times New Roman" w:cs="DokChampa"/>
                <w:lang w:eastAsia="lv-LV"/>
              </w:rPr>
              <w:t>dībā vai Saeimā būs apstiprināt</w:t>
            </w:r>
            <w:r w:rsidRPr="00C96D24">
              <w:rPr>
                <w:rFonts w:ascii="Times New Roman" w:eastAsia="Calibri" w:hAnsi="Times New Roman" w:cs="DokChampa"/>
                <w:lang w:eastAsia="lv-LV"/>
              </w:rPr>
              <w:t xml:space="preserve">s </w:t>
            </w:r>
            <w:r w:rsidRPr="00C96D24">
              <w:rPr>
                <w:rFonts w:ascii="Times New Roman" w:eastAsia="Calibri" w:hAnsi="Times New Roman" w:cs="DokChampa"/>
                <w:lang w:eastAsia="lv-LV"/>
              </w:rPr>
              <w:t>pilnveidots</w:t>
            </w:r>
            <w:r w:rsidRPr="00C96D24">
              <w:rPr>
                <w:rFonts w:ascii="Times New Roman" w:eastAsia="Calibri" w:hAnsi="Times New Roman" w:cs="DokChampa"/>
                <w:lang w:eastAsia="lv-LV"/>
              </w:rPr>
              <w:t xml:space="preserve"> administratīv</w:t>
            </w:r>
            <w:r w:rsidRPr="00C96D24">
              <w:rPr>
                <w:rFonts w:ascii="Times New Roman" w:eastAsia="Calibri" w:hAnsi="Times New Roman" w:cs="DokChampa"/>
                <w:lang w:eastAsia="lv-LV"/>
              </w:rPr>
              <w:t xml:space="preserve">i teritoriālais iedalījums. </w:t>
            </w:r>
          </w:p>
          <w:p w:rsidR="00F375D3" w:rsidRPr="00426C76" w:rsidP="00E4259A" w14:paraId="3FBCA7C6" w14:textId="77777777">
            <w:pPr>
              <w:spacing w:after="60" w:line="240" w:lineRule="auto"/>
              <w:ind w:left="118" w:right="68"/>
              <w:jc w:val="both"/>
              <w:rPr>
                <w:rFonts w:ascii="Times New Roman" w:eastAsia="Calibri" w:hAnsi="Times New Roman" w:cs="DokChampa"/>
                <w:lang w:eastAsia="lv-LV"/>
              </w:rPr>
            </w:pPr>
            <w:r w:rsidRPr="00426C76">
              <w:rPr>
                <w:rFonts w:ascii="Times New Roman" w:eastAsia="Calibri" w:hAnsi="Times New Roman" w:cs="DokChampa"/>
                <w:lang w:eastAsia="lv-LV"/>
              </w:rPr>
              <w:t>Iepazīstoties ar</w:t>
            </w:r>
            <w:r w:rsidRPr="00426C76">
              <w:rPr>
                <w:rFonts w:ascii="Times New Roman" w:eastAsia="Calibri" w:hAnsi="Times New Roman" w:cs="DokChampa"/>
                <w:lang w:eastAsia="lv-LV"/>
              </w:rPr>
              <w:t xml:space="preserve"> ministriju pausto viedokl</w:t>
            </w:r>
            <w:r w:rsidRPr="00426C76">
              <w:rPr>
                <w:rFonts w:ascii="Times New Roman" w:eastAsia="Calibri" w:hAnsi="Times New Roman" w:cs="DokChampa"/>
                <w:lang w:eastAsia="lv-LV"/>
              </w:rPr>
              <w:t xml:space="preserve">i, </w:t>
            </w:r>
            <w:r w:rsidR="00FE60F3">
              <w:rPr>
                <w:rFonts w:ascii="Times New Roman" w:eastAsia="Calibri" w:hAnsi="Times New Roman" w:cs="DokChampa"/>
                <w:lang w:eastAsia="lv-LV"/>
              </w:rPr>
              <w:t xml:space="preserve">kopīgi </w:t>
            </w:r>
            <w:r w:rsidRPr="00426C76">
              <w:rPr>
                <w:rFonts w:ascii="Times New Roman" w:eastAsia="Calibri" w:hAnsi="Times New Roman" w:cs="DokChampa"/>
                <w:lang w:eastAsia="lv-LV"/>
              </w:rPr>
              <w:t>secināms</w:t>
            </w:r>
            <w:r w:rsidR="00FE60F3">
              <w:rPr>
                <w:rFonts w:ascii="Times New Roman" w:eastAsia="Calibri" w:hAnsi="Times New Roman" w:cs="DokChampa"/>
                <w:lang w:eastAsia="lv-LV"/>
              </w:rPr>
              <w:t xml:space="preserve">, ka valsts pārvaldes institūciju </w:t>
            </w:r>
            <w:r w:rsidR="00426C76">
              <w:rPr>
                <w:rFonts w:ascii="Times New Roman" w:eastAsia="Calibri" w:hAnsi="Times New Roman" w:cs="DokChampa"/>
                <w:lang w:eastAsia="lv-LV"/>
              </w:rPr>
              <w:t xml:space="preserve">sadarbība </w:t>
            </w:r>
            <w:r w:rsidRPr="00426C76">
              <w:rPr>
                <w:rFonts w:ascii="Times New Roman" w:eastAsia="Calibri" w:hAnsi="Times New Roman" w:cs="DokChampa"/>
                <w:lang w:eastAsia="lv-LV"/>
              </w:rPr>
              <w:t xml:space="preserve">29 </w:t>
            </w:r>
            <w:r w:rsidR="00426C76">
              <w:rPr>
                <w:rFonts w:ascii="Times New Roman" w:eastAsia="Calibri" w:hAnsi="Times New Roman" w:cs="DokChampa"/>
                <w:lang w:eastAsia="lv-LV"/>
              </w:rPr>
              <w:t xml:space="preserve">teritorijās būtu efektīvāka nekā </w:t>
            </w:r>
            <w:r w:rsidRPr="00426C76" w:rsidR="001D5241">
              <w:rPr>
                <w:rFonts w:ascii="Times New Roman" w:eastAsia="Calibri" w:hAnsi="Times New Roman" w:cs="DokChampa"/>
                <w:lang w:eastAsia="lv-LV"/>
              </w:rPr>
              <w:t>119</w:t>
            </w:r>
            <w:r w:rsidR="00426C76">
              <w:rPr>
                <w:rFonts w:ascii="Times New Roman" w:eastAsia="Calibri" w:hAnsi="Times New Roman" w:cs="DokChampa"/>
                <w:lang w:eastAsia="lv-LV"/>
              </w:rPr>
              <w:t xml:space="preserve"> teritorijās</w:t>
            </w:r>
            <w:r w:rsidR="00611415">
              <w:rPr>
                <w:rFonts w:ascii="Times New Roman" w:eastAsia="Calibri" w:hAnsi="Times New Roman" w:cs="DokChampa"/>
                <w:lang w:eastAsia="lv-LV"/>
              </w:rPr>
              <w:t xml:space="preserve"> atsevišķi ar katru pašvaldību</w:t>
            </w:r>
            <w:r w:rsidRPr="00426C76" w:rsidR="001D5241">
              <w:rPr>
                <w:rFonts w:ascii="Times New Roman" w:eastAsia="Calibri" w:hAnsi="Times New Roman" w:cs="DokChampa"/>
                <w:lang w:eastAsia="lv-LV"/>
              </w:rPr>
              <w:t xml:space="preserve">, ko pamato arī praktiskā pieredze </w:t>
            </w:r>
            <w:r w:rsidR="00611415">
              <w:rPr>
                <w:rFonts w:ascii="Times New Roman" w:eastAsia="Calibri" w:hAnsi="Times New Roman" w:cs="DokChampa"/>
                <w:lang w:eastAsia="lv-LV"/>
              </w:rPr>
              <w:t xml:space="preserve">valsts institūciju </w:t>
            </w:r>
            <w:r w:rsidRPr="00426C76" w:rsidR="001D5241">
              <w:rPr>
                <w:rFonts w:ascii="Times New Roman" w:eastAsia="Calibri" w:hAnsi="Times New Roman" w:cs="DokChampa"/>
                <w:lang w:eastAsia="lv-LV"/>
              </w:rPr>
              <w:t xml:space="preserve">sadarbībai ar </w:t>
            </w:r>
            <w:r w:rsidRPr="00426C76" w:rsidR="00611415">
              <w:rPr>
                <w:rFonts w:ascii="Times New Roman" w:eastAsia="Calibri" w:hAnsi="Times New Roman" w:cs="DokChampa"/>
                <w:lang w:eastAsia="lv-LV"/>
              </w:rPr>
              <w:t xml:space="preserve">7 republikas pilsētām </w:t>
            </w:r>
            <w:r w:rsidR="00611415">
              <w:rPr>
                <w:rFonts w:ascii="Times New Roman" w:eastAsia="Calibri" w:hAnsi="Times New Roman" w:cs="DokChampa"/>
                <w:lang w:eastAsia="lv-LV"/>
              </w:rPr>
              <w:t xml:space="preserve">un </w:t>
            </w:r>
            <w:r w:rsidRPr="00426C76" w:rsidR="001D5241">
              <w:rPr>
                <w:rFonts w:ascii="Times New Roman" w:eastAsia="Calibri" w:hAnsi="Times New Roman" w:cs="DokChampa"/>
                <w:lang w:eastAsia="lv-LV"/>
              </w:rPr>
              <w:t>26 rajonu pašvaldībām</w:t>
            </w:r>
            <w:r w:rsidR="00611415">
              <w:rPr>
                <w:rFonts w:ascii="Times New Roman" w:eastAsia="Calibri" w:hAnsi="Times New Roman" w:cs="DokChampa"/>
                <w:lang w:eastAsia="lv-LV"/>
              </w:rPr>
              <w:t xml:space="preserve">, kuras pastarpināti veidoja saiti ar pagastiem, novadiem un rajona pilsētām </w:t>
            </w:r>
            <w:r w:rsidRPr="00426C76" w:rsidR="001D5241">
              <w:rPr>
                <w:rFonts w:ascii="Times New Roman" w:eastAsia="Calibri" w:hAnsi="Times New Roman" w:cs="DokChampa"/>
                <w:lang w:eastAsia="lv-LV"/>
              </w:rPr>
              <w:t>pirms ATR noslēguma</w:t>
            </w:r>
            <w:r w:rsidR="00611415">
              <w:rPr>
                <w:rFonts w:ascii="Times New Roman" w:eastAsia="Calibri" w:hAnsi="Times New Roman" w:cs="DokChampa"/>
                <w:lang w:eastAsia="lv-LV"/>
              </w:rPr>
              <w:t xml:space="preserve"> 2009.</w:t>
            </w:r>
            <w:r w:rsidR="00E4259A">
              <w:rPr>
                <w:rFonts w:ascii="Times New Roman" w:eastAsia="Calibri" w:hAnsi="Times New Roman" w:cs="DokChampa"/>
                <w:lang w:eastAsia="lv-LV"/>
              </w:rPr>
              <w:t> </w:t>
            </w:r>
            <w:r w:rsidR="00611415">
              <w:rPr>
                <w:rFonts w:ascii="Times New Roman" w:eastAsia="Calibri" w:hAnsi="Times New Roman" w:cs="DokChampa"/>
                <w:lang w:eastAsia="lv-LV"/>
              </w:rPr>
              <w:t>gadā</w:t>
            </w:r>
            <w:r w:rsidRPr="00426C76" w:rsidR="001D5241">
              <w:rPr>
                <w:rFonts w:ascii="Times New Roman" w:eastAsia="Calibri" w:hAnsi="Times New Roman" w:cs="DokChampa"/>
                <w:lang w:eastAsia="lv-LV"/>
              </w:rPr>
              <w:t>.</w:t>
            </w:r>
          </w:p>
          <w:p w:rsidR="009740FF" w:rsidRPr="00FE60F3" w:rsidP="00E81A48" w14:paraId="3FBCA7C7" w14:textId="77777777">
            <w:pPr>
              <w:spacing w:after="0" w:line="240" w:lineRule="auto"/>
              <w:ind w:left="118" w:right="68"/>
              <w:jc w:val="both"/>
              <w:rPr>
                <w:rFonts w:ascii="Times New Roman" w:eastAsia="Calibri" w:hAnsi="Times New Roman" w:cs="Times New Roman"/>
                <w:lang w:eastAsia="lv-LV"/>
              </w:rPr>
            </w:pPr>
            <w:r w:rsidRPr="00FE60F3">
              <w:rPr>
                <w:rFonts w:ascii="Times New Roman" w:eastAsia="Calibri" w:hAnsi="Times New Roman" w:cs="Times New Roman"/>
                <w:lang w:eastAsia="lv-LV"/>
              </w:rPr>
              <w:t>Atbilstoši Ministru kabineta 2017.</w:t>
            </w:r>
            <w:r w:rsidR="00E4259A">
              <w:rPr>
                <w:rFonts w:ascii="Times New Roman" w:eastAsia="Calibri" w:hAnsi="Times New Roman" w:cs="Times New Roman"/>
                <w:lang w:eastAsia="lv-LV"/>
              </w:rPr>
              <w:t> </w:t>
            </w:r>
            <w:r w:rsidRPr="00FE60F3">
              <w:rPr>
                <w:rFonts w:ascii="Times New Roman" w:eastAsia="Calibri" w:hAnsi="Times New Roman" w:cs="Times New Roman"/>
                <w:lang w:eastAsia="lv-LV"/>
              </w:rPr>
              <w:t>gada 3.</w:t>
            </w:r>
            <w:r w:rsidR="00E4259A">
              <w:rPr>
                <w:rFonts w:ascii="Times New Roman" w:eastAsia="Calibri" w:hAnsi="Times New Roman" w:cs="Times New Roman"/>
                <w:lang w:eastAsia="lv-LV"/>
              </w:rPr>
              <w:t> </w:t>
            </w:r>
            <w:r w:rsidRPr="00FE60F3">
              <w:rPr>
                <w:rFonts w:ascii="Times New Roman" w:eastAsia="Calibri" w:hAnsi="Times New Roman" w:cs="Times New Roman"/>
                <w:lang w:eastAsia="lv-LV"/>
              </w:rPr>
              <w:t>maija sēdes (protokolā Nr.</w:t>
            </w:r>
            <w:r w:rsidR="00E4259A">
              <w:rPr>
                <w:rFonts w:ascii="Times New Roman" w:eastAsia="Calibri" w:hAnsi="Times New Roman" w:cs="Times New Roman"/>
                <w:lang w:eastAsia="lv-LV"/>
              </w:rPr>
              <w:t> </w:t>
            </w:r>
            <w:r w:rsidRPr="00FE60F3">
              <w:rPr>
                <w:rFonts w:ascii="Times New Roman" w:eastAsia="Calibri" w:hAnsi="Times New Roman" w:cs="Times New Roman"/>
                <w:lang w:eastAsia="lv-LV"/>
              </w:rPr>
              <w:t>22</w:t>
            </w:r>
            <w:r w:rsidR="00E4259A">
              <w:rPr>
                <w:rFonts w:ascii="Times New Roman" w:eastAsia="Calibri" w:hAnsi="Times New Roman" w:cs="Times New Roman"/>
                <w:lang w:eastAsia="lv-LV"/>
              </w:rPr>
              <w:t> </w:t>
            </w:r>
            <w:r w:rsidRPr="00FE60F3">
              <w:rPr>
                <w:rFonts w:ascii="Times New Roman" w:eastAsia="Calibri" w:hAnsi="Times New Roman" w:cs="Times New Roman"/>
                <w:lang w:eastAsia="lv-LV"/>
              </w:rPr>
              <w:t>37.§) protokollēmuma 3.</w:t>
            </w:r>
            <w:r w:rsidR="00E4259A">
              <w:rPr>
                <w:rFonts w:ascii="Times New Roman" w:eastAsia="Calibri" w:hAnsi="Times New Roman" w:cs="Times New Roman"/>
                <w:lang w:eastAsia="lv-LV"/>
              </w:rPr>
              <w:t> </w:t>
            </w:r>
            <w:r w:rsidRPr="00FE60F3">
              <w:rPr>
                <w:rFonts w:ascii="Times New Roman" w:eastAsia="Calibri" w:hAnsi="Times New Roman" w:cs="Times New Roman"/>
                <w:lang w:eastAsia="lv-LV"/>
              </w:rPr>
              <w:t>punktam, VARAM gatavojot normatīvā akta projektu par sadarbības teritoriju izveidošanu, papildus</w:t>
            </w:r>
            <w:r w:rsidRPr="00FE60F3" w:rsidR="001D5241">
              <w:rPr>
                <w:rFonts w:ascii="Times New Roman" w:eastAsia="Calibri" w:hAnsi="Times New Roman" w:cs="Times New Roman"/>
                <w:lang w:eastAsia="lv-LV"/>
              </w:rPr>
              <w:t xml:space="preserve"> bija</w:t>
            </w:r>
            <w:r w:rsidRPr="00FE60F3">
              <w:rPr>
                <w:rFonts w:ascii="Times New Roman" w:eastAsia="Calibri" w:hAnsi="Times New Roman" w:cs="Times New Roman"/>
                <w:lang w:eastAsia="lv-LV"/>
              </w:rPr>
              <w:t xml:space="preserve"> jāizvērtē Jūrmalas pilsētas sadarbības teritorijas izveide un sadarbības teritorija, kurā iekļaujams Strenču novads.</w:t>
            </w:r>
          </w:p>
          <w:p w:rsidR="009740FF" w:rsidRPr="00FE60F3" w:rsidP="00E81A48" w14:paraId="3FBCA7C8" w14:textId="77777777">
            <w:pPr>
              <w:spacing w:after="0" w:line="240" w:lineRule="auto"/>
              <w:ind w:left="118" w:right="68"/>
              <w:jc w:val="both"/>
              <w:rPr>
                <w:rFonts w:ascii="Times New Roman" w:eastAsia="Calibri" w:hAnsi="Times New Roman" w:cs="Times New Roman"/>
                <w:lang w:eastAsia="lv-LV"/>
              </w:rPr>
            </w:pPr>
            <w:r w:rsidRPr="00FE60F3">
              <w:rPr>
                <w:rFonts w:ascii="Times New Roman" w:hAnsi="Times New Roman" w:cs="Times New Roman"/>
              </w:rPr>
              <w:t>2017.</w:t>
            </w:r>
            <w:r w:rsidR="00E4259A">
              <w:rPr>
                <w:rFonts w:ascii="Times New Roman" w:hAnsi="Times New Roman" w:cs="Times New Roman"/>
              </w:rPr>
              <w:t> </w:t>
            </w:r>
            <w:r w:rsidRPr="00FE60F3">
              <w:rPr>
                <w:rFonts w:ascii="Times New Roman" w:hAnsi="Times New Roman" w:cs="Times New Roman"/>
              </w:rPr>
              <w:t>gada 11.</w:t>
            </w:r>
            <w:r w:rsidR="00E4259A">
              <w:rPr>
                <w:rFonts w:ascii="Times New Roman" w:hAnsi="Times New Roman" w:cs="Times New Roman"/>
              </w:rPr>
              <w:t> </w:t>
            </w:r>
            <w:r w:rsidRPr="00FE60F3" w:rsidR="001D5241">
              <w:rPr>
                <w:rFonts w:ascii="Times New Roman" w:hAnsi="Times New Roman" w:cs="Times New Roman"/>
              </w:rPr>
              <w:t>jūlijā</w:t>
            </w:r>
            <w:r w:rsidRPr="00FE60F3">
              <w:rPr>
                <w:rFonts w:ascii="Times New Roman" w:hAnsi="Times New Roman" w:cs="Times New Roman"/>
              </w:rPr>
              <w:t xml:space="preserve"> Strenč</w:t>
            </w:r>
            <w:r w:rsidRPr="00FE60F3" w:rsidR="00F504BD">
              <w:rPr>
                <w:rFonts w:ascii="Times New Roman" w:hAnsi="Times New Roman" w:cs="Times New Roman"/>
              </w:rPr>
              <w:t>os</w:t>
            </w:r>
            <w:r w:rsidRPr="00FE60F3">
              <w:rPr>
                <w:rFonts w:ascii="Times New Roman" w:hAnsi="Times New Roman" w:cs="Times New Roman"/>
              </w:rPr>
              <w:t xml:space="preserve"> tik</w:t>
            </w:r>
            <w:r w:rsidRPr="00FE60F3" w:rsidR="00821B9E">
              <w:rPr>
                <w:rFonts w:ascii="Times New Roman" w:hAnsi="Times New Roman" w:cs="Times New Roman"/>
              </w:rPr>
              <w:t xml:space="preserve">ās VARAM, </w:t>
            </w:r>
            <w:r w:rsidRPr="00FE60F3">
              <w:rPr>
                <w:rFonts w:ascii="Times New Roman" w:hAnsi="Times New Roman" w:cs="Times New Roman"/>
              </w:rPr>
              <w:t xml:space="preserve">Valkas novada domes un Strenču novada </w:t>
            </w:r>
            <w:r w:rsidRPr="00FE60F3" w:rsidR="00821B9E">
              <w:rPr>
                <w:rFonts w:ascii="Times New Roman" w:hAnsi="Times New Roman" w:cs="Times New Roman"/>
              </w:rPr>
              <w:t>pārstāvji</w:t>
            </w:r>
            <w:r w:rsidRPr="00FE60F3">
              <w:rPr>
                <w:rFonts w:ascii="Times New Roman" w:hAnsi="Times New Roman" w:cs="Times New Roman"/>
              </w:rPr>
              <w:t>.</w:t>
            </w:r>
            <w:r w:rsidRPr="00FE60F3" w:rsidR="00821B9E">
              <w:rPr>
                <w:rFonts w:ascii="Times New Roman" w:eastAsia="Calibri" w:hAnsi="Times New Roman" w:cs="Times New Roman"/>
                <w:lang w:eastAsia="lv-LV"/>
              </w:rPr>
              <w:t xml:space="preserve"> </w:t>
            </w:r>
            <w:r w:rsidRPr="00FE60F3">
              <w:rPr>
                <w:rFonts w:ascii="Times New Roman" w:hAnsi="Times New Roman"/>
              </w:rPr>
              <w:t>Strenču novads atbalsta 29 sadarbības teritoriju izveidi</w:t>
            </w:r>
            <w:r w:rsidRPr="00FE60F3" w:rsidR="00821B9E">
              <w:rPr>
                <w:rFonts w:ascii="Times New Roman" w:hAnsi="Times New Roman"/>
              </w:rPr>
              <w:t xml:space="preserve"> ar centru Valmierā</w:t>
            </w:r>
            <w:r w:rsidRPr="00FE60F3">
              <w:rPr>
                <w:rFonts w:ascii="Times New Roman" w:hAnsi="Times New Roman"/>
              </w:rPr>
              <w:t>,</w:t>
            </w:r>
            <w:r w:rsidRPr="00FE60F3" w:rsidR="00821B9E">
              <w:rPr>
                <w:rFonts w:ascii="Times New Roman" w:hAnsi="Times New Roman"/>
              </w:rPr>
              <w:t xml:space="preserve"> Valkas novads palika pie vēlmes turpi</w:t>
            </w:r>
            <w:r w:rsidR="00611415">
              <w:rPr>
                <w:rFonts w:ascii="Times New Roman" w:hAnsi="Times New Roman"/>
              </w:rPr>
              <w:t>nāt sadarbību ar Strenču novadu</w:t>
            </w:r>
            <w:r w:rsidRPr="00FE60F3" w:rsidR="00821B9E">
              <w:rPr>
                <w:rFonts w:ascii="Times New Roman" w:hAnsi="Times New Roman"/>
              </w:rPr>
              <w:t xml:space="preserve"> kopīgā sadarbības teritorijā</w:t>
            </w:r>
            <w:r w:rsidRPr="00FE60F3">
              <w:rPr>
                <w:rFonts w:ascii="Times New Roman" w:hAnsi="Times New Roman"/>
              </w:rPr>
              <w:t>.</w:t>
            </w:r>
          </w:p>
          <w:p w:rsidR="009740FF" w:rsidP="00E81A48" w14:paraId="3FBCA7C9" w14:textId="77777777">
            <w:pPr>
              <w:spacing w:after="0" w:line="240" w:lineRule="auto"/>
              <w:ind w:left="118" w:right="68"/>
              <w:jc w:val="both"/>
              <w:rPr>
                <w:rFonts w:ascii="Times New Roman" w:hAnsi="Times New Roman"/>
              </w:rPr>
            </w:pPr>
            <w:r w:rsidRPr="00FE60F3">
              <w:rPr>
                <w:rFonts w:ascii="Times New Roman" w:hAnsi="Times New Roman" w:cs="Times New Roman"/>
              </w:rPr>
              <w:t>2017.</w:t>
            </w:r>
            <w:r w:rsidR="00E4259A">
              <w:rPr>
                <w:rFonts w:ascii="Times New Roman" w:hAnsi="Times New Roman" w:cs="Times New Roman"/>
              </w:rPr>
              <w:t> </w:t>
            </w:r>
            <w:r w:rsidRPr="00FE60F3">
              <w:rPr>
                <w:rFonts w:ascii="Times New Roman" w:hAnsi="Times New Roman" w:cs="Times New Roman"/>
              </w:rPr>
              <w:t>gada 29.</w:t>
            </w:r>
            <w:r w:rsidR="00E4259A">
              <w:rPr>
                <w:rFonts w:ascii="Times New Roman" w:hAnsi="Times New Roman" w:cs="Times New Roman"/>
              </w:rPr>
              <w:t> </w:t>
            </w:r>
            <w:r w:rsidRPr="00FE60F3">
              <w:rPr>
                <w:rFonts w:ascii="Times New Roman" w:hAnsi="Times New Roman" w:cs="Times New Roman"/>
              </w:rPr>
              <w:t xml:space="preserve">augustā </w:t>
            </w:r>
            <w:r w:rsidRPr="00FE60F3" w:rsidR="00821B9E">
              <w:rPr>
                <w:rFonts w:ascii="Times New Roman" w:hAnsi="Times New Roman" w:cs="Times New Roman"/>
              </w:rPr>
              <w:t xml:space="preserve">VARAM </w:t>
            </w:r>
            <w:r w:rsidRPr="00FE60F3">
              <w:rPr>
                <w:rFonts w:ascii="Times New Roman" w:hAnsi="Times New Roman" w:cs="Times New Roman"/>
              </w:rPr>
              <w:t>v</w:t>
            </w:r>
            <w:r w:rsidRPr="00FE60F3">
              <w:rPr>
                <w:rFonts w:ascii="Times New Roman" w:hAnsi="Times New Roman"/>
              </w:rPr>
              <w:t xml:space="preserve">ienošanās </w:t>
            </w:r>
            <w:r w:rsidRPr="00FE60F3" w:rsidR="00821B9E">
              <w:rPr>
                <w:rFonts w:ascii="Times New Roman" w:hAnsi="Times New Roman"/>
              </w:rPr>
              <w:t xml:space="preserve">ar Jūrmalu par sadarbības teritorijas izveidi netika panākta, jo Jūrmala pēc būtības nevēlas iekļauties sadarbības teritorijas </w:t>
            </w:r>
            <w:r w:rsidRPr="00FE60F3" w:rsidR="001D5241">
              <w:rPr>
                <w:rFonts w:ascii="Times New Roman" w:hAnsi="Times New Roman"/>
              </w:rPr>
              <w:t>izveidē</w:t>
            </w:r>
            <w:r w:rsidRPr="00FE60F3">
              <w:rPr>
                <w:rFonts w:ascii="Times New Roman" w:hAnsi="Times New Roman"/>
              </w:rPr>
              <w:t>.</w:t>
            </w:r>
          </w:p>
          <w:p w:rsidR="009A5517" w:rsidRPr="009740FF" w:rsidP="00E81A48" w14:paraId="3FBCA7CA" w14:textId="77777777">
            <w:pPr>
              <w:spacing w:after="0" w:line="240" w:lineRule="auto"/>
              <w:ind w:left="118" w:right="68"/>
              <w:jc w:val="both"/>
              <w:rPr>
                <w:rFonts w:ascii="Times New Roman" w:hAnsi="Times New Roman" w:cs="Times New Roman"/>
              </w:rPr>
            </w:pPr>
            <w:r>
              <w:rPr>
                <w:rFonts w:ascii="Times New Roman" w:hAnsi="Times New Roman"/>
              </w:rPr>
              <w:t>Abos gadījumos ir jāpanāk politiska izšķiršanās likumprojekta virzības gaitā.</w:t>
            </w:r>
          </w:p>
        </w:tc>
      </w:tr>
      <w:tr w14:paraId="3FBCA7CF" w14:textId="3804CC1B" w:rsidTr="007C148B">
        <w:tblPrEx>
          <w:tblW w:w="5036" w:type="pct"/>
          <w:tblCellMar>
            <w:top w:w="24" w:type="dxa"/>
            <w:left w:w="24" w:type="dxa"/>
            <w:bottom w:w="24" w:type="dxa"/>
            <w:right w:w="24" w:type="dxa"/>
          </w:tblCellMar>
          <w:tblLook w:val="04A0"/>
        </w:tblPrEx>
        <w:trPr>
          <w:trHeight w:val="276"/>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P="00B1781B" w14:paraId="3FBCA7CC"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4.</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P="00B1781B" w14:paraId="3FBCA7CD"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790" w:type="pct"/>
            <w:tcBorders>
              <w:top w:val="outset" w:sz="6" w:space="0" w:color="414142"/>
              <w:left w:val="outset" w:sz="6" w:space="0" w:color="414142"/>
              <w:bottom w:val="outset" w:sz="6" w:space="0" w:color="414142"/>
              <w:right w:val="outset" w:sz="6" w:space="0" w:color="414142"/>
            </w:tcBorders>
          </w:tcPr>
          <w:p w:rsidR="00CA4873" w:rsidRPr="00CA4873" w:rsidP="00B1781B" w14:paraId="3FBCA7CE" w14:textId="77777777">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 xml:space="preserve">Nav </w:t>
            </w:r>
          </w:p>
        </w:tc>
      </w:tr>
    </w:tbl>
    <w:p w:rsidR="00CA4873" w:rsidRPr="00CA4873" w:rsidP="00B1781B" w14:paraId="3FBCA7D0" w14:textId="77777777">
      <w:pPr>
        <w:shd w:val="clear" w:color="auto" w:fill="FFFFFF"/>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71"/>
        <w:gridCol w:w="1822"/>
        <w:gridCol w:w="7111"/>
      </w:tblGrid>
      <w:tr w14:paraId="3FBCA7D2"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P="00B1781B" w14:paraId="3FBCA7D1" w14:textId="77777777">
            <w:pPr>
              <w:spacing w:after="0" w:line="240" w:lineRule="auto"/>
              <w:jc w:val="center"/>
              <w:rPr>
                <w:rFonts w:ascii="Times New Roman" w:eastAsia="Calibri" w:hAnsi="Times New Roman" w:cs="DokChampa"/>
                <w:b/>
              </w:rPr>
            </w:pPr>
            <w:r w:rsidRPr="00CA4873">
              <w:rPr>
                <w:rFonts w:ascii="Times New Roman" w:eastAsia="Calibri" w:hAnsi="Times New Roman" w:cs="DokChampa"/>
                <w:b/>
              </w:rPr>
              <w:t>II.</w:t>
            </w:r>
            <w:r w:rsidRPr="00CA4873" w:rsidR="0050178F">
              <w:rPr>
                <w:rFonts w:ascii="Times New Roman" w:eastAsia="Calibri" w:hAnsi="Times New Roman" w:cs="DokChampa"/>
                <w:b/>
              </w:rPr>
              <w:t> </w:t>
            </w:r>
            <w:r w:rsidRPr="00CA4873">
              <w:rPr>
                <w:rFonts w:ascii="Times New Roman" w:eastAsia="Calibri" w:hAnsi="Times New Roman" w:cs="DokChampa"/>
                <w:b/>
              </w:rPr>
              <w:t>Tiesību akta projekta ietekme uz sabiedrību, tautsaimniecības attīstību un administratīvo slogu</w:t>
            </w:r>
          </w:p>
        </w:tc>
      </w:tr>
      <w:tr w14:paraId="3FBCA7D6" w14:textId="77777777" w:rsidTr="00C96D24">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D3"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969"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D4"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Sabiedrības mērķgrupas, kuras tiesiskais regulējums ietekmē vai varētu ietekmēt</w:t>
            </w:r>
          </w:p>
        </w:tc>
        <w:tc>
          <w:tcPr>
            <w:tcW w:w="3781" w:type="pct"/>
            <w:tcBorders>
              <w:top w:val="outset" w:sz="6" w:space="0" w:color="414142"/>
              <w:left w:val="outset" w:sz="6" w:space="0" w:color="414142"/>
              <w:bottom w:val="outset" w:sz="6" w:space="0" w:color="414142"/>
              <w:right w:val="outset" w:sz="6" w:space="0" w:color="414142"/>
            </w:tcBorders>
            <w:hideMark/>
          </w:tcPr>
          <w:p w:rsidR="00894C55" w:rsidRPr="00CA4873" w:rsidP="0002701A" w14:paraId="3FBCA7D5" w14:textId="77777777">
            <w:pPr>
              <w:spacing w:after="0" w:line="240" w:lineRule="auto"/>
              <w:ind w:left="113"/>
              <w:jc w:val="both"/>
              <w:rPr>
                <w:rFonts w:ascii="Times New Roman" w:eastAsia="Calibri" w:hAnsi="Times New Roman" w:cs="DokChampa"/>
              </w:rPr>
            </w:pPr>
            <w:r w:rsidRPr="00C96D24">
              <w:rPr>
                <w:rFonts w:ascii="Times New Roman" w:eastAsia="Calibri" w:hAnsi="Times New Roman" w:cs="DokChampa"/>
              </w:rPr>
              <w:t>Valsts administratīvi teritoriālā iedalījuma noteikšana – 29 pašvaldību sadarbības teritorijas - var tieši vai netieši ietekmēt jebkuru sabiedrības mērķgrupu, fizisku vai juridisku personu.  Tāpat, tas ietekmēs a</w:t>
            </w:r>
            <w:r w:rsidRPr="00C96D24" w:rsidR="005028B3">
              <w:rPr>
                <w:rFonts w:ascii="Times New Roman" w:eastAsia="Calibri" w:hAnsi="Times New Roman" w:cs="DokChampa"/>
              </w:rPr>
              <w:t>ttiecīg</w:t>
            </w:r>
            <w:r w:rsidRPr="00C96D24">
              <w:rPr>
                <w:rFonts w:ascii="Times New Roman" w:eastAsia="Calibri" w:hAnsi="Times New Roman" w:cs="DokChampa"/>
              </w:rPr>
              <w:t>u</w:t>
            </w:r>
            <w:r w:rsidRPr="00C96D24" w:rsidR="005028B3">
              <w:rPr>
                <w:rFonts w:ascii="Times New Roman" w:eastAsia="Calibri" w:hAnsi="Times New Roman" w:cs="DokChampa"/>
              </w:rPr>
              <w:t xml:space="preserve"> valsts pārvaldes institūcij</w:t>
            </w:r>
            <w:r w:rsidRPr="00C96D24">
              <w:rPr>
                <w:rFonts w:ascii="Times New Roman" w:eastAsia="Calibri" w:hAnsi="Times New Roman" w:cs="DokChampa"/>
              </w:rPr>
              <w:t>u darbību</w:t>
            </w:r>
            <w:r w:rsidRPr="00C96D24" w:rsidR="00F375D3">
              <w:rPr>
                <w:rFonts w:ascii="Times New Roman" w:eastAsia="Calibri" w:hAnsi="Times New Roman" w:cs="DokChampa"/>
              </w:rPr>
              <w:t>,</w:t>
            </w:r>
            <w:r w:rsidRPr="00C96D24" w:rsidR="005028B3">
              <w:rPr>
                <w:rFonts w:ascii="Times New Roman" w:eastAsia="Calibri" w:hAnsi="Times New Roman" w:cs="DokChampa"/>
              </w:rPr>
              <w:t xml:space="preserve"> kuras savu funkciju izpildē būs sasaistītas ar sadarbības un koordinācijas jautājumu risināšanu</w:t>
            </w:r>
            <w:r w:rsidRPr="00C96D24">
              <w:rPr>
                <w:rFonts w:ascii="Times New Roman" w:eastAsia="Calibri" w:hAnsi="Times New Roman" w:cs="DokChampa"/>
              </w:rPr>
              <w:t xml:space="preserve"> 29 sadarbības teritorijās</w:t>
            </w:r>
            <w:r w:rsidRPr="00C96D24" w:rsidR="005028B3">
              <w:rPr>
                <w:rFonts w:ascii="Times New Roman" w:eastAsia="Calibri" w:hAnsi="Times New Roman" w:cs="DokChampa"/>
              </w:rPr>
              <w:t>.</w:t>
            </w:r>
          </w:p>
        </w:tc>
      </w:tr>
      <w:tr w14:paraId="3FBCA7DB" w14:textId="77777777" w:rsidTr="00C96D24">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D7"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969"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D8"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Tiesiskā regulējuma ietekme uz tautsaimniecību un administratīvo slogu</w:t>
            </w:r>
          </w:p>
        </w:tc>
        <w:tc>
          <w:tcPr>
            <w:tcW w:w="3781" w:type="pct"/>
            <w:tcBorders>
              <w:top w:val="outset" w:sz="6" w:space="0" w:color="414142"/>
              <w:left w:val="outset" w:sz="6" w:space="0" w:color="414142"/>
              <w:bottom w:val="outset" w:sz="6" w:space="0" w:color="414142"/>
              <w:right w:val="outset" w:sz="6" w:space="0" w:color="414142"/>
            </w:tcBorders>
            <w:hideMark/>
          </w:tcPr>
          <w:p w:rsidR="00976EFB" w:rsidP="00B1781B" w14:paraId="3FBCA7D9" w14:textId="77777777">
            <w:pPr>
              <w:spacing w:after="0" w:line="240" w:lineRule="auto"/>
              <w:ind w:left="113"/>
              <w:jc w:val="both"/>
              <w:rPr>
                <w:rFonts w:ascii="Times New Roman" w:eastAsia="Calibri" w:hAnsi="Times New Roman" w:cs="DokChampa"/>
              </w:rPr>
            </w:pPr>
            <w:r w:rsidRPr="00CA4873">
              <w:rPr>
                <w:rFonts w:ascii="Times New Roman" w:eastAsia="Calibri" w:hAnsi="Times New Roman" w:cs="DokChampa"/>
              </w:rPr>
              <w:t>Pilnveidojot valsts administratīvi teritoriālo iedalījumu</w:t>
            </w:r>
            <w:r w:rsidRPr="00CA4873" w:rsidR="005028B3">
              <w:rPr>
                <w:rFonts w:ascii="Times New Roman" w:eastAsia="Calibri" w:hAnsi="Times New Roman" w:cs="DokChampa"/>
              </w:rPr>
              <w:t xml:space="preserve">, </w:t>
            </w:r>
            <w:r w:rsidRPr="00CA4873" w:rsidR="008E7946">
              <w:rPr>
                <w:rFonts w:ascii="Times New Roman" w:eastAsia="Calibri" w:hAnsi="Times New Roman" w:cs="DokChampa"/>
              </w:rPr>
              <w:t xml:space="preserve">tiks </w:t>
            </w:r>
            <w:r w:rsidRPr="00CA4873" w:rsidR="00CD12ED">
              <w:rPr>
                <w:rFonts w:ascii="Times New Roman" w:eastAsia="Calibri" w:hAnsi="Times New Roman" w:cs="DokChampa"/>
              </w:rPr>
              <w:t>pilnveidota</w:t>
            </w:r>
            <w:r w:rsidRPr="00CA4873" w:rsidR="008E7946">
              <w:rPr>
                <w:rFonts w:ascii="Times New Roman" w:eastAsia="Calibri" w:hAnsi="Times New Roman" w:cs="DokChampa"/>
              </w:rPr>
              <w:t xml:space="preserve"> valsts pārvaldes darba organiz</w:t>
            </w:r>
            <w:r w:rsidRPr="00CA4873" w:rsidR="00CD12ED">
              <w:rPr>
                <w:rFonts w:ascii="Times New Roman" w:eastAsia="Calibri" w:hAnsi="Times New Roman" w:cs="DokChampa"/>
              </w:rPr>
              <w:t>ācija un pakalpojumu pieejamība</w:t>
            </w:r>
            <w:r w:rsidRPr="00CA4873" w:rsidR="005028B3">
              <w:rPr>
                <w:rFonts w:ascii="Times New Roman" w:eastAsia="Calibri" w:hAnsi="Times New Roman" w:cs="DokChampa"/>
              </w:rPr>
              <w:t xml:space="preserve">, </w:t>
            </w:r>
            <w:r w:rsidRPr="00CA4873" w:rsidR="00CD12ED">
              <w:rPr>
                <w:rFonts w:ascii="Times New Roman" w:eastAsia="Calibri" w:hAnsi="Times New Roman" w:cs="DokChampa"/>
              </w:rPr>
              <w:t>savukārt efektīva valsts pārvalde radīs labākus priekšnosacījumus</w:t>
            </w:r>
            <w:r w:rsidRPr="00CA4873" w:rsidR="008E7946">
              <w:rPr>
                <w:rFonts w:ascii="Times New Roman" w:eastAsia="Calibri" w:hAnsi="Times New Roman" w:cs="DokChampa"/>
              </w:rPr>
              <w:t xml:space="preserve"> tautsaimniecības attīstībai un investīciju piesaistei. </w:t>
            </w:r>
          </w:p>
          <w:p w:rsidR="00894C55" w:rsidRPr="00CA4873" w:rsidP="00976EFB" w14:paraId="3FBCA7DA" w14:textId="77777777">
            <w:pPr>
              <w:spacing w:after="0" w:line="240" w:lineRule="auto"/>
              <w:ind w:left="113"/>
              <w:jc w:val="both"/>
              <w:rPr>
                <w:rFonts w:ascii="Times New Roman" w:eastAsia="Calibri" w:hAnsi="Times New Roman" w:cs="DokChampa"/>
              </w:rPr>
            </w:pPr>
            <w:r w:rsidRPr="00CA4873">
              <w:rPr>
                <w:rFonts w:ascii="Times New Roman" w:eastAsia="Calibri" w:hAnsi="Times New Roman" w:cs="DokChampa"/>
              </w:rPr>
              <w:t>Tiešā veidā l</w:t>
            </w:r>
            <w:r w:rsidRPr="00CA4873" w:rsidR="008E7946">
              <w:rPr>
                <w:rFonts w:ascii="Times New Roman" w:eastAsia="Calibri" w:hAnsi="Times New Roman" w:cs="DokChampa"/>
              </w:rPr>
              <w:t xml:space="preserve">ikumprojekts administratīvo slogu </w:t>
            </w:r>
            <w:r w:rsidRPr="00CA4873">
              <w:rPr>
                <w:rFonts w:ascii="Times New Roman" w:eastAsia="Calibri" w:hAnsi="Times New Roman" w:cs="DokChampa"/>
              </w:rPr>
              <w:t xml:space="preserve">praktiski </w:t>
            </w:r>
            <w:r w:rsidR="00976EFB">
              <w:rPr>
                <w:rFonts w:ascii="Times New Roman" w:eastAsia="Calibri" w:hAnsi="Times New Roman" w:cs="DokChampa"/>
              </w:rPr>
              <w:t>neietekmē, bet ilgtermiņā, pilnveidojot valsts pārvaldes darbu sadarbības teritorijas, var to pat samazināt.</w:t>
            </w:r>
          </w:p>
        </w:tc>
      </w:tr>
      <w:tr w14:paraId="3FBCA7E0" w14:textId="77777777" w:rsidTr="00C96D24">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DC"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3.</w:t>
            </w:r>
          </w:p>
        </w:tc>
        <w:tc>
          <w:tcPr>
            <w:tcW w:w="969"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DD"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Administratīvo izmaksu monetārs novērtējums</w:t>
            </w:r>
          </w:p>
        </w:tc>
        <w:tc>
          <w:tcPr>
            <w:tcW w:w="3781" w:type="pct"/>
            <w:tcBorders>
              <w:top w:val="outset" w:sz="6" w:space="0" w:color="414142"/>
              <w:left w:val="outset" w:sz="6" w:space="0" w:color="414142"/>
              <w:bottom w:val="outset" w:sz="6" w:space="0" w:color="414142"/>
              <w:right w:val="outset" w:sz="6" w:space="0" w:color="414142"/>
            </w:tcBorders>
            <w:hideMark/>
          </w:tcPr>
          <w:p w:rsidR="008E7946" w:rsidRPr="00CA4873" w:rsidP="00B1781B" w14:paraId="3FBCA7DE" w14:textId="77777777">
            <w:pPr>
              <w:spacing w:after="0" w:line="240" w:lineRule="auto"/>
              <w:ind w:left="113"/>
              <w:jc w:val="both"/>
              <w:rPr>
                <w:rFonts w:ascii="Times New Roman" w:eastAsia="Calibri" w:hAnsi="Times New Roman" w:cs="DokChampa"/>
              </w:rPr>
            </w:pPr>
            <w:r w:rsidRPr="00CA4873">
              <w:rPr>
                <w:rFonts w:ascii="Times New Roman" w:eastAsia="Calibri" w:hAnsi="Times New Roman" w:cs="DokChampa"/>
              </w:rPr>
              <w:t>Nav</w:t>
            </w:r>
            <w:r w:rsidRPr="00CA4873">
              <w:rPr>
                <w:rFonts w:ascii="Times New Roman" w:eastAsia="Calibri" w:hAnsi="Times New Roman" w:cs="DokChampa"/>
              </w:rPr>
              <w:t>.</w:t>
            </w:r>
          </w:p>
          <w:p w:rsidR="00894C55" w:rsidRPr="00CA4873" w:rsidP="00B1781B" w14:paraId="3FBCA7DF" w14:textId="77777777">
            <w:pPr>
              <w:spacing w:after="0" w:line="240" w:lineRule="auto"/>
              <w:ind w:left="113"/>
              <w:jc w:val="both"/>
              <w:rPr>
                <w:rFonts w:ascii="Times New Roman" w:eastAsia="Times New Roman" w:hAnsi="Times New Roman" w:cs="Times New Roman"/>
                <w:lang w:eastAsia="lv-LV"/>
              </w:rPr>
            </w:pPr>
          </w:p>
        </w:tc>
      </w:tr>
      <w:tr w14:paraId="3FBCA7E4" w14:textId="77777777" w:rsidTr="00C96D24">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E1"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4.</w:t>
            </w:r>
          </w:p>
        </w:tc>
        <w:tc>
          <w:tcPr>
            <w:tcW w:w="969"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E2"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781"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E3" w14:textId="77777777">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 xml:space="preserve">Nav </w:t>
            </w:r>
          </w:p>
        </w:tc>
      </w:tr>
    </w:tbl>
    <w:p w:rsidR="00894C55" w:rsidRPr="00CA4873" w:rsidP="00B1781B" w14:paraId="3FBCA7E5" w14:textId="77777777">
      <w:pPr>
        <w:shd w:val="clear" w:color="auto" w:fill="FFFFFF"/>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404"/>
      </w:tblGrid>
      <w:tr w14:paraId="3FBCA7E7" w14:textId="77777777" w:rsidTr="008E7946">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CA4873" w:rsidP="00B1781B" w14:paraId="3FBCA7E6" w14:textId="77777777">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III. Tiesību akta projekta ietekme uz valsts budžetu un pašvaldību budžetiem</w:t>
            </w:r>
          </w:p>
        </w:tc>
      </w:tr>
      <w:tr w14:paraId="3FBCA7E9" w14:textId="77777777" w:rsidTr="008E7946">
        <w:tblPrEx>
          <w:tblW w:w="5000" w:type="pct"/>
          <w:jc w:val="center"/>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CA4873" w:rsidP="00B1781B" w14:paraId="3FBCA7E8" w14:textId="77777777">
            <w:pPr>
              <w:spacing w:after="0" w:line="240" w:lineRule="auto"/>
              <w:jc w:val="center"/>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Projekts šo jomu neskar.</w:t>
            </w:r>
          </w:p>
        </w:tc>
      </w:tr>
    </w:tbl>
    <w:p w:rsidR="008E7946" w:rsidRPr="00CA4873" w:rsidP="00B1781B" w14:paraId="3FBCA7EA" w14:textId="77777777">
      <w:pPr>
        <w:spacing w:after="0" w:line="240" w:lineRule="auto"/>
        <w:rPr>
          <w:rFonts w:ascii="Times New Roman" w:hAnsi="Times New Roman" w:cs="Times New Roman"/>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9"/>
        <w:gridCol w:w="2817"/>
        <w:gridCol w:w="6118"/>
      </w:tblGrid>
      <w:tr w14:paraId="3FBCA7E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P="00B1781B" w14:paraId="3FBCA7EB" w14:textId="77777777">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IV.</w:t>
            </w:r>
            <w:r w:rsidRPr="00CA4873" w:rsidR="00BD4425">
              <w:rPr>
                <w:rFonts w:ascii="Times New Roman" w:eastAsia="Times New Roman" w:hAnsi="Times New Roman" w:cs="Times New Roman"/>
                <w:b/>
                <w:bCs/>
                <w:lang w:eastAsia="lv-LV"/>
              </w:rPr>
              <w:t> </w:t>
            </w:r>
            <w:r w:rsidRPr="00CA4873">
              <w:rPr>
                <w:rFonts w:ascii="Times New Roman" w:eastAsia="Times New Roman" w:hAnsi="Times New Roman" w:cs="Times New Roman"/>
                <w:b/>
                <w:bCs/>
                <w:lang w:eastAsia="lv-LV"/>
              </w:rPr>
              <w:t>Tiesību akta projekta ietekme uz spēkā esošo tiesību normu sistēmu</w:t>
            </w:r>
          </w:p>
        </w:tc>
      </w:tr>
      <w:tr w14:paraId="3FBCA7F1" w14:textId="77777777" w:rsidTr="00D07C9B">
        <w:tblPrEx>
          <w:tblW w:w="5000" w:type="pct"/>
          <w:jc w:val="center"/>
          <w:tblCellMar>
            <w:top w:w="24" w:type="dxa"/>
            <w:left w:w="24" w:type="dxa"/>
            <w:bottom w:w="24" w:type="dxa"/>
            <w:right w:w="24" w:type="dxa"/>
          </w:tblCellMar>
          <w:tblLook w:val="04A0"/>
        </w:tblPrEx>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ED"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EE"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Nepieciešamie saistītie tiesību aktu projekti</w:t>
            </w:r>
          </w:p>
        </w:tc>
        <w:tc>
          <w:tcPr>
            <w:tcW w:w="3253" w:type="pct"/>
            <w:tcBorders>
              <w:top w:val="outset" w:sz="6" w:space="0" w:color="414142"/>
              <w:left w:val="outset" w:sz="6" w:space="0" w:color="414142"/>
              <w:bottom w:val="outset" w:sz="6" w:space="0" w:color="414142"/>
              <w:right w:val="outset" w:sz="6" w:space="0" w:color="414142"/>
            </w:tcBorders>
            <w:hideMark/>
          </w:tcPr>
          <w:p w:rsidR="00E81A48" w:rsidRPr="00C44F3C" w:rsidP="00E4259A" w14:paraId="3FBCA7EF" w14:textId="77777777">
            <w:pPr>
              <w:spacing w:after="60" w:line="240" w:lineRule="auto"/>
              <w:ind w:left="113" w:right="142"/>
              <w:jc w:val="both"/>
              <w:rPr>
                <w:rFonts w:ascii="Times New Roman" w:eastAsia="Times New Roman" w:hAnsi="Times New Roman" w:cs="Times New Roman"/>
                <w:lang w:eastAsia="lv-LV"/>
              </w:rPr>
            </w:pPr>
            <w:r w:rsidRPr="00152B42">
              <w:rPr>
                <w:rFonts w:ascii="Times New Roman" w:eastAsia="Times New Roman" w:hAnsi="Times New Roman" w:cs="Times New Roman"/>
                <w:lang w:eastAsia="lv-LV"/>
              </w:rPr>
              <w:t>L</w:t>
            </w:r>
            <w:r w:rsidRPr="00152B42">
              <w:rPr>
                <w:rFonts w:ascii="Times New Roman" w:eastAsia="Times New Roman" w:hAnsi="Times New Roman" w:cs="Times New Roman"/>
                <w:lang w:eastAsia="lv-LV"/>
              </w:rPr>
              <w:t xml:space="preserve">īdz 2019. gada 1. martam sadarbībā ar attiecīgajām ministrijām ir plānots sagatavot un iesniegt Ministru kabinetā pastarpinātus nozares likumprojektus, kuri regulēs vai precizēs institucionālus un funkcionālus jautājumus par valsts pārvaldes institūciju darbību pašvaldību sadarbības teritorijās. Piemēram, </w:t>
            </w:r>
            <w:r w:rsidRPr="00152B42">
              <w:rPr>
                <w:rFonts w:ascii="Times New Roman" w:eastAsia="Times New Roman" w:hAnsi="Times New Roman" w:cs="Times New Roman"/>
                <w:lang w:eastAsia="lv-LV"/>
              </w:rPr>
              <w:t xml:space="preserve">jau tagad </w:t>
            </w:r>
            <w:r w:rsidRPr="00152B42">
              <w:rPr>
                <w:rFonts w:ascii="Times New Roman" w:eastAsia="Times New Roman" w:hAnsi="Times New Roman" w:cs="Times New Roman"/>
                <w:lang w:eastAsia="lv-LV"/>
              </w:rPr>
              <w:t xml:space="preserve">likums “Par pašvaldībām” nosaka tiesības pašvaldībām </w:t>
            </w:r>
            <w:r w:rsidRPr="00152B42">
              <w:rPr>
                <w:rFonts w:ascii="Times New Roman" w:eastAsia="Times New Roman" w:hAnsi="Times New Roman" w:cs="Times New Roman"/>
                <w:lang w:eastAsia="lv-LV"/>
              </w:rPr>
              <w:t>iz</w:t>
            </w:r>
            <w:r w:rsidRPr="00152B42">
              <w:rPr>
                <w:rFonts w:ascii="Times New Roman" w:eastAsia="Times New Roman" w:hAnsi="Times New Roman" w:cs="Times New Roman"/>
                <w:lang w:eastAsia="lv-LV"/>
              </w:rPr>
              <w:t xml:space="preserve">veidot kopīgas iestādes, </w:t>
            </w:r>
            <w:r w:rsidRPr="00152B42">
              <w:rPr>
                <w:rFonts w:ascii="Times New Roman" w:eastAsia="Times New Roman" w:hAnsi="Times New Roman" w:cs="Times New Roman"/>
                <w:lang w:eastAsia="lv-LV"/>
              </w:rPr>
              <w:t xml:space="preserve">vienlaikus </w:t>
            </w:r>
            <w:r w:rsidRPr="00152B42">
              <w:rPr>
                <w:rFonts w:ascii="Times New Roman" w:eastAsia="Times New Roman" w:hAnsi="Times New Roman" w:cs="Times New Roman"/>
                <w:lang w:eastAsia="lv-LV"/>
              </w:rPr>
              <w:t xml:space="preserve">izveidojot </w:t>
            </w:r>
            <w:r w:rsidRPr="00152B42">
              <w:rPr>
                <w:rFonts w:ascii="Times New Roman" w:eastAsia="Times New Roman" w:hAnsi="Times New Roman" w:cs="Times New Roman"/>
                <w:lang w:eastAsia="lv-LV"/>
              </w:rPr>
              <w:t xml:space="preserve">pašvaldību </w:t>
            </w:r>
            <w:r w:rsidRPr="00152B42">
              <w:rPr>
                <w:rFonts w:ascii="Times New Roman" w:eastAsia="Times New Roman" w:hAnsi="Times New Roman" w:cs="Times New Roman"/>
                <w:lang w:eastAsia="lv-LV"/>
              </w:rPr>
              <w:t>uzraudzības padomi</w:t>
            </w:r>
            <w:r w:rsidRPr="00152B42">
              <w:rPr>
                <w:rFonts w:ascii="Times New Roman" w:eastAsia="Times New Roman" w:hAnsi="Times New Roman" w:cs="Times New Roman"/>
                <w:lang w:eastAsia="lv-LV"/>
              </w:rPr>
              <w:t xml:space="preserve"> šādu kopīgu iestāžu pārraudzībai </w:t>
            </w:r>
            <w:r w:rsidRPr="00152B42">
              <w:rPr>
                <w:rFonts w:ascii="Times New Roman" w:eastAsia="Times New Roman" w:hAnsi="Times New Roman" w:cs="Times New Roman"/>
                <w:lang w:eastAsia="lv-LV"/>
              </w:rPr>
              <w:t>(</w:t>
            </w:r>
            <w:r w:rsidRPr="00152B42">
              <w:rPr>
                <w:rFonts w:ascii="Times New Roman" w:eastAsia="Times New Roman" w:hAnsi="Times New Roman" w:cs="Times New Roman"/>
                <w:lang w:eastAsia="lv-LV"/>
              </w:rPr>
              <w:t xml:space="preserve">99. un </w:t>
            </w:r>
            <w:r w:rsidRPr="00152B42">
              <w:rPr>
                <w:rFonts w:ascii="Times New Roman" w:eastAsia="Times New Roman" w:hAnsi="Times New Roman" w:cs="Times New Roman"/>
                <w:lang w:eastAsia="lv-LV"/>
              </w:rPr>
              <w:t>99.</w:t>
            </w:r>
            <w:r w:rsidRPr="00C44F3C">
              <w:rPr>
                <w:rFonts w:ascii="Times New Roman" w:eastAsia="Times New Roman" w:hAnsi="Times New Roman" w:cs="Times New Roman"/>
                <w:lang w:eastAsia="lv-LV"/>
              </w:rPr>
              <w:t>1</w:t>
            </w:r>
            <w:r w:rsidRPr="00152B42">
              <w:rPr>
                <w:rFonts w:ascii="Times New Roman" w:eastAsia="Times New Roman" w:hAnsi="Times New Roman" w:cs="Times New Roman"/>
                <w:lang w:eastAsia="lv-LV"/>
              </w:rPr>
              <w:t> pants</w:t>
            </w:r>
            <w:r w:rsidRPr="00C44F3C">
              <w:rPr>
                <w:rFonts w:ascii="Times New Roman" w:eastAsia="Times New Roman" w:hAnsi="Times New Roman" w:cs="Times New Roman"/>
                <w:lang w:eastAsia="lv-LV"/>
              </w:rPr>
              <w:t>).</w:t>
            </w:r>
          </w:p>
          <w:p w:rsidR="00C44F3C" w:rsidRPr="00CF32D1" w:rsidP="0035448A" w14:paraId="3FBCA7F0" w14:textId="77777777">
            <w:pPr>
              <w:spacing w:after="60" w:line="240" w:lineRule="auto"/>
              <w:ind w:right="142"/>
              <w:jc w:val="both"/>
              <w:rPr>
                <w:rFonts w:ascii="Times New Roman" w:eastAsia="Times New Roman" w:hAnsi="Times New Roman" w:cs="Times New Roman"/>
                <w:sz w:val="20"/>
                <w:szCs w:val="20"/>
                <w:lang w:eastAsia="lv-LV"/>
              </w:rPr>
            </w:pPr>
            <w:r w:rsidRPr="00C44F3C">
              <w:rPr>
                <w:rFonts w:ascii="Times New Roman" w:eastAsia="Times New Roman" w:hAnsi="Times New Roman" w:cs="Times New Roman"/>
                <w:lang w:eastAsia="lv-LV"/>
              </w:rPr>
              <w:t xml:space="preserve"> </w:t>
            </w:r>
            <w:r w:rsidRPr="0035448A">
              <w:rPr>
                <w:rFonts w:ascii="Times New Roman" w:eastAsia="Times New Roman" w:hAnsi="Times New Roman" w:cs="Times New Roman"/>
                <w:lang w:eastAsia="lv-LV"/>
              </w:rPr>
              <w:t xml:space="preserve">Ņemot vērā, ka </w:t>
            </w:r>
            <w:r w:rsidRPr="0035448A" w:rsidR="00EA1E1C">
              <w:rPr>
                <w:rFonts w:ascii="Times New Roman" w:eastAsia="Times New Roman" w:hAnsi="Times New Roman" w:cs="Times New Roman"/>
                <w:lang w:eastAsia="lv-LV"/>
              </w:rPr>
              <w:t xml:space="preserve">likumprojekts nosaka, ka </w:t>
            </w:r>
            <w:r w:rsidRPr="0035448A">
              <w:rPr>
                <w:rFonts w:ascii="Times New Roman" w:eastAsia="Times New Roman" w:hAnsi="Times New Roman" w:cs="Times New Roman"/>
                <w:lang w:eastAsia="lv-LV"/>
              </w:rPr>
              <w:t>pašvaldību sadarbības teritorijas tiek veidotas no sadarbības teritorijā ietilpstošām administratīvajām teritorijām - republikas pilsētām un novadi</w:t>
            </w:r>
            <w:r w:rsidRPr="0035448A" w:rsidR="00AA3577">
              <w:rPr>
                <w:rFonts w:ascii="Times New Roman" w:eastAsia="Times New Roman" w:hAnsi="Times New Roman" w:cs="Times New Roman"/>
                <w:lang w:eastAsia="lv-LV"/>
              </w:rPr>
              <w:t>em (likumprojekta 5.¹ pants otrā daļa), p</w:t>
            </w:r>
            <w:r w:rsidRPr="0035448A">
              <w:rPr>
                <w:rFonts w:ascii="Times New Roman" w:eastAsia="Times New Roman" w:hAnsi="Times New Roman" w:cs="Times New Roman"/>
                <w:lang w:eastAsia="lv-LV"/>
              </w:rPr>
              <w:t>ašvaldību sadarbības teritoriju noteikšanai nav ietekme uz 2012. gada 27. marta Ministru kabineta noteikumiem Nr.216 “Administratīvo teritoriju un to teritoriālā iedalījuma vienību robežu noteikšanas, kā arī sagatavošanas un aktualizēšanas kārtība”, kas nosaka prasības un kārt</w:t>
            </w:r>
            <w:r w:rsidRPr="0035448A" w:rsidR="00EA1E1C">
              <w:rPr>
                <w:rFonts w:ascii="Times New Roman" w:eastAsia="Times New Roman" w:hAnsi="Times New Roman" w:cs="Times New Roman"/>
                <w:lang w:eastAsia="lv-LV"/>
              </w:rPr>
              <w:t>ību, kādā administratīvajām teritorijām ir nosakāmas robe</w:t>
            </w:r>
            <w:r w:rsidRPr="0035448A" w:rsidR="00AA3577">
              <w:rPr>
                <w:rFonts w:ascii="Times New Roman" w:eastAsia="Times New Roman" w:hAnsi="Times New Roman" w:cs="Times New Roman"/>
                <w:lang w:eastAsia="lv-LV"/>
              </w:rPr>
              <w:t>žas, līdz ar to ir precizēta arī likuma 17. panta trešā daļa.</w:t>
            </w:r>
            <w:r w:rsidRPr="0035448A" w:rsidR="0072032E">
              <w:rPr>
                <w:rFonts w:ascii="Times New Roman" w:eastAsia="Times New Roman" w:hAnsi="Times New Roman" w:cs="Times New Roman"/>
                <w:lang w:eastAsia="lv-LV"/>
              </w:rPr>
              <w:t xml:space="preserve"> Tas savukārt nosaka nepieciešamību veikt arī attiecīgus grozījumus 2012. gada 27. marta Ministru kabineta noteikumos Nr.216 “Administratīvo teritoriju un to teritoriālā iedalījuma vienību robežu noteikšanas, kā arī sagatavošanas un aktualizēšanas kārtība”, tādejādi tajos </w:t>
            </w:r>
            <w:r w:rsidRPr="0035448A" w:rsidR="0035448A">
              <w:rPr>
                <w:rFonts w:ascii="Times New Roman" w:eastAsia="Times New Roman" w:hAnsi="Times New Roman" w:cs="Times New Roman"/>
                <w:lang w:eastAsia="lv-LV"/>
              </w:rPr>
              <w:t>nos</w:t>
            </w:r>
            <w:r w:rsidR="0035448A">
              <w:rPr>
                <w:rFonts w:ascii="Times New Roman" w:eastAsia="Times New Roman" w:hAnsi="Times New Roman" w:cs="Times New Roman"/>
                <w:lang w:eastAsia="lv-LV"/>
              </w:rPr>
              <w:t>ak</w:t>
            </w:r>
            <w:r w:rsidRPr="0035448A" w:rsidR="0035448A">
              <w:rPr>
                <w:rFonts w:ascii="Times New Roman" w:eastAsia="Times New Roman" w:hAnsi="Times New Roman" w:cs="Times New Roman"/>
                <w:lang w:eastAsia="lv-LV"/>
              </w:rPr>
              <w:t>ot</w:t>
            </w:r>
            <w:r w:rsidRPr="0035448A" w:rsidR="0072032E">
              <w:rPr>
                <w:rFonts w:ascii="Times New Roman" w:eastAsia="Times New Roman" w:hAnsi="Times New Roman" w:cs="Times New Roman"/>
                <w:lang w:eastAsia="lv-LV"/>
              </w:rPr>
              <w:t>, ka tie nav attiecināmi uz administratīvo teritoriju veidu – pašvaldību sadarbības teritorija.</w:t>
            </w:r>
          </w:p>
        </w:tc>
      </w:tr>
      <w:tr w14:paraId="3FBCA7F5" w14:textId="77777777" w:rsidTr="00D07C9B">
        <w:tblPrEx>
          <w:tblW w:w="5000" w:type="pct"/>
          <w:jc w:val="center"/>
          <w:tblCellMar>
            <w:top w:w="24" w:type="dxa"/>
            <w:left w:w="24" w:type="dxa"/>
            <w:bottom w:w="24" w:type="dxa"/>
            <w:right w:w="24" w:type="dxa"/>
          </w:tblCellMar>
          <w:tblLook w:val="04A0"/>
        </w:tblPrEx>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F2"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F3"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Atbildīgā institūcija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F4" w14:textId="77777777">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VARAM</w:t>
            </w:r>
          </w:p>
        </w:tc>
      </w:tr>
      <w:tr w14:paraId="3FBCA7F9" w14:textId="77777777" w:rsidTr="00D07C9B">
        <w:tblPrEx>
          <w:tblW w:w="5000" w:type="pct"/>
          <w:jc w:val="center"/>
          <w:tblCellMar>
            <w:top w:w="24" w:type="dxa"/>
            <w:left w:w="24" w:type="dxa"/>
            <w:bottom w:w="24" w:type="dxa"/>
            <w:right w:w="24" w:type="dxa"/>
          </w:tblCellMar>
          <w:tblLook w:val="04A0"/>
        </w:tblPrEx>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F6"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3.</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F7"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7F8" w14:textId="77777777">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 xml:space="preserve">Nav </w:t>
            </w:r>
          </w:p>
        </w:tc>
      </w:tr>
    </w:tbl>
    <w:p w:rsidR="00894C55" w:rsidRPr="00CA4873" w:rsidP="00B1781B" w14:paraId="3FBCA7FA" w14:textId="77777777">
      <w:pPr>
        <w:shd w:val="clear" w:color="auto" w:fill="FFFFFF"/>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404"/>
      </w:tblGrid>
      <w:tr w14:paraId="3FBCA7FC"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A4873" w:rsidP="00B1781B" w14:paraId="3FBCA7FB" w14:textId="77777777">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V.</w:t>
            </w:r>
            <w:r w:rsidRPr="00CA4873" w:rsidR="003E0791">
              <w:rPr>
                <w:rFonts w:ascii="Times New Roman" w:eastAsia="Times New Roman" w:hAnsi="Times New Roman" w:cs="Times New Roman"/>
                <w:b/>
                <w:bCs/>
                <w:lang w:eastAsia="lv-LV"/>
              </w:rPr>
              <w:t> </w:t>
            </w:r>
            <w:r w:rsidRPr="00CA4873">
              <w:rPr>
                <w:rFonts w:ascii="Times New Roman" w:eastAsia="Times New Roman" w:hAnsi="Times New Roman" w:cs="Times New Roman"/>
                <w:b/>
                <w:bCs/>
                <w:lang w:eastAsia="lv-LV"/>
              </w:rPr>
              <w:t>Tiesību akta projekta atbilstība Latvijas Republikas starptautiskajām saistībām</w:t>
            </w:r>
          </w:p>
        </w:tc>
      </w:tr>
      <w:tr w14:paraId="3FBCA7FE" w14:textId="77777777" w:rsidTr="00894C55">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992A4A" w:rsidRPr="00CA4873" w:rsidP="00B1781B" w14:paraId="3FBCA7FD" w14:textId="77777777">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rPr>
              <w:t>Projekts šo jomu neskar.</w:t>
            </w:r>
          </w:p>
        </w:tc>
      </w:tr>
    </w:tbl>
    <w:p w:rsidR="00894C55" w:rsidRPr="00CA4873" w:rsidP="00B1781B" w14:paraId="3FBCA7FF" w14:textId="77777777">
      <w:pPr>
        <w:shd w:val="clear" w:color="auto" w:fill="FFFFFF"/>
        <w:spacing w:after="0" w:line="240" w:lineRule="auto"/>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70"/>
        <w:gridCol w:w="2821"/>
        <w:gridCol w:w="6113"/>
      </w:tblGrid>
      <w:tr w14:paraId="3FBCA801" w14:textId="796B463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P="00B1781B" w14:paraId="3FBCA800" w14:textId="77777777">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VI.</w:t>
            </w:r>
            <w:r w:rsidRPr="00CA4873" w:rsidR="00816C11">
              <w:rPr>
                <w:rFonts w:ascii="Times New Roman" w:eastAsia="Times New Roman" w:hAnsi="Times New Roman" w:cs="Times New Roman"/>
                <w:b/>
                <w:bCs/>
                <w:lang w:eastAsia="lv-LV"/>
              </w:rPr>
              <w:t> </w:t>
            </w:r>
            <w:r w:rsidRPr="00CA4873">
              <w:rPr>
                <w:rFonts w:ascii="Times New Roman" w:eastAsia="Times New Roman" w:hAnsi="Times New Roman" w:cs="Times New Roman"/>
                <w:b/>
                <w:bCs/>
                <w:lang w:eastAsia="lv-LV"/>
              </w:rPr>
              <w:t>Sabiedrības līdzdalība un komunikācijas aktivitātes</w:t>
            </w:r>
          </w:p>
        </w:tc>
      </w:tr>
      <w:tr w14:paraId="3FBCA805" w14:textId="5C46090B"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02"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03"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A4873" w:rsidP="00116331" w14:paraId="3FBCA804" w14:textId="7DBBBD49">
            <w:pPr>
              <w:spacing w:after="0" w:line="240" w:lineRule="auto"/>
              <w:ind w:left="113" w:right="142"/>
              <w:jc w:val="both"/>
              <w:rPr>
                <w:rFonts w:ascii="Times New Roman" w:eastAsia="Times New Roman" w:hAnsi="Times New Roman" w:cs="Times New Roman"/>
                <w:lang w:eastAsia="lv-LV"/>
              </w:rPr>
            </w:pPr>
            <w:r>
              <w:rPr>
                <w:rFonts w:ascii="Times New Roman" w:eastAsia="Times New Roman" w:hAnsi="Times New Roman" w:cs="Times New Roman"/>
                <w:lang w:eastAsia="lv-LV"/>
              </w:rPr>
              <w:t>Sabiedrības pārstāvji</w:t>
            </w:r>
            <w:r w:rsidRPr="00CA4873" w:rsidR="001B0F8A">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varēja izteikt</w:t>
            </w:r>
            <w:r w:rsidRPr="00CA4873" w:rsidR="001B0F8A">
              <w:rPr>
                <w:rFonts w:ascii="Times New Roman" w:eastAsia="Times New Roman" w:hAnsi="Times New Roman" w:cs="Times New Roman"/>
                <w:lang w:eastAsia="lv-LV"/>
              </w:rPr>
              <w:t xml:space="preserve"> viedokli par likumprojektu</w:t>
            </w:r>
            <w:r>
              <w:rPr>
                <w:rFonts w:ascii="Times New Roman" w:eastAsia="Times New Roman" w:hAnsi="Times New Roman" w:cs="Times New Roman"/>
                <w:lang w:eastAsia="lv-LV"/>
              </w:rPr>
              <w:t>.</w:t>
            </w:r>
            <w:r w:rsidRPr="00CA4873" w:rsidR="001B0F8A">
              <w:rPr>
                <w:rFonts w:ascii="Times New Roman" w:eastAsia="Times New Roman" w:hAnsi="Times New Roman" w:cs="Times New Roman"/>
                <w:lang w:eastAsia="lv-LV"/>
              </w:rPr>
              <w:t xml:space="preserve"> </w:t>
            </w:r>
          </w:p>
        </w:tc>
      </w:tr>
      <w:tr w14:paraId="3FBCA809" w14:textId="26599A9F"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06"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07"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36C94" w:rsidRPr="00CA4873" w:rsidP="00116331" w14:paraId="3FBCA808" w14:textId="0B5AF08A">
            <w:pPr>
              <w:spacing w:after="0" w:line="240" w:lineRule="auto"/>
              <w:ind w:left="113" w:right="142"/>
              <w:jc w:val="both"/>
              <w:rPr>
                <w:rFonts w:ascii="Times New Roman" w:eastAsia="Times New Roman" w:hAnsi="Times New Roman" w:cs="Times New Roman"/>
                <w:lang w:eastAsia="lv-LV"/>
              </w:rPr>
            </w:pPr>
            <w:r w:rsidRPr="00CA4873">
              <w:rPr>
                <w:rFonts w:ascii="Times New Roman" w:eastAsia="Calibri" w:hAnsi="Times New Roman" w:cs="Times New Roman"/>
              </w:rPr>
              <w:t xml:space="preserve">Lai informētu sabiedrību par likumprojektu un dotu iespēju izteikt par to viedokļus, </w:t>
            </w:r>
            <w:r w:rsidRPr="00CA4873" w:rsidR="00F47924">
              <w:rPr>
                <w:rFonts w:ascii="Times New Roman" w:eastAsia="Calibri" w:hAnsi="Times New Roman" w:cs="Times New Roman"/>
              </w:rPr>
              <w:t>l</w:t>
            </w:r>
            <w:r w:rsidRPr="00CA4873">
              <w:rPr>
                <w:rFonts w:ascii="Times New Roman" w:eastAsia="Calibri" w:hAnsi="Times New Roman" w:cs="Times New Roman"/>
              </w:rPr>
              <w:t>ikumprojekts saskaņā ar Ministru kabineta 2009. gada 25. augusta noteikumiem Nr. 970 „</w:t>
            </w:r>
            <w:r w:rsidRPr="00CA4873">
              <w:rPr>
                <w:rFonts w:ascii="Times New Roman" w:eastAsia="Calibri" w:hAnsi="Times New Roman" w:cs="Times New Roman"/>
                <w:bCs/>
              </w:rPr>
              <w:t xml:space="preserve">Sabiedrības līdzdalības kārtība attīstības plānošanas procesā” </w:t>
            </w:r>
            <w:r w:rsidRPr="00CA4873">
              <w:rPr>
                <w:rFonts w:ascii="Times New Roman" w:eastAsia="Calibri" w:hAnsi="Times New Roman" w:cs="Times New Roman"/>
              </w:rPr>
              <w:t xml:space="preserve">ievietots VARAM </w:t>
            </w:r>
            <w:r w:rsidR="00116331">
              <w:rPr>
                <w:rFonts w:ascii="Times New Roman" w:eastAsia="Calibri" w:hAnsi="Times New Roman" w:cs="Times New Roman"/>
              </w:rPr>
              <w:t>tīmekļvietnē</w:t>
            </w:r>
            <w:r w:rsidRPr="00CA4873">
              <w:rPr>
                <w:rFonts w:ascii="Times New Roman" w:eastAsia="Calibri" w:hAnsi="Times New Roman" w:cs="Times New Roman"/>
              </w:rPr>
              <w:t>,</w:t>
            </w:r>
            <w:r w:rsidRPr="00CA4873">
              <w:rPr>
                <w:rFonts w:ascii="Times New Roman" w:eastAsia="Times New Roman" w:hAnsi="Times New Roman" w:cs="Times New Roman"/>
                <w:lang w:eastAsia="lv-LV"/>
              </w:rPr>
              <w:t xml:space="preserve"> sadaļā „Sabiedrības līdzdalība”</w:t>
            </w:r>
            <w:r w:rsidRPr="00CA4873">
              <w:rPr>
                <w:rFonts w:ascii="Times New Roman" w:eastAsia="Calibri" w:hAnsi="Times New Roman" w:cs="Times New Roman"/>
              </w:rPr>
              <w:t>.</w:t>
            </w:r>
          </w:p>
        </w:tc>
      </w:tr>
      <w:tr w14:paraId="3FBCA80D" w14:textId="3ACAA65D"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0A"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0B"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A4873" w:rsidP="00E4259A" w14:paraId="3FBCA80C" w14:textId="6DD3FC44">
            <w:pPr>
              <w:spacing w:after="0" w:line="240" w:lineRule="auto"/>
              <w:ind w:left="113" w:right="142"/>
              <w:jc w:val="both"/>
              <w:rPr>
                <w:rFonts w:ascii="Times New Roman" w:eastAsia="Times New Roman" w:hAnsi="Times New Roman" w:cs="Times New Roman"/>
                <w:lang w:eastAsia="lv-LV"/>
              </w:rPr>
            </w:pPr>
            <w:r>
              <w:rPr>
                <w:rFonts w:ascii="Times New Roman" w:eastAsia="Times New Roman" w:hAnsi="Times New Roman" w:cs="Times New Roman"/>
                <w:lang w:eastAsia="lv-LV"/>
              </w:rPr>
              <w:t>Viedokļi nav saņemti.</w:t>
            </w:r>
          </w:p>
        </w:tc>
      </w:tr>
      <w:tr w14:paraId="3FBCA811" w14:textId="7881B782"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0E"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0F"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10" w14:textId="77777777">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Nav</w:t>
            </w:r>
          </w:p>
        </w:tc>
      </w:tr>
    </w:tbl>
    <w:p w:rsidR="00894C55" w:rsidRPr="00CA4873" w:rsidP="00B1781B" w14:paraId="3FBCA812" w14:textId="77777777">
      <w:pPr>
        <w:shd w:val="clear" w:color="auto" w:fill="FFFFFF"/>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70"/>
        <w:gridCol w:w="2816"/>
        <w:gridCol w:w="6118"/>
      </w:tblGrid>
      <w:tr w14:paraId="3FBCA814"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P="00B1781B" w14:paraId="3FBCA813" w14:textId="77777777">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VII.</w:t>
            </w:r>
            <w:r w:rsidRPr="00CA4873" w:rsidR="00816C11">
              <w:rPr>
                <w:rFonts w:ascii="Times New Roman" w:eastAsia="Times New Roman" w:hAnsi="Times New Roman" w:cs="Times New Roman"/>
                <w:b/>
                <w:bCs/>
                <w:lang w:eastAsia="lv-LV"/>
              </w:rPr>
              <w:t> </w:t>
            </w:r>
            <w:r w:rsidRPr="00CA4873">
              <w:rPr>
                <w:rFonts w:ascii="Times New Roman" w:eastAsia="Times New Roman" w:hAnsi="Times New Roman" w:cs="Times New Roman"/>
                <w:b/>
                <w:bCs/>
                <w:lang w:eastAsia="lv-LV"/>
              </w:rPr>
              <w:t>Tiesību akta projekta izpildes nodrošināšana un tās ietekme uz institūcijām</w:t>
            </w:r>
          </w:p>
        </w:tc>
      </w:tr>
      <w:tr w14:paraId="3FBCA818" w14:textId="77777777" w:rsidTr="00D07C9B">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15"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16"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Projekta izpildē iesaistītās institūcijas</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17" w14:textId="77777777">
            <w:pPr>
              <w:spacing w:after="0" w:line="240" w:lineRule="auto"/>
              <w:ind w:left="113"/>
              <w:jc w:val="both"/>
              <w:rPr>
                <w:rFonts w:ascii="Times New Roman" w:eastAsia="Calibri" w:hAnsi="Times New Roman" w:cs="DokChampa"/>
              </w:rPr>
            </w:pPr>
            <w:r w:rsidRPr="00CA4873">
              <w:rPr>
                <w:rFonts w:ascii="Times New Roman" w:eastAsia="Calibri" w:hAnsi="Times New Roman" w:cs="DokChampa"/>
              </w:rPr>
              <w:t>Pašvaldības,</w:t>
            </w:r>
            <w:r w:rsidRPr="00CA4873" w:rsidR="00AF11F2">
              <w:rPr>
                <w:rFonts w:ascii="Times New Roman" w:eastAsia="Calibri" w:hAnsi="Times New Roman" w:cs="DokChampa"/>
              </w:rPr>
              <w:t xml:space="preserve"> ministrija</w:t>
            </w:r>
            <w:r w:rsidRPr="00CA4873">
              <w:rPr>
                <w:rFonts w:ascii="Times New Roman" w:eastAsia="Calibri" w:hAnsi="Times New Roman" w:cs="DokChampa"/>
              </w:rPr>
              <w:t>s, Pārresoru koordinācijas centrs</w:t>
            </w:r>
            <w:r w:rsidRPr="00CA4873" w:rsidR="00AF11F2">
              <w:rPr>
                <w:rFonts w:ascii="Times New Roman" w:eastAsia="Calibri" w:hAnsi="Times New Roman" w:cs="DokChampa"/>
              </w:rPr>
              <w:t>.</w:t>
            </w:r>
          </w:p>
        </w:tc>
      </w:tr>
      <w:tr w14:paraId="3FBCA81D" w14:textId="77777777" w:rsidTr="00D07C9B">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19"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1A"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Projekta izpildes ietekme uz pārvaldes funkcijām un institucionālo struktūru.</w:t>
            </w:r>
          </w:p>
          <w:p w:rsidR="00894C55" w:rsidRPr="00CA4873" w:rsidP="00B1781B" w14:paraId="3FBCA81B"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1C" w14:textId="77777777">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Nav</w:t>
            </w:r>
          </w:p>
        </w:tc>
      </w:tr>
      <w:tr w14:paraId="3FBCA821" w14:textId="77777777" w:rsidTr="00D07C9B">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1E"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1F" w14:textId="77777777">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P="00B1781B" w14:paraId="3FBCA820" w14:textId="77777777">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Nav</w:t>
            </w:r>
          </w:p>
        </w:tc>
      </w:tr>
    </w:tbl>
    <w:p w:rsidR="00720585" w:rsidRPr="00CA4873" w:rsidP="00B1781B" w14:paraId="3FBCA822" w14:textId="77777777">
      <w:pPr>
        <w:spacing w:after="0" w:line="240" w:lineRule="auto"/>
        <w:rPr>
          <w:rFonts w:ascii="Times New Roman" w:hAnsi="Times New Roman" w:cs="Times New Roman"/>
        </w:rPr>
      </w:pPr>
    </w:p>
    <w:p w:rsidR="00C25B49" w:rsidRPr="00CA4873" w:rsidP="00B1781B" w14:paraId="3FBCA823" w14:textId="77777777">
      <w:pPr>
        <w:spacing w:after="0" w:line="240" w:lineRule="auto"/>
        <w:rPr>
          <w:rFonts w:ascii="Times New Roman" w:hAnsi="Times New Roman" w:cs="Times New Roman"/>
        </w:rPr>
      </w:pPr>
    </w:p>
    <w:p w:rsidR="00AB4C8C" w:rsidRPr="00CA4873" w:rsidP="00AB4C8C" w14:paraId="3FBCA824" w14:textId="77777777">
      <w:pPr>
        <w:spacing w:after="0" w:line="240" w:lineRule="auto"/>
        <w:rPr>
          <w:rFonts w:ascii="Times New Roman" w:hAnsi="Times New Roman" w:cs="Times New Roman"/>
        </w:rPr>
      </w:pPr>
      <w:r w:rsidRPr="00CA4873">
        <w:rPr>
          <w:rFonts w:ascii="Times New Roman" w:hAnsi="Times New Roman" w:cs="Times New Roman"/>
        </w:rPr>
        <w:t>Iesniedzējs:</w:t>
      </w:r>
    </w:p>
    <w:p w:rsidR="00894C55" w:rsidRPr="00CA4873" w:rsidP="00B1781B" w14:paraId="3FBCA825" w14:textId="77777777">
      <w:pPr>
        <w:tabs>
          <w:tab w:val="left" w:pos="6237"/>
        </w:tabs>
        <w:spacing w:after="0" w:line="240" w:lineRule="auto"/>
        <w:rPr>
          <w:rFonts w:ascii="Times New Roman" w:hAnsi="Times New Roman" w:cs="Times New Roman"/>
        </w:rPr>
      </w:pPr>
      <w:r w:rsidRPr="00CA4873">
        <w:rPr>
          <w:rFonts w:ascii="Times New Roman" w:hAnsi="Times New Roman" w:cs="Times New Roman"/>
        </w:rPr>
        <w:t>Vides aizsardzības un reģionālās attīstības</w:t>
      </w:r>
      <w:r w:rsidRPr="00CA4873">
        <w:rPr>
          <w:rFonts w:ascii="Times New Roman" w:hAnsi="Times New Roman" w:cs="Times New Roman"/>
        </w:rPr>
        <w:t xml:space="preserve"> ministrs</w:t>
      </w:r>
      <w:r w:rsidRPr="00CA4873">
        <w:rPr>
          <w:rFonts w:ascii="Times New Roman" w:hAnsi="Times New Roman" w:cs="Times New Roman"/>
        </w:rPr>
        <w:tab/>
      </w:r>
      <w:r w:rsidR="008E18A9">
        <w:rPr>
          <w:rFonts w:ascii="Times New Roman" w:hAnsi="Times New Roman" w:cs="Times New Roman"/>
        </w:rPr>
        <w:tab/>
      </w:r>
      <w:r w:rsidR="008E18A9">
        <w:rPr>
          <w:rFonts w:ascii="Times New Roman" w:hAnsi="Times New Roman" w:cs="Times New Roman"/>
        </w:rPr>
        <w:tab/>
      </w:r>
      <w:r w:rsidR="008E18A9">
        <w:rPr>
          <w:rFonts w:ascii="Times New Roman" w:hAnsi="Times New Roman" w:cs="Times New Roman"/>
        </w:rPr>
        <w:tab/>
      </w:r>
      <w:r w:rsidRPr="00CA4873">
        <w:rPr>
          <w:rFonts w:ascii="Times New Roman" w:hAnsi="Times New Roman" w:cs="Times New Roman"/>
        </w:rPr>
        <w:t>K.Gerhards</w:t>
      </w:r>
    </w:p>
    <w:p w:rsidR="00894C55" w:rsidRPr="00CA4873" w:rsidP="00B1781B" w14:paraId="3FBCA826" w14:textId="77777777">
      <w:pPr>
        <w:spacing w:after="0" w:line="240" w:lineRule="auto"/>
        <w:ind w:firstLine="720"/>
        <w:rPr>
          <w:rFonts w:ascii="Times New Roman" w:hAnsi="Times New Roman" w:cs="Times New Roman"/>
        </w:rPr>
      </w:pPr>
    </w:p>
    <w:p w:rsidR="00894C55" w:rsidRPr="00CA4873" w:rsidP="00B1781B" w14:paraId="3FBCA827" w14:textId="77777777">
      <w:pPr>
        <w:tabs>
          <w:tab w:val="left" w:pos="6237"/>
        </w:tabs>
        <w:spacing w:after="0" w:line="240" w:lineRule="auto"/>
        <w:ind w:firstLine="720"/>
        <w:rPr>
          <w:rFonts w:ascii="Times New Roman" w:hAnsi="Times New Roman" w:cs="Times New Roman"/>
        </w:rPr>
      </w:pPr>
    </w:p>
    <w:p w:rsidR="00A30ACB" w:rsidRPr="00065311" w:rsidP="00B1781B" w14:paraId="3FBCA82A" w14:textId="77777777">
      <w:pPr>
        <w:spacing w:after="0" w:line="240" w:lineRule="auto"/>
        <w:contextualSpacing/>
        <w:jc w:val="both"/>
        <w:rPr>
          <w:rFonts w:ascii="Times New Roman" w:eastAsia="Calibri" w:hAnsi="Times New Roman" w:cs="Times New Roman"/>
          <w:sz w:val="20"/>
          <w:szCs w:val="20"/>
          <w:lang w:eastAsia="lv-LV"/>
        </w:rPr>
      </w:pPr>
      <w:bookmarkStart w:id="0" w:name="_GoBack"/>
      <w:bookmarkEnd w:id="0"/>
      <w:r w:rsidRPr="00065311">
        <w:rPr>
          <w:rFonts w:ascii="Times New Roman" w:eastAsia="Calibri" w:hAnsi="Times New Roman" w:cs="Times New Roman"/>
          <w:sz w:val="20"/>
          <w:szCs w:val="20"/>
          <w:lang w:eastAsia="lv-LV"/>
        </w:rPr>
        <w:t>A.Šults</w:t>
      </w:r>
      <w:r w:rsidRPr="00065311" w:rsidR="00065311">
        <w:rPr>
          <w:rFonts w:ascii="Times New Roman" w:eastAsia="Calibri" w:hAnsi="Times New Roman" w:cs="Times New Roman"/>
          <w:sz w:val="20"/>
          <w:szCs w:val="20"/>
          <w:lang w:eastAsia="lv-LV"/>
        </w:rPr>
        <w:t xml:space="preserve">, </w:t>
      </w:r>
      <w:r w:rsidRPr="00065311">
        <w:rPr>
          <w:rFonts w:ascii="Times New Roman" w:eastAsia="Calibri" w:hAnsi="Times New Roman" w:cs="Times New Roman"/>
          <w:sz w:val="20"/>
          <w:szCs w:val="20"/>
          <w:lang w:eastAsia="lv-LV"/>
        </w:rPr>
        <w:t>67026521</w:t>
      </w:r>
    </w:p>
    <w:p w:rsidR="005720CF" w:rsidP="00152B42" w14:paraId="3FBCA82B" w14:textId="77777777">
      <w:pPr>
        <w:spacing w:after="0" w:line="240" w:lineRule="auto"/>
        <w:contextualSpacing/>
        <w:jc w:val="both"/>
        <w:rPr>
          <w:rFonts w:ascii="Times New Roman" w:eastAsia="Calibri" w:hAnsi="Times New Roman" w:cs="Times New Roman"/>
          <w:sz w:val="20"/>
          <w:szCs w:val="20"/>
          <w:lang w:eastAsia="lv-LV"/>
        </w:rPr>
      </w:pPr>
      <w:r>
        <w:fldChar w:fldCharType="begin"/>
      </w:r>
      <w:r>
        <w:instrText xml:space="preserve"> HYPERLINK "mailto:arnis.sults@varam.gov.lv" </w:instrText>
      </w:r>
      <w:r>
        <w:fldChar w:fldCharType="separate"/>
      </w:r>
      <w:r w:rsidRPr="00065311" w:rsidR="00A30ACB">
        <w:rPr>
          <w:rStyle w:val="Hyperlink"/>
          <w:rFonts w:ascii="Times New Roman" w:eastAsia="Calibri" w:hAnsi="Times New Roman" w:cs="Times New Roman"/>
          <w:sz w:val="20"/>
          <w:szCs w:val="20"/>
          <w:lang w:eastAsia="lv-LV"/>
        </w:rPr>
        <w:t>arnis.sults@varam.gov.lv</w:t>
      </w:r>
      <w:r>
        <w:fldChar w:fldCharType="end"/>
      </w:r>
    </w:p>
    <w:p w:rsidR="005720CF" w:rsidRPr="005720CF" w:rsidP="005720CF" w14:paraId="3FBCA82C" w14:textId="77777777">
      <w:pPr>
        <w:rPr>
          <w:rFonts w:ascii="Times New Roman" w:eastAsia="Calibri" w:hAnsi="Times New Roman" w:cs="Times New Roman"/>
          <w:sz w:val="20"/>
          <w:szCs w:val="20"/>
          <w:lang w:eastAsia="lv-LV"/>
        </w:rPr>
      </w:pPr>
    </w:p>
    <w:p w:rsidR="005720CF" w:rsidRPr="005720CF" w:rsidP="005720CF" w14:paraId="3FBCA82D" w14:textId="77777777">
      <w:pPr>
        <w:rPr>
          <w:rFonts w:ascii="Times New Roman" w:eastAsia="Calibri" w:hAnsi="Times New Roman" w:cs="Times New Roman"/>
          <w:sz w:val="20"/>
          <w:szCs w:val="20"/>
          <w:lang w:eastAsia="lv-LV"/>
        </w:rPr>
      </w:pPr>
    </w:p>
    <w:p w:rsidR="005720CF" w:rsidRPr="005720CF" w:rsidP="005720CF" w14:paraId="3FBCA82E" w14:textId="77777777">
      <w:pPr>
        <w:rPr>
          <w:rFonts w:ascii="Times New Roman" w:eastAsia="Calibri" w:hAnsi="Times New Roman" w:cs="Times New Roman"/>
          <w:sz w:val="20"/>
          <w:szCs w:val="20"/>
          <w:lang w:eastAsia="lv-LV"/>
        </w:rPr>
      </w:pPr>
    </w:p>
    <w:p w:rsidR="005720CF" w:rsidRPr="005720CF" w:rsidP="005720CF" w14:paraId="3FBCA82F" w14:textId="77777777">
      <w:pPr>
        <w:rPr>
          <w:rFonts w:ascii="Times New Roman" w:eastAsia="Calibri" w:hAnsi="Times New Roman" w:cs="Times New Roman"/>
          <w:sz w:val="20"/>
          <w:szCs w:val="20"/>
          <w:lang w:eastAsia="lv-LV"/>
        </w:rPr>
      </w:pPr>
    </w:p>
    <w:p w:rsidR="005720CF" w:rsidRPr="005720CF" w:rsidP="005720CF" w14:paraId="3FBCA830" w14:textId="77777777">
      <w:pPr>
        <w:rPr>
          <w:rFonts w:ascii="Times New Roman" w:eastAsia="Calibri" w:hAnsi="Times New Roman" w:cs="Times New Roman"/>
          <w:sz w:val="20"/>
          <w:szCs w:val="20"/>
          <w:lang w:eastAsia="lv-LV"/>
        </w:rPr>
      </w:pPr>
    </w:p>
    <w:p w:rsidR="005720CF" w:rsidRPr="005720CF" w:rsidP="005720CF" w14:paraId="3FBCA831" w14:textId="77777777">
      <w:pPr>
        <w:rPr>
          <w:rFonts w:ascii="Times New Roman" w:eastAsia="Calibri" w:hAnsi="Times New Roman" w:cs="Times New Roman"/>
          <w:sz w:val="20"/>
          <w:szCs w:val="20"/>
          <w:lang w:eastAsia="lv-LV"/>
        </w:rPr>
      </w:pPr>
    </w:p>
    <w:p w:rsidR="005720CF" w:rsidRPr="005720CF" w:rsidP="005720CF" w14:paraId="3FBCA832" w14:textId="77777777">
      <w:pPr>
        <w:rPr>
          <w:rFonts w:ascii="Times New Roman" w:eastAsia="Calibri" w:hAnsi="Times New Roman" w:cs="Times New Roman"/>
          <w:sz w:val="20"/>
          <w:szCs w:val="20"/>
          <w:lang w:eastAsia="lv-LV"/>
        </w:rPr>
      </w:pPr>
    </w:p>
    <w:p w:rsidR="005720CF" w:rsidRPr="005720CF" w:rsidP="005720CF" w14:paraId="3FBCA833" w14:textId="77777777">
      <w:pPr>
        <w:rPr>
          <w:rFonts w:ascii="Times New Roman" w:eastAsia="Calibri" w:hAnsi="Times New Roman" w:cs="Times New Roman"/>
          <w:sz w:val="20"/>
          <w:szCs w:val="20"/>
          <w:lang w:eastAsia="lv-LV"/>
        </w:rPr>
      </w:pPr>
    </w:p>
    <w:p w:rsidR="005720CF" w:rsidRPr="005720CF" w:rsidP="005720CF" w14:paraId="3FBCA834" w14:textId="77777777">
      <w:pPr>
        <w:rPr>
          <w:rFonts w:ascii="Times New Roman" w:eastAsia="Calibri" w:hAnsi="Times New Roman" w:cs="Times New Roman"/>
          <w:sz w:val="20"/>
          <w:szCs w:val="20"/>
          <w:lang w:eastAsia="lv-LV"/>
        </w:rPr>
      </w:pPr>
    </w:p>
    <w:p w:rsidR="005720CF" w:rsidRPr="005720CF" w:rsidP="005720CF" w14:paraId="3FBCA835" w14:textId="77777777">
      <w:pPr>
        <w:rPr>
          <w:rFonts w:ascii="Times New Roman" w:eastAsia="Calibri" w:hAnsi="Times New Roman" w:cs="Times New Roman"/>
          <w:sz w:val="20"/>
          <w:szCs w:val="20"/>
          <w:lang w:eastAsia="lv-LV"/>
        </w:rPr>
      </w:pPr>
    </w:p>
    <w:p w:rsidR="005720CF" w:rsidRPr="005720CF" w:rsidP="005720CF" w14:paraId="3FBCA836" w14:textId="77777777">
      <w:pPr>
        <w:rPr>
          <w:rFonts w:ascii="Times New Roman" w:eastAsia="Calibri" w:hAnsi="Times New Roman" w:cs="Times New Roman"/>
          <w:sz w:val="20"/>
          <w:szCs w:val="20"/>
          <w:lang w:eastAsia="lv-LV"/>
        </w:rPr>
      </w:pPr>
    </w:p>
    <w:p w:rsidR="005720CF" w:rsidRPr="005720CF" w:rsidP="005720CF" w14:paraId="3FBCA837" w14:textId="77777777">
      <w:pPr>
        <w:rPr>
          <w:rFonts w:ascii="Times New Roman" w:eastAsia="Calibri" w:hAnsi="Times New Roman" w:cs="Times New Roman"/>
          <w:sz w:val="20"/>
          <w:szCs w:val="20"/>
          <w:lang w:eastAsia="lv-LV"/>
        </w:rPr>
      </w:pPr>
    </w:p>
    <w:p w:rsidR="005720CF" w:rsidRPr="005720CF" w:rsidP="005720CF" w14:paraId="3FBCA838" w14:textId="77777777">
      <w:pPr>
        <w:rPr>
          <w:rFonts w:ascii="Times New Roman" w:eastAsia="Calibri" w:hAnsi="Times New Roman" w:cs="Times New Roman"/>
          <w:sz w:val="20"/>
          <w:szCs w:val="20"/>
          <w:lang w:eastAsia="lv-LV"/>
        </w:rPr>
      </w:pPr>
    </w:p>
    <w:p w:rsidR="00AF11F2" w:rsidRPr="005720CF" w:rsidP="005720CF" w14:paraId="3FBCA839" w14:textId="77777777">
      <w:pPr>
        <w:tabs>
          <w:tab w:val="left" w:pos="2142"/>
        </w:tabs>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p>
    <w:sectPr w:rsidSect="005F4F25">
      <w:headerReference w:type="default" r:id="rId5"/>
      <w:footerReference w:type="default" r:id="rId6"/>
      <w:footerReference w:type="first" r:id="rId7"/>
      <w:pgSz w:w="11906" w:h="16838"/>
      <w:pgMar w:top="1418"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331" w:rsidRPr="00A169DD" w:rsidP="00A169DD" w14:paraId="3FBCA83F" w14:textId="77777777">
    <w:pPr>
      <w:pStyle w:val="Footer"/>
    </w:pPr>
    <w:r>
      <w:rPr>
        <w:rFonts w:ascii="Times New Roman" w:hAnsi="Times New Roman" w:cs="Times New Roman"/>
        <w:sz w:val="20"/>
        <w:szCs w:val="20"/>
      </w:rPr>
      <w:t>VARAManot_ATAVL_011117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331" w:rsidRPr="005F4F25" w:rsidP="005F4F25" w14:paraId="3FBCA840" w14:textId="77777777">
    <w:pPr>
      <w:pStyle w:val="Footer"/>
    </w:pPr>
    <w:r>
      <w:rPr>
        <w:rFonts w:ascii="Times New Roman" w:hAnsi="Times New Roman" w:cs="Times New Roman"/>
        <w:sz w:val="20"/>
        <w:szCs w:val="20"/>
      </w:rPr>
      <w:t>VARAManot_ATAVL_011117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7002414"/>
      <w:docPartObj>
        <w:docPartGallery w:val="Page Numbers (Top of Page)"/>
        <w:docPartUnique/>
      </w:docPartObj>
    </w:sdtPr>
    <w:sdtEndPr>
      <w:rPr>
        <w:rFonts w:ascii="Times New Roman" w:hAnsi="Times New Roman" w:cs="Times New Roman"/>
        <w:noProof/>
        <w:sz w:val="24"/>
        <w:szCs w:val="20"/>
      </w:rPr>
    </w:sdtEndPr>
    <w:sdtContent>
      <w:p w:rsidR="00116331" w:rsidRPr="00C25B49" w14:paraId="3FBCA83E"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0AC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1B14DC"/>
    <w:multiLevelType w:val="hybridMultilevel"/>
    <w:tmpl w:val="FDE86DAC"/>
    <w:lvl w:ilvl="0">
      <w:start w:val="1"/>
      <w:numFmt w:val="decimal"/>
      <w:lvlText w:val="%1)"/>
      <w:lvlJc w:val="left"/>
      <w:pPr>
        <w:ind w:left="838" w:hanging="360"/>
      </w:pPr>
    </w:lvl>
    <w:lvl w:ilvl="1" w:tentative="1">
      <w:start w:val="1"/>
      <w:numFmt w:val="lowerLetter"/>
      <w:lvlText w:val="%2."/>
      <w:lvlJc w:val="left"/>
      <w:pPr>
        <w:ind w:left="1558" w:hanging="360"/>
      </w:pPr>
    </w:lvl>
    <w:lvl w:ilvl="2" w:tentative="1">
      <w:start w:val="1"/>
      <w:numFmt w:val="lowerRoman"/>
      <w:lvlText w:val="%3."/>
      <w:lvlJc w:val="right"/>
      <w:pPr>
        <w:ind w:left="2278" w:hanging="180"/>
      </w:pPr>
    </w:lvl>
    <w:lvl w:ilvl="3" w:tentative="1">
      <w:start w:val="1"/>
      <w:numFmt w:val="decimal"/>
      <w:lvlText w:val="%4."/>
      <w:lvlJc w:val="left"/>
      <w:pPr>
        <w:ind w:left="2998" w:hanging="360"/>
      </w:pPr>
    </w:lvl>
    <w:lvl w:ilvl="4" w:tentative="1">
      <w:start w:val="1"/>
      <w:numFmt w:val="lowerLetter"/>
      <w:lvlText w:val="%5."/>
      <w:lvlJc w:val="left"/>
      <w:pPr>
        <w:ind w:left="3718" w:hanging="360"/>
      </w:pPr>
    </w:lvl>
    <w:lvl w:ilvl="5" w:tentative="1">
      <w:start w:val="1"/>
      <w:numFmt w:val="lowerRoman"/>
      <w:lvlText w:val="%6."/>
      <w:lvlJc w:val="right"/>
      <w:pPr>
        <w:ind w:left="4438" w:hanging="180"/>
      </w:pPr>
    </w:lvl>
    <w:lvl w:ilvl="6" w:tentative="1">
      <w:start w:val="1"/>
      <w:numFmt w:val="decimal"/>
      <w:lvlText w:val="%7."/>
      <w:lvlJc w:val="left"/>
      <w:pPr>
        <w:ind w:left="5158" w:hanging="360"/>
      </w:pPr>
    </w:lvl>
    <w:lvl w:ilvl="7" w:tentative="1">
      <w:start w:val="1"/>
      <w:numFmt w:val="lowerLetter"/>
      <w:lvlText w:val="%8."/>
      <w:lvlJc w:val="left"/>
      <w:pPr>
        <w:ind w:left="5878" w:hanging="360"/>
      </w:pPr>
    </w:lvl>
    <w:lvl w:ilvl="8" w:tentative="1">
      <w:start w:val="1"/>
      <w:numFmt w:val="lowerRoman"/>
      <w:lvlText w:val="%9."/>
      <w:lvlJc w:val="right"/>
      <w:pPr>
        <w:ind w:left="6598" w:hanging="180"/>
      </w:pPr>
    </w:lvl>
  </w:abstractNum>
  <w:abstractNum w:abstractNumId="1">
    <w:nsid w:val="14565C71"/>
    <w:multiLevelType w:val="hybridMultilevel"/>
    <w:tmpl w:val="3DD454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1C24464"/>
    <w:multiLevelType w:val="hybridMultilevel"/>
    <w:tmpl w:val="D21C0E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E747AA"/>
    <w:multiLevelType w:val="hybridMultilevel"/>
    <w:tmpl w:val="4A08A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837B44"/>
    <w:multiLevelType w:val="hybridMultilevel"/>
    <w:tmpl w:val="777C69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9E40A8"/>
    <w:multiLevelType w:val="hybridMultilevel"/>
    <w:tmpl w:val="E906304E"/>
    <w:lvl w:ilvl="0">
      <w:start w:val="1"/>
      <w:numFmt w:val="decimal"/>
      <w:lvlText w:val="%1)"/>
      <w:lvlJc w:val="left"/>
      <w:pPr>
        <w:ind w:left="683" w:hanging="360"/>
      </w:pPr>
      <w:rPr>
        <w:rFonts w:hint="default"/>
      </w:rPr>
    </w:lvl>
    <w:lvl w:ilvl="1" w:tentative="1">
      <w:start w:val="1"/>
      <w:numFmt w:val="lowerLetter"/>
      <w:lvlText w:val="%2."/>
      <w:lvlJc w:val="left"/>
      <w:pPr>
        <w:ind w:left="1403" w:hanging="360"/>
      </w:pPr>
    </w:lvl>
    <w:lvl w:ilvl="2" w:tentative="1">
      <w:start w:val="1"/>
      <w:numFmt w:val="lowerRoman"/>
      <w:lvlText w:val="%3."/>
      <w:lvlJc w:val="right"/>
      <w:pPr>
        <w:ind w:left="2123" w:hanging="180"/>
      </w:pPr>
    </w:lvl>
    <w:lvl w:ilvl="3" w:tentative="1">
      <w:start w:val="1"/>
      <w:numFmt w:val="decimal"/>
      <w:lvlText w:val="%4."/>
      <w:lvlJc w:val="left"/>
      <w:pPr>
        <w:ind w:left="2843" w:hanging="360"/>
      </w:pPr>
    </w:lvl>
    <w:lvl w:ilvl="4" w:tentative="1">
      <w:start w:val="1"/>
      <w:numFmt w:val="lowerLetter"/>
      <w:lvlText w:val="%5."/>
      <w:lvlJc w:val="left"/>
      <w:pPr>
        <w:ind w:left="3563" w:hanging="360"/>
      </w:pPr>
    </w:lvl>
    <w:lvl w:ilvl="5" w:tentative="1">
      <w:start w:val="1"/>
      <w:numFmt w:val="lowerRoman"/>
      <w:lvlText w:val="%6."/>
      <w:lvlJc w:val="right"/>
      <w:pPr>
        <w:ind w:left="4283" w:hanging="180"/>
      </w:pPr>
    </w:lvl>
    <w:lvl w:ilvl="6" w:tentative="1">
      <w:start w:val="1"/>
      <w:numFmt w:val="decimal"/>
      <w:lvlText w:val="%7."/>
      <w:lvlJc w:val="left"/>
      <w:pPr>
        <w:ind w:left="5003" w:hanging="360"/>
      </w:pPr>
    </w:lvl>
    <w:lvl w:ilvl="7" w:tentative="1">
      <w:start w:val="1"/>
      <w:numFmt w:val="lowerLetter"/>
      <w:lvlText w:val="%8."/>
      <w:lvlJc w:val="left"/>
      <w:pPr>
        <w:ind w:left="5723" w:hanging="360"/>
      </w:pPr>
    </w:lvl>
    <w:lvl w:ilvl="8" w:tentative="1">
      <w:start w:val="1"/>
      <w:numFmt w:val="lowerRoman"/>
      <w:lvlText w:val="%9."/>
      <w:lvlJc w:val="right"/>
      <w:pPr>
        <w:ind w:left="6443" w:hanging="180"/>
      </w:pPr>
    </w:lvl>
  </w:abstractNum>
  <w:abstractNum w:abstractNumId="6">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90E6052"/>
    <w:multiLevelType w:val="hybridMultilevel"/>
    <w:tmpl w:val="C81C967A"/>
    <w:lvl w:ilvl="0">
      <w:start w:val="1"/>
      <w:numFmt w:val="lowerLetter"/>
      <w:lvlText w:val="%1)"/>
      <w:lvlJc w:val="left"/>
      <w:pPr>
        <w:ind w:left="667"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F5E2852"/>
    <w:multiLevelType w:val="hybridMultilevel"/>
    <w:tmpl w:val="C302D8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8F1368"/>
    <w:multiLevelType w:val="hybridMultilevel"/>
    <w:tmpl w:val="6966CD84"/>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0">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5"/>
  </w:num>
  <w:num w:numId="2">
    <w:abstractNumId w:val="8"/>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0"/>
  </w:num>
  <w:num w:numId="8">
    <w:abstractNumId w:val="2"/>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D3"/>
    <w:rsid w:val="0002701A"/>
    <w:rsid w:val="00036C94"/>
    <w:rsid w:val="0004309B"/>
    <w:rsid w:val="000531DD"/>
    <w:rsid w:val="000578EC"/>
    <w:rsid w:val="00060DC2"/>
    <w:rsid w:val="00065311"/>
    <w:rsid w:val="000702B9"/>
    <w:rsid w:val="00073DA7"/>
    <w:rsid w:val="00080F63"/>
    <w:rsid w:val="000C3734"/>
    <w:rsid w:val="000F0EAF"/>
    <w:rsid w:val="000F22C0"/>
    <w:rsid w:val="00116331"/>
    <w:rsid w:val="00120777"/>
    <w:rsid w:val="00127225"/>
    <w:rsid w:val="001518E5"/>
    <w:rsid w:val="00152B42"/>
    <w:rsid w:val="001850DD"/>
    <w:rsid w:val="001A6AE1"/>
    <w:rsid w:val="001B0F8A"/>
    <w:rsid w:val="001C0492"/>
    <w:rsid w:val="001C2A6B"/>
    <w:rsid w:val="001C2D2C"/>
    <w:rsid w:val="001D5241"/>
    <w:rsid w:val="001F0ACE"/>
    <w:rsid w:val="00222722"/>
    <w:rsid w:val="00235008"/>
    <w:rsid w:val="00243426"/>
    <w:rsid w:val="002477F3"/>
    <w:rsid w:val="002527AE"/>
    <w:rsid w:val="00253490"/>
    <w:rsid w:val="00275D46"/>
    <w:rsid w:val="0028310A"/>
    <w:rsid w:val="0028780E"/>
    <w:rsid w:val="002D30F6"/>
    <w:rsid w:val="002F53A9"/>
    <w:rsid w:val="00320BF1"/>
    <w:rsid w:val="00322A22"/>
    <w:rsid w:val="00352FD7"/>
    <w:rsid w:val="0035448A"/>
    <w:rsid w:val="00363DF2"/>
    <w:rsid w:val="003801FD"/>
    <w:rsid w:val="00381378"/>
    <w:rsid w:val="00387D5D"/>
    <w:rsid w:val="00397FFC"/>
    <w:rsid w:val="003A4379"/>
    <w:rsid w:val="003B0BF9"/>
    <w:rsid w:val="003C2C9B"/>
    <w:rsid w:val="003D4213"/>
    <w:rsid w:val="003E0791"/>
    <w:rsid w:val="003F28AC"/>
    <w:rsid w:val="00415A1B"/>
    <w:rsid w:val="00426C76"/>
    <w:rsid w:val="004454FE"/>
    <w:rsid w:val="00461911"/>
    <w:rsid w:val="00471F27"/>
    <w:rsid w:val="00487601"/>
    <w:rsid w:val="004F1B68"/>
    <w:rsid w:val="0050178F"/>
    <w:rsid w:val="005028B3"/>
    <w:rsid w:val="005369C9"/>
    <w:rsid w:val="0054105E"/>
    <w:rsid w:val="005720CF"/>
    <w:rsid w:val="005737C9"/>
    <w:rsid w:val="00574DE9"/>
    <w:rsid w:val="0057562C"/>
    <w:rsid w:val="0059347B"/>
    <w:rsid w:val="005B3CEC"/>
    <w:rsid w:val="005B6CE9"/>
    <w:rsid w:val="005D5B73"/>
    <w:rsid w:val="005F4F25"/>
    <w:rsid w:val="00600655"/>
    <w:rsid w:val="00611415"/>
    <w:rsid w:val="00620E97"/>
    <w:rsid w:val="00622918"/>
    <w:rsid w:val="006442BC"/>
    <w:rsid w:val="00650F09"/>
    <w:rsid w:val="00690EFD"/>
    <w:rsid w:val="006D1929"/>
    <w:rsid w:val="006D3368"/>
    <w:rsid w:val="006D7E39"/>
    <w:rsid w:val="006E1081"/>
    <w:rsid w:val="00702BDD"/>
    <w:rsid w:val="0072032E"/>
    <w:rsid w:val="00720585"/>
    <w:rsid w:val="00740DCB"/>
    <w:rsid w:val="00747587"/>
    <w:rsid w:val="007669F0"/>
    <w:rsid w:val="00773AF6"/>
    <w:rsid w:val="00795F71"/>
    <w:rsid w:val="007A4ED7"/>
    <w:rsid w:val="007C148B"/>
    <w:rsid w:val="007C2E29"/>
    <w:rsid w:val="007E73AB"/>
    <w:rsid w:val="00816C11"/>
    <w:rsid w:val="00817665"/>
    <w:rsid w:val="00821B9E"/>
    <w:rsid w:val="008260F4"/>
    <w:rsid w:val="00842A11"/>
    <w:rsid w:val="008438A3"/>
    <w:rsid w:val="008568A7"/>
    <w:rsid w:val="008765D2"/>
    <w:rsid w:val="00882E02"/>
    <w:rsid w:val="00893BB4"/>
    <w:rsid w:val="00894C55"/>
    <w:rsid w:val="008C00C6"/>
    <w:rsid w:val="008E18A9"/>
    <w:rsid w:val="008E7946"/>
    <w:rsid w:val="008F05E0"/>
    <w:rsid w:val="008F24FC"/>
    <w:rsid w:val="00902BF7"/>
    <w:rsid w:val="009308A4"/>
    <w:rsid w:val="009740FF"/>
    <w:rsid w:val="00976EFB"/>
    <w:rsid w:val="00992A4A"/>
    <w:rsid w:val="00993D69"/>
    <w:rsid w:val="009A1F26"/>
    <w:rsid w:val="009A2654"/>
    <w:rsid w:val="009A3FEE"/>
    <w:rsid w:val="009A5517"/>
    <w:rsid w:val="009C0F37"/>
    <w:rsid w:val="009D5BCD"/>
    <w:rsid w:val="009E6C9D"/>
    <w:rsid w:val="009E6E21"/>
    <w:rsid w:val="009F1CBD"/>
    <w:rsid w:val="009F2066"/>
    <w:rsid w:val="00A169DD"/>
    <w:rsid w:val="00A30ACB"/>
    <w:rsid w:val="00A366C3"/>
    <w:rsid w:val="00A573A4"/>
    <w:rsid w:val="00A6073E"/>
    <w:rsid w:val="00A6186D"/>
    <w:rsid w:val="00A633D4"/>
    <w:rsid w:val="00A87A47"/>
    <w:rsid w:val="00A920D8"/>
    <w:rsid w:val="00AA3577"/>
    <w:rsid w:val="00AA3B83"/>
    <w:rsid w:val="00AB11CD"/>
    <w:rsid w:val="00AB4C8C"/>
    <w:rsid w:val="00AC0D2B"/>
    <w:rsid w:val="00AC15D0"/>
    <w:rsid w:val="00AC42BC"/>
    <w:rsid w:val="00AC6198"/>
    <w:rsid w:val="00AD2CA2"/>
    <w:rsid w:val="00AE29F8"/>
    <w:rsid w:val="00AE5567"/>
    <w:rsid w:val="00AF11F2"/>
    <w:rsid w:val="00AF28FE"/>
    <w:rsid w:val="00B1781B"/>
    <w:rsid w:val="00B2165C"/>
    <w:rsid w:val="00B424A7"/>
    <w:rsid w:val="00B5041F"/>
    <w:rsid w:val="00B72417"/>
    <w:rsid w:val="00B85E35"/>
    <w:rsid w:val="00BA04A3"/>
    <w:rsid w:val="00BA20AA"/>
    <w:rsid w:val="00BB0B43"/>
    <w:rsid w:val="00BB5E68"/>
    <w:rsid w:val="00BB6C67"/>
    <w:rsid w:val="00BC2B08"/>
    <w:rsid w:val="00BC7FB2"/>
    <w:rsid w:val="00BD4425"/>
    <w:rsid w:val="00BE55A4"/>
    <w:rsid w:val="00BF1900"/>
    <w:rsid w:val="00BF2662"/>
    <w:rsid w:val="00C119FD"/>
    <w:rsid w:val="00C17167"/>
    <w:rsid w:val="00C25B49"/>
    <w:rsid w:val="00C30DDF"/>
    <w:rsid w:val="00C44F3C"/>
    <w:rsid w:val="00C80165"/>
    <w:rsid w:val="00C9082D"/>
    <w:rsid w:val="00C96D24"/>
    <w:rsid w:val="00C97D5A"/>
    <w:rsid w:val="00CA4873"/>
    <w:rsid w:val="00CB10EC"/>
    <w:rsid w:val="00CD0887"/>
    <w:rsid w:val="00CD12ED"/>
    <w:rsid w:val="00CE5657"/>
    <w:rsid w:val="00CF32D1"/>
    <w:rsid w:val="00CF65C7"/>
    <w:rsid w:val="00D07C9B"/>
    <w:rsid w:val="00D133F8"/>
    <w:rsid w:val="00D23002"/>
    <w:rsid w:val="00D7183F"/>
    <w:rsid w:val="00D761EE"/>
    <w:rsid w:val="00D807B7"/>
    <w:rsid w:val="00D92DCD"/>
    <w:rsid w:val="00DA5FFE"/>
    <w:rsid w:val="00DA7BE4"/>
    <w:rsid w:val="00DE0F03"/>
    <w:rsid w:val="00DE367C"/>
    <w:rsid w:val="00E12448"/>
    <w:rsid w:val="00E3716B"/>
    <w:rsid w:val="00E4259A"/>
    <w:rsid w:val="00E560F7"/>
    <w:rsid w:val="00E81A48"/>
    <w:rsid w:val="00E90C01"/>
    <w:rsid w:val="00E93660"/>
    <w:rsid w:val="00EA1E1C"/>
    <w:rsid w:val="00EA486E"/>
    <w:rsid w:val="00F158E4"/>
    <w:rsid w:val="00F375D3"/>
    <w:rsid w:val="00F37699"/>
    <w:rsid w:val="00F47924"/>
    <w:rsid w:val="00F504BD"/>
    <w:rsid w:val="00F57B0C"/>
    <w:rsid w:val="00F86C83"/>
    <w:rsid w:val="00F94777"/>
    <w:rsid w:val="00F96DAE"/>
    <w:rsid w:val="00FA720D"/>
    <w:rsid w:val="00FE60F3"/>
    <w:rsid w:val="00FE6855"/>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86090CD7-5CDF-4EEA-A650-09205719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7946"/>
    <w:pPr>
      <w:ind w:left="720"/>
      <w:contextualSpacing/>
    </w:pPr>
  </w:style>
  <w:style w:type="character" w:styleId="CommentReference">
    <w:name w:val="annotation reference"/>
    <w:basedOn w:val="DefaultParagraphFont"/>
    <w:uiPriority w:val="99"/>
    <w:semiHidden/>
    <w:unhideWhenUsed/>
    <w:rsid w:val="00C30DDF"/>
    <w:rPr>
      <w:sz w:val="16"/>
      <w:szCs w:val="16"/>
    </w:rPr>
  </w:style>
  <w:style w:type="paragraph" w:styleId="CommentText">
    <w:name w:val="annotation text"/>
    <w:basedOn w:val="Normal"/>
    <w:link w:val="CommentTextChar"/>
    <w:uiPriority w:val="99"/>
    <w:semiHidden/>
    <w:unhideWhenUsed/>
    <w:rsid w:val="00C30DDF"/>
    <w:pPr>
      <w:spacing w:line="240" w:lineRule="auto"/>
    </w:pPr>
    <w:rPr>
      <w:sz w:val="20"/>
      <w:szCs w:val="20"/>
    </w:rPr>
  </w:style>
  <w:style w:type="character" w:customStyle="1" w:styleId="CommentTextChar">
    <w:name w:val="Comment Text Char"/>
    <w:basedOn w:val="DefaultParagraphFont"/>
    <w:link w:val="CommentText"/>
    <w:uiPriority w:val="99"/>
    <w:semiHidden/>
    <w:rsid w:val="00C30DDF"/>
    <w:rPr>
      <w:sz w:val="20"/>
      <w:szCs w:val="20"/>
    </w:rPr>
  </w:style>
  <w:style w:type="paragraph" w:styleId="CommentSubject">
    <w:name w:val="annotation subject"/>
    <w:basedOn w:val="CommentText"/>
    <w:next w:val="CommentText"/>
    <w:link w:val="CommentSubjectChar"/>
    <w:uiPriority w:val="99"/>
    <w:semiHidden/>
    <w:unhideWhenUsed/>
    <w:rsid w:val="00C30DDF"/>
    <w:rPr>
      <w:b/>
      <w:bCs/>
    </w:rPr>
  </w:style>
  <w:style w:type="character" w:customStyle="1" w:styleId="CommentSubjectChar">
    <w:name w:val="Comment Subject Char"/>
    <w:basedOn w:val="CommentTextChar"/>
    <w:link w:val="CommentSubject"/>
    <w:uiPriority w:val="99"/>
    <w:semiHidden/>
    <w:rsid w:val="00C30DDF"/>
    <w:rPr>
      <w:b/>
      <w:bCs/>
      <w:sz w:val="20"/>
      <w:szCs w:val="20"/>
    </w:rPr>
  </w:style>
  <w:style w:type="character" w:customStyle="1" w:styleId="FontStyle60">
    <w:name w:val="Font Style60"/>
    <w:basedOn w:val="DefaultParagraphFont"/>
    <w:uiPriority w:val="99"/>
    <w:rsid w:val="000578EC"/>
    <w:rPr>
      <w:rFonts w:ascii="Times New Roman" w:hAnsi="Times New Roman" w:cs="Times New Roman"/>
      <w:sz w:val="22"/>
      <w:szCs w:val="22"/>
    </w:rPr>
  </w:style>
  <w:style w:type="paragraph" w:styleId="NoSpacing">
    <w:name w:val="No Spacing"/>
    <w:uiPriority w:val="1"/>
    <w:qFormat/>
    <w:rsid w:val="000578EC"/>
    <w:pPr>
      <w:spacing w:after="0" w:line="240" w:lineRule="auto"/>
    </w:pPr>
  </w:style>
  <w:style w:type="paragraph" w:customStyle="1" w:styleId="naisc">
    <w:name w:val="naisc"/>
    <w:basedOn w:val="Normal"/>
    <w:rsid w:val="003C2C9B"/>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EBFB-1172-4B95-8C59-289888E0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14014</Words>
  <Characters>7989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Likumprojekta “Grozījumi Administratīvo teritoriju un apdzīvoto vietu likumā” anotācija</vt:lpstr>
    </vt:vector>
  </TitlesOfParts>
  <Company>Iestādes nosaukums</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Administratīvo teritoriju un apdzīvoto vietu likumā” anotācija</dc:title>
  <dc:subject>Anotācija</dc:subject>
  <dc:creator>Arnis Šults</dc:creator>
  <cp:keywords>ATAVL</cp:keywords>
  <dc:description>67026521, arnis.sults@varam.gov.lv</dc:description>
  <cp:lastModifiedBy>Olga Paipala</cp:lastModifiedBy>
  <cp:revision>14</cp:revision>
  <cp:lastPrinted>2017-10-16T07:34:00Z</cp:lastPrinted>
  <dcterms:created xsi:type="dcterms:W3CDTF">2017-10-19T10:59:00Z</dcterms:created>
  <dcterms:modified xsi:type="dcterms:W3CDTF">2017-11-06T08:19:00Z</dcterms:modified>
  <cp:category>VARAM</cp:category>
</cp:coreProperties>
</file>