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6BB0" w14:textId="16CA4344" w:rsidR="00866D8A" w:rsidRPr="00866D8A" w:rsidRDefault="00A4788F" w:rsidP="00866D8A">
      <w:pPr>
        <w:spacing w:before="100" w:beforeAutospacing="1" w:after="100" w:afterAutospacing="1" w:line="240" w:lineRule="auto"/>
        <w:jc w:val="right"/>
        <w:outlineLvl w:val="2"/>
        <w:rPr>
          <w:rFonts w:ascii="Times New Roman" w:eastAsia="Times New Roman" w:hAnsi="Times New Roman" w:cs="Times New Roman"/>
          <w:b/>
          <w:bCs/>
          <w:i/>
          <w:sz w:val="28"/>
          <w:szCs w:val="28"/>
          <w:lang w:eastAsia="lv-LV"/>
        </w:rPr>
      </w:pPr>
      <w:r>
        <w:rPr>
          <w:rFonts w:ascii="Times New Roman" w:eastAsia="Times New Roman" w:hAnsi="Times New Roman" w:cs="Times New Roman"/>
          <w:b/>
          <w:bCs/>
          <w:i/>
          <w:sz w:val="28"/>
          <w:szCs w:val="28"/>
          <w:lang w:eastAsia="lv-LV"/>
        </w:rPr>
        <w:t>Likumprojekts</w:t>
      </w:r>
    </w:p>
    <w:p w14:paraId="75D916E6" w14:textId="168210C6" w:rsidR="00866D8A" w:rsidRPr="00866D8A" w:rsidRDefault="00A4788F" w:rsidP="00866D8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lv-LV"/>
        </w:rPr>
      </w:pPr>
      <w:r w:rsidRPr="008F1F75">
        <w:rPr>
          <w:rFonts w:ascii="Times New Roman" w:eastAsia="Times New Roman" w:hAnsi="Times New Roman" w:cs="Times New Roman"/>
          <w:b/>
          <w:bCs/>
          <w:sz w:val="28"/>
          <w:szCs w:val="28"/>
          <w:lang w:eastAsia="lv-LV"/>
        </w:rPr>
        <w:t>Grozījum</w:t>
      </w:r>
      <w:r>
        <w:rPr>
          <w:rFonts w:ascii="Times New Roman" w:eastAsia="Times New Roman" w:hAnsi="Times New Roman" w:cs="Times New Roman"/>
          <w:b/>
          <w:bCs/>
          <w:sz w:val="28"/>
          <w:szCs w:val="28"/>
          <w:lang w:eastAsia="lv-LV"/>
        </w:rPr>
        <w:t>i likumā „Par policiju”</w:t>
      </w:r>
    </w:p>
    <w:p w14:paraId="44080E68" w14:textId="77777777" w:rsidR="00A4788F" w:rsidRDefault="00A4788F" w:rsidP="00A4788F">
      <w:pPr>
        <w:spacing w:after="0" w:line="240" w:lineRule="auto"/>
        <w:ind w:firstLine="720"/>
        <w:jc w:val="both"/>
        <w:rPr>
          <w:rFonts w:ascii="Times New Roman" w:eastAsia="Times New Roman" w:hAnsi="Times New Roman" w:cs="Times New Roman"/>
          <w:sz w:val="28"/>
          <w:szCs w:val="28"/>
          <w:lang w:eastAsia="lv-LV"/>
        </w:rPr>
      </w:pPr>
      <w:r w:rsidRPr="004C294E">
        <w:rPr>
          <w:rFonts w:ascii="Times New Roman" w:hAnsi="Times New Roman" w:cs="Times New Roman"/>
          <w:sz w:val="28"/>
          <w:szCs w:val="28"/>
        </w:rPr>
        <w:t>Izdarīt likumā "</w:t>
      </w:r>
      <w:hyperlink r:id="rId8" w:tgtFrame="_blank" w:history="1">
        <w:r w:rsidRPr="004C294E">
          <w:rPr>
            <w:rStyle w:val="Hyperlink"/>
            <w:rFonts w:ascii="Times New Roman" w:hAnsi="Times New Roman" w:cs="Times New Roman"/>
            <w:color w:val="auto"/>
            <w:sz w:val="28"/>
            <w:szCs w:val="28"/>
            <w:u w:val="none"/>
          </w:rPr>
          <w:t>Par policiju</w:t>
        </w:r>
      </w:hyperlink>
      <w:r w:rsidRPr="004C294E">
        <w:rPr>
          <w:rFonts w:ascii="Times New Roman" w:hAnsi="Times New Roman" w:cs="Times New Roman"/>
          <w:sz w:val="28"/>
          <w:szCs w:val="28"/>
        </w:rPr>
        <w:t xml:space="preserve">" </w:t>
      </w:r>
      <w:proofErr w:type="gramStart"/>
      <w:r w:rsidRPr="004C294E">
        <w:rPr>
          <w:rFonts w:ascii="Times New Roman" w:hAnsi="Times New Roman" w:cs="Times New Roman"/>
          <w:sz w:val="28"/>
          <w:szCs w:val="28"/>
        </w:rPr>
        <w:t>(</w:t>
      </w:r>
      <w:proofErr w:type="gramEnd"/>
      <w:r w:rsidRPr="004C294E">
        <w:rPr>
          <w:rFonts w:ascii="Times New Roman" w:hAnsi="Times New Roman" w:cs="Times New Roman"/>
          <w:sz w:val="28"/>
          <w:szCs w:val="28"/>
        </w:rPr>
        <w:t>Latvijas Republikas Augstākās Padomes un Valdības Ziņotājs, 1991, 31./32.nr.; 1992, 37./38.nr.; Latvijas Republikas Saeimas un Ministru Kabineta Ziņotājs, 1994, 13., 23.nr.; 1995, 2., 24.nr.; 1996, 13.nr.; 1997, 2., 8., 23.nr.; 1999, 12., 23.nr.; 2000, 14.nr.; 2001, 21.nr.; 2002, 2., 4., 16., 22.nr.; 2003, 2., 8., 14.nr.; 2004, 13.nr.; 2005, 2., 10., 22.nr.; 2006, 14., 20.nr.; 2008, 14.nr.; 2009, 3.nr.; Latvijas Vēstnesis, 2010, 157., 183.nr.; 2011, 120.nr.; 2013, 27.nr.; 2014, 57., 123., 214.nr.</w:t>
      </w:r>
      <w:r>
        <w:rPr>
          <w:rFonts w:ascii="Times New Roman" w:hAnsi="Times New Roman" w:cs="Times New Roman"/>
          <w:sz w:val="28"/>
          <w:szCs w:val="28"/>
        </w:rPr>
        <w:t>; 2016, 91.nr.</w:t>
      </w:r>
      <w:r w:rsidRPr="004C294E">
        <w:rPr>
          <w:rFonts w:ascii="Times New Roman" w:hAnsi="Times New Roman" w:cs="Times New Roman"/>
          <w:sz w:val="28"/>
          <w:szCs w:val="28"/>
        </w:rPr>
        <w:t>)</w:t>
      </w:r>
      <w:r w:rsidRPr="004C294E">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šādu</w:t>
      </w:r>
      <w:r w:rsidR="00AD6AF7">
        <w:rPr>
          <w:rFonts w:ascii="Times New Roman" w:eastAsia="Times New Roman" w:hAnsi="Times New Roman" w:cs="Times New Roman"/>
          <w:sz w:val="28"/>
          <w:szCs w:val="28"/>
          <w:lang w:eastAsia="lv-LV"/>
        </w:rPr>
        <w:t>s</w:t>
      </w:r>
      <w:r w:rsidRPr="004C294E">
        <w:rPr>
          <w:rFonts w:ascii="Times New Roman" w:eastAsia="Times New Roman" w:hAnsi="Times New Roman" w:cs="Times New Roman"/>
          <w:sz w:val="28"/>
          <w:szCs w:val="28"/>
          <w:lang w:eastAsia="lv-LV"/>
        </w:rPr>
        <w:t xml:space="preserve"> grozījumu</w:t>
      </w:r>
      <w:r w:rsidR="00AD6AF7">
        <w:rPr>
          <w:rFonts w:ascii="Times New Roman" w:eastAsia="Times New Roman" w:hAnsi="Times New Roman" w:cs="Times New Roman"/>
          <w:sz w:val="28"/>
          <w:szCs w:val="28"/>
          <w:lang w:eastAsia="lv-LV"/>
        </w:rPr>
        <w:t>s</w:t>
      </w:r>
      <w:r w:rsidRPr="004C294E">
        <w:rPr>
          <w:rFonts w:ascii="Times New Roman" w:eastAsia="Times New Roman" w:hAnsi="Times New Roman" w:cs="Times New Roman"/>
          <w:sz w:val="28"/>
          <w:szCs w:val="28"/>
          <w:lang w:eastAsia="lv-LV"/>
        </w:rPr>
        <w:t>:</w:t>
      </w:r>
    </w:p>
    <w:p w14:paraId="0C853B1E" w14:textId="4550D478" w:rsidR="003A7DCF" w:rsidRDefault="003A7DCF" w:rsidP="003A7DCF">
      <w:pPr>
        <w:pStyle w:val="ListParagraph"/>
        <w:spacing w:after="0" w:line="240" w:lineRule="auto"/>
        <w:ind w:left="0"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 </w:t>
      </w:r>
      <w:r w:rsidR="00052A26">
        <w:rPr>
          <w:rFonts w:ascii="Times New Roman" w:eastAsia="Times New Roman" w:hAnsi="Times New Roman" w:cs="Times New Roman"/>
          <w:sz w:val="28"/>
          <w:szCs w:val="28"/>
          <w:lang w:eastAsia="lv-LV"/>
        </w:rPr>
        <w:t>a</w:t>
      </w:r>
      <w:r>
        <w:rPr>
          <w:rFonts w:ascii="Times New Roman" w:eastAsia="Times New Roman" w:hAnsi="Times New Roman" w:cs="Times New Roman"/>
          <w:sz w:val="28"/>
          <w:szCs w:val="28"/>
          <w:lang w:eastAsia="lv-LV"/>
        </w:rPr>
        <w:t>izstāt preambulas otrajā teikumā vārdus “finanšu policijas un muitas policijas” ar vārdiem “nodokļu un muitas policijas un Valsts ieņēmumu dienesta Iekšējās drošības pārvaldes”.</w:t>
      </w:r>
    </w:p>
    <w:p w14:paraId="041D78AA" w14:textId="3688B3AC" w:rsidR="005D10B6" w:rsidRDefault="003A7DCF" w:rsidP="003A7DCF">
      <w:pPr>
        <w:pStyle w:val="ListParagraph"/>
        <w:spacing w:after="0" w:line="240" w:lineRule="auto"/>
        <w:ind w:left="0"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 </w:t>
      </w:r>
      <w:r w:rsidR="005D10B6">
        <w:rPr>
          <w:rFonts w:ascii="Times New Roman" w:eastAsia="Times New Roman" w:hAnsi="Times New Roman" w:cs="Times New Roman"/>
          <w:sz w:val="28"/>
          <w:szCs w:val="28"/>
          <w:lang w:eastAsia="lv-LV"/>
        </w:rPr>
        <w:t>Izteikt 2.</w:t>
      </w:r>
      <w:proofErr w:type="gramStart"/>
      <w:r w:rsidR="005D10B6">
        <w:rPr>
          <w:rFonts w:ascii="Times New Roman" w:eastAsia="Times New Roman" w:hAnsi="Times New Roman" w:cs="Times New Roman"/>
          <w:sz w:val="28"/>
          <w:szCs w:val="28"/>
          <w:vertAlign w:val="superscript"/>
          <w:lang w:eastAsia="lv-LV"/>
        </w:rPr>
        <w:t>1</w:t>
      </w:r>
      <w:r w:rsidR="005D10B6">
        <w:rPr>
          <w:rFonts w:ascii="Times New Roman" w:eastAsia="Times New Roman" w:hAnsi="Times New Roman" w:cs="Times New Roman"/>
          <w:sz w:val="28"/>
          <w:szCs w:val="28"/>
          <w:lang w:eastAsia="lv-LV"/>
        </w:rPr>
        <w:t>panta</w:t>
      </w:r>
      <w:proofErr w:type="gramEnd"/>
      <w:r w:rsidR="005D10B6">
        <w:rPr>
          <w:rFonts w:ascii="Times New Roman" w:eastAsia="Times New Roman" w:hAnsi="Times New Roman" w:cs="Times New Roman"/>
          <w:sz w:val="28"/>
          <w:szCs w:val="28"/>
          <w:lang w:eastAsia="lv-LV"/>
        </w:rPr>
        <w:t xml:space="preserve"> pirmo daļu šādā redakcijā:</w:t>
      </w:r>
    </w:p>
    <w:p w14:paraId="7F5FA12E" w14:textId="48F3CC3F" w:rsidR="003A7DCF" w:rsidRDefault="005D10B6" w:rsidP="003A7DCF">
      <w:pPr>
        <w:spacing w:after="0" w:line="240" w:lineRule="auto"/>
        <w:ind w:firstLine="720"/>
        <w:jc w:val="both"/>
        <w:rPr>
          <w:rFonts w:ascii="Times New Roman" w:hAnsi="Times New Roman" w:cs="Times New Roman"/>
          <w:sz w:val="28"/>
          <w:szCs w:val="28"/>
        </w:rPr>
      </w:pPr>
      <w:r w:rsidRPr="005D10B6">
        <w:rPr>
          <w:rFonts w:ascii="Times New Roman" w:eastAsia="Times New Roman" w:hAnsi="Times New Roman" w:cs="Times New Roman"/>
          <w:sz w:val="28"/>
          <w:szCs w:val="28"/>
          <w:lang w:eastAsia="lv-LV"/>
        </w:rPr>
        <w:t>“</w:t>
      </w:r>
      <w:r w:rsidRPr="005D10B6">
        <w:rPr>
          <w:rFonts w:ascii="Times New Roman" w:hAnsi="Times New Roman" w:cs="Times New Roman"/>
          <w:sz w:val="28"/>
          <w:szCs w:val="28"/>
        </w:rPr>
        <w:t>Pašvaldības policijas darbinieks ir persona, kura ieņem pašvaldības vai pašvaldību kopīgi iedibinātu policijas amatu un pilda šajā likumā noteiktos pienākumus attiecīgās pašvaldī</w:t>
      </w:r>
      <w:r w:rsidR="006C0AB6">
        <w:rPr>
          <w:rFonts w:ascii="Times New Roman" w:hAnsi="Times New Roman" w:cs="Times New Roman"/>
          <w:sz w:val="28"/>
          <w:szCs w:val="28"/>
        </w:rPr>
        <w:t xml:space="preserve">bas administratīvajā teritorijā, </w:t>
      </w:r>
      <w:r w:rsidRPr="005D10B6">
        <w:rPr>
          <w:rFonts w:ascii="Times New Roman" w:hAnsi="Times New Roman" w:cs="Times New Roman"/>
          <w:sz w:val="28"/>
          <w:szCs w:val="28"/>
        </w:rPr>
        <w:t xml:space="preserve">citas pašvaldības, kura deleģējusi šajā likumā noteikto </w:t>
      </w:r>
      <w:r w:rsidR="007B5FC7">
        <w:rPr>
          <w:rFonts w:ascii="Times New Roman" w:hAnsi="Times New Roman" w:cs="Times New Roman"/>
          <w:sz w:val="28"/>
          <w:szCs w:val="28"/>
        </w:rPr>
        <w:t>uz</w:t>
      </w:r>
      <w:r w:rsidRPr="005D10B6">
        <w:rPr>
          <w:rFonts w:ascii="Times New Roman" w:hAnsi="Times New Roman" w:cs="Times New Roman"/>
          <w:sz w:val="28"/>
          <w:szCs w:val="28"/>
        </w:rPr>
        <w:t>devumu izpildi</w:t>
      </w:r>
      <w:r w:rsidR="006C0AB6">
        <w:rPr>
          <w:rFonts w:ascii="Times New Roman" w:hAnsi="Times New Roman" w:cs="Times New Roman"/>
          <w:sz w:val="28"/>
          <w:szCs w:val="28"/>
        </w:rPr>
        <w:t>,</w:t>
      </w:r>
      <w:r w:rsidRPr="005D10B6">
        <w:rPr>
          <w:rFonts w:ascii="Times New Roman" w:hAnsi="Times New Roman" w:cs="Times New Roman"/>
          <w:sz w:val="28"/>
          <w:szCs w:val="28"/>
        </w:rPr>
        <w:t xml:space="preserve"> administratīvajā teritorijā, </w:t>
      </w:r>
      <w:r w:rsidR="006C0AB6">
        <w:rPr>
          <w:rFonts w:ascii="Times New Roman" w:hAnsi="Times New Roman" w:cs="Times New Roman"/>
          <w:sz w:val="28"/>
          <w:szCs w:val="28"/>
        </w:rPr>
        <w:t>vai</w:t>
      </w:r>
      <w:r w:rsidRPr="005D10B6">
        <w:rPr>
          <w:rFonts w:ascii="Times New Roman" w:hAnsi="Times New Roman" w:cs="Times New Roman"/>
          <w:sz w:val="28"/>
          <w:szCs w:val="28"/>
        </w:rPr>
        <w:t xml:space="preserve"> pašvaldību, kuras ir</w:t>
      </w:r>
      <w:proofErr w:type="gramStart"/>
      <w:r w:rsidRPr="005D10B6">
        <w:rPr>
          <w:rFonts w:ascii="Times New Roman" w:hAnsi="Times New Roman" w:cs="Times New Roman"/>
          <w:sz w:val="28"/>
          <w:szCs w:val="28"/>
        </w:rPr>
        <w:t xml:space="preserve"> izveidojušas kopīgu pašvaldības policiju</w:t>
      </w:r>
      <w:proofErr w:type="gramEnd"/>
      <w:r w:rsidRPr="005D10B6">
        <w:rPr>
          <w:rFonts w:ascii="Times New Roman" w:hAnsi="Times New Roman" w:cs="Times New Roman"/>
          <w:sz w:val="28"/>
          <w:szCs w:val="28"/>
        </w:rPr>
        <w:t xml:space="preserve">, </w:t>
      </w:r>
      <w:r w:rsidR="0047343E">
        <w:rPr>
          <w:rFonts w:ascii="Times New Roman" w:hAnsi="Times New Roman" w:cs="Times New Roman"/>
          <w:sz w:val="28"/>
          <w:szCs w:val="28"/>
        </w:rPr>
        <w:t xml:space="preserve">kopīgajās </w:t>
      </w:r>
      <w:r w:rsidRPr="005D10B6">
        <w:rPr>
          <w:rFonts w:ascii="Times New Roman" w:hAnsi="Times New Roman" w:cs="Times New Roman"/>
          <w:sz w:val="28"/>
          <w:szCs w:val="28"/>
        </w:rPr>
        <w:t>teritorijās.”</w:t>
      </w:r>
      <w:r w:rsidR="00052A26">
        <w:rPr>
          <w:rFonts w:ascii="Times New Roman" w:hAnsi="Times New Roman" w:cs="Times New Roman"/>
          <w:sz w:val="28"/>
          <w:szCs w:val="28"/>
        </w:rPr>
        <w:t>.</w:t>
      </w:r>
    </w:p>
    <w:p w14:paraId="256C16D8" w14:textId="220B8A8C" w:rsidR="00C44A05" w:rsidRPr="005D10B6" w:rsidRDefault="003A7DCF" w:rsidP="003A7DC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C44A05" w:rsidRPr="005D10B6">
        <w:rPr>
          <w:rFonts w:ascii="Times New Roman" w:hAnsi="Times New Roman" w:cs="Times New Roman"/>
          <w:sz w:val="28"/>
          <w:szCs w:val="28"/>
        </w:rPr>
        <w:t>19.pantā</w:t>
      </w:r>
      <w:proofErr w:type="gramEnd"/>
      <w:r w:rsidR="00C44A05" w:rsidRPr="005D10B6">
        <w:rPr>
          <w:rFonts w:ascii="Times New Roman" w:hAnsi="Times New Roman" w:cs="Times New Roman"/>
          <w:sz w:val="28"/>
          <w:szCs w:val="28"/>
        </w:rPr>
        <w:t>:</w:t>
      </w:r>
    </w:p>
    <w:p w14:paraId="3EB525F9" w14:textId="77777777" w:rsidR="00A4788F" w:rsidRDefault="00A4788F" w:rsidP="00A4788F">
      <w:pPr>
        <w:pStyle w:val="tv213"/>
        <w:spacing w:before="0" w:beforeAutospacing="0" w:after="0" w:afterAutospacing="0"/>
        <w:ind w:left="720"/>
        <w:jc w:val="both"/>
        <w:rPr>
          <w:sz w:val="28"/>
          <w:szCs w:val="28"/>
        </w:rPr>
      </w:pPr>
      <w:r>
        <w:rPr>
          <w:sz w:val="28"/>
          <w:szCs w:val="28"/>
        </w:rPr>
        <w:t>izteikt pirmo daļu šādā redakcijā:</w:t>
      </w:r>
    </w:p>
    <w:p w14:paraId="467EA290" w14:textId="3E4A4826" w:rsidR="00A4788F" w:rsidRDefault="00A4788F" w:rsidP="00A4788F">
      <w:pPr>
        <w:pStyle w:val="tv213"/>
        <w:spacing w:before="0" w:beforeAutospacing="0" w:after="0" w:afterAutospacing="0"/>
        <w:ind w:firstLine="720"/>
        <w:jc w:val="both"/>
        <w:rPr>
          <w:sz w:val="28"/>
          <w:szCs w:val="28"/>
        </w:rPr>
      </w:pPr>
      <w:r>
        <w:rPr>
          <w:sz w:val="28"/>
          <w:szCs w:val="28"/>
        </w:rPr>
        <w:t>„</w:t>
      </w:r>
      <w:r w:rsidRPr="00C1030A">
        <w:rPr>
          <w:sz w:val="28"/>
          <w:szCs w:val="28"/>
        </w:rPr>
        <w:t xml:space="preserve">Pašvaldība var izveidot pašvaldības policiju vai </w:t>
      </w:r>
      <w:hyperlink r:id="rId9" w:tgtFrame="_blank" w:history="1">
        <w:r w:rsidRPr="00C1030A">
          <w:rPr>
            <w:rStyle w:val="Hyperlink"/>
            <w:color w:val="auto"/>
            <w:sz w:val="28"/>
            <w:szCs w:val="28"/>
            <w:u w:val="none"/>
          </w:rPr>
          <w:t>Valsts pārvaldes iekārtas likumā</w:t>
        </w:r>
      </w:hyperlink>
      <w:r w:rsidRPr="00C1030A">
        <w:rPr>
          <w:sz w:val="28"/>
          <w:szCs w:val="28"/>
        </w:rPr>
        <w:t xml:space="preserve"> noteiktajā kārtībā deleģēt šā panta otrās daļas </w:t>
      </w:r>
      <w:r w:rsidR="00C5603D">
        <w:rPr>
          <w:sz w:val="28"/>
          <w:szCs w:val="28"/>
        </w:rPr>
        <w:t>1.</w:t>
      </w:r>
      <w:r w:rsidR="004A0928">
        <w:rPr>
          <w:sz w:val="28"/>
          <w:szCs w:val="28"/>
        </w:rPr>
        <w:t>, 2</w:t>
      </w:r>
      <w:r w:rsidR="004A0928">
        <w:rPr>
          <w:sz w:val="28"/>
          <w:szCs w:val="28"/>
          <w:vertAlign w:val="superscript"/>
        </w:rPr>
        <w:t>1</w:t>
      </w:r>
      <w:r w:rsidR="004A0928">
        <w:rPr>
          <w:sz w:val="28"/>
          <w:szCs w:val="28"/>
        </w:rPr>
        <w:t>., 4.</w:t>
      </w:r>
      <w:r w:rsidR="00C5603D">
        <w:rPr>
          <w:sz w:val="28"/>
          <w:szCs w:val="28"/>
        </w:rPr>
        <w:t xml:space="preserve"> un </w:t>
      </w:r>
      <w:r w:rsidRPr="00C1030A">
        <w:rPr>
          <w:sz w:val="28"/>
          <w:szCs w:val="28"/>
        </w:rPr>
        <w:t xml:space="preserve">6.punktā minēto </w:t>
      </w:r>
      <w:r w:rsidR="007B5FC7">
        <w:rPr>
          <w:sz w:val="28"/>
          <w:szCs w:val="28"/>
        </w:rPr>
        <w:t>uzdevumu</w:t>
      </w:r>
      <w:r w:rsidRPr="00C1030A">
        <w:rPr>
          <w:sz w:val="28"/>
          <w:szCs w:val="28"/>
        </w:rPr>
        <w:t xml:space="preserve"> izpildi citai pašvaldībai. Pašvaldības saskaņā ar </w:t>
      </w:r>
      <w:r w:rsidR="005D10B6">
        <w:rPr>
          <w:sz w:val="28"/>
          <w:szCs w:val="28"/>
        </w:rPr>
        <w:t>likumu “Par pašvaldībām”</w:t>
      </w:r>
      <w:r w:rsidRPr="00C1030A">
        <w:rPr>
          <w:sz w:val="28"/>
          <w:szCs w:val="28"/>
        </w:rPr>
        <w:t xml:space="preserve"> var izveidot kopīgu pašvaldības policiju.”;</w:t>
      </w:r>
    </w:p>
    <w:p w14:paraId="032F57BE" w14:textId="77777777" w:rsidR="004A0928" w:rsidRDefault="004A0928" w:rsidP="004A0928">
      <w:pPr>
        <w:pStyle w:val="tv213"/>
        <w:spacing w:before="0" w:beforeAutospacing="0" w:after="0" w:afterAutospacing="0"/>
        <w:ind w:firstLine="720"/>
        <w:jc w:val="both"/>
        <w:rPr>
          <w:sz w:val="28"/>
          <w:szCs w:val="28"/>
        </w:rPr>
      </w:pPr>
      <w:r>
        <w:rPr>
          <w:sz w:val="28"/>
          <w:szCs w:val="28"/>
        </w:rPr>
        <w:t>papildināt otro daļu ar 2.</w:t>
      </w:r>
      <w:r>
        <w:rPr>
          <w:sz w:val="28"/>
          <w:szCs w:val="28"/>
          <w:vertAlign w:val="superscript"/>
        </w:rPr>
        <w:t>1</w:t>
      </w:r>
      <w:r>
        <w:rPr>
          <w:sz w:val="28"/>
          <w:szCs w:val="28"/>
        </w:rPr>
        <w:t>punktu šādā redakcijā:</w:t>
      </w:r>
    </w:p>
    <w:p w14:paraId="4A45B6F1" w14:textId="4BEF5FC2" w:rsidR="004A0928" w:rsidRDefault="004A0928" w:rsidP="004A0928">
      <w:pPr>
        <w:pStyle w:val="tv213"/>
        <w:spacing w:before="0" w:beforeAutospacing="0" w:after="0" w:afterAutospacing="0"/>
        <w:ind w:firstLine="720"/>
        <w:jc w:val="both"/>
        <w:rPr>
          <w:sz w:val="28"/>
          <w:szCs w:val="28"/>
        </w:rPr>
      </w:pPr>
      <w:r>
        <w:rPr>
          <w:sz w:val="28"/>
          <w:szCs w:val="28"/>
        </w:rPr>
        <w:t>„2</w:t>
      </w:r>
      <w:r>
        <w:rPr>
          <w:sz w:val="28"/>
          <w:szCs w:val="28"/>
          <w:vertAlign w:val="superscript"/>
        </w:rPr>
        <w:t>1</w:t>
      </w:r>
      <w:r>
        <w:rPr>
          <w:sz w:val="28"/>
          <w:szCs w:val="28"/>
        </w:rPr>
        <w:t>) reģistrēt iesniegumus un informāciju par iespējamiem likumpārkāpumiem un ārkārtējiem notikumiem, kuri apdraud personu vai sabiedrības drošību, un reaģēt uz sniegto informāciju, kā arī nodot kompetentām amatpersonām un institūcijām saņemto informāciju.”</w:t>
      </w:r>
      <w:r w:rsidR="00052A26">
        <w:rPr>
          <w:sz w:val="28"/>
          <w:szCs w:val="28"/>
        </w:rPr>
        <w:t>;</w:t>
      </w:r>
    </w:p>
    <w:p w14:paraId="6F8807C1" w14:textId="77777777" w:rsidR="00A4788F" w:rsidRDefault="00A4788F" w:rsidP="00A4788F">
      <w:pPr>
        <w:pStyle w:val="tv213"/>
        <w:spacing w:before="0" w:beforeAutospacing="0" w:after="0" w:afterAutospacing="0"/>
        <w:ind w:firstLine="720"/>
        <w:jc w:val="both"/>
        <w:rPr>
          <w:sz w:val="28"/>
          <w:szCs w:val="28"/>
        </w:rPr>
      </w:pPr>
      <w:r>
        <w:rPr>
          <w:sz w:val="28"/>
          <w:szCs w:val="28"/>
        </w:rPr>
        <w:t>izslēgt otrās daļas 3.punktu;</w:t>
      </w:r>
    </w:p>
    <w:p w14:paraId="509E5D8A" w14:textId="77777777" w:rsidR="00A4788F" w:rsidRDefault="00A4788F" w:rsidP="00A4788F">
      <w:pPr>
        <w:pStyle w:val="tv213"/>
        <w:spacing w:before="0" w:beforeAutospacing="0" w:after="0" w:afterAutospacing="0"/>
        <w:ind w:firstLine="720"/>
        <w:jc w:val="both"/>
        <w:rPr>
          <w:sz w:val="28"/>
          <w:szCs w:val="28"/>
        </w:rPr>
      </w:pPr>
      <w:r>
        <w:rPr>
          <w:sz w:val="28"/>
          <w:szCs w:val="28"/>
        </w:rPr>
        <w:t>izteikt trešo daļu šādā redakcijā:</w:t>
      </w:r>
    </w:p>
    <w:p w14:paraId="66775CA9" w14:textId="77777777" w:rsidR="00A4788F" w:rsidRDefault="00A4788F" w:rsidP="00A4788F">
      <w:pPr>
        <w:pStyle w:val="tv213"/>
        <w:spacing w:before="0" w:beforeAutospacing="0" w:after="0" w:afterAutospacing="0"/>
        <w:ind w:firstLine="720"/>
        <w:jc w:val="both"/>
        <w:rPr>
          <w:sz w:val="28"/>
          <w:szCs w:val="28"/>
        </w:rPr>
      </w:pPr>
      <w:r>
        <w:rPr>
          <w:sz w:val="28"/>
          <w:szCs w:val="28"/>
        </w:rPr>
        <w:t>„Ja pašvaldība neveido savu vai kopīgu</w:t>
      </w:r>
      <w:r w:rsidR="004D055F">
        <w:rPr>
          <w:sz w:val="28"/>
          <w:szCs w:val="28"/>
        </w:rPr>
        <w:t xml:space="preserve"> pašvaldības</w:t>
      </w:r>
      <w:r>
        <w:rPr>
          <w:sz w:val="28"/>
          <w:szCs w:val="28"/>
        </w:rPr>
        <w:t xml:space="preserve"> policiju, vai nav deleģējusi pašvaldības policijas uzdevumus citai pašva</w:t>
      </w:r>
      <w:r w:rsidR="004A0928">
        <w:rPr>
          <w:sz w:val="28"/>
          <w:szCs w:val="28"/>
        </w:rPr>
        <w:t>ldībai, šā panta otrās daļas 4.</w:t>
      </w:r>
      <w:r>
        <w:rPr>
          <w:sz w:val="28"/>
          <w:szCs w:val="28"/>
        </w:rPr>
        <w:t xml:space="preserve">punktā minēto </w:t>
      </w:r>
      <w:r w:rsidR="007D7F4B">
        <w:rPr>
          <w:sz w:val="28"/>
          <w:szCs w:val="28"/>
        </w:rPr>
        <w:t>pienākumu</w:t>
      </w:r>
      <w:r>
        <w:rPr>
          <w:sz w:val="28"/>
          <w:szCs w:val="28"/>
        </w:rPr>
        <w:t xml:space="preserve"> izpilda Valsts policija.”;</w:t>
      </w:r>
    </w:p>
    <w:p w14:paraId="0C2A9DF5" w14:textId="77777777" w:rsidR="00AA2F45" w:rsidRDefault="00AA2F45" w:rsidP="00A4788F">
      <w:pPr>
        <w:pStyle w:val="tv213"/>
        <w:spacing w:before="0" w:beforeAutospacing="0" w:after="0" w:afterAutospacing="0"/>
        <w:ind w:firstLine="720"/>
        <w:jc w:val="both"/>
        <w:rPr>
          <w:sz w:val="28"/>
          <w:szCs w:val="28"/>
        </w:rPr>
      </w:pPr>
      <w:r>
        <w:rPr>
          <w:sz w:val="28"/>
          <w:szCs w:val="28"/>
        </w:rPr>
        <w:t>izteikt piekto daļu šādā redakcijā:</w:t>
      </w:r>
    </w:p>
    <w:p w14:paraId="59FA7C52" w14:textId="39396B45" w:rsidR="00AA2F45" w:rsidRPr="00AA2F45" w:rsidRDefault="00AA2F45" w:rsidP="00A4788F">
      <w:pPr>
        <w:pStyle w:val="tv213"/>
        <w:spacing w:before="0" w:beforeAutospacing="0" w:after="0" w:afterAutospacing="0"/>
        <w:ind w:firstLine="720"/>
        <w:jc w:val="both"/>
        <w:rPr>
          <w:sz w:val="28"/>
          <w:szCs w:val="28"/>
        </w:rPr>
      </w:pPr>
      <w:r w:rsidRPr="00AA2F45">
        <w:rPr>
          <w:sz w:val="28"/>
          <w:szCs w:val="28"/>
        </w:rPr>
        <w:t>„Pašvaldības policijas darbinieku skaitu nosaka attiecīgā pašvaldība vai likumā “Par pašvaldībām” noteiktā uzraudzības padome. Pašvaldības policijas sastāvā var būt tās priekšnieks, viņa vietnieki, vecākie inspektori, inspektori un jaunākie inspektori, kā arī vecākie kārtībnieki, kārtībnieki un jaunākie kārtībnieki.”</w:t>
      </w:r>
      <w:r w:rsidR="00052A26">
        <w:rPr>
          <w:sz w:val="28"/>
          <w:szCs w:val="28"/>
        </w:rPr>
        <w:t>;</w:t>
      </w:r>
    </w:p>
    <w:p w14:paraId="79803817" w14:textId="77777777" w:rsidR="00A4788F" w:rsidRDefault="00A4788F" w:rsidP="00A4788F">
      <w:pPr>
        <w:pStyle w:val="tv213"/>
        <w:spacing w:before="0" w:beforeAutospacing="0" w:after="0" w:afterAutospacing="0"/>
        <w:ind w:firstLine="720"/>
        <w:jc w:val="both"/>
        <w:rPr>
          <w:sz w:val="28"/>
          <w:szCs w:val="28"/>
        </w:rPr>
      </w:pPr>
      <w:r>
        <w:rPr>
          <w:sz w:val="28"/>
          <w:szCs w:val="28"/>
        </w:rPr>
        <w:t>papildināt ar desmito daļu šādā redakcijā:</w:t>
      </w:r>
    </w:p>
    <w:p w14:paraId="2F48C051" w14:textId="6AD50F14" w:rsidR="003A7DCF" w:rsidRDefault="00A4788F" w:rsidP="003A7DCF">
      <w:pPr>
        <w:pStyle w:val="tv213"/>
        <w:spacing w:before="0" w:beforeAutospacing="0" w:after="0" w:afterAutospacing="0"/>
        <w:ind w:firstLine="720"/>
        <w:jc w:val="both"/>
        <w:rPr>
          <w:sz w:val="28"/>
          <w:szCs w:val="28"/>
        </w:rPr>
      </w:pPr>
      <w:r w:rsidRPr="00F13A4C">
        <w:rPr>
          <w:sz w:val="28"/>
          <w:szCs w:val="28"/>
        </w:rPr>
        <w:t>„</w:t>
      </w:r>
      <w:r>
        <w:rPr>
          <w:sz w:val="28"/>
          <w:szCs w:val="28"/>
        </w:rPr>
        <w:t xml:space="preserve">Ministru kabinets nosaka šā panta otrās daļas </w:t>
      </w:r>
      <w:r w:rsidR="004A0928">
        <w:rPr>
          <w:sz w:val="28"/>
          <w:szCs w:val="28"/>
        </w:rPr>
        <w:t>2.</w:t>
      </w:r>
      <w:r w:rsidR="004A0928">
        <w:rPr>
          <w:sz w:val="28"/>
          <w:szCs w:val="28"/>
          <w:vertAlign w:val="superscript"/>
        </w:rPr>
        <w:t>1</w:t>
      </w:r>
      <w:r>
        <w:rPr>
          <w:sz w:val="28"/>
          <w:szCs w:val="28"/>
        </w:rPr>
        <w:t>punktā minēto ziņu reģistrēšanas kārtību, apjomu un glabāšanas termiņus</w:t>
      </w:r>
      <w:r w:rsidR="000C30E0">
        <w:rPr>
          <w:sz w:val="28"/>
          <w:szCs w:val="28"/>
        </w:rPr>
        <w:t>.</w:t>
      </w:r>
      <w:r>
        <w:rPr>
          <w:sz w:val="28"/>
          <w:szCs w:val="28"/>
        </w:rPr>
        <w:t>”</w:t>
      </w:r>
      <w:r w:rsidR="00052A26">
        <w:rPr>
          <w:sz w:val="28"/>
          <w:szCs w:val="28"/>
        </w:rPr>
        <w:t>.</w:t>
      </w:r>
    </w:p>
    <w:p w14:paraId="39D78D01" w14:textId="3C3926AA" w:rsidR="00A4788F" w:rsidRDefault="003A7DCF" w:rsidP="003A7DCF">
      <w:pPr>
        <w:pStyle w:val="tv213"/>
        <w:spacing w:before="0" w:beforeAutospacing="0" w:after="0" w:afterAutospacing="0"/>
        <w:ind w:firstLine="720"/>
        <w:jc w:val="both"/>
        <w:rPr>
          <w:sz w:val="28"/>
          <w:szCs w:val="28"/>
        </w:rPr>
      </w:pPr>
      <w:r>
        <w:rPr>
          <w:sz w:val="28"/>
          <w:szCs w:val="28"/>
        </w:rPr>
        <w:lastRenderedPageBreak/>
        <w:t xml:space="preserve">4. </w:t>
      </w:r>
      <w:r w:rsidR="00A4788F">
        <w:rPr>
          <w:sz w:val="28"/>
          <w:szCs w:val="28"/>
        </w:rPr>
        <w:t>19.</w:t>
      </w:r>
      <w:proofErr w:type="gramStart"/>
      <w:r w:rsidR="00A4788F">
        <w:rPr>
          <w:sz w:val="28"/>
          <w:szCs w:val="28"/>
          <w:vertAlign w:val="superscript"/>
        </w:rPr>
        <w:t>1</w:t>
      </w:r>
      <w:r w:rsidR="00A4788F">
        <w:rPr>
          <w:sz w:val="28"/>
          <w:szCs w:val="28"/>
        </w:rPr>
        <w:t>pantā</w:t>
      </w:r>
      <w:proofErr w:type="gramEnd"/>
      <w:r w:rsidR="00A4788F">
        <w:rPr>
          <w:sz w:val="28"/>
          <w:szCs w:val="28"/>
        </w:rPr>
        <w:t>:</w:t>
      </w:r>
    </w:p>
    <w:p w14:paraId="1D493888" w14:textId="77777777" w:rsidR="00A4788F" w:rsidRDefault="00A4788F" w:rsidP="00A4788F">
      <w:pPr>
        <w:pStyle w:val="tv213"/>
        <w:spacing w:before="0" w:beforeAutospacing="0" w:after="0" w:afterAutospacing="0"/>
        <w:ind w:left="720"/>
        <w:jc w:val="both"/>
        <w:rPr>
          <w:sz w:val="28"/>
          <w:szCs w:val="28"/>
        </w:rPr>
      </w:pPr>
      <w:r>
        <w:rPr>
          <w:sz w:val="28"/>
          <w:szCs w:val="28"/>
        </w:rPr>
        <w:t xml:space="preserve">papildināt otro daļu ar </w:t>
      </w:r>
      <w:r w:rsidR="004A0928">
        <w:rPr>
          <w:sz w:val="28"/>
          <w:szCs w:val="28"/>
        </w:rPr>
        <w:t>1</w:t>
      </w:r>
      <w:r w:rsidR="004A0928">
        <w:rPr>
          <w:sz w:val="28"/>
          <w:szCs w:val="28"/>
          <w:vertAlign w:val="superscript"/>
        </w:rPr>
        <w:t>1</w:t>
      </w:r>
      <w:r>
        <w:rPr>
          <w:sz w:val="28"/>
          <w:szCs w:val="28"/>
        </w:rPr>
        <w:t>.punktu šādā redakcijā:</w:t>
      </w:r>
    </w:p>
    <w:p w14:paraId="1D0A72BB" w14:textId="0AB06A61" w:rsidR="00A4788F" w:rsidRDefault="00A4788F" w:rsidP="00A4788F">
      <w:pPr>
        <w:pStyle w:val="tv213"/>
        <w:spacing w:before="0" w:beforeAutospacing="0" w:after="0" w:afterAutospacing="0"/>
        <w:ind w:firstLine="720"/>
        <w:jc w:val="both"/>
        <w:rPr>
          <w:sz w:val="28"/>
          <w:szCs w:val="28"/>
        </w:rPr>
      </w:pPr>
      <w:r>
        <w:rPr>
          <w:sz w:val="28"/>
          <w:szCs w:val="28"/>
        </w:rPr>
        <w:t>„</w:t>
      </w:r>
      <w:r w:rsidR="004A0928">
        <w:rPr>
          <w:sz w:val="28"/>
          <w:szCs w:val="28"/>
        </w:rPr>
        <w:t>1</w:t>
      </w:r>
      <w:r w:rsidR="004A0928">
        <w:rPr>
          <w:sz w:val="28"/>
          <w:szCs w:val="28"/>
          <w:vertAlign w:val="superscript"/>
        </w:rPr>
        <w:t>1</w:t>
      </w:r>
      <w:r>
        <w:rPr>
          <w:sz w:val="28"/>
          <w:szCs w:val="28"/>
        </w:rPr>
        <w:t>) reģistrēt iesniegumus un informāciju par iespējamiem likumpārkāpumiem un ārkārtējiem notikumiem, kuri apdraud personu vai sabiedrības drošību, un reaģēt uz sniegto informāciju, kā arī nodot kompetentām amatpersonām un institūcijām saņemto informāciju.”</w:t>
      </w:r>
      <w:r w:rsidR="00052A26">
        <w:rPr>
          <w:sz w:val="28"/>
          <w:szCs w:val="28"/>
        </w:rPr>
        <w:t>;</w:t>
      </w:r>
      <w:r w:rsidR="001A2CA6">
        <w:rPr>
          <w:sz w:val="28"/>
          <w:szCs w:val="28"/>
        </w:rPr>
        <w:t xml:space="preserve"> </w:t>
      </w:r>
    </w:p>
    <w:p w14:paraId="34E021B0" w14:textId="77777777" w:rsidR="00A4788F" w:rsidRDefault="00A4788F" w:rsidP="00A4788F">
      <w:pPr>
        <w:pStyle w:val="tv213"/>
        <w:spacing w:before="0" w:beforeAutospacing="0" w:after="0" w:afterAutospacing="0"/>
        <w:ind w:left="720"/>
        <w:jc w:val="both"/>
        <w:rPr>
          <w:sz w:val="28"/>
          <w:szCs w:val="28"/>
        </w:rPr>
      </w:pPr>
      <w:r>
        <w:rPr>
          <w:sz w:val="28"/>
          <w:szCs w:val="28"/>
        </w:rPr>
        <w:t>papildināt ar septīto daļu šādā redakcijā:</w:t>
      </w:r>
    </w:p>
    <w:p w14:paraId="157927CB" w14:textId="2CEDC54F" w:rsidR="00A4788F" w:rsidRDefault="00560566" w:rsidP="00560566">
      <w:pPr>
        <w:pStyle w:val="tv213"/>
        <w:spacing w:before="0" w:beforeAutospacing="0" w:after="0" w:afterAutospacing="0"/>
        <w:ind w:firstLine="720"/>
        <w:jc w:val="both"/>
        <w:rPr>
          <w:sz w:val="28"/>
          <w:szCs w:val="28"/>
        </w:rPr>
      </w:pPr>
      <w:r>
        <w:rPr>
          <w:sz w:val="28"/>
          <w:szCs w:val="28"/>
        </w:rPr>
        <w:t>“</w:t>
      </w:r>
      <w:r w:rsidR="00A4788F">
        <w:rPr>
          <w:sz w:val="28"/>
          <w:szCs w:val="28"/>
        </w:rPr>
        <w:t xml:space="preserve">Ministru kabinets nosaka šā panta otrās daļas </w:t>
      </w:r>
      <w:r w:rsidR="007B5FC7">
        <w:rPr>
          <w:sz w:val="28"/>
          <w:szCs w:val="28"/>
        </w:rPr>
        <w:t>1</w:t>
      </w:r>
      <w:r w:rsidR="00A4788F">
        <w:rPr>
          <w:sz w:val="28"/>
          <w:szCs w:val="28"/>
        </w:rPr>
        <w:t>.</w:t>
      </w:r>
      <w:r w:rsidR="007B5FC7">
        <w:rPr>
          <w:sz w:val="28"/>
          <w:szCs w:val="28"/>
          <w:vertAlign w:val="superscript"/>
        </w:rPr>
        <w:t>1</w:t>
      </w:r>
      <w:r w:rsidR="00A4788F">
        <w:rPr>
          <w:sz w:val="28"/>
          <w:szCs w:val="28"/>
        </w:rPr>
        <w:t>punktā minēto ziņu reģistrēšanas kārtību, apjomu un glabāšanas termiņus.”</w:t>
      </w:r>
      <w:r w:rsidR="00052A26">
        <w:rPr>
          <w:sz w:val="28"/>
          <w:szCs w:val="28"/>
        </w:rPr>
        <w:t>.</w:t>
      </w:r>
    </w:p>
    <w:p w14:paraId="63F85BD4" w14:textId="7A51F324" w:rsidR="0019317E" w:rsidRDefault="0019317E" w:rsidP="003A7DCF">
      <w:pPr>
        <w:pStyle w:val="tv213"/>
        <w:numPr>
          <w:ilvl w:val="0"/>
          <w:numId w:val="2"/>
        </w:numPr>
        <w:spacing w:before="0" w:beforeAutospacing="0" w:after="0" w:afterAutospacing="0"/>
        <w:jc w:val="both"/>
        <w:rPr>
          <w:sz w:val="28"/>
          <w:szCs w:val="28"/>
        </w:rPr>
      </w:pPr>
      <w:r>
        <w:rPr>
          <w:sz w:val="28"/>
          <w:szCs w:val="28"/>
        </w:rPr>
        <w:t xml:space="preserve">Izteikt </w:t>
      </w:r>
      <w:proofErr w:type="gramStart"/>
      <w:r>
        <w:rPr>
          <w:sz w:val="28"/>
          <w:szCs w:val="28"/>
        </w:rPr>
        <w:t>21.panta</w:t>
      </w:r>
      <w:proofErr w:type="gramEnd"/>
      <w:r>
        <w:rPr>
          <w:sz w:val="28"/>
          <w:szCs w:val="28"/>
        </w:rPr>
        <w:t xml:space="preserve"> </w:t>
      </w:r>
      <w:r w:rsidR="008174E9">
        <w:rPr>
          <w:sz w:val="28"/>
          <w:szCs w:val="28"/>
        </w:rPr>
        <w:t>trešo</w:t>
      </w:r>
      <w:r>
        <w:rPr>
          <w:sz w:val="28"/>
          <w:szCs w:val="28"/>
        </w:rPr>
        <w:t xml:space="preserve"> daļu šādā redakcijā:</w:t>
      </w:r>
    </w:p>
    <w:p w14:paraId="49E7BFFD" w14:textId="38B738C6" w:rsidR="0019317E" w:rsidRPr="00C52AEF" w:rsidRDefault="0019317E" w:rsidP="0019317E">
      <w:pPr>
        <w:pStyle w:val="tv213"/>
        <w:spacing w:before="0" w:beforeAutospacing="0" w:after="0" w:afterAutospacing="0"/>
        <w:ind w:firstLine="720"/>
        <w:jc w:val="both"/>
        <w:rPr>
          <w:sz w:val="28"/>
          <w:szCs w:val="28"/>
        </w:rPr>
      </w:pPr>
      <w:r>
        <w:rPr>
          <w:sz w:val="28"/>
          <w:szCs w:val="28"/>
        </w:rPr>
        <w:t>„</w:t>
      </w:r>
      <w:r w:rsidR="008174E9">
        <w:rPr>
          <w:sz w:val="28"/>
          <w:szCs w:val="28"/>
        </w:rPr>
        <w:t xml:space="preserve">Pašvaldības policijas priekšnieku un viņa vietnieku pieņem darbā, ja </w:t>
      </w:r>
      <w:r w:rsidR="008174E9">
        <w:rPr>
          <w:rFonts w:ascii="Times New Roman ,serif" w:hAnsi="Times New Roman ,serif"/>
          <w:sz w:val="28"/>
          <w:szCs w:val="28"/>
        </w:rPr>
        <w:t>saņemta iekšlietu</w:t>
      </w:r>
      <w:r w:rsidR="006C3B36">
        <w:rPr>
          <w:rFonts w:ascii="Times New Roman ,serif" w:hAnsi="Times New Roman ,serif"/>
          <w:sz w:val="28"/>
          <w:szCs w:val="28"/>
        </w:rPr>
        <w:t xml:space="preserve"> ministra rakstveida piekrišana. Iekšlietu ministrs rakstveida piekrišanu nedod, ja</w:t>
      </w:r>
      <w:r w:rsidR="008174E9">
        <w:rPr>
          <w:rFonts w:ascii="Times New Roman ,serif" w:hAnsi="Times New Roman ,serif"/>
          <w:sz w:val="28"/>
          <w:szCs w:val="28"/>
        </w:rPr>
        <w:t xml:space="preserve"> Valsts policija</w:t>
      </w:r>
      <w:r w:rsidR="006C3B36">
        <w:rPr>
          <w:rFonts w:ascii="Times New Roman ,serif" w:hAnsi="Times New Roman ,serif"/>
          <w:sz w:val="28"/>
          <w:szCs w:val="28"/>
        </w:rPr>
        <w:t>i</w:t>
      </w:r>
      <w:r w:rsidR="008174E9">
        <w:rPr>
          <w:rFonts w:ascii="Times New Roman ,serif" w:hAnsi="Times New Roman ,serif"/>
          <w:sz w:val="28"/>
          <w:szCs w:val="28"/>
        </w:rPr>
        <w:t xml:space="preserve"> </w:t>
      </w:r>
      <w:r w:rsidR="00D006F0">
        <w:rPr>
          <w:sz w:val="28"/>
          <w:szCs w:val="28"/>
        </w:rPr>
        <w:t xml:space="preserve">vai </w:t>
      </w:r>
      <w:r w:rsidR="00A22993">
        <w:rPr>
          <w:sz w:val="28"/>
          <w:szCs w:val="28"/>
        </w:rPr>
        <w:t xml:space="preserve">Drošības </w:t>
      </w:r>
      <w:r w:rsidR="001A2AF7">
        <w:rPr>
          <w:sz w:val="28"/>
          <w:szCs w:val="28"/>
        </w:rPr>
        <w:t>policijai</w:t>
      </w:r>
      <w:r w:rsidR="006C3B36">
        <w:rPr>
          <w:sz w:val="28"/>
          <w:szCs w:val="28"/>
        </w:rPr>
        <w:t xml:space="preserve"> ir</w:t>
      </w:r>
      <w:r w:rsidR="008174E9" w:rsidRPr="00C52AEF">
        <w:rPr>
          <w:sz w:val="28"/>
          <w:szCs w:val="28"/>
        </w:rPr>
        <w:t xml:space="preserve"> </w:t>
      </w:r>
      <w:r w:rsidR="00D006F0">
        <w:rPr>
          <w:sz w:val="28"/>
          <w:szCs w:val="28"/>
        </w:rPr>
        <w:t xml:space="preserve">pietiekams </w:t>
      </w:r>
      <w:r w:rsidR="008174E9" w:rsidRPr="00C52AEF">
        <w:rPr>
          <w:sz w:val="28"/>
          <w:szCs w:val="28"/>
        </w:rPr>
        <w:t>pamats uzskatīt, ka persona</w:t>
      </w:r>
      <w:r w:rsidR="00AA2F45">
        <w:rPr>
          <w:sz w:val="28"/>
          <w:szCs w:val="28"/>
        </w:rPr>
        <w:t xml:space="preserve"> </w:t>
      </w:r>
      <w:r w:rsidR="00C52AEF" w:rsidRPr="00C52AEF">
        <w:rPr>
          <w:sz w:val="28"/>
          <w:szCs w:val="28"/>
        </w:rPr>
        <w:t xml:space="preserve">rada draudus </w:t>
      </w:r>
      <w:r w:rsidR="00D006F0">
        <w:rPr>
          <w:sz w:val="28"/>
          <w:szCs w:val="28"/>
        </w:rPr>
        <w:t>valsts drošībai vai sabiedriskai kārtībai un drošībai</w:t>
      </w:r>
      <w:r w:rsidR="00C52AEF" w:rsidRPr="00C52AEF">
        <w:rPr>
          <w:sz w:val="28"/>
          <w:szCs w:val="28"/>
        </w:rPr>
        <w:t>.</w:t>
      </w:r>
      <w:r w:rsidRPr="00C52AEF">
        <w:rPr>
          <w:sz w:val="28"/>
          <w:szCs w:val="28"/>
        </w:rPr>
        <w:t>”</w:t>
      </w:r>
      <w:r w:rsidR="00052A26">
        <w:rPr>
          <w:sz w:val="28"/>
          <w:szCs w:val="28"/>
        </w:rPr>
        <w:t>.</w:t>
      </w:r>
    </w:p>
    <w:p w14:paraId="5ABD1CEF" w14:textId="47AEB295" w:rsidR="0019317E" w:rsidRDefault="0019317E" w:rsidP="003A7DCF">
      <w:pPr>
        <w:pStyle w:val="tv213"/>
        <w:numPr>
          <w:ilvl w:val="0"/>
          <w:numId w:val="2"/>
        </w:numPr>
        <w:spacing w:before="0" w:beforeAutospacing="0" w:after="0" w:afterAutospacing="0"/>
        <w:jc w:val="both"/>
        <w:rPr>
          <w:sz w:val="28"/>
          <w:szCs w:val="28"/>
        </w:rPr>
      </w:pPr>
      <w:r>
        <w:rPr>
          <w:sz w:val="28"/>
          <w:szCs w:val="28"/>
        </w:rPr>
        <w:t>Izteikt 21.</w:t>
      </w:r>
      <w:proofErr w:type="gramStart"/>
      <w:r>
        <w:rPr>
          <w:sz w:val="28"/>
          <w:szCs w:val="28"/>
          <w:vertAlign w:val="superscript"/>
        </w:rPr>
        <w:t>1</w:t>
      </w:r>
      <w:r>
        <w:rPr>
          <w:sz w:val="28"/>
          <w:szCs w:val="28"/>
        </w:rPr>
        <w:t>panta</w:t>
      </w:r>
      <w:proofErr w:type="gramEnd"/>
      <w:r>
        <w:rPr>
          <w:sz w:val="28"/>
          <w:szCs w:val="28"/>
        </w:rPr>
        <w:t xml:space="preserve"> </w:t>
      </w:r>
      <w:r w:rsidR="008174E9">
        <w:rPr>
          <w:sz w:val="28"/>
          <w:szCs w:val="28"/>
        </w:rPr>
        <w:t>trešo</w:t>
      </w:r>
      <w:r>
        <w:rPr>
          <w:sz w:val="28"/>
          <w:szCs w:val="28"/>
        </w:rPr>
        <w:t xml:space="preserve"> daļu šādā redakcijā:</w:t>
      </w:r>
    </w:p>
    <w:p w14:paraId="240BD65E" w14:textId="6809CBEF" w:rsidR="0019317E" w:rsidRPr="00900479" w:rsidRDefault="0019317E" w:rsidP="0019317E">
      <w:pPr>
        <w:pStyle w:val="tv213"/>
        <w:spacing w:before="0" w:beforeAutospacing="0" w:after="0" w:afterAutospacing="0"/>
        <w:ind w:firstLine="720"/>
        <w:jc w:val="both"/>
        <w:rPr>
          <w:sz w:val="28"/>
          <w:szCs w:val="28"/>
        </w:rPr>
      </w:pPr>
      <w:r>
        <w:rPr>
          <w:sz w:val="28"/>
          <w:szCs w:val="28"/>
        </w:rPr>
        <w:t>„</w:t>
      </w:r>
      <w:r w:rsidR="008174E9">
        <w:rPr>
          <w:sz w:val="28"/>
          <w:szCs w:val="28"/>
        </w:rPr>
        <w:t>Ostas policijas priekšnieku un viņa vietnieku pieņem darbā,</w:t>
      </w:r>
      <w:r w:rsidR="008174E9" w:rsidRPr="008174E9">
        <w:rPr>
          <w:rFonts w:ascii="Times New Roman ,serif" w:hAnsi="Times New Roman ,serif"/>
          <w:sz w:val="28"/>
          <w:szCs w:val="28"/>
        </w:rPr>
        <w:t xml:space="preserve"> </w:t>
      </w:r>
      <w:r w:rsidR="008174E9">
        <w:rPr>
          <w:rFonts w:ascii="Times New Roman ,serif" w:hAnsi="Times New Roman ,serif"/>
          <w:sz w:val="28"/>
          <w:szCs w:val="28"/>
        </w:rPr>
        <w:t>ja saņemta iekšlietu ministra rakstveida piekrišana</w:t>
      </w:r>
      <w:r w:rsidR="006C3B36">
        <w:rPr>
          <w:rFonts w:ascii="Times New Roman ,serif" w:hAnsi="Times New Roman ,serif"/>
          <w:sz w:val="28"/>
          <w:szCs w:val="28"/>
        </w:rPr>
        <w:t>.</w:t>
      </w:r>
      <w:r w:rsidR="008174E9">
        <w:rPr>
          <w:rFonts w:ascii="Times New Roman ,serif" w:hAnsi="Times New Roman ,serif"/>
          <w:sz w:val="28"/>
          <w:szCs w:val="28"/>
        </w:rPr>
        <w:t xml:space="preserve"> </w:t>
      </w:r>
      <w:r w:rsidR="006C3B36">
        <w:rPr>
          <w:rFonts w:ascii="Times New Roman ,serif" w:hAnsi="Times New Roman ,serif"/>
          <w:sz w:val="28"/>
          <w:szCs w:val="28"/>
        </w:rPr>
        <w:t xml:space="preserve">Iekšlietu ministrs rakstveida piekrišanu nedod, </w:t>
      </w:r>
      <w:r w:rsidR="007D0003">
        <w:rPr>
          <w:rFonts w:ascii="Times New Roman ,serif" w:hAnsi="Times New Roman ,serif"/>
          <w:sz w:val="28"/>
          <w:szCs w:val="28"/>
        </w:rPr>
        <w:t xml:space="preserve">ja Valsts policijai </w:t>
      </w:r>
      <w:r w:rsidR="007D0003">
        <w:rPr>
          <w:sz w:val="28"/>
          <w:szCs w:val="28"/>
        </w:rPr>
        <w:t xml:space="preserve">vai </w:t>
      </w:r>
      <w:r w:rsidR="00A22993">
        <w:rPr>
          <w:sz w:val="28"/>
          <w:szCs w:val="28"/>
        </w:rPr>
        <w:t>Drošības policijai</w:t>
      </w:r>
      <w:r w:rsidR="007D0003">
        <w:rPr>
          <w:sz w:val="28"/>
          <w:szCs w:val="28"/>
        </w:rPr>
        <w:t xml:space="preserve"> ir</w:t>
      </w:r>
      <w:r w:rsidR="007D0003" w:rsidRPr="00C52AEF">
        <w:rPr>
          <w:sz w:val="28"/>
          <w:szCs w:val="28"/>
        </w:rPr>
        <w:t xml:space="preserve"> </w:t>
      </w:r>
      <w:r w:rsidR="007D0003">
        <w:rPr>
          <w:sz w:val="28"/>
          <w:szCs w:val="28"/>
        </w:rPr>
        <w:t xml:space="preserve">pietiekams </w:t>
      </w:r>
      <w:r w:rsidR="007D0003" w:rsidRPr="00C52AEF">
        <w:rPr>
          <w:sz w:val="28"/>
          <w:szCs w:val="28"/>
        </w:rPr>
        <w:t>pamats uzskatīt, ka persona</w:t>
      </w:r>
      <w:r w:rsidR="007D0003">
        <w:rPr>
          <w:sz w:val="28"/>
          <w:szCs w:val="28"/>
        </w:rPr>
        <w:t xml:space="preserve"> </w:t>
      </w:r>
      <w:r w:rsidR="007D0003" w:rsidRPr="00C52AEF">
        <w:rPr>
          <w:sz w:val="28"/>
          <w:szCs w:val="28"/>
        </w:rPr>
        <w:t xml:space="preserve">rada draudus </w:t>
      </w:r>
      <w:r w:rsidR="007D0003">
        <w:rPr>
          <w:sz w:val="28"/>
          <w:szCs w:val="28"/>
        </w:rPr>
        <w:t>valsts drošībai vai sabiedriskai kārtībai un drošībai</w:t>
      </w:r>
      <w:r w:rsidR="007D0003" w:rsidRPr="00C52AEF">
        <w:rPr>
          <w:sz w:val="28"/>
          <w:szCs w:val="28"/>
        </w:rPr>
        <w:t>.</w:t>
      </w:r>
      <w:r>
        <w:rPr>
          <w:sz w:val="28"/>
          <w:szCs w:val="28"/>
        </w:rPr>
        <w:t>”</w:t>
      </w:r>
      <w:r w:rsidR="00052A26">
        <w:rPr>
          <w:sz w:val="28"/>
          <w:szCs w:val="28"/>
        </w:rPr>
        <w:t>.</w:t>
      </w:r>
    </w:p>
    <w:p w14:paraId="752B89F2" w14:textId="0E95E0D6" w:rsidR="00A4788F" w:rsidRDefault="00A4788F" w:rsidP="003A7DCF">
      <w:pPr>
        <w:pStyle w:val="tv213"/>
        <w:numPr>
          <w:ilvl w:val="0"/>
          <w:numId w:val="2"/>
        </w:numPr>
        <w:spacing w:before="0" w:beforeAutospacing="0" w:after="0" w:afterAutospacing="0"/>
        <w:jc w:val="both"/>
        <w:rPr>
          <w:sz w:val="28"/>
          <w:szCs w:val="28"/>
        </w:rPr>
      </w:pPr>
      <w:r>
        <w:rPr>
          <w:sz w:val="28"/>
          <w:szCs w:val="28"/>
        </w:rPr>
        <w:t>Papildināt pārejas noteikumus ar 12.</w:t>
      </w:r>
      <w:r w:rsidR="000C30E0">
        <w:rPr>
          <w:sz w:val="28"/>
          <w:szCs w:val="28"/>
        </w:rPr>
        <w:t xml:space="preserve">, </w:t>
      </w:r>
      <w:r w:rsidR="0047343E">
        <w:rPr>
          <w:sz w:val="28"/>
          <w:szCs w:val="28"/>
        </w:rPr>
        <w:t>13.</w:t>
      </w:r>
      <w:r w:rsidR="000C30E0">
        <w:rPr>
          <w:sz w:val="28"/>
          <w:szCs w:val="28"/>
        </w:rPr>
        <w:t xml:space="preserve"> un 14.</w:t>
      </w:r>
      <w:r>
        <w:rPr>
          <w:sz w:val="28"/>
          <w:szCs w:val="28"/>
        </w:rPr>
        <w:t>punktu šādā redakcijā:</w:t>
      </w:r>
    </w:p>
    <w:p w14:paraId="2257F2CA" w14:textId="64E6EF4A" w:rsidR="00A4788F" w:rsidRDefault="00A4788F" w:rsidP="00A4788F">
      <w:pPr>
        <w:pStyle w:val="tv213"/>
        <w:spacing w:before="0" w:beforeAutospacing="0" w:after="0" w:afterAutospacing="0"/>
        <w:ind w:firstLine="720"/>
        <w:jc w:val="both"/>
        <w:rPr>
          <w:sz w:val="28"/>
          <w:szCs w:val="28"/>
        </w:rPr>
      </w:pPr>
      <w:r>
        <w:rPr>
          <w:sz w:val="28"/>
          <w:szCs w:val="28"/>
        </w:rPr>
        <w:t xml:space="preserve">„12. Šā likuma </w:t>
      </w:r>
      <w:proofErr w:type="gramStart"/>
      <w:r>
        <w:rPr>
          <w:sz w:val="28"/>
          <w:szCs w:val="28"/>
        </w:rPr>
        <w:t>19.panta</w:t>
      </w:r>
      <w:proofErr w:type="gramEnd"/>
      <w:r>
        <w:rPr>
          <w:sz w:val="28"/>
          <w:szCs w:val="28"/>
        </w:rPr>
        <w:t xml:space="preserve"> </w:t>
      </w:r>
      <w:r w:rsidR="00DB0371">
        <w:rPr>
          <w:sz w:val="28"/>
          <w:szCs w:val="28"/>
        </w:rPr>
        <w:t>desmitā daļa</w:t>
      </w:r>
      <w:r w:rsidR="0019317E">
        <w:rPr>
          <w:sz w:val="28"/>
          <w:szCs w:val="28"/>
        </w:rPr>
        <w:t xml:space="preserve"> un 19.</w:t>
      </w:r>
      <w:r w:rsidR="0019317E">
        <w:rPr>
          <w:sz w:val="28"/>
          <w:szCs w:val="28"/>
          <w:vertAlign w:val="superscript"/>
        </w:rPr>
        <w:t>1</w:t>
      </w:r>
      <w:r w:rsidR="0019317E">
        <w:rPr>
          <w:sz w:val="28"/>
          <w:szCs w:val="28"/>
        </w:rPr>
        <w:t xml:space="preserve">panta </w:t>
      </w:r>
      <w:r w:rsidR="00B33B4A">
        <w:rPr>
          <w:sz w:val="28"/>
          <w:szCs w:val="28"/>
        </w:rPr>
        <w:t>septītā daļa</w:t>
      </w:r>
      <w:r w:rsidR="0019317E">
        <w:rPr>
          <w:sz w:val="28"/>
          <w:szCs w:val="28"/>
        </w:rPr>
        <w:t xml:space="preserve"> stājas spēkā</w:t>
      </w:r>
      <w:r>
        <w:rPr>
          <w:sz w:val="28"/>
          <w:szCs w:val="28"/>
        </w:rPr>
        <w:t xml:space="preserve"> 20</w:t>
      </w:r>
      <w:r w:rsidR="0047343E">
        <w:rPr>
          <w:sz w:val="28"/>
          <w:szCs w:val="28"/>
        </w:rPr>
        <w:t>20.gada 1.janvārī.</w:t>
      </w:r>
      <w:r w:rsidR="000C30E0">
        <w:rPr>
          <w:sz w:val="28"/>
          <w:szCs w:val="28"/>
        </w:rPr>
        <w:t xml:space="preserve"> </w:t>
      </w:r>
    </w:p>
    <w:p w14:paraId="26DF1F86" w14:textId="4CF782B8" w:rsidR="000C30E0" w:rsidRPr="000C30E0" w:rsidRDefault="000C30E0" w:rsidP="00A4788F">
      <w:pPr>
        <w:pStyle w:val="tv213"/>
        <w:spacing w:before="0" w:beforeAutospacing="0" w:after="0" w:afterAutospacing="0"/>
        <w:ind w:firstLine="720"/>
        <w:jc w:val="both"/>
        <w:rPr>
          <w:sz w:val="28"/>
          <w:szCs w:val="28"/>
        </w:rPr>
      </w:pPr>
      <w:r>
        <w:rPr>
          <w:sz w:val="28"/>
          <w:szCs w:val="28"/>
        </w:rPr>
        <w:t xml:space="preserve">13. Līdz šā likuma </w:t>
      </w:r>
      <w:proofErr w:type="gramStart"/>
      <w:r>
        <w:rPr>
          <w:sz w:val="28"/>
          <w:szCs w:val="28"/>
        </w:rPr>
        <w:t>19.panta</w:t>
      </w:r>
      <w:proofErr w:type="gramEnd"/>
      <w:r>
        <w:rPr>
          <w:sz w:val="28"/>
          <w:szCs w:val="28"/>
        </w:rPr>
        <w:t xml:space="preserve"> desmitajā daļā un 19.</w:t>
      </w:r>
      <w:r>
        <w:rPr>
          <w:sz w:val="28"/>
          <w:szCs w:val="28"/>
          <w:vertAlign w:val="superscript"/>
        </w:rPr>
        <w:t>1</w:t>
      </w:r>
      <w:r>
        <w:rPr>
          <w:sz w:val="28"/>
          <w:szCs w:val="28"/>
        </w:rPr>
        <w:t>panta septītajā daļā minēto Ministru kabineta noteikumu izdo</w:t>
      </w:r>
      <w:r w:rsidR="001F0759">
        <w:rPr>
          <w:sz w:val="28"/>
          <w:szCs w:val="28"/>
        </w:rPr>
        <w:t xml:space="preserve">šanai attiecībā uz pašvaldības policijas un ostas policijas </w:t>
      </w:r>
      <w:r w:rsidR="00387A2A">
        <w:rPr>
          <w:sz w:val="28"/>
          <w:szCs w:val="28"/>
        </w:rPr>
        <w:t xml:space="preserve">reģistrētajiem iesniegumiem un informāciju par iespējamiem likumpārkāpumiem un ārkārtējiem notikumiem, kuri apdraud personu vai sabiedrības drošību, </w:t>
      </w:r>
      <w:r w:rsidR="001F0759">
        <w:rPr>
          <w:sz w:val="28"/>
          <w:szCs w:val="28"/>
        </w:rPr>
        <w:t xml:space="preserve">ir piemērojami Ministru kabineta </w:t>
      </w:r>
      <w:r w:rsidR="00443BD4" w:rsidRPr="00443BD4">
        <w:rPr>
          <w:sz w:val="28"/>
          <w:szCs w:val="28"/>
        </w:rPr>
        <w:t xml:space="preserve">2012.gada 20.marta </w:t>
      </w:r>
      <w:r w:rsidR="001F0759" w:rsidRPr="00443BD4">
        <w:rPr>
          <w:sz w:val="28"/>
          <w:szCs w:val="28"/>
        </w:rPr>
        <w:t>noteikumos</w:t>
      </w:r>
      <w:r w:rsidR="001F0759">
        <w:rPr>
          <w:sz w:val="28"/>
          <w:szCs w:val="28"/>
        </w:rPr>
        <w:t xml:space="preserve"> Nr.190 “Noteikumi par notikumu reģistrēšanas kārtību un policijas reaģēšanas laiku” ietvertie informācijas apjoma un glabāšanas termiņu nosacījumi.</w:t>
      </w:r>
    </w:p>
    <w:p w14:paraId="2309FC30" w14:textId="5AE17F04" w:rsidR="0047343E" w:rsidRDefault="0047343E" w:rsidP="00866D8A">
      <w:pPr>
        <w:pStyle w:val="tv213"/>
        <w:spacing w:before="0" w:beforeAutospacing="0" w:after="0" w:afterAutospacing="0"/>
        <w:ind w:firstLine="720"/>
        <w:jc w:val="both"/>
        <w:rPr>
          <w:sz w:val="28"/>
          <w:szCs w:val="28"/>
        </w:rPr>
      </w:pPr>
      <w:r>
        <w:rPr>
          <w:sz w:val="28"/>
          <w:szCs w:val="28"/>
        </w:rPr>
        <w:t>1</w:t>
      </w:r>
      <w:r w:rsidR="00387A2A">
        <w:rPr>
          <w:sz w:val="28"/>
          <w:szCs w:val="28"/>
        </w:rPr>
        <w:t>4</w:t>
      </w:r>
      <w:r>
        <w:rPr>
          <w:sz w:val="28"/>
          <w:szCs w:val="28"/>
        </w:rPr>
        <w:t xml:space="preserve">. Pašvaldības policija </w:t>
      </w:r>
      <w:r w:rsidR="009C076B">
        <w:rPr>
          <w:sz w:val="28"/>
          <w:szCs w:val="28"/>
        </w:rPr>
        <w:t xml:space="preserve">un ostas policija </w:t>
      </w:r>
      <w:r>
        <w:rPr>
          <w:sz w:val="28"/>
          <w:szCs w:val="28"/>
        </w:rPr>
        <w:t xml:space="preserve">uzsāk reģistrēt iesniegumus un informāciju par iespējamiem likumpārkāpumiem un ārkārtējiem notikumiem, kuri apdraud personu vai sabiedrības drošību, </w:t>
      </w:r>
      <w:r w:rsidR="009C076B">
        <w:rPr>
          <w:sz w:val="28"/>
          <w:szCs w:val="28"/>
        </w:rPr>
        <w:t xml:space="preserve">Integrētās iekšlietu informācijas sistēmas apakšsistēmā „Vienotais notikumu reģistrs” </w:t>
      </w:r>
      <w:r>
        <w:rPr>
          <w:sz w:val="28"/>
          <w:szCs w:val="28"/>
        </w:rPr>
        <w:t xml:space="preserve">ne vēlāk kā līdz </w:t>
      </w:r>
      <w:proofErr w:type="gramStart"/>
      <w:r>
        <w:rPr>
          <w:sz w:val="28"/>
          <w:szCs w:val="28"/>
        </w:rPr>
        <w:t>2025.gada</w:t>
      </w:r>
      <w:proofErr w:type="gramEnd"/>
      <w:r>
        <w:rPr>
          <w:sz w:val="28"/>
          <w:szCs w:val="28"/>
        </w:rPr>
        <w:t xml:space="preserve"> 1.janvārim.”</w:t>
      </w:r>
      <w:r w:rsidR="00052A26">
        <w:rPr>
          <w:sz w:val="28"/>
          <w:szCs w:val="28"/>
        </w:rPr>
        <w:t>.</w:t>
      </w:r>
    </w:p>
    <w:p w14:paraId="64B06E6E" w14:textId="77777777" w:rsidR="00A4788F" w:rsidRPr="00C805DE" w:rsidRDefault="00A4788F" w:rsidP="00866D8A">
      <w:pPr>
        <w:pStyle w:val="tv213"/>
        <w:spacing w:before="0" w:beforeAutospacing="0" w:after="0" w:afterAutospacing="0"/>
        <w:jc w:val="both"/>
        <w:rPr>
          <w:sz w:val="28"/>
          <w:szCs w:val="28"/>
        </w:rPr>
      </w:pPr>
    </w:p>
    <w:p w14:paraId="34A8E10E" w14:textId="1A25B861" w:rsidR="00A4788F" w:rsidRPr="00C805DE" w:rsidRDefault="00A4788F" w:rsidP="00443BD4">
      <w:pPr>
        <w:spacing w:after="120"/>
        <w:rPr>
          <w:rFonts w:ascii="Times New Roman" w:hAnsi="Times New Roman" w:cs="Times New Roman"/>
          <w:sz w:val="28"/>
          <w:szCs w:val="28"/>
        </w:rPr>
      </w:pPr>
      <w:r w:rsidRPr="00C805DE">
        <w:rPr>
          <w:rFonts w:ascii="Times New Roman" w:hAnsi="Times New Roman" w:cs="Times New Roman"/>
          <w:sz w:val="28"/>
          <w:szCs w:val="28"/>
        </w:rPr>
        <w:t>Iekšlietu ministrs</w:t>
      </w:r>
      <w:proofErr w:type="gramStart"/>
      <w:r w:rsidRPr="00C805DE">
        <w:rPr>
          <w:rFonts w:ascii="Times New Roman" w:hAnsi="Times New Roman" w:cs="Times New Roman"/>
          <w:sz w:val="28"/>
          <w:szCs w:val="28"/>
        </w:rPr>
        <w:t xml:space="preserve">                                                                     </w:t>
      </w:r>
      <w:proofErr w:type="gramEnd"/>
      <w:r w:rsidRPr="00C805DE">
        <w:rPr>
          <w:rFonts w:ascii="Times New Roman" w:hAnsi="Times New Roman" w:cs="Times New Roman"/>
          <w:sz w:val="28"/>
          <w:szCs w:val="28"/>
        </w:rPr>
        <w:t>R.Kozlovskis</w:t>
      </w:r>
      <w:r w:rsidRPr="00C805DE">
        <w:rPr>
          <w:rFonts w:ascii="Times New Roman" w:hAnsi="Times New Roman" w:cs="Times New Roman"/>
          <w:sz w:val="28"/>
          <w:szCs w:val="28"/>
        </w:rPr>
        <w:tab/>
      </w:r>
    </w:p>
    <w:p w14:paraId="4DCEA3F0" w14:textId="77777777" w:rsidR="00A4788F" w:rsidRPr="00C805DE" w:rsidRDefault="00A4788F" w:rsidP="00A4788F">
      <w:pPr>
        <w:tabs>
          <w:tab w:val="left" w:pos="709"/>
        </w:tabs>
        <w:spacing w:after="0" w:line="240" w:lineRule="auto"/>
        <w:jc w:val="both"/>
        <w:rPr>
          <w:rFonts w:ascii="Times New Roman" w:hAnsi="Times New Roman" w:cs="Times New Roman"/>
          <w:sz w:val="28"/>
          <w:szCs w:val="28"/>
        </w:rPr>
      </w:pPr>
      <w:r w:rsidRPr="00C805DE">
        <w:rPr>
          <w:rFonts w:ascii="Times New Roman" w:hAnsi="Times New Roman" w:cs="Times New Roman"/>
          <w:sz w:val="28"/>
          <w:szCs w:val="28"/>
        </w:rPr>
        <w:t xml:space="preserve">Vīza: Iekšlietu ministrijas </w:t>
      </w:r>
    </w:p>
    <w:p w14:paraId="614CB2C9" w14:textId="29977ABA" w:rsidR="00AD6AF7" w:rsidRPr="001F0759" w:rsidRDefault="00A4788F" w:rsidP="001F0759">
      <w:pPr>
        <w:tabs>
          <w:tab w:val="left" w:pos="709"/>
        </w:tabs>
        <w:spacing w:after="0" w:line="240" w:lineRule="auto"/>
        <w:jc w:val="both"/>
        <w:rPr>
          <w:rFonts w:ascii="Times New Roman" w:hAnsi="Times New Roman" w:cs="Times New Roman"/>
          <w:sz w:val="28"/>
          <w:szCs w:val="28"/>
        </w:rPr>
      </w:pPr>
      <w:r w:rsidRPr="00C805DE">
        <w:rPr>
          <w:rFonts w:ascii="Times New Roman" w:hAnsi="Times New Roman" w:cs="Times New Roman"/>
          <w:sz w:val="28"/>
          <w:szCs w:val="28"/>
        </w:rPr>
        <w:tab/>
      </w:r>
      <w:r w:rsidR="001F0759">
        <w:rPr>
          <w:rFonts w:ascii="Times New Roman" w:hAnsi="Times New Roman" w:cs="Times New Roman"/>
          <w:sz w:val="28"/>
          <w:szCs w:val="28"/>
        </w:rPr>
        <w:t>valsts sekretārs</w:t>
      </w:r>
      <w:r w:rsidR="001F0759">
        <w:rPr>
          <w:rFonts w:ascii="Times New Roman" w:hAnsi="Times New Roman" w:cs="Times New Roman"/>
          <w:sz w:val="28"/>
          <w:szCs w:val="28"/>
        </w:rPr>
        <w:tab/>
      </w:r>
      <w:r w:rsidR="001F0759">
        <w:rPr>
          <w:rFonts w:ascii="Times New Roman" w:hAnsi="Times New Roman" w:cs="Times New Roman"/>
          <w:sz w:val="28"/>
          <w:szCs w:val="28"/>
        </w:rPr>
        <w:tab/>
      </w:r>
      <w:r w:rsidR="001F0759">
        <w:rPr>
          <w:rFonts w:ascii="Times New Roman" w:hAnsi="Times New Roman" w:cs="Times New Roman"/>
          <w:sz w:val="28"/>
          <w:szCs w:val="28"/>
        </w:rPr>
        <w:tab/>
      </w:r>
      <w:r w:rsidR="001F0759">
        <w:rPr>
          <w:rFonts w:ascii="Times New Roman" w:hAnsi="Times New Roman" w:cs="Times New Roman"/>
          <w:sz w:val="28"/>
          <w:szCs w:val="28"/>
        </w:rPr>
        <w:tab/>
      </w:r>
      <w:r w:rsidR="001F0759">
        <w:rPr>
          <w:rFonts w:ascii="Times New Roman" w:hAnsi="Times New Roman" w:cs="Times New Roman"/>
          <w:sz w:val="28"/>
          <w:szCs w:val="28"/>
        </w:rPr>
        <w:tab/>
      </w:r>
      <w:r w:rsidR="001F0759">
        <w:rPr>
          <w:rFonts w:ascii="Times New Roman" w:hAnsi="Times New Roman" w:cs="Times New Roman"/>
          <w:sz w:val="28"/>
          <w:szCs w:val="28"/>
        </w:rPr>
        <w:tab/>
      </w:r>
      <w:proofErr w:type="gramStart"/>
      <w:r w:rsidR="001F0759">
        <w:rPr>
          <w:rFonts w:ascii="Times New Roman" w:hAnsi="Times New Roman" w:cs="Times New Roman"/>
          <w:sz w:val="28"/>
          <w:szCs w:val="28"/>
        </w:rPr>
        <w:t xml:space="preserve">    </w:t>
      </w:r>
      <w:proofErr w:type="spellStart"/>
      <w:proofErr w:type="gramEnd"/>
      <w:r w:rsidR="001F0759">
        <w:rPr>
          <w:rFonts w:ascii="Times New Roman" w:hAnsi="Times New Roman" w:cs="Times New Roman"/>
          <w:sz w:val="28"/>
          <w:szCs w:val="28"/>
        </w:rPr>
        <w:t>D.Trofimovs</w:t>
      </w:r>
      <w:proofErr w:type="spellEnd"/>
      <w:r w:rsidRPr="00C805DE">
        <w:rPr>
          <w:rFonts w:ascii="Times New Roman" w:hAnsi="Times New Roman" w:cs="Times New Roman"/>
          <w:sz w:val="28"/>
          <w:szCs w:val="28"/>
        </w:rPr>
        <w:t xml:space="preserve">                                                  </w:t>
      </w:r>
    </w:p>
    <w:p w14:paraId="091BADAE" w14:textId="77777777" w:rsidR="00AD6AF7" w:rsidRDefault="00AD6AF7" w:rsidP="00A4788F">
      <w:pPr>
        <w:pStyle w:val="BodyText"/>
        <w:spacing w:after="0"/>
        <w:jc w:val="both"/>
        <w:rPr>
          <w:noProof/>
          <w:sz w:val="16"/>
          <w:szCs w:val="16"/>
        </w:rPr>
      </w:pPr>
    </w:p>
    <w:p w14:paraId="05E2AB28" w14:textId="00F799F4" w:rsidR="00A4788F" w:rsidRPr="0095225B" w:rsidRDefault="00866D8A" w:rsidP="00A4788F">
      <w:pPr>
        <w:pStyle w:val="BodyText"/>
        <w:spacing w:after="0"/>
        <w:jc w:val="both"/>
        <w:rPr>
          <w:sz w:val="16"/>
          <w:szCs w:val="16"/>
        </w:rPr>
      </w:pPr>
      <w:r>
        <w:rPr>
          <w:noProof/>
          <w:sz w:val="16"/>
          <w:szCs w:val="16"/>
        </w:rPr>
        <w:t>18</w:t>
      </w:r>
      <w:r w:rsidR="00A4788F">
        <w:rPr>
          <w:noProof/>
          <w:sz w:val="16"/>
          <w:szCs w:val="16"/>
        </w:rPr>
        <w:t>.</w:t>
      </w:r>
      <w:r>
        <w:rPr>
          <w:noProof/>
          <w:sz w:val="16"/>
          <w:szCs w:val="16"/>
        </w:rPr>
        <w:t>0</w:t>
      </w:r>
      <w:r w:rsidR="001F0759">
        <w:rPr>
          <w:noProof/>
          <w:sz w:val="16"/>
          <w:szCs w:val="16"/>
        </w:rPr>
        <w:t>1</w:t>
      </w:r>
      <w:r w:rsidR="00A4788F">
        <w:rPr>
          <w:noProof/>
          <w:sz w:val="16"/>
          <w:szCs w:val="16"/>
        </w:rPr>
        <w:t>.201</w:t>
      </w:r>
      <w:r>
        <w:rPr>
          <w:noProof/>
          <w:sz w:val="16"/>
          <w:szCs w:val="16"/>
        </w:rPr>
        <w:t>8</w:t>
      </w:r>
      <w:r w:rsidR="00A4788F">
        <w:rPr>
          <w:noProof/>
          <w:sz w:val="16"/>
          <w:szCs w:val="16"/>
        </w:rPr>
        <w:t>. 1</w:t>
      </w:r>
      <w:r w:rsidR="00FE0FFA">
        <w:rPr>
          <w:noProof/>
          <w:sz w:val="16"/>
          <w:szCs w:val="16"/>
        </w:rPr>
        <w:t>3</w:t>
      </w:r>
      <w:r w:rsidR="00A4788F">
        <w:rPr>
          <w:noProof/>
          <w:sz w:val="16"/>
          <w:szCs w:val="16"/>
        </w:rPr>
        <w:t>:</w:t>
      </w:r>
      <w:r w:rsidR="00FE0FFA">
        <w:rPr>
          <w:noProof/>
          <w:sz w:val="16"/>
          <w:szCs w:val="16"/>
        </w:rPr>
        <w:t>16</w:t>
      </w:r>
      <w:r w:rsidR="00A4788F" w:rsidRPr="0095225B">
        <w:rPr>
          <w:sz w:val="16"/>
          <w:szCs w:val="16"/>
        </w:rPr>
        <w:t xml:space="preserve"> </w:t>
      </w:r>
    </w:p>
    <w:p w14:paraId="63CCC0D2" w14:textId="01C44191" w:rsidR="00A4788F" w:rsidRPr="0095225B" w:rsidRDefault="00443BD4" w:rsidP="00A4788F">
      <w:pPr>
        <w:pStyle w:val="BodyText"/>
        <w:spacing w:after="0"/>
        <w:jc w:val="both"/>
        <w:rPr>
          <w:sz w:val="16"/>
          <w:szCs w:val="16"/>
        </w:rPr>
      </w:pPr>
      <w:r>
        <w:rPr>
          <w:sz w:val="16"/>
          <w:szCs w:val="16"/>
        </w:rPr>
        <w:t>6</w:t>
      </w:r>
      <w:r w:rsidR="00866D8A">
        <w:rPr>
          <w:sz w:val="16"/>
          <w:szCs w:val="16"/>
        </w:rPr>
        <w:t>39</w:t>
      </w:r>
    </w:p>
    <w:p w14:paraId="410E2755" w14:textId="77777777" w:rsidR="00A4788F" w:rsidRPr="0095225B" w:rsidRDefault="00A4788F" w:rsidP="00A4788F">
      <w:pPr>
        <w:pStyle w:val="BodyText"/>
        <w:spacing w:after="0"/>
        <w:jc w:val="both"/>
        <w:rPr>
          <w:sz w:val="16"/>
          <w:szCs w:val="16"/>
        </w:rPr>
      </w:pPr>
      <w:r>
        <w:rPr>
          <w:sz w:val="16"/>
          <w:szCs w:val="16"/>
        </w:rPr>
        <w:t>D.Radzeviča</w:t>
      </w:r>
    </w:p>
    <w:p w14:paraId="5707C90F" w14:textId="77777777" w:rsidR="00DA71B5" w:rsidRDefault="00A4788F" w:rsidP="007D7F4B">
      <w:pPr>
        <w:pStyle w:val="BodyText"/>
        <w:spacing w:after="0"/>
        <w:jc w:val="both"/>
      </w:pPr>
      <w:r>
        <w:rPr>
          <w:sz w:val="16"/>
          <w:szCs w:val="16"/>
        </w:rPr>
        <w:t>67219418, dace.radzevica@iem.gov.lv</w:t>
      </w:r>
      <w:bookmarkStart w:id="0" w:name="_GoBack"/>
      <w:bookmarkEnd w:id="0"/>
    </w:p>
    <w:sectPr w:rsidR="00DA71B5" w:rsidSect="00866D8A">
      <w:headerReference w:type="default" r:id="rId10"/>
      <w:footerReference w:type="default" r:id="rId11"/>
      <w:footerReference w:type="first" r:id="rId12"/>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6D155" w14:textId="77777777" w:rsidR="00222261" w:rsidRDefault="00AD6AF7">
      <w:pPr>
        <w:spacing w:after="0" w:line="240" w:lineRule="auto"/>
      </w:pPr>
      <w:r>
        <w:separator/>
      </w:r>
    </w:p>
  </w:endnote>
  <w:endnote w:type="continuationSeparator" w:id="0">
    <w:p w14:paraId="7A9E59C6" w14:textId="77777777" w:rsidR="00222261" w:rsidRDefault="00AD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1E41" w14:textId="77777777" w:rsidR="00866D8A" w:rsidRPr="007B01B1" w:rsidRDefault="00866D8A" w:rsidP="00866D8A">
    <w:pPr>
      <w:jc w:val="both"/>
      <w:rPr>
        <w:rFonts w:ascii="Times New Roman" w:hAnsi="Times New Roman" w:cs="Times New Roman"/>
        <w:sz w:val="20"/>
        <w:szCs w:val="20"/>
      </w:rPr>
    </w:pPr>
    <w:r w:rsidRPr="007B01B1">
      <w:rPr>
        <w:rFonts w:ascii="Times New Roman" w:hAnsi="Times New Roman" w:cs="Times New Roman"/>
        <w:sz w:val="20"/>
        <w:szCs w:val="20"/>
      </w:rPr>
      <w:t>IEM</w:t>
    </w:r>
    <w:r>
      <w:rPr>
        <w:rFonts w:ascii="Times New Roman" w:hAnsi="Times New Roman" w:cs="Times New Roman"/>
        <w:sz w:val="20"/>
        <w:szCs w:val="20"/>
      </w:rPr>
      <w:t>Lik</w:t>
    </w:r>
    <w:r w:rsidRPr="007B01B1">
      <w:rPr>
        <w:rFonts w:ascii="Times New Roman" w:hAnsi="Times New Roman" w:cs="Times New Roman"/>
        <w:sz w:val="20"/>
        <w:szCs w:val="20"/>
      </w:rPr>
      <w:t>_</w:t>
    </w:r>
    <w:r>
      <w:rPr>
        <w:rFonts w:ascii="Times New Roman" w:hAnsi="Times New Roman" w:cs="Times New Roman"/>
        <w:sz w:val="20"/>
        <w:szCs w:val="20"/>
      </w:rPr>
      <w:t>18012018</w:t>
    </w:r>
    <w:r w:rsidRPr="007B01B1">
      <w:rPr>
        <w:rFonts w:ascii="Times New Roman" w:hAnsi="Times New Roman" w:cs="Times New Roman"/>
        <w:sz w:val="20"/>
      </w:rPr>
      <w:t>.doc</w:t>
    </w:r>
    <w:r>
      <w:rPr>
        <w:rFonts w:ascii="Times New Roman" w:hAnsi="Times New Roman" w:cs="Times New Roman"/>
        <w:sz w:val="20"/>
        <w:szCs w:val="20"/>
      </w:rPr>
      <w:t>x</w:t>
    </w:r>
  </w:p>
  <w:p w14:paraId="7A5A8ADC" w14:textId="77777777" w:rsidR="00A468CE" w:rsidRDefault="00DF3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BE94" w14:textId="3E8A7898" w:rsidR="006509D8" w:rsidRPr="007B01B1" w:rsidRDefault="006509D8" w:rsidP="006509D8">
    <w:pPr>
      <w:jc w:val="both"/>
      <w:rPr>
        <w:rFonts w:ascii="Times New Roman" w:hAnsi="Times New Roman" w:cs="Times New Roman"/>
        <w:sz w:val="20"/>
        <w:szCs w:val="20"/>
      </w:rPr>
    </w:pPr>
    <w:r w:rsidRPr="007B01B1">
      <w:rPr>
        <w:rFonts w:ascii="Times New Roman" w:hAnsi="Times New Roman" w:cs="Times New Roman"/>
        <w:sz w:val="20"/>
        <w:szCs w:val="20"/>
      </w:rPr>
      <w:t>IEM</w:t>
    </w:r>
    <w:r>
      <w:rPr>
        <w:rFonts w:ascii="Times New Roman" w:hAnsi="Times New Roman" w:cs="Times New Roman"/>
        <w:sz w:val="20"/>
        <w:szCs w:val="20"/>
      </w:rPr>
      <w:t>Lik</w:t>
    </w:r>
    <w:r w:rsidRPr="007B01B1">
      <w:rPr>
        <w:rFonts w:ascii="Times New Roman" w:hAnsi="Times New Roman" w:cs="Times New Roman"/>
        <w:sz w:val="20"/>
        <w:szCs w:val="20"/>
      </w:rPr>
      <w:t>_</w:t>
    </w:r>
    <w:r w:rsidR="00866D8A">
      <w:rPr>
        <w:rFonts w:ascii="Times New Roman" w:hAnsi="Times New Roman" w:cs="Times New Roman"/>
        <w:sz w:val="20"/>
        <w:szCs w:val="20"/>
      </w:rPr>
      <w:t>18012018</w:t>
    </w:r>
    <w:r w:rsidRPr="007B01B1">
      <w:rPr>
        <w:rFonts w:ascii="Times New Roman" w:hAnsi="Times New Roman" w:cs="Times New Roman"/>
        <w:sz w:val="20"/>
      </w:rPr>
      <w:t>.doc</w:t>
    </w:r>
    <w:r w:rsidR="00866D8A">
      <w:rPr>
        <w:rFonts w:ascii="Times New Roman" w:hAnsi="Times New Roman" w:cs="Times New Roman"/>
        <w:sz w:val="20"/>
        <w:szCs w:val="20"/>
      </w:rPr>
      <w:t>x</w:t>
    </w:r>
  </w:p>
  <w:p w14:paraId="54680A9B" w14:textId="77777777" w:rsidR="00FE0FFA" w:rsidRDefault="00FE0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CF014" w14:textId="77777777" w:rsidR="00222261" w:rsidRDefault="00AD6AF7">
      <w:pPr>
        <w:spacing w:after="0" w:line="240" w:lineRule="auto"/>
      </w:pPr>
      <w:r>
        <w:separator/>
      </w:r>
    </w:p>
  </w:footnote>
  <w:footnote w:type="continuationSeparator" w:id="0">
    <w:p w14:paraId="5B84025A" w14:textId="77777777" w:rsidR="00222261" w:rsidRDefault="00AD6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B3ED2" w14:textId="77777777" w:rsidR="008E2A5A" w:rsidRPr="008E2A5A" w:rsidRDefault="008E2A5A" w:rsidP="008E2A5A">
    <w:pPr>
      <w:pStyle w:val="Header"/>
      <w:tabs>
        <w:tab w:val="center" w:pos="4535"/>
        <w:tab w:val="left" w:pos="5021"/>
      </w:tabs>
      <w:rPr>
        <w:rFonts w:ascii="Times New Roman" w:hAnsi="Times New Roman" w:cs="Times New Roman"/>
        <w:sz w:val="24"/>
        <w:szCs w:val="24"/>
      </w:rPr>
    </w:pPr>
    <w:r>
      <w:tab/>
    </w:r>
    <w:r>
      <w:tab/>
    </w:r>
    <w:sdt>
      <w:sdtPr>
        <w:id w:val="-2014060264"/>
        <w:docPartObj>
          <w:docPartGallery w:val="Page Numbers (Top of Page)"/>
          <w:docPartUnique/>
        </w:docPartObj>
      </w:sdtPr>
      <w:sdtEndPr>
        <w:rPr>
          <w:rFonts w:ascii="Times New Roman" w:hAnsi="Times New Roman" w:cs="Times New Roman"/>
          <w:noProof/>
          <w:sz w:val="24"/>
          <w:szCs w:val="24"/>
        </w:rPr>
      </w:sdtEndPr>
      <w:sdtContent>
        <w:r w:rsidRPr="008E2A5A">
          <w:rPr>
            <w:rFonts w:ascii="Times New Roman" w:hAnsi="Times New Roman" w:cs="Times New Roman"/>
            <w:sz w:val="24"/>
            <w:szCs w:val="24"/>
          </w:rPr>
          <w:fldChar w:fldCharType="begin"/>
        </w:r>
        <w:r w:rsidRPr="008E2A5A">
          <w:rPr>
            <w:rFonts w:ascii="Times New Roman" w:hAnsi="Times New Roman" w:cs="Times New Roman"/>
            <w:sz w:val="24"/>
            <w:szCs w:val="24"/>
          </w:rPr>
          <w:instrText xml:space="preserve"> PAGE   \* MERGEFORMAT </w:instrText>
        </w:r>
        <w:r w:rsidRPr="008E2A5A">
          <w:rPr>
            <w:rFonts w:ascii="Times New Roman" w:hAnsi="Times New Roman" w:cs="Times New Roman"/>
            <w:sz w:val="24"/>
            <w:szCs w:val="24"/>
          </w:rPr>
          <w:fldChar w:fldCharType="separate"/>
        </w:r>
        <w:r w:rsidR="00DF3DFF">
          <w:rPr>
            <w:rFonts w:ascii="Times New Roman" w:hAnsi="Times New Roman" w:cs="Times New Roman"/>
            <w:noProof/>
            <w:sz w:val="24"/>
            <w:szCs w:val="24"/>
          </w:rPr>
          <w:t>2</w:t>
        </w:r>
        <w:r w:rsidRPr="008E2A5A">
          <w:rPr>
            <w:rFonts w:ascii="Times New Roman" w:hAnsi="Times New Roman" w:cs="Times New Roman"/>
            <w:noProof/>
            <w:sz w:val="24"/>
            <w:szCs w:val="24"/>
          </w:rPr>
          <w:fldChar w:fldCharType="end"/>
        </w:r>
      </w:sdtContent>
    </w:sdt>
    <w:r w:rsidRPr="008E2A5A">
      <w:rPr>
        <w:rFonts w:ascii="Times New Roman" w:hAnsi="Times New Roman" w:cs="Times New Roman"/>
        <w:noProof/>
        <w:sz w:val="24"/>
        <w:szCs w:val="24"/>
      </w:rPr>
      <w:tab/>
    </w:r>
  </w:p>
  <w:p w14:paraId="4A05E371" w14:textId="77777777" w:rsidR="00AD6AF7" w:rsidRDefault="00AD6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90388"/>
    <w:multiLevelType w:val="hybridMultilevel"/>
    <w:tmpl w:val="A52C14F2"/>
    <w:lvl w:ilvl="0" w:tplc="A9F0D922">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31B2634"/>
    <w:multiLevelType w:val="hybridMultilevel"/>
    <w:tmpl w:val="CF0459B0"/>
    <w:lvl w:ilvl="0" w:tplc="8DE042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8F"/>
    <w:rsid w:val="00052A26"/>
    <w:rsid w:val="000B13A1"/>
    <w:rsid w:val="000C30E0"/>
    <w:rsid w:val="001443A0"/>
    <w:rsid w:val="0019317E"/>
    <w:rsid w:val="001A2AF7"/>
    <w:rsid w:val="001A2CA6"/>
    <w:rsid w:val="001F0759"/>
    <w:rsid w:val="00222261"/>
    <w:rsid w:val="00335F2D"/>
    <w:rsid w:val="00387A2A"/>
    <w:rsid w:val="003A7DCF"/>
    <w:rsid w:val="00443BD4"/>
    <w:rsid w:val="0047343E"/>
    <w:rsid w:val="004A0928"/>
    <w:rsid w:val="004D055F"/>
    <w:rsid w:val="004F31B8"/>
    <w:rsid w:val="00560566"/>
    <w:rsid w:val="00577D88"/>
    <w:rsid w:val="005D10B6"/>
    <w:rsid w:val="006509D8"/>
    <w:rsid w:val="00681F06"/>
    <w:rsid w:val="006C0AB6"/>
    <w:rsid w:val="006C3B36"/>
    <w:rsid w:val="007B5FC7"/>
    <w:rsid w:val="007D0003"/>
    <w:rsid w:val="007D5F31"/>
    <w:rsid w:val="007D7F4B"/>
    <w:rsid w:val="008174E9"/>
    <w:rsid w:val="00847B4B"/>
    <w:rsid w:val="00866D8A"/>
    <w:rsid w:val="008E2A5A"/>
    <w:rsid w:val="00952BD2"/>
    <w:rsid w:val="009C076B"/>
    <w:rsid w:val="00A22993"/>
    <w:rsid w:val="00A4788F"/>
    <w:rsid w:val="00AA2F45"/>
    <w:rsid w:val="00AD6AF7"/>
    <w:rsid w:val="00B33B4A"/>
    <w:rsid w:val="00BA30EB"/>
    <w:rsid w:val="00BA5352"/>
    <w:rsid w:val="00BB221E"/>
    <w:rsid w:val="00C44A05"/>
    <w:rsid w:val="00C52AEF"/>
    <w:rsid w:val="00C5603D"/>
    <w:rsid w:val="00D006F0"/>
    <w:rsid w:val="00DA71B5"/>
    <w:rsid w:val="00DB0371"/>
    <w:rsid w:val="00DF3DFF"/>
    <w:rsid w:val="00F02DFF"/>
    <w:rsid w:val="00FE0F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207B"/>
  <w15:chartTrackingRefBased/>
  <w15:docId w15:val="{3669F392-C13C-4A34-9159-4CA9227A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788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4788F"/>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A4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4788F"/>
    <w:rPr>
      <w:rFonts w:ascii="Courier New" w:eastAsia="Times New Roman" w:hAnsi="Courier New" w:cs="Courier New"/>
      <w:sz w:val="20"/>
      <w:szCs w:val="20"/>
      <w:lang w:eastAsia="lv-LV"/>
    </w:rPr>
  </w:style>
  <w:style w:type="character" w:styleId="Hyperlink">
    <w:name w:val="Hyperlink"/>
    <w:basedOn w:val="DefaultParagraphFont"/>
    <w:uiPriority w:val="99"/>
    <w:semiHidden/>
    <w:unhideWhenUsed/>
    <w:rsid w:val="00A4788F"/>
    <w:rPr>
      <w:color w:val="0000FF"/>
      <w:u w:val="single"/>
    </w:rPr>
  </w:style>
  <w:style w:type="paragraph" w:customStyle="1" w:styleId="tv213">
    <w:name w:val="tv213"/>
    <w:basedOn w:val="Normal"/>
    <w:rsid w:val="00A478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478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788F"/>
  </w:style>
  <w:style w:type="paragraph" w:styleId="Header">
    <w:name w:val="header"/>
    <w:basedOn w:val="Normal"/>
    <w:link w:val="HeaderChar"/>
    <w:uiPriority w:val="99"/>
    <w:unhideWhenUsed/>
    <w:rsid w:val="00AD6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6AF7"/>
  </w:style>
  <w:style w:type="paragraph" w:styleId="BalloonText">
    <w:name w:val="Balloon Text"/>
    <w:basedOn w:val="Normal"/>
    <w:link w:val="BalloonTextChar"/>
    <w:uiPriority w:val="99"/>
    <w:semiHidden/>
    <w:unhideWhenUsed/>
    <w:rsid w:val="007D5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F31"/>
    <w:rPr>
      <w:rFonts w:ascii="Segoe UI" w:hAnsi="Segoe UI" w:cs="Segoe UI"/>
      <w:sz w:val="18"/>
      <w:szCs w:val="18"/>
    </w:rPr>
  </w:style>
  <w:style w:type="paragraph" w:styleId="ListParagraph">
    <w:name w:val="List Paragraph"/>
    <w:basedOn w:val="Normal"/>
    <w:uiPriority w:val="34"/>
    <w:qFormat/>
    <w:rsid w:val="005D10B6"/>
    <w:pPr>
      <w:ind w:left="720"/>
      <w:contextualSpacing/>
    </w:pPr>
  </w:style>
  <w:style w:type="character" w:styleId="CommentReference">
    <w:name w:val="annotation reference"/>
    <w:basedOn w:val="DefaultParagraphFont"/>
    <w:uiPriority w:val="99"/>
    <w:semiHidden/>
    <w:unhideWhenUsed/>
    <w:rsid w:val="004F31B8"/>
    <w:rPr>
      <w:sz w:val="16"/>
      <w:szCs w:val="16"/>
    </w:rPr>
  </w:style>
  <w:style w:type="paragraph" w:styleId="CommentText">
    <w:name w:val="annotation text"/>
    <w:basedOn w:val="Normal"/>
    <w:link w:val="CommentTextChar"/>
    <w:uiPriority w:val="99"/>
    <w:semiHidden/>
    <w:unhideWhenUsed/>
    <w:rsid w:val="004F31B8"/>
    <w:pPr>
      <w:spacing w:line="240" w:lineRule="auto"/>
    </w:pPr>
    <w:rPr>
      <w:sz w:val="20"/>
      <w:szCs w:val="20"/>
    </w:rPr>
  </w:style>
  <w:style w:type="character" w:customStyle="1" w:styleId="CommentTextChar">
    <w:name w:val="Comment Text Char"/>
    <w:basedOn w:val="DefaultParagraphFont"/>
    <w:link w:val="CommentText"/>
    <w:uiPriority w:val="99"/>
    <w:semiHidden/>
    <w:rsid w:val="004F31B8"/>
    <w:rPr>
      <w:sz w:val="20"/>
      <w:szCs w:val="20"/>
    </w:rPr>
  </w:style>
  <w:style w:type="paragraph" w:styleId="CommentSubject">
    <w:name w:val="annotation subject"/>
    <w:basedOn w:val="CommentText"/>
    <w:next w:val="CommentText"/>
    <w:link w:val="CommentSubjectChar"/>
    <w:uiPriority w:val="99"/>
    <w:semiHidden/>
    <w:unhideWhenUsed/>
    <w:rsid w:val="004F31B8"/>
    <w:rPr>
      <w:b/>
      <w:bCs/>
    </w:rPr>
  </w:style>
  <w:style w:type="character" w:customStyle="1" w:styleId="CommentSubjectChar">
    <w:name w:val="Comment Subject Char"/>
    <w:basedOn w:val="CommentTextChar"/>
    <w:link w:val="CommentSubject"/>
    <w:uiPriority w:val="99"/>
    <w:semiHidden/>
    <w:rsid w:val="004F3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67957-par-polici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ta/id/63545-valsts-parvaldes-iekart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60D9-19BE-4E53-AC28-C258B656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5721</TotalTime>
  <Pages>2</Pages>
  <Words>639</Words>
  <Characters>4455</Characters>
  <Application>Microsoft Office Word</Application>
  <DocSecurity>0</DocSecurity>
  <Lines>89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Radzeviča</dc:creator>
  <cp:keywords/>
  <dc:description/>
  <cp:lastModifiedBy>Dace Radzeviča</cp:lastModifiedBy>
  <cp:revision>29</cp:revision>
  <cp:lastPrinted>2018-01-22T09:14:00Z</cp:lastPrinted>
  <dcterms:created xsi:type="dcterms:W3CDTF">2016-10-18T10:28:00Z</dcterms:created>
  <dcterms:modified xsi:type="dcterms:W3CDTF">2018-01-22T14:39:00Z</dcterms:modified>
</cp:coreProperties>
</file>