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4EB5" w14:textId="1456649B" w:rsidR="00806242" w:rsidRDefault="00806242" w:rsidP="0067037F">
      <w:pPr>
        <w:spacing w:after="0" w:line="240" w:lineRule="auto"/>
        <w:jc w:val="both"/>
        <w:rPr>
          <w:rFonts w:ascii="Times New Roman" w:eastAsia="Times New Roman" w:hAnsi="Times New Roman"/>
          <w:bCs/>
          <w:i/>
          <w:sz w:val="28"/>
          <w:szCs w:val="28"/>
        </w:rPr>
      </w:pPr>
    </w:p>
    <w:p w14:paraId="515E5D5B" w14:textId="77777777" w:rsidR="00955287" w:rsidRPr="0084603B" w:rsidRDefault="00955287" w:rsidP="0067037F">
      <w:pPr>
        <w:spacing w:after="0" w:line="240" w:lineRule="auto"/>
        <w:jc w:val="both"/>
        <w:rPr>
          <w:rFonts w:ascii="Times New Roman" w:eastAsia="Times New Roman" w:hAnsi="Times New Roman"/>
          <w:bCs/>
          <w:i/>
          <w:sz w:val="28"/>
          <w:szCs w:val="28"/>
        </w:rPr>
      </w:pPr>
    </w:p>
    <w:p w14:paraId="77275B3C" w14:textId="1CE76C2C" w:rsidR="0084603B" w:rsidRPr="0084603B" w:rsidRDefault="0084603B" w:rsidP="0067037F">
      <w:pPr>
        <w:tabs>
          <w:tab w:val="left" w:pos="6663"/>
        </w:tabs>
        <w:spacing w:after="0" w:line="240" w:lineRule="auto"/>
        <w:rPr>
          <w:rFonts w:ascii="Times New Roman" w:hAnsi="Times New Roman"/>
          <w:sz w:val="28"/>
          <w:szCs w:val="28"/>
        </w:rPr>
      </w:pPr>
      <w:r w:rsidRPr="0084603B">
        <w:rPr>
          <w:rFonts w:ascii="Times New Roman" w:hAnsi="Times New Roman"/>
          <w:sz w:val="28"/>
          <w:szCs w:val="28"/>
        </w:rPr>
        <w:t xml:space="preserve">2018. gada </w:t>
      </w:r>
      <w:r w:rsidR="00C8074E">
        <w:rPr>
          <w:rFonts w:ascii="Times New Roman" w:hAnsi="Times New Roman"/>
          <w:sz w:val="28"/>
          <w:szCs w:val="28"/>
        </w:rPr>
        <w:t>13. februārī</w:t>
      </w:r>
      <w:r w:rsidRPr="0084603B">
        <w:rPr>
          <w:rFonts w:ascii="Times New Roman" w:hAnsi="Times New Roman"/>
          <w:sz w:val="28"/>
          <w:szCs w:val="28"/>
        </w:rPr>
        <w:tab/>
        <w:t>Noteikumi Nr.</w:t>
      </w:r>
      <w:r w:rsidR="00C8074E">
        <w:rPr>
          <w:rFonts w:ascii="Times New Roman" w:hAnsi="Times New Roman"/>
          <w:sz w:val="28"/>
          <w:szCs w:val="28"/>
        </w:rPr>
        <w:t> 81</w:t>
      </w:r>
    </w:p>
    <w:p w14:paraId="3BE41099" w14:textId="6B725057" w:rsidR="0084603B" w:rsidRPr="0084603B" w:rsidRDefault="0084603B" w:rsidP="0067037F">
      <w:pPr>
        <w:tabs>
          <w:tab w:val="left" w:pos="6663"/>
        </w:tabs>
        <w:spacing w:after="0" w:line="240" w:lineRule="auto"/>
        <w:rPr>
          <w:rFonts w:ascii="Times New Roman" w:hAnsi="Times New Roman"/>
          <w:sz w:val="28"/>
          <w:szCs w:val="28"/>
        </w:rPr>
      </w:pPr>
      <w:r w:rsidRPr="0084603B">
        <w:rPr>
          <w:rFonts w:ascii="Times New Roman" w:hAnsi="Times New Roman"/>
          <w:sz w:val="28"/>
          <w:szCs w:val="28"/>
        </w:rPr>
        <w:t>Rīgā</w:t>
      </w:r>
      <w:r w:rsidRPr="0084603B">
        <w:rPr>
          <w:rFonts w:ascii="Times New Roman" w:hAnsi="Times New Roman"/>
          <w:sz w:val="28"/>
          <w:szCs w:val="28"/>
        </w:rPr>
        <w:tab/>
        <w:t>(prot. Nr. </w:t>
      </w:r>
      <w:r w:rsidR="00C8074E">
        <w:rPr>
          <w:rFonts w:ascii="Times New Roman" w:hAnsi="Times New Roman"/>
          <w:sz w:val="28"/>
          <w:szCs w:val="28"/>
        </w:rPr>
        <w:t>9</w:t>
      </w:r>
      <w:r w:rsidRPr="0084603B">
        <w:rPr>
          <w:rFonts w:ascii="Times New Roman" w:hAnsi="Times New Roman"/>
          <w:sz w:val="28"/>
          <w:szCs w:val="28"/>
        </w:rPr>
        <w:t> </w:t>
      </w:r>
      <w:r w:rsidR="00C8074E">
        <w:rPr>
          <w:rFonts w:ascii="Times New Roman" w:hAnsi="Times New Roman"/>
          <w:sz w:val="28"/>
          <w:szCs w:val="28"/>
        </w:rPr>
        <w:t>11</w:t>
      </w:r>
      <w:bookmarkStart w:id="0" w:name="_GoBack"/>
      <w:bookmarkEnd w:id="0"/>
      <w:r w:rsidRPr="0084603B">
        <w:rPr>
          <w:rFonts w:ascii="Times New Roman" w:hAnsi="Times New Roman"/>
          <w:sz w:val="28"/>
          <w:szCs w:val="28"/>
        </w:rPr>
        <w:t>. §)</w:t>
      </w:r>
    </w:p>
    <w:p w14:paraId="431CD711" w14:textId="77777777" w:rsidR="008D3179" w:rsidRPr="0084603B" w:rsidRDefault="008D3179" w:rsidP="0067037F">
      <w:pPr>
        <w:spacing w:after="0" w:line="240" w:lineRule="auto"/>
        <w:rPr>
          <w:rFonts w:ascii="Times New Roman" w:eastAsia="Times New Roman" w:hAnsi="Times New Roman"/>
          <w:bCs/>
          <w:sz w:val="28"/>
          <w:szCs w:val="28"/>
        </w:rPr>
      </w:pPr>
    </w:p>
    <w:p w14:paraId="431CD712" w14:textId="0F080FF9" w:rsidR="008D3179" w:rsidRPr="0084603B" w:rsidRDefault="008D3179" w:rsidP="0067037F">
      <w:pPr>
        <w:shd w:val="clear" w:color="auto" w:fill="FFFFFF"/>
        <w:spacing w:after="0" w:line="240" w:lineRule="auto"/>
        <w:jc w:val="center"/>
        <w:outlineLvl w:val="2"/>
        <w:rPr>
          <w:rFonts w:ascii="Times New Roman" w:hAnsi="Times New Roman"/>
          <w:b/>
          <w:bCs/>
          <w:sz w:val="28"/>
          <w:szCs w:val="28"/>
          <w:lang w:eastAsia="lv-LV"/>
        </w:rPr>
      </w:pPr>
      <w:r w:rsidRPr="0084603B">
        <w:rPr>
          <w:rFonts w:ascii="Times New Roman" w:hAnsi="Times New Roman"/>
          <w:b/>
          <w:bCs/>
          <w:sz w:val="28"/>
          <w:szCs w:val="28"/>
          <w:lang w:eastAsia="lv-LV"/>
        </w:rPr>
        <w:t>Grozījumi Ministru kabineta 2003</w:t>
      </w:r>
      <w:r w:rsidR="0084603B" w:rsidRPr="0084603B">
        <w:rPr>
          <w:rFonts w:ascii="Times New Roman" w:hAnsi="Times New Roman"/>
          <w:b/>
          <w:bCs/>
          <w:sz w:val="28"/>
          <w:szCs w:val="28"/>
          <w:lang w:eastAsia="lv-LV"/>
        </w:rPr>
        <w:t>. g</w:t>
      </w:r>
      <w:r w:rsidRPr="0084603B">
        <w:rPr>
          <w:rFonts w:ascii="Times New Roman" w:hAnsi="Times New Roman"/>
          <w:b/>
          <w:bCs/>
          <w:sz w:val="28"/>
          <w:szCs w:val="28"/>
          <w:lang w:eastAsia="lv-LV"/>
        </w:rPr>
        <w:t>ada 27</w:t>
      </w:r>
      <w:r w:rsidR="0084603B" w:rsidRPr="0084603B">
        <w:rPr>
          <w:rFonts w:ascii="Times New Roman" w:hAnsi="Times New Roman"/>
          <w:b/>
          <w:bCs/>
          <w:sz w:val="28"/>
          <w:szCs w:val="28"/>
          <w:lang w:eastAsia="lv-LV"/>
        </w:rPr>
        <w:t>. m</w:t>
      </w:r>
      <w:r w:rsidRPr="0084603B">
        <w:rPr>
          <w:rFonts w:ascii="Times New Roman" w:hAnsi="Times New Roman"/>
          <w:b/>
          <w:bCs/>
          <w:sz w:val="28"/>
          <w:szCs w:val="28"/>
          <w:lang w:eastAsia="lv-LV"/>
        </w:rPr>
        <w:t>aija noteikumos Nr.</w:t>
      </w:r>
      <w:r w:rsidR="007E7E30">
        <w:rPr>
          <w:rFonts w:ascii="Times New Roman" w:hAnsi="Times New Roman"/>
          <w:b/>
          <w:bCs/>
          <w:sz w:val="28"/>
          <w:szCs w:val="28"/>
          <w:lang w:eastAsia="lv-LV"/>
        </w:rPr>
        <w:t> </w:t>
      </w:r>
      <w:r w:rsidRPr="0084603B">
        <w:rPr>
          <w:rFonts w:ascii="Times New Roman" w:hAnsi="Times New Roman"/>
          <w:b/>
          <w:bCs/>
          <w:sz w:val="28"/>
          <w:szCs w:val="28"/>
          <w:lang w:eastAsia="lv-LV"/>
        </w:rPr>
        <w:t xml:space="preserve">272 </w:t>
      </w:r>
      <w:r w:rsidR="0084603B" w:rsidRPr="0084603B">
        <w:rPr>
          <w:rFonts w:ascii="Times New Roman" w:hAnsi="Times New Roman"/>
          <w:b/>
          <w:bCs/>
          <w:sz w:val="28"/>
          <w:szCs w:val="28"/>
          <w:lang w:eastAsia="lv-LV"/>
        </w:rPr>
        <w:t>"</w:t>
      </w:r>
      <w:hyperlink r:id="rId7" w:tgtFrame="_blank" w:history="1">
        <w:r w:rsidRPr="0084603B">
          <w:rPr>
            <w:rFonts w:ascii="Times New Roman" w:hAnsi="Times New Roman"/>
            <w:b/>
            <w:bCs/>
            <w:sz w:val="28"/>
            <w:szCs w:val="28"/>
            <w:lang w:eastAsia="lv-LV"/>
          </w:rPr>
          <w:t>Noteikumi par valsts fondēto pensiju shēmas darbību</w:t>
        </w:r>
      </w:hyperlink>
      <w:r w:rsidR="0084603B" w:rsidRPr="0084603B">
        <w:rPr>
          <w:rFonts w:ascii="Times New Roman" w:hAnsi="Times New Roman"/>
          <w:b/>
          <w:bCs/>
          <w:sz w:val="28"/>
          <w:szCs w:val="28"/>
          <w:lang w:eastAsia="lv-LV"/>
        </w:rPr>
        <w:t>"</w:t>
      </w:r>
    </w:p>
    <w:p w14:paraId="431CD713" w14:textId="77777777" w:rsidR="008D3179" w:rsidRPr="0067037F" w:rsidRDefault="008D3179" w:rsidP="0067037F">
      <w:pPr>
        <w:shd w:val="clear" w:color="auto" w:fill="FFFFFF"/>
        <w:spacing w:after="0" w:line="240" w:lineRule="auto"/>
        <w:jc w:val="right"/>
        <w:outlineLvl w:val="2"/>
        <w:rPr>
          <w:rFonts w:ascii="Times New Roman" w:hAnsi="Times New Roman"/>
          <w:iCs/>
          <w:sz w:val="28"/>
          <w:szCs w:val="28"/>
          <w:shd w:val="clear" w:color="auto" w:fill="FFFFFF"/>
        </w:rPr>
      </w:pPr>
    </w:p>
    <w:p w14:paraId="2F9BFC13" w14:textId="77777777" w:rsidR="0067037F" w:rsidRDefault="008D3179" w:rsidP="0067037F">
      <w:pPr>
        <w:shd w:val="clear" w:color="auto" w:fill="FFFFFF"/>
        <w:spacing w:after="0" w:line="240" w:lineRule="auto"/>
        <w:jc w:val="right"/>
        <w:outlineLvl w:val="2"/>
        <w:rPr>
          <w:rFonts w:ascii="Times New Roman" w:hAnsi="Times New Roman"/>
          <w:iCs/>
          <w:sz w:val="28"/>
          <w:szCs w:val="28"/>
          <w:shd w:val="clear" w:color="auto" w:fill="FFFFFF"/>
        </w:rPr>
      </w:pPr>
      <w:r w:rsidRPr="0084603B">
        <w:rPr>
          <w:rFonts w:ascii="Times New Roman" w:hAnsi="Times New Roman"/>
          <w:iCs/>
          <w:sz w:val="28"/>
          <w:szCs w:val="28"/>
          <w:shd w:val="clear" w:color="auto" w:fill="FFFFFF"/>
        </w:rPr>
        <w:t>Izdoti saskaņā ar </w:t>
      </w:r>
    </w:p>
    <w:p w14:paraId="431CD714" w14:textId="31C36239" w:rsidR="008D3179" w:rsidRPr="0084603B" w:rsidRDefault="00D769CD" w:rsidP="0067037F">
      <w:pPr>
        <w:shd w:val="clear" w:color="auto" w:fill="FFFFFF"/>
        <w:spacing w:after="0" w:line="240" w:lineRule="auto"/>
        <w:jc w:val="right"/>
        <w:outlineLvl w:val="2"/>
        <w:rPr>
          <w:rFonts w:ascii="Times New Roman" w:hAnsi="Times New Roman"/>
          <w:iCs/>
          <w:sz w:val="28"/>
          <w:szCs w:val="28"/>
          <w:shd w:val="clear" w:color="auto" w:fill="FFFFFF"/>
        </w:rPr>
      </w:pPr>
      <w:hyperlink r:id="rId8" w:tgtFrame="_blank" w:history="1">
        <w:r w:rsidR="008D3179" w:rsidRPr="0084603B">
          <w:rPr>
            <w:rStyle w:val="Hyperlink"/>
            <w:rFonts w:ascii="Times New Roman" w:hAnsi="Times New Roman"/>
            <w:iCs/>
            <w:color w:val="auto"/>
            <w:sz w:val="28"/>
            <w:szCs w:val="28"/>
            <w:u w:val="none"/>
            <w:shd w:val="clear" w:color="auto" w:fill="FFFFFF"/>
          </w:rPr>
          <w:t>Valsts fondēto pensiju likuma</w:t>
        </w:r>
      </w:hyperlink>
      <w:r w:rsidR="008D3179" w:rsidRPr="0084603B">
        <w:rPr>
          <w:rFonts w:ascii="Times New Roman" w:hAnsi="Times New Roman"/>
          <w:iCs/>
          <w:sz w:val="28"/>
          <w:szCs w:val="28"/>
          <w:shd w:val="clear" w:color="auto" w:fill="FFFFFF"/>
        </w:rPr>
        <w:t> </w:t>
      </w:r>
    </w:p>
    <w:p w14:paraId="431CD715" w14:textId="7A1AECAB" w:rsidR="008D3179" w:rsidRPr="0084603B" w:rsidRDefault="00D769CD" w:rsidP="0067037F">
      <w:pPr>
        <w:shd w:val="clear" w:color="auto" w:fill="FFFFFF"/>
        <w:spacing w:after="0" w:line="240" w:lineRule="auto"/>
        <w:jc w:val="right"/>
        <w:outlineLvl w:val="2"/>
        <w:rPr>
          <w:rFonts w:ascii="Times New Roman" w:hAnsi="Times New Roman"/>
          <w:iCs/>
          <w:sz w:val="28"/>
          <w:szCs w:val="28"/>
          <w:shd w:val="clear" w:color="auto" w:fill="FFFFFF"/>
        </w:rPr>
      </w:pPr>
      <w:hyperlink r:id="rId9" w:anchor="p3" w:tgtFrame="_blank" w:history="1">
        <w:r w:rsidR="008D3179" w:rsidRPr="0084603B">
          <w:rPr>
            <w:rStyle w:val="Hyperlink"/>
            <w:rFonts w:ascii="Times New Roman" w:hAnsi="Times New Roman"/>
            <w:iCs/>
            <w:color w:val="auto"/>
            <w:sz w:val="28"/>
            <w:szCs w:val="28"/>
            <w:u w:val="none"/>
            <w:shd w:val="clear" w:color="auto" w:fill="FFFFFF"/>
          </w:rPr>
          <w:t>3</w:t>
        </w:r>
        <w:r w:rsidR="0084603B" w:rsidRPr="0084603B">
          <w:rPr>
            <w:rStyle w:val="Hyperlink"/>
            <w:rFonts w:ascii="Times New Roman" w:hAnsi="Times New Roman"/>
            <w:iCs/>
            <w:color w:val="auto"/>
            <w:sz w:val="28"/>
            <w:szCs w:val="28"/>
            <w:u w:val="none"/>
            <w:shd w:val="clear" w:color="auto" w:fill="FFFFFF"/>
          </w:rPr>
          <w:t>. p</w:t>
        </w:r>
        <w:r w:rsidR="008D3179" w:rsidRPr="0084603B">
          <w:rPr>
            <w:rStyle w:val="Hyperlink"/>
            <w:rFonts w:ascii="Times New Roman" w:hAnsi="Times New Roman"/>
            <w:iCs/>
            <w:color w:val="auto"/>
            <w:sz w:val="28"/>
            <w:szCs w:val="28"/>
            <w:u w:val="none"/>
            <w:shd w:val="clear" w:color="auto" w:fill="FFFFFF"/>
          </w:rPr>
          <w:t>anta</w:t>
        </w:r>
      </w:hyperlink>
      <w:r w:rsidR="008D3179" w:rsidRPr="0084603B">
        <w:rPr>
          <w:rFonts w:ascii="Times New Roman" w:hAnsi="Times New Roman"/>
          <w:iCs/>
          <w:sz w:val="28"/>
          <w:szCs w:val="28"/>
          <w:shd w:val="clear" w:color="auto" w:fill="FFFFFF"/>
        </w:rPr>
        <w:t> trešo daļu, </w:t>
      </w:r>
      <w:hyperlink r:id="rId10" w:anchor="p5" w:tgtFrame="_blank" w:history="1">
        <w:r w:rsidR="008D3179" w:rsidRPr="0084603B">
          <w:rPr>
            <w:rStyle w:val="Hyperlink"/>
            <w:rFonts w:ascii="Times New Roman" w:hAnsi="Times New Roman"/>
            <w:iCs/>
            <w:color w:val="auto"/>
            <w:sz w:val="28"/>
            <w:szCs w:val="28"/>
            <w:u w:val="none"/>
            <w:shd w:val="clear" w:color="auto" w:fill="FFFFFF"/>
          </w:rPr>
          <w:t>5</w:t>
        </w:r>
        <w:r w:rsidR="0084603B" w:rsidRPr="0084603B">
          <w:rPr>
            <w:rStyle w:val="Hyperlink"/>
            <w:rFonts w:ascii="Times New Roman" w:hAnsi="Times New Roman"/>
            <w:iCs/>
            <w:color w:val="auto"/>
            <w:sz w:val="28"/>
            <w:szCs w:val="28"/>
            <w:u w:val="none"/>
            <w:shd w:val="clear" w:color="auto" w:fill="FFFFFF"/>
          </w:rPr>
          <w:t>. p</w:t>
        </w:r>
        <w:r w:rsidR="008D3179" w:rsidRPr="0084603B">
          <w:rPr>
            <w:rStyle w:val="Hyperlink"/>
            <w:rFonts w:ascii="Times New Roman" w:hAnsi="Times New Roman"/>
            <w:iCs/>
            <w:color w:val="auto"/>
            <w:sz w:val="28"/>
            <w:szCs w:val="28"/>
            <w:u w:val="none"/>
            <w:shd w:val="clear" w:color="auto" w:fill="FFFFFF"/>
          </w:rPr>
          <w:t>anta</w:t>
        </w:r>
      </w:hyperlink>
      <w:r w:rsidR="008D3179" w:rsidRPr="0084603B">
        <w:rPr>
          <w:rFonts w:ascii="Times New Roman" w:hAnsi="Times New Roman"/>
          <w:iCs/>
          <w:sz w:val="28"/>
          <w:szCs w:val="28"/>
          <w:shd w:val="clear" w:color="auto" w:fill="FFFFFF"/>
        </w:rPr>
        <w:t> otro daļu, </w:t>
      </w:r>
      <w:r w:rsidR="008D3179" w:rsidRPr="0084603B">
        <w:rPr>
          <w:rFonts w:ascii="Times New Roman" w:hAnsi="Times New Roman"/>
          <w:iCs/>
          <w:sz w:val="28"/>
          <w:szCs w:val="28"/>
        </w:rPr>
        <w:br/>
      </w:r>
      <w:r w:rsidR="008D3179" w:rsidRPr="0084603B">
        <w:rPr>
          <w:rFonts w:ascii="Times New Roman" w:hAnsi="Times New Roman"/>
          <w:iCs/>
          <w:sz w:val="28"/>
          <w:szCs w:val="28"/>
          <w:shd w:val="clear" w:color="auto" w:fill="FFFFFF"/>
        </w:rPr>
        <w:t>7</w:t>
      </w:r>
      <w:r w:rsidR="0084603B" w:rsidRPr="0084603B">
        <w:rPr>
          <w:rFonts w:ascii="Times New Roman" w:hAnsi="Times New Roman"/>
          <w:iCs/>
          <w:sz w:val="28"/>
          <w:szCs w:val="28"/>
          <w:shd w:val="clear" w:color="auto" w:fill="FFFFFF"/>
        </w:rPr>
        <w:t>. p</w:t>
      </w:r>
      <w:r w:rsidR="008D3179" w:rsidRPr="0084603B">
        <w:rPr>
          <w:rFonts w:ascii="Times New Roman" w:hAnsi="Times New Roman"/>
          <w:iCs/>
          <w:sz w:val="28"/>
          <w:szCs w:val="28"/>
          <w:shd w:val="clear" w:color="auto" w:fill="FFFFFF"/>
        </w:rPr>
        <w:t>anta pirmās daļas 2</w:t>
      </w:r>
      <w:r w:rsidR="0084603B" w:rsidRPr="0084603B">
        <w:rPr>
          <w:rFonts w:ascii="Times New Roman" w:hAnsi="Times New Roman"/>
          <w:iCs/>
          <w:sz w:val="28"/>
          <w:szCs w:val="28"/>
          <w:shd w:val="clear" w:color="auto" w:fill="FFFFFF"/>
        </w:rPr>
        <w:t>. p</w:t>
      </w:r>
      <w:r w:rsidR="008D3179" w:rsidRPr="0084603B">
        <w:rPr>
          <w:rFonts w:ascii="Times New Roman" w:hAnsi="Times New Roman"/>
          <w:iCs/>
          <w:sz w:val="28"/>
          <w:szCs w:val="28"/>
          <w:shd w:val="clear" w:color="auto" w:fill="FFFFFF"/>
        </w:rPr>
        <w:t>unktu, </w:t>
      </w:r>
    </w:p>
    <w:p w14:paraId="66C2F749" w14:textId="77777777" w:rsidR="0067037F" w:rsidRDefault="00D769CD" w:rsidP="0067037F">
      <w:pPr>
        <w:shd w:val="clear" w:color="auto" w:fill="FFFFFF"/>
        <w:spacing w:after="0" w:line="240" w:lineRule="auto"/>
        <w:jc w:val="right"/>
        <w:outlineLvl w:val="2"/>
        <w:rPr>
          <w:rFonts w:ascii="Times New Roman" w:hAnsi="Times New Roman"/>
          <w:iCs/>
          <w:sz w:val="28"/>
          <w:szCs w:val="28"/>
          <w:shd w:val="clear" w:color="auto" w:fill="FFFFFF"/>
        </w:rPr>
      </w:pPr>
      <w:hyperlink r:id="rId11" w:anchor="p10" w:tgtFrame="_blank" w:history="1">
        <w:r w:rsidR="008D3179" w:rsidRPr="0084603B">
          <w:rPr>
            <w:rStyle w:val="Hyperlink"/>
            <w:rFonts w:ascii="Times New Roman" w:hAnsi="Times New Roman"/>
            <w:iCs/>
            <w:color w:val="auto"/>
            <w:sz w:val="28"/>
            <w:szCs w:val="28"/>
            <w:u w:val="none"/>
            <w:shd w:val="clear" w:color="auto" w:fill="FFFFFF"/>
          </w:rPr>
          <w:t>10</w:t>
        </w:r>
        <w:r w:rsidR="0084603B" w:rsidRPr="0084603B">
          <w:rPr>
            <w:rStyle w:val="Hyperlink"/>
            <w:rFonts w:ascii="Times New Roman" w:hAnsi="Times New Roman"/>
            <w:iCs/>
            <w:color w:val="auto"/>
            <w:sz w:val="28"/>
            <w:szCs w:val="28"/>
            <w:u w:val="none"/>
            <w:shd w:val="clear" w:color="auto" w:fill="FFFFFF"/>
          </w:rPr>
          <w:t>. p</w:t>
        </w:r>
        <w:r w:rsidR="008D3179" w:rsidRPr="0084603B">
          <w:rPr>
            <w:rStyle w:val="Hyperlink"/>
            <w:rFonts w:ascii="Times New Roman" w:hAnsi="Times New Roman"/>
            <w:iCs/>
            <w:color w:val="auto"/>
            <w:sz w:val="28"/>
            <w:szCs w:val="28"/>
            <w:u w:val="none"/>
            <w:shd w:val="clear" w:color="auto" w:fill="FFFFFF"/>
          </w:rPr>
          <w:t>anta</w:t>
        </w:r>
      </w:hyperlink>
      <w:r w:rsidR="008D3179" w:rsidRPr="0084603B">
        <w:rPr>
          <w:rFonts w:ascii="Times New Roman" w:hAnsi="Times New Roman"/>
          <w:iCs/>
          <w:sz w:val="28"/>
          <w:szCs w:val="28"/>
          <w:shd w:val="clear" w:color="auto" w:fill="FFFFFF"/>
        </w:rPr>
        <w:t> pirmās daļas 5</w:t>
      </w:r>
      <w:r w:rsidR="0084603B" w:rsidRPr="0084603B">
        <w:rPr>
          <w:rFonts w:ascii="Times New Roman" w:hAnsi="Times New Roman"/>
          <w:iCs/>
          <w:sz w:val="28"/>
          <w:szCs w:val="28"/>
          <w:shd w:val="clear" w:color="auto" w:fill="FFFFFF"/>
        </w:rPr>
        <w:t>. p</w:t>
      </w:r>
      <w:r w:rsidR="008D3179" w:rsidRPr="0084603B">
        <w:rPr>
          <w:rFonts w:ascii="Times New Roman" w:hAnsi="Times New Roman"/>
          <w:iCs/>
          <w:sz w:val="28"/>
          <w:szCs w:val="28"/>
          <w:shd w:val="clear" w:color="auto" w:fill="FFFFFF"/>
        </w:rPr>
        <w:t>unktu un otro daļu, </w:t>
      </w:r>
      <w:r w:rsidR="008D3179" w:rsidRPr="0084603B">
        <w:rPr>
          <w:rFonts w:ascii="Times New Roman" w:hAnsi="Times New Roman"/>
          <w:iCs/>
          <w:sz w:val="28"/>
          <w:szCs w:val="28"/>
        </w:rPr>
        <w:br/>
      </w:r>
      <w:hyperlink r:id="rId12" w:anchor="p11" w:tgtFrame="_blank" w:history="1">
        <w:r w:rsidR="008D3179" w:rsidRPr="0084603B">
          <w:rPr>
            <w:rStyle w:val="Hyperlink"/>
            <w:rFonts w:ascii="Times New Roman" w:hAnsi="Times New Roman"/>
            <w:iCs/>
            <w:color w:val="auto"/>
            <w:sz w:val="28"/>
            <w:szCs w:val="28"/>
            <w:u w:val="none"/>
            <w:shd w:val="clear" w:color="auto" w:fill="FFFFFF"/>
          </w:rPr>
          <w:t>11</w:t>
        </w:r>
        <w:r w:rsidR="0084603B" w:rsidRPr="0084603B">
          <w:rPr>
            <w:rStyle w:val="Hyperlink"/>
            <w:rFonts w:ascii="Times New Roman" w:hAnsi="Times New Roman"/>
            <w:iCs/>
            <w:color w:val="auto"/>
            <w:sz w:val="28"/>
            <w:szCs w:val="28"/>
            <w:u w:val="none"/>
            <w:shd w:val="clear" w:color="auto" w:fill="FFFFFF"/>
          </w:rPr>
          <w:t>. p</w:t>
        </w:r>
        <w:r w:rsidR="008D3179" w:rsidRPr="0084603B">
          <w:rPr>
            <w:rStyle w:val="Hyperlink"/>
            <w:rFonts w:ascii="Times New Roman" w:hAnsi="Times New Roman"/>
            <w:iCs/>
            <w:color w:val="auto"/>
            <w:sz w:val="28"/>
            <w:szCs w:val="28"/>
            <w:u w:val="none"/>
            <w:shd w:val="clear" w:color="auto" w:fill="FFFFFF"/>
          </w:rPr>
          <w:t>anta</w:t>
        </w:r>
      </w:hyperlink>
      <w:r w:rsidR="008D3179" w:rsidRPr="0084603B">
        <w:rPr>
          <w:rFonts w:ascii="Times New Roman" w:hAnsi="Times New Roman"/>
          <w:iCs/>
          <w:sz w:val="28"/>
          <w:szCs w:val="28"/>
          <w:shd w:val="clear" w:color="auto" w:fill="FFFFFF"/>
        </w:rPr>
        <w:t> trešo un sesto daļu un </w:t>
      </w:r>
    </w:p>
    <w:p w14:paraId="431CD716" w14:textId="48B1C442" w:rsidR="008D3179" w:rsidRPr="0084603B" w:rsidRDefault="00D769CD" w:rsidP="0067037F">
      <w:pPr>
        <w:shd w:val="clear" w:color="auto" w:fill="FFFFFF"/>
        <w:spacing w:after="0" w:line="240" w:lineRule="auto"/>
        <w:jc w:val="right"/>
        <w:outlineLvl w:val="2"/>
        <w:rPr>
          <w:rFonts w:ascii="Times New Roman" w:hAnsi="Times New Roman"/>
          <w:iCs/>
          <w:sz w:val="28"/>
          <w:szCs w:val="28"/>
          <w:shd w:val="clear" w:color="auto" w:fill="FFFFFF"/>
        </w:rPr>
      </w:pPr>
      <w:hyperlink r:id="rId13" w:anchor="p13" w:tgtFrame="_blank" w:history="1">
        <w:r w:rsidR="008D3179" w:rsidRPr="0084603B">
          <w:rPr>
            <w:rStyle w:val="Hyperlink"/>
            <w:rFonts w:ascii="Times New Roman" w:hAnsi="Times New Roman"/>
            <w:iCs/>
            <w:color w:val="auto"/>
            <w:sz w:val="28"/>
            <w:szCs w:val="28"/>
            <w:u w:val="none"/>
            <w:shd w:val="clear" w:color="auto" w:fill="FFFFFF"/>
          </w:rPr>
          <w:t>13</w:t>
        </w:r>
        <w:r w:rsidR="0084603B" w:rsidRPr="0084603B">
          <w:rPr>
            <w:rStyle w:val="Hyperlink"/>
            <w:rFonts w:ascii="Times New Roman" w:hAnsi="Times New Roman"/>
            <w:iCs/>
            <w:color w:val="auto"/>
            <w:sz w:val="28"/>
            <w:szCs w:val="28"/>
            <w:u w:val="none"/>
            <w:shd w:val="clear" w:color="auto" w:fill="FFFFFF"/>
          </w:rPr>
          <w:t>. p</w:t>
        </w:r>
        <w:r w:rsidR="008D3179" w:rsidRPr="0084603B">
          <w:rPr>
            <w:rStyle w:val="Hyperlink"/>
            <w:rFonts w:ascii="Times New Roman" w:hAnsi="Times New Roman"/>
            <w:iCs/>
            <w:color w:val="auto"/>
            <w:sz w:val="28"/>
            <w:szCs w:val="28"/>
            <w:u w:val="none"/>
            <w:shd w:val="clear" w:color="auto" w:fill="FFFFFF"/>
          </w:rPr>
          <w:t>anta</w:t>
        </w:r>
      </w:hyperlink>
      <w:r w:rsidR="008D3179" w:rsidRPr="0084603B">
        <w:rPr>
          <w:rFonts w:ascii="Times New Roman" w:hAnsi="Times New Roman"/>
          <w:iCs/>
          <w:sz w:val="28"/>
          <w:szCs w:val="28"/>
          <w:shd w:val="clear" w:color="auto" w:fill="FFFFFF"/>
        </w:rPr>
        <w:t> sesto un septīto daļu</w:t>
      </w:r>
    </w:p>
    <w:p w14:paraId="431CD717" w14:textId="77777777" w:rsidR="008D3179" w:rsidRPr="0084603B" w:rsidRDefault="008D3179" w:rsidP="0067037F">
      <w:pPr>
        <w:shd w:val="clear" w:color="auto" w:fill="FFFFFF"/>
        <w:spacing w:after="0" w:line="240" w:lineRule="auto"/>
        <w:jc w:val="both"/>
        <w:outlineLvl w:val="2"/>
        <w:rPr>
          <w:rFonts w:ascii="Times New Roman" w:hAnsi="Times New Roman"/>
          <w:sz w:val="28"/>
          <w:szCs w:val="28"/>
          <w:shd w:val="clear" w:color="auto" w:fill="FFFFFF"/>
        </w:rPr>
      </w:pPr>
    </w:p>
    <w:p w14:paraId="431CD718" w14:textId="68DAB9D2" w:rsidR="008D3179" w:rsidRDefault="008D3179" w:rsidP="0067037F">
      <w:pPr>
        <w:shd w:val="clear" w:color="auto" w:fill="FFFFFF"/>
        <w:spacing w:after="0" w:line="240" w:lineRule="auto"/>
        <w:ind w:firstLine="709"/>
        <w:jc w:val="both"/>
        <w:outlineLvl w:val="2"/>
        <w:rPr>
          <w:rFonts w:ascii="Times New Roman" w:hAnsi="Times New Roman"/>
          <w:sz w:val="28"/>
          <w:szCs w:val="28"/>
          <w:shd w:val="clear" w:color="auto" w:fill="FFFFFF"/>
        </w:rPr>
      </w:pPr>
      <w:r w:rsidRPr="0084603B">
        <w:rPr>
          <w:rFonts w:ascii="Times New Roman" w:hAnsi="Times New Roman"/>
          <w:sz w:val="28"/>
          <w:szCs w:val="28"/>
          <w:shd w:val="clear" w:color="auto" w:fill="FFFFFF"/>
        </w:rPr>
        <w:t>Izdarīt Ministru kabineta 2003.</w:t>
      </w:r>
      <w:r w:rsidR="007E7E30">
        <w:rPr>
          <w:rFonts w:ascii="Times New Roman" w:hAnsi="Times New Roman"/>
          <w:sz w:val="28"/>
          <w:szCs w:val="28"/>
          <w:shd w:val="clear" w:color="auto" w:fill="FFFFFF"/>
        </w:rPr>
        <w:t> </w:t>
      </w:r>
      <w:r w:rsidRPr="0084603B">
        <w:rPr>
          <w:rFonts w:ascii="Times New Roman" w:hAnsi="Times New Roman"/>
          <w:sz w:val="28"/>
          <w:szCs w:val="28"/>
          <w:shd w:val="clear" w:color="auto" w:fill="FFFFFF"/>
        </w:rPr>
        <w:t>gada 27.</w:t>
      </w:r>
      <w:r w:rsidR="007E7E30">
        <w:rPr>
          <w:rFonts w:ascii="Times New Roman" w:hAnsi="Times New Roman"/>
          <w:sz w:val="28"/>
          <w:szCs w:val="28"/>
          <w:shd w:val="clear" w:color="auto" w:fill="FFFFFF"/>
        </w:rPr>
        <w:t> </w:t>
      </w:r>
      <w:r w:rsidRPr="0084603B">
        <w:rPr>
          <w:rFonts w:ascii="Times New Roman" w:hAnsi="Times New Roman"/>
          <w:sz w:val="28"/>
          <w:szCs w:val="28"/>
          <w:shd w:val="clear" w:color="auto" w:fill="FFFFFF"/>
        </w:rPr>
        <w:t>maija noteikumos Nr.</w:t>
      </w:r>
      <w:r w:rsidR="007E7E30">
        <w:rPr>
          <w:rFonts w:ascii="Times New Roman" w:hAnsi="Times New Roman"/>
          <w:sz w:val="28"/>
          <w:szCs w:val="28"/>
          <w:shd w:val="clear" w:color="auto" w:fill="FFFFFF"/>
        </w:rPr>
        <w:t> </w:t>
      </w:r>
      <w:r w:rsidRPr="0084603B">
        <w:rPr>
          <w:rFonts w:ascii="Times New Roman" w:hAnsi="Times New Roman"/>
          <w:sz w:val="28"/>
          <w:szCs w:val="28"/>
          <w:shd w:val="clear" w:color="auto" w:fill="FFFFFF"/>
        </w:rPr>
        <w:t xml:space="preserve">272 </w:t>
      </w:r>
      <w:r w:rsidR="0084603B" w:rsidRPr="0084603B">
        <w:rPr>
          <w:rFonts w:ascii="Times New Roman" w:hAnsi="Times New Roman"/>
          <w:sz w:val="28"/>
          <w:szCs w:val="28"/>
          <w:shd w:val="clear" w:color="auto" w:fill="FFFFFF"/>
        </w:rPr>
        <w:t>"</w:t>
      </w:r>
      <w:hyperlink r:id="rId14" w:tgtFrame="_blank" w:history="1">
        <w:r w:rsidRPr="0084603B">
          <w:rPr>
            <w:rStyle w:val="Hyperlink"/>
            <w:rFonts w:ascii="Times New Roman" w:hAnsi="Times New Roman"/>
            <w:color w:val="auto"/>
            <w:sz w:val="28"/>
            <w:szCs w:val="28"/>
            <w:u w:val="none"/>
            <w:shd w:val="clear" w:color="auto" w:fill="FFFFFF"/>
          </w:rPr>
          <w:t>Noteikumi par valsts fondēto pensiju shēmas darbību</w:t>
        </w:r>
      </w:hyperlink>
      <w:r w:rsidR="0084603B" w:rsidRPr="0084603B">
        <w:rPr>
          <w:rFonts w:ascii="Times New Roman" w:hAnsi="Times New Roman"/>
          <w:sz w:val="28"/>
          <w:szCs w:val="28"/>
          <w:shd w:val="clear" w:color="auto" w:fill="FFFFFF"/>
        </w:rPr>
        <w:t>"</w:t>
      </w:r>
      <w:r w:rsidRPr="0084603B">
        <w:rPr>
          <w:rFonts w:ascii="Times New Roman" w:hAnsi="Times New Roman"/>
          <w:sz w:val="28"/>
          <w:szCs w:val="28"/>
          <w:shd w:val="clear" w:color="auto" w:fill="FFFFFF"/>
        </w:rPr>
        <w:t xml:space="preserve"> </w:t>
      </w:r>
      <w:proofErr w:type="gramStart"/>
      <w:r w:rsidRPr="0084603B">
        <w:rPr>
          <w:rFonts w:ascii="Times New Roman" w:hAnsi="Times New Roman"/>
          <w:sz w:val="28"/>
          <w:szCs w:val="28"/>
          <w:shd w:val="clear" w:color="auto" w:fill="FFFFFF"/>
        </w:rPr>
        <w:t>(</w:t>
      </w:r>
      <w:proofErr w:type="gramEnd"/>
      <w:r w:rsidRPr="0084603B">
        <w:rPr>
          <w:rFonts w:ascii="Times New Roman" w:hAnsi="Times New Roman"/>
          <w:sz w:val="28"/>
          <w:szCs w:val="28"/>
          <w:shd w:val="clear" w:color="auto" w:fill="FFFFFF"/>
        </w:rPr>
        <w:t>Latvijas Vēstnesis, 2003, 82. nr.; 2004, 81. nr.; 2007, 45. nr.; 2008, 57. nr.; 2009, 154. nr.; 2012, 67.</w:t>
      </w:r>
      <w:r w:rsidR="007E7E30">
        <w:rPr>
          <w:rFonts w:ascii="Times New Roman" w:hAnsi="Times New Roman"/>
          <w:sz w:val="28"/>
          <w:szCs w:val="28"/>
          <w:shd w:val="clear" w:color="auto" w:fill="FFFFFF"/>
        </w:rPr>
        <w:t> </w:t>
      </w:r>
      <w:r w:rsidRPr="0084603B">
        <w:rPr>
          <w:rFonts w:ascii="Times New Roman" w:hAnsi="Times New Roman"/>
          <w:sz w:val="28"/>
          <w:szCs w:val="28"/>
          <w:shd w:val="clear" w:color="auto" w:fill="FFFFFF"/>
        </w:rPr>
        <w:t>nr.; 2013, 173. nr.; 2014, 155</w:t>
      </w:r>
      <w:r w:rsidR="0084603B" w:rsidRPr="0084603B">
        <w:rPr>
          <w:rFonts w:ascii="Times New Roman" w:hAnsi="Times New Roman"/>
          <w:sz w:val="28"/>
          <w:szCs w:val="28"/>
          <w:shd w:val="clear" w:color="auto" w:fill="FFFFFF"/>
        </w:rPr>
        <w:t>. n</w:t>
      </w:r>
      <w:r w:rsidRPr="0084603B">
        <w:rPr>
          <w:rFonts w:ascii="Times New Roman" w:hAnsi="Times New Roman"/>
          <w:sz w:val="28"/>
          <w:szCs w:val="28"/>
          <w:shd w:val="clear" w:color="auto" w:fill="FFFFFF"/>
        </w:rPr>
        <w:t>r.) šādus grozījumus:</w:t>
      </w:r>
    </w:p>
    <w:p w14:paraId="5F28C6E7" w14:textId="77777777" w:rsidR="00955287" w:rsidRPr="0084603B" w:rsidRDefault="00955287" w:rsidP="0067037F">
      <w:pPr>
        <w:shd w:val="clear" w:color="auto" w:fill="FFFFFF"/>
        <w:spacing w:after="0" w:line="240" w:lineRule="auto"/>
        <w:jc w:val="both"/>
        <w:outlineLvl w:val="2"/>
        <w:rPr>
          <w:rFonts w:ascii="Times New Roman" w:hAnsi="Times New Roman"/>
          <w:b/>
          <w:bCs/>
          <w:sz w:val="28"/>
          <w:szCs w:val="28"/>
          <w:lang w:eastAsia="lv-LV"/>
        </w:rPr>
      </w:pPr>
    </w:p>
    <w:p w14:paraId="431CD719" w14:textId="5697F2E2" w:rsidR="00911BBA" w:rsidRPr="0067037F" w:rsidRDefault="0067037F" w:rsidP="0067037F">
      <w:pPr>
        <w:widowControl w:val="0"/>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1. </w:t>
      </w:r>
      <w:r w:rsidR="002058B9" w:rsidRPr="0067037F">
        <w:rPr>
          <w:rFonts w:ascii="Times New Roman" w:hAnsi="Times New Roman"/>
          <w:sz w:val="28"/>
          <w:szCs w:val="28"/>
          <w:lang w:eastAsia="lv-LV"/>
        </w:rPr>
        <w:t>S</w:t>
      </w:r>
      <w:r w:rsidR="00911BBA" w:rsidRPr="0067037F">
        <w:rPr>
          <w:rFonts w:ascii="Times New Roman" w:hAnsi="Times New Roman"/>
          <w:sz w:val="28"/>
          <w:szCs w:val="28"/>
          <w:lang w:eastAsia="lv-LV"/>
        </w:rPr>
        <w:t>vītrot 2</w:t>
      </w:r>
      <w:r w:rsidR="0084603B" w:rsidRPr="0067037F">
        <w:rPr>
          <w:rFonts w:ascii="Times New Roman" w:hAnsi="Times New Roman"/>
          <w:sz w:val="28"/>
          <w:szCs w:val="28"/>
          <w:lang w:eastAsia="lv-LV"/>
        </w:rPr>
        <w:t>.</w:t>
      </w:r>
      <w:r w:rsidR="00147B8F">
        <w:rPr>
          <w:rFonts w:ascii="Times New Roman" w:hAnsi="Times New Roman"/>
          <w:sz w:val="28"/>
          <w:szCs w:val="28"/>
          <w:lang w:eastAsia="lv-LV"/>
        </w:rPr>
        <w:t> </w:t>
      </w:r>
      <w:r w:rsidR="0084603B" w:rsidRPr="0067037F">
        <w:rPr>
          <w:rFonts w:ascii="Times New Roman" w:hAnsi="Times New Roman"/>
          <w:sz w:val="28"/>
          <w:szCs w:val="28"/>
          <w:lang w:eastAsia="lv-LV"/>
        </w:rPr>
        <w:t>p</w:t>
      </w:r>
      <w:r w:rsidR="00911BBA" w:rsidRPr="0067037F">
        <w:rPr>
          <w:rFonts w:ascii="Times New Roman" w:hAnsi="Times New Roman"/>
          <w:sz w:val="28"/>
          <w:szCs w:val="28"/>
          <w:lang w:eastAsia="lv-LV"/>
        </w:rPr>
        <w:t xml:space="preserve">unktā vārdus </w:t>
      </w:r>
      <w:r w:rsidR="0084603B" w:rsidRPr="0067037F">
        <w:rPr>
          <w:rFonts w:ascii="Times New Roman" w:hAnsi="Times New Roman"/>
          <w:sz w:val="28"/>
          <w:szCs w:val="28"/>
          <w:lang w:eastAsia="lv-LV"/>
        </w:rPr>
        <w:t>"</w:t>
      </w:r>
      <w:r w:rsidR="00911BBA" w:rsidRPr="0067037F">
        <w:rPr>
          <w:rFonts w:ascii="Times New Roman" w:hAnsi="Times New Roman"/>
          <w:sz w:val="28"/>
          <w:szCs w:val="28"/>
          <w:lang w:eastAsia="lv-LV"/>
        </w:rPr>
        <w:t>vecuma pensijas aprēķināšanai (pārrēķināšanai)</w:t>
      </w:r>
      <w:r w:rsidR="0084603B" w:rsidRPr="0067037F">
        <w:rPr>
          <w:rFonts w:ascii="Times New Roman" w:hAnsi="Times New Roman"/>
          <w:sz w:val="28"/>
          <w:szCs w:val="28"/>
          <w:lang w:eastAsia="lv-LV"/>
        </w:rPr>
        <w:t>"</w:t>
      </w:r>
      <w:r w:rsidR="002058B9" w:rsidRPr="0067037F">
        <w:rPr>
          <w:rFonts w:ascii="Times New Roman" w:hAnsi="Times New Roman"/>
          <w:sz w:val="28"/>
          <w:szCs w:val="28"/>
          <w:lang w:eastAsia="lv-LV"/>
        </w:rPr>
        <w:t xml:space="preserve">. </w:t>
      </w:r>
    </w:p>
    <w:p w14:paraId="431CD71A" w14:textId="77777777" w:rsidR="006E1921" w:rsidRPr="0084603B" w:rsidRDefault="006E1921" w:rsidP="0067037F">
      <w:pPr>
        <w:pStyle w:val="ListParagraph"/>
        <w:widowControl w:val="0"/>
        <w:spacing w:after="0" w:line="240" w:lineRule="auto"/>
        <w:ind w:left="0"/>
        <w:jc w:val="both"/>
        <w:rPr>
          <w:rFonts w:ascii="Times New Roman" w:hAnsi="Times New Roman"/>
          <w:sz w:val="28"/>
          <w:szCs w:val="28"/>
          <w:lang w:eastAsia="lv-LV"/>
        </w:rPr>
      </w:pPr>
    </w:p>
    <w:p w14:paraId="431CD71B" w14:textId="3236434B" w:rsidR="008D3179" w:rsidRPr="0067037F" w:rsidRDefault="0067037F" w:rsidP="0067037F">
      <w:pPr>
        <w:widowControl w:val="0"/>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2. </w:t>
      </w:r>
      <w:r w:rsidR="0054755E" w:rsidRPr="0067037F">
        <w:rPr>
          <w:rFonts w:ascii="Times New Roman" w:hAnsi="Times New Roman"/>
          <w:sz w:val="28"/>
          <w:szCs w:val="28"/>
          <w:lang w:eastAsia="lv-LV"/>
        </w:rPr>
        <w:t>S</w:t>
      </w:r>
      <w:r w:rsidR="008D3179" w:rsidRPr="0067037F">
        <w:rPr>
          <w:rFonts w:ascii="Times New Roman" w:hAnsi="Times New Roman"/>
          <w:sz w:val="28"/>
          <w:szCs w:val="28"/>
          <w:lang w:eastAsia="lv-LV"/>
        </w:rPr>
        <w:t xml:space="preserve">vītrot </w:t>
      </w:r>
      <w:r w:rsidR="00911BBA" w:rsidRPr="0067037F">
        <w:rPr>
          <w:rFonts w:ascii="Times New Roman" w:hAnsi="Times New Roman"/>
          <w:sz w:val="28"/>
          <w:szCs w:val="28"/>
          <w:lang w:eastAsia="lv-LV"/>
        </w:rPr>
        <w:t>8.</w:t>
      </w:r>
      <w:r w:rsidR="00911BBA" w:rsidRPr="0067037F">
        <w:rPr>
          <w:rFonts w:ascii="Times New Roman" w:hAnsi="Times New Roman"/>
          <w:sz w:val="28"/>
          <w:szCs w:val="28"/>
          <w:vertAlign w:val="superscript"/>
          <w:lang w:eastAsia="lv-LV"/>
        </w:rPr>
        <w:t xml:space="preserve">1 </w:t>
      </w:r>
      <w:r w:rsidR="00911BBA" w:rsidRPr="0067037F">
        <w:rPr>
          <w:rFonts w:ascii="Times New Roman" w:hAnsi="Times New Roman"/>
          <w:sz w:val="28"/>
          <w:szCs w:val="28"/>
          <w:lang w:eastAsia="lv-LV"/>
        </w:rPr>
        <w:t xml:space="preserve">un </w:t>
      </w:r>
      <w:r w:rsidR="008D3179" w:rsidRPr="0067037F">
        <w:rPr>
          <w:rFonts w:ascii="Times New Roman" w:hAnsi="Times New Roman"/>
          <w:sz w:val="28"/>
          <w:szCs w:val="28"/>
          <w:lang w:eastAsia="lv-LV"/>
        </w:rPr>
        <w:t>8.</w:t>
      </w:r>
      <w:r w:rsidR="008D3179" w:rsidRPr="0067037F">
        <w:rPr>
          <w:rFonts w:ascii="Times New Roman" w:hAnsi="Times New Roman"/>
          <w:sz w:val="28"/>
          <w:szCs w:val="28"/>
          <w:vertAlign w:val="superscript"/>
          <w:lang w:eastAsia="lv-LV"/>
        </w:rPr>
        <w:t>2</w:t>
      </w:r>
      <w:r w:rsidR="00911BBA" w:rsidRPr="0067037F">
        <w:rPr>
          <w:rFonts w:ascii="Times New Roman" w:hAnsi="Times New Roman"/>
          <w:sz w:val="28"/>
          <w:szCs w:val="28"/>
          <w:vertAlign w:val="superscript"/>
          <w:lang w:eastAsia="lv-LV"/>
        </w:rPr>
        <w:t xml:space="preserve"> </w:t>
      </w:r>
      <w:r w:rsidR="00911BBA" w:rsidRPr="0067037F">
        <w:rPr>
          <w:rFonts w:ascii="Times New Roman" w:hAnsi="Times New Roman"/>
          <w:sz w:val="28"/>
          <w:szCs w:val="28"/>
          <w:lang w:eastAsia="lv-LV"/>
        </w:rPr>
        <w:t>punktu</w:t>
      </w:r>
      <w:r w:rsidR="0054755E" w:rsidRPr="0067037F">
        <w:rPr>
          <w:rFonts w:ascii="Times New Roman" w:hAnsi="Times New Roman"/>
          <w:sz w:val="28"/>
          <w:szCs w:val="28"/>
          <w:lang w:eastAsia="lv-LV"/>
        </w:rPr>
        <w:t>.</w:t>
      </w:r>
    </w:p>
    <w:p w14:paraId="431CD71C" w14:textId="77777777" w:rsidR="006E1921" w:rsidRPr="0084603B" w:rsidRDefault="006E1921" w:rsidP="0067037F">
      <w:pPr>
        <w:pStyle w:val="ListParagraph"/>
        <w:widowControl w:val="0"/>
        <w:spacing w:after="0" w:line="240" w:lineRule="auto"/>
        <w:ind w:left="0"/>
        <w:jc w:val="both"/>
        <w:rPr>
          <w:rFonts w:ascii="Times New Roman" w:hAnsi="Times New Roman"/>
          <w:sz w:val="28"/>
          <w:szCs w:val="28"/>
          <w:highlight w:val="red"/>
          <w:lang w:eastAsia="lv-LV"/>
        </w:rPr>
      </w:pPr>
    </w:p>
    <w:p w14:paraId="431CD71D" w14:textId="318335AE" w:rsidR="008D3179" w:rsidRPr="0067037F" w:rsidRDefault="0067037F" w:rsidP="0067037F">
      <w:pPr>
        <w:widowControl w:val="0"/>
        <w:spacing w:after="0" w:line="240" w:lineRule="auto"/>
        <w:ind w:firstLine="709"/>
        <w:jc w:val="both"/>
        <w:rPr>
          <w:rFonts w:ascii="Times New Roman" w:hAnsi="Times New Roman"/>
          <w:sz w:val="28"/>
          <w:szCs w:val="28"/>
        </w:rPr>
      </w:pPr>
      <w:r>
        <w:rPr>
          <w:rFonts w:ascii="Times New Roman" w:hAnsi="Times New Roman"/>
          <w:sz w:val="28"/>
          <w:szCs w:val="28"/>
          <w:lang w:eastAsia="lv-LV"/>
        </w:rPr>
        <w:t>3. </w:t>
      </w:r>
      <w:r w:rsidR="0054755E" w:rsidRPr="0067037F">
        <w:rPr>
          <w:rFonts w:ascii="Times New Roman" w:hAnsi="Times New Roman"/>
          <w:sz w:val="28"/>
          <w:szCs w:val="28"/>
          <w:lang w:eastAsia="lv-LV"/>
        </w:rPr>
        <w:t>P</w:t>
      </w:r>
      <w:r w:rsidR="008D3179" w:rsidRPr="0067037F">
        <w:rPr>
          <w:rFonts w:ascii="Times New Roman" w:hAnsi="Times New Roman"/>
          <w:sz w:val="28"/>
          <w:szCs w:val="28"/>
          <w:lang w:eastAsia="lv-LV"/>
        </w:rPr>
        <w:t xml:space="preserve">apildināt </w:t>
      </w:r>
      <w:r w:rsidR="00806242" w:rsidRPr="0067037F">
        <w:rPr>
          <w:rFonts w:ascii="Times New Roman" w:hAnsi="Times New Roman"/>
          <w:sz w:val="28"/>
          <w:szCs w:val="28"/>
          <w:lang w:eastAsia="lv-LV"/>
        </w:rPr>
        <w:t>II nodaļu</w:t>
      </w:r>
      <w:r w:rsidR="008D3179" w:rsidRPr="0067037F">
        <w:rPr>
          <w:rFonts w:ascii="Times New Roman" w:hAnsi="Times New Roman"/>
          <w:sz w:val="28"/>
          <w:szCs w:val="28"/>
          <w:lang w:eastAsia="lv-LV"/>
        </w:rPr>
        <w:t xml:space="preserve"> ar </w:t>
      </w:r>
      <w:r w:rsidR="008D3179" w:rsidRPr="0067037F">
        <w:rPr>
          <w:rFonts w:ascii="Times New Roman" w:hAnsi="Times New Roman"/>
          <w:sz w:val="28"/>
          <w:szCs w:val="28"/>
        </w:rPr>
        <w:t>8.</w:t>
      </w:r>
      <w:r w:rsidR="008D3179" w:rsidRPr="0067037F">
        <w:rPr>
          <w:rFonts w:ascii="Times New Roman" w:hAnsi="Times New Roman"/>
          <w:sz w:val="28"/>
          <w:szCs w:val="28"/>
          <w:vertAlign w:val="superscript"/>
        </w:rPr>
        <w:t>3</w:t>
      </w:r>
      <w:r w:rsidR="008D3179" w:rsidRPr="0067037F">
        <w:rPr>
          <w:rFonts w:ascii="Times New Roman" w:hAnsi="Times New Roman"/>
          <w:sz w:val="28"/>
          <w:szCs w:val="28"/>
        </w:rPr>
        <w:t xml:space="preserve"> punktu šādā redakcijā:</w:t>
      </w:r>
    </w:p>
    <w:p w14:paraId="496E7886" w14:textId="77777777" w:rsidR="0084603B" w:rsidRDefault="0084603B" w:rsidP="0067037F">
      <w:pPr>
        <w:spacing w:after="0" w:line="240" w:lineRule="auto"/>
        <w:jc w:val="both"/>
        <w:rPr>
          <w:rFonts w:ascii="Times New Roman" w:hAnsi="Times New Roman"/>
          <w:sz w:val="28"/>
          <w:szCs w:val="28"/>
        </w:rPr>
      </w:pPr>
    </w:p>
    <w:p w14:paraId="431CD71E" w14:textId="56381CAA" w:rsidR="008D3179" w:rsidRDefault="0084603B" w:rsidP="0067037F">
      <w:pPr>
        <w:spacing w:after="0" w:line="240" w:lineRule="auto"/>
        <w:ind w:firstLine="709"/>
        <w:jc w:val="both"/>
        <w:rPr>
          <w:rFonts w:ascii="Times New Roman" w:hAnsi="Times New Roman"/>
          <w:sz w:val="28"/>
          <w:szCs w:val="28"/>
        </w:rPr>
      </w:pPr>
      <w:r w:rsidRPr="0084603B">
        <w:rPr>
          <w:rFonts w:ascii="Times New Roman" w:hAnsi="Times New Roman"/>
          <w:sz w:val="28"/>
          <w:szCs w:val="28"/>
        </w:rPr>
        <w:t>"</w:t>
      </w:r>
      <w:r w:rsidR="008D3179" w:rsidRPr="0084603B">
        <w:rPr>
          <w:rFonts w:ascii="Times New Roman" w:hAnsi="Times New Roman"/>
          <w:sz w:val="28"/>
          <w:szCs w:val="28"/>
        </w:rPr>
        <w:t>8.</w:t>
      </w:r>
      <w:r w:rsidR="008D3179" w:rsidRPr="0084603B">
        <w:rPr>
          <w:rFonts w:ascii="Times New Roman" w:hAnsi="Times New Roman"/>
          <w:sz w:val="28"/>
          <w:szCs w:val="28"/>
          <w:vertAlign w:val="superscript"/>
        </w:rPr>
        <w:t>3</w:t>
      </w:r>
      <w:r w:rsidR="008D3179" w:rsidRPr="0084603B">
        <w:rPr>
          <w:rFonts w:ascii="Times New Roman" w:hAnsi="Times New Roman"/>
          <w:sz w:val="28"/>
          <w:szCs w:val="28"/>
        </w:rPr>
        <w:t xml:space="preserve"> Datus, kas nodrošina fondēto pensiju shēmas dalībnieku kontu izveidi un aktualizāciju, aģentūra glabā elektroniski, kamēr turpinās attiecīgās personas dalība fondēto pensiju shēmā un vēl piecus gadus pēc tam, kad fondēto pensiju shēmas dalībnieks ir sasniedzis vecumu, kas dod tiesības saņemt vecuma pensiju</w:t>
      </w:r>
      <w:r w:rsidR="007E7E30">
        <w:rPr>
          <w:rFonts w:ascii="Times New Roman" w:hAnsi="Times New Roman"/>
          <w:sz w:val="28"/>
          <w:szCs w:val="28"/>
        </w:rPr>
        <w:t>,</w:t>
      </w:r>
      <w:r w:rsidR="008D3179" w:rsidRPr="0084603B">
        <w:rPr>
          <w:rFonts w:ascii="Times New Roman" w:hAnsi="Times New Roman"/>
          <w:sz w:val="28"/>
          <w:szCs w:val="28"/>
        </w:rPr>
        <w:t xml:space="preserve"> un fondētās pensijas kapitāls ir izmantots. Iesniegumus par shēmas līdzekļu pārvaldītāja un ieguldījumu plāna izvēli vai maiņu aģentūrā glabā vienu gadu no saņemšanas dienas.</w:t>
      </w:r>
      <w:r w:rsidRPr="0084603B">
        <w:rPr>
          <w:rFonts w:ascii="Times New Roman" w:hAnsi="Times New Roman"/>
          <w:sz w:val="28"/>
          <w:szCs w:val="28"/>
        </w:rPr>
        <w:t>"</w:t>
      </w:r>
    </w:p>
    <w:p w14:paraId="1FD2C65B" w14:textId="77777777" w:rsidR="0067037F" w:rsidRPr="0084603B" w:rsidRDefault="0067037F" w:rsidP="0067037F">
      <w:pPr>
        <w:spacing w:after="0" w:line="240" w:lineRule="auto"/>
        <w:ind w:firstLine="709"/>
        <w:jc w:val="both"/>
        <w:rPr>
          <w:rFonts w:ascii="Times New Roman" w:hAnsi="Times New Roman"/>
          <w:sz w:val="28"/>
          <w:szCs w:val="28"/>
        </w:rPr>
      </w:pPr>
    </w:p>
    <w:p w14:paraId="431CD71F" w14:textId="4A2C6AFA" w:rsidR="008D3179" w:rsidRPr="0067037F" w:rsidRDefault="0067037F" w:rsidP="0067037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4. </w:t>
      </w:r>
      <w:r w:rsidR="0054755E" w:rsidRPr="0067037F">
        <w:rPr>
          <w:rFonts w:ascii="Times New Roman" w:hAnsi="Times New Roman"/>
          <w:sz w:val="28"/>
          <w:szCs w:val="28"/>
          <w:lang w:eastAsia="lv-LV"/>
        </w:rPr>
        <w:t>A</w:t>
      </w:r>
      <w:r w:rsidR="008D3179" w:rsidRPr="0067037F">
        <w:rPr>
          <w:rFonts w:ascii="Times New Roman" w:hAnsi="Times New Roman"/>
          <w:sz w:val="28"/>
          <w:szCs w:val="28"/>
          <w:lang w:eastAsia="lv-LV"/>
        </w:rPr>
        <w:t>izstāt 13.10</w:t>
      </w:r>
      <w:r w:rsidR="007E7E30">
        <w:rPr>
          <w:rFonts w:ascii="Times New Roman" w:hAnsi="Times New Roman"/>
          <w:sz w:val="28"/>
          <w:szCs w:val="28"/>
          <w:lang w:eastAsia="lv-LV"/>
        </w:rPr>
        <w:t>. </w:t>
      </w:r>
      <w:r w:rsidR="008D3179" w:rsidRPr="0067037F">
        <w:rPr>
          <w:rFonts w:ascii="Times New Roman" w:hAnsi="Times New Roman"/>
          <w:sz w:val="28"/>
          <w:szCs w:val="28"/>
          <w:lang w:eastAsia="lv-LV"/>
        </w:rPr>
        <w:t xml:space="preserve">apakšpunktā vārdus </w:t>
      </w:r>
      <w:r w:rsidR="0084603B" w:rsidRPr="0067037F">
        <w:rPr>
          <w:rFonts w:ascii="Times New Roman" w:hAnsi="Times New Roman"/>
          <w:sz w:val="28"/>
          <w:szCs w:val="28"/>
          <w:lang w:eastAsia="lv-LV"/>
        </w:rPr>
        <w:t>"</w:t>
      </w:r>
      <w:r w:rsidR="008D3179" w:rsidRPr="0067037F">
        <w:rPr>
          <w:rFonts w:ascii="Times New Roman" w:hAnsi="Times New Roman"/>
          <w:sz w:val="28"/>
          <w:szCs w:val="28"/>
          <w:lang w:eastAsia="lv-LV"/>
        </w:rPr>
        <w:t xml:space="preserve">pārvaldes </w:t>
      </w:r>
      <w:r w:rsidR="0054755E" w:rsidRPr="0067037F">
        <w:rPr>
          <w:rFonts w:ascii="Times New Roman" w:hAnsi="Times New Roman"/>
          <w:sz w:val="28"/>
          <w:szCs w:val="28"/>
          <w:lang w:eastAsia="lv-LV"/>
        </w:rPr>
        <w:t>institūcijas</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 xml:space="preserve"> ar vārdu </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valdes</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w:t>
      </w:r>
    </w:p>
    <w:p w14:paraId="431CD720" w14:textId="77777777" w:rsidR="00911BBA" w:rsidRPr="0084603B" w:rsidRDefault="00911BBA" w:rsidP="0067037F">
      <w:pPr>
        <w:pStyle w:val="ListParagraph"/>
        <w:shd w:val="clear" w:color="auto" w:fill="FFFFFF"/>
        <w:spacing w:after="0" w:line="240" w:lineRule="auto"/>
        <w:ind w:left="0"/>
        <w:jc w:val="both"/>
        <w:rPr>
          <w:rFonts w:ascii="Times New Roman" w:hAnsi="Times New Roman"/>
          <w:sz w:val="28"/>
          <w:szCs w:val="28"/>
          <w:lang w:eastAsia="lv-LV"/>
        </w:rPr>
      </w:pPr>
    </w:p>
    <w:p w14:paraId="431CD721" w14:textId="771C93DF" w:rsidR="008D3179" w:rsidRDefault="0067037F" w:rsidP="0067037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5. </w:t>
      </w:r>
      <w:r w:rsidR="0054755E" w:rsidRPr="0067037F">
        <w:rPr>
          <w:rFonts w:ascii="Times New Roman" w:hAnsi="Times New Roman"/>
          <w:sz w:val="28"/>
          <w:szCs w:val="28"/>
          <w:lang w:eastAsia="lv-LV"/>
        </w:rPr>
        <w:t>S</w:t>
      </w:r>
      <w:r w:rsidR="008D3179" w:rsidRPr="0067037F">
        <w:rPr>
          <w:rFonts w:ascii="Times New Roman" w:hAnsi="Times New Roman"/>
          <w:sz w:val="28"/>
          <w:szCs w:val="28"/>
          <w:lang w:eastAsia="lv-LV"/>
        </w:rPr>
        <w:t>vītrot 18.1.8. apakš</w:t>
      </w:r>
      <w:r w:rsidR="0054755E" w:rsidRPr="0067037F">
        <w:rPr>
          <w:rFonts w:ascii="Times New Roman" w:hAnsi="Times New Roman"/>
          <w:sz w:val="28"/>
          <w:szCs w:val="28"/>
          <w:lang w:eastAsia="lv-LV"/>
        </w:rPr>
        <w:t xml:space="preserve">punktā vārdus </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un īss apraksts</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w:t>
      </w:r>
    </w:p>
    <w:p w14:paraId="1E61C242" w14:textId="77777777" w:rsidR="0067037F" w:rsidRPr="0067037F" w:rsidRDefault="0067037F" w:rsidP="0067037F">
      <w:pPr>
        <w:shd w:val="clear" w:color="auto" w:fill="FFFFFF"/>
        <w:spacing w:after="0" w:line="240" w:lineRule="auto"/>
        <w:ind w:firstLine="709"/>
        <w:jc w:val="both"/>
        <w:rPr>
          <w:rFonts w:ascii="Times New Roman" w:hAnsi="Times New Roman"/>
          <w:sz w:val="28"/>
          <w:szCs w:val="28"/>
          <w:lang w:eastAsia="lv-LV"/>
        </w:rPr>
      </w:pPr>
    </w:p>
    <w:p w14:paraId="431CD723" w14:textId="6EDC1D5E" w:rsidR="00204A46" w:rsidRPr="0067037F" w:rsidRDefault="0067037F" w:rsidP="0067037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6. </w:t>
      </w:r>
      <w:r w:rsidR="0054755E" w:rsidRPr="0067037F">
        <w:rPr>
          <w:rFonts w:ascii="Times New Roman" w:hAnsi="Times New Roman"/>
          <w:sz w:val="28"/>
          <w:szCs w:val="28"/>
          <w:lang w:eastAsia="lv-LV"/>
        </w:rPr>
        <w:t>A</w:t>
      </w:r>
      <w:r w:rsidR="008D3179" w:rsidRPr="0067037F">
        <w:rPr>
          <w:rFonts w:ascii="Times New Roman" w:hAnsi="Times New Roman"/>
          <w:sz w:val="28"/>
          <w:szCs w:val="28"/>
          <w:lang w:eastAsia="lv-LV"/>
        </w:rPr>
        <w:t>izstāt 21.</w:t>
      </w:r>
      <w:r w:rsidR="00484120">
        <w:rPr>
          <w:rFonts w:ascii="Times New Roman" w:hAnsi="Times New Roman"/>
          <w:sz w:val="28"/>
          <w:szCs w:val="28"/>
          <w:lang w:eastAsia="lv-LV"/>
        </w:rPr>
        <w:t> </w:t>
      </w:r>
      <w:r w:rsidR="008D3179" w:rsidRPr="0067037F">
        <w:rPr>
          <w:rFonts w:ascii="Times New Roman" w:hAnsi="Times New Roman"/>
          <w:sz w:val="28"/>
          <w:szCs w:val="28"/>
          <w:lang w:eastAsia="lv-LV"/>
        </w:rPr>
        <w:t xml:space="preserve">punktā vārdus </w:t>
      </w:r>
      <w:r w:rsidR="0084603B" w:rsidRPr="0067037F">
        <w:rPr>
          <w:rFonts w:ascii="Times New Roman" w:hAnsi="Times New Roman"/>
          <w:sz w:val="28"/>
          <w:szCs w:val="28"/>
          <w:lang w:eastAsia="lv-LV"/>
        </w:rPr>
        <w:t>"</w:t>
      </w:r>
      <w:r w:rsidR="008D3179" w:rsidRPr="0067037F">
        <w:rPr>
          <w:rFonts w:ascii="Times New Roman" w:hAnsi="Times New Roman"/>
          <w:sz w:val="28"/>
          <w:szCs w:val="28"/>
          <w:lang w:eastAsia="lv-LV"/>
        </w:rPr>
        <w:t>pārvaldes institūcijas</w:t>
      </w:r>
      <w:r w:rsidR="0084603B" w:rsidRPr="0067037F">
        <w:rPr>
          <w:rFonts w:ascii="Times New Roman" w:hAnsi="Times New Roman"/>
          <w:sz w:val="28"/>
          <w:szCs w:val="28"/>
          <w:lang w:eastAsia="lv-LV"/>
        </w:rPr>
        <w:t>"</w:t>
      </w:r>
      <w:r w:rsidR="008D3179" w:rsidRPr="0067037F">
        <w:rPr>
          <w:rFonts w:ascii="Times New Roman" w:hAnsi="Times New Roman"/>
          <w:sz w:val="28"/>
          <w:szCs w:val="28"/>
          <w:lang w:eastAsia="lv-LV"/>
        </w:rPr>
        <w:t xml:space="preserve"> ar vārd</w:t>
      </w:r>
      <w:r w:rsidR="00484120">
        <w:rPr>
          <w:rFonts w:ascii="Times New Roman" w:hAnsi="Times New Roman"/>
          <w:sz w:val="28"/>
          <w:szCs w:val="28"/>
          <w:lang w:eastAsia="lv-LV"/>
        </w:rPr>
        <w:t>u</w:t>
      </w:r>
      <w:r w:rsidR="008D3179" w:rsidRPr="0067037F">
        <w:rPr>
          <w:rFonts w:ascii="Times New Roman" w:hAnsi="Times New Roman"/>
          <w:sz w:val="28"/>
          <w:szCs w:val="28"/>
          <w:lang w:eastAsia="lv-LV"/>
        </w:rPr>
        <w:t xml:space="preserve"> </w:t>
      </w:r>
      <w:r w:rsidR="00484120">
        <w:rPr>
          <w:rFonts w:ascii="Times New Roman" w:hAnsi="Times New Roman"/>
          <w:sz w:val="28"/>
          <w:szCs w:val="28"/>
          <w:lang w:eastAsia="lv-LV"/>
        </w:rPr>
        <w:t>"</w:t>
      </w:r>
      <w:r w:rsidR="008D3179" w:rsidRPr="0067037F">
        <w:rPr>
          <w:rFonts w:ascii="Times New Roman" w:hAnsi="Times New Roman"/>
          <w:sz w:val="28"/>
          <w:szCs w:val="28"/>
          <w:lang w:eastAsia="lv-LV"/>
        </w:rPr>
        <w:t>valdes</w:t>
      </w:r>
      <w:r w:rsidR="00484120">
        <w:rPr>
          <w:rFonts w:ascii="Times New Roman" w:hAnsi="Times New Roman"/>
          <w:sz w:val="28"/>
          <w:szCs w:val="28"/>
          <w:lang w:eastAsia="lv-LV"/>
        </w:rPr>
        <w:t>".</w:t>
      </w:r>
    </w:p>
    <w:p w14:paraId="431CD724" w14:textId="77777777" w:rsidR="00204A46" w:rsidRPr="0084603B" w:rsidRDefault="00204A46" w:rsidP="0067037F">
      <w:pPr>
        <w:pStyle w:val="ListParagraph"/>
        <w:shd w:val="clear" w:color="auto" w:fill="FFFFFF"/>
        <w:spacing w:after="0" w:line="240" w:lineRule="auto"/>
        <w:ind w:left="0"/>
        <w:jc w:val="both"/>
        <w:rPr>
          <w:rFonts w:ascii="Times New Roman" w:hAnsi="Times New Roman"/>
          <w:sz w:val="28"/>
          <w:szCs w:val="28"/>
          <w:lang w:eastAsia="lv-LV"/>
        </w:rPr>
      </w:pPr>
    </w:p>
    <w:p w14:paraId="431CD725" w14:textId="78AAD9FA" w:rsidR="008D3179" w:rsidRPr="0067037F" w:rsidRDefault="0067037F" w:rsidP="0067037F">
      <w:pPr>
        <w:widowControl w:val="0"/>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7. </w:t>
      </w:r>
      <w:r w:rsidR="0054755E" w:rsidRPr="0067037F">
        <w:rPr>
          <w:rFonts w:ascii="Times New Roman" w:hAnsi="Times New Roman"/>
          <w:sz w:val="28"/>
          <w:szCs w:val="28"/>
        </w:rPr>
        <w:t>P</w:t>
      </w:r>
      <w:r w:rsidR="008D3179" w:rsidRPr="0067037F">
        <w:rPr>
          <w:rFonts w:ascii="Times New Roman" w:hAnsi="Times New Roman"/>
          <w:sz w:val="28"/>
          <w:szCs w:val="28"/>
        </w:rPr>
        <w:t>apildināt noteikumus ar 46.1.6. apakšpunktu šādā redakcijā:</w:t>
      </w:r>
    </w:p>
    <w:p w14:paraId="72BB975D" w14:textId="77777777" w:rsidR="00955287" w:rsidRDefault="00955287" w:rsidP="0067037F">
      <w:pPr>
        <w:spacing w:after="0" w:line="240" w:lineRule="auto"/>
        <w:jc w:val="both"/>
        <w:rPr>
          <w:rFonts w:ascii="Times New Roman" w:hAnsi="Times New Roman"/>
          <w:sz w:val="28"/>
          <w:szCs w:val="28"/>
        </w:rPr>
      </w:pPr>
    </w:p>
    <w:p w14:paraId="431CD726" w14:textId="5286648E" w:rsidR="008D3179" w:rsidRPr="0084603B" w:rsidRDefault="0084603B" w:rsidP="0067037F">
      <w:pPr>
        <w:spacing w:after="0" w:line="240" w:lineRule="auto"/>
        <w:ind w:firstLine="709"/>
        <w:jc w:val="both"/>
        <w:rPr>
          <w:rFonts w:ascii="Times New Roman" w:hAnsi="Times New Roman"/>
          <w:sz w:val="28"/>
          <w:szCs w:val="28"/>
        </w:rPr>
      </w:pPr>
      <w:r w:rsidRPr="0084603B">
        <w:rPr>
          <w:rFonts w:ascii="Times New Roman" w:hAnsi="Times New Roman"/>
          <w:sz w:val="28"/>
          <w:szCs w:val="28"/>
        </w:rPr>
        <w:t>"</w:t>
      </w:r>
      <w:r w:rsidR="008D3179" w:rsidRPr="0084603B">
        <w:rPr>
          <w:rFonts w:ascii="Times New Roman" w:hAnsi="Times New Roman"/>
          <w:sz w:val="28"/>
          <w:szCs w:val="28"/>
        </w:rPr>
        <w:t>46.1.6. aprēķināto solidaritātes nodokli.</w:t>
      </w:r>
      <w:r w:rsidRPr="0084603B">
        <w:rPr>
          <w:rFonts w:ascii="Times New Roman" w:hAnsi="Times New Roman"/>
          <w:sz w:val="28"/>
          <w:szCs w:val="28"/>
        </w:rPr>
        <w:t>"</w:t>
      </w:r>
    </w:p>
    <w:p w14:paraId="431CD727" w14:textId="77777777" w:rsidR="00D26146" w:rsidRPr="0084603B" w:rsidRDefault="00D26146" w:rsidP="0067037F">
      <w:pPr>
        <w:shd w:val="clear" w:color="auto" w:fill="FFFFFF"/>
        <w:spacing w:after="0" w:line="240" w:lineRule="auto"/>
        <w:jc w:val="both"/>
        <w:rPr>
          <w:rFonts w:ascii="Times New Roman" w:hAnsi="Times New Roman"/>
          <w:sz w:val="28"/>
          <w:szCs w:val="28"/>
          <w:lang w:eastAsia="lv-LV"/>
        </w:rPr>
      </w:pPr>
    </w:p>
    <w:p w14:paraId="431CD728" w14:textId="67295629" w:rsidR="00B05759" w:rsidRDefault="0067037F" w:rsidP="0067037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lv-LV"/>
        </w:rPr>
        <w:t>8. </w:t>
      </w:r>
      <w:r w:rsidR="00B14CB2" w:rsidRPr="0067037F">
        <w:rPr>
          <w:rFonts w:ascii="Times New Roman" w:hAnsi="Times New Roman"/>
          <w:sz w:val="28"/>
          <w:szCs w:val="28"/>
        </w:rPr>
        <w:t>Aizstāt 57</w:t>
      </w:r>
      <w:r w:rsidR="0084603B" w:rsidRPr="0067037F">
        <w:rPr>
          <w:rFonts w:ascii="Times New Roman" w:hAnsi="Times New Roman"/>
          <w:sz w:val="28"/>
          <w:szCs w:val="28"/>
        </w:rPr>
        <w:t>. p</w:t>
      </w:r>
      <w:r w:rsidR="00B14CB2" w:rsidRPr="0067037F">
        <w:rPr>
          <w:rFonts w:ascii="Times New Roman" w:hAnsi="Times New Roman"/>
          <w:sz w:val="28"/>
          <w:szCs w:val="28"/>
        </w:rPr>
        <w:t xml:space="preserve">unktā vārdus </w:t>
      </w:r>
      <w:r w:rsidR="0084603B" w:rsidRPr="0067037F">
        <w:rPr>
          <w:rFonts w:ascii="Times New Roman" w:hAnsi="Times New Roman"/>
          <w:sz w:val="28"/>
          <w:szCs w:val="28"/>
        </w:rPr>
        <w:t>"</w:t>
      </w:r>
      <w:r w:rsidR="00B14CB2" w:rsidRPr="0067037F">
        <w:rPr>
          <w:rFonts w:ascii="Times New Roman" w:hAnsi="Times New Roman"/>
          <w:sz w:val="28"/>
          <w:szCs w:val="28"/>
        </w:rPr>
        <w:t>cita noziedzīga nodarījuma</w:t>
      </w:r>
      <w:r w:rsidR="00306351">
        <w:rPr>
          <w:rFonts w:ascii="Times New Roman" w:hAnsi="Times New Roman"/>
          <w:sz w:val="28"/>
          <w:szCs w:val="28"/>
        </w:rPr>
        <w:t xml:space="preserve"> rezultātā</w:t>
      </w:r>
      <w:r w:rsidR="0084603B" w:rsidRPr="0067037F">
        <w:rPr>
          <w:rFonts w:ascii="Times New Roman" w:hAnsi="Times New Roman"/>
          <w:sz w:val="28"/>
          <w:szCs w:val="28"/>
        </w:rPr>
        <w:t>"</w:t>
      </w:r>
      <w:r w:rsidR="00B14CB2" w:rsidRPr="0067037F">
        <w:rPr>
          <w:rFonts w:ascii="Times New Roman" w:hAnsi="Times New Roman"/>
          <w:sz w:val="28"/>
          <w:szCs w:val="28"/>
        </w:rPr>
        <w:t xml:space="preserve"> ar vārdiem </w:t>
      </w:r>
      <w:r w:rsidR="0084603B" w:rsidRPr="0067037F">
        <w:rPr>
          <w:rFonts w:ascii="Times New Roman" w:hAnsi="Times New Roman"/>
          <w:sz w:val="28"/>
          <w:szCs w:val="28"/>
        </w:rPr>
        <w:t>"</w:t>
      </w:r>
      <w:r w:rsidR="00B14CB2" w:rsidRPr="0067037F">
        <w:rPr>
          <w:rFonts w:ascii="Times New Roman" w:hAnsi="Times New Roman"/>
          <w:iCs/>
          <w:sz w:val="28"/>
          <w:szCs w:val="28"/>
        </w:rPr>
        <w:t>citu darbību rezultātā, pārkāpjot aģentūr</w:t>
      </w:r>
      <w:r w:rsidR="00306351">
        <w:rPr>
          <w:rFonts w:ascii="Times New Roman" w:hAnsi="Times New Roman"/>
          <w:iCs/>
          <w:sz w:val="28"/>
          <w:szCs w:val="28"/>
        </w:rPr>
        <w:t>as</w:t>
      </w:r>
      <w:r w:rsidR="00B14CB2" w:rsidRPr="0067037F">
        <w:rPr>
          <w:rFonts w:ascii="Times New Roman" w:hAnsi="Times New Roman"/>
          <w:iCs/>
          <w:sz w:val="28"/>
          <w:szCs w:val="28"/>
        </w:rPr>
        <w:t xml:space="preserve"> un līdzekļu pārvaldītāju noslēgtā līguma noteikumus</w:t>
      </w:r>
      <w:r w:rsidR="0084603B" w:rsidRPr="0067037F">
        <w:rPr>
          <w:rFonts w:ascii="Times New Roman" w:hAnsi="Times New Roman"/>
          <w:sz w:val="28"/>
          <w:szCs w:val="28"/>
        </w:rPr>
        <w:t>"</w:t>
      </w:r>
      <w:r w:rsidR="00B14CB2" w:rsidRPr="0067037F">
        <w:rPr>
          <w:rFonts w:ascii="Times New Roman" w:hAnsi="Times New Roman"/>
          <w:sz w:val="28"/>
          <w:szCs w:val="28"/>
        </w:rPr>
        <w:t>.</w:t>
      </w:r>
    </w:p>
    <w:p w14:paraId="431CD729" w14:textId="77777777" w:rsidR="00B14CB2" w:rsidRPr="0084603B" w:rsidRDefault="00B14CB2" w:rsidP="0067037F">
      <w:pPr>
        <w:pStyle w:val="ListParagraph"/>
        <w:shd w:val="clear" w:color="auto" w:fill="FFFFFF"/>
        <w:spacing w:after="0" w:line="240" w:lineRule="auto"/>
        <w:ind w:left="0"/>
        <w:jc w:val="both"/>
        <w:rPr>
          <w:rFonts w:ascii="Times New Roman" w:hAnsi="Times New Roman"/>
          <w:sz w:val="28"/>
          <w:szCs w:val="28"/>
          <w:lang w:eastAsia="lv-LV"/>
        </w:rPr>
      </w:pPr>
    </w:p>
    <w:p w14:paraId="431CD72A" w14:textId="547BD7ED" w:rsidR="00485E16" w:rsidRPr="0067037F" w:rsidRDefault="0067037F" w:rsidP="0067037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9. </w:t>
      </w:r>
      <w:r w:rsidR="0054755E" w:rsidRPr="0067037F">
        <w:rPr>
          <w:rFonts w:ascii="Times New Roman" w:hAnsi="Times New Roman"/>
          <w:sz w:val="28"/>
          <w:szCs w:val="28"/>
          <w:lang w:eastAsia="lv-LV"/>
        </w:rPr>
        <w:t>S</w:t>
      </w:r>
      <w:r w:rsidR="00485E16" w:rsidRPr="0067037F">
        <w:rPr>
          <w:rFonts w:ascii="Times New Roman" w:hAnsi="Times New Roman"/>
          <w:sz w:val="28"/>
          <w:szCs w:val="28"/>
          <w:lang w:eastAsia="lv-LV"/>
        </w:rPr>
        <w:t>vītrot 59.1</w:t>
      </w:r>
      <w:r w:rsidR="0084603B" w:rsidRPr="0067037F">
        <w:rPr>
          <w:rFonts w:ascii="Times New Roman" w:hAnsi="Times New Roman"/>
          <w:sz w:val="28"/>
          <w:szCs w:val="28"/>
          <w:lang w:eastAsia="lv-LV"/>
        </w:rPr>
        <w:t>.</w:t>
      </w:r>
      <w:r>
        <w:rPr>
          <w:rFonts w:ascii="Times New Roman" w:hAnsi="Times New Roman"/>
          <w:sz w:val="28"/>
          <w:szCs w:val="28"/>
          <w:lang w:eastAsia="lv-LV"/>
        </w:rPr>
        <w:t> </w:t>
      </w:r>
      <w:r w:rsidR="0084603B" w:rsidRPr="0067037F">
        <w:rPr>
          <w:rFonts w:ascii="Times New Roman" w:hAnsi="Times New Roman"/>
          <w:sz w:val="28"/>
          <w:szCs w:val="28"/>
          <w:lang w:eastAsia="lv-LV"/>
        </w:rPr>
        <w:t>a</w:t>
      </w:r>
      <w:r w:rsidR="00485E16" w:rsidRPr="0067037F">
        <w:rPr>
          <w:rFonts w:ascii="Times New Roman" w:hAnsi="Times New Roman"/>
          <w:sz w:val="28"/>
          <w:szCs w:val="28"/>
          <w:lang w:eastAsia="lv-LV"/>
        </w:rPr>
        <w:t xml:space="preserve">pakšpunktā vārdus </w:t>
      </w:r>
      <w:r w:rsidR="0084603B" w:rsidRPr="0067037F">
        <w:rPr>
          <w:rFonts w:ascii="Times New Roman" w:hAnsi="Times New Roman"/>
          <w:sz w:val="28"/>
          <w:szCs w:val="28"/>
          <w:lang w:eastAsia="lv-LV"/>
        </w:rPr>
        <w:t>"</w:t>
      </w:r>
      <w:r w:rsidR="00485E16" w:rsidRPr="0067037F">
        <w:rPr>
          <w:rFonts w:ascii="Times New Roman" w:hAnsi="Times New Roman"/>
          <w:sz w:val="28"/>
          <w:szCs w:val="28"/>
        </w:rPr>
        <w:t>piecu darbdienu laikā pēc attie</w:t>
      </w:r>
      <w:r w:rsidR="0054755E" w:rsidRPr="0067037F">
        <w:rPr>
          <w:rFonts w:ascii="Times New Roman" w:hAnsi="Times New Roman"/>
          <w:sz w:val="28"/>
          <w:szCs w:val="28"/>
        </w:rPr>
        <w:t>cīgās informācijas saņemšanas</w:t>
      </w:r>
      <w:r w:rsidR="0084603B" w:rsidRPr="0067037F">
        <w:rPr>
          <w:rFonts w:ascii="Times New Roman" w:hAnsi="Times New Roman"/>
          <w:sz w:val="28"/>
          <w:szCs w:val="28"/>
        </w:rPr>
        <w:t>"</w:t>
      </w:r>
      <w:r w:rsidR="0054755E" w:rsidRPr="0067037F">
        <w:rPr>
          <w:rFonts w:ascii="Times New Roman" w:hAnsi="Times New Roman"/>
          <w:sz w:val="28"/>
          <w:szCs w:val="28"/>
        </w:rPr>
        <w:t>.</w:t>
      </w:r>
    </w:p>
    <w:p w14:paraId="431CD72B" w14:textId="77777777" w:rsidR="00485E16" w:rsidRPr="0084603B" w:rsidRDefault="00485E16" w:rsidP="0067037F">
      <w:pPr>
        <w:pStyle w:val="ListParagraph"/>
        <w:spacing w:after="0" w:line="240" w:lineRule="auto"/>
        <w:ind w:left="0"/>
        <w:rPr>
          <w:rFonts w:ascii="Times New Roman" w:hAnsi="Times New Roman"/>
          <w:sz w:val="28"/>
          <w:szCs w:val="28"/>
          <w:highlight w:val="yellow"/>
          <w:lang w:eastAsia="lv-LV"/>
        </w:rPr>
      </w:pPr>
    </w:p>
    <w:p w14:paraId="431CD72C" w14:textId="6B4A4D1A" w:rsidR="00CE3694" w:rsidRPr="0067037F" w:rsidRDefault="0067037F" w:rsidP="0067037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10. </w:t>
      </w:r>
      <w:r w:rsidR="0054755E" w:rsidRPr="0067037F">
        <w:rPr>
          <w:rFonts w:ascii="Times New Roman" w:hAnsi="Times New Roman"/>
          <w:sz w:val="28"/>
          <w:szCs w:val="28"/>
          <w:lang w:eastAsia="lv-LV"/>
        </w:rPr>
        <w:t>P</w:t>
      </w:r>
      <w:r w:rsidR="00CE3694" w:rsidRPr="0067037F">
        <w:rPr>
          <w:rFonts w:ascii="Times New Roman" w:hAnsi="Times New Roman"/>
          <w:sz w:val="28"/>
          <w:szCs w:val="28"/>
          <w:lang w:eastAsia="lv-LV"/>
        </w:rPr>
        <w:t>apildināt 60</w:t>
      </w:r>
      <w:r w:rsidR="0084603B" w:rsidRPr="0067037F">
        <w:rPr>
          <w:rFonts w:ascii="Times New Roman" w:hAnsi="Times New Roman"/>
          <w:sz w:val="28"/>
          <w:szCs w:val="28"/>
          <w:lang w:eastAsia="lv-LV"/>
        </w:rPr>
        <w:t>. p</w:t>
      </w:r>
      <w:r w:rsidR="00CE3694" w:rsidRPr="0067037F">
        <w:rPr>
          <w:rFonts w:ascii="Times New Roman" w:hAnsi="Times New Roman"/>
          <w:sz w:val="28"/>
          <w:szCs w:val="28"/>
          <w:lang w:eastAsia="lv-LV"/>
        </w:rPr>
        <w:t>unkt</w:t>
      </w:r>
      <w:r w:rsidR="003A78C1" w:rsidRPr="0067037F">
        <w:rPr>
          <w:rFonts w:ascii="Times New Roman" w:hAnsi="Times New Roman"/>
          <w:sz w:val="28"/>
          <w:szCs w:val="28"/>
          <w:lang w:eastAsia="lv-LV"/>
        </w:rPr>
        <w:t>u</w:t>
      </w:r>
      <w:r w:rsidR="00CE3694" w:rsidRPr="0067037F">
        <w:rPr>
          <w:rFonts w:ascii="Times New Roman" w:hAnsi="Times New Roman"/>
          <w:sz w:val="28"/>
          <w:szCs w:val="28"/>
          <w:lang w:eastAsia="lv-LV"/>
        </w:rPr>
        <w:t xml:space="preserve"> aiz vārda </w:t>
      </w:r>
      <w:r w:rsidR="0084603B" w:rsidRPr="0067037F">
        <w:rPr>
          <w:rFonts w:ascii="Times New Roman" w:hAnsi="Times New Roman"/>
          <w:sz w:val="28"/>
          <w:szCs w:val="28"/>
          <w:lang w:eastAsia="lv-LV"/>
        </w:rPr>
        <w:t>"</w:t>
      </w:r>
      <w:r w:rsidR="00CE3694" w:rsidRPr="0067037F">
        <w:rPr>
          <w:rFonts w:ascii="Times New Roman" w:hAnsi="Times New Roman"/>
          <w:sz w:val="28"/>
          <w:szCs w:val="28"/>
          <w:lang w:eastAsia="lv-LV"/>
        </w:rPr>
        <w:t>pieprasīšanas</w:t>
      </w:r>
      <w:r w:rsidR="0084603B" w:rsidRPr="0067037F">
        <w:rPr>
          <w:rFonts w:ascii="Times New Roman" w:hAnsi="Times New Roman"/>
          <w:sz w:val="28"/>
          <w:szCs w:val="28"/>
          <w:lang w:eastAsia="lv-LV"/>
        </w:rPr>
        <w:t>"</w:t>
      </w:r>
      <w:r w:rsidR="00CE3694" w:rsidRPr="0067037F">
        <w:rPr>
          <w:rFonts w:ascii="Times New Roman" w:hAnsi="Times New Roman"/>
          <w:sz w:val="28"/>
          <w:szCs w:val="28"/>
          <w:lang w:eastAsia="lv-LV"/>
        </w:rPr>
        <w:t xml:space="preserve"> ar vārdiem </w:t>
      </w:r>
      <w:r w:rsidR="0084603B" w:rsidRPr="0067037F">
        <w:rPr>
          <w:rFonts w:ascii="Times New Roman" w:hAnsi="Times New Roman"/>
          <w:sz w:val="28"/>
          <w:szCs w:val="28"/>
          <w:lang w:eastAsia="lv-LV"/>
        </w:rPr>
        <w:t>"</w:t>
      </w:r>
      <w:r w:rsidR="00CE3694" w:rsidRPr="0067037F">
        <w:rPr>
          <w:rFonts w:ascii="Times New Roman" w:hAnsi="Times New Roman"/>
          <w:sz w:val="28"/>
          <w:szCs w:val="28"/>
        </w:rPr>
        <w:t xml:space="preserve">dzīvības apdrošināšanas (mūža pensijas) polises iegādes, fondētās pensijas kapitāla pārskaitīšanas </w:t>
      </w:r>
      <w:r w:rsidR="00B97CBD">
        <w:rPr>
          <w:rFonts w:ascii="Times New Roman" w:hAnsi="Times New Roman"/>
          <w:sz w:val="28"/>
          <w:szCs w:val="28"/>
        </w:rPr>
        <w:t xml:space="preserve">uz </w:t>
      </w:r>
      <w:r w:rsidR="00CE3694" w:rsidRPr="0067037F">
        <w:rPr>
          <w:rFonts w:ascii="Times New Roman" w:hAnsi="Times New Roman"/>
          <w:sz w:val="28"/>
          <w:szCs w:val="28"/>
        </w:rPr>
        <w:t>Eir</w:t>
      </w:r>
      <w:r w:rsidR="0054755E" w:rsidRPr="0067037F">
        <w:rPr>
          <w:rFonts w:ascii="Times New Roman" w:hAnsi="Times New Roman"/>
          <w:sz w:val="28"/>
          <w:szCs w:val="28"/>
        </w:rPr>
        <w:t>opas Savienības pensiju shēm</w:t>
      </w:r>
      <w:r w:rsidR="00B97CBD">
        <w:rPr>
          <w:rFonts w:ascii="Times New Roman" w:hAnsi="Times New Roman"/>
          <w:sz w:val="28"/>
          <w:szCs w:val="28"/>
        </w:rPr>
        <w:t>u</w:t>
      </w:r>
      <w:r w:rsidR="0084603B" w:rsidRPr="0067037F">
        <w:rPr>
          <w:rFonts w:ascii="Times New Roman" w:hAnsi="Times New Roman"/>
          <w:sz w:val="28"/>
          <w:szCs w:val="28"/>
        </w:rPr>
        <w:t>"</w:t>
      </w:r>
      <w:r w:rsidR="0054755E" w:rsidRPr="0067037F">
        <w:rPr>
          <w:rFonts w:ascii="Times New Roman" w:hAnsi="Times New Roman"/>
          <w:sz w:val="28"/>
          <w:szCs w:val="28"/>
        </w:rPr>
        <w:t>.</w:t>
      </w:r>
    </w:p>
    <w:p w14:paraId="431CD72D" w14:textId="77777777" w:rsidR="003B3637" w:rsidRPr="0084603B" w:rsidRDefault="003B3637" w:rsidP="0067037F">
      <w:pPr>
        <w:pStyle w:val="ListParagraph"/>
        <w:spacing w:after="0" w:line="240" w:lineRule="auto"/>
        <w:ind w:left="0"/>
        <w:rPr>
          <w:rFonts w:ascii="Times New Roman" w:hAnsi="Times New Roman"/>
          <w:sz w:val="28"/>
          <w:szCs w:val="28"/>
          <w:lang w:eastAsia="lv-LV"/>
        </w:rPr>
      </w:pPr>
    </w:p>
    <w:p w14:paraId="431CD72E" w14:textId="052F5FEC" w:rsidR="003B3637"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11. </w:t>
      </w:r>
      <w:r w:rsidR="0054755E" w:rsidRPr="0067037F">
        <w:rPr>
          <w:rFonts w:ascii="Times New Roman" w:hAnsi="Times New Roman"/>
          <w:sz w:val="28"/>
          <w:szCs w:val="28"/>
          <w:lang w:eastAsia="lv-LV"/>
        </w:rPr>
        <w:t>P</w:t>
      </w:r>
      <w:r w:rsidR="003B3637" w:rsidRPr="0067037F">
        <w:rPr>
          <w:rFonts w:ascii="Times New Roman" w:hAnsi="Times New Roman"/>
          <w:sz w:val="28"/>
          <w:szCs w:val="28"/>
          <w:lang w:eastAsia="lv-LV"/>
        </w:rPr>
        <w:t>apildināt 63.6</w:t>
      </w:r>
      <w:r w:rsidR="0016546D">
        <w:rPr>
          <w:rFonts w:ascii="Times New Roman" w:hAnsi="Times New Roman"/>
          <w:sz w:val="28"/>
          <w:szCs w:val="28"/>
          <w:lang w:eastAsia="lv-LV"/>
        </w:rPr>
        <w:t>.</w:t>
      </w:r>
      <w:r w:rsidR="003B3637" w:rsidRPr="0067037F">
        <w:rPr>
          <w:rFonts w:ascii="Times New Roman" w:hAnsi="Times New Roman"/>
          <w:sz w:val="28"/>
          <w:szCs w:val="28"/>
          <w:lang w:eastAsia="lv-LV"/>
        </w:rPr>
        <w:t xml:space="preserve"> apakšpunktu aiz vārdiem </w:t>
      </w:r>
      <w:r w:rsidR="0084603B" w:rsidRPr="0067037F">
        <w:rPr>
          <w:rFonts w:ascii="Times New Roman" w:hAnsi="Times New Roman"/>
          <w:sz w:val="28"/>
          <w:szCs w:val="28"/>
          <w:lang w:eastAsia="lv-LV"/>
        </w:rPr>
        <w:t>"</w:t>
      </w:r>
      <w:r w:rsidR="003B3637" w:rsidRPr="0067037F">
        <w:rPr>
          <w:rFonts w:ascii="Times New Roman" w:hAnsi="Times New Roman"/>
          <w:sz w:val="28"/>
          <w:szCs w:val="28"/>
          <w:lang w:eastAsia="lv-LV"/>
        </w:rPr>
        <w:t>vecuma pensija</w:t>
      </w:r>
      <w:r w:rsidR="0084603B" w:rsidRPr="0067037F">
        <w:rPr>
          <w:rFonts w:ascii="Times New Roman" w:hAnsi="Times New Roman"/>
          <w:sz w:val="28"/>
          <w:szCs w:val="28"/>
          <w:lang w:eastAsia="lv-LV"/>
        </w:rPr>
        <w:t>"</w:t>
      </w:r>
      <w:r w:rsidR="003B3637" w:rsidRPr="0067037F">
        <w:rPr>
          <w:rFonts w:ascii="Times New Roman" w:hAnsi="Times New Roman"/>
          <w:sz w:val="28"/>
          <w:szCs w:val="28"/>
          <w:lang w:eastAsia="lv-LV"/>
        </w:rPr>
        <w:t xml:space="preserve"> ar vārdiem </w:t>
      </w:r>
      <w:r w:rsidR="0084603B" w:rsidRPr="0067037F">
        <w:rPr>
          <w:rFonts w:ascii="Times New Roman" w:hAnsi="Times New Roman"/>
          <w:sz w:val="28"/>
          <w:szCs w:val="28"/>
          <w:lang w:eastAsia="lv-LV"/>
        </w:rPr>
        <w:t>"</w:t>
      </w:r>
      <w:r w:rsidR="003B3637" w:rsidRPr="0067037F">
        <w:rPr>
          <w:rFonts w:ascii="Times New Roman" w:hAnsi="Times New Roman"/>
          <w:sz w:val="28"/>
          <w:szCs w:val="28"/>
        </w:rPr>
        <w:t xml:space="preserve">iegādāta dzīvības apdrošināšanas (mūža pensijas) polise, fondētās pensijas kapitāls pārskaitīts </w:t>
      </w:r>
      <w:r w:rsidR="00B97CBD">
        <w:rPr>
          <w:rFonts w:ascii="Times New Roman" w:hAnsi="Times New Roman"/>
          <w:sz w:val="28"/>
          <w:szCs w:val="28"/>
        </w:rPr>
        <w:t xml:space="preserve">uz </w:t>
      </w:r>
      <w:r w:rsidR="003B3637" w:rsidRPr="0067037F">
        <w:rPr>
          <w:rFonts w:ascii="Times New Roman" w:hAnsi="Times New Roman"/>
          <w:sz w:val="28"/>
          <w:szCs w:val="28"/>
        </w:rPr>
        <w:t>Ei</w:t>
      </w:r>
      <w:r w:rsidR="0054755E" w:rsidRPr="0067037F">
        <w:rPr>
          <w:rFonts w:ascii="Times New Roman" w:hAnsi="Times New Roman"/>
          <w:sz w:val="28"/>
          <w:szCs w:val="28"/>
        </w:rPr>
        <w:t>ropas Savienības pensiju shēm</w:t>
      </w:r>
      <w:r w:rsidR="00B97CBD">
        <w:rPr>
          <w:rFonts w:ascii="Times New Roman" w:hAnsi="Times New Roman"/>
          <w:sz w:val="28"/>
          <w:szCs w:val="28"/>
        </w:rPr>
        <w:t>u</w:t>
      </w:r>
      <w:r w:rsidR="0084603B" w:rsidRPr="0067037F">
        <w:rPr>
          <w:rFonts w:ascii="Times New Roman" w:hAnsi="Times New Roman"/>
          <w:sz w:val="28"/>
          <w:szCs w:val="28"/>
        </w:rPr>
        <w:t>"</w:t>
      </w:r>
      <w:r w:rsidR="0054755E" w:rsidRPr="0067037F">
        <w:rPr>
          <w:rFonts w:ascii="Times New Roman" w:hAnsi="Times New Roman"/>
          <w:sz w:val="28"/>
          <w:szCs w:val="28"/>
        </w:rPr>
        <w:t>.</w:t>
      </w:r>
    </w:p>
    <w:p w14:paraId="431CD72F" w14:textId="77777777" w:rsidR="003B3637" w:rsidRPr="0084603B" w:rsidRDefault="003B3637" w:rsidP="0067037F">
      <w:pPr>
        <w:pStyle w:val="ListParagraph"/>
        <w:shd w:val="clear" w:color="auto" w:fill="FFFFFF"/>
        <w:spacing w:after="0" w:line="240" w:lineRule="auto"/>
        <w:ind w:left="0"/>
        <w:jc w:val="both"/>
        <w:rPr>
          <w:rFonts w:ascii="Times New Roman" w:hAnsi="Times New Roman"/>
          <w:sz w:val="28"/>
          <w:szCs w:val="28"/>
          <w:lang w:eastAsia="lv-LV"/>
        </w:rPr>
      </w:pPr>
    </w:p>
    <w:p w14:paraId="431CD730" w14:textId="05EFF240" w:rsidR="000A76D3"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12. </w:t>
      </w:r>
      <w:r w:rsidR="0054755E" w:rsidRPr="0067037F">
        <w:rPr>
          <w:rFonts w:ascii="Times New Roman" w:hAnsi="Times New Roman"/>
          <w:sz w:val="28"/>
          <w:szCs w:val="28"/>
          <w:lang w:eastAsia="lv-LV"/>
        </w:rPr>
        <w:t>A</w:t>
      </w:r>
      <w:r w:rsidR="000A76D3" w:rsidRPr="0067037F">
        <w:rPr>
          <w:rFonts w:ascii="Times New Roman" w:hAnsi="Times New Roman"/>
          <w:sz w:val="28"/>
          <w:szCs w:val="28"/>
          <w:lang w:eastAsia="lv-LV"/>
        </w:rPr>
        <w:t>izstāt 64</w:t>
      </w:r>
      <w:r w:rsidR="0084603B" w:rsidRPr="0067037F">
        <w:rPr>
          <w:rFonts w:ascii="Times New Roman" w:hAnsi="Times New Roman"/>
          <w:sz w:val="28"/>
          <w:szCs w:val="28"/>
          <w:lang w:eastAsia="lv-LV"/>
        </w:rPr>
        <w:t>. p</w:t>
      </w:r>
      <w:r w:rsidR="000A76D3" w:rsidRPr="0067037F">
        <w:rPr>
          <w:rFonts w:ascii="Times New Roman" w:hAnsi="Times New Roman"/>
          <w:sz w:val="28"/>
          <w:szCs w:val="28"/>
          <w:lang w:eastAsia="lv-LV"/>
        </w:rPr>
        <w:t xml:space="preserve">unkta ievaddaļā vārdus </w:t>
      </w:r>
      <w:r w:rsidR="0084603B" w:rsidRPr="0067037F">
        <w:rPr>
          <w:rFonts w:ascii="Times New Roman" w:hAnsi="Times New Roman"/>
          <w:sz w:val="28"/>
          <w:szCs w:val="28"/>
          <w:lang w:eastAsia="lv-LV"/>
        </w:rPr>
        <w:t>"</w:t>
      </w:r>
      <w:r w:rsidR="000A76D3" w:rsidRPr="0067037F">
        <w:rPr>
          <w:rFonts w:ascii="Times New Roman" w:hAnsi="Times New Roman"/>
          <w:sz w:val="28"/>
          <w:szCs w:val="28"/>
          <w:lang w:eastAsia="lv-LV"/>
        </w:rPr>
        <w:t>tiktu nosūt</w:t>
      </w:r>
      <w:r w:rsidR="0054755E" w:rsidRPr="0067037F">
        <w:rPr>
          <w:rFonts w:ascii="Times New Roman" w:hAnsi="Times New Roman"/>
          <w:sz w:val="28"/>
          <w:szCs w:val="28"/>
          <w:lang w:eastAsia="lv-LV"/>
        </w:rPr>
        <w:t>īta</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 xml:space="preserve"> ar vārdiem </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būtu pieejama</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w:t>
      </w:r>
    </w:p>
    <w:p w14:paraId="431CD731" w14:textId="77777777" w:rsidR="000A76D3" w:rsidRPr="0084603B" w:rsidRDefault="000A76D3" w:rsidP="0067037F">
      <w:pPr>
        <w:pStyle w:val="ListParagraph"/>
        <w:spacing w:after="0" w:line="240" w:lineRule="auto"/>
        <w:ind w:left="0"/>
        <w:rPr>
          <w:rFonts w:ascii="Times New Roman" w:hAnsi="Times New Roman"/>
          <w:sz w:val="28"/>
          <w:szCs w:val="28"/>
          <w:highlight w:val="yellow"/>
          <w:lang w:eastAsia="lv-LV"/>
        </w:rPr>
      </w:pPr>
    </w:p>
    <w:p w14:paraId="431CD732" w14:textId="4488257A" w:rsidR="000A76D3"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13. </w:t>
      </w:r>
      <w:r w:rsidR="0054755E" w:rsidRPr="0067037F">
        <w:rPr>
          <w:rFonts w:ascii="Times New Roman" w:hAnsi="Times New Roman"/>
          <w:sz w:val="28"/>
          <w:szCs w:val="28"/>
          <w:lang w:eastAsia="lv-LV"/>
        </w:rPr>
        <w:t>S</w:t>
      </w:r>
      <w:r w:rsidR="000A76D3" w:rsidRPr="0067037F">
        <w:rPr>
          <w:rFonts w:ascii="Times New Roman" w:hAnsi="Times New Roman"/>
          <w:sz w:val="28"/>
          <w:szCs w:val="28"/>
          <w:lang w:eastAsia="lv-LV"/>
        </w:rPr>
        <w:t>vītrot 64.1</w:t>
      </w:r>
      <w:r w:rsidR="0084603B" w:rsidRPr="0067037F">
        <w:rPr>
          <w:rFonts w:ascii="Times New Roman" w:hAnsi="Times New Roman"/>
          <w:sz w:val="28"/>
          <w:szCs w:val="28"/>
          <w:lang w:eastAsia="lv-LV"/>
        </w:rPr>
        <w:t>.</w:t>
      </w:r>
      <w:r w:rsidR="00147B8F">
        <w:rPr>
          <w:rFonts w:ascii="Times New Roman" w:hAnsi="Times New Roman"/>
          <w:sz w:val="28"/>
          <w:szCs w:val="28"/>
          <w:lang w:eastAsia="lv-LV"/>
        </w:rPr>
        <w:t> </w:t>
      </w:r>
      <w:r w:rsidR="0084603B" w:rsidRPr="0067037F">
        <w:rPr>
          <w:rFonts w:ascii="Times New Roman" w:hAnsi="Times New Roman"/>
          <w:sz w:val="28"/>
          <w:szCs w:val="28"/>
          <w:lang w:eastAsia="lv-LV"/>
        </w:rPr>
        <w:t>a</w:t>
      </w:r>
      <w:r w:rsidR="000A76D3" w:rsidRPr="0067037F">
        <w:rPr>
          <w:rFonts w:ascii="Times New Roman" w:hAnsi="Times New Roman"/>
          <w:sz w:val="28"/>
          <w:szCs w:val="28"/>
          <w:lang w:eastAsia="lv-LV"/>
        </w:rPr>
        <w:t xml:space="preserve">pakšpunktā vārdus </w:t>
      </w:r>
      <w:r w:rsidR="0084603B" w:rsidRPr="0067037F">
        <w:rPr>
          <w:rFonts w:ascii="Times New Roman" w:hAnsi="Times New Roman"/>
          <w:sz w:val="28"/>
          <w:szCs w:val="28"/>
          <w:lang w:eastAsia="lv-LV"/>
        </w:rPr>
        <w:t>"</w:t>
      </w:r>
      <w:r w:rsidR="000A76D3" w:rsidRPr="0067037F">
        <w:rPr>
          <w:rFonts w:ascii="Times New Roman" w:hAnsi="Times New Roman"/>
          <w:sz w:val="28"/>
          <w:szCs w:val="28"/>
          <w:lang w:eastAsia="lv-LV"/>
        </w:rPr>
        <w:t>ne vēlāk kā piecu darbdienu laikā pēc shēmas dalībnieka pieprasījuma saņemšanas</w:t>
      </w:r>
      <w:r w:rsidR="00654F10" w:rsidRPr="0067037F">
        <w:rPr>
          <w:rFonts w:ascii="Times New Roman" w:hAnsi="Times New Roman"/>
          <w:sz w:val="28"/>
          <w:szCs w:val="28"/>
          <w:lang w:eastAsia="lv-LV"/>
        </w:rPr>
        <w:t xml:space="preserve"> </w:t>
      </w:r>
      <w:r w:rsidR="00147B8F">
        <w:rPr>
          <w:rFonts w:ascii="Times New Roman" w:hAnsi="Times New Roman"/>
          <w:sz w:val="28"/>
          <w:szCs w:val="28"/>
          <w:lang w:eastAsia="lv-LV"/>
        </w:rPr>
        <w:t>–</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w:t>
      </w:r>
    </w:p>
    <w:p w14:paraId="431CD733" w14:textId="77777777" w:rsidR="00654F10" w:rsidRPr="0084603B" w:rsidRDefault="00654F10" w:rsidP="0067037F">
      <w:pPr>
        <w:pStyle w:val="ListParagraph"/>
        <w:spacing w:after="0" w:line="240" w:lineRule="auto"/>
        <w:ind w:left="0"/>
        <w:rPr>
          <w:rFonts w:ascii="Times New Roman" w:hAnsi="Times New Roman"/>
          <w:sz w:val="28"/>
          <w:szCs w:val="28"/>
          <w:lang w:eastAsia="lv-LV"/>
        </w:rPr>
      </w:pPr>
    </w:p>
    <w:p w14:paraId="431CD734" w14:textId="6F82BB11" w:rsidR="00654F10"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14. </w:t>
      </w:r>
      <w:r w:rsidR="0054755E" w:rsidRPr="0067037F">
        <w:rPr>
          <w:rFonts w:ascii="Times New Roman" w:hAnsi="Times New Roman"/>
          <w:sz w:val="28"/>
          <w:szCs w:val="28"/>
          <w:lang w:eastAsia="lv-LV"/>
        </w:rPr>
        <w:t>Svītrot 64.3</w:t>
      </w:r>
      <w:r w:rsidR="0084603B" w:rsidRPr="0067037F">
        <w:rPr>
          <w:rFonts w:ascii="Times New Roman" w:hAnsi="Times New Roman"/>
          <w:sz w:val="28"/>
          <w:szCs w:val="28"/>
          <w:lang w:eastAsia="lv-LV"/>
        </w:rPr>
        <w:t>. a</w:t>
      </w:r>
      <w:r w:rsidR="0054755E" w:rsidRPr="0067037F">
        <w:rPr>
          <w:rFonts w:ascii="Times New Roman" w:hAnsi="Times New Roman"/>
          <w:sz w:val="28"/>
          <w:szCs w:val="28"/>
          <w:lang w:eastAsia="lv-LV"/>
        </w:rPr>
        <w:t>pakšpunktu.</w:t>
      </w:r>
    </w:p>
    <w:p w14:paraId="431CD735" w14:textId="77777777" w:rsidR="00654F10" w:rsidRPr="0084603B" w:rsidRDefault="00654F10" w:rsidP="0067037F">
      <w:pPr>
        <w:pStyle w:val="ListParagraph"/>
        <w:spacing w:after="0" w:line="240" w:lineRule="auto"/>
        <w:ind w:left="0"/>
        <w:rPr>
          <w:rFonts w:ascii="Times New Roman" w:hAnsi="Times New Roman"/>
          <w:sz w:val="28"/>
          <w:szCs w:val="28"/>
          <w:lang w:eastAsia="lv-LV"/>
        </w:rPr>
      </w:pPr>
    </w:p>
    <w:p w14:paraId="431CD736" w14:textId="115C5430" w:rsidR="00936F8F"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15. </w:t>
      </w:r>
      <w:r w:rsidR="003A78C1" w:rsidRPr="0067037F">
        <w:rPr>
          <w:rFonts w:ascii="Times New Roman" w:hAnsi="Times New Roman"/>
          <w:sz w:val="28"/>
          <w:szCs w:val="28"/>
          <w:lang w:eastAsia="lv-LV"/>
        </w:rPr>
        <w:t>I</w:t>
      </w:r>
      <w:r w:rsidR="00936F8F" w:rsidRPr="0067037F">
        <w:rPr>
          <w:rFonts w:ascii="Times New Roman" w:hAnsi="Times New Roman"/>
          <w:sz w:val="28"/>
          <w:szCs w:val="28"/>
          <w:lang w:eastAsia="lv-LV"/>
        </w:rPr>
        <w:t xml:space="preserve">zteikt </w:t>
      </w:r>
      <w:r w:rsidR="00654F10" w:rsidRPr="0067037F">
        <w:rPr>
          <w:rFonts w:ascii="Times New Roman" w:hAnsi="Times New Roman"/>
          <w:sz w:val="28"/>
          <w:szCs w:val="28"/>
          <w:lang w:eastAsia="lv-LV"/>
        </w:rPr>
        <w:t>65</w:t>
      </w:r>
      <w:r w:rsidR="0084603B" w:rsidRPr="0067037F">
        <w:rPr>
          <w:rFonts w:ascii="Times New Roman" w:hAnsi="Times New Roman"/>
          <w:sz w:val="28"/>
          <w:szCs w:val="28"/>
          <w:lang w:eastAsia="lv-LV"/>
        </w:rPr>
        <w:t>. p</w:t>
      </w:r>
      <w:r w:rsidR="00654F10" w:rsidRPr="0067037F">
        <w:rPr>
          <w:rFonts w:ascii="Times New Roman" w:hAnsi="Times New Roman"/>
          <w:sz w:val="28"/>
          <w:szCs w:val="28"/>
          <w:lang w:eastAsia="lv-LV"/>
        </w:rPr>
        <w:t>unkt</w:t>
      </w:r>
      <w:r w:rsidR="00936F8F" w:rsidRPr="0067037F">
        <w:rPr>
          <w:rFonts w:ascii="Times New Roman" w:hAnsi="Times New Roman"/>
          <w:sz w:val="28"/>
          <w:szCs w:val="28"/>
          <w:lang w:eastAsia="lv-LV"/>
        </w:rPr>
        <w:t>u šādā redakcijā:</w:t>
      </w:r>
    </w:p>
    <w:p w14:paraId="62EB47E7" w14:textId="77777777" w:rsidR="00955287" w:rsidRDefault="00955287" w:rsidP="0067037F">
      <w:pPr>
        <w:shd w:val="clear" w:color="auto" w:fill="FFFFFF"/>
        <w:spacing w:after="0" w:line="240" w:lineRule="auto"/>
        <w:jc w:val="both"/>
        <w:rPr>
          <w:rFonts w:ascii="Times New Roman" w:hAnsi="Times New Roman"/>
          <w:sz w:val="28"/>
          <w:szCs w:val="28"/>
          <w:lang w:eastAsia="lv-LV"/>
        </w:rPr>
      </w:pPr>
    </w:p>
    <w:p w14:paraId="431CD737" w14:textId="4A5494AE" w:rsidR="00654F10" w:rsidRPr="0084603B" w:rsidRDefault="0084603B" w:rsidP="00147B8F">
      <w:pPr>
        <w:shd w:val="clear" w:color="auto" w:fill="FFFFFF"/>
        <w:spacing w:after="0" w:line="240" w:lineRule="auto"/>
        <w:ind w:firstLine="709"/>
        <w:jc w:val="both"/>
        <w:rPr>
          <w:rFonts w:ascii="Times New Roman" w:hAnsi="Times New Roman"/>
          <w:sz w:val="28"/>
          <w:szCs w:val="28"/>
          <w:highlight w:val="red"/>
          <w:lang w:eastAsia="lv-LV"/>
        </w:rPr>
      </w:pPr>
      <w:r w:rsidRPr="0084603B">
        <w:rPr>
          <w:rFonts w:ascii="Times New Roman" w:hAnsi="Times New Roman"/>
          <w:sz w:val="28"/>
          <w:szCs w:val="28"/>
          <w:lang w:eastAsia="lv-LV"/>
        </w:rPr>
        <w:t>"</w:t>
      </w:r>
      <w:r w:rsidR="00936F8F" w:rsidRPr="0084603B">
        <w:rPr>
          <w:rFonts w:ascii="Times New Roman" w:hAnsi="Times New Roman"/>
          <w:sz w:val="28"/>
          <w:szCs w:val="28"/>
          <w:lang w:eastAsia="lv-LV"/>
        </w:rPr>
        <w:t>65.</w:t>
      </w:r>
      <w:r w:rsidR="00147B8F">
        <w:rPr>
          <w:rFonts w:ascii="Times New Roman" w:hAnsi="Times New Roman"/>
          <w:sz w:val="28"/>
          <w:szCs w:val="28"/>
          <w:lang w:eastAsia="lv-LV"/>
        </w:rPr>
        <w:t> </w:t>
      </w:r>
      <w:r w:rsidR="00936F8F" w:rsidRPr="0084603B">
        <w:rPr>
          <w:rFonts w:ascii="Times New Roman" w:hAnsi="Times New Roman"/>
          <w:sz w:val="28"/>
          <w:szCs w:val="28"/>
        </w:rPr>
        <w:t>Š</w:t>
      </w:r>
      <w:r w:rsidR="00155D89" w:rsidRPr="0084603B">
        <w:rPr>
          <w:rFonts w:ascii="Times New Roman" w:hAnsi="Times New Roman"/>
          <w:sz w:val="28"/>
          <w:szCs w:val="28"/>
        </w:rPr>
        <w:t>o</w:t>
      </w:r>
      <w:r w:rsidR="00936F8F" w:rsidRPr="0084603B">
        <w:rPr>
          <w:rFonts w:ascii="Times New Roman" w:hAnsi="Times New Roman"/>
          <w:sz w:val="28"/>
          <w:szCs w:val="28"/>
        </w:rPr>
        <w:t xml:space="preserve"> noteikum</w:t>
      </w:r>
      <w:r w:rsidR="00155D89" w:rsidRPr="0084603B">
        <w:rPr>
          <w:rFonts w:ascii="Times New Roman" w:hAnsi="Times New Roman"/>
          <w:sz w:val="28"/>
          <w:szCs w:val="28"/>
        </w:rPr>
        <w:t>u</w:t>
      </w:r>
      <w:r w:rsidR="00936F8F" w:rsidRPr="0084603B">
        <w:rPr>
          <w:rFonts w:ascii="Times New Roman" w:hAnsi="Times New Roman"/>
          <w:sz w:val="28"/>
          <w:szCs w:val="28"/>
        </w:rPr>
        <w:t xml:space="preserve"> </w:t>
      </w:r>
      <w:r w:rsidR="00155D89" w:rsidRPr="0084603B">
        <w:rPr>
          <w:rFonts w:ascii="Times New Roman" w:hAnsi="Times New Roman"/>
          <w:sz w:val="28"/>
          <w:szCs w:val="28"/>
        </w:rPr>
        <w:t>7.1.</w:t>
      </w:r>
      <w:r w:rsidR="0016546D">
        <w:rPr>
          <w:rFonts w:ascii="Times New Roman" w:hAnsi="Times New Roman"/>
          <w:sz w:val="28"/>
          <w:szCs w:val="28"/>
        </w:rPr>
        <w:t xml:space="preserve"> apakšpunktā</w:t>
      </w:r>
      <w:r w:rsidR="00155D89" w:rsidRPr="0084603B">
        <w:rPr>
          <w:rFonts w:ascii="Times New Roman" w:hAnsi="Times New Roman"/>
          <w:sz w:val="28"/>
          <w:szCs w:val="28"/>
        </w:rPr>
        <w:t>, 8.</w:t>
      </w:r>
      <w:r w:rsidR="0016546D">
        <w:rPr>
          <w:rFonts w:ascii="Times New Roman" w:hAnsi="Times New Roman"/>
          <w:sz w:val="28"/>
          <w:szCs w:val="28"/>
        </w:rPr>
        <w:t xml:space="preserve"> punktā, 35.2., 36.2., 37.3., 39.5.1. un</w:t>
      </w:r>
      <w:r w:rsidR="00155D89" w:rsidRPr="0084603B">
        <w:rPr>
          <w:rFonts w:ascii="Times New Roman" w:hAnsi="Times New Roman"/>
          <w:sz w:val="28"/>
          <w:szCs w:val="28"/>
        </w:rPr>
        <w:t xml:space="preserve"> 39.</w:t>
      </w:r>
      <w:r w:rsidR="00155D89" w:rsidRPr="0084603B">
        <w:rPr>
          <w:rFonts w:ascii="Times New Roman" w:hAnsi="Times New Roman"/>
          <w:sz w:val="28"/>
          <w:szCs w:val="28"/>
          <w:vertAlign w:val="superscript"/>
        </w:rPr>
        <w:t>1</w:t>
      </w:r>
      <w:r w:rsidR="0016546D">
        <w:rPr>
          <w:rFonts w:ascii="Times New Roman" w:hAnsi="Times New Roman"/>
          <w:sz w:val="28"/>
          <w:szCs w:val="28"/>
          <w:vertAlign w:val="superscript"/>
        </w:rPr>
        <w:t> </w:t>
      </w:r>
      <w:r w:rsidR="00155D89" w:rsidRPr="0084603B">
        <w:rPr>
          <w:rFonts w:ascii="Times New Roman" w:hAnsi="Times New Roman"/>
          <w:sz w:val="28"/>
          <w:szCs w:val="28"/>
        </w:rPr>
        <w:t>6.</w:t>
      </w:r>
      <w:r w:rsidR="0016546D">
        <w:rPr>
          <w:rFonts w:ascii="Times New Roman" w:hAnsi="Times New Roman"/>
          <w:sz w:val="28"/>
          <w:szCs w:val="28"/>
        </w:rPr>
        <w:t xml:space="preserve"> apakšpunktā</w:t>
      </w:r>
      <w:r w:rsidR="00155D89" w:rsidRPr="0084603B">
        <w:rPr>
          <w:rFonts w:ascii="Times New Roman" w:hAnsi="Times New Roman"/>
          <w:sz w:val="28"/>
          <w:szCs w:val="28"/>
        </w:rPr>
        <w:t xml:space="preserve"> un 67</w:t>
      </w:r>
      <w:r w:rsidRPr="0084603B">
        <w:rPr>
          <w:rFonts w:ascii="Times New Roman" w:hAnsi="Times New Roman"/>
          <w:sz w:val="28"/>
          <w:szCs w:val="28"/>
        </w:rPr>
        <w:t>.</w:t>
      </w:r>
      <w:r w:rsidR="00147B8F">
        <w:rPr>
          <w:rFonts w:ascii="Times New Roman" w:hAnsi="Times New Roman"/>
          <w:sz w:val="28"/>
          <w:szCs w:val="28"/>
        </w:rPr>
        <w:t> </w:t>
      </w:r>
      <w:r w:rsidRPr="0084603B">
        <w:rPr>
          <w:rFonts w:ascii="Times New Roman" w:hAnsi="Times New Roman"/>
          <w:sz w:val="28"/>
          <w:szCs w:val="28"/>
        </w:rPr>
        <w:t>p</w:t>
      </w:r>
      <w:r w:rsidR="00155D89" w:rsidRPr="0084603B">
        <w:rPr>
          <w:rFonts w:ascii="Times New Roman" w:hAnsi="Times New Roman"/>
          <w:sz w:val="28"/>
          <w:szCs w:val="28"/>
        </w:rPr>
        <w:t>unkt</w:t>
      </w:r>
      <w:r w:rsidR="00147B8F">
        <w:rPr>
          <w:rFonts w:ascii="Times New Roman" w:hAnsi="Times New Roman"/>
          <w:sz w:val="28"/>
          <w:szCs w:val="28"/>
        </w:rPr>
        <w:t>ā</w:t>
      </w:r>
      <w:r w:rsidR="00155D89" w:rsidRPr="0084603B">
        <w:rPr>
          <w:rFonts w:ascii="Times New Roman" w:hAnsi="Times New Roman"/>
          <w:sz w:val="28"/>
          <w:szCs w:val="28"/>
        </w:rPr>
        <w:t xml:space="preserve"> </w:t>
      </w:r>
      <w:r w:rsidR="00936F8F" w:rsidRPr="0084603B">
        <w:rPr>
          <w:rFonts w:ascii="Times New Roman" w:hAnsi="Times New Roman"/>
          <w:sz w:val="28"/>
          <w:szCs w:val="28"/>
        </w:rPr>
        <w:t xml:space="preserve">minēto informāciju aģentūra nosūta pa pastu uz tās rīcībā esošo shēmas dalībnieka deklarēto dzīvesvietas adresi, </w:t>
      </w:r>
      <w:r w:rsidR="003A78C1" w:rsidRPr="0084603B">
        <w:rPr>
          <w:rFonts w:ascii="Times New Roman" w:hAnsi="Times New Roman"/>
          <w:sz w:val="28"/>
          <w:szCs w:val="28"/>
        </w:rPr>
        <w:t>ja</w:t>
      </w:r>
      <w:r w:rsidR="00936F8F" w:rsidRPr="0084603B">
        <w:rPr>
          <w:rFonts w:ascii="Times New Roman" w:hAnsi="Times New Roman"/>
          <w:sz w:val="28"/>
          <w:szCs w:val="28"/>
        </w:rPr>
        <w:t xml:space="preserve"> shēmas dalībniek</w:t>
      </w:r>
      <w:r w:rsidR="003A78C1" w:rsidRPr="0084603B">
        <w:rPr>
          <w:rFonts w:ascii="Times New Roman" w:hAnsi="Times New Roman"/>
          <w:sz w:val="28"/>
          <w:szCs w:val="28"/>
        </w:rPr>
        <w:t>s nav</w:t>
      </w:r>
      <w:r w:rsidR="00936F8F" w:rsidRPr="0084603B">
        <w:rPr>
          <w:rFonts w:ascii="Times New Roman" w:hAnsi="Times New Roman"/>
          <w:sz w:val="28"/>
          <w:szCs w:val="28"/>
        </w:rPr>
        <w:t xml:space="preserve"> izvēlē</w:t>
      </w:r>
      <w:r w:rsidR="003A78C1" w:rsidRPr="0084603B">
        <w:rPr>
          <w:rFonts w:ascii="Times New Roman" w:hAnsi="Times New Roman"/>
          <w:sz w:val="28"/>
          <w:szCs w:val="28"/>
        </w:rPr>
        <w:t>j</w:t>
      </w:r>
      <w:r w:rsidR="00936F8F" w:rsidRPr="0084603B">
        <w:rPr>
          <w:rFonts w:ascii="Times New Roman" w:hAnsi="Times New Roman"/>
          <w:sz w:val="28"/>
          <w:szCs w:val="28"/>
        </w:rPr>
        <w:t xml:space="preserve">ies citu </w:t>
      </w:r>
      <w:r w:rsidR="003A78C1" w:rsidRPr="0084603B">
        <w:rPr>
          <w:rFonts w:ascii="Times New Roman" w:hAnsi="Times New Roman"/>
          <w:sz w:val="28"/>
          <w:szCs w:val="28"/>
        </w:rPr>
        <w:t>aģentūras piedāvāto</w:t>
      </w:r>
      <w:r w:rsidR="00936F8F" w:rsidRPr="0084603B">
        <w:rPr>
          <w:rFonts w:ascii="Times New Roman" w:hAnsi="Times New Roman"/>
          <w:sz w:val="28"/>
          <w:szCs w:val="28"/>
        </w:rPr>
        <w:t xml:space="preserve"> informācijas saņemšanas veidu</w:t>
      </w:r>
      <w:r w:rsidR="00FB6862" w:rsidRPr="0084603B">
        <w:rPr>
          <w:rFonts w:ascii="Times New Roman" w:hAnsi="Times New Roman"/>
          <w:sz w:val="28"/>
          <w:szCs w:val="28"/>
        </w:rPr>
        <w:t>.</w:t>
      </w:r>
      <w:r w:rsidRPr="0084603B">
        <w:rPr>
          <w:rFonts w:ascii="Times New Roman" w:hAnsi="Times New Roman"/>
          <w:sz w:val="28"/>
          <w:szCs w:val="28"/>
        </w:rPr>
        <w:t>"</w:t>
      </w:r>
    </w:p>
    <w:p w14:paraId="431CD738" w14:textId="77777777" w:rsidR="000A76D3" w:rsidRPr="0084603B" w:rsidRDefault="000A76D3" w:rsidP="0067037F">
      <w:pPr>
        <w:pStyle w:val="ListParagraph"/>
        <w:spacing w:after="0" w:line="240" w:lineRule="auto"/>
        <w:ind w:left="0"/>
        <w:rPr>
          <w:rFonts w:ascii="Times New Roman" w:hAnsi="Times New Roman"/>
          <w:sz w:val="28"/>
          <w:szCs w:val="28"/>
          <w:lang w:eastAsia="lv-LV"/>
        </w:rPr>
      </w:pPr>
    </w:p>
    <w:p w14:paraId="431CD739" w14:textId="356AC3DE"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16. </w:t>
      </w:r>
      <w:r w:rsidR="0054755E" w:rsidRPr="0067037F">
        <w:rPr>
          <w:rFonts w:ascii="Times New Roman" w:hAnsi="Times New Roman"/>
          <w:sz w:val="28"/>
          <w:szCs w:val="28"/>
          <w:lang w:eastAsia="lv-LV"/>
        </w:rPr>
        <w:t>S</w:t>
      </w:r>
      <w:r w:rsidR="008D3179" w:rsidRPr="0067037F">
        <w:rPr>
          <w:rFonts w:ascii="Times New Roman" w:hAnsi="Times New Roman"/>
          <w:sz w:val="28"/>
          <w:szCs w:val="28"/>
          <w:lang w:eastAsia="lv-LV"/>
        </w:rPr>
        <w:t>vītrot 67</w:t>
      </w:r>
      <w:r w:rsidR="0084603B" w:rsidRPr="0067037F">
        <w:rPr>
          <w:rFonts w:ascii="Times New Roman" w:hAnsi="Times New Roman"/>
          <w:sz w:val="28"/>
          <w:szCs w:val="28"/>
          <w:lang w:eastAsia="lv-LV"/>
        </w:rPr>
        <w:t>.</w:t>
      </w:r>
      <w:r w:rsidR="00147B8F">
        <w:rPr>
          <w:rFonts w:ascii="Times New Roman" w:hAnsi="Times New Roman"/>
          <w:sz w:val="28"/>
          <w:szCs w:val="28"/>
          <w:lang w:eastAsia="lv-LV"/>
        </w:rPr>
        <w:t> </w:t>
      </w:r>
      <w:r w:rsidR="0084603B" w:rsidRPr="0067037F">
        <w:rPr>
          <w:rFonts w:ascii="Times New Roman" w:hAnsi="Times New Roman"/>
          <w:sz w:val="28"/>
          <w:szCs w:val="28"/>
          <w:lang w:eastAsia="lv-LV"/>
        </w:rPr>
        <w:t>p</w:t>
      </w:r>
      <w:r w:rsidR="008D3179" w:rsidRPr="0067037F">
        <w:rPr>
          <w:rFonts w:ascii="Times New Roman" w:hAnsi="Times New Roman"/>
          <w:sz w:val="28"/>
          <w:szCs w:val="28"/>
          <w:lang w:eastAsia="lv-LV"/>
        </w:rPr>
        <w:t xml:space="preserve">unkta ievaddaļā vārdus </w:t>
      </w:r>
      <w:r w:rsidR="0084603B" w:rsidRPr="0067037F">
        <w:rPr>
          <w:rFonts w:ascii="Times New Roman" w:hAnsi="Times New Roman"/>
          <w:sz w:val="28"/>
          <w:szCs w:val="28"/>
          <w:lang w:eastAsia="lv-LV"/>
        </w:rPr>
        <w:t>"</w:t>
      </w:r>
      <w:r w:rsidR="008D3179" w:rsidRPr="0067037F">
        <w:rPr>
          <w:rFonts w:ascii="Times New Roman" w:hAnsi="Times New Roman"/>
          <w:sz w:val="28"/>
          <w:szCs w:val="28"/>
          <w:lang w:eastAsia="lv-LV"/>
        </w:rPr>
        <w:t>vecuma pensijas aprēķināšana</w:t>
      </w:r>
      <w:r w:rsidR="0054755E" w:rsidRPr="0067037F">
        <w:rPr>
          <w:rFonts w:ascii="Times New Roman" w:hAnsi="Times New Roman"/>
          <w:sz w:val="28"/>
          <w:szCs w:val="28"/>
          <w:lang w:eastAsia="lv-LV"/>
        </w:rPr>
        <w:t>i (pārrēķināšanai) izmantojamā</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w:t>
      </w:r>
    </w:p>
    <w:p w14:paraId="431CD73A" w14:textId="77777777" w:rsidR="008D3179" w:rsidRPr="0084603B" w:rsidRDefault="008D3179" w:rsidP="0067037F">
      <w:pPr>
        <w:shd w:val="clear" w:color="auto" w:fill="FFFFFF"/>
        <w:spacing w:after="0" w:line="240" w:lineRule="auto"/>
        <w:jc w:val="both"/>
        <w:rPr>
          <w:rFonts w:ascii="Times New Roman" w:hAnsi="Times New Roman"/>
          <w:sz w:val="28"/>
          <w:szCs w:val="28"/>
          <w:u w:val="single"/>
          <w:lang w:eastAsia="lv-LV"/>
        </w:rPr>
      </w:pPr>
    </w:p>
    <w:p w14:paraId="431CD73B" w14:textId="79FE1E5E"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17. </w:t>
      </w:r>
      <w:r w:rsidR="0054755E" w:rsidRPr="0067037F">
        <w:rPr>
          <w:rFonts w:ascii="Times New Roman" w:hAnsi="Times New Roman"/>
          <w:sz w:val="28"/>
          <w:szCs w:val="28"/>
          <w:lang w:eastAsia="lv-LV"/>
        </w:rPr>
        <w:t>P</w:t>
      </w:r>
      <w:r w:rsidR="008D3179" w:rsidRPr="0067037F">
        <w:rPr>
          <w:rFonts w:ascii="Times New Roman" w:hAnsi="Times New Roman"/>
          <w:sz w:val="28"/>
          <w:szCs w:val="28"/>
          <w:lang w:eastAsia="lv-LV"/>
        </w:rPr>
        <w:t>apildināt noteikumus ar 67.6. apakšpunktu šādā redakcijā:</w:t>
      </w:r>
    </w:p>
    <w:p w14:paraId="613AA83D" w14:textId="77777777" w:rsidR="00955287" w:rsidRDefault="00955287" w:rsidP="0067037F">
      <w:pPr>
        <w:shd w:val="clear" w:color="auto" w:fill="FFFFFF"/>
        <w:spacing w:after="0" w:line="240" w:lineRule="auto"/>
        <w:jc w:val="both"/>
        <w:rPr>
          <w:rFonts w:ascii="Times New Roman" w:hAnsi="Times New Roman"/>
          <w:sz w:val="28"/>
          <w:szCs w:val="28"/>
          <w:lang w:eastAsia="lv-LV"/>
        </w:rPr>
      </w:pPr>
    </w:p>
    <w:p w14:paraId="431CD73C" w14:textId="75B5688B" w:rsidR="008D3179" w:rsidRPr="0084603B" w:rsidRDefault="0084603B" w:rsidP="00147B8F">
      <w:pPr>
        <w:shd w:val="clear" w:color="auto" w:fill="FFFFFF"/>
        <w:spacing w:after="0" w:line="240" w:lineRule="auto"/>
        <w:ind w:firstLine="709"/>
        <w:jc w:val="both"/>
        <w:rPr>
          <w:rFonts w:ascii="Times New Roman" w:hAnsi="Times New Roman"/>
          <w:sz w:val="28"/>
          <w:szCs w:val="28"/>
          <w:lang w:eastAsia="lv-LV"/>
        </w:rPr>
      </w:pPr>
      <w:r w:rsidRPr="0084603B">
        <w:rPr>
          <w:rFonts w:ascii="Times New Roman" w:hAnsi="Times New Roman"/>
          <w:sz w:val="28"/>
          <w:szCs w:val="28"/>
          <w:lang w:eastAsia="lv-LV"/>
        </w:rPr>
        <w:t>"</w:t>
      </w:r>
      <w:r w:rsidR="008D3179" w:rsidRPr="0084603B">
        <w:rPr>
          <w:rFonts w:ascii="Times New Roman" w:hAnsi="Times New Roman"/>
          <w:sz w:val="28"/>
          <w:szCs w:val="28"/>
          <w:lang w:eastAsia="lv-LV"/>
        </w:rPr>
        <w:t>67.6. termiņš, kādā ir jānoslēdz mūža p</w:t>
      </w:r>
      <w:r w:rsidR="0054755E" w:rsidRPr="0084603B">
        <w:rPr>
          <w:rFonts w:ascii="Times New Roman" w:hAnsi="Times New Roman"/>
          <w:sz w:val="28"/>
          <w:szCs w:val="28"/>
          <w:lang w:eastAsia="lv-LV"/>
        </w:rPr>
        <w:t>ensijas apdrošināšanas līgums.</w:t>
      </w:r>
      <w:r w:rsidRPr="0084603B">
        <w:rPr>
          <w:rFonts w:ascii="Times New Roman" w:hAnsi="Times New Roman"/>
          <w:sz w:val="28"/>
          <w:szCs w:val="28"/>
          <w:lang w:eastAsia="lv-LV"/>
        </w:rPr>
        <w:t>"</w:t>
      </w:r>
    </w:p>
    <w:p w14:paraId="431CD73D" w14:textId="77777777" w:rsidR="008D3179" w:rsidRPr="0084603B" w:rsidRDefault="008D3179" w:rsidP="0067037F">
      <w:pPr>
        <w:shd w:val="clear" w:color="auto" w:fill="FFFFFF"/>
        <w:spacing w:after="0" w:line="240" w:lineRule="auto"/>
        <w:jc w:val="both"/>
        <w:rPr>
          <w:rFonts w:ascii="Times New Roman" w:hAnsi="Times New Roman"/>
          <w:sz w:val="28"/>
          <w:szCs w:val="28"/>
          <w:lang w:eastAsia="lv-LV"/>
        </w:rPr>
      </w:pPr>
    </w:p>
    <w:p w14:paraId="431CD73E" w14:textId="4AA129D4"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18. </w:t>
      </w:r>
      <w:r w:rsidR="0054755E" w:rsidRPr="0067037F">
        <w:rPr>
          <w:rFonts w:ascii="Times New Roman" w:hAnsi="Times New Roman"/>
          <w:sz w:val="28"/>
          <w:szCs w:val="28"/>
          <w:lang w:eastAsia="lv-LV"/>
        </w:rPr>
        <w:t>P</w:t>
      </w:r>
      <w:r w:rsidR="008D3179" w:rsidRPr="0067037F">
        <w:rPr>
          <w:rFonts w:ascii="Times New Roman" w:hAnsi="Times New Roman"/>
          <w:sz w:val="28"/>
          <w:szCs w:val="28"/>
          <w:lang w:eastAsia="lv-LV"/>
        </w:rPr>
        <w:t>apildināt noteikumus ar 67.</w:t>
      </w:r>
      <w:r w:rsidR="008D3179" w:rsidRPr="0067037F">
        <w:rPr>
          <w:rFonts w:ascii="Times New Roman" w:hAnsi="Times New Roman"/>
          <w:sz w:val="28"/>
          <w:szCs w:val="28"/>
          <w:vertAlign w:val="superscript"/>
          <w:lang w:eastAsia="lv-LV"/>
        </w:rPr>
        <w:t>2</w:t>
      </w:r>
      <w:r w:rsidR="00B97CBD">
        <w:rPr>
          <w:rFonts w:ascii="Times New Roman" w:hAnsi="Times New Roman"/>
          <w:sz w:val="28"/>
          <w:szCs w:val="28"/>
          <w:lang w:eastAsia="lv-LV"/>
        </w:rPr>
        <w:t> </w:t>
      </w:r>
      <w:r w:rsidR="008D3179" w:rsidRPr="0067037F">
        <w:rPr>
          <w:rFonts w:ascii="Times New Roman" w:hAnsi="Times New Roman"/>
          <w:sz w:val="28"/>
          <w:szCs w:val="28"/>
          <w:lang w:eastAsia="lv-LV"/>
        </w:rPr>
        <w:t>punktu šādā redakcijā:</w:t>
      </w:r>
    </w:p>
    <w:p w14:paraId="2D019AF1" w14:textId="77777777" w:rsidR="00955287" w:rsidRDefault="00955287" w:rsidP="0067037F">
      <w:pPr>
        <w:shd w:val="clear" w:color="auto" w:fill="FFFFFF"/>
        <w:spacing w:after="0" w:line="240" w:lineRule="auto"/>
        <w:jc w:val="both"/>
        <w:rPr>
          <w:rFonts w:ascii="Times New Roman" w:hAnsi="Times New Roman"/>
          <w:sz w:val="28"/>
          <w:szCs w:val="28"/>
          <w:lang w:eastAsia="lv-LV"/>
        </w:rPr>
      </w:pPr>
    </w:p>
    <w:p w14:paraId="431CD73F" w14:textId="61DF168A" w:rsidR="008D3179" w:rsidRPr="0084603B" w:rsidRDefault="0084603B" w:rsidP="00147B8F">
      <w:pPr>
        <w:shd w:val="clear" w:color="auto" w:fill="FFFFFF"/>
        <w:spacing w:after="0" w:line="240" w:lineRule="auto"/>
        <w:ind w:firstLine="709"/>
        <w:jc w:val="both"/>
        <w:rPr>
          <w:rFonts w:ascii="Times New Roman" w:hAnsi="Times New Roman"/>
          <w:sz w:val="28"/>
          <w:szCs w:val="28"/>
          <w:lang w:eastAsia="lv-LV"/>
        </w:rPr>
      </w:pPr>
      <w:r w:rsidRPr="0084603B">
        <w:rPr>
          <w:rFonts w:ascii="Times New Roman" w:hAnsi="Times New Roman"/>
          <w:sz w:val="28"/>
          <w:szCs w:val="28"/>
          <w:lang w:eastAsia="lv-LV"/>
        </w:rPr>
        <w:t>"</w:t>
      </w:r>
      <w:r w:rsidR="008D3179" w:rsidRPr="0084603B">
        <w:rPr>
          <w:rFonts w:ascii="Times New Roman" w:hAnsi="Times New Roman"/>
          <w:sz w:val="28"/>
          <w:szCs w:val="28"/>
          <w:lang w:eastAsia="lv-LV"/>
        </w:rPr>
        <w:t>67.</w:t>
      </w:r>
      <w:r w:rsidR="008D3179" w:rsidRPr="0084603B">
        <w:rPr>
          <w:rFonts w:ascii="Times New Roman" w:hAnsi="Times New Roman"/>
          <w:sz w:val="28"/>
          <w:szCs w:val="28"/>
          <w:vertAlign w:val="superscript"/>
          <w:lang w:eastAsia="lv-LV"/>
        </w:rPr>
        <w:t>2</w:t>
      </w:r>
      <w:r w:rsidR="008D3179" w:rsidRPr="0084603B">
        <w:rPr>
          <w:rFonts w:ascii="Times New Roman" w:hAnsi="Times New Roman"/>
          <w:sz w:val="28"/>
          <w:szCs w:val="28"/>
          <w:lang w:eastAsia="lv-LV"/>
        </w:rPr>
        <w:t> Aģentūra, nosakot termiņu, kādā shēmas dalībniekam ir jānoslēdz mūža pensijas apdrošināšanas līgums, to aprēķina kā piecu mēnešu periodu, skaitot no dienas, kad aģentūra ir devusi rīkojumu līdzekļu pārvaldītājam ieskaitīt shēmas dalībnieka fondētās pensijas kapitālu aģentūras norādīt</w:t>
      </w:r>
      <w:r w:rsidR="0016546D">
        <w:rPr>
          <w:rFonts w:ascii="Times New Roman" w:hAnsi="Times New Roman"/>
          <w:sz w:val="28"/>
          <w:szCs w:val="28"/>
          <w:lang w:eastAsia="lv-LV"/>
        </w:rPr>
        <w:t>a</w:t>
      </w:r>
      <w:r w:rsidR="008D3179" w:rsidRPr="0084603B">
        <w:rPr>
          <w:rFonts w:ascii="Times New Roman" w:hAnsi="Times New Roman"/>
          <w:sz w:val="28"/>
          <w:szCs w:val="28"/>
          <w:lang w:eastAsia="lv-LV"/>
        </w:rPr>
        <w:t>jā kontā saskaņā ar šo noteikumu </w:t>
      </w:r>
      <w:hyperlink r:id="rId15" w:anchor="p67" w:tgtFrame="_blank" w:history="1">
        <w:r w:rsidR="008D3179" w:rsidRPr="0084603B">
          <w:rPr>
            <w:rFonts w:ascii="Times New Roman" w:hAnsi="Times New Roman"/>
            <w:sz w:val="28"/>
            <w:szCs w:val="28"/>
            <w:lang w:eastAsia="lv-LV"/>
          </w:rPr>
          <w:t>66</w:t>
        </w:r>
        <w:r w:rsidRPr="0084603B">
          <w:rPr>
            <w:rFonts w:ascii="Times New Roman" w:hAnsi="Times New Roman"/>
            <w:sz w:val="28"/>
            <w:szCs w:val="28"/>
            <w:lang w:eastAsia="lv-LV"/>
          </w:rPr>
          <w:t>. p</w:t>
        </w:r>
        <w:r w:rsidR="008D3179" w:rsidRPr="0084603B">
          <w:rPr>
            <w:rFonts w:ascii="Times New Roman" w:hAnsi="Times New Roman"/>
            <w:sz w:val="28"/>
            <w:szCs w:val="28"/>
            <w:lang w:eastAsia="lv-LV"/>
          </w:rPr>
          <w:t>unkt</w:t>
        </w:r>
        <w:r w:rsidR="00C76B66">
          <w:rPr>
            <w:rFonts w:ascii="Times New Roman" w:hAnsi="Times New Roman"/>
            <w:sz w:val="28"/>
            <w:szCs w:val="28"/>
            <w:lang w:eastAsia="lv-LV"/>
          </w:rPr>
          <w:t>u</w:t>
        </w:r>
      </w:hyperlink>
      <w:r w:rsidR="0054755E" w:rsidRPr="0084603B">
        <w:rPr>
          <w:rFonts w:ascii="Times New Roman" w:hAnsi="Times New Roman"/>
          <w:sz w:val="28"/>
          <w:szCs w:val="28"/>
          <w:lang w:eastAsia="lv-LV"/>
        </w:rPr>
        <w:t>.</w:t>
      </w:r>
      <w:r w:rsidRPr="0084603B">
        <w:rPr>
          <w:rFonts w:ascii="Times New Roman" w:hAnsi="Times New Roman"/>
          <w:sz w:val="28"/>
          <w:szCs w:val="28"/>
          <w:lang w:eastAsia="lv-LV"/>
        </w:rPr>
        <w:t>"</w:t>
      </w:r>
    </w:p>
    <w:p w14:paraId="431CD740" w14:textId="77777777" w:rsidR="008D3179" w:rsidRPr="0084603B" w:rsidRDefault="008D3179" w:rsidP="0067037F">
      <w:pPr>
        <w:shd w:val="clear" w:color="auto" w:fill="FFFFFF"/>
        <w:spacing w:after="0" w:line="240" w:lineRule="auto"/>
        <w:jc w:val="both"/>
        <w:rPr>
          <w:rFonts w:ascii="Times New Roman" w:hAnsi="Times New Roman"/>
          <w:sz w:val="28"/>
          <w:szCs w:val="28"/>
          <w:lang w:eastAsia="lv-LV"/>
        </w:rPr>
      </w:pPr>
    </w:p>
    <w:p w14:paraId="431CD741" w14:textId="28064E63"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19. </w:t>
      </w:r>
      <w:r w:rsidR="0054755E" w:rsidRPr="0067037F">
        <w:rPr>
          <w:rFonts w:ascii="Times New Roman" w:hAnsi="Times New Roman"/>
          <w:sz w:val="28"/>
          <w:szCs w:val="28"/>
          <w:lang w:eastAsia="lv-LV"/>
        </w:rPr>
        <w:t>S</w:t>
      </w:r>
      <w:r w:rsidR="008D3179" w:rsidRPr="0067037F">
        <w:rPr>
          <w:rFonts w:ascii="Times New Roman" w:hAnsi="Times New Roman"/>
          <w:sz w:val="28"/>
          <w:szCs w:val="28"/>
          <w:lang w:eastAsia="lv-LV"/>
        </w:rPr>
        <w:t>vītrot 68</w:t>
      </w:r>
      <w:r w:rsidR="0084603B" w:rsidRPr="0067037F">
        <w:rPr>
          <w:rFonts w:ascii="Times New Roman" w:hAnsi="Times New Roman"/>
          <w:sz w:val="28"/>
          <w:szCs w:val="28"/>
          <w:lang w:eastAsia="lv-LV"/>
        </w:rPr>
        <w:t>.</w:t>
      </w:r>
      <w:r w:rsidR="0016546D">
        <w:rPr>
          <w:rFonts w:ascii="Times New Roman" w:hAnsi="Times New Roman"/>
          <w:sz w:val="28"/>
          <w:szCs w:val="28"/>
          <w:lang w:eastAsia="lv-LV"/>
        </w:rPr>
        <w:t> </w:t>
      </w:r>
      <w:r w:rsidR="0084603B" w:rsidRPr="0067037F">
        <w:rPr>
          <w:rFonts w:ascii="Times New Roman" w:hAnsi="Times New Roman"/>
          <w:sz w:val="28"/>
          <w:szCs w:val="28"/>
          <w:lang w:eastAsia="lv-LV"/>
        </w:rPr>
        <w:t>p</w:t>
      </w:r>
      <w:r w:rsidR="008D3179" w:rsidRPr="0067037F">
        <w:rPr>
          <w:rFonts w:ascii="Times New Roman" w:hAnsi="Times New Roman"/>
          <w:sz w:val="28"/>
          <w:szCs w:val="28"/>
          <w:lang w:eastAsia="lv-LV"/>
        </w:rPr>
        <w:t xml:space="preserve">unktā vārdus </w:t>
      </w:r>
      <w:r w:rsidR="0084603B" w:rsidRPr="0067037F">
        <w:rPr>
          <w:rFonts w:ascii="Times New Roman" w:hAnsi="Times New Roman"/>
          <w:sz w:val="28"/>
          <w:szCs w:val="28"/>
          <w:lang w:eastAsia="lv-LV"/>
        </w:rPr>
        <w:t>"</w:t>
      </w:r>
      <w:r w:rsidR="008D3179" w:rsidRPr="0067037F">
        <w:rPr>
          <w:rFonts w:ascii="Times New Roman" w:hAnsi="Times New Roman"/>
          <w:sz w:val="28"/>
          <w:szCs w:val="28"/>
          <w:lang w:eastAsia="lv-LV"/>
        </w:rPr>
        <w:t xml:space="preserve">vecuma pensijas </w:t>
      </w:r>
      <w:r w:rsidR="0054755E" w:rsidRPr="0067037F">
        <w:rPr>
          <w:rFonts w:ascii="Times New Roman" w:hAnsi="Times New Roman"/>
          <w:sz w:val="28"/>
          <w:szCs w:val="28"/>
          <w:lang w:eastAsia="lv-LV"/>
        </w:rPr>
        <w:t>aprēķināšanai (pārrēķināšanai)</w:t>
      </w:r>
      <w:r w:rsidR="0084603B" w:rsidRPr="0067037F">
        <w:rPr>
          <w:rFonts w:ascii="Times New Roman" w:hAnsi="Times New Roman"/>
          <w:sz w:val="28"/>
          <w:szCs w:val="28"/>
          <w:lang w:eastAsia="lv-LV"/>
        </w:rPr>
        <w:t>"</w:t>
      </w:r>
      <w:r w:rsidR="0054755E" w:rsidRPr="0067037F">
        <w:rPr>
          <w:rFonts w:ascii="Times New Roman" w:hAnsi="Times New Roman"/>
          <w:sz w:val="28"/>
          <w:szCs w:val="28"/>
          <w:lang w:eastAsia="lv-LV"/>
        </w:rPr>
        <w:t>.</w:t>
      </w:r>
    </w:p>
    <w:p w14:paraId="431CD742" w14:textId="77777777" w:rsidR="008D3179" w:rsidRPr="0084603B" w:rsidRDefault="008D3179" w:rsidP="0067037F">
      <w:pPr>
        <w:shd w:val="clear" w:color="auto" w:fill="FFFFFF"/>
        <w:spacing w:after="0" w:line="240" w:lineRule="auto"/>
        <w:jc w:val="both"/>
        <w:rPr>
          <w:rFonts w:ascii="Times New Roman" w:hAnsi="Times New Roman"/>
          <w:sz w:val="28"/>
          <w:szCs w:val="28"/>
          <w:lang w:eastAsia="lv-LV"/>
        </w:rPr>
      </w:pPr>
    </w:p>
    <w:p w14:paraId="431CD743" w14:textId="11FF5888"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20. </w:t>
      </w:r>
      <w:r w:rsidR="0054755E" w:rsidRPr="0067037F">
        <w:rPr>
          <w:rFonts w:ascii="Times New Roman" w:hAnsi="Times New Roman"/>
          <w:sz w:val="28"/>
          <w:szCs w:val="28"/>
          <w:lang w:eastAsia="lv-LV"/>
        </w:rPr>
        <w:t>I</w:t>
      </w:r>
      <w:r w:rsidR="008D3179" w:rsidRPr="0067037F">
        <w:rPr>
          <w:rFonts w:ascii="Times New Roman" w:hAnsi="Times New Roman"/>
          <w:sz w:val="28"/>
          <w:szCs w:val="28"/>
          <w:lang w:eastAsia="lv-LV"/>
        </w:rPr>
        <w:t>zteikt 69.3. apakšpunktu šādā redakcijā:</w:t>
      </w:r>
    </w:p>
    <w:p w14:paraId="1D0B37FB" w14:textId="77777777" w:rsidR="00955287" w:rsidRDefault="00955287" w:rsidP="0067037F">
      <w:pPr>
        <w:shd w:val="clear" w:color="auto" w:fill="FFFFFF"/>
        <w:spacing w:after="0" w:line="240" w:lineRule="auto"/>
        <w:jc w:val="both"/>
        <w:rPr>
          <w:rFonts w:ascii="Times New Roman" w:hAnsi="Times New Roman"/>
          <w:sz w:val="28"/>
          <w:szCs w:val="28"/>
          <w:lang w:eastAsia="lv-LV"/>
        </w:rPr>
      </w:pPr>
    </w:p>
    <w:p w14:paraId="431CD744" w14:textId="26CAD866" w:rsidR="008D3179" w:rsidRPr="0084603B" w:rsidRDefault="0084603B" w:rsidP="00147B8F">
      <w:pPr>
        <w:shd w:val="clear" w:color="auto" w:fill="FFFFFF"/>
        <w:spacing w:after="0" w:line="240" w:lineRule="auto"/>
        <w:ind w:firstLine="709"/>
        <w:jc w:val="both"/>
        <w:rPr>
          <w:rFonts w:ascii="Times New Roman" w:hAnsi="Times New Roman"/>
          <w:sz w:val="28"/>
          <w:szCs w:val="28"/>
          <w:lang w:eastAsia="lv-LV"/>
        </w:rPr>
      </w:pPr>
      <w:r w:rsidRPr="0084603B">
        <w:rPr>
          <w:rFonts w:ascii="Times New Roman" w:hAnsi="Times New Roman"/>
          <w:sz w:val="28"/>
          <w:szCs w:val="28"/>
          <w:lang w:eastAsia="lv-LV"/>
        </w:rPr>
        <w:t>"</w:t>
      </w:r>
      <w:r w:rsidR="008D3179" w:rsidRPr="0084603B">
        <w:rPr>
          <w:rFonts w:ascii="Times New Roman" w:hAnsi="Times New Roman"/>
          <w:sz w:val="28"/>
          <w:szCs w:val="28"/>
          <w:lang w:eastAsia="lv-LV"/>
        </w:rPr>
        <w:t>69.3.</w:t>
      </w:r>
      <w:r w:rsidR="00147B8F">
        <w:rPr>
          <w:rFonts w:ascii="Times New Roman" w:hAnsi="Times New Roman"/>
          <w:sz w:val="28"/>
          <w:szCs w:val="28"/>
          <w:lang w:eastAsia="lv-LV"/>
        </w:rPr>
        <w:t> </w:t>
      </w:r>
      <w:r w:rsidR="008D3179" w:rsidRPr="0084603B">
        <w:rPr>
          <w:rFonts w:ascii="Times New Roman" w:hAnsi="Times New Roman"/>
          <w:sz w:val="28"/>
          <w:szCs w:val="28"/>
          <w:lang w:eastAsia="lv-LV"/>
        </w:rPr>
        <w:t>ja shēmas dalībnieks pēc šo noteikumu </w:t>
      </w:r>
      <w:hyperlink r:id="rId16" w:anchor="p67" w:tgtFrame="_blank" w:history="1">
        <w:r w:rsidR="008D3179" w:rsidRPr="0084603B">
          <w:rPr>
            <w:rFonts w:ascii="Times New Roman" w:hAnsi="Times New Roman"/>
            <w:sz w:val="28"/>
            <w:szCs w:val="28"/>
            <w:lang w:eastAsia="lv-LV"/>
          </w:rPr>
          <w:t>67</w:t>
        </w:r>
        <w:r w:rsidRPr="0084603B">
          <w:rPr>
            <w:rFonts w:ascii="Times New Roman" w:hAnsi="Times New Roman"/>
            <w:sz w:val="28"/>
            <w:szCs w:val="28"/>
            <w:lang w:eastAsia="lv-LV"/>
          </w:rPr>
          <w:t>.</w:t>
        </w:r>
        <w:r w:rsidR="00147B8F">
          <w:rPr>
            <w:rFonts w:ascii="Times New Roman" w:hAnsi="Times New Roman"/>
            <w:sz w:val="28"/>
            <w:szCs w:val="28"/>
            <w:lang w:eastAsia="lv-LV"/>
          </w:rPr>
          <w:t> </w:t>
        </w:r>
        <w:r w:rsidRPr="0084603B">
          <w:rPr>
            <w:rFonts w:ascii="Times New Roman" w:hAnsi="Times New Roman"/>
            <w:sz w:val="28"/>
            <w:szCs w:val="28"/>
            <w:lang w:eastAsia="lv-LV"/>
          </w:rPr>
          <w:t>p</w:t>
        </w:r>
        <w:r w:rsidR="008D3179" w:rsidRPr="0084603B">
          <w:rPr>
            <w:rFonts w:ascii="Times New Roman" w:hAnsi="Times New Roman"/>
            <w:sz w:val="28"/>
            <w:szCs w:val="28"/>
            <w:lang w:eastAsia="lv-LV"/>
          </w:rPr>
          <w:t>unktā</w:t>
        </w:r>
      </w:hyperlink>
      <w:r w:rsidR="008D3179" w:rsidRPr="0084603B">
        <w:rPr>
          <w:rFonts w:ascii="Times New Roman" w:hAnsi="Times New Roman"/>
          <w:sz w:val="28"/>
          <w:szCs w:val="28"/>
          <w:lang w:eastAsia="lv-LV"/>
        </w:rPr>
        <w:t> minētās informācijas saņemšanas vai pēc konsultēšanās ar apdrošināšanas sabiedrībām tomēr izvēlas neslēgt mūža pensijas apdrošināšanas līgumu un iesniedz aģentūrā iesniegumu par fondētās pensijas kapitāl</w:t>
      </w:r>
      <w:r w:rsidR="0016546D">
        <w:rPr>
          <w:rFonts w:ascii="Times New Roman" w:hAnsi="Times New Roman"/>
          <w:sz w:val="28"/>
          <w:szCs w:val="28"/>
          <w:lang w:eastAsia="lv-LV"/>
        </w:rPr>
        <w:t>a</w:t>
      </w:r>
      <w:r w:rsidR="008D3179" w:rsidRPr="0084603B">
        <w:rPr>
          <w:rFonts w:ascii="Times New Roman" w:hAnsi="Times New Roman"/>
          <w:sz w:val="28"/>
          <w:szCs w:val="28"/>
          <w:lang w:eastAsia="lv-LV"/>
        </w:rPr>
        <w:t xml:space="preserve"> pievienošanu nefondētajam pensijas kapitālam</w:t>
      </w:r>
      <w:proofErr w:type="gramStart"/>
      <w:r w:rsidR="008D3179" w:rsidRPr="0084603B">
        <w:rPr>
          <w:rFonts w:ascii="Times New Roman" w:hAnsi="Times New Roman"/>
          <w:sz w:val="28"/>
          <w:szCs w:val="28"/>
          <w:lang w:eastAsia="lv-LV"/>
        </w:rPr>
        <w:t xml:space="preserve"> vai mēneša laikā pēc šo noteikumu 67.</w:t>
      </w:r>
      <w:r w:rsidR="008D3179" w:rsidRPr="0084603B">
        <w:rPr>
          <w:rFonts w:ascii="Times New Roman" w:hAnsi="Times New Roman"/>
          <w:sz w:val="28"/>
          <w:szCs w:val="28"/>
          <w:vertAlign w:val="superscript"/>
          <w:lang w:eastAsia="lv-LV"/>
        </w:rPr>
        <w:t>2</w:t>
      </w:r>
      <w:r w:rsidR="00147B8F">
        <w:rPr>
          <w:rFonts w:ascii="Times New Roman" w:hAnsi="Times New Roman"/>
          <w:sz w:val="28"/>
          <w:szCs w:val="28"/>
          <w:lang w:eastAsia="lv-LV"/>
        </w:rPr>
        <w:t> </w:t>
      </w:r>
      <w:r w:rsidR="008D3179" w:rsidRPr="0084603B">
        <w:rPr>
          <w:rFonts w:ascii="Times New Roman" w:hAnsi="Times New Roman"/>
          <w:sz w:val="28"/>
          <w:szCs w:val="28"/>
          <w:lang w:eastAsia="lv-LV"/>
        </w:rPr>
        <w:t xml:space="preserve">punktā </w:t>
      </w:r>
      <w:r w:rsidR="009537D1">
        <w:rPr>
          <w:rFonts w:ascii="Times New Roman" w:hAnsi="Times New Roman"/>
          <w:sz w:val="28"/>
          <w:szCs w:val="28"/>
          <w:lang w:eastAsia="lv-LV"/>
        </w:rPr>
        <w:t>minētā</w:t>
      </w:r>
      <w:r w:rsidR="008D3179" w:rsidRPr="0084603B">
        <w:rPr>
          <w:rFonts w:ascii="Times New Roman" w:hAnsi="Times New Roman"/>
          <w:sz w:val="28"/>
          <w:szCs w:val="28"/>
          <w:lang w:eastAsia="lv-LV"/>
        </w:rPr>
        <w:t xml:space="preserve"> termiņa</w:t>
      </w:r>
      <w:r w:rsidR="00EE4E59">
        <w:rPr>
          <w:rFonts w:ascii="Times New Roman" w:hAnsi="Times New Roman"/>
          <w:sz w:val="28"/>
          <w:szCs w:val="28"/>
          <w:lang w:eastAsia="lv-LV"/>
        </w:rPr>
        <w:t xml:space="preserve"> beigām</w:t>
      </w:r>
      <w:r w:rsidR="008D3179" w:rsidRPr="0084603B">
        <w:rPr>
          <w:rFonts w:ascii="Times New Roman" w:hAnsi="Times New Roman"/>
          <w:sz w:val="28"/>
          <w:szCs w:val="28"/>
          <w:lang w:eastAsia="lv-LV"/>
        </w:rPr>
        <w:t xml:space="preserve"> aģentūra nav saņēmusi informāciju no apdrošināšanas sabiedrības par noslēgto mūža pensijas apdrošināšanas līgumu</w:t>
      </w:r>
      <w:proofErr w:type="gramEnd"/>
      <w:r w:rsidR="008D3179" w:rsidRPr="0084603B">
        <w:rPr>
          <w:rFonts w:ascii="Times New Roman" w:hAnsi="Times New Roman"/>
          <w:sz w:val="28"/>
          <w:szCs w:val="28"/>
          <w:lang w:eastAsia="lv-LV"/>
        </w:rPr>
        <w:t xml:space="preserve">, uzskatāms, ka shēmas dalībnieks ir izvēlējies fondētās pensijas kapitālu pievienot nefondētajam pensijas kapitālam, un aģentūra rīkojas saskaņā ar šo noteikumu </w:t>
      </w:r>
      <w:hyperlink r:id="rId17" w:anchor="p68" w:tgtFrame="_blank" w:history="1">
        <w:r w:rsidR="008D3179" w:rsidRPr="0084603B">
          <w:rPr>
            <w:rFonts w:ascii="Times New Roman" w:hAnsi="Times New Roman"/>
            <w:sz w:val="28"/>
            <w:szCs w:val="28"/>
            <w:lang w:eastAsia="lv-LV"/>
          </w:rPr>
          <w:t>68</w:t>
        </w:r>
        <w:r w:rsidRPr="0084603B">
          <w:rPr>
            <w:rFonts w:ascii="Times New Roman" w:hAnsi="Times New Roman"/>
            <w:sz w:val="28"/>
            <w:szCs w:val="28"/>
            <w:lang w:eastAsia="lv-LV"/>
          </w:rPr>
          <w:t>. p</w:t>
        </w:r>
        <w:r w:rsidR="008D3179" w:rsidRPr="0084603B">
          <w:rPr>
            <w:rFonts w:ascii="Times New Roman" w:hAnsi="Times New Roman"/>
            <w:sz w:val="28"/>
            <w:szCs w:val="28"/>
            <w:lang w:eastAsia="lv-LV"/>
          </w:rPr>
          <w:t>unkt</w:t>
        </w:r>
        <w:r w:rsidR="009537D1">
          <w:rPr>
            <w:rFonts w:ascii="Times New Roman" w:hAnsi="Times New Roman"/>
            <w:sz w:val="28"/>
            <w:szCs w:val="28"/>
            <w:lang w:eastAsia="lv-LV"/>
          </w:rPr>
          <w:t>u</w:t>
        </w:r>
      </w:hyperlink>
      <w:r w:rsidR="0054755E" w:rsidRPr="0084603B">
        <w:rPr>
          <w:rFonts w:ascii="Times New Roman" w:hAnsi="Times New Roman"/>
          <w:sz w:val="28"/>
          <w:szCs w:val="28"/>
          <w:lang w:eastAsia="lv-LV"/>
        </w:rPr>
        <w:t>.</w:t>
      </w:r>
      <w:r w:rsidRPr="0084603B">
        <w:rPr>
          <w:rFonts w:ascii="Times New Roman" w:hAnsi="Times New Roman"/>
          <w:sz w:val="28"/>
          <w:szCs w:val="28"/>
          <w:lang w:eastAsia="lv-LV"/>
        </w:rPr>
        <w:t>"</w:t>
      </w:r>
    </w:p>
    <w:p w14:paraId="431CD745" w14:textId="77777777" w:rsidR="008D3179" w:rsidRPr="0084603B" w:rsidRDefault="008D3179" w:rsidP="0067037F">
      <w:pPr>
        <w:shd w:val="clear" w:color="auto" w:fill="FFFFFF"/>
        <w:spacing w:after="0" w:line="240" w:lineRule="auto"/>
        <w:jc w:val="both"/>
        <w:rPr>
          <w:rFonts w:ascii="Times New Roman" w:hAnsi="Times New Roman"/>
          <w:sz w:val="28"/>
          <w:szCs w:val="28"/>
          <w:lang w:eastAsia="lv-LV"/>
        </w:rPr>
      </w:pPr>
    </w:p>
    <w:p w14:paraId="431CD746" w14:textId="6122FBF6"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21. </w:t>
      </w:r>
      <w:r w:rsidR="0054755E" w:rsidRPr="0067037F">
        <w:rPr>
          <w:rFonts w:ascii="Times New Roman" w:hAnsi="Times New Roman"/>
          <w:sz w:val="28"/>
          <w:szCs w:val="28"/>
          <w:lang w:eastAsia="lv-LV"/>
        </w:rPr>
        <w:t>P</w:t>
      </w:r>
      <w:r w:rsidR="008D3179" w:rsidRPr="0067037F">
        <w:rPr>
          <w:rFonts w:ascii="Times New Roman" w:hAnsi="Times New Roman"/>
          <w:sz w:val="28"/>
          <w:szCs w:val="28"/>
          <w:lang w:eastAsia="lv-LV"/>
        </w:rPr>
        <w:t>apildināt noteikumus ar 72.</w:t>
      </w:r>
      <w:r w:rsidR="008D3179" w:rsidRPr="0067037F">
        <w:rPr>
          <w:rFonts w:ascii="Times New Roman" w:hAnsi="Times New Roman"/>
          <w:sz w:val="28"/>
          <w:szCs w:val="28"/>
          <w:vertAlign w:val="superscript"/>
          <w:lang w:eastAsia="lv-LV"/>
        </w:rPr>
        <w:t>1</w:t>
      </w:r>
      <w:r w:rsidR="008D3179" w:rsidRPr="0067037F">
        <w:rPr>
          <w:rFonts w:ascii="Times New Roman" w:hAnsi="Times New Roman"/>
          <w:sz w:val="28"/>
          <w:szCs w:val="28"/>
          <w:lang w:eastAsia="lv-LV"/>
        </w:rPr>
        <w:t xml:space="preserve"> un 72.</w:t>
      </w:r>
      <w:r w:rsidR="008D3179" w:rsidRPr="0067037F">
        <w:rPr>
          <w:rFonts w:ascii="Times New Roman" w:hAnsi="Times New Roman"/>
          <w:sz w:val="28"/>
          <w:szCs w:val="28"/>
          <w:vertAlign w:val="superscript"/>
          <w:lang w:eastAsia="lv-LV"/>
        </w:rPr>
        <w:t>2</w:t>
      </w:r>
      <w:r w:rsidR="008D3179" w:rsidRPr="0067037F">
        <w:rPr>
          <w:rFonts w:ascii="Times New Roman" w:hAnsi="Times New Roman"/>
          <w:sz w:val="28"/>
          <w:szCs w:val="28"/>
          <w:lang w:eastAsia="lv-LV"/>
        </w:rPr>
        <w:t xml:space="preserve"> punktu šādā redakcijā:</w:t>
      </w:r>
    </w:p>
    <w:p w14:paraId="431CD747" w14:textId="77777777" w:rsidR="008D3179" w:rsidRPr="0084603B" w:rsidRDefault="008D3179" w:rsidP="0067037F">
      <w:pPr>
        <w:shd w:val="clear" w:color="auto" w:fill="FFFFFF"/>
        <w:spacing w:after="0" w:line="240" w:lineRule="auto"/>
        <w:jc w:val="both"/>
        <w:rPr>
          <w:rFonts w:ascii="Times New Roman" w:hAnsi="Times New Roman"/>
          <w:sz w:val="28"/>
          <w:szCs w:val="28"/>
          <w:lang w:eastAsia="lv-LV"/>
        </w:rPr>
      </w:pPr>
    </w:p>
    <w:p w14:paraId="431CD748" w14:textId="4BD7C3A7" w:rsidR="008D3179" w:rsidRPr="0084603B" w:rsidRDefault="0084603B" w:rsidP="00147B8F">
      <w:pPr>
        <w:shd w:val="clear" w:color="auto" w:fill="FFFFFF"/>
        <w:spacing w:after="0" w:line="240" w:lineRule="auto"/>
        <w:ind w:firstLine="709"/>
        <w:jc w:val="both"/>
        <w:rPr>
          <w:rFonts w:ascii="Times New Roman" w:hAnsi="Times New Roman"/>
          <w:sz w:val="28"/>
          <w:szCs w:val="28"/>
          <w:lang w:eastAsia="lv-LV"/>
        </w:rPr>
      </w:pPr>
      <w:r w:rsidRPr="0084603B">
        <w:rPr>
          <w:rFonts w:ascii="Times New Roman" w:hAnsi="Times New Roman"/>
          <w:sz w:val="28"/>
          <w:szCs w:val="28"/>
          <w:lang w:eastAsia="lv-LV"/>
        </w:rPr>
        <w:t>"</w:t>
      </w:r>
      <w:r w:rsidR="008D3179" w:rsidRPr="0084603B">
        <w:rPr>
          <w:rFonts w:ascii="Times New Roman" w:hAnsi="Times New Roman"/>
          <w:sz w:val="28"/>
          <w:szCs w:val="28"/>
          <w:lang w:eastAsia="lv-LV"/>
        </w:rPr>
        <w:t>72.</w:t>
      </w:r>
      <w:r w:rsidR="008D3179" w:rsidRPr="0084603B">
        <w:rPr>
          <w:rFonts w:ascii="Times New Roman" w:hAnsi="Times New Roman"/>
          <w:sz w:val="28"/>
          <w:szCs w:val="28"/>
          <w:vertAlign w:val="superscript"/>
          <w:lang w:eastAsia="lv-LV"/>
        </w:rPr>
        <w:t>1</w:t>
      </w:r>
      <w:r w:rsidR="008D3179" w:rsidRPr="0084603B">
        <w:rPr>
          <w:rFonts w:ascii="Times New Roman" w:hAnsi="Times New Roman"/>
          <w:sz w:val="28"/>
          <w:szCs w:val="28"/>
          <w:lang w:eastAsia="lv-LV"/>
        </w:rPr>
        <w:t xml:space="preserve"> Ja shēmas dalībnieks miris pēc mūža pensijas apdrošināšanas līguma noslēgšanas, aģentūra nodrošina attiecīgās naudas summas pārskaitīšanu apdrošināšanas sabiedrībai</w:t>
      </w:r>
      <w:r w:rsidR="009537D1">
        <w:rPr>
          <w:rFonts w:ascii="Times New Roman" w:hAnsi="Times New Roman"/>
          <w:sz w:val="28"/>
          <w:szCs w:val="28"/>
          <w:lang w:eastAsia="lv-LV"/>
        </w:rPr>
        <w:t xml:space="preserve">, ja </w:t>
      </w:r>
      <w:r w:rsidR="009537D1" w:rsidRPr="0084603B">
        <w:rPr>
          <w:rFonts w:ascii="Times New Roman" w:hAnsi="Times New Roman"/>
          <w:sz w:val="28"/>
          <w:szCs w:val="28"/>
          <w:lang w:eastAsia="lv-LV"/>
        </w:rPr>
        <w:t>mūža pensijas apdrošināšanas līgumā ir norādīts labuma guvējs</w:t>
      </w:r>
      <w:r w:rsidR="002D7B51">
        <w:rPr>
          <w:rFonts w:ascii="Times New Roman" w:hAnsi="Times New Roman"/>
          <w:sz w:val="28"/>
          <w:szCs w:val="28"/>
          <w:lang w:eastAsia="lv-LV"/>
        </w:rPr>
        <w:t xml:space="preserve"> </w:t>
      </w:r>
      <w:r w:rsidR="002D7B51" w:rsidRPr="0084603B">
        <w:rPr>
          <w:rFonts w:ascii="Times New Roman" w:hAnsi="Times New Roman"/>
          <w:sz w:val="28"/>
          <w:szCs w:val="28"/>
          <w:lang w:eastAsia="lv-LV"/>
        </w:rPr>
        <w:t>un shēmas dalībnieks no līguma nav atteicies</w:t>
      </w:r>
      <w:r w:rsidR="009537D1">
        <w:rPr>
          <w:rFonts w:ascii="Times New Roman" w:hAnsi="Times New Roman"/>
          <w:sz w:val="28"/>
          <w:szCs w:val="28"/>
          <w:lang w:eastAsia="lv-LV"/>
        </w:rPr>
        <w:t>.</w:t>
      </w:r>
      <w:r w:rsidR="002D7B51">
        <w:rPr>
          <w:rFonts w:ascii="Times New Roman" w:hAnsi="Times New Roman"/>
          <w:sz w:val="28"/>
          <w:szCs w:val="28"/>
          <w:lang w:eastAsia="lv-LV"/>
        </w:rPr>
        <w:t xml:space="preserve"> </w:t>
      </w:r>
    </w:p>
    <w:p w14:paraId="3C76E084" w14:textId="77777777" w:rsidR="00955287" w:rsidRDefault="00955287" w:rsidP="0067037F">
      <w:pPr>
        <w:shd w:val="clear" w:color="auto" w:fill="FFFFFF"/>
        <w:spacing w:after="0" w:line="240" w:lineRule="auto"/>
        <w:jc w:val="both"/>
        <w:rPr>
          <w:rFonts w:ascii="Times New Roman" w:hAnsi="Times New Roman"/>
          <w:sz w:val="28"/>
          <w:szCs w:val="28"/>
          <w:lang w:eastAsia="lv-LV"/>
        </w:rPr>
      </w:pPr>
    </w:p>
    <w:p w14:paraId="431CD749" w14:textId="6080DBD7" w:rsidR="008D3179" w:rsidRPr="0084603B" w:rsidRDefault="008D3179" w:rsidP="00147B8F">
      <w:pPr>
        <w:shd w:val="clear" w:color="auto" w:fill="FFFFFF"/>
        <w:spacing w:after="0" w:line="240" w:lineRule="auto"/>
        <w:ind w:firstLine="709"/>
        <w:jc w:val="both"/>
        <w:rPr>
          <w:rFonts w:ascii="Times New Roman" w:hAnsi="Times New Roman"/>
          <w:sz w:val="28"/>
          <w:szCs w:val="28"/>
          <w:lang w:eastAsia="lv-LV"/>
        </w:rPr>
      </w:pPr>
      <w:r w:rsidRPr="0084603B">
        <w:rPr>
          <w:rFonts w:ascii="Times New Roman" w:hAnsi="Times New Roman"/>
          <w:sz w:val="28"/>
          <w:szCs w:val="28"/>
          <w:lang w:eastAsia="lv-LV"/>
        </w:rPr>
        <w:t>72.</w:t>
      </w:r>
      <w:r w:rsidRPr="0084603B">
        <w:rPr>
          <w:rFonts w:ascii="Times New Roman" w:hAnsi="Times New Roman"/>
          <w:sz w:val="28"/>
          <w:szCs w:val="28"/>
          <w:vertAlign w:val="superscript"/>
          <w:lang w:eastAsia="lv-LV"/>
        </w:rPr>
        <w:t>2</w:t>
      </w:r>
      <w:r w:rsidR="00147B8F">
        <w:rPr>
          <w:rFonts w:ascii="Times New Roman" w:hAnsi="Times New Roman"/>
          <w:sz w:val="28"/>
          <w:szCs w:val="28"/>
          <w:lang w:eastAsia="lv-LV"/>
        </w:rPr>
        <w:t> </w:t>
      </w:r>
      <w:r w:rsidRPr="0084603B">
        <w:rPr>
          <w:rFonts w:ascii="Times New Roman" w:hAnsi="Times New Roman"/>
          <w:sz w:val="28"/>
          <w:szCs w:val="28"/>
          <w:lang w:eastAsia="lv-LV"/>
        </w:rPr>
        <w:t xml:space="preserve">Ja mūža pensijas apdrošināšanas līgumā ir norādīts labuma guvējs, apdrošināšanas sabiedrībai </w:t>
      </w:r>
      <w:r w:rsidR="009537D1" w:rsidRPr="0084603B">
        <w:rPr>
          <w:rFonts w:ascii="Times New Roman" w:hAnsi="Times New Roman"/>
          <w:sz w:val="28"/>
          <w:szCs w:val="28"/>
          <w:lang w:eastAsia="lv-LV"/>
        </w:rPr>
        <w:t xml:space="preserve">ir pienākums </w:t>
      </w:r>
      <w:r w:rsidRPr="0084603B">
        <w:rPr>
          <w:rFonts w:ascii="Times New Roman" w:hAnsi="Times New Roman"/>
          <w:sz w:val="28"/>
          <w:szCs w:val="28"/>
          <w:lang w:eastAsia="lv-LV"/>
        </w:rPr>
        <w:t>sešu mēnešu laikā pēc informācijas saņemšanas par apdrošinātās personas nāvi sazināties ar mūža pensijas apdrošināšanas līgumā norādīto labuma guvēju par iespēju saņemt mūža pensiju līdz mūža pensijas garantētā izmaksas posma beigām.</w:t>
      </w:r>
      <w:r w:rsidR="0084603B" w:rsidRPr="0084603B">
        <w:rPr>
          <w:rFonts w:ascii="Times New Roman" w:hAnsi="Times New Roman"/>
          <w:sz w:val="28"/>
          <w:szCs w:val="28"/>
          <w:lang w:eastAsia="lv-LV"/>
        </w:rPr>
        <w:t>"</w:t>
      </w:r>
      <w:r w:rsidR="009537D1">
        <w:rPr>
          <w:rFonts w:ascii="Times New Roman" w:hAnsi="Times New Roman"/>
          <w:sz w:val="28"/>
          <w:szCs w:val="28"/>
          <w:lang w:eastAsia="lv-LV"/>
        </w:rPr>
        <w:t xml:space="preserve"> </w:t>
      </w:r>
    </w:p>
    <w:p w14:paraId="431CD74A" w14:textId="77777777" w:rsidR="008D3179" w:rsidRPr="0084603B" w:rsidRDefault="008D3179" w:rsidP="0067037F">
      <w:pPr>
        <w:shd w:val="clear" w:color="auto" w:fill="FFFFFF"/>
        <w:spacing w:after="0" w:line="240" w:lineRule="auto"/>
        <w:jc w:val="both"/>
        <w:rPr>
          <w:rFonts w:ascii="Times New Roman" w:hAnsi="Times New Roman"/>
          <w:sz w:val="28"/>
          <w:szCs w:val="28"/>
          <w:lang w:eastAsia="lv-LV"/>
        </w:rPr>
      </w:pPr>
    </w:p>
    <w:p w14:paraId="431CD74B" w14:textId="5A1BFFC6" w:rsidR="008D3179" w:rsidRPr="0067037F" w:rsidRDefault="0067037F" w:rsidP="00147B8F">
      <w:pPr>
        <w:shd w:val="clear" w:color="auto" w:fill="FFFFFF"/>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22. </w:t>
      </w:r>
      <w:r w:rsidR="0054755E" w:rsidRPr="0067037F">
        <w:rPr>
          <w:rFonts w:ascii="Times New Roman" w:hAnsi="Times New Roman"/>
          <w:sz w:val="28"/>
          <w:szCs w:val="28"/>
          <w:lang w:eastAsia="lv-LV"/>
        </w:rPr>
        <w:t xml:space="preserve"> P</w:t>
      </w:r>
      <w:r w:rsidR="000634C9" w:rsidRPr="0067037F">
        <w:rPr>
          <w:rFonts w:ascii="Times New Roman" w:hAnsi="Times New Roman"/>
          <w:sz w:val="28"/>
          <w:szCs w:val="28"/>
          <w:lang w:eastAsia="lv-LV"/>
        </w:rPr>
        <w:t>apildināt noteikumus ar 85</w:t>
      </w:r>
      <w:r w:rsidR="0084603B" w:rsidRPr="0067037F">
        <w:rPr>
          <w:rFonts w:ascii="Times New Roman" w:hAnsi="Times New Roman"/>
          <w:sz w:val="28"/>
          <w:szCs w:val="28"/>
          <w:lang w:eastAsia="lv-LV"/>
        </w:rPr>
        <w:t>. p</w:t>
      </w:r>
      <w:r w:rsidR="008D3179" w:rsidRPr="0067037F">
        <w:rPr>
          <w:rFonts w:ascii="Times New Roman" w:hAnsi="Times New Roman"/>
          <w:sz w:val="28"/>
          <w:szCs w:val="28"/>
          <w:lang w:eastAsia="lv-LV"/>
        </w:rPr>
        <w:t>unktu šādā redakcijā:</w:t>
      </w:r>
    </w:p>
    <w:p w14:paraId="3F55F954" w14:textId="642CA5B7" w:rsidR="00A16F95" w:rsidRDefault="00A16F95">
      <w:pPr>
        <w:spacing w:after="200" w:line="276" w:lineRule="auto"/>
        <w:rPr>
          <w:rFonts w:ascii="Times New Roman" w:hAnsi="Times New Roman"/>
          <w:sz w:val="28"/>
          <w:szCs w:val="28"/>
          <w:lang w:eastAsia="lv-LV"/>
        </w:rPr>
      </w:pPr>
      <w:r>
        <w:rPr>
          <w:rFonts w:ascii="Times New Roman" w:hAnsi="Times New Roman"/>
          <w:sz w:val="28"/>
          <w:szCs w:val="28"/>
          <w:lang w:eastAsia="lv-LV"/>
        </w:rPr>
        <w:br w:type="page"/>
      </w:r>
    </w:p>
    <w:p w14:paraId="1FDE4436" w14:textId="77777777" w:rsidR="00955287" w:rsidRDefault="00955287" w:rsidP="0067037F">
      <w:pPr>
        <w:shd w:val="clear" w:color="auto" w:fill="FFFFFF"/>
        <w:spacing w:after="0" w:line="240" w:lineRule="auto"/>
        <w:jc w:val="both"/>
        <w:rPr>
          <w:rFonts w:ascii="Times New Roman" w:hAnsi="Times New Roman"/>
          <w:sz w:val="28"/>
          <w:szCs w:val="28"/>
          <w:lang w:eastAsia="lv-LV"/>
        </w:rPr>
      </w:pPr>
    </w:p>
    <w:p w14:paraId="431CD74C" w14:textId="0AEEC1C0" w:rsidR="008D3179" w:rsidRPr="0084603B" w:rsidRDefault="0084603B" w:rsidP="00147B8F">
      <w:pPr>
        <w:shd w:val="clear" w:color="auto" w:fill="FFFFFF"/>
        <w:spacing w:after="0" w:line="240" w:lineRule="auto"/>
        <w:ind w:firstLine="709"/>
        <w:jc w:val="both"/>
        <w:rPr>
          <w:rFonts w:ascii="Times New Roman" w:hAnsi="Times New Roman"/>
          <w:sz w:val="28"/>
          <w:szCs w:val="28"/>
        </w:rPr>
      </w:pPr>
      <w:r w:rsidRPr="0084603B">
        <w:rPr>
          <w:rFonts w:ascii="Times New Roman" w:hAnsi="Times New Roman"/>
          <w:sz w:val="28"/>
          <w:szCs w:val="28"/>
          <w:lang w:eastAsia="lv-LV"/>
        </w:rPr>
        <w:t>"</w:t>
      </w:r>
      <w:r w:rsidR="008D3179" w:rsidRPr="0084603B">
        <w:rPr>
          <w:rFonts w:ascii="Times New Roman" w:hAnsi="Times New Roman"/>
          <w:sz w:val="28"/>
          <w:szCs w:val="28"/>
          <w:lang w:eastAsia="lv-LV"/>
        </w:rPr>
        <w:t xml:space="preserve">85. Šo noteikumu </w:t>
      </w:r>
      <w:r w:rsidR="008D3179" w:rsidRPr="0084603B">
        <w:rPr>
          <w:rFonts w:ascii="Times New Roman" w:hAnsi="Times New Roman"/>
          <w:sz w:val="28"/>
          <w:szCs w:val="28"/>
        </w:rPr>
        <w:t>8.</w:t>
      </w:r>
      <w:r w:rsidR="008D3179" w:rsidRPr="0084603B">
        <w:rPr>
          <w:rFonts w:ascii="Times New Roman" w:hAnsi="Times New Roman"/>
          <w:sz w:val="28"/>
          <w:szCs w:val="28"/>
          <w:vertAlign w:val="superscript"/>
        </w:rPr>
        <w:t>3</w:t>
      </w:r>
      <w:r w:rsidR="00147B8F">
        <w:rPr>
          <w:rFonts w:ascii="Times New Roman" w:hAnsi="Times New Roman"/>
          <w:sz w:val="28"/>
          <w:szCs w:val="28"/>
        </w:rPr>
        <w:t> </w:t>
      </w:r>
      <w:r w:rsidR="008D3179" w:rsidRPr="0084603B">
        <w:rPr>
          <w:rFonts w:ascii="Times New Roman" w:hAnsi="Times New Roman"/>
          <w:sz w:val="28"/>
          <w:szCs w:val="28"/>
        </w:rPr>
        <w:t xml:space="preserve">punktā </w:t>
      </w:r>
      <w:r w:rsidR="009537D1">
        <w:rPr>
          <w:rFonts w:ascii="Times New Roman" w:hAnsi="Times New Roman"/>
          <w:sz w:val="28"/>
          <w:szCs w:val="28"/>
        </w:rPr>
        <w:t>minētos</w:t>
      </w:r>
      <w:r w:rsidR="008D3179" w:rsidRPr="0084603B">
        <w:rPr>
          <w:rFonts w:ascii="Times New Roman" w:hAnsi="Times New Roman"/>
          <w:sz w:val="28"/>
          <w:szCs w:val="28"/>
        </w:rPr>
        <w:t xml:space="preserve"> iesniegumus par shēmas līdzekļu pārvaldītāja un ieguldījumu plāna izvēli vai maiņu, kas saņemti aģentūrā līdz 2017</w:t>
      </w:r>
      <w:r w:rsidRPr="0084603B">
        <w:rPr>
          <w:rFonts w:ascii="Times New Roman" w:hAnsi="Times New Roman"/>
          <w:sz w:val="28"/>
          <w:szCs w:val="28"/>
        </w:rPr>
        <w:t>.</w:t>
      </w:r>
      <w:r w:rsidR="00147B8F">
        <w:rPr>
          <w:rFonts w:ascii="Times New Roman" w:hAnsi="Times New Roman"/>
          <w:sz w:val="28"/>
          <w:szCs w:val="28"/>
        </w:rPr>
        <w:t> </w:t>
      </w:r>
      <w:r w:rsidRPr="0084603B">
        <w:rPr>
          <w:rFonts w:ascii="Times New Roman" w:hAnsi="Times New Roman"/>
          <w:sz w:val="28"/>
          <w:szCs w:val="28"/>
        </w:rPr>
        <w:t>g</w:t>
      </w:r>
      <w:r w:rsidR="008D3179" w:rsidRPr="0084603B">
        <w:rPr>
          <w:rFonts w:ascii="Times New Roman" w:hAnsi="Times New Roman"/>
          <w:sz w:val="28"/>
          <w:szCs w:val="28"/>
        </w:rPr>
        <w:t>ada 31</w:t>
      </w:r>
      <w:r w:rsidRPr="0084603B">
        <w:rPr>
          <w:rFonts w:ascii="Times New Roman" w:hAnsi="Times New Roman"/>
          <w:sz w:val="28"/>
          <w:szCs w:val="28"/>
        </w:rPr>
        <w:t>.</w:t>
      </w:r>
      <w:r w:rsidR="00147B8F">
        <w:rPr>
          <w:rFonts w:ascii="Times New Roman" w:hAnsi="Times New Roman"/>
          <w:sz w:val="28"/>
          <w:szCs w:val="28"/>
        </w:rPr>
        <w:t> </w:t>
      </w:r>
      <w:r w:rsidRPr="0084603B">
        <w:rPr>
          <w:rFonts w:ascii="Times New Roman" w:hAnsi="Times New Roman"/>
          <w:sz w:val="28"/>
          <w:szCs w:val="28"/>
        </w:rPr>
        <w:t>d</w:t>
      </w:r>
      <w:r w:rsidR="008D3179" w:rsidRPr="0084603B">
        <w:rPr>
          <w:rFonts w:ascii="Times New Roman" w:hAnsi="Times New Roman"/>
          <w:sz w:val="28"/>
          <w:szCs w:val="28"/>
        </w:rPr>
        <w:t xml:space="preserve">ecembrim, aģentūra glabā ne ilgāk kā līdz </w:t>
      </w:r>
      <w:r w:rsidR="008F5AE5" w:rsidRPr="0084603B">
        <w:rPr>
          <w:rFonts w:ascii="Times New Roman" w:hAnsi="Times New Roman"/>
          <w:sz w:val="28"/>
          <w:szCs w:val="28"/>
        </w:rPr>
        <w:t>2018</w:t>
      </w:r>
      <w:r w:rsidRPr="0084603B">
        <w:rPr>
          <w:rFonts w:ascii="Times New Roman" w:hAnsi="Times New Roman"/>
          <w:sz w:val="28"/>
          <w:szCs w:val="28"/>
        </w:rPr>
        <w:t>.</w:t>
      </w:r>
      <w:r w:rsidR="00147B8F">
        <w:rPr>
          <w:rFonts w:ascii="Times New Roman" w:hAnsi="Times New Roman"/>
          <w:sz w:val="28"/>
          <w:szCs w:val="28"/>
        </w:rPr>
        <w:t> </w:t>
      </w:r>
      <w:r w:rsidRPr="0084603B">
        <w:rPr>
          <w:rFonts w:ascii="Times New Roman" w:hAnsi="Times New Roman"/>
          <w:sz w:val="28"/>
          <w:szCs w:val="28"/>
        </w:rPr>
        <w:t>g</w:t>
      </w:r>
      <w:r w:rsidR="008F5AE5" w:rsidRPr="0084603B">
        <w:rPr>
          <w:rFonts w:ascii="Times New Roman" w:hAnsi="Times New Roman"/>
          <w:sz w:val="28"/>
          <w:szCs w:val="28"/>
        </w:rPr>
        <w:t>ada 31</w:t>
      </w:r>
      <w:r w:rsidRPr="0084603B">
        <w:rPr>
          <w:rFonts w:ascii="Times New Roman" w:hAnsi="Times New Roman"/>
          <w:sz w:val="28"/>
          <w:szCs w:val="28"/>
        </w:rPr>
        <w:t>.</w:t>
      </w:r>
      <w:r w:rsidR="00147B8F">
        <w:rPr>
          <w:rFonts w:ascii="Times New Roman" w:hAnsi="Times New Roman"/>
          <w:sz w:val="28"/>
          <w:szCs w:val="28"/>
        </w:rPr>
        <w:t> </w:t>
      </w:r>
      <w:r w:rsidRPr="0084603B">
        <w:rPr>
          <w:rFonts w:ascii="Times New Roman" w:hAnsi="Times New Roman"/>
          <w:sz w:val="28"/>
          <w:szCs w:val="28"/>
        </w:rPr>
        <w:t>d</w:t>
      </w:r>
      <w:r w:rsidR="008F5AE5" w:rsidRPr="0084603B">
        <w:rPr>
          <w:rFonts w:ascii="Times New Roman" w:hAnsi="Times New Roman"/>
          <w:sz w:val="28"/>
          <w:szCs w:val="28"/>
        </w:rPr>
        <w:t>ecembrim.</w:t>
      </w:r>
      <w:r w:rsidRPr="0084603B">
        <w:rPr>
          <w:rFonts w:ascii="Times New Roman" w:hAnsi="Times New Roman"/>
          <w:sz w:val="28"/>
          <w:szCs w:val="28"/>
        </w:rPr>
        <w:t>"</w:t>
      </w:r>
    </w:p>
    <w:p w14:paraId="4F586B4F" w14:textId="77777777" w:rsidR="00955287" w:rsidRPr="00955287" w:rsidRDefault="00955287" w:rsidP="0067037F">
      <w:pPr>
        <w:spacing w:after="0"/>
        <w:jc w:val="both"/>
        <w:rPr>
          <w:rFonts w:ascii="Times New Roman" w:hAnsi="Times New Roman"/>
          <w:sz w:val="28"/>
          <w:szCs w:val="28"/>
        </w:rPr>
      </w:pPr>
    </w:p>
    <w:p w14:paraId="0E199589" w14:textId="77777777" w:rsidR="00955287" w:rsidRPr="00955287" w:rsidRDefault="00955287" w:rsidP="0067037F">
      <w:pPr>
        <w:spacing w:after="0"/>
        <w:jc w:val="both"/>
        <w:rPr>
          <w:rFonts w:ascii="Times New Roman" w:hAnsi="Times New Roman"/>
          <w:sz w:val="28"/>
          <w:szCs w:val="28"/>
        </w:rPr>
      </w:pPr>
    </w:p>
    <w:p w14:paraId="068A73ED" w14:textId="77777777" w:rsidR="00955287" w:rsidRPr="00955287" w:rsidRDefault="00955287" w:rsidP="0067037F">
      <w:pPr>
        <w:spacing w:after="0"/>
        <w:contextualSpacing/>
        <w:jc w:val="both"/>
        <w:rPr>
          <w:rFonts w:ascii="Times New Roman" w:hAnsi="Times New Roman"/>
          <w:sz w:val="28"/>
          <w:szCs w:val="28"/>
        </w:rPr>
      </w:pPr>
    </w:p>
    <w:p w14:paraId="088E05B2" w14:textId="77777777" w:rsidR="00955287" w:rsidRPr="00955287" w:rsidRDefault="00955287" w:rsidP="00147B8F">
      <w:pPr>
        <w:pStyle w:val="naisf"/>
        <w:tabs>
          <w:tab w:val="left" w:pos="6237"/>
          <w:tab w:val="right" w:pos="8820"/>
        </w:tabs>
        <w:spacing w:before="0" w:after="0"/>
        <w:ind w:firstLine="709"/>
        <w:rPr>
          <w:sz w:val="28"/>
          <w:szCs w:val="28"/>
        </w:rPr>
      </w:pPr>
      <w:r w:rsidRPr="00955287">
        <w:rPr>
          <w:sz w:val="28"/>
          <w:szCs w:val="28"/>
        </w:rPr>
        <w:t xml:space="preserve">Ministru prezidents, </w:t>
      </w:r>
    </w:p>
    <w:p w14:paraId="4B7D32CA" w14:textId="77777777" w:rsidR="00955287" w:rsidRPr="00955287" w:rsidRDefault="00955287" w:rsidP="00147B8F">
      <w:pPr>
        <w:pStyle w:val="naisf"/>
        <w:tabs>
          <w:tab w:val="left" w:pos="6237"/>
          <w:tab w:val="right" w:pos="8820"/>
        </w:tabs>
        <w:spacing w:before="0" w:after="0"/>
        <w:ind w:firstLine="709"/>
        <w:rPr>
          <w:sz w:val="28"/>
          <w:szCs w:val="28"/>
        </w:rPr>
      </w:pPr>
      <w:r w:rsidRPr="00955287">
        <w:rPr>
          <w:sz w:val="28"/>
          <w:szCs w:val="28"/>
        </w:rPr>
        <w:t>veselības ministra</w:t>
      </w:r>
    </w:p>
    <w:p w14:paraId="1D1240E8" w14:textId="77777777" w:rsidR="00955287" w:rsidRPr="00955287" w:rsidRDefault="00955287" w:rsidP="00147B8F">
      <w:pPr>
        <w:pStyle w:val="naisf"/>
        <w:tabs>
          <w:tab w:val="left" w:pos="6521"/>
          <w:tab w:val="right" w:pos="8820"/>
        </w:tabs>
        <w:spacing w:before="0" w:after="0"/>
        <w:ind w:firstLine="709"/>
        <w:rPr>
          <w:sz w:val="28"/>
          <w:szCs w:val="28"/>
        </w:rPr>
      </w:pPr>
      <w:r w:rsidRPr="00955287">
        <w:rPr>
          <w:sz w:val="28"/>
          <w:szCs w:val="28"/>
        </w:rPr>
        <w:t>pienākumu izpildītājs</w:t>
      </w:r>
      <w:r w:rsidRPr="00955287">
        <w:rPr>
          <w:sz w:val="28"/>
          <w:szCs w:val="28"/>
        </w:rPr>
        <w:tab/>
        <w:t xml:space="preserve">Māris Kučinskis </w:t>
      </w:r>
    </w:p>
    <w:p w14:paraId="6050CFBB" w14:textId="77777777" w:rsidR="00955287" w:rsidRPr="00955287" w:rsidRDefault="00955287" w:rsidP="0067037F">
      <w:pPr>
        <w:pStyle w:val="naisf"/>
        <w:tabs>
          <w:tab w:val="right" w:pos="9000"/>
        </w:tabs>
        <w:spacing w:before="0" w:after="0"/>
        <w:ind w:firstLine="0"/>
        <w:rPr>
          <w:sz w:val="28"/>
          <w:szCs w:val="28"/>
        </w:rPr>
      </w:pPr>
    </w:p>
    <w:p w14:paraId="173E35C4" w14:textId="77777777" w:rsidR="00955287" w:rsidRPr="00955287" w:rsidRDefault="00955287" w:rsidP="0067037F">
      <w:pPr>
        <w:pStyle w:val="naisf"/>
        <w:spacing w:before="0" w:after="0"/>
        <w:ind w:firstLine="0"/>
        <w:rPr>
          <w:sz w:val="28"/>
          <w:szCs w:val="28"/>
        </w:rPr>
      </w:pPr>
    </w:p>
    <w:p w14:paraId="48A16B35" w14:textId="77777777" w:rsidR="00955287" w:rsidRPr="00955287" w:rsidRDefault="00955287" w:rsidP="0067037F">
      <w:pPr>
        <w:pStyle w:val="naisf"/>
        <w:spacing w:before="0" w:after="0"/>
        <w:ind w:firstLine="0"/>
        <w:rPr>
          <w:sz w:val="28"/>
          <w:szCs w:val="28"/>
        </w:rPr>
      </w:pPr>
    </w:p>
    <w:p w14:paraId="739AA346" w14:textId="77777777" w:rsidR="00955287" w:rsidRPr="00955287" w:rsidRDefault="00955287" w:rsidP="00147B8F">
      <w:pPr>
        <w:pStyle w:val="naisf"/>
        <w:tabs>
          <w:tab w:val="left" w:pos="6521"/>
        </w:tabs>
        <w:spacing w:before="0" w:after="0"/>
        <w:ind w:firstLine="709"/>
        <w:rPr>
          <w:sz w:val="28"/>
          <w:szCs w:val="28"/>
        </w:rPr>
      </w:pPr>
      <w:r w:rsidRPr="00955287">
        <w:rPr>
          <w:sz w:val="28"/>
          <w:szCs w:val="28"/>
        </w:rPr>
        <w:t>Labklājības ministrs</w:t>
      </w:r>
      <w:r w:rsidRPr="00955287">
        <w:rPr>
          <w:sz w:val="28"/>
          <w:szCs w:val="28"/>
        </w:rPr>
        <w:tab/>
        <w:t>Jānis Reirs</w:t>
      </w:r>
    </w:p>
    <w:sectPr w:rsidR="00955287" w:rsidRPr="00955287" w:rsidSect="0084603B">
      <w:headerReference w:type="default" r:id="rId18"/>
      <w:footerReference w:type="default" r:id="rId19"/>
      <w:headerReference w:type="firs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D764" w14:textId="77777777" w:rsidR="00ED4AE5" w:rsidRDefault="00ED4AE5">
      <w:pPr>
        <w:spacing w:after="0" w:line="240" w:lineRule="auto"/>
      </w:pPr>
      <w:r>
        <w:separator/>
      </w:r>
    </w:p>
  </w:endnote>
  <w:endnote w:type="continuationSeparator" w:id="0">
    <w:p w14:paraId="431CD765" w14:textId="77777777" w:rsidR="00ED4AE5" w:rsidRDefault="00ED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2EFB" w14:textId="77777777" w:rsidR="0084603B" w:rsidRPr="0084603B" w:rsidRDefault="0084603B" w:rsidP="0084603B">
    <w:pPr>
      <w:pStyle w:val="Footer"/>
      <w:rPr>
        <w:rFonts w:ascii="Times New Roman" w:hAnsi="Times New Roman"/>
        <w:sz w:val="16"/>
        <w:szCs w:val="16"/>
      </w:rPr>
    </w:pPr>
    <w:r>
      <w:rPr>
        <w:rFonts w:ascii="Times New Roman" w:hAnsi="Times New Roman"/>
        <w:sz w:val="16"/>
        <w:szCs w:val="16"/>
      </w:rPr>
      <w:t>N0087_8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E36D" w14:textId="6476C0D2" w:rsidR="0084603B" w:rsidRPr="0084603B" w:rsidRDefault="0084603B">
    <w:pPr>
      <w:pStyle w:val="Footer"/>
      <w:rPr>
        <w:rFonts w:ascii="Times New Roman" w:hAnsi="Times New Roman"/>
        <w:sz w:val="16"/>
        <w:szCs w:val="16"/>
      </w:rPr>
    </w:pPr>
    <w:r>
      <w:rPr>
        <w:rFonts w:ascii="Times New Roman" w:hAnsi="Times New Roman"/>
        <w:sz w:val="16"/>
        <w:szCs w:val="16"/>
      </w:rPr>
      <w:t>N0087_8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D762" w14:textId="77777777" w:rsidR="00ED4AE5" w:rsidRDefault="00ED4AE5">
      <w:pPr>
        <w:spacing w:after="0" w:line="240" w:lineRule="auto"/>
      </w:pPr>
      <w:r>
        <w:separator/>
      </w:r>
    </w:p>
  </w:footnote>
  <w:footnote w:type="continuationSeparator" w:id="0">
    <w:p w14:paraId="431CD763" w14:textId="77777777" w:rsidR="00ED4AE5" w:rsidRDefault="00ED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06753"/>
      <w:docPartObj>
        <w:docPartGallery w:val="Page Numbers (Top of Page)"/>
        <w:docPartUnique/>
      </w:docPartObj>
    </w:sdtPr>
    <w:sdtEndPr>
      <w:rPr>
        <w:rFonts w:ascii="Times New Roman" w:hAnsi="Times New Roman"/>
        <w:noProof/>
        <w:sz w:val="24"/>
        <w:szCs w:val="24"/>
      </w:rPr>
    </w:sdtEndPr>
    <w:sdtContent>
      <w:p w14:paraId="431CD766" w14:textId="46638ACF" w:rsidR="001F0C70" w:rsidRPr="0084603B" w:rsidRDefault="00494B03">
        <w:pPr>
          <w:pStyle w:val="Header"/>
          <w:jc w:val="center"/>
          <w:rPr>
            <w:rFonts w:ascii="Times New Roman" w:hAnsi="Times New Roman"/>
            <w:sz w:val="24"/>
            <w:szCs w:val="24"/>
          </w:rPr>
        </w:pPr>
        <w:r w:rsidRPr="0084603B">
          <w:rPr>
            <w:rFonts w:ascii="Times New Roman" w:hAnsi="Times New Roman"/>
            <w:sz w:val="24"/>
            <w:szCs w:val="24"/>
          </w:rPr>
          <w:fldChar w:fldCharType="begin"/>
        </w:r>
        <w:r w:rsidRPr="0084603B">
          <w:rPr>
            <w:rFonts w:ascii="Times New Roman" w:hAnsi="Times New Roman"/>
            <w:sz w:val="24"/>
            <w:szCs w:val="24"/>
          </w:rPr>
          <w:instrText xml:space="preserve"> PAGE   \* MERGEFORMAT </w:instrText>
        </w:r>
        <w:r w:rsidRPr="0084603B">
          <w:rPr>
            <w:rFonts w:ascii="Times New Roman" w:hAnsi="Times New Roman"/>
            <w:sz w:val="24"/>
            <w:szCs w:val="24"/>
          </w:rPr>
          <w:fldChar w:fldCharType="separate"/>
        </w:r>
        <w:r w:rsidR="002D7B51">
          <w:rPr>
            <w:rFonts w:ascii="Times New Roman" w:hAnsi="Times New Roman"/>
            <w:noProof/>
            <w:sz w:val="24"/>
            <w:szCs w:val="24"/>
          </w:rPr>
          <w:t>4</w:t>
        </w:r>
        <w:r w:rsidRPr="0084603B">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7C8C" w14:textId="283D672D" w:rsidR="0084603B" w:rsidRDefault="0084603B">
    <w:pPr>
      <w:pStyle w:val="Header"/>
      <w:rPr>
        <w:rFonts w:ascii="Times New Roman" w:hAnsi="Times New Roman"/>
        <w:sz w:val="24"/>
        <w:szCs w:val="24"/>
      </w:rPr>
    </w:pPr>
  </w:p>
  <w:p w14:paraId="29D70226" w14:textId="033F1781" w:rsidR="0084603B" w:rsidRPr="00A142D0" w:rsidRDefault="0084603B" w:rsidP="00501350">
    <w:pPr>
      <w:pStyle w:val="Header"/>
    </w:pPr>
    <w:r>
      <w:rPr>
        <w:noProof/>
      </w:rPr>
      <w:drawing>
        <wp:inline distT="0" distB="0" distL="0" distR="0" wp14:anchorId="7CF04D6B" wp14:editId="65337C94">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440"/>
    <w:multiLevelType w:val="hybridMultilevel"/>
    <w:tmpl w:val="7D0A8A40"/>
    <w:lvl w:ilvl="0" w:tplc="B0BA528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EA62FA"/>
    <w:multiLevelType w:val="hybridMultilevel"/>
    <w:tmpl w:val="952E7E7E"/>
    <w:lvl w:ilvl="0" w:tplc="107CE99C">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56267A"/>
    <w:multiLevelType w:val="hybridMultilevel"/>
    <w:tmpl w:val="C646E278"/>
    <w:lvl w:ilvl="0" w:tplc="107CE99C">
      <w:start w:val="1"/>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354663"/>
    <w:multiLevelType w:val="hybridMultilevel"/>
    <w:tmpl w:val="2AD6A8EE"/>
    <w:lvl w:ilvl="0" w:tplc="107CE99C">
      <w:start w:val="1"/>
      <w:numFmt w:val="decimal"/>
      <w:lvlText w:val="%1."/>
      <w:lvlJc w:val="left"/>
      <w:pPr>
        <w:ind w:left="945" w:hanging="360"/>
      </w:pPr>
      <w:rPr>
        <w:rFonts w:hint="default"/>
      </w:r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4" w15:restartNumberingAfterBreak="0">
    <w:nsid w:val="63E0562C"/>
    <w:multiLevelType w:val="hybridMultilevel"/>
    <w:tmpl w:val="4E08DB4E"/>
    <w:lvl w:ilvl="0" w:tplc="107CE99C">
      <w:start w:val="1"/>
      <w:numFmt w:val="decimal"/>
      <w:lvlText w:val="%1."/>
      <w:lvlJc w:val="left"/>
      <w:pPr>
        <w:ind w:left="1777" w:hanging="360"/>
      </w:pPr>
      <w:rPr>
        <w:rFonts w:hint="default"/>
      </w:rPr>
    </w:lvl>
    <w:lvl w:ilvl="1" w:tplc="04260019" w:tentative="1">
      <w:start w:val="1"/>
      <w:numFmt w:val="lowerLetter"/>
      <w:lvlText w:val="%2."/>
      <w:lvlJc w:val="left"/>
      <w:pPr>
        <w:ind w:left="2573" w:hanging="360"/>
      </w:pPr>
    </w:lvl>
    <w:lvl w:ilvl="2" w:tplc="0426001B" w:tentative="1">
      <w:start w:val="1"/>
      <w:numFmt w:val="lowerRoman"/>
      <w:lvlText w:val="%3."/>
      <w:lvlJc w:val="right"/>
      <w:pPr>
        <w:ind w:left="3293" w:hanging="180"/>
      </w:pPr>
    </w:lvl>
    <w:lvl w:ilvl="3" w:tplc="0426000F" w:tentative="1">
      <w:start w:val="1"/>
      <w:numFmt w:val="decimal"/>
      <w:lvlText w:val="%4."/>
      <w:lvlJc w:val="left"/>
      <w:pPr>
        <w:ind w:left="4013" w:hanging="360"/>
      </w:pPr>
    </w:lvl>
    <w:lvl w:ilvl="4" w:tplc="04260019" w:tentative="1">
      <w:start w:val="1"/>
      <w:numFmt w:val="lowerLetter"/>
      <w:lvlText w:val="%5."/>
      <w:lvlJc w:val="left"/>
      <w:pPr>
        <w:ind w:left="4733" w:hanging="360"/>
      </w:pPr>
    </w:lvl>
    <w:lvl w:ilvl="5" w:tplc="0426001B" w:tentative="1">
      <w:start w:val="1"/>
      <w:numFmt w:val="lowerRoman"/>
      <w:lvlText w:val="%6."/>
      <w:lvlJc w:val="right"/>
      <w:pPr>
        <w:ind w:left="5453" w:hanging="180"/>
      </w:pPr>
    </w:lvl>
    <w:lvl w:ilvl="6" w:tplc="0426000F" w:tentative="1">
      <w:start w:val="1"/>
      <w:numFmt w:val="decimal"/>
      <w:lvlText w:val="%7."/>
      <w:lvlJc w:val="left"/>
      <w:pPr>
        <w:ind w:left="6173" w:hanging="360"/>
      </w:pPr>
    </w:lvl>
    <w:lvl w:ilvl="7" w:tplc="04260019" w:tentative="1">
      <w:start w:val="1"/>
      <w:numFmt w:val="lowerLetter"/>
      <w:lvlText w:val="%8."/>
      <w:lvlJc w:val="left"/>
      <w:pPr>
        <w:ind w:left="6893" w:hanging="360"/>
      </w:pPr>
    </w:lvl>
    <w:lvl w:ilvl="8" w:tplc="0426001B" w:tentative="1">
      <w:start w:val="1"/>
      <w:numFmt w:val="lowerRoman"/>
      <w:lvlText w:val="%9."/>
      <w:lvlJc w:val="right"/>
      <w:pPr>
        <w:ind w:left="7613" w:hanging="180"/>
      </w:pPr>
    </w:lvl>
  </w:abstractNum>
  <w:abstractNum w:abstractNumId="5" w15:restartNumberingAfterBreak="0">
    <w:nsid w:val="6AF629A6"/>
    <w:multiLevelType w:val="hybridMultilevel"/>
    <w:tmpl w:val="24869704"/>
    <w:lvl w:ilvl="0" w:tplc="107CE99C">
      <w:start w:val="1"/>
      <w:numFmt w:val="decimal"/>
      <w:lvlText w:val="%1."/>
      <w:lvlJc w:val="left"/>
      <w:pPr>
        <w:ind w:left="928"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7A7645ED"/>
    <w:multiLevelType w:val="hybridMultilevel"/>
    <w:tmpl w:val="DDBE6074"/>
    <w:lvl w:ilvl="0" w:tplc="107CE9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79"/>
    <w:rsid w:val="000007D1"/>
    <w:rsid w:val="00002048"/>
    <w:rsid w:val="00003790"/>
    <w:rsid w:val="00013003"/>
    <w:rsid w:val="0001453B"/>
    <w:rsid w:val="00016458"/>
    <w:rsid w:val="000251DA"/>
    <w:rsid w:val="0003315A"/>
    <w:rsid w:val="00034C32"/>
    <w:rsid w:val="00041368"/>
    <w:rsid w:val="00045021"/>
    <w:rsid w:val="000478B2"/>
    <w:rsid w:val="00050441"/>
    <w:rsid w:val="0005065F"/>
    <w:rsid w:val="00051A86"/>
    <w:rsid w:val="00051C61"/>
    <w:rsid w:val="00057D2E"/>
    <w:rsid w:val="000631FA"/>
    <w:rsid w:val="000634C9"/>
    <w:rsid w:val="00064FE0"/>
    <w:rsid w:val="00073F63"/>
    <w:rsid w:val="00081BD5"/>
    <w:rsid w:val="000852B7"/>
    <w:rsid w:val="00085402"/>
    <w:rsid w:val="00086B42"/>
    <w:rsid w:val="00087B52"/>
    <w:rsid w:val="000910D7"/>
    <w:rsid w:val="000914AE"/>
    <w:rsid w:val="00093CF3"/>
    <w:rsid w:val="000958DF"/>
    <w:rsid w:val="000A0A43"/>
    <w:rsid w:val="000A4600"/>
    <w:rsid w:val="000A76D3"/>
    <w:rsid w:val="000B57A7"/>
    <w:rsid w:val="000B57D0"/>
    <w:rsid w:val="000C0120"/>
    <w:rsid w:val="000C680D"/>
    <w:rsid w:val="000D0439"/>
    <w:rsid w:val="000D1590"/>
    <w:rsid w:val="000D2757"/>
    <w:rsid w:val="000D7EB3"/>
    <w:rsid w:val="000E3E07"/>
    <w:rsid w:val="000E6C9D"/>
    <w:rsid w:val="000F1A90"/>
    <w:rsid w:val="000F2970"/>
    <w:rsid w:val="000F30AB"/>
    <w:rsid w:val="000F4D42"/>
    <w:rsid w:val="000F6B4A"/>
    <w:rsid w:val="00102775"/>
    <w:rsid w:val="00102835"/>
    <w:rsid w:val="00103B28"/>
    <w:rsid w:val="00106774"/>
    <w:rsid w:val="0011250A"/>
    <w:rsid w:val="00117DDF"/>
    <w:rsid w:val="001225BB"/>
    <w:rsid w:val="001229FF"/>
    <w:rsid w:val="00123B64"/>
    <w:rsid w:val="00123C42"/>
    <w:rsid w:val="001251C0"/>
    <w:rsid w:val="00132C38"/>
    <w:rsid w:val="00136B3C"/>
    <w:rsid w:val="00145599"/>
    <w:rsid w:val="00146E5F"/>
    <w:rsid w:val="00147B8F"/>
    <w:rsid w:val="001511DB"/>
    <w:rsid w:val="00152651"/>
    <w:rsid w:val="0015430F"/>
    <w:rsid w:val="00155211"/>
    <w:rsid w:val="00155D89"/>
    <w:rsid w:val="00160473"/>
    <w:rsid w:val="0016546D"/>
    <w:rsid w:val="001676BE"/>
    <w:rsid w:val="00171268"/>
    <w:rsid w:val="0017149A"/>
    <w:rsid w:val="00173C7C"/>
    <w:rsid w:val="00180E23"/>
    <w:rsid w:val="001877A1"/>
    <w:rsid w:val="0019570A"/>
    <w:rsid w:val="001A0666"/>
    <w:rsid w:val="001A4977"/>
    <w:rsid w:val="001A49F2"/>
    <w:rsid w:val="001A4F97"/>
    <w:rsid w:val="001A7073"/>
    <w:rsid w:val="001B0C2A"/>
    <w:rsid w:val="001B5C66"/>
    <w:rsid w:val="001B73F2"/>
    <w:rsid w:val="001C011B"/>
    <w:rsid w:val="001D3509"/>
    <w:rsid w:val="001D4F8C"/>
    <w:rsid w:val="001D66EF"/>
    <w:rsid w:val="001D6B38"/>
    <w:rsid w:val="001E6583"/>
    <w:rsid w:val="001F366A"/>
    <w:rsid w:val="00200EFB"/>
    <w:rsid w:val="002025C4"/>
    <w:rsid w:val="00204A46"/>
    <w:rsid w:val="002058B9"/>
    <w:rsid w:val="002075AD"/>
    <w:rsid w:val="00216D1B"/>
    <w:rsid w:val="00220916"/>
    <w:rsid w:val="00221E9F"/>
    <w:rsid w:val="00222BD6"/>
    <w:rsid w:val="00224F59"/>
    <w:rsid w:val="00226973"/>
    <w:rsid w:val="002279EC"/>
    <w:rsid w:val="00227C20"/>
    <w:rsid w:val="00234192"/>
    <w:rsid w:val="002351EA"/>
    <w:rsid w:val="00244629"/>
    <w:rsid w:val="00244756"/>
    <w:rsid w:val="002465AC"/>
    <w:rsid w:val="002529B0"/>
    <w:rsid w:val="0025319B"/>
    <w:rsid w:val="00255179"/>
    <w:rsid w:val="00255EE7"/>
    <w:rsid w:val="00257C96"/>
    <w:rsid w:val="00260C0D"/>
    <w:rsid w:val="00264BE9"/>
    <w:rsid w:val="00264F2D"/>
    <w:rsid w:val="00271E13"/>
    <w:rsid w:val="002727D5"/>
    <w:rsid w:val="00272F11"/>
    <w:rsid w:val="00273BB1"/>
    <w:rsid w:val="00277A72"/>
    <w:rsid w:val="00280692"/>
    <w:rsid w:val="00290C80"/>
    <w:rsid w:val="00290FD6"/>
    <w:rsid w:val="002919C2"/>
    <w:rsid w:val="00291EA8"/>
    <w:rsid w:val="00292C7B"/>
    <w:rsid w:val="00292DDF"/>
    <w:rsid w:val="00295C2E"/>
    <w:rsid w:val="002A0203"/>
    <w:rsid w:val="002A0D7F"/>
    <w:rsid w:val="002A1BD1"/>
    <w:rsid w:val="002A3886"/>
    <w:rsid w:val="002A4C87"/>
    <w:rsid w:val="002B1B6A"/>
    <w:rsid w:val="002B3D72"/>
    <w:rsid w:val="002B7543"/>
    <w:rsid w:val="002B7C4C"/>
    <w:rsid w:val="002C0859"/>
    <w:rsid w:val="002C2A57"/>
    <w:rsid w:val="002C4377"/>
    <w:rsid w:val="002C5CAA"/>
    <w:rsid w:val="002C72D7"/>
    <w:rsid w:val="002D0FBC"/>
    <w:rsid w:val="002D58D5"/>
    <w:rsid w:val="002D7B51"/>
    <w:rsid w:val="002F1A31"/>
    <w:rsid w:val="00304010"/>
    <w:rsid w:val="00306351"/>
    <w:rsid w:val="00306B6E"/>
    <w:rsid w:val="00325132"/>
    <w:rsid w:val="003324D3"/>
    <w:rsid w:val="003338A4"/>
    <w:rsid w:val="00344821"/>
    <w:rsid w:val="00344A68"/>
    <w:rsid w:val="00347F41"/>
    <w:rsid w:val="003508AC"/>
    <w:rsid w:val="003578FA"/>
    <w:rsid w:val="00365AC6"/>
    <w:rsid w:val="00365BC5"/>
    <w:rsid w:val="003671D6"/>
    <w:rsid w:val="00371332"/>
    <w:rsid w:val="003770FD"/>
    <w:rsid w:val="00391E15"/>
    <w:rsid w:val="00392694"/>
    <w:rsid w:val="00393F09"/>
    <w:rsid w:val="003A2114"/>
    <w:rsid w:val="003A3670"/>
    <w:rsid w:val="003A3DE6"/>
    <w:rsid w:val="003A76BA"/>
    <w:rsid w:val="003A78C1"/>
    <w:rsid w:val="003B1B9D"/>
    <w:rsid w:val="003B3271"/>
    <w:rsid w:val="003B3637"/>
    <w:rsid w:val="003B518A"/>
    <w:rsid w:val="003B72BC"/>
    <w:rsid w:val="003C7369"/>
    <w:rsid w:val="003D1C5A"/>
    <w:rsid w:val="003D22E1"/>
    <w:rsid w:val="003D2E11"/>
    <w:rsid w:val="003E12E1"/>
    <w:rsid w:val="003E5FDF"/>
    <w:rsid w:val="003F1980"/>
    <w:rsid w:val="003F66B5"/>
    <w:rsid w:val="003F7418"/>
    <w:rsid w:val="00405272"/>
    <w:rsid w:val="00417035"/>
    <w:rsid w:val="004220D5"/>
    <w:rsid w:val="00426F66"/>
    <w:rsid w:val="00431574"/>
    <w:rsid w:val="00432CEF"/>
    <w:rsid w:val="0043302D"/>
    <w:rsid w:val="00433C24"/>
    <w:rsid w:val="004401C8"/>
    <w:rsid w:val="004406B4"/>
    <w:rsid w:val="00444C27"/>
    <w:rsid w:val="00445425"/>
    <w:rsid w:val="004511B8"/>
    <w:rsid w:val="00452DB7"/>
    <w:rsid w:val="00454159"/>
    <w:rsid w:val="004638D6"/>
    <w:rsid w:val="004672D6"/>
    <w:rsid w:val="00467F15"/>
    <w:rsid w:val="0047156D"/>
    <w:rsid w:val="004715AD"/>
    <w:rsid w:val="00476D7E"/>
    <w:rsid w:val="0047789D"/>
    <w:rsid w:val="00482437"/>
    <w:rsid w:val="00483DE3"/>
    <w:rsid w:val="00484120"/>
    <w:rsid w:val="00485E16"/>
    <w:rsid w:val="00493ADB"/>
    <w:rsid w:val="00493B2F"/>
    <w:rsid w:val="00494B03"/>
    <w:rsid w:val="00496A7A"/>
    <w:rsid w:val="00497660"/>
    <w:rsid w:val="004A3840"/>
    <w:rsid w:val="004A5697"/>
    <w:rsid w:val="004A7AE1"/>
    <w:rsid w:val="004A7D9C"/>
    <w:rsid w:val="004A7E40"/>
    <w:rsid w:val="004B3CBF"/>
    <w:rsid w:val="004C2AFD"/>
    <w:rsid w:val="004C43AD"/>
    <w:rsid w:val="004C5BA8"/>
    <w:rsid w:val="004C6BDF"/>
    <w:rsid w:val="004D2E6B"/>
    <w:rsid w:val="004D2F15"/>
    <w:rsid w:val="004D64CD"/>
    <w:rsid w:val="004E0AB0"/>
    <w:rsid w:val="004E19F0"/>
    <w:rsid w:val="004E2E28"/>
    <w:rsid w:val="004E3383"/>
    <w:rsid w:val="004E4718"/>
    <w:rsid w:val="004E4CD6"/>
    <w:rsid w:val="004E5CCA"/>
    <w:rsid w:val="004E5D2E"/>
    <w:rsid w:val="004F00C0"/>
    <w:rsid w:val="004F0ACD"/>
    <w:rsid w:val="004F2C07"/>
    <w:rsid w:val="004F31A8"/>
    <w:rsid w:val="004F6366"/>
    <w:rsid w:val="00500173"/>
    <w:rsid w:val="00512F96"/>
    <w:rsid w:val="005135CC"/>
    <w:rsid w:val="005146C5"/>
    <w:rsid w:val="005206BC"/>
    <w:rsid w:val="00521B97"/>
    <w:rsid w:val="00522DFF"/>
    <w:rsid w:val="00525ACD"/>
    <w:rsid w:val="00525C48"/>
    <w:rsid w:val="00526569"/>
    <w:rsid w:val="00531678"/>
    <w:rsid w:val="00535DF3"/>
    <w:rsid w:val="00536FCB"/>
    <w:rsid w:val="00540D7F"/>
    <w:rsid w:val="00545C7C"/>
    <w:rsid w:val="0054688D"/>
    <w:rsid w:val="0054755E"/>
    <w:rsid w:val="0054764E"/>
    <w:rsid w:val="00550A89"/>
    <w:rsid w:val="00551BF0"/>
    <w:rsid w:val="005618ED"/>
    <w:rsid w:val="0056546D"/>
    <w:rsid w:val="00572EEC"/>
    <w:rsid w:val="00577C5D"/>
    <w:rsid w:val="00583219"/>
    <w:rsid w:val="0058365E"/>
    <w:rsid w:val="00591A84"/>
    <w:rsid w:val="005A0B6B"/>
    <w:rsid w:val="005A2BB6"/>
    <w:rsid w:val="005A5729"/>
    <w:rsid w:val="005A6459"/>
    <w:rsid w:val="005A69D6"/>
    <w:rsid w:val="005A6FCB"/>
    <w:rsid w:val="005B1106"/>
    <w:rsid w:val="005B1AA5"/>
    <w:rsid w:val="005B2263"/>
    <w:rsid w:val="005B2B4B"/>
    <w:rsid w:val="005E0804"/>
    <w:rsid w:val="005E3464"/>
    <w:rsid w:val="005E3ABC"/>
    <w:rsid w:val="005F0731"/>
    <w:rsid w:val="005F11A9"/>
    <w:rsid w:val="005F5584"/>
    <w:rsid w:val="005F598A"/>
    <w:rsid w:val="006047DC"/>
    <w:rsid w:val="006108F0"/>
    <w:rsid w:val="00612609"/>
    <w:rsid w:val="00617618"/>
    <w:rsid w:val="00617865"/>
    <w:rsid w:val="00617F87"/>
    <w:rsid w:val="00620B34"/>
    <w:rsid w:val="00622EB3"/>
    <w:rsid w:val="00626B97"/>
    <w:rsid w:val="00626D6A"/>
    <w:rsid w:val="006272DF"/>
    <w:rsid w:val="006302D8"/>
    <w:rsid w:val="00630727"/>
    <w:rsid w:val="00631302"/>
    <w:rsid w:val="00633934"/>
    <w:rsid w:val="006358C3"/>
    <w:rsid w:val="006462B0"/>
    <w:rsid w:val="00654F10"/>
    <w:rsid w:val="00655F02"/>
    <w:rsid w:val="00656093"/>
    <w:rsid w:val="006564BB"/>
    <w:rsid w:val="00656961"/>
    <w:rsid w:val="00657C10"/>
    <w:rsid w:val="00666279"/>
    <w:rsid w:val="0066748D"/>
    <w:rsid w:val="00667E8F"/>
    <w:rsid w:val="0067037F"/>
    <w:rsid w:val="00686EF8"/>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B1404"/>
    <w:rsid w:val="006C14B3"/>
    <w:rsid w:val="006C62EB"/>
    <w:rsid w:val="006D1174"/>
    <w:rsid w:val="006D238C"/>
    <w:rsid w:val="006E110E"/>
    <w:rsid w:val="006E1921"/>
    <w:rsid w:val="006E2253"/>
    <w:rsid w:val="006E7373"/>
    <w:rsid w:val="006F17FC"/>
    <w:rsid w:val="006F25DA"/>
    <w:rsid w:val="006F2F2C"/>
    <w:rsid w:val="006F3D25"/>
    <w:rsid w:val="00701C20"/>
    <w:rsid w:val="00706E80"/>
    <w:rsid w:val="00711CA2"/>
    <w:rsid w:val="007137C7"/>
    <w:rsid w:val="00716B50"/>
    <w:rsid w:val="00716EDB"/>
    <w:rsid w:val="007206A0"/>
    <w:rsid w:val="00725188"/>
    <w:rsid w:val="0072571E"/>
    <w:rsid w:val="00725C26"/>
    <w:rsid w:val="0072729D"/>
    <w:rsid w:val="00731C30"/>
    <w:rsid w:val="00732ABA"/>
    <w:rsid w:val="00735D76"/>
    <w:rsid w:val="007401DC"/>
    <w:rsid w:val="00745D57"/>
    <w:rsid w:val="007508B7"/>
    <w:rsid w:val="00750D09"/>
    <w:rsid w:val="0075206C"/>
    <w:rsid w:val="007525C5"/>
    <w:rsid w:val="0075356C"/>
    <w:rsid w:val="00760642"/>
    <w:rsid w:val="00761191"/>
    <w:rsid w:val="00766256"/>
    <w:rsid w:val="00770931"/>
    <w:rsid w:val="00774124"/>
    <w:rsid w:val="007806B5"/>
    <w:rsid w:val="00780CB0"/>
    <w:rsid w:val="00783221"/>
    <w:rsid w:val="00784CF0"/>
    <w:rsid w:val="00787D52"/>
    <w:rsid w:val="0079231A"/>
    <w:rsid w:val="00795DF3"/>
    <w:rsid w:val="0079771A"/>
    <w:rsid w:val="007A55B5"/>
    <w:rsid w:val="007B4185"/>
    <w:rsid w:val="007B548D"/>
    <w:rsid w:val="007C452F"/>
    <w:rsid w:val="007C6908"/>
    <w:rsid w:val="007C6A68"/>
    <w:rsid w:val="007C7091"/>
    <w:rsid w:val="007D02C0"/>
    <w:rsid w:val="007D344D"/>
    <w:rsid w:val="007D5ABB"/>
    <w:rsid w:val="007E7E30"/>
    <w:rsid w:val="007F21DA"/>
    <w:rsid w:val="007F7820"/>
    <w:rsid w:val="007F7EB5"/>
    <w:rsid w:val="0080360C"/>
    <w:rsid w:val="00803EDE"/>
    <w:rsid w:val="00806204"/>
    <w:rsid w:val="00806242"/>
    <w:rsid w:val="00807BCE"/>
    <w:rsid w:val="00810812"/>
    <w:rsid w:val="0081595C"/>
    <w:rsid w:val="0081608E"/>
    <w:rsid w:val="00820598"/>
    <w:rsid w:val="00821B64"/>
    <w:rsid w:val="00821E4E"/>
    <w:rsid w:val="008259BF"/>
    <w:rsid w:val="008266F2"/>
    <w:rsid w:val="008307B7"/>
    <w:rsid w:val="008317AF"/>
    <w:rsid w:val="00832C61"/>
    <w:rsid w:val="00840775"/>
    <w:rsid w:val="00845722"/>
    <w:rsid w:val="0084603B"/>
    <w:rsid w:val="00852CD8"/>
    <w:rsid w:val="008554B7"/>
    <w:rsid w:val="00856A03"/>
    <w:rsid w:val="00867AD1"/>
    <w:rsid w:val="00872B06"/>
    <w:rsid w:val="0087325F"/>
    <w:rsid w:val="008751E1"/>
    <w:rsid w:val="008775CC"/>
    <w:rsid w:val="00881F00"/>
    <w:rsid w:val="00885048"/>
    <w:rsid w:val="00892440"/>
    <w:rsid w:val="00892575"/>
    <w:rsid w:val="00894316"/>
    <w:rsid w:val="00895010"/>
    <w:rsid w:val="00895EFC"/>
    <w:rsid w:val="008961D2"/>
    <w:rsid w:val="008A0BB4"/>
    <w:rsid w:val="008A157B"/>
    <w:rsid w:val="008A2BAC"/>
    <w:rsid w:val="008B561A"/>
    <w:rsid w:val="008B7994"/>
    <w:rsid w:val="008C065E"/>
    <w:rsid w:val="008C3E16"/>
    <w:rsid w:val="008C62A0"/>
    <w:rsid w:val="008D3179"/>
    <w:rsid w:val="008D3FFE"/>
    <w:rsid w:val="008D4FF7"/>
    <w:rsid w:val="008D57CB"/>
    <w:rsid w:val="008E18BC"/>
    <w:rsid w:val="008E2054"/>
    <w:rsid w:val="008E4E50"/>
    <w:rsid w:val="008E5D8E"/>
    <w:rsid w:val="008E6551"/>
    <w:rsid w:val="008F0FC4"/>
    <w:rsid w:val="008F1A3A"/>
    <w:rsid w:val="008F4F4F"/>
    <w:rsid w:val="008F5AE5"/>
    <w:rsid w:val="00901762"/>
    <w:rsid w:val="009020E7"/>
    <w:rsid w:val="009041DC"/>
    <w:rsid w:val="00905ACF"/>
    <w:rsid w:val="00906953"/>
    <w:rsid w:val="00906E2A"/>
    <w:rsid w:val="00906EC7"/>
    <w:rsid w:val="00911BBA"/>
    <w:rsid w:val="009142A9"/>
    <w:rsid w:val="00915542"/>
    <w:rsid w:val="00915B2A"/>
    <w:rsid w:val="0091674B"/>
    <w:rsid w:val="0092505A"/>
    <w:rsid w:val="00926BAC"/>
    <w:rsid w:val="00930514"/>
    <w:rsid w:val="00930ABC"/>
    <w:rsid w:val="0093286D"/>
    <w:rsid w:val="0093474C"/>
    <w:rsid w:val="00936A2A"/>
    <w:rsid w:val="00936F7D"/>
    <w:rsid w:val="00936F8F"/>
    <w:rsid w:val="0095102F"/>
    <w:rsid w:val="0095309A"/>
    <w:rsid w:val="009537D1"/>
    <w:rsid w:val="00955287"/>
    <w:rsid w:val="009566E1"/>
    <w:rsid w:val="00960509"/>
    <w:rsid w:val="00961067"/>
    <w:rsid w:val="009631D2"/>
    <w:rsid w:val="0096343C"/>
    <w:rsid w:val="00963DDB"/>
    <w:rsid w:val="0096626A"/>
    <w:rsid w:val="0097034B"/>
    <w:rsid w:val="009703AF"/>
    <w:rsid w:val="00974AD4"/>
    <w:rsid w:val="00977E20"/>
    <w:rsid w:val="00982381"/>
    <w:rsid w:val="0098688C"/>
    <w:rsid w:val="009914CA"/>
    <w:rsid w:val="009924FB"/>
    <w:rsid w:val="009A050E"/>
    <w:rsid w:val="009A27ED"/>
    <w:rsid w:val="009A396E"/>
    <w:rsid w:val="009A5222"/>
    <w:rsid w:val="009B2BFA"/>
    <w:rsid w:val="009B4BE5"/>
    <w:rsid w:val="009C2C5B"/>
    <w:rsid w:val="009C7832"/>
    <w:rsid w:val="009D2B22"/>
    <w:rsid w:val="009D4DAF"/>
    <w:rsid w:val="009D74F2"/>
    <w:rsid w:val="009E12DB"/>
    <w:rsid w:val="009E1E8F"/>
    <w:rsid w:val="009F3C8A"/>
    <w:rsid w:val="00A0379B"/>
    <w:rsid w:val="00A05951"/>
    <w:rsid w:val="00A10437"/>
    <w:rsid w:val="00A10C79"/>
    <w:rsid w:val="00A1471F"/>
    <w:rsid w:val="00A15B76"/>
    <w:rsid w:val="00A16F95"/>
    <w:rsid w:val="00A172B5"/>
    <w:rsid w:val="00A21892"/>
    <w:rsid w:val="00A23955"/>
    <w:rsid w:val="00A276A8"/>
    <w:rsid w:val="00A329A2"/>
    <w:rsid w:val="00A35349"/>
    <w:rsid w:val="00A36FB6"/>
    <w:rsid w:val="00A40BC7"/>
    <w:rsid w:val="00A43C76"/>
    <w:rsid w:val="00A44828"/>
    <w:rsid w:val="00A448C7"/>
    <w:rsid w:val="00A45CA8"/>
    <w:rsid w:val="00A4751A"/>
    <w:rsid w:val="00A631E8"/>
    <w:rsid w:val="00A705C7"/>
    <w:rsid w:val="00A7104F"/>
    <w:rsid w:val="00A72E00"/>
    <w:rsid w:val="00A75F2F"/>
    <w:rsid w:val="00A80E85"/>
    <w:rsid w:val="00A81FA4"/>
    <w:rsid w:val="00A82F32"/>
    <w:rsid w:val="00A875CC"/>
    <w:rsid w:val="00A9179F"/>
    <w:rsid w:val="00A919F9"/>
    <w:rsid w:val="00AA1BEF"/>
    <w:rsid w:val="00AA1DEC"/>
    <w:rsid w:val="00AA1EE9"/>
    <w:rsid w:val="00AA32DE"/>
    <w:rsid w:val="00AA683F"/>
    <w:rsid w:val="00AB077B"/>
    <w:rsid w:val="00AC348C"/>
    <w:rsid w:val="00AC457A"/>
    <w:rsid w:val="00AC53B8"/>
    <w:rsid w:val="00AC6541"/>
    <w:rsid w:val="00AC7928"/>
    <w:rsid w:val="00AD536E"/>
    <w:rsid w:val="00AD5BC5"/>
    <w:rsid w:val="00AD60E5"/>
    <w:rsid w:val="00AD7B09"/>
    <w:rsid w:val="00AE6084"/>
    <w:rsid w:val="00AF02AD"/>
    <w:rsid w:val="00AF03DC"/>
    <w:rsid w:val="00AF266F"/>
    <w:rsid w:val="00AF2855"/>
    <w:rsid w:val="00AF3022"/>
    <w:rsid w:val="00AF7091"/>
    <w:rsid w:val="00B00B5A"/>
    <w:rsid w:val="00B018FC"/>
    <w:rsid w:val="00B01B60"/>
    <w:rsid w:val="00B020DB"/>
    <w:rsid w:val="00B03603"/>
    <w:rsid w:val="00B04FA4"/>
    <w:rsid w:val="00B055D8"/>
    <w:rsid w:val="00B05759"/>
    <w:rsid w:val="00B07B26"/>
    <w:rsid w:val="00B12107"/>
    <w:rsid w:val="00B13681"/>
    <w:rsid w:val="00B14AEB"/>
    <w:rsid w:val="00B14CB2"/>
    <w:rsid w:val="00B15573"/>
    <w:rsid w:val="00B17214"/>
    <w:rsid w:val="00B2593D"/>
    <w:rsid w:val="00B25B35"/>
    <w:rsid w:val="00B30971"/>
    <w:rsid w:val="00B30B35"/>
    <w:rsid w:val="00B30F9C"/>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B26"/>
    <w:rsid w:val="00B71FE1"/>
    <w:rsid w:val="00B73F50"/>
    <w:rsid w:val="00B74A8D"/>
    <w:rsid w:val="00B74BF1"/>
    <w:rsid w:val="00B81339"/>
    <w:rsid w:val="00B81F18"/>
    <w:rsid w:val="00B851B4"/>
    <w:rsid w:val="00B86363"/>
    <w:rsid w:val="00B90114"/>
    <w:rsid w:val="00B91095"/>
    <w:rsid w:val="00B94D0B"/>
    <w:rsid w:val="00B964F4"/>
    <w:rsid w:val="00B97CBD"/>
    <w:rsid w:val="00BA001D"/>
    <w:rsid w:val="00BB04BA"/>
    <w:rsid w:val="00BB14C1"/>
    <w:rsid w:val="00BB1799"/>
    <w:rsid w:val="00BC31F6"/>
    <w:rsid w:val="00BC4ABD"/>
    <w:rsid w:val="00BC546C"/>
    <w:rsid w:val="00BC6334"/>
    <w:rsid w:val="00BD1A20"/>
    <w:rsid w:val="00BD30FC"/>
    <w:rsid w:val="00BD4F4F"/>
    <w:rsid w:val="00BD5216"/>
    <w:rsid w:val="00BD6D83"/>
    <w:rsid w:val="00BE2272"/>
    <w:rsid w:val="00BE4007"/>
    <w:rsid w:val="00BF02C8"/>
    <w:rsid w:val="00BF0ADA"/>
    <w:rsid w:val="00BF0B52"/>
    <w:rsid w:val="00BF1BD3"/>
    <w:rsid w:val="00BF3837"/>
    <w:rsid w:val="00BF5213"/>
    <w:rsid w:val="00C00854"/>
    <w:rsid w:val="00C01F56"/>
    <w:rsid w:val="00C02920"/>
    <w:rsid w:val="00C10CE7"/>
    <w:rsid w:val="00C12152"/>
    <w:rsid w:val="00C14FB3"/>
    <w:rsid w:val="00C1718F"/>
    <w:rsid w:val="00C20365"/>
    <w:rsid w:val="00C2386F"/>
    <w:rsid w:val="00C25484"/>
    <w:rsid w:val="00C2675B"/>
    <w:rsid w:val="00C26D28"/>
    <w:rsid w:val="00C30EE2"/>
    <w:rsid w:val="00C37F27"/>
    <w:rsid w:val="00C42A4B"/>
    <w:rsid w:val="00C463BC"/>
    <w:rsid w:val="00C5014E"/>
    <w:rsid w:val="00C56528"/>
    <w:rsid w:val="00C601F7"/>
    <w:rsid w:val="00C6037A"/>
    <w:rsid w:val="00C603E3"/>
    <w:rsid w:val="00C6143C"/>
    <w:rsid w:val="00C625A5"/>
    <w:rsid w:val="00C62771"/>
    <w:rsid w:val="00C71C6E"/>
    <w:rsid w:val="00C72669"/>
    <w:rsid w:val="00C75757"/>
    <w:rsid w:val="00C76429"/>
    <w:rsid w:val="00C76B66"/>
    <w:rsid w:val="00C806AF"/>
    <w:rsid w:val="00C8074E"/>
    <w:rsid w:val="00C8157D"/>
    <w:rsid w:val="00C84088"/>
    <w:rsid w:val="00C84390"/>
    <w:rsid w:val="00C84EE4"/>
    <w:rsid w:val="00C874CB"/>
    <w:rsid w:val="00C91F19"/>
    <w:rsid w:val="00C9375A"/>
    <w:rsid w:val="00C943CA"/>
    <w:rsid w:val="00C957C1"/>
    <w:rsid w:val="00C97EBC"/>
    <w:rsid w:val="00CA1361"/>
    <w:rsid w:val="00CA4A6A"/>
    <w:rsid w:val="00CA4D3F"/>
    <w:rsid w:val="00CB17D9"/>
    <w:rsid w:val="00CB69AF"/>
    <w:rsid w:val="00CB7C96"/>
    <w:rsid w:val="00CD10B6"/>
    <w:rsid w:val="00CD1587"/>
    <w:rsid w:val="00CD3CFB"/>
    <w:rsid w:val="00CD6471"/>
    <w:rsid w:val="00CE2583"/>
    <w:rsid w:val="00CE3694"/>
    <w:rsid w:val="00CF16C4"/>
    <w:rsid w:val="00CF1BED"/>
    <w:rsid w:val="00D01646"/>
    <w:rsid w:val="00D03AFF"/>
    <w:rsid w:val="00D1117D"/>
    <w:rsid w:val="00D11A33"/>
    <w:rsid w:val="00D11CF6"/>
    <w:rsid w:val="00D12984"/>
    <w:rsid w:val="00D140F6"/>
    <w:rsid w:val="00D15C5B"/>
    <w:rsid w:val="00D20EB2"/>
    <w:rsid w:val="00D25573"/>
    <w:rsid w:val="00D26146"/>
    <w:rsid w:val="00D32DDE"/>
    <w:rsid w:val="00D33271"/>
    <w:rsid w:val="00D413DF"/>
    <w:rsid w:val="00D41E42"/>
    <w:rsid w:val="00D45456"/>
    <w:rsid w:val="00D5049E"/>
    <w:rsid w:val="00D50A53"/>
    <w:rsid w:val="00D51CD8"/>
    <w:rsid w:val="00D53C15"/>
    <w:rsid w:val="00D53EF1"/>
    <w:rsid w:val="00D5525D"/>
    <w:rsid w:val="00D649A7"/>
    <w:rsid w:val="00D706E4"/>
    <w:rsid w:val="00D72144"/>
    <w:rsid w:val="00D7528F"/>
    <w:rsid w:val="00D75E1E"/>
    <w:rsid w:val="00D7660B"/>
    <w:rsid w:val="00D769CD"/>
    <w:rsid w:val="00D81EBE"/>
    <w:rsid w:val="00D8494A"/>
    <w:rsid w:val="00D93AD9"/>
    <w:rsid w:val="00D94B6A"/>
    <w:rsid w:val="00D95F8B"/>
    <w:rsid w:val="00D9607E"/>
    <w:rsid w:val="00D97758"/>
    <w:rsid w:val="00DA0352"/>
    <w:rsid w:val="00DA4F10"/>
    <w:rsid w:val="00DB1312"/>
    <w:rsid w:val="00DB7BF8"/>
    <w:rsid w:val="00DC100F"/>
    <w:rsid w:val="00DC41D0"/>
    <w:rsid w:val="00DC68DF"/>
    <w:rsid w:val="00DD36E2"/>
    <w:rsid w:val="00DD7EEE"/>
    <w:rsid w:val="00DE5F1B"/>
    <w:rsid w:val="00DE6432"/>
    <w:rsid w:val="00DF51A0"/>
    <w:rsid w:val="00DF5B63"/>
    <w:rsid w:val="00DF5E56"/>
    <w:rsid w:val="00DF604F"/>
    <w:rsid w:val="00DF609F"/>
    <w:rsid w:val="00DF725A"/>
    <w:rsid w:val="00DF73C2"/>
    <w:rsid w:val="00E01043"/>
    <w:rsid w:val="00E026A1"/>
    <w:rsid w:val="00E03073"/>
    <w:rsid w:val="00E052C0"/>
    <w:rsid w:val="00E0601C"/>
    <w:rsid w:val="00E07025"/>
    <w:rsid w:val="00E119F0"/>
    <w:rsid w:val="00E14190"/>
    <w:rsid w:val="00E15D73"/>
    <w:rsid w:val="00E33221"/>
    <w:rsid w:val="00E365F0"/>
    <w:rsid w:val="00E40719"/>
    <w:rsid w:val="00E41EFF"/>
    <w:rsid w:val="00E42C10"/>
    <w:rsid w:val="00E44912"/>
    <w:rsid w:val="00E45EFC"/>
    <w:rsid w:val="00E471ED"/>
    <w:rsid w:val="00E47B83"/>
    <w:rsid w:val="00E47F3C"/>
    <w:rsid w:val="00E50004"/>
    <w:rsid w:val="00E53818"/>
    <w:rsid w:val="00E5388C"/>
    <w:rsid w:val="00E55218"/>
    <w:rsid w:val="00E55B0C"/>
    <w:rsid w:val="00E55FA2"/>
    <w:rsid w:val="00E615B6"/>
    <w:rsid w:val="00E61AF1"/>
    <w:rsid w:val="00E62F64"/>
    <w:rsid w:val="00E63730"/>
    <w:rsid w:val="00E63DD6"/>
    <w:rsid w:val="00E6490F"/>
    <w:rsid w:val="00E6552A"/>
    <w:rsid w:val="00E70D31"/>
    <w:rsid w:val="00E73DA5"/>
    <w:rsid w:val="00E747D8"/>
    <w:rsid w:val="00E76268"/>
    <w:rsid w:val="00E846D2"/>
    <w:rsid w:val="00E93DFB"/>
    <w:rsid w:val="00E946E0"/>
    <w:rsid w:val="00E95284"/>
    <w:rsid w:val="00E956E5"/>
    <w:rsid w:val="00E96E01"/>
    <w:rsid w:val="00EA37B5"/>
    <w:rsid w:val="00EA7718"/>
    <w:rsid w:val="00EB46CC"/>
    <w:rsid w:val="00EC11A8"/>
    <w:rsid w:val="00ED2EEF"/>
    <w:rsid w:val="00ED38C0"/>
    <w:rsid w:val="00ED4AE5"/>
    <w:rsid w:val="00ED7571"/>
    <w:rsid w:val="00EE28DF"/>
    <w:rsid w:val="00EE4E59"/>
    <w:rsid w:val="00EE66F4"/>
    <w:rsid w:val="00EE7778"/>
    <w:rsid w:val="00F018EA"/>
    <w:rsid w:val="00F02475"/>
    <w:rsid w:val="00F0458B"/>
    <w:rsid w:val="00F04B39"/>
    <w:rsid w:val="00F055A1"/>
    <w:rsid w:val="00F066F6"/>
    <w:rsid w:val="00F103D7"/>
    <w:rsid w:val="00F14FD3"/>
    <w:rsid w:val="00F150C5"/>
    <w:rsid w:val="00F16672"/>
    <w:rsid w:val="00F22A37"/>
    <w:rsid w:val="00F24CD6"/>
    <w:rsid w:val="00F30D68"/>
    <w:rsid w:val="00F3188C"/>
    <w:rsid w:val="00F332A2"/>
    <w:rsid w:val="00F35D29"/>
    <w:rsid w:val="00F3793D"/>
    <w:rsid w:val="00F4165A"/>
    <w:rsid w:val="00F44D8F"/>
    <w:rsid w:val="00F47CE2"/>
    <w:rsid w:val="00F52110"/>
    <w:rsid w:val="00F5460A"/>
    <w:rsid w:val="00F54FE7"/>
    <w:rsid w:val="00F57F00"/>
    <w:rsid w:val="00F60525"/>
    <w:rsid w:val="00F60566"/>
    <w:rsid w:val="00F6390B"/>
    <w:rsid w:val="00F67568"/>
    <w:rsid w:val="00F70E49"/>
    <w:rsid w:val="00F714D0"/>
    <w:rsid w:val="00F717B2"/>
    <w:rsid w:val="00F73DB1"/>
    <w:rsid w:val="00F76882"/>
    <w:rsid w:val="00F827E8"/>
    <w:rsid w:val="00F83298"/>
    <w:rsid w:val="00F853CF"/>
    <w:rsid w:val="00F864B5"/>
    <w:rsid w:val="00F8698D"/>
    <w:rsid w:val="00F942C8"/>
    <w:rsid w:val="00FA045E"/>
    <w:rsid w:val="00FA1C82"/>
    <w:rsid w:val="00FA2563"/>
    <w:rsid w:val="00FB099D"/>
    <w:rsid w:val="00FB2659"/>
    <w:rsid w:val="00FB5C1D"/>
    <w:rsid w:val="00FB6786"/>
    <w:rsid w:val="00FB6862"/>
    <w:rsid w:val="00FC588F"/>
    <w:rsid w:val="00FC625C"/>
    <w:rsid w:val="00FC7DB6"/>
    <w:rsid w:val="00FD0F03"/>
    <w:rsid w:val="00FD28F6"/>
    <w:rsid w:val="00FD334C"/>
    <w:rsid w:val="00FD4503"/>
    <w:rsid w:val="00FD6D78"/>
    <w:rsid w:val="00FE1A39"/>
    <w:rsid w:val="00FE3BE6"/>
    <w:rsid w:val="00FE4F1D"/>
    <w:rsid w:val="00FE5C8C"/>
    <w:rsid w:val="00FF08C3"/>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D70A"/>
  <w15:docId w15:val="{5F7C2655-D5D7-46A5-8C24-BC0E5D44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17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179"/>
    <w:pPr>
      <w:tabs>
        <w:tab w:val="center" w:pos="4153"/>
        <w:tab w:val="right" w:pos="8306"/>
      </w:tabs>
      <w:spacing w:after="0" w:line="240" w:lineRule="auto"/>
    </w:pPr>
  </w:style>
  <w:style w:type="character" w:customStyle="1" w:styleId="HeaderChar">
    <w:name w:val="Header Char"/>
    <w:basedOn w:val="DefaultParagraphFont"/>
    <w:link w:val="Header"/>
    <w:rsid w:val="008D3179"/>
    <w:rPr>
      <w:rFonts w:ascii="Calibri" w:eastAsia="Calibri" w:hAnsi="Calibri" w:cs="Times New Roman"/>
    </w:rPr>
  </w:style>
  <w:style w:type="paragraph" w:customStyle="1" w:styleId="tv2132">
    <w:name w:val="tv2132"/>
    <w:basedOn w:val="Normal"/>
    <w:rsid w:val="008D3179"/>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basedOn w:val="DefaultParagraphFont"/>
    <w:unhideWhenUsed/>
    <w:rsid w:val="008D3179"/>
    <w:rPr>
      <w:color w:val="0000FF"/>
      <w:u w:val="single"/>
    </w:rPr>
  </w:style>
  <w:style w:type="character" w:styleId="CommentReference">
    <w:name w:val="annotation reference"/>
    <w:basedOn w:val="DefaultParagraphFont"/>
    <w:semiHidden/>
    <w:unhideWhenUsed/>
    <w:rsid w:val="008D3179"/>
    <w:rPr>
      <w:sz w:val="16"/>
      <w:szCs w:val="16"/>
    </w:rPr>
  </w:style>
  <w:style w:type="paragraph" w:styleId="CommentText">
    <w:name w:val="annotation text"/>
    <w:basedOn w:val="Normal"/>
    <w:link w:val="CommentTextChar"/>
    <w:semiHidden/>
    <w:unhideWhenUsed/>
    <w:rsid w:val="008D3179"/>
    <w:pPr>
      <w:spacing w:line="240" w:lineRule="auto"/>
    </w:pPr>
    <w:rPr>
      <w:sz w:val="20"/>
      <w:szCs w:val="20"/>
    </w:rPr>
  </w:style>
  <w:style w:type="character" w:customStyle="1" w:styleId="CommentTextChar">
    <w:name w:val="Comment Text Char"/>
    <w:basedOn w:val="DefaultParagraphFont"/>
    <w:link w:val="CommentText"/>
    <w:uiPriority w:val="99"/>
    <w:semiHidden/>
    <w:rsid w:val="008D3179"/>
    <w:rPr>
      <w:rFonts w:ascii="Calibri" w:eastAsia="Calibri" w:hAnsi="Calibri" w:cs="Times New Roman"/>
      <w:sz w:val="20"/>
      <w:szCs w:val="20"/>
    </w:rPr>
  </w:style>
  <w:style w:type="paragraph" w:styleId="Footer">
    <w:name w:val="footer"/>
    <w:basedOn w:val="Normal"/>
    <w:link w:val="FooterChar"/>
    <w:uiPriority w:val="99"/>
    <w:unhideWhenUsed/>
    <w:rsid w:val="008D31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179"/>
    <w:rPr>
      <w:rFonts w:ascii="Calibri" w:eastAsia="Calibri" w:hAnsi="Calibri" w:cs="Times New Roman"/>
    </w:rPr>
  </w:style>
  <w:style w:type="paragraph" w:styleId="BalloonText">
    <w:name w:val="Balloon Text"/>
    <w:basedOn w:val="Normal"/>
    <w:link w:val="BalloonTextChar"/>
    <w:uiPriority w:val="99"/>
    <w:semiHidden/>
    <w:unhideWhenUsed/>
    <w:rsid w:val="008D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79"/>
    <w:rPr>
      <w:rFonts w:ascii="Tahoma" w:eastAsia="Calibri" w:hAnsi="Tahoma" w:cs="Tahoma"/>
      <w:sz w:val="16"/>
      <w:szCs w:val="16"/>
    </w:rPr>
  </w:style>
  <w:style w:type="paragraph" w:styleId="ListParagraph">
    <w:name w:val="List Paragraph"/>
    <w:basedOn w:val="Normal"/>
    <w:uiPriority w:val="34"/>
    <w:qFormat/>
    <w:rsid w:val="00911BBA"/>
    <w:pPr>
      <w:ind w:left="720"/>
      <w:contextualSpacing/>
    </w:pPr>
  </w:style>
  <w:style w:type="paragraph" w:customStyle="1" w:styleId="tv213limenis3">
    <w:name w:val="tv213 limenis3"/>
    <w:basedOn w:val="Normal"/>
    <w:rsid w:val="000634C9"/>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2058B9"/>
    <w:rPr>
      <w:b/>
      <w:bCs/>
    </w:rPr>
  </w:style>
  <w:style w:type="character" w:customStyle="1" w:styleId="CommentSubjectChar">
    <w:name w:val="Comment Subject Char"/>
    <w:basedOn w:val="CommentTextChar"/>
    <w:link w:val="CommentSubject"/>
    <w:uiPriority w:val="99"/>
    <w:semiHidden/>
    <w:rsid w:val="002058B9"/>
    <w:rPr>
      <w:rFonts w:ascii="Calibri" w:eastAsia="Calibri" w:hAnsi="Calibri" w:cs="Times New Roman"/>
      <w:b/>
      <w:bCs/>
      <w:sz w:val="20"/>
      <w:szCs w:val="20"/>
    </w:rPr>
  </w:style>
  <w:style w:type="paragraph" w:customStyle="1" w:styleId="naisf">
    <w:name w:val="naisf"/>
    <w:basedOn w:val="Normal"/>
    <w:rsid w:val="00955287"/>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1-valsts-fondeto-pensiju-likums" TargetMode="External"/><Relationship Id="rId13" Type="http://schemas.openxmlformats.org/officeDocument/2006/relationships/hyperlink" Target="https://likumi.lv/ta/id/2341-valsts-fondeto-pensiju-liku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ikumi.lv/ta/id/75568-noteikumi-par-valsts-fondeto-pensiju-shemas-darbibu" TargetMode="External"/><Relationship Id="rId12" Type="http://schemas.openxmlformats.org/officeDocument/2006/relationships/hyperlink" Target="https://likumi.lv/ta/id/2341-valsts-fondeto-pensiju-likums" TargetMode="External"/><Relationship Id="rId17" Type="http://schemas.openxmlformats.org/officeDocument/2006/relationships/hyperlink" Target="http://likumi.lv/doc.php?id=75568" TargetMode="External"/><Relationship Id="rId2" Type="http://schemas.openxmlformats.org/officeDocument/2006/relationships/styles" Target="styles.xml"/><Relationship Id="rId16" Type="http://schemas.openxmlformats.org/officeDocument/2006/relationships/hyperlink" Target="http://likumi.lv/doc.php?id=7556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41-valsts-fondeto-pensiju-likums" TargetMode="External"/><Relationship Id="rId5" Type="http://schemas.openxmlformats.org/officeDocument/2006/relationships/footnotes" Target="footnotes.xml"/><Relationship Id="rId15" Type="http://schemas.openxmlformats.org/officeDocument/2006/relationships/hyperlink" Target="http://likumi.lv/doc.php?id=75568" TargetMode="External"/><Relationship Id="rId23" Type="http://schemas.openxmlformats.org/officeDocument/2006/relationships/theme" Target="theme/theme1.xml"/><Relationship Id="rId10" Type="http://schemas.openxmlformats.org/officeDocument/2006/relationships/hyperlink" Target="https://likumi.lv/ta/id/2341-valsts-fondeto-pensiju-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341-valsts-fondeto-pensiju-likums" TargetMode="External"/><Relationship Id="rId14" Type="http://schemas.openxmlformats.org/officeDocument/2006/relationships/hyperlink" Target="https://likumi.lv/ta/id/75568-noteikumi-par-valsts-fondeto-pensiju-shemas-darbib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4154</Words>
  <Characters>2368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Grozījumi 2003.gada 27.maija Ministru kabineta noteikumos Nr.272 „Noteikumi par valsts fondēto pensiju shēmas darbību”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2003.gada 27.maija Ministru kabineta noteikumos Nr.272 „Noteikumi par valsts fondēto pensiju shēmas darbību” </dc:title>
  <dc:subject>MK noteikumu projekts</dc:subject>
  <dc:creator>Dace Trusinska</dc:creator>
  <dc:description>D.Trušinska, 67021553
Dace.Trusinska@lm.gov.lv</dc:description>
  <cp:lastModifiedBy>Leontine Babkina</cp:lastModifiedBy>
  <cp:revision>21</cp:revision>
  <cp:lastPrinted>2018-02-02T12:36:00Z</cp:lastPrinted>
  <dcterms:created xsi:type="dcterms:W3CDTF">2017-12-04T13:57:00Z</dcterms:created>
  <dcterms:modified xsi:type="dcterms:W3CDTF">2018-02-14T07:38:00Z</dcterms:modified>
</cp:coreProperties>
</file>