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57123A" w:rsidP="0013607F" w14:paraId="07E48808" w14:textId="3DFACF46">
      <w:pPr>
        <w:jc w:val="both"/>
        <w:rPr>
          <w:rFonts w:ascii="Times New Roman" w:hAnsi="Times New Roman"/>
          <w:b/>
          <w:sz w:val="24"/>
          <w:szCs w:val="24"/>
        </w:rPr>
      </w:pPr>
      <w:r>
        <w:rPr>
          <w:rFonts w:ascii="Times New Roman" w:hAnsi="Times New Roman"/>
          <w:b/>
          <w:sz w:val="24"/>
          <w:szCs w:val="24"/>
        </w:rPr>
        <w:t xml:space="preserve"> </w:t>
      </w:r>
    </w:p>
    <w:p w:rsidR="0013607F" w:rsidRPr="0013607F" w:rsidP="0013607F" w14:paraId="15B6D5FF" w14:textId="77777777">
      <w:pPr>
        <w:jc w:val="both"/>
        <w:rPr>
          <w:rFonts w:ascii="Times New Roman" w:hAnsi="Times New Roman"/>
          <w:b/>
          <w:sz w:val="24"/>
          <w:szCs w:val="24"/>
        </w:rPr>
      </w:pPr>
      <w:r>
        <w:rPr>
          <w:rFonts w:ascii="Times New Roman" w:hAnsi="Times New Roman"/>
          <w:b/>
          <w:sz w:val="24"/>
          <w:szCs w:val="24"/>
        </w:rPr>
        <w:t>Biedrības</w:t>
      </w:r>
      <w:r w:rsidR="00711575">
        <w:rPr>
          <w:rFonts w:ascii="Times New Roman" w:hAnsi="Times New Roman"/>
          <w:b/>
          <w:sz w:val="24"/>
          <w:szCs w:val="24"/>
        </w:rPr>
        <w:t xml:space="preserve"> biedru akciju sabiedrības</w:t>
      </w:r>
      <w:r w:rsidRPr="0013607F">
        <w:rPr>
          <w:rFonts w:ascii="Times New Roman" w:hAnsi="Times New Roman"/>
          <w:b/>
          <w:sz w:val="24"/>
          <w:szCs w:val="24"/>
        </w:rPr>
        <w:t xml:space="preserve"> “Latvijas valsts meži” un SIA “Karšu izdevniecība Jāņa Sēta” aprēķins par LĢIA ģeotelpisko pamatdatu atvēršanas ietekmi uz valsts budžetu no katra komersanta viedokļa</w:t>
      </w:r>
      <w:r>
        <w:rPr>
          <w:rFonts w:ascii="Times New Roman" w:hAnsi="Times New Roman"/>
          <w:b/>
          <w:sz w:val="24"/>
          <w:szCs w:val="24"/>
        </w:rPr>
        <w:t>:</w:t>
      </w:r>
    </w:p>
    <w:p w:rsidR="00855F9E" w:rsidRPr="0013607F" w:rsidP="0013607F" w14:paraId="223C5B73" w14:textId="77777777">
      <w:pPr>
        <w:rPr>
          <w:rFonts w:ascii="Times New Roman" w:hAnsi="Times New Roman"/>
          <w:sz w:val="24"/>
          <w:szCs w:val="24"/>
        </w:rPr>
      </w:pPr>
    </w:p>
    <w:p w:rsidR="002427ED" w:rsidRPr="002427ED" w:rsidP="002427ED" w14:paraId="008D0D05" w14:textId="77777777">
      <w:pPr>
        <w:pStyle w:val="ListParagraph"/>
        <w:rPr>
          <w:rFonts w:ascii="Times New Roman" w:hAnsi="Times New Roman"/>
          <w:sz w:val="24"/>
          <w:szCs w:val="24"/>
        </w:rPr>
      </w:pPr>
    </w:p>
    <w:p w:rsidR="0013607F" w:rsidP="0013607F" w14:paraId="3E391BCF" w14:textId="0443D587">
      <w:pPr>
        <w:pStyle w:val="ListParagraph"/>
        <w:numPr>
          <w:ilvl w:val="0"/>
          <w:numId w:val="5"/>
        </w:numPr>
        <w:jc w:val="both"/>
        <w:rPr>
          <w:rFonts w:ascii="Times New Roman" w:hAnsi="Times New Roman"/>
          <w:sz w:val="24"/>
          <w:szCs w:val="24"/>
        </w:rPr>
      </w:pPr>
      <w:r>
        <w:rPr>
          <w:rFonts w:ascii="Times New Roman" w:hAnsi="Times New Roman"/>
          <w:sz w:val="24"/>
          <w:szCs w:val="24"/>
        </w:rPr>
        <w:t>Akciju sabiedrība</w:t>
      </w:r>
      <w:r w:rsidRPr="0013607F" w:rsidR="00C83FC2">
        <w:rPr>
          <w:rFonts w:ascii="Times New Roman" w:hAnsi="Times New Roman"/>
          <w:sz w:val="24"/>
          <w:szCs w:val="24"/>
        </w:rPr>
        <w:t xml:space="preserve"> “Latvijas valsts meži”</w:t>
      </w:r>
      <w:r w:rsidRPr="0013607F" w:rsidR="00624B19">
        <w:rPr>
          <w:rFonts w:ascii="Times New Roman" w:hAnsi="Times New Roman"/>
          <w:sz w:val="24"/>
          <w:szCs w:val="24"/>
        </w:rPr>
        <w:t xml:space="preserve"> (turpmāk – LVM)</w:t>
      </w:r>
      <w:r w:rsidRPr="0013607F" w:rsidR="00C83FC2">
        <w:rPr>
          <w:rFonts w:ascii="Times New Roman" w:hAnsi="Times New Roman"/>
          <w:sz w:val="24"/>
          <w:szCs w:val="24"/>
        </w:rPr>
        <w:t xml:space="preserve"> savu biznesa procesu atbalstam katru gadu iegādājas produktus un pakalpojumus no LĢIA.</w:t>
      </w:r>
      <w:r w:rsidRPr="0013607F" w:rsidR="00624B19">
        <w:rPr>
          <w:rFonts w:ascii="Times New Roman" w:hAnsi="Times New Roman"/>
          <w:sz w:val="24"/>
          <w:szCs w:val="24"/>
        </w:rPr>
        <w:t xml:space="preserve"> </w:t>
      </w:r>
      <w:r w:rsidRPr="0013607F" w:rsidR="00C83FC2">
        <w:rPr>
          <w:rFonts w:ascii="Times New Roman" w:hAnsi="Times New Roman"/>
          <w:sz w:val="24"/>
          <w:szCs w:val="24"/>
        </w:rPr>
        <w:t>Par visiem no LĢIA saņemtajiem produktiem un pakalpojumiem LVM 2016.</w:t>
      </w:r>
      <w:r w:rsidR="00A40B92">
        <w:rPr>
          <w:rFonts w:ascii="Times New Roman" w:hAnsi="Times New Roman"/>
          <w:sz w:val="24"/>
          <w:szCs w:val="24"/>
        </w:rPr>
        <w:t> </w:t>
      </w:r>
      <w:r w:rsidRPr="0013607F" w:rsidR="00C83FC2">
        <w:rPr>
          <w:rFonts w:ascii="Times New Roman" w:hAnsi="Times New Roman"/>
          <w:sz w:val="24"/>
          <w:szCs w:val="24"/>
        </w:rPr>
        <w:t xml:space="preserve">gadā ir </w:t>
      </w:r>
      <w:r w:rsidR="00A40B92">
        <w:rPr>
          <w:rFonts w:ascii="Times New Roman" w:hAnsi="Times New Roman"/>
          <w:sz w:val="24"/>
          <w:szCs w:val="24"/>
        </w:rPr>
        <w:t>pārskaitījis aptuveni 36 000 </w:t>
      </w:r>
      <w:r w:rsidRPr="00A40B92" w:rsidR="00A40B92">
        <w:rPr>
          <w:rFonts w:ascii="Times New Roman" w:hAnsi="Times New Roman"/>
          <w:i/>
          <w:sz w:val="24"/>
          <w:szCs w:val="24"/>
        </w:rPr>
        <w:t>euro</w:t>
      </w:r>
      <w:r w:rsidRPr="0013607F" w:rsidR="00C83FC2">
        <w:rPr>
          <w:rFonts w:ascii="Times New Roman" w:hAnsi="Times New Roman"/>
          <w:sz w:val="24"/>
          <w:szCs w:val="24"/>
        </w:rPr>
        <w:t>, savukārt 2017.</w:t>
      </w:r>
      <w:r w:rsidR="00A40B92">
        <w:rPr>
          <w:rFonts w:ascii="Times New Roman" w:hAnsi="Times New Roman"/>
          <w:sz w:val="24"/>
          <w:szCs w:val="24"/>
        </w:rPr>
        <w:t> </w:t>
      </w:r>
      <w:r w:rsidRPr="0013607F" w:rsidR="00C83FC2">
        <w:rPr>
          <w:rFonts w:ascii="Times New Roman" w:hAnsi="Times New Roman"/>
          <w:sz w:val="24"/>
          <w:szCs w:val="24"/>
        </w:rPr>
        <w:t>gada pirmajos astoņos mēnešo</w:t>
      </w:r>
      <w:r w:rsidR="00A40B92">
        <w:rPr>
          <w:rFonts w:ascii="Times New Roman" w:hAnsi="Times New Roman"/>
          <w:sz w:val="24"/>
          <w:szCs w:val="24"/>
        </w:rPr>
        <w:t>s aptuveni 30 000 </w:t>
      </w:r>
      <w:r w:rsidRPr="00A40B92" w:rsidR="00A40B92">
        <w:rPr>
          <w:rFonts w:ascii="Times New Roman" w:hAnsi="Times New Roman"/>
          <w:i/>
          <w:sz w:val="24"/>
          <w:szCs w:val="24"/>
        </w:rPr>
        <w:t>euro</w:t>
      </w:r>
      <w:r w:rsidRPr="0013607F" w:rsidR="00C83FC2">
        <w:rPr>
          <w:rFonts w:ascii="Times New Roman" w:hAnsi="Times New Roman"/>
          <w:sz w:val="24"/>
          <w:szCs w:val="24"/>
        </w:rPr>
        <w:t>. Ja no LĢIA iegādātie produkti un pakalpojumi tiktu padarīti atvērti un brīvi pieejami, šādas summas katru gadu tiktu dividenžu veidā ieskaitītas tieši valsts budžetā.</w:t>
      </w:r>
      <w:r w:rsidRPr="0013607F">
        <w:rPr>
          <w:rFonts w:ascii="Times New Roman" w:hAnsi="Times New Roman"/>
          <w:sz w:val="24"/>
          <w:szCs w:val="24"/>
        </w:rPr>
        <w:t xml:space="preserve"> </w:t>
      </w:r>
    </w:p>
    <w:p w:rsidR="0013607F" w:rsidP="0013607F" w14:paraId="2FECA75F" w14:textId="77777777">
      <w:pPr>
        <w:ind w:left="720"/>
        <w:jc w:val="both"/>
        <w:rPr>
          <w:rFonts w:ascii="Times New Roman" w:hAnsi="Times New Roman"/>
          <w:sz w:val="24"/>
          <w:szCs w:val="24"/>
        </w:rPr>
      </w:pPr>
    </w:p>
    <w:p w:rsidR="0013607F" w:rsidP="0013607F" w14:paraId="24DDBE48" w14:textId="79D353E9">
      <w:pPr>
        <w:ind w:left="720"/>
        <w:jc w:val="both"/>
        <w:rPr>
          <w:rFonts w:ascii="Times New Roman" w:hAnsi="Times New Roman"/>
          <w:sz w:val="24"/>
          <w:szCs w:val="24"/>
        </w:rPr>
      </w:pPr>
      <w:r w:rsidRPr="0013607F">
        <w:rPr>
          <w:rFonts w:ascii="Times New Roman" w:hAnsi="Times New Roman"/>
          <w:sz w:val="24"/>
          <w:szCs w:val="24"/>
        </w:rPr>
        <w:t xml:space="preserve">Papildus </w:t>
      </w:r>
      <w:r w:rsidRPr="0013607F">
        <w:rPr>
          <w:rFonts w:ascii="Times New Roman" w:hAnsi="Times New Roman"/>
          <w:sz w:val="24"/>
          <w:szCs w:val="24"/>
        </w:rPr>
        <w:t>LVM</w:t>
      </w:r>
      <w:r w:rsidRPr="0013607F">
        <w:rPr>
          <w:rFonts w:ascii="Times New Roman" w:hAnsi="Times New Roman"/>
          <w:sz w:val="24"/>
          <w:szCs w:val="24"/>
        </w:rPr>
        <w:t xml:space="preserve"> aprēķini liecina, ka, ja tiktu pieņemts lēmums par šobrīd atvēršanai piedāvāto produktu un pakalpojumu atvēršanu, tas jau 2017.gadā radītu ietaupījumu mūsu ģeotelpisko informācijas tehnoloģiju</w:t>
      </w:r>
      <w:r w:rsidRPr="0013607F" w:rsidR="00624B19">
        <w:rPr>
          <w:rFonts w:ascii="Times New Roman" w:hAnsi="Times New Roman"/>
          <w:sz w:val="24"/>
          <w:szCs w:val="24"/>
        </w:rPr>
        <w:t xml:space="preserve"> (turpmāk – ĢIT)</w:t>
      </w:r>
      <w:r w:rsidR="00A40B92">
        <w:rPr>
          <w:rFonts w:ascii="Times New Roman" w:hAnsi="Times New Roman"/>
          <w:sz w:val="24"/>
          <w:szCs w:val="24"/>
        </w:rPr>
        <w:t xml:space="preserve"> klientiem aptuveni 8 000 </w:t>
      </w:r>
      <w:r w:rsidRPr="00A40B92" w:rsidR="00A40B92">
        <w:rPr>
          <w:rFonts w:ascii="Times New Roman" w:hAnsi="Times New Roman"/>
          <w:i/>
          <w:sz w:val="24"/>
          <w:szCs w:val="24"/>
        </w:rPr>
        <w:t>euro</w:t>
      </w:r>
      <w:r w:rsidRPr="0013607F">
        <w:rPr>
          <w:rFonts w:ascii="Times New Roman" w:hAnsi="Times New Roman"/>
          <w:sz w:val="24"/>
          <w:szCs w:val="24"/>
        </w:rPr>
        <w:t xml:space="preserve"> apmērā, jo par aptuveni šādu summu lētāki kļūtu LVM piedāvātie ĢIT produkti, kuros ir iekļauti no LĢIA radītajiem datiem izstrādātie servisi. </w:t>
      </w:r>
    </w:p>
    <w:p w:rsidR="0013607F" w:rsidP="0013607F" w14:paraId="69D990AB" w14:textId="77777777">
      <w:pPr>
        <w:ind w:left="720"/>
        <w:jc w:val="both"/>
        <w:rPr>
          <w:rFonts w:ascii="Times New Roman" w:hAnsi="Times New Roman"/>
          <w:sz w:val="24"/>
          <w:szCs w:val="24"/>
        </w:rPr>
      </w:pPr>
    </w:p>
    <w:p w:rsidR="00C83FC2" w:rsidRPr="0013607F" w:rsidP="0013607F" w14:paraId="5A8FD905" w14:textId="77777777">
      <w:pPr>
        <w:ind w:left="720"/>
        <w:jc w:val="both"/>
        <w:rPr>
          <w:rFonts w:ascii="Times New Roman" w:hAnsi="Times New Roman"/>
          <w:sz w:val="24"/>
          <w:szCs w:val="24"/>
        </w:rPr>
      </w:pPr>
      <w:r w:rsidRPr="0013607F">
        <w:rPr>
          <w:rFonts w:ascii="Times New Roman" w:hAnsi="Times New Roman"/>
          <w:sz w:val="24"/>
          <w:szCs w:val="24"/>
        </w:rPr>
        <w:t>LVM ir iegādājies un/vai abonējis servisu veidā šādas datu kopas un datus no LĢIA:</w:t>
      </w:r>
    </w:p>
    <w:p w:rsidR="00C83FC2" w:rsidRPr="001368CB" w:rsidP="00C83FC2" w14:paraId="5B857A0B" w14:textId="77777777">
      <w:pPr>
        <w:rPr>
          <w:rFonts w:ascii="Times New Roman" w:hAnsi="Times New Roman"/>
          <w:sz w:val="24"/>
          <w:szCs w:val="24"/>
        </w:rPr>
      </w:pPr>
    </w:p>
    <w:p w:rsidR="00C83FC2" w:rsidRPr="001368CB" w:rsidP="0013607F" w14:paraId="2AA7E10C" w14:textId="77777777">
      <w:pPr>
        <w:ind w:left="1440"/>
        <w:rPr>
          <w:rFonts w:ascii="Times New Roman" w:hAnsi="Times New Roman"/>
          <w:sz w:val="24"/>
          <w:szCs w:val="24"/>
        </w:rPr>
      </w:pPr>
      <w:r w:rsidRPr="001368CB">
        <w:rPr>
          <w:rFonts w:ascii="Times New Roman" w:hAnsi="Times New Roman"/>
          <w:sz w:val="24"/>
          <w:szCs w:val="24"/>
        </w:rPr>
        <w:t xml:space="preserve">- LĢIA </w:t>
      </w:r>
      <w:r w:rsidRPr="001368CB">
        <w:rPr>
          <w:rFonts w:ascii="Times New Roman" w:hAnsi="Times New Roman"/>
          <w:sz w:val="24"/>
          <w:szCs w:val="24"/>
        </w:rPr>
        <w:t>ortofoto</w:t>
      </w:r>
      <w:r w:rsidRPr="001368CB">
        <w:rPr>
          <w:rFonts w:ascii="Times New Roman" w:hAnsi="Times New Roman"/>
          <w:sz w:val="24"/>
          <w:szCs w:val="24"/>
        </w:rPr>
        <w:t xml:space="preserve"> kartes (2016 - 2018)</w:t>
      </w:r>
    </w:p>
    <w:p w:rsidR="00C83FC2" w:rsidRPr="001368CB" w:rsidP="0013607F" w14:paraId="0571562A" w14:textId="77777777">
      <w:pPr>
        <w:ind w:left="1440"/>
        <w:rPr>
          <w:rFonts w:ascii="Times New Roman" w:hAnsi="Times New Roman"/>
          <w:sz w:val="24"/>
          <w:szCs w:val="24"/>
        </w:rPr>
      </w:pPr>
      <w:r w:rsidRPr="001368CB">
        <w:rPr>
          <w:rFonts w:ascii="Times New Roman" w:hAnsi="Times New Roman"/>
          <w:sz w:val="24"/>
          <w:szCs w:val="24"/>
        </w:rPr>
        <w:t xml:space="preserve">- LĢIA </w:t>
      </w:r>
      <w:r w:rsidRPr="001368CB">
        <w:rPr>
          <w:rFonts w:ascii="Times New Roman" w:hAnsi="Times New Roman"/>
          <w:sz w:val="24"/>
          <w:szCs w:val="24"/>
        </w:rPr>
        <w:t>ortofoto</w:t>
      </w:r>
      <w:r w:rsidRPr="001368CB">
        <w:rPr>
          <w:rFonts w:ascii="Times New Roman" w:hAnsi="Times New Roman"/>
          <w:sz w:val="24"/>
          <w:szCs w:val="24"/>
        </w:rPr>
        <w:t xml:space="preserve"> kartes (2013 - 2015)</w:t>
      </w:r>
    </w:p>
    <w:p w:rsidR="00C83FC2" w:rsidRPr="001368CB" w:rsidP="0013607F" w14:paraId="680343B3" w14:textId="77777777">
      <w:pPr>
        <w:ind w:left="1440"/>
        <w:rPr>
          <w:rFonts w:ascii="Times New Roman" w:hAnsi="Times New Roman"/>
          <w:sz w:val="24"/>
          <w:szCs w:val="24"/>
        </w:rPr>
      </w:pPr>
      <w:r w:rsidRPr="001368CB">
        <w:rPr>
          <w:rFonts w:ascii="Times New Roman" w:hAnsi="Times New Roman"/>
          <w:sz w:val="24"/>
          <w:szCs w:val="24"/>
        </w:rPr>
        <w:t xml:space="preserve">- LĢIA </w:t>
      </w:r>
      <w:r w:rsidRPr="001368CB">
        <w:rPr>
          <w:rFonts w:ascii="Times New Roman" w:hAnsi="Times New Roman"/>
          <w:sz w:val="24"/>
          <w:szCs w:val="24"/>
        </w:rPr>
        <w:t>ortofoto</w:t>
      </w:r>
      <w:r w:rsidRPr="001368CB">
        <w:rPr>
          <w:rFonts w:ascii="Times New Roman" w:hAnsi="Times New Roman"/>
          <w:sz w:val="24"/>
          <w:szCs w:val="24"/>
        </w:rPr>
        <w:t xml:space="preserve"> kartes (2010 - 2011)</w:t>
      </w:r>
    </w:p>
    <w:p w:rsidR="00C83FC2" w:rsidRPr="001368CB" w:rsidP="0013607F" w14:paraId="60491DF1" w14:textId="77777777">
      <w:pPr>
        <w:ind w:left="1440"/>
        <w:rPr>
          <w:rFonts w:ascii="Times New Roman" w:hAnsi="Times New Roman"/>
          <w:sz w:val="24"/>
          <w:szCs w:val="24"/>
        </w:rPr>
      </w:pPr>
      <w:r w:rsidRPr="001368CB">
        <w:rPr>
          <w:rFonts w:ascii="Times New Roman" w:hAnsi="Times New Roman"/>
          <w:sz w:val="24"/>
          <w:szCs w:val="24"/>
        </w:rPr>
        <w:t xml:space="preserve">- LĢIA </w:t>
      </w:r>
      <w:r w:rsidRPr="001368CB">
        <w:rPr>
          <w:rFonts w:ascii="Times New Roman" w:hAnsi="Times New Roman"/>
          <w:sz w:val="24"/>
          <w:szCs w:val="24"/>
        </w:rPr>
        <w:t>ortofoto</w:t>
      </w:r>
      <w:r w:rsidRPr="001368CB">
        <w:rPr>
          <w:rFonts w:ascii="Times New Roman" w:hAnsi="Times New Roman"/>
          <w:sz w:val="24"/>
          <w:szCs w:val="24"/>
        </w:rPr>
        <w:t xml:space="preserve"> kartes (2007 - 2008)</w:t>
      </w:r>
    </w:p>
    <w:p w:rsidR="00C83FC2" w:rsidRPr="001368CB" w:rsidP="0013607F" w14:paraId="700E8050" w14:textId="77777777">
      <w:pPr>
        <w:ind w:left="1440"/>
        <w:rPr>
          <w:rFonts w:ascii="Times New Roman" w:hAnsi="Times New Roman"/>
          <w:sz w:val="24"/>
          <w:szCs w:val="24"/>
        </w:rPr>
      </w:pPr>
      <w:r w:rsidRPr="001368CB">
        <w:rPr>
          <w:rFonts w:ascii="Times New Roman" w:hAnsi="Times New Roman"/>
          <w:sz w:val="24"/>
          <w:szCs w:val="24"/>
        </w:rPr>
        <w:t xml:space="preserve">- LĢIA </w:t>
      </w:r>
      <w:r w:rsidRPr="001368CB">
        <w:rPr>
          <w:rFonts w:ascii="Times New Roman" w:hAnsi="Times New Roman"/>
          <w:sz w:val="24"/>
          <w:szCs w:val="24"/>
        </w:rPr>
        <w:t>ortofoto</w:t>
      </w:r>
      <w:r w:rsidRPr="001368CB">
        <w:rPr>
          <w:rFonts w:ascii="Times New Roman" w:hAnsi="Times New Roman"/>
          <w:sz w:val="24"/>
          <w:szCs w:val="24"/>
        </w:rPr>
        <w:t xml:space="preserve"> kartes (2003 - 2005)</w:t>
      </w:r>
    </w:p>
    <w:p w:rsidR="00C83FC2" w:rsidRPr="001368CB" w:rsidP="0013607F" w14:paraId="775D6E20" w14:textId="77777777">
      <w:pPr>
        <w:ind w:left="1440"/>
        <w:rPr>
          <w:rFonts w:ascii="Times New Roman" w:hAnsi="Times New Roman"/>
          <w:sz w:val="24"/>
          <w:szCs w:val="24"/>
        </w:rPr>
      </w:pPr>
      <w:r w:rsidRPr="001368CB">
        <w:rPr>
          <w:rFonts w:ascii="Times New Roman" w:hAnsi="Times New Roman"/>
          <w:sz w:val="24"/>
          <w:szCs w:val="24"/>
        </w:rPr>
        <w:t>- LĢIA topogrāfisko karte mērogā 1:50 000</w:t>
      </w:r>
    </w:p>
    <w:p w:rsidR="0013607F" w:rsidP="0013607F" w14:paraId="5656C593" w14:textId="77777777">
      <w:pPr>
        <w:ind w:left="1440"/>
        <w:rPr>
          <w:rFonts w:ascii="Times New Roman" w:hAnsi="Times New Roman"/>
          <w:sz w:val="24"/>
          <w:szCs w:val="24"/>
        </w:rPr>
      </w:pPr>
      <w:r w:rsidRPr="001368CB">
        <w:rPr>
          <w:rFonts w:ascii="Times New Roman" w:hAnsi="Times New Roman"/>
          <w:sz w:val="24"/>
          <w:szCs w:val="24"/>
        </w:rPr>
        <w:t xml:space="preserve">- </w:t>
      </w:r>
      <w:r w:rsidRPr="001368CB">
        <w:rPr>
          <w:rFonts w:ascii="Times New Roman" w:hAnsi="Times New Roman"/>
          <w:sz w:val="24"/>
          <w:szCs w:val="24"/>
        </w:rPr>
        <w:t>Aerolāzerskenēšanas</w:t>
      </w:r>
      <w:r w:rsidRPr="001368CB">
        <w:rPr>
          <w:rFonts w:ascii="Times New Roman" w:hAnsi="Times New Roman"/>
          <w:sz w:val="24"/>
          <w:szCs w:val="24"/>
        </w:rPr>
        <w:t xml:space="preserve"> (LIDAR) datus *.</w:t>
      </w:r>
      <w:r w:rsidRPr="001368CB">
        <w:rPr>
          <w:rFonts w:ascii="Times New Roman" w:hAnsi="Times New Roman"/>
          <w:sz w:val="24"/>
          <w:szCs w:val="24"/>
        </w:rPr>
        <w:t>las</w:t>
      </w:r>
      <w:r w:rsidRPr="001368CB">
        <w:rPr>
          <w:rFonts w:ascii="Times New Roman" w:hAnsi="Times New Roman"/>
          <w:sz w:val="24"/>
          <w:szCs w:val="24"/>
        </w:rPr>
        <w:t xml:space="preserve"> formātā</w:t>
      </w:r>
    </w:p>
    <w:p w:rsidR="0013607F" w:rsidP="0013607F" w14:paraId="59E66D4B" w14:textId="77777777">
      <w:pPr>
        <w:ind w:left="1440"/>
        <w:rPr>
          <w:rFonts w:ascii="Times New Roman" w:hAnsi="Times New Roman"/>
          <w:sz w:val="24"/>
          <w:szCs w:val="24"/>
        </w:rPr>
      </w:pPr>
    </w:p>
    <w:p w:rsidR="006B30A2" w:rsidP="00482441" w14:paraId="77FBCEBA" w14:textId="4FB6A2A5">
      <w:pPr>
        <w:pStyle w:val="ListParagraph"/>
        <w:numPr>
          <w:ilvl w:val="0"/>
          <w:numId w:val="5"/>
        </w:numPr>
        <w:jc w:val="both"/>
        <w:rPr>
          <w:rFonts w:ascii="Times New Roman" w:hAnsi="Times New Roman"/>
          <w:sz w:val="24"/>
          <w:szCs w:val="24"/>
        </w:rPr>
      </w:pPr>
      <w:r w:rsidRPr="0013607F">
        <w:rPr>
          <w:rFonts w:ascii="Times New Roman" w:hAnsi="Times New Roman"/>
          <w:sz w:val="24"/>
          <w:szCs w:val="24"/>
        </w:rPr>
        <w:t>SIA “Karšu izdevniecība Jāņa Sēta”</w:t>
      </w:r>
      <w:r w:rsidR="00482441">
        <w:rPr>
          <w:rFonts w:ascii="Times New Roman" w:hAnsi="Times New Roman"/>
          <w:sz w:val="24"/>
          <w:szCs w:val="24"/>
        </w:rPr>
        <w:t xml:space="preserve"> (turpmāk – KIJS)</w:t>
      </w:r>
      <w:r>
        <w:rPr>
          <w:rFonts w:ascii="Times New Roman" w:hAnsi="Times New Roman"/>
          <w:sz w:val="24"/>
          <w:szCs w:val="24"/>
        </w:rPr>
        <w:t xml:space="preserve"> </w:t>
      </w:r>
      <w:r w:rsidR="00482441">
        <w:rPr>
          <w:rFonts w:ascii="Times New Roman" w:hAnsi="Times New Roman"/>
          <w:sz w:val="24"/>
          <w:szCs w:val="24"/>
        </w:rPr>
        <w:t>aprēķini liecina, ka KIJS pienesums valsts budžetam nodokļu veidā gadā varētu p</w:t>
      </w:r>
      <w:r>
        <w:rPr>
          <w:rFonts w:ascii="Times New Roman" w:hAnsi="Times New Roman"/>
          <w:sz w:val="24"/>
          <w:szCs w:val="24"/>
        </w:rPr>
        <w:t xml:space="preserve">ieaugt par </w:t>
      </w:r>
      <w:r w:rsidR="00933089">
        <w:rPr>
          <w:rFonts w:ascii="Times New Roman" w:hAnsi="Times New Roman"/>
          <w:sz w:val="24"/>
          <w:szCs w:val="24"/>
        </w:rPr>
        <w:t>48</w:t>
      </w:r>
      <w:r w:rsidR="00A40B92">
        <w:rPr>
          <w:rFonts w:ascii="Times New Roman" w:hAnsi="Times New Roman"/>
          <w:sz w:val="24"/>
          <w:szCs w:val="24"/>
        </w:rPr>
        <w:t> </w:t>
      </w:r>
      <w:r w:rsidR="00933089">
        <w:rPr>
          <w:rFonts w:ascii="Times New Roman" w:hAnsi="Times New Roman"/>
          <w:sz w:val="24"/>
          <w:szCs w:val="24"/>
        </w:rPr>
        <w:t>843</w:t>
      </w:r>
      <w:r w:rsidR="00A40B92">
        <w:rPr>
          <w:rFonts w:ascii="Times New Roman" w:hAnsi="Times New Roman"/>
          <w:sz w:val="24"/>
          <w:szCs w:val="24"/>
        </w:rPr>
        <w:t> </w:t>
      </w:r>
      <w:r w:rsidRPr="00A40B92" w:rsidR="00A40B92">
        <w:rPr>
          <w:rFonts w:ascii="Times New Roman" w:hAnsi="Times New Roman"/>
          <w:i/>
          <w:sz w:val="24"/>
          <w:szCs w:val="24"/>
        </w:rPr>
        <w:t>euro</w:t>
      </w:r>
      <w:r w:rsidR="009C5BC9">
        <w:rPr>
          <w:rFonts w:ascii="Times New Roman" w:hAnsi="Times New Roman"/>
          <w:sz w:val="24"/>
          <w:szCs w:val="24"/>
        </w:rPr>
        <w:t xml:space="preserve">, ja tiktu atvērtas LĢIA ģeotelpisko datu </w:t>
      </w:r>
      <w:r w:rsidR="009C5BC9">
        <w:rPr>
          <w:rFonts w:ascii="Times New Roman" w:hAnsi="Times New Roman"/>
          <w:sz w:val="24"/>
          <w:szCs w:val="24"/>
        </w:rPr>
        <w:t>pamatkopas</w:t>
      </w:r>
      <w:r>
        <w:rPr>
          <w:rFonts w:ascii="Times New Roman" w:hAnsi="Times New Roman"/>
          <w:sz w:val="24"/>
          <w:szCs w:val="24"/>
        </w:rPr>
        <w:t>. KIJS a</w:t>
      </w:r>
      <w:r w:rsidR="00482441">
        <w:rPr>
          <w:rFonts w:ascii="Times New Roman" w:hAnsi="Times New Roman"/>
          <w:sz w:val="24"/>
          <w:szCs w:val="24"/>
        </w:rPr>
        <w:t>prēķinu tabula</w:t>
      </w:r>
      <w:r w:rsidR="009C5BC9">
        <w:rPr>
          <w:rFonts w:ascii="Times New Roman" w:hAnsi="Times New Roman"/>
          <w:sz w:val="24"/>
          <w:szCs w:val="24"/>
        </w:rPr>
        <w:t xml:space="preserve"> atrodama</w:t>
      </w:r>
      <w:r>
        <w:rPr>
          <w:rFonts w:ascii="Times New Roman" w:hAnsi="Times New Roman"/>
          <w:sz w:val="24"/>
          <w:szCs w:val="24"/>
        </w:rPr>
        <w:t xml:space="preserve"> pielikumā (</w:t>
      </w:r>
      <w:r>
        <w:rPr>
          <w:rFonts w:ascii="Times New Roman" w:hAnsi="Times New Roman"/>
          <w:sz w:val="24"/>
          <w:szCs w:val="24"/>
        </w:rPr>
        <w:fldChar w:fldCharType="begin"/>
      </w:r>
      <w:r>
        <w:rPr>
          <w:rFonts w:ascii="Times New Roman" w:hAnsi="Times New Roman"/>
          <w:sz w:val="24"/>
          <w:szCs w:val="24"/>
        </w:rPr>
        <w:instrText xml:space="preserve"> REF _Ref490487323 \h  \* MERGEFORMAT </w:instrText>
      </w:r>
      <w:r>
        <w:rPr>
          <w:rFonts w:ascii="Times New Roman" w:hAnsi="Times New Roman"/>
          <w:sz w:val="24"/>
          <w:szCs w:val="24"/>
        </w:rPr>
        <w:fldChar w:fldCharType="separate"/>
      </w:r>
      <w:r w:rsidRPr="006B30A2">
        <w:rPr>
          <w:rFonts w:ascii="Times New Roman" w:hAnsi="Times New Roman"/>
          <w:sz w:val="24"/>
          <w:szCs w:val="24"/>
        </w:rPr>
        <w:t>“SIA “Karšu izdevniecība Jāņa Sēta” aprēķins par uzņēmuma pienesumu valsts budžetam nodokļu veidā</w:t>
      </w:r>
      <w:r>
        <w:rPr>
          <w:rFonts w:ascii="Times New Roman" w:hAnsi="Times New Roman"/>
          <w:sz w:val="24"/>
          <w:szCs w:val="24"/>
        </w:rPr>
        <w:fldChar w:fldCharType="end"/>
      </w:r>
      <w:r>
        <w:rPr>
          <w:rFonts w:ascii="Times New Roman" w:hAnsi="Times New Roman"/>
          <w:sz w:val="24"/>
          <w:szCs w:val="24"/>
        </w:rPr>
        <w:t>).</w:t>
      </w:r>
      <w:r w:rsidR="00933089">
        <w:rPr>
          <w:rFonts w:ascii="Times New Roman" w:hAnsi="Times New Roman"/>
          <w:sz w:val="24"/>
          <w:szCs w:val="24"/>
        </w:rPr>
        <w:t xml:space="preserve"> Budžeta ieņēmumu pieaugums</w:t>
      </w:r>
      <w:r w:rsidR="00FE0F11">
        <w:rPr>
          <w:rFonts w:ascii="Times New Roman" w:hAnsi="Times New Roman"/>
          <w:sz w:val="24"/>
          <w:szCs w:val="24"/>
        </w:rPr>
        <w:t xml:space="preserve"> 2018.</w:t>
      </w:r>
      <w:r w:rsidR="00A40B92">
        <w:rPr>
          <w:rFonts w:ascii="Times New Roman" w:hAnsi="Times New Roman"/>
          <w:sz w:val="24"/>
          <w:szCs w:val="24"/>
        </w:rPr>
        <w:t> </w:t>
      </w:r>
      <w:r w:rsidR="00FE0F11">
        <w:rPr>
          <w:rFonts w:ascii="Times New Roman" w:hAnsi="Times New Roman"/>
          <w:sz w:val="24"/>
          <w:szCs w:val="24"/>
        </w:rPr>
        <w:t>gadā</w:t>
      </w:r>
      <w:r w:rsidR="00933089">
        <w:rPr>
          <w:rFonts w:ascii="Times New Roman" w:hAnsi="Times New Roman"/>
          <w:sz w:val="24"/>
          <w:szCs w:val="24"/>
        </w:rPr>
        <w:t xml:space="preserve"> varētu būt pakāpenisks, bet KIJS norādītā apmērā budžeta ieņēmumi pieaugtu </w:t>
      </w:r>
      <w:r w:rsidR="00FE0F11">
        <w:rPr>
          <w:rFonts w:ascii="Times New Roman" w:hAnsi="Times New Roman"/>
          <w:sz w:val="24"/>
          <w:szCs w:val="24"/>
        </w:rPr>
        <w:t>2019.</w:t>
      </w:r>
      <w:r w:rsidR="00A40B92">
        <w:rPr>
          <w:rFonts w:ascii="Times New Roman" w:hAnsi="Times New Roman"/>
          <w:sz w:val="24"/>
          <w:szCs w:val="24"/>
        </w:rPr>
        <w:t> </w:t>
      </w:r>
      <w:bookmarkStart w:id="0" w:name="_GoBack"/>
      <w:bookmarkEnd w:id="0"/>
      <w:r w:rsidR="00FE0F11">
        <w:rPr>
          <w:rFonts w:ascii="Times New Roman" w:hAnsi="Times New Roman"/>
          <w:sz w:val="24"/>
          <w:szCs w:val="24"/>
        </w:rPr>
        <w:t>gadā</w:t>
      </w:r>
      <w:r w:rsidR="00933089">
        <w:rPr>
          <w:rFonts w:ascii="Times New Roman" w:hAnsi="Times New Roman"/>
          <w:sz w:val="24"/>
          <w:szCs w:val="24"/>
        </w:rPr>
        <w:t xml:space="preserve">. </w:t>
      </w:r>
    </w:p>
    <w:p w:rsidR="006B30A2" w14:paraId="1236B8C6" w14:textId="77777777">
      <w:pPr>
        <w:spacing w:after="160" w:line="259" w:lineRule="auto"/>
        <w:rPr>
          <w:rFonts w:ascii="Times New Roman" w:hAnsi="Times New Roman"/>
          <w:sz w:val="24"/>
          <w:szCs w:val="24"/>
        </w:rPr>
      </w:pPr>
      <w:r>
        <w:rPr>
          <w:rFonts w:ascii="Times New Roman" w:hAnsi="Times New Roman"/>
          <w:sz w:val="24"/>
          <w:szCs w:val="24"/>
        </w:rPr>
        <w:br w:type="page"/>
      </w:r>
    </w:p>
    <w:p w:rsidR="006B30A2" w:rsidRPr="006B30A2" w:rsidP="00FE6659" w14:paraId="585B3981" w14:textId="77777777">
      <w:pPr>
        <w:pStyle w:val="ListParagraph"/>
        <w:jc w:val="both"/>
        <w:rPr>
          <w:rFonts w:ascii="Times New Roman" w:hAnsi="Times New Roman"/>
          <w:b/>
          <w:sz w:val="24"/>
          <w:szCs w:val="24"/>
        </w:rPr>
      </w:pPr>
      <w:bookmarkStart w:id="1" w:name="_Ref490487323"/>
      <w:r w:rsidRPr="006B30A2">
        <w:rPr>
          <w:rFonts w:ascii="Times New Roman" w:hAnsi="Times New Roman"/>
          <w:b/>
          <w:sz w:val="24"/>
          <w:szCs w:val="24"/>
        </w:rPr>
        <w:t>“SIA “Karšu izdevniecība Jāņa Sēta” aprēķins par uzņēmuma pienesumu valsts budžetam nodokļu veidā</w:t>
      </w:r>
      <w:bookmarkEnd w:id="1"/>
    </w:p>
    <w:tbl>
      <w:tblPr>
        <w:tblStyle w:val="TableGrid"/>
        <w:tblpPr w:leftFromText="180" w:rightFromText="180" w:vertAnchor="page" w:horzAnchor="margin" w:tblpXSpec="center" w:tblpY="3318"/>
        <w:tblW w:w="5000" w:type="pct"/>
        <w:tblLayout w:type="fixed"/>
        <w:tblLook w:val="04A0"/>
      </w:tblPr>
      <w:tblGrid>
        <w:gridCol w:w="970"/>
        <w:gridCol w:w="5135"/>
        <w:gridCol w:w="1403"/>
        <w:gridCol w:w="1122"/>
      </w:tblGrid>
      <w:tr w14:paraId="225DF1AB" w14:textId="77777777" w:rsidTr="00C4308A">
        <w:tblPrEx>
          <w:tblW w:w="5000" w:type="pct"/>
          <w:tblLayout w:type="fixed"/>
          <w:tblLook w:val="04A0"/>
        </w:tblPrEx>
        <w:trPr>
          <w:trHeight w:val="129"/>
        </w:trPr>
        <w:tc>
          <w:tcPr>
            <w:tcW w:w="562" w:type="pct"/>
            <w:noWrap/>
            <w:vAlign w:val="center"/>
            <w:hideMark/>
          </w:tcPr>
          <w:p w:rsidR="006B30A2" w:rsidRPr="00AF134C" w:rsidP="006B30A2" w14:paraId="3EB9DED5" w14:textId="77777777">
            <w:pPr>
              <w:jc w:val="center"/>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LĢIA DATI</w:t>
            </w:r>
          </w:p>
        </w:tc>
        <w:tc>
          <w:tcPr>
            <w:tcW w:w="2975" w:type="pct"/>
            <w:noWrap/>
            <w:vAlign w:val="center"/>
            <w:hideMark/>
          </w:tcPr>
          <w:p w:rsidR="006B30A2" w:rsidRPr="00AF134C" w:rsidP="006B30A2" w14:paraId="7BA66A77" w14:textId="77777777">
            <w:pPr>
              <w:jc w:val="center"/>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Produktu, pakalpojumu kopa</w:t>
            </w:r>
          </w:p>
        </w:tc>
        <w:tc>
          <w:tcPr>
            <w:tcW w:w="813" w:type="pct"/>
            <w:vAlign w:val="center"/>
            <w:hideMark/>
          </w:tcPr>
          <w:p w:rsidR="006B30A2" w:rsidRPr="00C4308A" w:rsidP="006B30A2" w14:paraId="3A4F564F" w14:textId="1A041F98">
            <w:pPr>
              <w:jc w:val="center"/>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Papildus apgrozījums/gadā</w:t>
            </w:r>
            <w:r w:rsidR="00C4308A">
              <w:rPr>
                <w:rFonts w:ascii="Times New Roman" w:eastAsia="Times New Roman" w:hAnsi="Times New Roman"/>
                <w:b/>
                <w:bCs/>
                <w:color w:val="000000"/>
                <w:lang w:eastAsia="lv-LV"/>
              </w:rPr>
              <w:t xml:space="preserve"> (</w:t>
            </w:r>
            <w:r w:rsidRPr="00C4308A" w:rsidR="00C4308A">
              <w:rPr>
                <w:rFonts w:ascii="Times New Roman" w:eastAsia="Times New Roman" w:hAnsi="Times New Roman"/>
                <w:b/>
                <w:bCs/>
                <w:i/>
                <w:color w:val="000000"/>
                <w:lang w:eastAsia="lv-LV"/>
              </w:rPr>
              <w:t>euro</w:t>
            </w:r>
            <w:r w:rsidR="00C4308A">
              <w:rPr>
                <w:rFonts w:ascii="Times New Roman" w:eastAsia="Times New Roman" w:hAnsi="Times New Roman"/>
                <w:b/>
                <w:bCs/>
                <w:color w:val="000000"/>
                <w:lang w:eastAsia="lv-LV"/>
              </w:rPr>
              <w:t>)</w:t>
            </w:r>
          </w:p>
        </w:tc>
        <w:tc>
          <w:tcPr>
            <w:tcW w:w="650" w:type="pct"/>
            <w:vAlign w:val="center"/>
            <w:hideMark/>
          </w:tcPr>
          <w:p w:rsidR="006B30A2" w:rsidRPr="00C4308A" w:rsidP="006B30A2" w14:paraId="10AEF0F0" w14:textId="6C0BABD2">
            <w:pPr>
              <w:jc w:val="center"/>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Nodokļu ieguvums valstij no pieauguma/gadā</w:t>
            </w:r>
            <w:r w:rsidR="00C4308A">
              <w:rPr>
                <w:rFonts w:ascii="Times New Roman" w:eastAsia="Times New Roman" w:hAnsi="Times New Roman"/>
                <w:b/>
                <w:bCs/>
                <w:color w:val="000000"/>
                <w:lang w:eastAsia="lv-LV"/>
              </w:rPr>
              <w:t xml:space="preserve"> (</w:t>
            </w:r>
            <w:r w:rsidRPr="00C4308A" w:rsidR="00C4308A">
              <w:rPr>
                <w:rFonts w:ascii="Times New Roman" w:eastAsia="Times New Roman" w:hAnsi="Times New Roman"/>
                <w:b/>
                <w:bCs/>
                <w:i/>
                <w:color w:val="000000"/>
                <w:lang w:eastAsia="lv-LV"/>
              </w:rPr>
              <w:t>euro</w:t>
            </w:r>
            <w:r w:rsidR="00C4308A">
              <w:rPr>
                <w:rFonts w:ascii="Times New Roman" w:eastAsia="Times New Roman" w:hAnsi="Times New Roman"/>
                <w:b/>
                <w:bCs/>
                <w:color w:val="000000"/>
                <w:lang w:eastAsia="lv-LV"/>
              </w:rPr>
              <w:t>)</w:t>
            </w:r>
          </w:p>
        </w:tc>
      </w:tr>
      <w:tr w14:paraId="370278D1" w14:textId="77777777" w:rsidTr="00C4308A">
        <w:tblPrEx>
          <w:tblW w:w="5000" w:type="pct"/>
          <w:tblLayout w:type="fixed"/>
          <w:tblLook w:val="04A0"/>
        </w:tblPrEx>
        <w:trPr>
          <w:trHeight w:val="194"/>
        </w:trPr>
        <w:tc>
          <w:tcPr>
            <w:tcW w:w="562" w:type="pct"/>
            <w:noWrap/>
            <w:vAlign w:val="center"/>
            <w:hideMark/>
          </w:tcPr>
          <w:p w:rsidR="006B30A2" w:rsidRPr="00AF134C" w:rsidP="006B30A2" w14:paraId="090CF5BB"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TOPO50</w:t>
            </w:r>
          </w:p>
        </w:tc>
        <w:tc>
          <w:tcPr>
            <w:tcW w:w="2975" w:type="pct"/>
            <w:hideMark/>
          </w:tcPr>
          <w:p w:rsidR="006B30A2" w:rsidRPr="00AF134C" w:rsidP="006B30A2" w14:paraId="513BBAC9"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Kartes, atlanti, papīra atvasinātie gala produkti un atvasinājumi, bāzēti uz TOPO50 datiem (piemēram dažādu sēriju uz TOPO 50 balstīti gala produkti, tematiskās kartes, dažāda materiāla pro</w:t>
            </w:r>
            <w:r>
              <w:rPr>
                <w:rFonts w:ascii="Times New Roman" w:eastAsia="Times New Roman" w:hAnsi="Times New Roman"/>
                <w:color w:val="000000"/>
                <w:lang w:eastAsia="lv-LV"/>
              </w:rPr>
              <w:t>d</w:t>
            </w:r>
            <w:r w:rsidRPr="00AF134C">
              <w:rPr>
                <w:rFonts w:ascii="Times New Roman" w:eastAsia="Times New Roman" w:hAnsi="Times New Roman"/>
                <w:color w:val="000000"/>
                <w:lang w:eastAsia="lv-LV"/>
              </w:rPr>
              <w:t>ukti dažādām gala patērētāju grupām) *</w:t>
            </w:r>
          </w:p>
        </w:tc>
        <w:tc>
          <w:tcPr>
            <w:tcW w:w="813" w:type="pct"/>
            <w:noWrap/>
            <w:vAlign w:val="center"/>
            <w:hideMark/>
          </w:tcPr>
          <w:p w:rsidR="006B30A2" w:rsidRPr="00AF134C" w:rsidP="006B30A2" w14:paraId="7B797F2B"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60 000</w:t>
            </w:r>
          </w:p>
        </w:tc>
        <w:tc>
          <w:tcPr>
            <w:tcW w:w="650" w:type="pct"/>
            <w:noWrap/>
            <w:vAlign w:val="center"/>
            <w:hideMark/>
          </w:tcPr>
          <w:p w:rsidR="006B30A2" w:rsidRPr="00AF134C" w:rsidP="006B30A2" w14:paraId="7F107FC4"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18 000</w:t>
            </w:r>
          </w:p>
        </w:tc>
      </w:tr>
      <w:tr w14:paraId="5D2F466A" w14:textId="77777777" w:rsidTr="00C4308A">
        <w:tblPrEx>
          <w:tblW w:w="5000" w:type="pct"/>
          <w:tblLayout w:type="fixed"/>
          <w:tblLook w:val="04A0"/>
        </w:tblPrEx>
        <w:trPr>
          <w:trHeight w:val="324"/>
        </w:trPr>
        <w:tc>
          <w:tcPr>
            <w:tcW w:w="562" w:type="pct"/>
            <w:noWrap/>
            <w:vAlign w:val="center"/>
            <w:hideMark/>
          </w:tcPr>
          <w:p w:rsidR="006B30A2" w:rsidRPr="00AF134C" w:rsidP="006B30A2" w14:paraId="74E1B214"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TOPO50</w:t>
            </w:r>
          </w:p>
        </w:tc>
        <w:tc>
          <w:tcPr>
            <w:tcW w:w="2975" w:type="pct"/>
            <w:hideMark/>
          </w:tcPr>
          <w:p w:rsidR="006B30A2" w:rsidRPr="00AF134C" w:rsidP="006B30A2" w14:paraId="1179A666"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Klientu pasūtījuma darbu pieaugums, kas balstīti uz TOPO50 datu izmantošanu un to brīvas pieejamības/</w:t>
            </w:r>
            <w:r w:rsidRPr="00AF134C">
              <w:rPr>
                <w:rFonts w:ascii="Times New Roman" w:eastAsia="Times New Roman" w:hAnsi="Times New Roman"/>
                <w:color w:val="000000"/>
                <w:lang w:eastAsia="lv-LV"/>
              </w:rPr>
              <w:t>atvērtības</w:t>
            </w:r>
            <w:r w:rsidRPr="00AF134C">
              <w:rPr>
                <w:rFonts w:ascii="Times New Roman" w:eastAsia="Times New Roman" w:hAnsi="Times New Roman"/>
                <w:color w:val="000000"/>
                <w:lang w:eastAsia="lv-LV"/>
              </w:rPr>
              <w:t xml:space="preserve"> sniegtajām iespējām, izmantošanu un apstrādi pielāgotu pasūtījuma darbu izveidē (piem. tūrisma informācijas materiāli, izdevumi, stendi, bukleti, tematiskie izdevumi, aktīvā tūrisma tematiskie izdevumi, sporta pasākumu trašu shēmas u.c.) *</w:t>
            </w:r>
          </w:p>
        </w:tc>
        <w:tc>
          <w:tcPr>
            <w:tcW w:w="813" w:type="pct"/>
            <w:noWrap/>
            <w:vAlign w:val="center"/>
            <w:hideMark/>
          </w:tcPr>
          <w:p w:rsidR="006B30A2" w:rsidRPr="00AF134C" w:rsidP="006B30A2" w14:paraId="02F157B9"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40 000</w:t>
            </w:r>
          </w:p>
        </w:tc>
        <w:tc>
          <w:tcPr>
            <w:tcW w:w="650" w:type="pct"/>
            <w:noWrap/>
            <w:vAlign w:val="center"/>
            <w:hideMark/>
          </w:tcPr>
          <w:p w:rsidR="006B30A2" w:rsidRPr="00AF134C" w:rsidP="006B30A2" w14:paraId="7FBEFE50"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12 000</w:t>
            </w:r>
          </w:p>
        </w:tc>
      </w:tr>
      <w:tr w14:paraId="03F1562C" w14:textId="77777777" w:rsidTr="00C4308A">
        <w:tblPrEx>
          <w:tblW w:w="5000" w:type="pct"/>
          <w:tblLayout w:type="fixed"/>
          <w:tblLook w:val="04A0"/>
        </w:tblPrEx>
        <w:trPr>
          <w:trHeight w:val="454"/>
        </w:trPr>
        <w:tc>
          <w:tcPr>
            <w:tcW w:w="562" w:type="pct"/>
            <w:noWrap/>
            <w:vAlign w:val="center"/>
            <w:hideMark/>
          </w:tcPr>
          <w:p w:rsidR="006B30A2" w:rsidRPr="00AF134C" w:rsidP="006B30A2" w14:paraId="79AD2AF1"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TOPO50</w:t>
            </w:r>
          </w:p>
        </w:tc>
        <w:tc>
          <w:tcPr>
            <w:tcW w:w="2975" w:type="pct"/>
            <w:hideMark/>
          </w:tcPr>
          <w:p w:rsidR="006B30A2" w:rsidRPr="00AF134C" w:rsidP="006B30A2" w14:paraId="035568F9"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 xml:space="preserve">Uzņēmuma datu sagatavošanas izmaksu samazinājuma daļa par darba apjomu, kas šobrīd nepieciešams lai atjaunotu datus daļēji manuāli, </w:t>
            </w:r>
            <w:r w:rsidRPr="00AF134C">
              <w:rPr>
                <w:rFonts w:ascii="Times New Roman" w:eastAsia="Times New Roman" w:hAnsi="Times New Roman"/>
                <w:color w:val="000000"/>
                <w:lang w:eastAsia="lv-LV"/>
              </w:rPr>
              <w:t>digitizējot</w:t>
            </w:r>
            <w:r w:rsidRPr="00AF134C">
              <w:rPr>
                <w:rFonts w:ascii="Times New Roman" w:eastAsia="Times New Roman" w:hAnsi="Times New Roman"/>
                <w:color w:val="000000"/>
                <w:lang w:eastAsia="lv-LV"/>
              </w:rPr>
              <w:t xml:space="preserve"> izmaiņas, aktualizējot situāciju u.t.t. Datus atverot izmaiņu implementēšana produktos samazina darba apjomu par vidēji 1000 h gadā (1/2 no tagadējā apjoma), kas pašizmaksā ir 1000*28 EUR= 28 000 EUR. Šai summai samazinot izmaksas, par tādu pašu pieaugs uzņēmuma peļņa, no kuras attiecīgi palielināsies UIN nomaksātais apjoms (15%) **</w:t>
            </w:r>
          </w:p>
        </w:tc>
        <w:tc>
          <w:tcPr>
            <w:tcW w:w="813" w:type="pct"/>
            <w:noWrap/>
            <w:vAlign w:val="center"/>
            <w:hideMark/>
          </w:tcPr>
          <w:p w:rsidR="006B30A2" w:rsidRPr="00AF134C" w:rsidP="006B30A2" w14:paraId="7EA8D106"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28 000</w:t>
            </w:r>
          </w:p>
        </w:tc>
        <w:tc>
          <w:tcPr>
            <w:tcW w:w="650" w:type="pct"/>
            <w:noWrap/>
            <w:vAlign w:val="center"/>
            <w:hideMark/>
          </w:tcPr>
          <w:p w:rsidR="006B30A2" w:rsidRPr="00AF134C" w:rsidP="006B30A2" w14:paraId="2D67D8B5"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4 200</w:t>
            </w:r>
          </w:p>
        </w:tc>
      </w:tr>
      <w:tr w14:paraId="1E6A16F8" w14:textId="77777777" w:rsidTr="00C4308A">
        <w:tblPrEx>
          <w:tblW w:w="5000" w:type="pct"/>
          <w:tblLayout w:type="fixed"/>
          <w:tblLook w:val="04A0"/>
        </w:tblPrEx>
        <w:trPr>
          <w:trHeight w:val="64"/>
        </w:trPr>
        <w:tc>
          <w:tcPr>
            <w:tcW w:w="562" w:type="pct"/>
            <w:noWrap/>
            <w:vAlign w:val="center"/>
            <w:hideMark/>
          </w:tcPr>
          <w:p w:rsidR="006B30A2" w:rsidRPr="00AF134C" w:rsidP="006B30A2" w14:paraId="5C839539"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TOPO250</w:t>
            </w:r>
          </w:p>
        </w:tc>
        <w:tc>
          <w:tcPr>
            <w:tcW w:w="2975" w:type="pct"/>
            <w:noWrap/>
            <w:hideMark/>
          </w:tcPr>
          <w:p w:rsidR="006B30A2" w:rsidRPr="00AF134C" w:rsidP="006B30A2" w14:paraId="3F00913C"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Papildus produkti, atvasinājumi uz TOPO250 datu bāzes. Jaunu produktu pienesums *</w:t>
            </w:r>
          </w:p>
        </w:tc>
        <w:tc>
          <w:tcPr>
            <w:tcW w:w="813" w:type="pct"/>
            <w:noWrap/>
            <w:vAlign w:val="center"/>
            <w:hideMark/>
          </w:tcPr>
          <w:p w:rsidR="006B30A2" w:rsidRPr="00AF134C" w:rsidP="006B30A2" w14:paraId="13D0895C"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5 000</w:t>
            </w:r>
          </w:p>
        </w:tc>
        <w:tc>
          <w:tcPr>
            <w:tcW w:w="650" w:type="pct"/>
            <w:noWrap/>
            <w:vAlign w:val="center"/>
            <w:hideMark/>
          </w:tcPr>
          <w:p w:rsidR="006B30A2" w:rsidRPr="00AF134C" w:rsidP="006B30A2" w14:paraId="42324ABD"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1 500</w:t>
            </w:r>
          </w:p>
        </w:tc>
      </w:tr>
      <w:tr w14:paraId="385500F0" w14:textId="77777777" w:rsidTr="00C4308A">
        <w:tblPrEx>
          <w:tblW w:w="5000" w:type="pct"/>
          <w:tblLayout w:type="fixed"/>
          <w:tblLook w:val="04A0"/>
        </w:tblPrEx>
        <w:trPr>
          <w:trHeight w:val="194"/>
        </w:trPr>
        <w:tc>
          <w:tcPr>
            <w:tcW w:w="562" w:type="pct"/>
            <w:noWrap/>
            <w:vAlign w:val="center"/>
            <w:hideMark/>
          </w:tcPr>
          <w:p w:rsidR="006B30A2" w:rsidRPr="00AF134C" w:rsidP="006B30A2" w14:paraId="66FFE78E"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ORTO</w:t>
            </w:r>
          </w:p>
        </w:tc>
        <w:tc>
          <w:tcPr>
            <w:tcW w:w="2975" w:type="pct"/>
            <w:hideMark/>
          </w:tcPr>
          <w:p w:rsidR="006B30A2" w:rsidRPr="00AF134C" w:rsidP="006B30A2" w14:paraId="02632D06"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Izmaksu samazinājums = peļņas palielinājums par līdzšinējo ORTO WMS abonēšanu. Rezultējas papildus kā UIN no šīs summas, kas mazinot izmaksas, pārtop peļņā **</w:t>
            </w:r>
          </w:p>
        </w:tc>
        <w:tc>
          <w:tcPr>
            <w:tcW w:w="813" w:type="pct"/>
            <w:noWrap/>
            <w:vAlign w:val="center"/>
            <w:hideMark/>
          </w:tcPr>
          <w:p w:rsidR="006B30A2" w:rsidRPr="00AF134C" w:rsidP="006B30A2" w14:paraId="31C2EB04"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1 500</w:t>
            </w:r>
          </w:p>
        </w:tc>
        <w:tc>
          <w:tcPr>
            <w:tcW w:w="650" w:type="pct"/>
            <w:noWrap/>
            <w:vAlign w:val="center"/>
            <w:hideMark/>
          </w:tcPr>
          <w:p w:rsidR="006B30A2" w:rsidRPr="00AF134C" w:rsidP="006B30A2" w14:paraId="1DBEB5E6"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225</w:t>
            </w:r>
          </w:p>
        </w:tc>
      </w:tr>
      <w:tr w14:paraId="3E33434F" w14:textId="77777777" w:rsidTr="00C4308A">
        <w:tblPrEx>
          <w:tblW w:w="5000" w:type="pct"/>
          <w:tblLayout w:type="fixed"/>
          <w:tblLook w:val="04A0"/>
        </w:tblPrEx>
        <w:trPr>
          <w:trHeight w:val="194"/>
        </w:trPr>
        <w:tc>
          <w:tcPr>
            <w:tcW w:w="562" w:type="pct"/>
            <w:noWrap/>
            <w:vAlign w:val="center"/>
            <w:hideMark/>
          </w:tcPr>
          <w:p w:rsidR="006B30A2" w:rsidRPr="00AF134C" w:rsidP="006B30A2" w14:paraId="3011BC7F"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ORTO</w:t>
            </w:r>
          </w:p>
        </w:tc>
        <w:tc>
          <w:tcPr>
            <w:tcW w:w="2975" w:type="pct"/>
            <w:hideMark/>
          </w:tcPr>
          <w:p w:rsidR="006B30A2" w:rsidRPr="00AF134C" w:rsidP="006B30A2" w14:paraId="33792EA7"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Papildus produktu un atvasinātu, kompilētu produktu, kas radīti uz ORTO datu bāzes papildus pienesums (</w:t>
            </w:r>
            <w:r w:rsidRPr="00AF134C">
              <w:rPr>
                <w:rFonts w:ascii="Times New Roman" w:eastAsia="Times New Roman" w:hAnsi="Times New Roman"/>
                <w:color w:val="000000"/>
                <w:lang w:eastAsia="lv-LV"/>
              </w:rPr>
              <w:t>ortofoto</w:t>
            </w:r>
            <w:r w:rsidRPr="00AF134C">
              <w:rPr>
                <w:rFonts w:ascii="Times New Roman" w:eastAsia="Times New Roman" w:hAnsi="Times New Roman"/>
                <w:color w:val="000000"/>
                <w:lang w:eastAsia="lv-LV"/>
              </w:rPr>
              <w:t xml:space="preserve"> kartes ar tematiskajiem slāņiem, pielāgoti produkti specifiskām gala lietotāju patērētāju grupām) *</w:t>
            </w:r>
          </w:p>
        </w:tc>
        <w:tc>
          <w:tcPr>
            <w:tcW w:w="813" w:type="pct"/>
            <w:noWrap/>
            <w:vAlign w:val="center"/>
            <w:hideMark/>
          </w:tcPr>
          <w:p w:rsidR="006B30A2" w:rsidRPr="00AF134C" w:rsidP="006B30A2" w14:paraId="4AFF8054"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7 500</w:t>
            </w:r>
          </w:p>
        </w:tc>
        <w:tc>
          <w:tcPr>
            <w:tcW w:w="650" w:type="pct"/>
            <w:noWrap/>
            <w:vAlign w:val="center"/>
            <w:hideMark/>
          </w:tcPr>
          <w:p w:rsidR="006B30A2" w:rsidRPr="00AF134C" w:rsidP="006B30A2" w14:paraId="46EAF12E"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2 250</w:t>
            </w:r>
          </w:p>
        </w:tc>
      </w:tr>
      <w:tr w14:paraId="2939B2D5" w14:textId="77777777" w:rsidTr="00C4308A">
        <w:tblPrEx>
          <w:tblW w:w="5000" w:type="pct"/>
          <w:tblLayout w:type="fixed"/>
          <w:tblLook w:val="04A0"/>
        </w:tblPrEx>
        <w:trPr>
          <w:trHeight w:val="194"/>
        </w:trPr>
        <w:tc>
          <w:tcPr>
            <w:tcW w:w="562" w:type="pct"/>
            <w:noWrap/>
            <w:vAlign w:val="center"/>
            <w:hideMark/>
          </w:tcPr>
          <w:p w:rsidR="006B30A2" w:rsidRPr="00AF134C" w:rsidP="006B30A2" w14:paraId="4FAA001F"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ORTO</w:t>
            </w:r>
          </w:p>
        </w:tc>
        <w:tc>
          <w:tcPr>
            <w:tcW w:w="2975" w:type="pct"/>
            <w:hideMark/>
          </w:tcPr>
          <w:p w:rsidR="006B30A2" w:rsidRPr="00AF134C" w:rsidP="006B30A2" w14:paraId="47D3779C"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 xml:space="preserve">Papildus ieņēmumi no atvērtu un regulāri atjaunotu ORTO datu izmantošanas un iekļaušanas gala </w:t>
            </w:r>
            <w:r w:rsidRPr="00AF134C">
              <w:rPr>
                <w:rFonts w:ascii="Times New Roman" w:eastAsia="Times New Roman" w:hAnsi="Times New Roman"/>
                <w:color w:val="000000"/>
                <w:lang w:eastAsia="lv-LV"/>
              </w:rPr>
              <w:t>risinājumos, formātā, kas pieļauj to tālāku pārdošanu, nodošanu lietošanā 3.pusēm *</w:t>
            </w:r>
          </w:p>
        </w:tc>
        <w:tc>
          <w:tcPr>
            <w:tcW w:w="813" w:type="pct"/>
            <w:noWrap/>
            <w:vAlign w:val="center"/>
            <w:hideMark/>
          </w:tcPr>
          <w:p w:rsidR="006B30A2" w:rsidRPr="00AF134C" w:rsidP="006B30A2" w14:paraId="16A0670D"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10 000</w:t>
            </w:r>
          </w:p>
        </w:tc>
        <w:tc>
          <w:tcPr>
            <w:tcW w:w="650" w:type="pct"/>
            <w:noWrap/>
            <w:vAlign w:val="center"/>
            <w:hideMark/>
          </w:tcPr>
          <w:p w:rsidR="006B30A2" w:rsidRPr="00AF134C" w:rsidP="006B30A2" w14:paraId="229E2D39"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3 000</w:t>
            </w:r>
          </w:p>
        </w:tc>
      </w:tr>
      <w:tr w14:paraId="5F0BDFFE" w14:textId="77777777" w:rsidTr="00C4308A">
        <w:tblPrEx>
          <w:tblW w:w="5000" w:type="pct"/>
          <w:tblLayout w:type="fixed"/>
          <w:tblLook w:val="04A0"/>
        </w:tblPrEx>
        <w:trPr>
          <w:trHeight w:val="194"/>
        </w:trPr>
        <w:tc>
          <w:tcPr>
            <w:tcW w:w="562" w:type="pct"/>
            <w:noWrap/>
            <w:vAlign w:val="center"/>
            <w:hideMark/>
          </w:tcPr>
          <w:p w:rsidR="006B30A2" w:rsidRPr="00AF134C" w:rsidP="006B30A2" w14:paraId="258E6807"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TOPO50</w:t>
            </w:r>
          </w:p>
        </w:tc>
        <w:tc>
          <w:tcPr>
            <w:tcW w:w="2975" w:type="pct"/>
            <w:hideMark/>
          </w:tcPr>
          <w:p w:rsidR="006B30A2" w:rsidRPr="00AF134C" w:rsidP="006B30A2" w14:paraId="6339956E"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Papildus ieņēmumi no atvērtu un regulāri atjaunotu TOPO50 datu izmantošanas un iekļaušanas gala risinājumos, formātā, kas pieļauj datu analīzi un apstrādi, gala klientu problemātikai pielāgotu ĢIT risinājumu izstrādi uz TOPO50 datu bāzes *</w:t>
            </w:r>
          </w:p>
        </w:tc>
        <w:tc>
          <w:tcPr>
            <w:tcW w:w="813" w:type="pct"/>
            <w:noWrap/>
            <w:vAlign w:val="center"/>
            <w:hideMark/>
          </w:tcPr>
          <w:p w:rsidR="006B30A2" w:rsidRPr="00AF134C" w:rsidP="006B30A2" w14:paraId="33268257"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15 000</w:t>
            </w:r>
          </w:p>
        </w:tc>
        <w:tc>
          <w:tcPr>
            <w:tcW w:w="650" w:type="pct"/>
            <w:noWrap/>
            <w:vAlign w:val="center"/>
            <w:hideMark/>
          </w:tcPr>
          <w:p w:rsidR="006B30A2" w:rsidRPr="00AF134C" w:rsidP="006B30A2" w14:paraId="6763143A"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4 500</w:t>
            </w:r>
          </w:p>
        </w:tc>
      </w:tr>
      <w:tr w14:paraId="4DAF3561" w14:textId="77777777" w:rsidTr="00C4308A">
        <w:tblPrEx>
          <w:tblW w:w="5000" w:type="pct"/>
          <w:tblLayout w:type="fixed"/>
          <w:tblLook w:val="04A0"/>
        </w:tblPrEx>
        <w:trPr>
          <w:trHeight w:val="129"/>
        </w:trPr>
        <w:tc>
          <w:tcPr>
            <w:tcW w:w="562" w:type="pct"/>
            <w:noWrap/>
            <w:vAlign w:val="center"/>
            <w:hideMark/>
          </w:tcPr>
          <w:p w:rsidR="006B30A2" w:rsidRPr="00AF134C" w:rsidP="006B30A2" w14:paraId="659CF4D4"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VISI WMS</w:t>
            </w:r>
          </w:p>
        </w:tc>
        <w:tc>
          <w:tcPr>
            <w:tcW w:w="2975" w:type="pct"/>
            <w:hideMark/>
          </w:tcPr>
          <w:p w:rsidR="006B30A2" w:rsidRPr="00AF134C" w:rsidP="006B30A2" w14:paraId="516955E3"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Papildus ieņēmumi no apgrozījuma pieauguma, ko devusi iespēja pārservēt atvērtos WMS datus tālāk iekļaujot tos uzņēmuma piedāvāto servisu klāstā *</w:t>
            </w:r>
          </w:p>
        </w:tc>
        <w:tc>
          <w:tcPr>
            <w:tcW w:w="813" w:type="pct"/>
            <w:noWrap/>
            <w:vAlign w:val="center"/>
            <w:hideMark/>
          </w:tcPr>
          <w:p w:rsidR="006B30A2" w:rsidRPr="00AF134C" w:rsidP="006B30A2" w14:paraId="5110BC62"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5 000</w:t>
            </w:r>
          </w:p>
        </w:tc>
        <w:tc>
          <w:tcPr>
            <w:tcW w:w="650" w:type="pct"/>
            <w:noWrap/>
            <w:vAlign w:val="center"/>
            <w:hideMark/>
          </w:tcPr>
          <w:p w:rsidR="006B30A2" w:rsidRPr="00AF134C" w:rsidP="006B30A2" w14:paraId="0A17CA0E"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1 500</w:t>
            </w:r>
          </w:p>
        </w:tc>
      </w:tr>
      <w:tr w14:paraId="60F598CD" w14:textId="77777777" w:rsidTr="00C4308A">
        <w:tblPrEx>
          <w:tblW w:w="5000" w:type="pct"/>
          <w:tblLayout w:type="fixed"/>
          <w:tblLook w:val="04A0"/>
        </w:tblPrEx>
        <w:trPr>
          <w:trHeight w:val="324"/>
        </w:trPr>
        <w:tc>
          <w:tcPr>
            <w:tcW w:w="562" w:type="pct"/>
            <w:noWrap/>
            <w:vAlign w:val="center"/>
            <w:hideMark/>
          </w:tcPr>
          <w:p w:rsidR="006B30A2" w:rsidRPr="00AF134C" w:rsidP="006B30A2" w14:paraId="559FB037"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VISPĀRĪGI</w:t>
            </w:r>
          </w:p>
        </w:tc>
        <w:tc>
          <w:tcPr>
            <w:tcW w:w="2975" w:type="pct"/>
            <w:hideMark/>
          </w:tcPr>
          <w:p w:rsidR="006B30A2" w:rsidRPr="00AF134C" w:rsidP="006B30A2" w14:paraId="6A380FFC"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Administratīvā resursa patēriņa un administratīvo izmaksu, darba laika izmaksu samazinājums, kas šobrīd saistīts ar LĢIA datu līgumu skaņošanu, līgumu vadību, dokumentu apriti, nosacījumu saskaņošanu  pasta izdevumiem, juridiskajiem izdevumiem. 40 h gadā X 28 EUR. Par šo summu samazinās izmaksas un pieaug uzņēmuma peļņas daļa, līdz ar to arī no tās nomaksātais UIN **</w:t>
            </w:r>
          </w:p>
        </w:tc>
        <w:tc>
          <w:tcPr>
            <w:tcW w:w="813" w:type="pct"/>
            <w:noWrap/>
            <w:vAlign w:val="center"/>
            <w:hideMark/>
          </w:tcPr>
          <w:p w:rsidR="006B30A2" w:rsidRPr="00AF134C" w:rsidP="006B30A2" w14:paraId="03CA26DE"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1 120</w:t>
            </w:r>
          </w:p>
        </w:tc>
        <w:tc>
          <w:tcPr>
            <w:tcW w:w="650" w:type="pct"/>
            <w:noWrap/>
            <w:vAlign w:val="center"/>
            <w:hideMark/>
          </w:tcPr>
          <w:p w:rsidR="006B30A2" w:rsidRPr="00AF134C" w:rsidP="006B30A2" w14:paraId="7D41D0D6"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168</w:t>
            </w:r>
          </w:p>
        </w:tc>
      </w:tr>
      <w:tr w14:paraId="0E118ED5" w14:textId="77777777" w:rsidTr="00C4308A">
        <w:tblPrEx>
          <w:tblW w:w="5000" w:type="pct"/>
          <w:tblLayout w:type="fixed"/>
          <w:tblLook w:val="04A0"/>
        </w:tblPrEx>
        <w:trPr>
          <w:trHeight w:val="194"/>
        </w:trPr>
        <w:tc>
          <w:tcPr>
            <w:tcW w:w="562" w:type="pct"/>
            <w:noWrap/>
            <w:vAlign w:val="center"/>
            <w:hideMark/>
          </w:tcPr>
          <w:p w:rsidR="006B30A2" w:rsidRPr="00AF134C" w:rsidP="006B30A2" w14:paraId="48F3E270"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VISPĀRĪGI</w:t>
            </w:r>
          </w:p>
        </w:tc>
        <w:tc>
          <w:tcPr>
            <w:tcW w:w="2975" w:type="pct"/>
            <w:hideMark/>
          </w:tcPr>
          <w:p w:rsidR="006B30A2" w:rsidRPr="00AF134C" w:rsidP="006B30A2" w14:paraId="4F42C717" w14:textId="77777777">
            <w:pPr>
              <w:rPr>
                <w:rFonts w:ascii="Times New Roman" w:eastAsia="Times New Roman" w:hAnsi="Times New Roman"/>
                <w:color w:val="000000"/>
                <w:lang w:eastAsia="lv-LV"/>
              </w:rPr>
            </w:pPr>
            <w:r w:rsidRPr="00AF134C">
              <w:rPr>
                <w:rFonts w:ascii="Times New Roman" w:eastAsia="Times New Roman" w:hAnsi="Times New Roman"/>
                <w:color w:val="000000"/>
                <w:lang w:eastAsia="lv-LV"/>
              </w:rPr>
              <w:t xml:space="preserve">Meitas uzņēmuma </w:t>
            </w:r>
            <w:r w:rsidRPr="00AF134C">
              <w:rPr>
                <w:rFonts w:ascii="Times New Roman" w:eastAsia="Times New Roman" w:hAnsi="Times New Roman"/>
                <w:color w:val="000000"/>
                <w:lang w:eastAsia="lv-LV"/>
              </w:rPr>
              <w:t>Mappost</w:t>
            </w:r>
            <w:r w:rsidRPr="00AF134C">
              <w:rPr>
                <w:rFonts w:ascii="Times New Roman" w:eastAsia="Times New Roman" w:hAnsi="Times New Roman"/>
                <w:color w:val="000000"/>
                <w:lang w:eastAsia="lv-LV"/>
              </w:rPr>
              <w:t xml:space="preserve"> apgrozījuma pieaugums, kas saistīts ar LĢIA atvērto datu kopu izmantošanas iespēju pielāgotajos </w:t>
            </w:r>
            <w:r w:rsidRPr="00AF134C">
              <w:rPr>
                <w:rFonts w:ascii="Times New Roman" w:eastAsia="Times New Roman" w:hAnsi="Times New Roman"/>
                <w:color w:val="000000"/>
                <w:lang w:eastAsia="lv-LV"/>
              </w:rPr>
              <w:t>Mappost</w:t>
            </w:r>
            <w:r w:rsidRPr="00AF134C">
              <w:rPr>
                <w:rFonts w:ascii="Times New Roman" w:eastAsia="Times New Roman" w:hAnsi="Times New Roman"/>
                <w:color w:val="000000"/>
                <w:lang w:eastAsia="lv-LV"/>
              </w:rPr>
              <w:t xml:space="preserve"> darba uzdevumu vadības, maršrutu plānošanas un optimizācijas risinājuma klientu gadījumos *</w:t>
            </w:r>
          </w:p>
        </w:tc>
        <w:tc>
          <w:tcPr>
            <w:tcW w:w="813" w:type="pct"/>
            <w:noWrap/>
            <w:vAlign w:val="center"/>
            <w:hideMark/>
          </w:tcPr>
          <w:p w:rsidR="006B30A2" w:rsidRPr="00AF134C" w:rsidP="006B30A2" w14:paraId="4FDCA67B"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5 000</w:t>
            </w:r>
          </w:p>
        </w:tc>
        <w:tc>
          <w:tcPr>
            <w:tcW w:w="650" w:type="pct"/>
            <w:noWrap/>
            <w:vAlign w:val="center"/>
            <w:hideMark/>
          </w:tcPr>
          <w:p w:rsidR="006B30A2" w:rsidRPr="00AF134C" w:rsidP="006B30A2" w14:paraId="5EEB9074" w14:textId="77777777">
            <w:pPr>
              <w:jc w:val="center"/>
              <w:rPr>
                <w:rFonts w:ascii="Times New Roman" w:eastAsia="Times New Roman" w:hAnsi="Times New Roman"/>
                <w:color w:val="000000"/>
                <w:lang w:eastAsia="lv-LV"/>
              </w:rPr>
            </w:pPr>
            <w:r w:rsidRPr="00AF134C">
              <w:rPr>
                <w:rFonts w:ascii="Times New Roman" w:eastAsia="Times New Roman" w:hAnsi="Times New Roman"/>
                <w:color w:val="000000"/>
                <w:lang w:eastAsia="lv-LV"/>
              </w:rPr>
              <w:t>1 500</w:t>
            </w:r>
          </w:p>
        </w:tc>
      </w:tr>
      <w:tr w14:paraId="652ECEE5" w14:textId="77777777" w:rsidTr="00C4308A">
        <w:tblPrEx>
          <w:tblW w:w="5000" w:type="pct"/>
          <w:tblLayout w:type="fixed"/>
          <w:tblLook w:val="04A0"/>
        </w:tblPrEx>
        <w:trPr>
          <w:trHeight w:val="67"/>
        </w:trPr>
        <w:tc>
          <w:tcPr>
            <w:tcW w:w="562" w:type="pct"/>
            <w:noWrap/>
            <w:hideMark/>
          </w:tcPr>
          <w:p w:rsidR="006B30A2" w:rsidRPr="00AF134C" w:rsidP="006B30A2" w14:paraId="52A128F1" w14:textId="77777777">
            <w:pPr>
              <w:jc w:val="center"/>
              <w:rPr>
                <w:rFonts w:ascii="Times New Roman" w:eastAsia="Times New Roman" w:hAnsi="Times New Roman"/>
                <w:color w:val="000000"/>
                <w:lang w:eastAsia="lv-LV"/>
              </w:rPr>
            </w:pPr>
          </w:p>
        </w:tc>
        <w:tc>
          <w:tcPr>
            <w:tcW w:w="2975" w:type="pct"/>
            <w:noWrap/>
            <w:hideMark/>
          </w:tcPr>
          <w:p w:rsidR="006B30A2" w:rsidRPr="00AF134C" w:rsidP="006B30A2" w14:paraId="0BAC7BCC" w14:textId="77777777">
            <w:pPr>
              <w:rPr>
                <w:rFonts w:ascii="Times New Roman" w:eastAsia="Times New Roman" w:hAnsi="Times New Roman"/>
                <w:lang w:eastAsia="lv-LV"/>
              </w:rPr>
            </w:pPr>
          </w:p>
        </w:tc>
        <w:tc>
          <w:tcPr>
            <w:tcW w:w="813" w:type="pct"/>
            <w:noWrap/>
            <w:vAlign w:val="center"/>
            <w:hideMark/>
          </w:tcPr>
          <w:p w:rsidR="006B30A2" w:rsidRPr="00AF134C" w:rsidP="006B30A2" w14:paraId="7315F734" w14:textId="77777777">
            <w:pPr>
              <w:jc w:val="right"/>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Kopā:</w:t>
            </w:r>
          </w:p>
        </w:tc>
        <w:tc>
          <w:tcPr>
            <w:tcW w:w="650" w:type="pct"/>
            <w:noWrap/>
            <w:vAlign w:val="center"/>
            <w:hideMark/>
          </w:tcPr>
          <w:p w:rsidR="006B30A2" w:rsidRPr="00AF134C" w:rsidP="006B30A2" w14:paraId="2CB98BA4" w14:textId="77777777">
            <w:pPr>
              <w:jc w:val="center"/>
              <w:rPr>
                <w:rFonts w:ascii="Times New Roman" w:eastAsia="Times New Roman" w:hAnsi="Times New Roman"/>
                <w:b/>
                <w:bCs/>
                <w:color w:val="000000"/>
                <w:lang w:eastAsia="lv-LV"/>
              </w:rPr>
            </w:pPr>
            <w:r w:rsidRPr="00AF134C">
              <w:rPr>
                <w:rFonts w:ascii="Times New Roman" w:eastAsia="Times New Roman" w:hAnsi="Times New Roman"/>
                <w:b/>
                <w:bCs/>
                <w:color w:val="000000"/>
                <w:lang w:eastAsia="lv-LV"/>
              </w:rPr>
              <w:t>48 843</w:t>
            </w:r>
          </w:p>
        </w:tc>
      </w:tr>
    </w:tbl>
    <w:p w:rsidR="006B30A2" w:rsidRPr="006B30A2" w:rsidP="006B30A2" w14:paraId="4FC4097F" w14:textId="77777777">
      <w:pPr>
        <w:jc w:val="both"/>
        <w:rPr>
          <w:rFonts w:ascii="Times New Roman" w:hAnsi="Times New Roman"/>
          <w:b/>
          <w:sz w:val="24"/>
          <w:szCs w:val="24"/>
        </w:rPr>
      </w:pPr>
      <w:r w:rsidRPr="006B30A2">
        <w:rPr>
          <w:rFonts w:ascii="Times New Roman" w:hAnsi="Times New Roman"/>
          <w:b/>
          <w:sz w:val="24"/>
          <w:szCs w:val="24"/>
        </w:rPr>
        <w:t xml:space="preserve"> </w:t>
      </w:r>
    </w:p>
    <w:sectPr>
      <w:headerReference w:type="default" r:id="rI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B92" w:rsidRPr="00FE6659" w:rsidP="00FE6659" w14:paraId="1827D97D" w14:textId="77777777">
    <w:pPr>
      <w:tabs>
        <w:tab w:val="left" w:pos="3544"/>
      </w:tabs>
      <w:jc w:val="right"/>
      <w:rPr>
        <w:rFonts w:ascii="Times New Roman" w:hAnsi="Times New Roman"/>
        <w:sz w:val="20"/>
        <w:szCs w:val="20"/>
      </w:rPr>
    </w:pPr>
    <w:r>
      <w:rPr>
        <w:rFonts w:ascii="Times New Roman" w:hAnsi="Times New Roman"/>
        <w:sz w:val="20"/>
        <w:szCs w:val="20"/>
      </w:rPr>
      <w:t>Informatīvā ziņojuma</w:t>
    </w:r>
  </w:p>
  <w:p w:rsidR="00A40B92" w:rsidP="00FE6659" w14:paraId="4BCF3D71" w14:textId="77777777">
    <w:pPr>
      <w:tabs>
        <w:tab w:val="left" w:pos="3544"/>
      </w:tabs>
      <w:jc w:val="right"/>
      <w:rPr>
        <w:rFonts w:ascii="Times New Roman" w:hAnsi="Times New Roman"/>
        <w:sz w:val="20"/>
        <w:szCs w:val="20"/>
      </w:rPr>
    </w:pPr>
    <w:r w:rsidRPr="00FE6659">
      <w:rPr>
        <w:rFonts w:ascii="Times New Roman" w:hAnsi="Times New Roman"/>
        <w:sz w:val="20"/>
        <w:szCs w:val="20"/>
      </w:rPr>
      <w:t xml:space="preserve">par Ministru kabineta 2017. gada 25.jūlija sēdes </w:t>
    </w:r>
  </w:p>
  <w:p w:rsidR="00A40B92" w:rsidP="00FE6659" w14:paraId="6874F842" w14:textId="77777777">
    <w:pPr>
      <w:tabs>
        <w:tab w:val="left" w:pos="3544"/>
      </w:tabs>
      <w:jc w:val="right"/>
      <w:rPr>
        <w:rFonts w:ascii="Times New Roman" w:hAnsi="Times New Roman"/>
        <w:sz w:val="20"/>
        <w:szCs w:val="20"/>
      </w:rPr>
    </w:pPr>
    <w:r w:rsidRPr="00FE6659">
      <w:rPr>
        <w:rFonts w:ascii="Times New Roman" w:hAnsi="Times New Roman"/>
        <w:sz w:val="20"/>
        <w:szCs w:val="20"/>
      </w:rPr>
      <w:t>protokollēmumā</w:t>
    </w:r>
    <w:r w:rsidRPr="00FE6659">
      <w:rPr>
        <w:rFonts w:ascii="Times New Roman" w:hAnsi="Times New Roman"/>
        <w:sz w:val="20"/>
        <w:szCs w:val="20"/>
      </w:rPr>
      <w:t xml:space="preserve"> (prot. Nr. 37, 1.§) “Noteikumu projekts </w:t>
    </w:r>
  </w:p>
  <w:p w:rsidR="00A40B92" w:rsidP="00FE6659" w14:paraId="6A64DE81" w14:textId="77777777">
    <w:pPr>
      <w:tabs>
        <w:tab w:val="left" w:pos="3544"/>
      </w:tabs>
      <w:jc w:val="right"/>
      <w:rPr>
        <w:rFonts w:ascii="Times New Roman" w:hAnsi="Times New Roman"/>
        <w:sz w:val="20"/>
        <w:szCs w:val="20"/>
      </w:rPr>
    </w:pPr>
    <w:r w:rsidRPr="00FE6659">
      <w:rPr>
        <w:rFonts w:ascii="Times New Roman" w:hAnsi="Times New Roman"/>
        <w:sz w:val="20"/>
        <w:szCs w:val="20"/>
      </w:rPr>
      <w:t xml:space="preserve">“Latvijas Ģeotelpiskās informācijas aģentūras maksas </w:t>
    </w:r>
  </w:p>
  <w:p w:rsidR="00A40B92" w:rsidP="00FE6659" w14:paraId="3AB8F599" w14:textId="77777777">
    <w:pPr>
      <w:tabs>
        <w:tab w:val="left" w:pos="3544"/>
      </w:tabs>
      <w:jc w:val="right"/>
      <w:rPr>
        <w:rFonts w:ascii="Times New Roman" w:hAnsi="Times New Roman"/>
        <w:sz w:val="20"/>
        <w:szCs w:val="20"/>
      </w:rPr>
    </w:pPr>
    <w:r w:rsidRPr="00FE6659">
      <w:rPr>
        <w:rFonts w:ascii="Times New Roman" w:hAnsi="Times New Roman"/>
        <w:sz w:val="20"/>
        <w:szCs w:val="20"/>
      </w:rPr>
      <w:t xml:space="preserve">pakalpojumu cenrādis un tā piemērošanas kārtība”” </w:t>
    </w:r>
  </w:p>
  <w:p w:rsidR="00A40B92" w:rsidRPr="00FE6659" w:rsidP="00711575" w14:paraId="64B2B649" w14:textId="77777777">
    <w:pPr>
      <w:tabs>
        <w:tab w:val="left" w:pos="3544"/>
      </w:tabs>
      <w:jc w:val="right"/>
      <w:rPr>
        <w:rFonts w:ascii="Times New Roman" w:hAnsi="Times New Roman"/>
        <w:sz w:val="20"/>
        <w:szCs w:val="20"/>
      </w:rPr>
    </w:pPr>
    <w:r w:rsidRPr="00FE6659">
      <w:rPr>
        <w:rFonts w:ascii="Times New Roman" w:hAnsi="Times New Roman"/>
        <w:sz w:val="20"/>
        <w:szCs w:val="20"/>
      </w:rPr>
      <w:t xml:space="preserve">3. punktā </w:t>
    </w:r>
  </w:p>
  <w:p w:rsidR="00A40B92" w:rsidRPr="00FE6659" w:rsidP="00FE6659" w14:paraId="37080834" w14:textId="0F4C1AFF">
    <w:pPr>
      <w:tabs>
        <w:tab w:val="left" w:pos="3544"/>
      </w:tabs>
      <w:jc w:val="right"/>
      <w:rPr>
        <w:rFonts w:ascii="Times New Roman" w:hAnsi="Times New Roman"/>
        <w:sz w:val="20"/>
        <w:szCs w:val="20"/>
      </w:rPr>
    </w:pPr>
    <w:r w:rsidRPr="00FE6659">
      <w:rPr>
        <w:rFonts w:ascii="Times New Roman" w:hAnsi="Times New Roman"/>
        <w:sz w:val="20"/>
        <w:szCs w:val="20"/>
      </w:rPr>
      <w:t>dotā uzdevuma izpildi</w:t>
    </w:r>
    <w:r>
      <w:rPr>
        <w:rFonts w:ascii="Times New Roman" w:hAnsi="Times New Roman"/>
        <w:sz w:val="20"/>
        <w:szCs w:val="20"/>
      </w:rPr>
      <w:t xml:space="preserve"> pielikums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449A7"/>
    <w:multiLevelType w:val="hybridMultilevel"/>
    <w:tmpl w:val="6BB69B60"/>
    <w:lvl w:ilvl="0">
      <w:start w:val="1"/>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
    <w:nsid w:val="123A79FA"/>
    <w:multiLevelType w:val="multilevel"/>
    <w:tmpl w:val="58B21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D5D0D6C"/>
    <w:multiLevelType w:val="hybridMultilevel"/>
    <w:tmpl w:val="FBA2FF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3EC32D2"/>
    <w:multiLevelType w:val="hybridMultilevel"/>
    <w:tmpl w:val="EB9E9E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E62067"/>
    <w:multiLevelType w:val="hybridMultilevel"/>
    <w:tmpl w:val="F53A65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C941A82"/>
    <w:multiLevelType w:val="hybridMultilevel"/>
    <w:tmpl w:val="5A28488E"/>
    <w:lvl w:ilvl="0">
      <w:start w:val="1"/>
      <w:numFmt w:val="decimal"/>
      <w:lvlText w:val="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E634324"/>
    <w:multiLevelType w:val="hybridMultilevel"/>
    <w:tmpl w:val="DC44B186"/>
    <w:lvl w:ilvl="0">
      <w:start w:val="1"/>
      <w:numFmt w:val="decimal"/>
      <w:lvlText w:val="3.%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76E2981"/>
    <w:multiLevelType w:val="hybridMultilevel"/>
    <w:tmpl w:val="0B0051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D563E2"/>
    <w:multiLevelType w:val="hybridMultilevel"/>
    <w:tmpl w:val="544C4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3"/>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C2"/>
    <w:rsid w:val="000E34A8"/>
    <w:rsid w:val="000F3458"/>
    <w:rsid w:val="000F4509"/>
    <w:rsid w:val="00107BDC"/>
    <w:rsid w:val="00130973"/>
    <w:rsid w:val="0013607F"/>
    <w:rsid w:val="001368CB"/>
    <w:rsid w:val="001560BA"/>
    <w:rsid w:val="001F60DD"/>
    <w:rsid w:val="002427ED"/>
    <w:rsid w:val="002E1EA0"/>
    <w:rsid w:val="00333BB2"/>
    <w:rsid w:val="003432C1"/>
    <w:rsid w:val="00394DA4"/>
    <w:rsid w:val="003B47B8"/>
    <w:rsid w:val="00482441"/>
    <w:rsid w:val="004C7716"/>
    <w:rsid w:val="004D2DAF"/>
    <w:rsid w:val="00524C43"/>
    <w:rsid w:val="0057123A"/>
    <w:rsid w:val="005C279E"/>
    <w:rsid w:val="005D227E"/>
    <w:rsid w:val="006048D4"/>
    <w:rsid w:val="0061369B"/>
    <w:rsid w:val="00624B19"/>
    <w:rsid w:val="00677709"/>
    <w:rsid w:val="006B30A2"/>
    <w:rsid w:val="006D3B2F"/>
    <w:rsid w:val="00711575"/>
    <w:rsid w:val="00720194"/>
    <w:rsid w:val="00734C92"/>
    <w:rsid w:val="007F5AF1"/>
    <w:rsid w:val="0081465C"/>
    <w:rsid w:val="00855F9E"/>
    <w:rsid w:val="00892DE2"/>
    <w:rsid w:val="008E5408"/>
    <w:rsid w:val="00933089"/>
    <w:rsid w:val="009726F6"/>
    <w:rsid w:val="00983C5A"/>
    <w:rsid w:val="00991E6D"/>
    <w:rsid w:val="009C5BC9"/>
    <w:rsid w:val="009E3BBB"/>
    <w:rsid w:val="009E40CF"/>
    <w:rsid w:val="009F625D"/>
    <w:rsid w:val="00A36B08"/>
    <w:rsid w:val="00A40B92"/>
    <w:rsid w:val="00A61DF5"/>
    <w:rsid w:val="00A95AD1"/>
    <w:rsid w:val="00AF134C"/>
    <w:rsid w:val="00B652DD"/>
    <w:rsid w:val="00BB43C1"/>
    <w:rsid w:val="00C4308A"/>
    <w:rsid w:val="00C83FC2"/>
    <w:rsid w:val="00DE7B6A"/>
    <w:rsid w:val="00E14C26"/>
    <w:rsid w:val="00E159EF"/>
    <w:rsid w:val="00E30D2D"/>
    <w:rsid w:val="00E9345C"/>
    <w:rsid w:val="00F0392A"/>
    <w:rsid w:val="00F555AF"/>
    <w:rsid w:val="00FE0F11"/>
    <w:rsid w:val="00FE665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83A3CEB-E5A5-465C-93C6-E4759BE9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FC2"/>
    <w:rPr>
      <w:color w:val="0563C1"/>
      <w:u w:val="single"/>
    </w:rPr>
  </w:style>
  <w:style w:type="paragraph" w:styleId="ListParagraph">
    <w:name w:val="List Paragraph"/>
    <w:basedOn w:val="Normal"/>
    <w:uiPriority w:val="34"/>
    <w:qFormat/>
    <w:rsid w:val="00624B19"/>
    <w:pPr>
      <w:ind w:left="720"/>
      <w:contextualSpacing/>
    </w:pPr>
  </w:style>
  <w:style w:type="table" w:styleId="TableGrid">
    <w:name w:val="Table Grid"/>
    <w:basedOn w:val="TableNormal"/>
    <w:uiPriority w:val="39"/>
    <w:rsid w:val="0048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2441"/>
    <w:pPr>
      <w:tabs>
        <w:tab w:val="center" w:pos="4153"/>
        <w:tab w:val="right" w:pos="8306"/>
      </w:tabs>
    </w:pPr>
  </w:style>
  <w:style w:type="character" w:customStyle="1" w:styleId="FooterChar">
    <w:name w:val="Footer Char"/>
    <w:basedOn w:val="DefaultParagraphFont"/>
    <w:link w:val="Footer"/>
    <w:uiPriority w:val="99"/>
    <w:rsid w:val="00482441"/>
    <w:rPr>
      <w:rFonts w:ascii="Calibri" w:hAnsi="Calibri" w:cs="Times New Roman"/>
    </w:rPr>
  </w:style>
  <w:style w:type="paragraph" w:styleId="Header">
    <w:name w:val="header"/>
    <w:basedOn w:val="Normal"/>
    <w:link w:val="HeaderChar"/>
    <w:uiPriority w:val="99"/>
    <w:unhideWhenUsed/>
    <w:rsid w:val="00FE6659"/>
    <w:pPr>
      <w:tabs>
        <w:tab w:val="center" w:pos="4153"/>
        <w:tab w:val="right" w:pos="8306"/>
      </w:tabs>
    </w:pPr>
  </w:style>
  <w:style w:type="character" w:customStyle="1" w:styleId="HeaderChar">
    <w:name w:val="Header Char"/>
    <w:basedOn w:val="DefaultParagraphFont"/>
    <w:link w:val="Header"/>
    <w:uiPriority w:val="99"/>
    <w:rsid w:val="00FE6659"/>
    <w:rPr>
      <w:rFonts w:ascii="Calibri" w:hAnsi="Calibri" w:cs="Times New Roman"/>
    </w:rPr>
  </w:style>
  <w:style w:type="character" w:styleId="CommentReference">
    <w:name w:val="annotation reference"/>
    <w:basedOn w:val="DefaultParagraphFont"/>
    <w:uiPriority w:val="99"/>
    <w:semiHidden/>
    <w:unhideWhenUsed/>
    <w:rsid w:val="00711575"/>
    <w:rPr>
      <w:sz w:val="16"/>
      <w:szCs w:val="16"/>
    </w:rPr>
  </w:style>
  <w:style w:type="paragraph" w:styleId="CommentText">
    <w:name w:val="annotation text"/>
    <w:basedOn w:val="Normal"/>
    <w:link w:val="CommentTextChar"/>
    <w:uiPriority w:val="99"/>
    <w:semiHidden/>
    <w:unhideWhenUsed/>
    <w:rsid w:val="00711575"/>
    <w:rPr>
      <w:sz w:val="20"/>
      <w:szCs w:val="20"/>
    </w:rPr>
  </w:style>
  <w:style w:type="character" w:customStyle="1" w:styleId="CommentTextChar">
    <w:name w:val="Comment Text Char"/>
    <w:basedOn w:val="DefaultParagraphFont"/>
    <w:link w:val="CommentText"/>
    <w:uiPriority w:val="99"/>
    <w:semiHidden/>
    <w:rsid w:val="007115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575"/>
    <w:rPr>
      <w:b/>
      <w:bCs/>
    </w:rPr>
  </w:style>
  <w:style w:type="character" w:customStyle="1" w:styleId="CommentSubjectChar">
    <w:name w:val="Comment Subject Char"/>
    <w:basedOn w:val="CommentTextChar"/>
    <w:link w:val="CommentSubject"/>
    <w:uiPriority w:val="99"/>
    <w:semiHidden/>
    <w:rsid w:val="00711575"/>
    <w:rPr>
      <w:rFonts w:ascii="Calibri" w:hAnsi="Calibri" w:cs="Times New Roman"/>
      <w:b/>
      <w:bCs/>
      <w:sz w:val="20"/>
      <w:szCs w:val="20"/>
    </w:rPr>
  </w:style>
  <w:style w:type="paragraph" w:styleId="BalloonText">
    <w:name w:val="Balloon Text"/>
    <w:basedOn w:val="Normal"/>
    <w:link w:val="BalloonTextChar"/>
    <w:uiPriority w:val="99"/>
    <w:semiHidden/>
    <w:unhideWhenUsed/>
    <w:rsid w:val="00711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97C9-3455-4AF5-BEE5-0693A757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4354</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"Latvijas valsts meži"</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Ošleja</cp:lastModifiedBy>
  <cp:revision>8</cp:revision>
  <dcterms:created xsi:type="dcterms:W3CDTF">2017-10-17T16:33:00Z</dcterms:created>
  <dcterms:modified xsi:type="dcterms:W3CDTF">2017-11-28T08:53:00Z</dcterms:modified>
</cp:coreProperties>
</file>