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217"/>
        <w:gridCol w:w="6630"/>
        <w:gridCol w:w="1214"/>
      </w:tblGrid>
      <w:tr w:rsidR="00A94166" w:rsidTr="00DB467B">
        <w:trPr>
          <w:trHeight w:val="1832"/>
        </w:trPr>
        <w:tc>
          <w:tcPr>
            <w:tcW w:w="1217"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rsidR="00255074" w:rsidRPr="001D35AB" w:rsidRDefault="00255074" w:rsidP="00255074">
            <w:pPr>
              <w:jc w:val="center"/>
              <w:rPr>
                <w:szCs w:val="28"/>
              </w:rPr>
            </w:pPr>
          </w:p>
        </w:tc>
        <w:tc>
          <w:tcPr>
            <w:tcW w:w="663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255074" w:rsidRPr="001D35AB" w:rsidRDefault="00642482" w:rsidP="00255074">
            <w:pPr>
              <w:jc w:val="center"/>
              <w:rPr>
                <w:szCs w:val="28"/>
              </w:rPr>
            </w:pPr>
            <w:r w:rsidRPr="001D35AB">
              <w:rPr>
                <w:noProof/>
                <w:szCs w:val="28"/>
                <w:lang w:eastAsia="lv-LV"/>
              </w:rPr>
              <w:drawing>
                <wp:anchor distT="0" distB="0" distL="114300" distR="114300" simplePos="0" relativeHeight="251658240" behindDoc="0" locked="0" layoutInCell="1" allowOverlap="1">
                  <wp:simplePos x="0" y="0"/>
                  <wp:positionH relativeFrom="column">
                    <wp:posOffset>1205865</wp:posOffset>
                  </wp:positionH>
                  <wp:positionV relativeFrom="page">
                    <wp:posOffset>-396240</wp:posOffset>
                  </wp:positionV>
                  <wp:extent cx="1752600" cy="1752600"/>
                  <wp:effectExtent l="0" t="0" r="0" b="0"/>
                  <wp:wrapNone/>
                  <wp:docPr id="2" name="Picture 1" descr="vienkrasu_rgb-LV_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466725" name="vienkrasu_rgb-LV_81.png"/>
                          <pic:cNvPicPr/>
                        </pic:nvPicPr>
                        <pic:blipFill>
                          <a:blip r:embed="rId8" cstate="print"/>
                          <a:stretch>
                            <a:fillRect/>
                          </a:stretch>
                        </pic:blipFill>
                        <pic:spPr>
                          <a:xfrm>
                            <a:off x="0" y="0"/>
                            <a:ext cx="1752600" cy="1752600"/>
                          </a:xfrm>
                          <a:prstGeom prst="rect">
                            <a:avLst/>
                          </a:prstGeom>
                        </pic:spPr>
                      </pic:pic>
                    </a:graphicData>
                  </a:graphic>
                </wp:anchor>
              </w:drawing>
            </w:r>
          </w:p>
        </w:tc>
        <w:tc>
          <w:tcPr>
            <w:tcW w:w="1214"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rsidR="00255074" w:rsidRPr="001D35AB" w:rsidRDefault="00255074" w:rsidP="00255074">
            <w:pPr>
              <w:jc w:val="center"/>
              <w:rPr>
                <w:szCs w:val="28"/>
              </w:rPr>
            </w:pPr>
          </w:p>
        </w:tc>
      </w:tr>
      <w:tr w:rsidR="00A94166" w:rsidTr="00DB467B">
        <w:trPr>
          <w:trHeight w:val="553"/>
        </w:trPr>
        <w:tc>
          <w:tcPr>
            <w:tcW w:w="9061" w:type="dxa"/>
            <w:gridSpan w:val="3"/>
            <w:tcBorders>
              <w:top w:val="single" w:sz="4" w:space="0" w:color="FFFFFF" w:themeColor="background1"/>
              <w:left w:val="single" w:sz="4" w:space="0" w:color="FFFFFF" w:themeColor="background1"/>
              <w:bottom w:val="dashed" w:sz="4" w:space="0" w:color="auto"/>
              <w:right w:val="single" w:sz="4" w:space="0" w:color="FFFFFF" w:themeColor="background1"/>
            </w:tcBorders>
            <w:vAlign w:val="center"/>
          </w:tcPr>
          <w:p w:rsidR="00255074" w:rsidRPr="001D35AB" w:rsidRDefault="00642482" w:rsidP="00255074">
            <w:pPr>
              <w:jc w:val="center"/>
              <w:rPr>
                <w:szCs w:val="28"/>
              </w:rPr>
            </w:pPr>
            <w:r w:rsidRPr="001D35AB">
              <w:rPr>
                <w:rFonts w:ascii="Times New Roman" w:eastAsia="Times New Roman" w:hAnsi="Times New Roman"/>
                <w:color w:val="231F20"/>
                <w:sz w:val="17"/>
                <w:szCs w:val="17"/>
              </w:rPr>
              <w:t>Brīvības iela 72, Rīga, LV-1011, tālr. 67876000, fakss 67876002, e-pasts vm@vm.gov.lv, www.vm.gov.lv</w:t>
            </w:r>
          </w:p>
        </w:tc>
      </w:tr>
      <w:tr w:rsidR="00A94166" w:rsidTr="00DB467B">
        <w:tblPrEx>
          <w:tblLook w:val="0000" w:firstRow="0" w:lastRow="0" w:firstColumn="0" w:lastColumn="0" w:noHBand="0" w:noVBand="0"/>
        </w:tblPrEx>
        <w:trPr>
          <w:trHeight w:val="561"/>
        </w:trPr>
        <w:tc>
          <w:tcPr>
            <w:tcW w:w="906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55074" w:rsidRPr="001D35AB" w:rsidRDefault="00642482" w:rsidP="00255074">
            <w:pPr>
              <w:jc w:val="center"/>
              <w:rPr>
                <w:szCs w:val="28"/>
              </w:rPr>
            </w:pPr>
            <w:r w:rsidRPr="001D35AB">
              <w:rPr>
                <w:rFonts w:ascii="Times New Roman" w:hAnsi="Times New Roman"/>
                <w:sz w:val="28"/>
                <w:szCs w:val="28"/>
              </w:rPr>
              <w:t>Rīgā</w:t>
            </w:r>
          </w:p>
        </w:tc>
      </w:tr>
    </w:tbl>
    <w:p w:rsidR="00892397" w:rsidRPr="00642482" w:rsidRDefault="00642482" w:rsidP="00DB467B">
      <w:pPr>
        <w:pStyle w:val="pamattekststabul"/>
        <w:contextualSpacing/>
        <w:rPr>
          <w:sz w:val="28"/>
          <w:szCs w:val="28"/>
          <w:lang w:val="lv-LV"/>
        </w:rPr>
      </w:pPr>
      <w:r w:rsidRPr="00642482">
        <w:rPr>
          <w:sz w:val="28"/>
          <w:szCs w:val="28"/>
          <w:lang w:val="lv-LV"/>
        </w:rPr>
        <w:t>29.01.2018.</w:t>
      </w:r>
      <w:r w:rsidRPr="00642482">
        <w:rPr>
          <w:sz w:val="28"/>
          <w:szCs w:val="28"/>
          <w:lang w:val="lv-LV"/>
        </w:rPr>
        <w:t xml:space="preserve"> </w:t>
      </w:r>
      <w:r w:rsidRPr="00642482">
        <w:rPr>
          <w:sz w:val="28"/>
          <w:szCs w:val="28"/>
          <w:lang w:val="lv-LV"/>
        </w:rPr>
        <w:t>Nr.</w:t>
      </w:r>
      <w:r w:rsidRPr="00642482">
        <w:rPr>
          <w:sz w:val="28"/>
          <w:szCs w:val="28"/>
          <w:lang w:val="lv-LV"/>
        </w:rPr>
        <w:t xml:space="preserve"> 01-08/395</w:t>
      </w:r>
      <w:bookmarkStart w:id="0" w:name="_GoBack"/>
      <w:bookmarkEnd w:id="0"/>
    </w:p>
    <w:p w:rsidR="00892397" w:rsidRDefault="00642482" w:rsidP="00892397">
      <w:pPr>
        <w:spacing w:after="0" w:line="240" w:lineRule="auto"/>
        <w:jc w:val="right"/>
        <w:rPr>
          <w:rFonts w:ascii="Times New Roman" w:hAnsi="Times New Roman"/>
          <w:bCs/>
          <w:sz w:val="28"/>
          <w:szCs w:val="28"/>
        </w:rPr>
      </w:pPr>
      <w:r>
        <w:rPr>
          <w:rFonts w:ascii="Times New Roman" w:hAnsi="Times New Roman"/>
          <w:bCs/>
          <w:sz w:val="28"/>
          <w:szCs w:val="28"/>
        </w:rPr>
        <w:t>Valsts kancelejai</w:t>
      </w:r>
    </w:p>
    <w:p w:rsidR="00892397" w:rsidRDefault="00642482" w:rsidP="00892397">
      <w:pPr>
        <w:spacing w:after="0" w:line="240" w:lineRule="auto"/>
        <w:jc w:val="both"/>
        <w:rPr>
          <w:rFonts w:ascii="Times New Roman" w:hAnsi="Times New Roman"/>
          <w:bCs/>
          <w:sz w:val="28"/>
          <w:szCs w:val="28"/>
        </w:rPr>
      </w:pPr>
      <w:r>
        <w:rPr>
          <w:rFonts w:ascii="Times New Roman" w:hAnsi="Times New Roman"/>
          <w:bCs/>
          <w:sz w:val="28"/>
          <w:szCs w:val="28"/>
        </w:rPr>
        <w:t xml:space="preserve">Par Ministru kabineta sēdes </w:t>
      </w:r>
    </w:p>
    <w:p w:rsidR="00892397" w:rsidRDefault="00642482" w:rsidP="00892397">
      <w:pPr>
        <w:spacing w:after="0" w:line="240" w:lineRule="auto"/>
        <w:jc w:val="both"/>
        <w:rPr>
          <w:rFonts w:ascii="Times New Roman" w:hAnsi="Times New Roman"/>
          <w:bCs/>
          <w:sz w:val="28"/>
          <w:szCs w:val="28"/>
        </w:rPr>
      </w:pPr>
      <w:proofErr w:type="spellStart"/>
      <w:r>
        <w:rPr>
          <w:rFonts w:ascii="Times New Roman" w:hAnsi="Times New Roman"/>
          <w:bCs/>
          <w:sz w:val="28"/>
          <w:szCs w:val="28"/>
        </w:rPr>
        <w:t>protokollēmuma</w:t>
      </w:r>
      <w:proofErr w:type="spellEnd"/>
      <w:r>
        <w:rPr>
          <w:rFonts w:ascii="Times New Roman" w:hAnsi="Times New Roman"/>
          <w:bCs/>
          <w:sz w:val="28"/>
          <w:szCs w:val="28"/>
        </w:rPr>
        <w:t xml:space="preserve"> projektu </w:t>
      </w:r>
    </w:p>
    <w:p w:rsidR="00892397" w:rsidRDefault="00892397" w:rsidP="00892397">
      <w:pPr>
        <w:pStyle w:val="Header"/>
        <w:jc w:val="both"/>
        <w:rPr>
          <w:rFonts w:ascii="Times New Roman" w:hAnsi="Times New Roman"/>
          <w:sz w:val="28"/>
          <w:szCs w:val="28"/>
        </w:rPr>
      </w:pPr>
    </w:p>
    <w:p w:rsidR="00892397" w:rsidRDefault="00642482" w:rsidP="00892397">
      <w:pPr>
        <w:pStyle w:val="naisc"/>
        <w:spacing w:before="0" w:beforeAutospacing="0" w:after="0" w:afterAutospacing="0"/>
        <w:ind w:firstLine="709"/>
        <w:jc w:val="both"/>
        <w:rPr>
          <w:bCs/>
          <w:sz w:val="28"/>
          <w:szCs w:val="28"/>
        </w:rPr>
      </w:pPr>
      <w:r>
        <w:rPr>
          <w:sz w:val="28"/>
          <w:szCs w:val="28"/>
        </w:rPr>
        <w:t xml:space="preserve">Saskaņā ar Ministru kabineta 2009.gada 7.aprīļa noteikumu Nr.300 „Ministru kabineta kārtības rullis” 73.2. apakšpunktu, iesniedzu izskatīšanai Ministru kabineta sēdē </w:t>
      </w:r>
      <w:proofErr w:type="spellStart"/>
      <w:r>
        <w:rPr>
          <w:sz w:val="28"/>
          <w:szCs w:val="28"/>
        </w:rPr>
        <w:t>protokollēmuma</w:t>
      </w:r>
      <w:proofErr w:type="spellEnd"/>
      <w:r>
        <w:rPr>
          <w:sz w:val="28"/>
          <w:szCs w:val="28"/>
        </w:rPr>
        <w:t xml:space="preserve"> projektu </w:t>
      </w:r>
      <w:r>
        <w:rPr>
          <w:bCs/>
          <w:sz w:val="28"/>
          <w:szCs w:val="28"/>
        </w:rPr>
        <w:t>„Par Ministru kabineta 2011.gada 1.marta sēdes protokola (prot. Nr</w:t>
      </w:r>
      <w:r>
        <w:rPr>
          <w:bCs/>
          <w:sz w:val="28"/>
          <w:szCs w:val="28"/>
        </w:rPr>
        <w:t>.13, 17.§) „</w:t>
      </w:r>
      <w:r>
        <w:rPr>
          <w:sz w:val="28"/>
          <w:szCs w:val="28"/>
        </w:rPr>
        <w:t>Informatīvais ziņojums “Par valsts nekustamā īpašuma ieguldīšanu kapitālsabiedrību pamatkapitālā</w:t>
      </w:r>
      <w:r>
        <w:rPr>
          <w:bCs/>
          <w:sz w:val="28"/>
          <w:szCs w:val="28"/>
        </w:rPr>
        <w:t xml:space="preserve">”” 3.punktā dotā uzdevuma izpildi”.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
        <w:gridCol w:w="2399"/>
        <w:gridCol w:w="6089"/>
      </w:tblGrid>
      <w:tr w:rsidR="00A94166" w:rsidTr="00DB467B">
        <w:tc>
          <w:tcPr>
            <w:tcW w:w="316" w:type="pct"/>
            <w:tcBorders>
              <w:top w:val="single" w:sz="4" w:space="0" w:color="auto"/>
              <w:left w:val="single" w:sz="4" w:space="0" w:color="auto"/>
              <w:bottom w:val="single" w:sz="4" w:space="0" w:color="auto"/>
              <w:right w:val="single" w:sz="4" w:space="0" w:color="auto"/>
            </w:tcBorders>
            <w:hideMark/>
          </w:tcPr>
          <w:p w:rsidR="00892397" w:rsidRDefault="00642482" w:rsidP="00E53377">
            <w:pPr>
              <w:spacing w:after="0" w:line="240" w:lineRule="auto"/>
              <w:rPr>
                <w:rFonts w:ascii="Times New Roman" w:hAnsi="Times New Roman"/>
                <w:sz w:val="28"/>
                <w:szCs w:val="28"/>
              </w:rPr>
            </w:pPr>
            <w:r>
              <w:rPr>
                <w:rFonts w:ascii="Times New Roman" w:hAnsi="Times New Roman"/>
                <w:sz w:val="28"/>
                <w:szCs w:val="28"/>
              </w:rPr>
              <w:t>1.</w:t>
            </w:r>
          </w:p>
          <w:p w:rsidR="00892397" w:rsidRPr="00892397" w:rsidRDefault="00892397" w:rsidP="00892397">
            <w:pPr>
              <w:rPr>
                <w:rFonts w:ascii="Times New Roman" w:hAnsi="Times New Roman"/>
                <w:sz w:val="28"/>
                <w:szCs w:val="28"/>
              </w:rPr>
            </w:pPr>
          </w:p>
          <w:p w:rsidR="00892397" w:rsidRPr="00892397" w:rsidRDefault="00892397" w:rsidP="00892397">
            <w:pPr>
              <w:rPr>
                <w:rFonts w:ascii="Times New Roman" w:hAnsi="Times New Roman"/>
                <w:sz w:val="28"/>
                <w:szCs w:val="28"/>
              </w:rPr>
            </w:pPr>
          </w:p>
          <w:p w:rsidR="00892397" w:rsidRPr="00892397" w:rsidRDefault="00892397" w:rsidP="00892397">
            <w:pPr>
              <w:rPr>
                <w:rFonts w:ascii="Times New Roman" w:hAnsi="Times New Roman"/>
                <w:sz w:val="28"/>
                <w:szCs w:val="28"/>
              </w:rPr>
            </w:pPr>
          </w:p>
          <w:p w:rsidR="00892397" w:rsidRPr="00892397" w:rsidRDefault="00892397" w:rsidP="00892397">
            <w:pPr>
              <w:rPr>
                <w:rFonts w:ascii="Times New Roman" w:hAnsi="Times New Roman"/>
                <w:sz w:val="28"/>
                <w:szCs w:val="28"/>
              </w:rPr>
            </w:pPr>
          </w:p>
          <w:p w:rsidR="00892397" w:rsidRPr="00892397" w:rsidRDefault="00892397" w:rsidP="00892397">
            <w:pPr>
              <w:rPr>
                <w:rFonts w:ascii="Times New Roman" w:hAnsi="Times New Roman"/>
                <w:sz w:val="28"/>
                <w:szCs w:val="28"/>
              </w:rPr>
            </w:pPr>
          </w:p>
          <w:p w:rsidR="00892397" w:rsidRPr="00892397" w:rsidRDefault="00892397" w:rsidP="00892397">
            <w:pPr>
              <w:rPr>
                <w:rFonts w:ascii="Times New Roman" w:hAnsi="Times New Roman"/>
                <w:sz w:val="28"/>
                <w:szCs w:val="28"/>
              </w:rPr>
            </w:pPr>
          </w:p>
          <w:p w:rsidR="00892397" w:rsidRPr="00892397" w:rsidRDefault="00892397" w:rsidP="00892397">
            <w:pPr>
              <w:rPr>
                <w:rFonts w:ascii="Times New Roman" w:hAnsi="Times New Roman"/>
                <w:sz w:val="28"/>
                <w:szCs w:val="28"/>
              </w:rPr>
            </w:pPr>
          </w:p>
          <w:p w:rsidR="00892397" w:rsidRPr="00892397" w:rsidRDefault="00892397" w:rsidP="00892397">
            <w:pPr>
              <w:rPr>
                <w:rFonts w:ascii="Times New Roman" w:hAnsi="Times New Roman"/>
                <w:sz w:val="28"/>
                <w:szCs w:val="28"/>
              </w:rPr>
            </w:pPr>
          </w:p>
          <w:p w:rsidR="00892397" w:rsidRPr="00892397" w:rsidRDefault="00892397" w:rsidP="00892397">
            <w:pPr>
              <w:rPr>
                <w:rFonts w:ascii="Times New Roman" w:hAnsi="Times New Roman"/>
                <w:sz w:val="28"/>
                <w:szCs w:val="28"/>
              </w:rPr>
            </w:pPr>
          </w:p>
          <w:p w:rsidR="00892397" w:rsidRPr="00892397" w:rsidRDefault="00892397" w:rsidP="00892397">
            <w:pPr>
              <w:rPr>
                <w:rFonts w:ascii="Times New Roman" w:hAnsi="Times New Roman"/>
                <w:sz w:val="28"/>
                <w:szCs w:val="28"/>
              </w:rPr>
            </w:pPr>
          </w:p>
        </w:tc>
        <w:tc>
          <w:tcPr>
            <w:tcW w:w="1324" w:type="pct"/>
            <w:tcBorders>
              <w:top w:val="single" w:sz="4" w:space="0" w:color="auto"/>
              <w:left w:val="single" w:sz="4" w:space="0" w:color="auto"/>
              <w:bottom w:val="single" w:sz="4" w:space="0" w:color="auto"/>
              <w:right w:val="single" w:sz="4" w:space="0" w:color="auto"/>
            </w:tcBorders>
          </w:tcPr>
          <w:p w:rsidR="00892397" w:rsidRDefault="00642482" w:rsidP="00E53377">
            <w:pPr>
              <w:spacing w:after="0" w:line="240" w:lineRule="auto"/>
              <w:rPr>
                <w:rFonts w:ascii="Times New Roman" w:hAnsi="Times New Roman"/>
                <w:sz w:val="28"/>
                <w:szCs w:val="28"/>
              </w:rPr>
            </w:pPr>
            <w:r>
              <w:rPr>
                <w:rFonts w:ascii="Times New Roman" w:hAnsi="Times New Roman"/>
                <w:sz w:val="28"/>
                <w:szCs w:val="28"/>
              </w:rPr>
              <w:t>Iesniegšanas pamatojums</w:t>
            </w:r>
          </w:p>
          <w:p w:rsidR="00892397" w:rsidRDefault="00892397" w:rsidP="00E53377">
            <w:pPr>
              <w:rPr>
                <w:rFonts w:ascii="Times New Roman" w:hAnsi="Times New Roman"/>
                <w:sz w:val="28"/>
                <w:szCs w:val="28"/>
              </w:rPr>
            </w:pPr>
          </w:p>
          <w:p w:rsidR="00892397" w:rsidRDefault="00892397" w:rsidP="00E53377">
            <w:pPr>
              <w:rPr>
                <w:rFonts w:ascii="Times New Roman" w:hAnsi="Times New Roman"/>
                <w:sz w:val="28"/>
                <w:szCs w:val="28"/>
              </w:rPr>
            </w:pPr>
          </w:p>
          <w:p w:rsidR="00892397" w:rsidRDefault="00892397" w:rsidP="00E53377">
            <w:pPr>
              <w:rPr>
                <w:rFonts w:ascii="Times New Roman" w:hAnsi="Times New Roman"/>
                <w:sz w:val="28"/>
                <w:szCs w:val="28"/>
              </w:rPr>
            </w:pPr>
          </w:p>
          <w:p w:rsidR="00892397" w:rsidRDefault="00892397" w:rsidP="00E53377">
            <w:pPr>
              <w:rPr>
                <w:rFonts w:ascii="Times New Roman" w:hAnsi="Times New Roman"/>
                <w:sz w:val="28"/>
                <w:szCs w:val="28"/>
              </w:rPr>
            </w:pPr>
          </w:p>
          <w:p w:rsidR="00892397" w:rsidRDefault="00892397" w:rsidP="00E53377">
            <w:pPr>
              <w:rPr>
                <w:rFonts w:ascii="Times New Roman" w:hAnsi="Times New Roman"/>
                <w:sz w:val="28"/>
                <w:szCs w:val="28"/>
              </w:rPr>
            </w:pPr>
          </w:p>
          <w:p w:rsidR="00892397" w:rsidRDefault="00892397" w:rsidP="00E53377">
            <w:pPr>
              <w:rPr>
                <w:rFonts w:ascii="Times New Roman" w:hAnsi="Times New Roman"/>
                <w:sz w:val="28"/>
                <w:szCs w:val="28"/>
              </w:rPr>
            </w:pPr>
          </w:p>
          <w:p w:rsidR="00892397" w:rsidRDefault="00892397" w:rsidP="00E53377">
            <w:pPr>
              <w:rPr>
                <w:rFonts w:ascii="Times New Roman" w:hAnsi="Times New Roman"/>
                <w:sz w:val="28"/>
                <w:szCs w:val="28"/>
              </w:rPr>
            </w:pPr>
          </w:p>
          <w:p w:rsidR="00892397" w:rsidRDefault="00892397" w:rsidP="00E53377">
            <w:pPr>
              <w:rPr>
                <w:rFonts w:ascii="Times New Roman" w:hAnsi="Times New Roman"/>
                <w:sz w:val="28"/>
                <w:szCs w:val="28"/>
              </w:rPr>
            </w:pPr>
          </w:p>
          <w:p w:rsidR="00892397" w:rsidRDefault="00892397" w:rsidP="00E53377">
            <w:pPr>
              <w:rPr>
                <w:rFonts w:ascii="Times New Roman" w:hAnsi="Times New Roman"/>
                <w:sz w:val="28"/>
                <w:szCs w:val="28"/>
              </w:rPr>
            </w:pPr>
          </w:p>
          <w:p w:rsidR="00892397" w:rsidRDefault="00892397" w:rsidP="00E53377">
            <w:pPr>
              <w:rPr>
                <w:rFonts w:ascii="Times New Roman" w:hAnsi="Times New Roman"/>
                <w:sz w:val="28"/>
                <w:szCs w:val="28"/>
              </w:rPr>
            </w:pPr>
          </w:p>
          <w:p w:rsidR="00892397" w:rsidRPr="00892397" w:rsidRDefault="00892397" w:rsidP="00892397">
            <w:pPr>
              <w:rPr>
                <w:rFonts w:ascii="Times New Roman" w:hAnsi="Times New Roman"/>
                <w:sz w:val="28"/>
                <w:szCs w:val="28"/>
              </w:rPr>
            </w:pPr>
          </w:p>
          <w:p w:rsidR="00892397" w:rsidRPr="00892397" w:rsidRDefault="00892397" w:rsidP="00892397">
            <w:pPr>
              <w:rPr>
                <w:rFonts w:ascii="Times New Roman" w:hAnsi="Times New Roman"/>
                <w:sz w:val="28"/>
                <w:szCs w:val="28"/>
              </w:rPr>
            </w:pPr>
          </w:p>
          <w:p w:rsidR="00892397" w:rsidRPr="00892397" w:rsidRDefault="00892397" w:rsidP="00892397">
            <w:pPr>
              <w:rPr>
                <w:rFonts w:ascii="Times New Roman" w:hAnsi="Times New Roman"/>
                <w:sz w:val="28"/>
                <w:szCs w:val="28"/>
              </w:rPr>
            </w:pPr>
          </w:p>
          <w:p w:rsidR="00892397" w:rsidRPr="00892397" w:rsidRDefault="00892397" w:rsidP="00892397">
            <w:pPr>
              <w:rPr>
                <w:rFonts w:ascii="Times New Roman" w:hAnsi="Times New Roman"/>
                <w:sz w:val="28"/>
                <w:szCs w:val="28"/>
              </w:rPr>
            </w:pPr>
          </w:p>
          <w:p w:rsidR="00892397" w:rsidRPr="00892397" w:rsidRDefault="00892397" w:rsidP="00892397">
            <w:pPr>
              <w:rPr>
                <w:rFonts w:ascii="Times New Roman" w:hAnsi="Times New Roman"/>
                <w:sz w:val="28"/>
                <w:szCs w:val="28"/>
              </w:rPr>
            </w:pPr>
          </w:p>
          <w:p w:rsidR="00892397" w:rsidRPr="00892397" w:rsidRDefault="00892397" w:rsidP="00892397">
            <w:pPr>
              <w:rPr>
                <w:rFonts w:ascii="Times New Roman" w:hAnsi="Times New Roman"/>
                <w:sz w:val="28"/>
                <w:szCs w:val="28"/>
              </w:rPr>
            </w:pPr>
          </w:p>
          <w:p w:rsidR="00892397" w:rsidRPr="00892397" w:rsidRDefault="00892397" w:rsidP="00892397">
            <w:pPr>
              <w:rPr>
                <w:rFonts w:ascii="Times New Roman" w:hAnsi="Times New Roman"/>
                <w:sz w:val="28"/>
                <w:szCs w:val="28"/>
              </w:rPr>
            </w:pPr>
          </w:p>
          <w:p w:rsidR="00892397" w:rsidRPr="00892397" w:rsidRDefault="00892397" w:rsidP="00892397">
            <w:pPr>
              <w:rPr>
                <w:rFonts w:ascii="Times New Roman" w:hAnsi="Times New Roman"/>
                <w:sz w:val="28"/>
                <w:szCs w:val="28"/>
              </w:rPr>
            </w:pPr>
          </w:p>
          <w:p w:rsidR="00892397" w:rsidRPr="00892397" w:rsidRDefault="00892397" w:rsidP="00892397">
            <w:pPr>
              <w:rPr>
                <w:rFonts w:ascii="Times New Roman" w:hAnsi="Times New Roman"/>
                <w:sz w:val="28"/>
                <w:szCs w:val="28"/>
              </w:rPr>
            </w:pPr>
          </w:p>
          <w:p w:rsidR="00892397" w:rsidRPr="00892397" w:rsidRDefault="00892397" w:rsidP="00892397">
            <w:pPr>
              <w:rPr>
                <w:rFonts w:ascii="Times New Roman" w:hAnsi="Times New Roman"/>
                <w:sz w:val="28"/>
                <w:szCs w:val="28"/>
              </w:rPr>
            </w:pPr>
          </w:p>
          <w:p w:rsidR="00892397" w:rsidRPr="00892397" w:rsidRDefault="00892397" w:rsidP="00892397">
            <w:pPr>
              <w:rPr>
                <w:rFonts w:ascii="Times New Roman" w:hAnsi="Times New Roman"/>
                <w:sz w:val="28"/>
                <w:szCs w:val="28"/>
              </w:rPr>
            </w:pPr>
          </w:p>
          <w:p w:rsidR="00892397" w:rsidRPr="00892397" w:rsidRDefault="00892397" w:rsidP="00892397">
            <w:pPr>
              <w:rPr>
                <w:rFonts w:ascii="Times New Roman" w:hAnsi="Times New Roman"/>
                <w:sz w:val="28"/>
                <w:szCs w:val="28"/>
              </w:rPr>
            </w:pPr>
          </w:p>
          <w:p w:rsidR="00892397" w:rsidRPr="00892397" w:rsidRDefault="00892397" w:rsidP="00892397">
            <w:pPr>
              <w:rPr>
                <w:rFonts w:ascii="Times New Roman" w:hAnsi="Times New Roman"/>
                <w:sz w:val="28"/>
                <w:szCs w:val="28"/>
              </w:rPr>
            </w:pPr>
          </w:p>
          <w:p w:rsidR="00892397" w:rsidRPr="00892397" w:rsidRDefault="00892397" w:rsidP="00892397">
            <w:pPr>
              <w:rPr>
                <w:rFonts w:ascii="Times New Roman" w:hAnsi="Times New Roman"/>
                <w:sz w:val="28"/>
                <w:szCs w:val="28"/>
              </w:rPr>
            </w:pPr>
          </w:p>
          <w:p w:rsidR="00892397" w:rsidRPr="00892397" w:rsidRDefault="00892397" w:rsidP="00892397">
            <w:pPr>
              <w:rPr>
                <w:rFonts w:ascii="Times New Roman" w:hAnsi="Times New Roman"/>
                <w:sz w:val="28"/>
                <w:szCs w:val="28"/>
              </w:rPr>
            </w:pPr>
          </w:p>
          <w:p w:rsidR="00892397" w:rsidRPr="00892397" w:rsidRDefault="00892397" w:rsidP="00892397">
            <w:pPr>
              <w:rPr>
                <w:rFonts w:ascii="Times New Roman" w:hAnsi="Times New Roman"/>
                <w:sz w:val="28"/>
                <w:szCs w:val="28"/>
              </w:rPr>
            </w:pPr>
          </w:p>
          <w:p w:rsidR="00892397" w:rsidRPr="00892397" w:rsidRDefault="00892397" w:rsidP="00892397">
            <w:pPr>
              <w:rPr>
                <w:rFonts w:ascii="Times New Roman" w:hAnsi="Times New Roman"/>
                <w:sz w:val="28"/>
                <w:szCs w:val="28"/>
              </w:rPr>
            </w:pPr>
          </w:p>
          <w:p w:rsidR="00892397" w:rsidRPr="00892397" w:rsidRDefault="00892397" w:rsidP="00892397">
            <w:pPr>
              <w:rPr>
                <w:rFonts w:ascii="Times New Roman" w:hAnsi="Times New Roman"/>
                <w:sz w:val="28"/>
                <w:szCs w:val="28"/>
              </w:rPr>
            </w:pPr>
          </w:p>
          <w:p w:rsidR="00892397" w:rsidRPr="00892397" w:rsidRDefault="00892397" w:rsidP="00892397">
            <w:pPr>
              <w:rPr>
                <w:rFonts w:ascii="Times New Roman" w:hAnsi="Times New Roman"/>
                <w:sz w:val="28"/>
                <w:szCs w:val="28"/>
              </w:rPr>
            </w:pPr>
          </w:p>
          <w:p w:rsidR="00892397" w:rsidRPr="00892397" w:rsidRDefault="00892397" w:rsidP="00892397">
            <w:pPr>
              <w:rPr>
                <w:rFonts w:ascii="Times New Roman" w:hAnsi="Times New Roman"/>
                <w:sz w:val="28"/>
                <w:szCs w:val="28"/>
              </w:rPr>
            </w:pPr>
          </w:p>
          <w:p w:rsidR="00892397" w:rsidRPr="00892397" w:rsidRDefault="00892397" w:rsidP="00892397">
            <w:pPr>
              <w:rPr>
                <w:rFonts w:ascii="Times New Roman" w:hAnsi="Times New Roman"/>
                <w:sz w:val="28"/>
                <w:szCs w:val="28"/>
              </w:rPr>
            </w:pPr>
          </w:p>
          <w:p w:rsidR="00892397" w:rsidRPr="00892397" w:rsidRDefault="00892397" w:rsidP="00892397">
            <w:pPr>
              <w:rPr>
                <w:rFonts w:ascii="Times New Roman" w:hAnsi="Times New Roman"/>
                <w:sz w:val="28"/>
                <w:szCs w:val="28"/>
              </w:rPr>
            </w:pPr>
          </w:p>
          <w:p w:rsidR="00892397" w:rsidRPr="00892397" w:rsidRDefault="00892397" w:rsidP="00892397">
            <w:pPr>
              <w:rPr>
                <w:rFonts w:ascii="Times New Roman" w:hAnsi="Times New Roman"/>
                <w:sz w:val="28"/>
                <w:szCs w:val="28"/>
              </w:rPr>
            </w:pPr>
          </w:p>
          <w:p w:rsidR="00892397" w:rsidRPr="00892397" w:rsidRDefault="00892397" w:rsidP="00892397">
            <w:pPr>
              <w:jc w:val="right"/>
              <w:rPr>
                <w:rFonts w:ascii="Times New Roman" w:hAnsi="Times New Roman"/>
                <w:sz w:val="28"/>
                <w:szCs w:val="28"/>
              </w:rPr>
            </w:pPr>
          </w:p>
        </w:tc>
        <w:tc>
          <w:tcPr>
            <w:tcW w:w="3360" w:type="pct"/>
            <w:tcBorders>
              <w:top w:val="single" w:sz="4" w:space="0" w:color="auto"/>
              <w:left w:val="single" w:sz="4" w:space="0" w:color="auto"/>
              <w:bottom w:val="single" w:sz="4" w:space="0" w:color="auto"/>
              <w:right w:val="single" w:sz="4" w:space="0" w:color="auto"/>
            </w:tcBorders>
          </w:tcPr>
          <w:p w:rsidR="00892397" w:rsidRDefault="00642482" w:rsidP="00E53377">
            <w:pPr>
              <w:widowControl/>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lastRenderedPageBreak/>
              <w:t>Ar 2012.gada 19.septembra Ministru kabineta rīkojumu Nr.446 „Par valsts nekustamā īpašuma Valdemāra ielā 46, Ainažos, Salacgrīvas novadā, ieguldīšanu valsts sabiedrības ar ierobežotu atbildību „Bērnu psihoneiroloģiskā slimnīca „Ainaži”” pamatkapitālā” (tur</w:t>
            </w:r>
            <w:r>
              <w:rPr>
                <w:rFonts w:ascii="Times New Roman" w:eastAsia="Times New Roman" w:hAnsi="Times New Roman"/>
                <w:sz w:val="28"/>
                <w:szCs w:val="28"/>
              </w:rPr>
              <w:t>pmāk – MK rīkojums Nr.446), saskaņā ar Publiskas personas mantas atsavināšanas likuma 40.pantu, kā arī lai nodrošinātu publiskās personas komercdarbību saskaņā ar Valsts pārvaldes iekārtas likuma 88.panta pirmās daļas 3. un 5.punktu,  Veselības ministrijai</w:t>
            </w:r>
            <w:r>
              <w:rPr>
                <w:rFonts w:ascii="Times New Roman" w:eastAsia="Times New Roman" w:hAnsi="Times New Roman"/>
                <w:sz w:val="28"/>
                <w:szCs w:val="28"/>
              </w:rPr>
              <w:t xml:space="preserve"> atļauts ieguldīt valsts sabiedrības ar ierobežotu atbildību „Bērnu psihoneiroloģiskā slimnīca „Ainaži”” (turpmāk – Slimnīca) pamatkapitālā kā mantisko ieguldījumu nekustamo īpašumu 2 980 000 latu (4 240 158 </w:t>
            </w:r>
            <w:proofErr w:type="spellStart"/>
            <w:r>
              <w:rPr>
                <w:rFonts w:ascii="Times New Roman" w:eastAsia="Times New Roman" w:hAnsi="Times New Roman"/>
                <w:i/>
                <w:sz w:val="28"/>
                <w:szCs w:val="28"/>
              </w:rPr>
              <w:t>euro</w:t>
            </w:r>
            <w:proofErr w:type="spellEnd"/>
            <w:r>
              <w:rPr>
                <w:rFonts w:ascii="Times New Roman" w:eastAsia="Times New Roman" w:hAnsi="Times New Roman"/>
                <w:sz w:val="28"/>
                <w:szCs w:val="28"/>
              </w:rPr>
              <w:t>) vērtībā, kas ierakstīts zemesgrāmatā uz va</w:t>
            </w:r>
            <w:r>
              <w:rPr>
                <w:rFonts w:ascii="Times New Roman" w:eastAsia="Times New Roman" w:hAnsi="Times New Roman"/>
                <w:sz w:val="28"/>
                <w:szCs w:val="28"/>
              </w:rPr>
              <w:t>lsts vārda Veselības ministrijas personā.</w:t>
            </w:r>
          </w:p>
          <w:p w:rsidR="00892397" w:rsidRDefault="00642482" w:rsidP="00E5337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Veicot tālākas nepieciešamās darbības nekustamā īpašuma ieguldīšanai Slimnīcas pamatkapitālā, Veselības ministrija </w:t>
            </w:r>
            <w:proofErr w:type="spellStart"/>
            <w:r>
              <w:rPr>
                <w:rFonts w:ascii="Times New Roman" w:eastAsia="Times New Roman" w:hAnsi="Times New Roman"/>
                <w:sz w:val="28"/>
                <w:szCs w:val="28"/>
              </w:rPr>
              <w:t>saskārās</w:t>
            </w:r>
            <w:proofErr w:type="spellEnd"/>
            <w:r>
              <w:rPr>
                <w:rFonts w:ascii="Times New Roman" w:eastAsia="Times New Roman" w:hAnsi="Times New Roman"/>
                <w:sz w:val="28"/>
                <w:szCs w:val="28"/>
              </w:rPr>
              <w:t xml:space="preserve"> ar problēmām, kas būtiski ietekmē Slimnīcas finanšu rādītājus un var radīt Slimnīcai ievēr</w:t>
            </w:r>
            <w:r>
              <w:rPr>
                <w:rFonts w:ascii="Times New Roman" w:eastAsia="Times New Roman" w:hAnsi="Times New Roman"/>
                <w:sz w:val="28"/>
                <w:szCs w:val="28"/>
              </w:rPr>
              <w:t xml:space="preserve">ojamus zaudējumus. Ieguldot </w:t>
            </w:r>
            <w:r>
              <w:rPr>
                <w:rFonts w:ascii="Times New Roman" w:eastAsia="Times New Roman" w:hAnsi="Times New Roman"/>
                <w:sz w:val="28"/>
                <w:szCs w:val="28"/>
              </w:rPr>
              <w:lastRenderedPageBreak/>
              <w:t xml:space="preserve">Slimnīcas pamatkapitālā nekustamo īpašumu par pilnā apmērā eksperta novērtēto vērtību – 2 980 000 latu (4 240 158 </w:t>
            </w:r>
            <w:proofErr w:type="spellStart"/>
            <w:r>
              <w:rPr>
                <w:rFonts w:ascii="Times New Roman" w:eastAsia="Times New Roman" w:hAnsi="Times New Roman"/>
                <w:i/>
                <w:sz w:val="28"/>
                <w:szCs w:val="28"/>
              </w:rPr>
              <w:t>euro</w:t>
            </w:r>
            <w:proofErr w:type="spellEnd"/>
            <w:r>
              <w:rPr>
                <w:rFonts w:ascii="Times New Roman" w:eastAsia="Times New Roman" w:hAnsi="Times New Roman"/>
                <w:sz w:val="28"/>
                <w:szCs w:val="28"/>
              </w:rPr>
              <w:t>), par šādu summu palielinātos bilances pasīva daļa, līdz ar to atbilstoši jāpalielina bilances aktīvu daļa, i</w:t>
            </w:r>
            <w:r>
              <w:rPr>
                <w:rFonts w:ascii="Times New Roman" w:eastAsia="Times New Roman" w:hAnsi="Times New Roman"/>
                <w:sz w:val="28"/>
                <w:szCs w:val="28"/>
              </w:rPr>
              <w:t>ekļaujot nekustamo īpašumu pamatlīdzekļu sastāvā. Lai nekustamais īpašums netiktu uzskaitīts Slimnīcas bilancē dubultā, šobrīd uzskaitītais nekustamais īpašums pirms nekustamā īpašuma ieguldīšanas pamatkapitālā no bilances būtu jāizslēdz un pēc ieguldīšana</w:t>
            </w:r>
            <w:r>
              <w:rPr>
                <w:rFonts w:ascii="Times New Roman" w:eastAsia="Times New Roman" w:hAnsi="Times New Roman"/>
                <w:sz w:val="28"/>
                <w:szCs w:val="28"/>
              </w:rPr>
              <w:t xml:space="preserve">s jāpieņem atpakaļ novērtētajā vērtībā 2 980 000 latu (4 240 158 </w:t>
            </w:r>
            <w:proofErr w:type="spellStart"/>
            <w:r>
              <w:rPr>
                <w:rFonts w:ascii="Times New Roman" w:eastAsia="Times New Roman" w:hAnsi="Times New Roman"/>
                <w:i/>
                <w:sz w:val="28"/>
                <w:szCs w:val="28"/>
              </w:rPr>
              <w:t>euro</w:t>
            </w:r>
            <w:proofErr w:type="spellEnd"/>
            <w:r>
              <w:rPr>
                <w:rFonts w:ascii="Times New Roman" w:eastAsia="Times New Roman" w:hAnsi="Times New Roman"/>
                <w:sz w:val="28"/>
                <w:szCs w:val="28"/>
              </w:rPr>
              <w:t>) apmērā.</w:t>
            </w:r>
          </w:p>
          <w:p w:rsidR="00892397" w:rsidRDefault="00642482" w:rsidP="00E53377">
            <w:pPr>
              <w:spacing w:after="0" w:line="240" w:lineRule="auto"/>
              <w:jc w:val="both"/>
              <w:rPr>
                <w:rFonts w:ascii="Times New Roman" w:hAnsi="Times New Roman"/>
                <w:sz w:val="28"/>
                <w:szCs w:val="28"/>
              </w:rPr>
            </w:pPr>
            <w:r>
              <w:rPr>
                <w:rFonts w:ascii="Times New Roman" w:hAnsi="Times New Roman"/>
                <w:sz w:val="28"/>
                <w:szCs w:val="28"/>
              </w:rPr>
              <w:t>Atbilstoši 2013.gada 19.decembra Valsts sekretāru sanāksmes protokola Nr. 50 55. § 2.punktam, 2014.gada 12.maija Ministru kabineta komitejas sēdes protokola Nr. 17 1. § 4. punkt</w:t>
            </w:r>
            <w:r>
              <w:rPr>
                <w:rFonts w:ascii="Times New Roman" w:hAnsi="Times New Roman"/>
                <w:sz w:val="28"/>
                <w:szCs w:val="28"/>
              </w:rPr>
              <w:t>am, Veselības ministrija iesniedza informatīvo ziņojumu „Par valsts nekustamā īpašuma ieguldīšanas kapitālsabiedrību pamatkapitālā iespējamiem variantiem”, lai risinātu identificētās problēmas.</w:t>
            </w:r>
          </w:p>
          <w:p w:rsidR="00892397" w:rsidRDefault="00642482" w:rsidP="00E53377">
            <w:pPr>
              <w:spacing w:after="0" w:line="240" w:lineRule="auto"/>
              <w:jc w:val="both"/>
              <w:rPr>
                <w:rFonts w:ascii="Times New Roman" w:hAnsi="Times New Roman"/>
                <w:sz w:val="28"/>
                <w:szCs w:val="28"/>
              </w:rPr>
            </w:pPr>
            <w:r>
              <w:rPr>
                <w:rFonts w:ascii="Times New Roman" w:hAnsi="Times New Roman"/>
                <w:sz w:val="28"/>
                <w:szCs w:val="28"/>
              </w:rPr>
              <w:t>Saskaņā ar 2014.gada 27.oktobra Ministru kabineta komitejas sē</w:t>
            </w:r>
            <w:r>
              <w:rPr>
                <w:rFonts w:ascii="Times New Roman" w:hAnsi="Times New Roman"/>
                <w:sz w:val="28"/>
                <w:szCs w:val="28"/>
              </w:rPr>
              <w:t>des protokola Nr.36 2. § tika noteikts:</w:t>
            </w:r>
          </w:p>
          <w:p w:rsidR="00892397" w:rsidRDefault="00642482" w:rsidP="00E53377">
            <w:pPr>
              <w:spacing w:after="0" w:line="240" w:lineRule="auto"/>
              <w:jc w:val="both"/>
              <w:rPr>
                <w:rStyle w:val="spelle"/>
              </w:rPr>
            </w:pPr>
            <w:r>
              <w:rPr>
                <w:rStyle w:val="spelle"/>
                <w:rFonts w:ascii="Times New Roman" w:hAnsi="Times New Roman"/>
                <w:sz w:val="28"/>
                <w:szCs w:val="28"/>
              </w:rPr>
              <w:t xml:space="preserve">“1. Pieņemt zināšanai Veselības ministrijas, Tieslietu ministrijas un Finanšu ministrijas pārstāvju sniegto informāciju un neatbalstīt Veselības ministrijas piedāvāto risinājumu par valsts nekustamā īpašuma </w:t>
            </w:r>
            <w:r>
              <w:rPr>
                <w:rStyle w:val="spelle"/>
                <w:rFonts w:ascii="Times New Roman" w:hAnsi="Times New Roman"/>
                <w:sz w:val="28"/>
                <w:szCs w:val="28"/>
              </w:rPr>
              <w:t>ieguldīšanu kapitālsabiedrību pamatkapitālā.</w:t>
            </w:r>
          </w:p>
          <w:p w:rsidR="00892397" w:rsidRDefault="00642482" w:rsidP="00E53377">
            <w:pPr>
              <w:spacing w:after="0" w:line="240" w:lineRule="auto"/>
              <w:jc w:val="both"/>
              <w:rPr>
                <w:rStyle w:val="spelle"/>
                <w:rFonts w:ascii="Times New Roman" w:hAnsi="Times New Roman"/>
                <w:sz w:val="28"/>
                <w:szCs w:val="28"/>
              </w:rPr>
            </w:pPr>
            <w:r>
              <w:rPr>
                <w:rStyle w:val="spelle"/>
                <w:rFonts w:ascii="Times New Roman" w:hAnsi="Times New Roman"/>
                <w:sz w:val="28"/>
                <w:szCs w:val="28"/>
              </w:rPr>
              <w:t>2. Veselības ministrijai:</w:t>
            </w:r>
          </w:p>
          <w:p w:rsidR="00892397" w:rsidRDefault="00642482" w:rsidP="00E53377">
            <w:pPr>
              <w:spacing w:after="0" w:line="240" w:lineRule="auto"/>
              <w:jc w:val="both"/>
              <w:rPr>
                <w:rStyle w:val="spelle"/>
                <w:rFonts w:ascii="Times New Roman" w:hAnsi="Times New Roman"/>
                <w:sz w:val="28"/>
                <w:szCs w:val="28"/>
              </w:rPr>
            </w:pPr>
            <w:r>
              <w:rPr>
                <w:rStyle w:val="spelle"/>
                <w:rFonts w:ascii="Times New Roman" w:hAnsi="Times New Roman"/>
                <w:sz w:val="28"/>
                <w:szCs w:val="28"/>
              </w:rPr>
              <w:t>2.1. papildināt informatīvo ziņojumu ar informāciju par Veselības ministrijas kapitālsabiedrību lietošanā un apsaimniekošanā esošajiem nekustamajiem īpašumiem (nekustamā īpašuma sastāvs</w:t>
            </w:r>
            <w:r>
              <w:rPr>
                <w:rStyle w:val="spelle"/>
                <w:rFonts w:ascii="Times New Roman" w:hAnsi="Times New Roman"/>
                <w:sz w:val="28"/>
                <w:szCs w:val="28"/>
              </w:rPr>
              <w:t>, adrese), kā arī par katru kapitālsabiedrību norādīt konkrēto ieguldījumu tajā no valsts budžeta līdzekļiem, no ES struktūrfondu līdzekļiem un pašu līdzekļiem;</w:t>
            </w:r>
          </w:p>
          <w:p w:rsidR="00892397" w:rsidRDefault="00642482" w:rsidP="00E53377">
            <w:pPr>
              <w:spacing w:after="0" w:line="240" w:lineRule="auto"/>
              <w:jc w:val="both"/>
            </w:pPr>
            <w:r>
              <w:rPr>
                <w:rStyle w:val="spelle"/>
                <w:rFonts w:ascii="Times New Roman" w:hAnsi="Times New Roman"/>
                <w:sz w:val="28"/>
                <w:szCs w:val="28"/>
              </w:rPr>
              <w:t>2.2. ņemot vērā precizēto informatīvo ziņojumu, kopīgi ar Tieslietu ministriju un Finanšu minis</w:t>
            </w:r>
            <w:r>
              <w:rPr>
                <w:rStyle w:val="spelle"/>
                <w:rFonts w:ascii="Times New Roman" w:hAnsi="Times New Roman"/>
                <w:sz w:val="28"/>
                <w:szCs w:val="28"/>
              </w:rPr>
              <w:t xml:space="preserve">triju paredzēt Ministru kabineta sēdes </w:t>
            </w:r>
            <w:proofErr w:type="spellStart"/>
            <w:r>
              <w:rPr>
                <w:rStyle w:val="spelle"/>
                <w:rFonts w:ascii="Times New Roman" w:hAnsi="Times New Roman"/>
                <w:sz w:val="28"/>
                <w:szCs w:val="28"/>
              </w:rPr>
              <w:t>protokollēmuma</w:t>
            </w:r>
            <w:proofErr w:type="spellEnd"/>
            <w:r>
              <w:rPr>
                <w:rStyle w:val="spelle"/>
                <w:rFonts w:ascii="Times New Roman" w:hAnsi="Times New Roman"/>
                <w:sz w:val="28"/>
                <w:szCs w:val="28"/>
              </w:rPr>
              <w:t xml:space="preserve"> projektā atsevišķi par katru valsts kapitālsabiedrību, kurai veselības aprūpes pakalpojumu nodrošināšanai nepieciešamo valsts nekustamo īpašumu paredzēts ieguldīt pamatkapitālā, priekšlikumus turpmākai </w:t>
            </w:r>
            <w:r>
              <w:rPr>
                <w:rStyle w:val="spelle"/>
                <w:rFonts w:ascii="Times New Roman" w:hAnsi="Times New Roman"/>
                <w:sz w:val="28"/>
                <w:szCs w:val="28"/>
              </w:rPr>
              <w:t>rīcībai;”</w:t>
            </w:r>
          </w:p>
          <w:p w:rsidR="00892397" w:rsidRDefault="00892397" w:rsidP="00E53377">
            <w:pPr>
              <w:spacing w:after="0" w:line="240" w:lineRule="auto"/>
              <w:jc w:val="both"/>
              <w:rPr>
                <w:rFonts w:ascii="Times New Roman" w:hAnsi="Times New Roman"/>
                <w:sz w:val="28"/>
                <w:szCs w:val="28"/>
              </w:rPr>
            </w:pPr>
          </w:p>
          <w:p w:rsidR="00892397" w:rsidRDefault="00642482" w:rsidP="00E53377">
            <w:pPr>
              <w:spacing w:after="0" w:line="240" w:lineRule="auto"/>
              <w:jc w:val="both"/>
              <w:rPr>
                <w:rFonts w:ascii="Times New Roman" w:hAnsi="Times New Roman"/>
                <w:sz w:val="28"/>
                <w:szCs w:val="28"/>
              </w:rPr>
            </w:pPr>
            <w:r>
              <w:rPr>
                <w:rFonts w:ascii="Times New Roman" w:hAnsi="Times New Roman"/>
                <w:sz w:val="28"/>
                <w:szCs w:val="28"/>
              </w:rPr>
              <w:t xml:space="preserve">Ņemot vērā minēto, nav rasts </w:t>
            </w:r>
            <w:r>
              <w:rPr>
                <w:rStyle w:val="spelle"/>
                <w:rFonts w:ascii="Times New Roman" w:hAnsi="Times New Roman"/>
                <w:sz w:val="28"/>
                <w:szCs w:val="28"/>
              </w:rPr>
              <w:t>risinājums par valsts nekustamā īpašuma ieguldīšanu Veselības ministrijas padotības kapitālsabiedrību pamatkapitālā</w:t>
            </w:r>
            <w:r>
              <w:rPr>
                <w:rFonts w:ascii="Times New Roman" w:hAnsi="Times New Roman"/>
                <w:sz w:val="28"/>
                <w:szCs w:val="28"/>
              </w:rPr>
              <w:t xml:space="preserve">, līdz ar to ir nepieciešams pagarināt </w:t>
            </w:r>
            <w:r>
              <w:rPr>
                <w:rFonts w:ascii="Times New Roman" w:hAnsi="Times New Roman"/>
                <w:bCs/>
                <w:sz w:val="28"/>
                <w:szCs w:val="28"/>
              </w:rPr>
              <w:t>Ministru kabineta 2011.gada 1.marta sēdes protokola (prot. Nr.</w:t>
            </w:r>
            <w:r>
              <w:rPr>
                <w:rFonts w:ascii="Times New Roman" w:hAnsi="Times New Roman"/>
                <w:bCs/>
                <w:sz w:val="28"/>
                <w:szCs w:val="28"/>
              </w:rPr>
              <w:t>13, 17.§) „</w:t>
            </w:r>
            <w:r>
              <w:rPr>
                <w:rFonts w:ascii="Times New Roman" w:hAnsi="Times New Roman"/>
                <w:sz w:val="28"/>
                <w:szCs w:val="28"/>
              </w:rPr>
              <w:t>Informatīvais ziņojums "Par valsts nekustamā īpašuma ieguldīšanu kapitālsabiedrību pamatkapitālā"</w:t>
            </w:r>
            <w:r>
              <w:rPr>
                <w:rFonts w:ascii="Times New Roman" w:hAnsi="Times New Roman"/>
                <w:bCs/>
                <w:sz w:val="28"/>
                <w:szCs w:val="28"/>
                <w:lang w:eastAsia="lv-LV"/>
              </w:rPr>
              <w:t>””</w:t>
            </w:r>
            <w:r>
              <w:rPr>
                <w:rFonts w:ascii="Times New Roman" w:hAnsi="Times New Roman"/>
                <w:bCs/>
                <w:sz w:val="28"/>
                <w:szCs w:val="28"/>
              </w:rPr>
              <w:t xml:space="preserve"> 3.punktā dotā uzdevuma izpildi līdz 2019.gada 31.decembrim</w:t>
            </w:r>
            <w:r>
              <w:rPr>
                <w:rFonts w:ascii="Times New Roman" w:hAnsi="Times New Roman"/>
                <w:sz w:val="28"/>
                <w:szCs w:val="28"/>
              </w:rPr>
              <w:t>.</w:t>
            </w:r>
          </w:p>
          <w:p w:rsidR="00892397" w:rsidRDefault="00892397" w:rsidP="00E53377">
            <w:pPr>
              <w:spacing w:after="0" w:line="240" w:lineRule="auto"/>
              <w:jc w:val="both"/>
              <w:rPr>
                <w:rFonts w:ascii="Times New Roman" w:hAnsi="Times New Roman"/>
                <w:sz w:val="28"/>
                <w:szCs w:val="28"/>
              </w:rPr>
            </w:pPr>
          </w:p>
        </w:tc>
      </w:tr>
      <w:tr w:rsidR="00A94166" w:rsidTr="00DB467B">
        <w:tc>
          <w:tcPr>
            <w:tcW w:w="316" w:type="pct"/>
            <w:tcBorders>
              <w:top w:val="single" w:sz="4" w:space="0" w:color="auto"/>
              <w:left w:val="single" w:sz="4" w:space="0" w:color="auto"/>
              <w:bottom w:val="single" w:sz="4" w:space="0" w:color="auto"/>
              <w:right w:val="single" w:sz="4" w:space="0" w:color="auto"/>
            </w:tcBorders>
            <w:hideMark/>
          </w:tcPr>
          <w:p w:rsidR="00892397" w:rsidRDefault="00642482" w:rsidP="00E53377">
            <w:pPr>
              <w:spacing w:after="0" w:line="240" w:lineRule="auto"/>
              <w:rPr>
                <w:rFonts w:ascii="Times New Roman" w:hAnsi="Times New Roman"/>
                <w:sz w:val="28"/>
                <w:szCs w:val="28"/>
              </w:rPr>
            </w:pPr>
            <w:r>
              <w:rPr>
                <w:rFonts w:ascii="Times New Roman" w:hAnsi="Times New Roman"/>
                <w:sz w:val="28"/>
                <w:szCs w:val="28"/>
              </w:rPr>
              <w:lastRenderedPageBreak/>
              <w:t>2.</w:t>
            </w:r>
          </w:p>
        </w:tc>
        <w:tc>
          <w:tcPr>
            <w:tcW w:w="1324" w:type="pct"/>
            <w:tcBorders>
              <w:top w:val="single" w:sz="4" w:space="0" w:color="auto"/>
              <w:left w:val="single" w:sz="4" w:space="0" w:color="auto"/>
              <w:bottom w:val="single" w:sz="4" w:space="0" w:color="auto"/>
              <w:right w:val="single" w:sz="4" w:space="0" w:color="auto"/>
            </w:tcBorders>
            <w:hideMark/>
          </w:tcPr>
          <w:p w:rsidR="00892397" w:rsidRDefault="00642482" w:rsidP="00E53377">
            <w:pPr>
              <w:spacing w:after="0" w:line="240" w:lineRule="auto"/>
              <w:rPr>
                <w:rFonts w:ascii="Times New Roman" w:hAnsi="Times New Roman"/>
                <w:sz w:val="28"/>
                <w:szCs w:val="28"/>
              </w:rPr>
            </w:pPr>
            <w:r>
              <w:rPr>
                <w:rFonts w:ascii="Times New Roman" w:hAnsi="Times New Roman"/>
                <w:sz w:val="28"/>
                <w:szCs w:val="28"/>
              </w:rPr>
              <w:t>Valsts sekretāru sanāksmes datums un numurs</w:t>
            </w:r>
          </w:p>
        </w:tc>
        <w:tc>
          <w:tcPr>
            <w:tcW w:w="3360" w:type="pct"/>
            <w:tcBorders>
              <w:top w:val="single" w:sz="4" w:space="0" w:color="auto"/>
              <w:left w:val="single" w:sz="4" w:space="0" w:color="auto"/>
              <w:bottom w:val="single" w:sz="4" w:space="0" w:color="auto"/>
              <w:right w:val="single" w:sz="4" w:space="0" w:color="auto"/>
            </w:tcBorders>
            <w:hideMark/>
          </w:tcPr>
          <w:p w:rsidR="00892397" w:rsidRDefault="00642482" w:rsidP="00E53377">
            <w:pPr>
              <w:spacing w:after="0" w:line="240" w:lineRule="auto"/>
              <w:rPr>
                <w:rFonts w:ascii="Times New Roman" w:hAnsi="Times New Roman"/>
                <w:sz w:val="28"/>
                <w:szCs w:val="28"/>
              </w:rPr>
            </w:pPr>
            <w:r>
              <w:rPr>
                <w:rStyle w:val="spelle"/>
                <w:rFonts w:ascii="Times New Roman" w:hAnsi="Times New Roman"/>
                <w:sz w:val="28"/>
                <w:szCs w:val="28"/>
              </w:rPr>
              <w:t>Nav.</w:t>
            </w:r>
          </w:p>
        </w:tc>
      </w:tr>
      <w:tr w:rsidR="00A94166" w:rsidTr="00DB467B">
        <w:tc>
          <w:tcPr>
            <w:tcW w:w="316" w:type="pct"/>
            <w:tcBorders>
              <w:top w:val="single" w:sz="4" w:space="0" w:color="auto"/>
              <w:left w:val="single" w:sz="4" w:space="0" w:color="auto"/>
              <w:bottom w:val="single" w:sz="4" w:space="0" w:color="auto"/>
              <w:right w:val="single" w:sz="4" w:space="0" w:color="auto"/>
            </w:tcBorders>
            <w:hideMark/>
          </w:tcPr>
          <w:p w:rsidR="00892397" w:rsidRDefault="00642482" w:rsidP="00E53377">
            <w:pPr>
              <w:spacing w:after="0" w:line="240" w:lineRule="auto"/>
              <w:rPr>
                <w:rFonts w:ascii="Times New Roman" w:hAnsi="Times New Roman"/>
                <w:sz w:val="28"/>
                <w:szCs w:val="28"/>
              </w:rPr>
            </w:pPr>
            <w:r>
              <w:rPr>
                <w:rFonts w:ascii="Times New Roman" w:hAnsi="Times New Roman"/>
                <w:sz w:val="28"/>
                <w:szCs w:val="28"/>
              </w:rPr>
              <w:t>3.</w:t>
            </w:r>
          </w:p>
        </w:tc>
        <w:tc>
          <w:tcPr>
            <w:tcW w:w="1324" w:type="pct"/>
            <w:tcBorders>
              <w:top w:val="single" w:sz="4" w:space="0" w:color="auto"/>
              <w:left w:val="single" w:sz="4" w:space="0" w:color="auto"/>
              <w:bottom w:val="single" w:sz="4" w:space="0" w:color="auto"/>
              <w:right w:val="single" w:sz="4" w:space="0" w:color="auto"/>
            </w:tcBorders>
            <w:hideMark/>
          </w:tcPr>
          <w:p w:rsidR="00892397" w:rsidRDefault="00642482" w:rsidP="00E53377">
            <w:pPr>
              <w:spacing w:after="0" w:line="240" w:lineRule="auto"/>
              <w:rPr>
                <w:rFonts w:ascii="Times New Roman" w:hAnsi="Times New Roman"/>
                <w:sz w:val="28"/>
                <w:szCs w:val="28"/>
              </w:rPr>
            </w:pPr>
            <w:r>
              <w:rPr>
                <w:rFonts w:ascii="Times New Roman" w:hAnsi="Times New Roman"/>
                <w:sz w:val="28"/>
                <w:szCs w:val="28"/>
              </w:rPr>
              <w:t>Saskaņošanas rezultāts</w:t>
            </w:r>
          </w:p>
        </w:tc>
        <w:tc>
          <w:tcPr>
            <w:tcW w:w="3360" w:type="pct"/>
            <w:tcBorders>
              <w:top w:val="single" w:sz="4" w:space="0" w:color="auto"/>
              <w:left w:val="single" w:sz="4" w:space="0" w:color="auto"/>
              <w:bottom w:val="single" w:sz="4" w:space="0" w:color="auto"/>
              <w:right w:val="single" w:sz="4" w:space="0" w:color="auto"/>
            </w:tcBorders>
            <w:hideMark/>
          </w:tcPr>
          <w:p w:rsidR="00892397" w:rsidRDefault="00642482" w:rsidP="00E53377">
            <w:pPr>
              <w:pStyle w:val="Default"/>
              <w:jc w:val="both"/>
              <w:rPr>
                <w:rFonts w:ascii="Times New Roman" w:hAnsi="Times New Roman" w:cs="Times New Roman"/>
                <w:sz w:val="28"/>
                <w:szCs w:val="28"/>
              </w:rPr>
            </w:pPr>
            <w:r>
              <w:rPr>
                <w:rFonts w:ascii="Times New Roman" w:hAnsi="Times New Roman" w:cs="Times New Roman"/>
                <w:sz w:val="28"/>
                <w:szCs w:val="28"/>
              </w:rPr>
              <w:t xml:space="preserve">Nav.  </w:t>
            </w:r>
          </w:p>
        </w:tc>
      </w:tr>
      <w:tr w:rsidR="00A94166" w:rsidTr="00DB467B">
        <w:tc>
          <w:tcPr>
            <w:tcW w:w="316" w:type="pct"/>
            <w:tcBorders>
              <w:top w:val="single" w:sz="4" w:space="0" w:color="auto"/>
              <w:left w:val="single" w:sz="4" w:space="0" w:color="auto"/>
              <w:bottom w:val="single" w:sz="4" w:space="0" w:color="auto"/>
              <w:right w:val="single" w:sz="4" w:space="0" w:color="auto"/>
            </w:tcBorders>
            <w:hideMark/>
          </w:tcPr>
          <w:p w:rsidR="00892397" w:rsidRDefault="00642482" w:rsidP="00E53377">
            <w:pPr>
              <w:spacing w:after="0" w:line="240" w:lineRule="auto"/>
              <w:rPr>
                <w:rFonts w:ascii="Times New Roman" w:hAnsi="Times New Roman"/>
                <w:sz w:val="28"/>
                <w:szCs w:val="28"/>
              </w:rPr>
            </w:pPr>
            <w:r>
              <w:rPr>
                <w:rFonts w:ascii="Times New Roman" w:hAnsi="Times New Roman"/>
                <w:sz w:val="28"/>
                <w:szCs w:val="28"/>
              </w:rPr>
              <w:t>4.</w:t>
            </w:r>
          </w:p>
        </w:tc>
        <w:tc>
          <w:tcPr>
            <w:tcW w:w="1324" w:type="pct"/>
            <w:tcBorders>
              <w:top w:val="single" w:sz="4" w:space="0" w:color="auto"/>
              <w:left w:val="single" w:sz="4" w:space="0" w:color="auto"/>
              <w:bottom w:val="single" w:sz="4" w:space="0" w:color="auto"/>
              <w:right w:val="single" w:sz="4" w:space="0" w:color="auto"/>
            </w:tcBorders>
            <w:hideMark/>
          </w:tcPr>
          <w:p w:rsidR="00892397" w:rsidRDefault="00642482" w:rsidP="00E53377">
            <w:pPr>
              <w:spacing w:after="0" w:line="240" w:lineRule="auto"/>
              <w:rPr>
                <w:rFonts w:ascii="Times New Roman" w:hAnsi="Times New Roman"/>
                <w:sz w:val="28"/>
                <w:szCs w:val="28"/>
              </w:rPr>
            </w:pPr>
            <w:r>
              <w:rPr>
                <w:rFonts w:ascii="Times New Roman" w:hAnsi="Times New Roman"/>
                <w:sz w:val="28"/>
                <w:szCs w:val="28"/>
              </w:rPr>
              <w:t>Institūcijas, no kurām noteiktajā termiņā nav saņemts atzinums (saskaņojums)</w:t>
            </w:r>
          </w:p>
        </w:tc>
        <w:tc>
          <w:tcPr>
            <w:tcW w:w="3360" w:type="pct"/>
            <w:tcBorders>
              <w:top w:val="single" w:sz="4" w:space="0" w:color="auto"/>
              <w:left w:val="single" w:sz="4" w:space="0" w:color="auto"/>
              <w:bottom w:val="single" w:sz="4" w:space="0" w:color="auto"/>
              <w:right w:val="single" w:sz="4" w:space="0" w:color="auto"/>
            </w:tcBorders>
            <w:hideMark/>
          </w:tcPr>
          <w:p w:rsidR="00892397" w:rsidRDefault="00642482" w:rsidP="00E53377">
            <w:pPr>
              <w:spacing w:after="0" w:line="240" w:lineRule="auto"/>
              <w:rPr>
                <w:rFonts w:ascii="Times New Roman" w:hAnsi="Times New Roman"/>
                <w:i/>
                <w:sz w:val="28"/>
                <w:szCs w:val="28"/>
              </w:rPr>
            </w:pPr>
            <w:r>
              <w:rPr>
                <w:rFonts w:ascii="Times New Roman" w:hAnsi="Times New Roman"/>
                <w:sz w:val="28"/>
                <w:szCs w:val="28"/>
              </w:rPr>
              <w:t>Nav.</w:t>
            </w:r>
          </w:p>
        </w:tc>
      </w:tr>
      <w:tr w:rsidR="00A94166" w:rsidTr="00DB467B">
        <w:tc>
          <w:tcPr>
            <w:tcW w:w="316" w:type="pct"/>
            <w:tcBorders>
              <w:top w:val="single" w:sz="4" w:space="0" w:color="auto"/>
              <w:left w:val="single" w:sz="4" w:space="0" w:color="auto"/>
              <w:bottom w:val="single" w:sz="4" w:space="0" w:color="auto"/>
              <w:right w:val="single" w:sz="4" w:space="0" w:color="auto"/>
            </w:tcBorders>
            <w:hideMark/>
          </w:tcPr>
          <w:p w:rsidR="00892397" w:rsidRDefault="00642482" w:rsidP="00E53377">
            <w:pPr>
              <w:spacing w:after="0" w:line="240" w:lineRule="auto"/>
              <w:rPr>
                <w:rFonts w:ascii="Times New Roman" w:hAnsi="Times New Roman"/>
                <w:sz w:val="28"/>
                <w:szCs w:val="28"/>
              </w:rPr>
            </w:pPr>
            <w:r>
              <w:rPr>
                <w:rFonts w:ascii="Times New Roman" w:hAnsi="Times New Roman"/>
                <w:sz w:val="28"/>
                <w:szCs w:val="28"/>
              </w:rPr>
              <w:t>5.</w:t>
            </w:r>
          </w:p>
        </w:tc>
        <w:tc>
          <w:tcPr>
            <w:tcW w:w="1324" w:type="pct"/>
            <w:tcBorders>
              <w:top w:val="single" w:sz="4" w:space="0" w:color="auto"/>
              <w:left w:val="single" w:sz="4" w:space="0" w:color="auto"/>
              <w:bottom w:val="single" w:sz="4" w:space="0" w:color="auto"/>
              <w:right w:val="single" w:sz="4" w:space="0" w:color="auto"/>
            </w:tcBorders>
            <w:hideMark/>
          </w:tcPr>
          <w:p w:rsidR="00892397" w:rsidRDefault="00642482" w:rsidP="00E53377">
            <w:pPr>
              <w:pStyle w:val="ListParagraph"/>
              <w:spacing w:after="0" w:line="240" w:lineRule="auto"/>
              <w:ind w:left="0"/>
              <w:rPr>
                <w:rFonts w:ascii="Times New Roman" w:hAnsi="Times New Roman"/>
                <w:sz w:val="28"/>
                <w:szCs w:val="28"/>
              </w:rPr>
            </w:pPr>
            <w:r>
              <w:rPr>
                <w:rFonts w:ascii="Times New Roman" w:hAnsi="Times New Roman"/>
                <w:sz w:val="28"/>
                <w:szCs w:val="28"/>
              </w:rPr>
              <w:t>Ziņas par saskaņojumu ar Eiropas Savienības institūcijām</w:t>
            </w:r>
          </w:p>
        </w:tc>
        <w:tc>
          <w:tcPr>
            <w:tcW w:w="3360" w:type="pct"/>
            <w:tcBorders>
              <w:top w:val="single" w:sz="4" w:space="0" w:color="auto"/>
              <w:left w:val="single" w:sz="4" w:space="0" w:color="auto"/>
              <w:bottom w:val="single" w:sz="4" w:space="0" w:color="auto"/>
              <w:right w:val="single" w:sz="4" w:space="0" w:color="auto"/>
            </w:tcBorders>
            <w:hideMark/>
          </w:tcPr>
          <w:p w:rsidR="00892397" w:rsidRDefault="00642482" w:rsidP="00E53377">
            <w:pPr>
              <w:spacing w:after="0" w:line="240" w:lineRule="auto"/>
              <w:rPr>
                <w:rFonts w:ascii="Times New Roman" w:hAnsi="Times New Roman"/>
                <w:i/>
                <w:iCs/>
                <w:sz w:val="28"/>
                <w:szCs w:val="28"/>
              </w:rPr>
            </w:pPr>
            <w:r>
              <w:rPr>
                <w:rFonts w:ascii="Times New Roman" w:hAnsi="Times New Roman"/>
                <w:sz w:val="28"/>
                <w:szCs w:val="28"/>
              </w:rPr>
              <w:t>Nav.</w:t>
            </w:r>
          </w:p>
        </w:tc>
      </w:tr>
      <w:tr w:rsidR="00A94166" w:rsidTr="00DB467B">
        <w:tc>
          <w:tcPr>
            <w:tcW w:w="316" w:type="pct"/>
            <w:tcBorders>
              <w:top w:val="single" w:sz="4" w:space="0" w:color="auto"/>
              <w:left w:val="single" w:sz="4" w:space="0" w:color="auto"/>
              <w:bottom w:val="single" w:sz="4" w:space="0" w:color="auto"/>
              <w:right w:val="single" w:sz="4" w:space="0" w:color="auto"/>
            </w:tcBorders>
            <w:hideMark/>
          </w:tcPr>
          <w:p w:rsidR="00892397" w:rsidRDefault="00642482" w:rsidP="00E53377">
            <w:pPr>
              <w:spacing w:after="0" w:line="240" w:lineRule="auto"/>
              <w:rPr>
                <w:rFonts w:ascii="Times New Roman" w:hAnsi="Times New Roman"/>
                <w:sz w:val="28"/>
                <w:szCs w:val="28"/>
              </w:rPr>
            </w:pPr>
            <w:r>
              <w:rPr>
                <w:rFonts w:ascii="Times New Roman" w:hAnsi="Times New Roman"/>
                <w:sz w:val="28"/>
                <w:szCs w:val="28"/>
              </w:rPr>
              <w:t>6.</w:t>
            </w:r>
          </w:p>
        </w:tc>
        <w:tc>
          <w:tcPr>
            <w:tcW w:w="1324" w:type="pct"/>
            <w:tcBorders>
              <w:top w:val="single" w:sz="4" w:space="0" w:color="auto"/>
              <w:left w:val="single" w:sz="4" w:space="0" w:color="auto"/>
              <w:bottom w:val="single" w:sz="4" w:space="0" w:color="auto"/>
              <w:right w:val="single" w:sz="4" w:space="0" w:color="auto"/>
            </w:tcBorders>
            <w:hideMark/>
          </w:tcPr>
          <w:p w:rsidR="00892397" w:rsidRDefault="00642482" w:rsidP="00E53377">
            <w:pPr>
              <w:spacing w:after="0" w:line="240" w:lineRule="auto"/>
              <w:rPr>
                <w:rFonts w:ascii="Times New Roman" w:hAnsi="Times New Roman"/>
                <w:sz w:val="28"/>
                <w:szCs w:val="28"/>
              </w:rPr>
            </w:pPr>
            <w:r>
              <w:rPr>
                <w:rFonts w:ascii="Times New Roman" w:hAnsi="Times New Roman"/>
                <w:sz w:val="28"/>
                <w:szCs w:val="28"/>
              </w:rPr>
              <w:t>Politikas joma</w:t>
            </w:r>
          </w:p>
        </w:tc>
        <w:tc>
          <w:tcPr>
            <w:tcW w:w="3360" w:type="pct"/>
            <w:tcBorders>
              <w:top w:val="single" w:sz="4" w:space="0" w:color="auto"/>
              <w:left w:val="single" w:sz="4" w:space="0" w:color="auto"/>
              <w:bottom w:val="single" w:sz="4" w:space="0" w:color="auto"/>
              <w:right w:val="single" w:sz="4" w:space="0" w:color="auto"/>
            </w:tcBorders>
            <w:hideMark/>
          </w:tcPr>
          <w:p w:rsidR="00892397" w:rsidRDefault="00642482" w:rsidP="00E53377">
            <w:pPr>
              <w:spacing w:after="0" w:line="240" w:lineRule="auto"/>
              <w:rPr>
                <w:rFonts w:ascii="Times New Roman" w:hAnsi="Times New Roman"/>
                <w:sz w:val="28"/>
                <w:szCs w:val="28"/>
              </w:rPr>
            </w:pPr>
            <w:r>
              <w:rPr>
                <w:rFonts w:ascii="Times New Roman" w:hAnsi="Times New Roman"/>
                <w:sz w:val="28"/>
                <w:szCs w:val="28"/>
              </w:rPr>
              <w:t>Veselības politika.</w:t>
            </w:r>
          </w:p>
        </w:tc>
      </w:tr>
      <w:tr w:rsidR="00A94166" w:rsidTr="00DB467B">
        <w:tc>
          <w:tcPr>
            <w:tcW w:w="316" w:type="pct"/>
            <w:tcBorders>
              <w:top w:val="single" w:sz="4" w:space="0" w:color="auto"/>
              <w:left w:val="single" w:sz="4" w:space="0" w:color="auto"/>
              <w:bottom w:val="single" w:sz="4" w:space="0" w:color="auto"/>
              <w:right w:val="single" w:sz="4" w:space="0" w:color="auto"/>
            </w:tcBorders>
            <w:hideMark/>
          </w:tcPr>
          <w:p w:rsidR="00892397" w:rsidRDefault="00642482" w:rsidP="00E53377">
            <w:pPr>
              <w:spacing w:after="0" w:line="240" w:lineRule="auto"/>
              <w:rPr>
                <w:rFonts w:ascii="Times New Roman" w:hAnsi="Times New Roman"/>
                <w:sz w:val="28"/>
                <w:szCs w:val="28"/>
              </w:rPr>
            </w:pPr>
            <w:r>
              <w:rPr>
                <w:rFonts w:ascii="Times New Roman" w:hAnsi="Times New Roman"/>
                <w:sz w:val="28"/>
                <w:szCs w:val="28"/>
              </w:rPr>
              <w:t>7.</w:t>
            </w:r>
          </w:p>
        </w:tc>
        <w:tc>
          <w:tcPr>
            <w:tcW w:w="1324" w:type="pct"/>
            <w:tcBorders>
              <w:top w:val="single" w:sz="4" w:space="0" w:color="auto"/>
              <w:left w:val="single" w:sz="4" w:space="0" w:color="auto"/>
              <w:bottom w:val="single" w:sz="4" w:space="0" w:color="auto"/>
              <w:right w:val="single" w:sz="4" w:space="0" w:color="auto"/>
            </w:tcBorders>
            <w:hideMark/>
          </w:tcPr>
          <w:p w:rsidR="00892397" w:rsidRDefault="00642482" w:rsidP="00E53377">
            <w:pPr>
              <w:spacing w:after="0" w:line="240" w:lineRule="auto"/>
              <w:rPr>
                <w:rFonts w:ascii="Times New Roman" w:hAnsi="Times New Roman"/>
                <w:sz w:val="28"/>
                <w:szCs w:val="28"/>
              </w:rPr>
            </w:pPr>
            <w:r>
              <w:rPr>
                <w:rFonts w:ascii="Times New Roman" w:hAnsi="Times New Roman"/>
                <w:sz w:val="28"/>
                <w:szCs w:val="28"/>
              </w:rPr>
              <w:t>Projekta autors</w:t>
            </w:r>
          </w:p>
        </w:tc>
        <w:tc>
          <w:tcPr>
            <w:tcW w:w="3360" w:type="pct"/>
            <w:tcBorders>
              <w:top w:val="single" w:sz="4" w:space="0" w:color="auto"/>
              <w:left w:val="single" w:sz="4" w:space="0" w:color="auto"/>
              <w:bottom w:val="single" w:sz="4" w:space="0" w:color="auto"/>
              <w:right w:val="single" w:sz="4" w:space="0" w:color="auto"/>
            </w:tcBorders>
            <w:hideMark/>
          </w:tcPr>
          <w:p w:rsidR="00892397" w:rsidRDefault="00642482" w:rsidP="00E53377">
            <w:pPr>
              <w:spacing w:after="0" w:line="240" w:lineRule="auto"/>
              <w:jc w:val="both"/>
              <w:rPr>
                <w:rFonts w:ascii="Times New Roman" w:hAnsi="Times New Roman"/>
                <w:i/>
                <w:sz w:val="28"/>
                <w:szCs w:val="28"/>
              </w:rPr>
            </w:pPr>
            <w:r>
              <w:rPr>
                <w:rFonts w:ascii="Times New Roman" w:hAnsi="Times New Roman"/>
                <w:sz w:val="28"/>
                <w:szCs w:val="28"/>
              </w:rPr>
              <w:t xml:space="preserve">Veselības ministrijas Juridiskās nodaļas vadītājs Raimonds Osis </w:t>
            </w:r>
          </w:p>
        </w:tc>
      </w:tr>
      <w:tr w:rsidR="00A94166" w:rsidTr="00DB467B">
        <w:tc>
          <w:tcPr>
            <w:tcW w:w="316" w:type="pct"/>
            <w:tcBorders>
              <w:top w:val="single" w:sz="4" w:space="0" w:color="auto"/>
              <w:left w:val="single" w:sz="4" w:space="0" w:color="auto"/>
              <w:bottom w:val="single" w:sz="4" w:space="0" w:color="auto"/>
              <w:right w:val="single" w:sz="4" w:space="0" w:color="auto"/>
            </w:tcBorders>
            <w:hideMark/>
          </w:tcPr>
          <w:p w:rsidR="00892397" w:rsidRDefault="00642482" w:rsidP="00E53377">
            <w:pPr>
              <w:spacing w:after="0" w:line="240" w:lineRule="auto"/>
              <w:rPr>
                <w:rFonts w:ascii="Times New Roman" w:hAnsi="Times New Roman"/>
                <w:sz w:val="28"/>
                <w:szCs w:val="28"/>
              </w:rPr>
            </w:pPr>
            <w:r>
              <w:rPr>
                <w:rFonts w:ascii="Times New Roman" w:hAnsi="Times New Roman"/>
                <w:sz w:val="28"/>
                <w:szCs w:val="28"/>
              </w:rPr>
              <w:t>8.</w:t>
            </w:r>
          </w:p>
        </w:tc>
        <w:tc>
          <w:tcPr>
            <w:tcW w:w="1324" w:type="pct"/>
            <w:tcBorders>
              <w:top w:val="single" w:sz="4" w:space="0" w:color="auto"/>
              <w:left w:val="single" w:sz="4" w:space="0" w:color="auto"/>
              <w:bottom w:val="single" w:sz="4" w:space="0" w:color="auto"/>
              <w:right w:val="single" w:sz="4" w:space="0" w:color="auto"/>
            </w:tcBorders>
            <w:hideMark/>
          </w:tcPr>
          <w:p w:rsidR="00892397" w:rsidRDefault="00642482" w:rsidP="00E53377">
            <w:pPr>
              <w:spacing w:after="0" w:line="240" w:lineRule="auto"/>
              <w:rPr>
                <w:rFonts w:ascii="Times New Roman" w:hAnsi="Times New Roman"/>
                <w:sz w:val="28"/>
                <w:szCs w:val="28"/>
              </w:rPr>
            </w:pPr>
            <w:r>
              <w:rPr>
                <w:rFonts w:ascii="Times New Roman" w:hAnsi="Times New Roman"/>
                <w:sz w:val="28"/>
                <w:szCs w:val="28"/>
              </w:rPr>
              <w:t>Uzaicināmās personas</w:t>
            </w:r>
          </w:p>
        </w:tc>
        <w:tc>
          <w:tcPr>
            <w:tcW w:w="3360" w:type="pct"/>
            <w:tcBorders>
              <w:top w:val="single" w:sz="4" w:space="0" w:color="auto"/>
              <w:left w:val="single" w:sz="4" w:space="0" w:color="auto"/>
              <w:bottom w:val="single" w:sz="4" w:space="0" w:color="auto"/>
              <w:right w:val="single" w:sz="4" w:space="0" w:color="auto"/>
            </w:tcBorders>
            <w:hideMark/>
          </w:tcPr>
          <w:p w:rsidR="00892397" w:rsidRDefault="00642482" w:rsidP="00E53377">
            <w:pPr>
              <w:spacing w:after="0" w:line="240" w:lineRule="auto"/>
              <w:jc w:val="both"/>
              <w:rPr>
                <w:rFonts w:ascii="Times New Roman" w:hAnsi="Times New Roman"/>
                <w:sz w:val="28"/>
                <w:szCs w:val="28"/>
              </w:rPr>
            </w:pPr>
            <w:r>
              <w:rPr>
                <w:rFonts w:ascii="Times New Roman" w:hAnsi="Times New Roman"/>
                <w:sz w:val="28"/>
                <w:szCs w:val="28"/>
              </w:rPr>
              <w:t xml:space="preserve">Nav. </w:t>
            </w:r>
          </w:p>
        </w:tc>
      </w:tr>
      <w:tr w:rsidR="00A94166" w:rsidTr="00DB467B">
        <w:tc>
          <w:tcPr>
            <w:tcW w:w="316" w:type="pct"/>
            <w:tcBorders>
              <w:top w:val="single" w:sz="4" w:space="0" w:color="auto"/>
              <w:left w:val="single" w:sz="4" w:space="0" w:color="auto"/>
              <w:bottom w:val="single" w:sz="4" w:space="0" w:color="auto"/>
              <w:right w:val="single" w:sz="4" w:space="0" w:color="auto"/>
            </w:tcBorders>
            <w:hideMark/>
          </w:tcPr>
          <w:p w:rsidR="00892397" w:rsidRDefault="00642482" w:rsidP="00E53377">
            <w:pPr>
              <w:spacing w:after="0" w:line="240" w:lineRule="auto"/>
              <w:rPr>
                <w:rFonts w:ascii="Times New Roman" w:hAnsi="Times New Roman"/>
                <w:sz w:val="28"/>
                <w:szCs w:val="28"/>
              </w:rPr>
            </w:pPr>
            <w:r>
              <w:rPr>
                <w:rFonts w:ascii="Times New Roman" w:hAnsi="Times New Roman"/>
                <w:sz w:val="28"/>
                <w:szCs w:val="28"/>
              </w:rPr>
              <w:t xml:space="preserve">9. </w:t>
            </w:r>
          </w:p>
        </w:tc>
        <w:tc>
          <w:tcPr>
            <w:tcW w:w="1324" w:type="pct"/>
            <w:tcBorders>
              <w:top w:val="single" w:sz="4" w:space="0" w:color="auto"/>
              <w:left w:val="single" w:sz="4" w:space="0" w:color="auto"/>
              <w:bottom w:val="single" w:sz="4" w:space="0" w:color="auto"/>
              <w:right w:val="single" w:sz="4" w:space="0" w:color="auto"/>
            </w:tcBorders>
            <w:hideMark/>
          </w:tcPr>
          <w:p w:rsidR="00892397" w:rsidRDefault="00642482" w:rsidP="00E53377">
            <w:pPr>
              <w:spacing w:after="0" w:line="240" w:lineRule="auto"/>
              <w:rPr>
                <w:rFonts w:ascii="Times New Roman" w:hAnsi="Times New Roman"/>
                <w:sz w:val="28"/>
                <w:szCs w:val="28"/>
              </w:rPr>
            </w:pPr>
            <w:r>
              <w:rPr>
                <w:rFonts w:ascii="Times New Roman" w:hAnsi="Times New Roman"/>
                <w:sz w:val="28"/>
                <w:szCs w:val="28"/>
              </w:rPr>
              <w:t>Projekta ierobežotas lietošanas statuss</w:t>
            </w:r>
          </w:p>
        </w:tc>
        <w:tc>
          <w:tcPr>
            <w:tcW w:w="3360" w:type="pct"/>
            <w:tcBorders>
              <w:top w:val="single" w:sz="4" w:space="0" w:color="auto"/>
              <w:left w:val="single" w:sz="4" w:space="0" w:color="auto"/>
              <w:bottom w:val="single" w:sz="4" w:space="0" w:color="auto"/>
              <w:right w:val="single" w:sz="4" w:space="0" w:color="auto"/>
            </w:tcBorders>
            <w:hideMark/>
          </w:tcPr>
          <w:p w:rsidR="00892397" w:rsidRDefault="00642482" w:rsidP="00E53377">
            <w:pPr>
              <w:pStyle w:val="naisf"/>
              <w:spacing w:before="0" w:beforeAutospacing="0" w:after="0" w:afterAutospacing="0"/>
              <w:rPr>
                <w:i/>
                <w:sz w:val="28"/>
                <w:szCs w:val="28"/>
              </w:rPr>
            </w:pPr>
            <w:r>
              <w:rPr>
                <w:sz w:val="28"/>
                <w:szCs w:val="28"/>
              </w:rPr>
              <w:t>Nav.</w:t>
            </w:r>
          </w:p>
        </w:tc>
      </w:tr>
      <w:tr w:rsidR="00A94166" w:rsidTr="00DB467B">
        <w:tc>
          <w:tcPr>
            <w:tcW w:w="316" w:type="pct"/>
            <w:tcBorders>
              <w:top w:val="single" w:sz="4" w:space="0" w:color="auto"/>
              <w:left w:val="single" w:sz="4" w:space="0" w:color="auto"/>
              <w:bottom w:val="single" w:sz="4" w:space="0" w:color="auto"/>
              <w:right w:val="single" w:sz="4" w:space="0" w:color="auto"/>
            </w:tcBorders>
            <w:hideMark/>
          </w:tcPr>
          <w:p w:rsidR="00892397" w:rsidRDefault="00642482" w:rsidP="00E53377">
            <w:pPr>
              <w:spacing w:after="0" w:line="240" w:lineRule="auto"/>
              <w:rPr>
                <w:rFonts w:ascii="Times New Roman" w:hAnsi="Times New Roman"/>
                <w:sz w:val="28"/>
                <w:szCs w:val="28"/>
              </w:rPr>
            </w:pPr>
            <w:r>
              <w:rPr>
                <w:rFonts w:ascii="Times New Roman" w:hAnsi="Times New Roman"/>
                <w:sz w:val="28"/>
                <w:szCs w:val="28"/>
              </w:rPr>
              <w:t xml:space="preserve">10. </w:t>
            </w:r>
          </w:p>
        </w:tc>
        <w:tc>
          <w:tcPr>
            <w:tcW w:w="1324" w:type="pct"/>
            <w:tcBorders>
              <w:top w:val="single" w:sz="4" w:space="0" w:color="auto"/>
              <w:left w:val="single" w:sz="4" w:space="0" w:color="auto"/>
              <w:bottom w:val="single" w:sz="4" w:space="0" w:color="auto"/>
              <w:right w:val="single" w:sz="4" w:space="0" w:color="auto"/>
            </w:tcBorders>
            <w:hideMark/>
          </w:tcPr>
          <w:p w:rsidR="00892397" w:rsidRDefault="00642482" w:rsidP="00E53377">
            <w:pPr>
              <w:spacing w:after="0" w:line="240" w:lineRule="auto"/>
              <w:rPr>
                <w:rFonts w:ascii="Times New Roman" w:hAnsi="Times New Roman"/>
                <w:sz w:val="28"/>
                <w:szCs w:val="28"/>
              </w:rPr>
            </w:pPr>
            <w:r>
              <w:rPr>
                <w:rFonts w:ascii="Times New Roman" w:hAnsi="Times New Roman"/>
                <w:sz w:val="28"/>
                <w:szCs w:val="28"/>
              </w:rPr>
              <w:t>Cita nepieciešamā informācija</w:t>
            </w:r>
          </w:p>
        </w:tc>
        <w:tc>
          <w:tcPr>
            <w:tcW w:w="3360" w:type="pct"/>
            <w:tcBorders>
              <w:top w:val="single" w:sz="4" w:space="0" w:color="auto"/>
              <w:left w:val="single" w:sz="4" w:space="0" w:color="auto"/>
              <w:bottom w:val="single" w:sz="4" w:space="0" w:color="auto"/>
              <w:right w:val="single" w:sz="4" w:space="0" w:color="auto"/>
            </w:tcBorders>
            <w:hideMark/>
          </w:tcPr>
          <w:p w:rsidR="00892397" w:rsidRDefault="00642482" w:rsidP="00E53377">
            <w:pPr>
              <w:spacing w:after="0" w:line="240" w:lineRule="auto"/>
              <w:rPr>
                <w:rFonts w:ascii="Times New Roman" w:hAnsi="Times New Roman"/>
                <w:i/>
                <w:iCs/>
                <w:sz w:val="28"/>
                <w:szCs w:val="28"/>
              </w:rPr>
            </w:pPr>
            <w:r>
              <w:rPr>
                <w:rFonts w:ascii="Times New Roman" w:hAnsi="Times New Roman"/>
                <w:sz w:val="28"/>
                <w:szCs w:val="28"/>
              </w:rPr>
              <w:t>Nav.</w:t>
            </w:r>
          </w:p>
        </w:tc>
      </w:tr>
    </w:tbl>
    <w:p w:rsidR="00892397" w:rsidRDefault="00892397" w:rsidP="00892397">
      <w:pPr>
        <w:spacing w:after="0" w:line="240" w:lineRule="auto"/>
        <w:jc w:val="both"/>
        <w:rPr>
          <w:rFonts w:ascii="Times New Roman" w:hAnsi="Times New Roman"/>
          <w:sz w:val="28"/>
          <w:szCs w:val="28"/>
        </w:rPr>
      </w:pPr>
    </w:p>
    <w:p w:rsidR="00892397" w:rsidRPr="00892397" w:rsidRDefault="00642482" w:rsidP="00892397">
      <w:pPr>
        <w:spacing w:after="0" w:line="240" w:lineRule="auto"/>
        <w:jc w:val="both"/>
        <w:rPr>
          <w:rFonts w:ascii="Times New Roman" w:hAnsi="Times New Roman"/>
          <w:sz w:val="28"/>
          <w:szCs w:val="28"/>
        </w:rPr>
      </w:pPr>
      <w:r>
        <w:rPr>
          <w:rFonts w:ascii="Times New Roman" w:hAnsi="Times New Roman"/>
          <w:sz w:val="28"/>
          <w:szCs w:val="28"/>
        </w:rPr>
        <w:t xml:space="preserve">Pielikumā: </w:t>
      </w:r>
      <w:r>
        <w:rPr>
          <w:rFonts w:ascii="Times New Roman" w:hAnsi="Times New Roman"/>
          <w:bCs/>
          <w:sz w:val="28"/>
          <w:szCs w:val="28"/>
        </w:rPr>
        <w:t xml:space="preserve">MK sēdes </w:t>
      </w:r>
      <w:proofErr w:type="spellStart"/>
      <w:r>
        <w:rPr>
          <w:rFonts w:ascii="Times New Roman" w:hAnsi="Times New Roman"/>
          <w:bCs/>
          <w:sz w:val="28"/>
          <w:szCs w:val="28"/>
        </w:rPr>
        <w:t>protokollēmuma</w:t>
      </w:r>
      <w:proofErr w:type="spellEnd"/>
      <w:r>
        <w:rPr>
          <w:rFonts w:ascii="Times New Roman" w:hAnsi="Times New Roman"/>
          <w:bCs/>
          <w:sz w:val="28"/>
          <w:szCs w:val="28"/>
        </w:rPr>
        <w:t xml:space="preserve"> projekts uz 1 lpp. (VMProt_160118_NI). </w:t>
      </w:r>
      <w:r>
        <w:rPr>
          <w:rFonts w:ascii="Times New Roman" w:hAnsi="Times New Roman"/>
          <w:sz w:val="28"/>
          <w:szCs w:val="28"/>
        </w:rPr>
        <w:tab/>
      </w:r>
    </w:p>
    <w:p w:rsidR="00892397" w:rsidRDefault="00642482" w:rsidP="00892397">
      <w:pPr>
        <w:pStyle w:val="naisf"/>
        <w:tabs>
          <w:tab w:val="left" w:pos="6521"/>
          <w:tab w:val="right" w:pos="8820"/>
        </w:tabs>
        <w:spacing w:before="0" w:beforeAutospacing="0" w:after="0" w:afterAutospacing="0"/>
        <w:rPr>
          <w:sz w:val="28"/>
          <w:szCs w:val="28"/>
        </w:rPr>
      </w:pPr>
      <w:r>
        <w:rPr>
          <w:sz w:val="28"/>
          <w:szCs w:val="28"/>
        </w:rPr>
        <w:t>Ministru prezidents,</w:t>
      </w:r>
    </w:p>
    <w:p w:rsidR="00892397" w:rsidRDefault="00642482" w:rsidP="00892397">
      <w:pPr>
        <w:pStyle w:val="naisf"/>
        <w:tabs>
          <w:tab w:val="left" w:pos="6521"/>
          <w:tab w:val="right" w:pos="8820"/>
        </w:tabs>
        <w:spacing w:before="0" w:beforeAutospacing="0" w:after="0" w:afterAutospacing="0"/>
        <w:rPr>
          <w:sz w:val="28"/>
          <w:szCs w:val="28"/>
        </w:rPr>
      </w:pPr>
      <w:r>
        <w:rPr>
          <w:sz w:val="28"/>
          <w:szCs w:val="28"/>
        </w:rPr>
        <w:t>veselības ministra pienākumu izpildītājs</w:t>
      </w:r>
      <w:r>
        <w:rPr>
          <w:sz w:val="28"/>
          <w:szCs w:val="28"/>
        </w:rPr>
        <w:tab/>
      </w:r>
      <w:r>
        <w:rPr>
          <w:sz w:val="28"/>
          <w:szCs w:val="28"/>
        </w:rPr>
        <w:tab/>
        <w:t xml:space="preserve">Māris Kučinskis </w:t>
      </w:r>
    </w:p>
    <w:p w:rsidR="00892397" w:rsidRPr="00DB467B" w:rsidRDefault="00642482" w:rsidP="00DB467B">
      <w:pPr>
        <w:tabs>
          <w:tab w:val="left" w:pos="2445"/>
        </w:tabs>
        <w:spacing w:after="0" w:line="240" w:lineRule="auto"/>
        <w:jc w:val="both"/>
        <w:rPr>
          <w:rFonts w:ascii="Times New Roman" w:hAnsi="Times New Roman"/>
          <w:sz w:val="28"/>
          <w:szCs w:val="28"/>
        </w:rPr>
      </w:pPr>
      <w:r>
        <w:rPr>
          <w:rFonts w:ascii="Times New Roman" w:hAnsi="Times New Roman"/>
          <w:sz w:val="28"/>
          <w:szCs w:val="28"/>
        </w:rPr>
        <w:tab/>
      </w:r>
    </w:p>
    <w:p w:rsidR="00892397" w:rsidRDefault="00642482" w:rsidP="00892397">
      <w:pPr>
        <w:spacing w:after="0" w:line="240" w:lineRule="auto"/>
        <w:rPr>
          <w:rFonts w:ascii="Times New Roman" w:hAnsi="Times New Roman"/>
        </w:rPr>
      </w:pPr>
      <w:proofErr w:type="spellStart"/>
      <w:r>
        <w:rPr>
          <w:rFonts w:ascii="Times New Roman" w:hAnsi="Times New Roman"/>
        </w:rPr>
        <w:t>R.Osis</w:t>
      </w:r>
      <w:proofErr w:type="spellEnd"/>
    </w:p>
    <w:p w:rsidR="009D434D" w:rsidRPr="00DB467B" w:rsidRDefault="00642482" w:rsidP="00DB467B">
      <w:pPr>
        <w:spacing w:after="0" w:line="240" w:lineRule="auto"/>
        <w:jc w:val="both"/>
        <w:rPr>
          <w:rFonts w:ascii="Times New Roman" w:hAnsi="Times New Roman"/>
        </w:rPr>
      </w:pPr>
      <w:r>
        <w:rPr>
          <w:rFonts w:ascii="Times New Roman" w:hAnsi="Times New Roman"/>
        </w:rPr>
        <w:t>67876063, raimonds.osis@vm.gov.lv</w:t>
      </w:r>
    </w:p>
    <w:sectPr w:rsidR="009D434D" w:rsidRPr="00DB467B" w:rsidSect="00892397">
      <w:headerReference w:type="default" r:id="rId9"/>
      <w:footerReference w:type="default" r:id="rId10"/>
      <w:footerReference w:type="first" r:id="rId11"/>
      <w:pgSz w:w="11906" w:h="16838" w:code="9"/>
      <w:pgMar w:top="1418" w:right="1134" w:bottom="1134" w:left="1701"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42482">
      <w:pPr>
        <w:spacing w:after="0" w:line="240" w:lineRule="auto"/>
      </w:pPr>
      <w:r>
        <w:separator/>
      </w:r>
    </w:p>
  </w:endnote>
  <w:endnote w:type="continuationSeparator" w:id="0">
    <w:p w:rsidR="00000000" w:rsidRDefault="00642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397" w:rsidRPr="00892397" w:rsidRDefault="00642482">
    <w:pPr>
      <w:pStyle w:val="Footer"/>
      <w:rPr>
        <w:rFonts w:ascii="Times New Roman" w:hAnsi="Times New Roman"/>
      </w:rPr>
    </w:pPr>
    <w:r>
      <w:rPr>
        <w:rFonts w:ascii="Times New Roman" w:hAnsi="Times New Roman"/>
      </w:rPr>
      <w:t>VMpav_17</w:t>
    </w:r>
    <w:r w:rsidRPr="00892397">
      <w:rPr>
        <w:rFonts w:ascii="Times New Roman" w:hAnsi="Times New Roman"/>
      </w:rPr>
      <w:t>0118_pamatkap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397" w:rsidRPr="00892397" w:rsidRDefault="00642482">
    <w:pPr>
      <w:pStyle w:val="Footer"/>
      <w:rPr>
        <w:rFonts w:ascii="Times New Roman" w:hAnsi="Times New Roman"/>
      </w:rPr>
    </w:pPr>
    <w:r>
      <w:rPr>
        <w:rFonts w:ascii="Times New Roman" w:hAnsi="Times New Roman"/>
      </w:rPr>
      <w:t>VMpav_17</w:t>
    </w:r>
    <w:r w:rsidRPr="00892397">
      <w:rPr>
        <w:rFonts w:ascii="Times New Roman" w:hAnsi="Times New Roman"/>
      </w:rPr>
      <w:t>0118_pamatkap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42482">
      <w:pPr>
        <w:spacing w:after="0" w:line="240" w:lineRule="auto"/>
      </w:pPr>
      <w:r>
        <w:separator/>
      </w:r>
    </w:p>
  </w:footnote>
  <w:footnote w:type="continuationSeparator" w:id="0">
    <w:p w:rsidR="00000000" w:rsidRDefault="00642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1784734"/>
      <w:docPartObj>
        <w:docPartGallery w:val="Page Numbers (Top of Page)"/>
        <w:docPartUnique/>
      </w:docPartObj>
    </w:sdtPr>
    <w:sdtEndPr>
      <w:rPr>
        <w:rFonts w:ascii="Times New Roman" w:hAnsi="Times New Roman"/>
        <w:sz w:val="24"/>
        <w:szCs w:val="24"/>
      </w:rPr>
    </w:sdtEndPr>
    <w:sdtContent>
      <w:p w:rsidR="00551944" w:rsidRPr="006A1C4E" w:rsidRDefault="00642482">
        <w:pPr>
          <w:pStyle w:val="Header"/>
          <w:jc w:val="center"/>
          <w:rPr>
            <w:rFonts w:ascii="Times New Roman" w:hAnsi="Times New Roman"/>
            <w:sz w:val="24"/>
            <w:szCs w:val="24"/>
          </w:rPr>
        </w:pPr>
        <w:r w:rsidRPr="006A1C4E">
          <w:rPr>
            <w:rFonts w:ascii="Times New Roman" w:hAnsi="Times New Roman"/>
            <w:sz w:val="24"/>
            <w:szCs w:val="24"/>
          </w:rPr>
          <w:fldChar w:fldCharType="begin"/>
        </w:r>
        <w:r w:rsidRPr="006A1C4E">
          <w:rPr>
            <w:rFonts w:ascii="Times New Roman" w:hAnsi="Times New Roman"/>
            <w:sz w:val="24"/>
            <w:szCs w:val="24"/>
          </w:rPr>
          <w:instrText xml:space="preserve"> PAGE   \* MERGEFORMAT </w:instrText>
        </w:r>
        <w:r w:rsidRPr="006A1C4E">
          <w:rPr>
            <w:rFonts w:ascii="Times New Roman" w:hAnsi="Times New Roman"/>
            <w:sz w:val="24"/>
            <w:szCs w:val="24"/>
          </w:rPr>
          <w:fldChar w:fldCharType="separate"/>
        </w:r>
        <w:r>
          <w:rPr>
            <w:rFonts w:ascii="Times New Roman" w:hAnsi="Times New Roman"/>
            <w:noProof/>
            <w:sz w:val="24"/>
            <w:szCs w:val="24"/>
          </w:rPr>
          <w:t>3</w:t>
        </w:r>
        <w:r w:rsidRPr="006A1C4E">
          <w:rPr>
            <w:rFonts w:ascii="Times New Roman" w:hAnsi="Times New Roman"/>
            <w:sz w:val="24"/>
            <w:szCs w:val="24"/>
          </w:rPr>
          <w:fldChar w:fldCharType="end"/>
        </w:r>
      </w:p>
    </w:sdtContent>
  </w:sdt>
  <w:p w:rsidR="00551944" w:rsidRDefault="00551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5B0764CC"/>
    <w:multiLevelType w:val="hybridMultilevel"/>
    <w:tmpl w:val="6BE0097E"/>
    <w:lvl w:ilvl="0" w:tplc="97C84F60">
      <w:start w:val="1"/>
      <w:numFmt w:val="decimal"/>
      <w:lvlText w:val="%1."/>
      <w:lvlJc w:val="left"/>
      <w:pPr>
        <w:ind w:left="720" w:hanging="360"/>
      </w:pPr>
    </w:lvl>
    <w:lvl w:ilvl="1" w:tplc="738AE50A" w:tentative="1">
      <w:start w:val="1"/>
      <w:numFmt w:val="lowerLetter"/>
      <w:lvlText w:val="%2."/>
      <w:lvlJc w:val="left"/>
      <w:pPr>
        <w:ind w:left="1440" w:hanging="360"/>
      </w:pPr>
    </w:lvl>
    <w:lvl w:ilvl="2" w:tplc="50007E24" w:tentative="1">
      <w:start w:val="1"/>
      <w:numFmt w:val="lowerRoman"/>
      <w:lvlText w:val="%3."/>
      <w:lvlJc w:val="right"/>
      <w:pPr>
        <w:ind w:left="2160" w:hanging="180"/>
      </w:pPr>
    </w:lvl>
    <w:lvl w:ilvl="3" w:tplc="8ABA79F0" w:tentative="1">
      <w:start w:val="1"/>
      <w:numFmt w:val="decimal"/>
      <w:lvlText w:val="%4."/>
      <w:lvlJc w:val="left"/>
      <w:pPr>
        <w:ind w:left="2880" w:hanging="360"/>
      </w:pPr>
    </w:lvl>
    <w:lvl w:ilvl="4" w:tplc="5476BCBA" w:tentative="1">
      <w:start w:val="1"/>
      <w:numFmt w:val="lowerLetter"/>
      <w:lvlText w:val="%5."/>
      <w:lvlJc w:val="left"/>
      <w:pPr>
        <w:ind w:left="3600" w:hanging="360"/>
      </w:pPr>
    </w:lvl>
    <w:lvl w:ilvl="5" w:tplc="D5A46C84" w:tentative="1">
      <w:start w:val="1"/>
      <w:numFmt w:val="lowerRoman"/>
      <w:lvlText w:val="%6."/>
      <w:lvlJc w:val="right"/>
      <w:pPr>
        <w:ind w:left="4320" w:hanging="180"/>
      </w:pPr>
    </w:lvl>
    <w:lvl w:ilvl="6" w:tplc="A042A1C0" w:tentative="1">
      <w:start w:val="1"/>
      <w:numFmt w:val="decimal"/>
      <w:lvlText w:val="%7."/>
      <w:lvlJc w:val="left"/>
      <w:pPr>
        <w:ind w:left="5040" w:hanging="360"/>
      </w:pPr>
    </w:lvl>
    <w:lvl w:ilvl="7" w:tplc="DD56D6E8" w:tentative="1">
      <w:start w:val="1"/>
      <w:numFmt w:val="lowerLetter"/>
      <w:lvlText w:val="%8."/>
      <w:lvlJc w:val="left"/>
      <w:pPr>
        <w:ind w:left="5760" w:hanging="360"/>
      </w:pPr>
    </w:lvl>
    <w:lvl w:ilvl="8" w:tplc="2A9ADDF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97"/>
    <w:rsid w:val="0000527F"/>
    <w:rsid w:val="000115D2"/>
    <w:rsid w:val="000256CA"/>
    <w:rsid w:val="00026646"/>
    <w:rsid w:val="00032602"/>
    <w:rsid w:val="00037D28"/>
    <w:rsid w:val="0004599D"/>
    <w:rsid w:val="00050A7F"/>
    <w:rsid w:val="000543DD"/>
    <w:rsid w:val="00056D94"/>
    <w:rsid w:val="00062A9E"/>
    <w:rsid w:val="00076969"/>
    <w:rsid w:val="00076AA3"/>
    <w:rsid w:val="00084361"/>
    <w:rsid w:val="00091DD9"/>
    <w:rsid w:val="00097F9D"/>
    <w:rsid w:val="000A1011"/>
    <w:rsid w:val="000A61F3"/>
    <w:rsid w:val="000B12AC"/>
    <w:rsid w:val="000B7899"/>
    <w:rsid w:val="000D2AB9"/>
    <w:rsid w:val="000D3DF7"/>
    <w:rsid w:val="000D49B5"/>
    <w:rsid w:val="000E1E20"/>
    <w:rsid w:val="000F377C"/>
    <w:rsid w:val="000F4E7C"/>
    <w:rsid w:val="00104654"/>
    <w:rsid w:val="00110E85"/>
    <w:rsid w:val="00123CBF"/>
    <w:rsid w:val="00127A26"/>
    <w:rsid w:val="001321DF"/>
    <w:rsid w:val="00134E5B"/>
    <w:rsid w:val="001553D6"/>
    <w:rsid w:val="001632CE"/>
    <w:rsid w:val="00166EC1"/>
    <w:rsid w:val="001753BE"/>
    <w:rsid w:val="00177683"/>
    <w:rsid w:val="00184599"/>
    <w:rsid w:val="00191A1D"/>
    <w:rsid w:val="00196A44"/>
    <w:rsid w:val="001A31B8"/>
    <w:rsid w:val="001B16E2"/>
    <w:rsid w:val="001B554A"/>
    <w:rsid w:val="001B59E0"/>
    <w:rsid w:val="001C43FE"/>
    <w:rsid w:val="001C517B"/>
    <w:rsid w:val="001D0AF0"/>
    <w:rsid w:val="001D35AB"/>
    <w:rsid w:val="001D4BC8"/>
    <w:rsid w:val="001D5B70"/>
    <w:rsid w:val="001D5D10"/>
    <w:rsid w:val="001E50A0"/>
    <w:rsid w:val="001E51DF"/>
    <w:rsid w:val="001F461D"/>
    <w:rsid w:val="001F4AF8"/>
    <w:rsid w:val="0020220F"/>
    <w:rsid w:val="0020352E"/>
    <w:rsid w:val="002057F9"/>
    <w:rsid w:val="00212DB7"/>
    <w:rsid w:val="00225057"/>
    <w:rsid w:val="00233A18"/>
    <w:rsid w:val="002409C9"/>
    <w:rsid w:val="00255074"/>
    <w:rsid w:val="00256676"/>
    <w:rsid w:val="002778B0"/>
    <w:rsid w:val="002930BF"/>
    <w:rsid w:val="00293BD5"/>
    <w:rsid w:val="002A3540"/>
    <w:rsid w:val="002A4619"/>
    <w:rsid w:val="002A661C"/>
    <w:rsid w:val="002B6E80"/>
    <w:rsid w:val="002C00D3"/>
    <w:rsid w:val="002E23D6"/>
    <w:rsid w:val="002F0CCC"/>
    <w:rsid w:val="003021FC"/>
    <w:rsid w:val="00303965"/>
    <w:rsid w:val="0030543D"/>
    <w:rsid w:val="00307C38"/>
    <w:rsid w:val="00307E7B"/>
    <w:rsid w:val="00313B93"/>
    <w:rsid w:val="003163B8"/>
    <w:rsid w:val="00322443"/>
    <w:rsid w:val="00326486"/>
    <w:rsid w:val="003271D6"/>
    <w:rsid w:val="00332AA5"/>
    <w:rsid w:val="00332AB1"/>
    <w:rsid w:val="00334306"/>
    <w:rsid w:val="00340405"/>
    <w:rsid w:val="00342A9B"/>
    <w:rsid w:val="00345333"/>
    <w:rsid w:val="00346B65"/>
    <w:rsid w:val="003472C9"/>
    <w:rsid w:val="003504D7"/>
    <w:rsid w:val="00352325"/>
    <w:rsid w:val="00355797"/>
    <w:rsid w:val="00364BC5"/>
    <w:rsid w:val="00370D43"/>
    <w:rsid w:val="003768FB"/>
    <w:rsid w:val="00377916"/>
    <w:rsid w:val="00383773"/>
    <w:rsid w:val="0038672B"/>
    <w:rsid w:val="00392DA3"/>
    <w:rsid w:val="003966CF"/>
    <w:rsid w:val="003A5A3B"/>
    <w:rsid w:val="003A7504"/>
    <w:rsid w:val="003B5DA1"/>
    <w:rsid w:val="003C1784"/>
    <w:rsid w:val="003C5F22"/>
    <w:rsid w:val="003D41B1"/>
    <w:rsid w:val="003D7430"/>
    <w:rsid w:val="003E29F0"/>
    <w:rsid w:val="003E6052"/>
    <w:rsid w:val="003F169F"/>
    <w:rsid w:val="004022F1"/>
    <w:rsid w:val="004106D5"/>
    <w:rsid w:val="00415AAA"/>
    <w:rsid w:val="00424025"/>
    <w:rsid w:val="0043271F"/>
    <w:rsid w:val="004458A7"/>
    <w:rsid w:val="00445D62"/>
    <w:rsid w:val="00453587"/>
    <w:rsid w:val="00466BEC"/>
    <w:rsid w:val="00475154"/>
    <w:rsid w:val="004818CE"/>
    <w:rsid w:val="00485F41"/>
    <w:rsid w:val="004918FE"/>
    <w:rsid w:val="0049705D"/>
    <w:rsid w:val="004A0034"/>
    <w:rsid w:val="004A0A94"/>
    <w:rsid w:val="004A4D7F"/>
    <w:rsid w:val="004A6461"/>
    <w:rsid w:val="004A6D08"/>
    <w:rsid w:val="004A7518"/>
    <w:rsid w:val="004C2657"/>
    <w:rsid w:val="004C2BA4"/>
    <w:rsid w:val="004C6F24"/>
    <w:rsid w:val="004C7FBA"/>
    <w:rsid w:val="004D6F51"/>
    <w:rsid w:val="004E0D7A"/>
    <w:rsid w:val="004E4165"/>
    <w:rsid w:val="004E77A8"/>
    <w:rsid w:val="004F13C5"/>
    <w:rsid w:val="004F4A94"/>
    <w:rsid w:val="00501CD6"/>
    <w:rsid w:val="00506437"/>
    <w:rsid w:val="005071F0"/>
    <w:rsid w:val="005072B3"/>
    <w:rsid w:val="005145DF"/>
    <w:rsid w:val="00517361"/>
    <w:rsid w:val="00520536"/>
    <w:rsid w:val="005220EB"/>
    <w:rsid w:val="005237B9"/>
    <w:rsid w:val="00530A31"/>
    <w:rsid w:val="00536C2A"/>
    <w:rsid w:val="00544557"/>
    <w:rsid w:val="00546AE2"/>
    <w:rsid w:val="00551944"/>
    <w:rsid w:val="005521B6"/>
    <w:rsid w:val="0055335A"/>
    <w:rsid w:val="00564153"/>
    <w:rsid w:val="0056510C"/>
    <w:rsid w:val="00580FC9"/>
    <w:rsid w:val="00583B09"/>
    <w:rsid w:val="005A2340"/>
    <w:rsid w:val="005A3DE9"/>
    <w:rsid w:val="005A7FDF"/>
    <w:rsid w:val="005B325A"/>
    <w:rsid w:val="005C0AF2"/>
    <w:rsid w:val="005C6E0E"/>
    <w:rsid w:val="005C71E5"/>
    <w:rsid w:val="005D2A31"/>
    <w:rsid w:val="005D7801"/>
    <w:rsid w:val="005F6F12"/>
    <w:rsid w:val="00611A31"/>
    <w:rsid w:val="006151E9"/>
    <w:rsid w:val="006160EE"/>
    <w:rsid w:val="00631F9E"/>
    <w:rsid w:val="00633C31"/>
    <w:rsid w:val="00637F05"/>
    <w:rsid w:val="00642482"/>
    <w:rsid w:val="0064257D"/>
    <w:rsid w:val="00647792"/>
    <w:rsid w:val="00654156"/>
    <w:rsid w:val="00655257"/>
    <w:rsid w:val="0065543B"/>
    <w:rsid w:val="006646EB"/>
    <w:rsid w:val="00664930"/>
    <w:rsid w:val="00665EF9"/>
    <w:rsid w:val="006662DA"/>
    <w:rsid w:val="00672174"/>
    <w:rsid w:val="00673A0C"/>
    <w:rsid w:val="00676CA5"/>
    <w:rsid w:val="00683073"/>
    <w:rsid w:val="00686BB9"/>
    <w:rsid w:val="0069282A"/>
    <w:rsid w:val="00694243"/>
    <w:rsid w:val="006A1C4E"/>
    <w:rsid w:val="006B30C2"/>
    <w:rsid w:val="006C1779"/>
    <w:rsid w:val="006E1E5C"/>
    <w:rsid w:val="006E53D9"/>
    <w:rsid w:val="006F5C7C"/>
    <w:rsid w:val="006F7FAF"/>
    <w:rsid w:val="00701264"/>
    <w:rsid w:val="00707D30"/>
    <w:rsid w:val="00711948"/>
    <w:rsid w:val="00721E7C"/>
    <w:rsid w:val="00726A56"/>
    <w:rsid w:val="007342C6"/>
    <w:rsid w:val="00741042"/>
    <w:rsid w:val="00751683"/>
    <w:rsid w:val="007519B1"/>
    <w:rsid w:val="00751C5F"/>
    <w:rsid w:val="00757DC8"/>
    <w:rsid w:val="007607FC"/>
    <w:rsid w:val="00761795"/>
    <w:rsid w:val="00761C34"/>
    <w:rsid w:val="00762185"/>
    <w:rsid w:val="0077604D"/>
    <w:rsid w:val="00781538"/>
    <w:rsid w:val="00783304"/>
    <w:rsid w:val="00784403"/>
    <w:rsid w:val="0078454E"/>
    <w:rsid w:val="0079117E"/>
    <w:rsid w:val="00791445"/>
    <w:rsid w:val="00797AD2"/>
    <w:rsid w:val="007B2188"/>
    <w:rsid w:val="007B7359"/>
    <w:rsid w:val="007C3ABF"/>
    <w:rsid w:val="007E0116"/>
    <w:rsid w:val="007E0F58"/>
    <w:rsid w:val="007E35F2"/>
    <w:rsid w:val="007E457B"/>
    <w:rsid w:val="007E5138"/>
    <w:rsid w:val="007E5494"/>
    <w:rsid w:val="007F0C07"/>
    <w:rsid w:val="007F0CE1"/>
    <w:rsid w:val="007F126F"/>
    <w:rsid w:val="007F57F9"/>
    <w:rsid w:val="00801980"/>
    <w:rsid w:val="00801B88"/>
    <w:rsid w:val="008038EE"/>
    <w:rsid w:val="00806250"/>
    <w:rsid w:val="00821385"/>
    <w:rsid w:val="008321A4"/>
    <w:rsid w:val="0084694B"/>
    <w:rsid w:val="008471C1"/>
    <w:rsid w:val="00851B24"/>
    <w:rsid w:val="008674A1"/>
    <w:rsid w:val="00873D99"/>
    <w:rsid w:val="00876647"/>
    <w:rsid w:val="00880F53"/>
    <w:rsid w:val="00883CBA"/>
    <w:rsid w:val="00884273"/>
    <w:rsid w:val="008878F9"/>
    <w:rsid w:val="00892397"/>
    <w:rsid w:val="00896C39"/>
    <w:rsid w:val="008A04D0"/>
    <w:rsid w:val="008B259C"/>
    <w:rsid w:val="008B47BA"/>
    <w:rsid w:val="008B53DC"/>
    <w:rsid w:val="008C5F6C"/>
    <w:rsid w:val="008C7292"/>
    <w:rsid w:val="008D0193"/>
    <w:rsid w:val="008E3A8E"/>
    <w:rsid w:val="008F3E94"/>
    <w:rsid w:val="008F4A88"/>
    <w:rsid w:val="008F70C3"/>
    <w:rsid w:val="00902CA9"/>
    <w:rsid w:val="0091364A"/>
    <w:rsid w:val="009202C1"/>
    <w:rsid w:val="00923055"/>
    <w:rsid w:val="00925A9A"/>
    <w:rsid w:val="00926977"/>
    <w:rsid w:val="00926F46"/>
    <w:rsid w:val="00927820"/>
    <w:rsid w:val="00932DCB"/>
    <w:rsid w:val="00947BE9"/>
    <w:rsid w:val="0095437C"/>
    <w:rsid w:val="00960B85"/>
    <w:rsid w:val="009622BD"/>
    <w:rsid w:val="00964904"/>
    <w:rsid w:val="00970D6E"/>
    <w:rsid w:val="00971791"/>
    <w:rsid w:val="00972621"/>
    <w:rsid w:val="009757DD"/>
    <w:rsid w:val="009767E8"/>
    <w:rsid w:val="00977201"/>
    <w:rsid w:val="00977886"/>
    <w:rsid w:val="00996D43"/>
    <w:rsid w:val="0099716F"/>
    <w:rsid w:val="009A030D"/>
    <w:rsid w:val="009A4F10"/>
    <w:rsid w:val="009A4FFF"/>
    <w:rsid w:val="009A76CE"/>
    <w:rsid w:val="009B0FA0"/>
    <w:rsid w:val="009B17E7"/>
    <w:rsid w:val="009B47B9"/>
    <w:rsid w:val="009B5445"/>
    <w:rsid w:val="009B5CA7"/>
    <w:rsid w:val="009C01B8"/>
    <w:rsid w:val="009C68F1"/>
    <w:rsid w:val="009D434D"/>
    <w:rsid w:val="009D48DA"/>
    <w:rsid w:val="009D5CA0"/>
    <w:rsid w:val="009F02C5"/>
    <w:rsid w:val="009F194F"/>
    <w:rsid w:val="00A002FC"/>
    <w:rsid w:val="00A04A07"/>
    <w:rsid w:val="00A06E6A"/>
    <w:rsid w:val="00A11284"/>
    <w:rsid w:val="00A20BAF"/>
    <w:rsid w:val="00A35B7B"/>
    <w:rsid w:val="00A36317"/>
    <w:rsid w:val="00A47AB2"/>
    <w:rsid w:val="00A527DE"/>
    <w:rsid w:val="00A64F41"/>
    <w:rsid w:val="00A673E6"/>
    <w:rsid w:val="00A74B06"/>
    <w:rsid w:val="00A756E7"/>
    <w:rsid w:val="00A757DC"/>
    <w:rsid w:val="00A94166"/>
    <w:rsid w:val="00A9636F"/>
    <w:rsid w:val="00A9639A"/>
    <w:rsid w:val="00AA4C3C"/>
    <w:rsid w:val="00AB124F"/>
    <w:rsid w:val="00AB350C"/>
    <w:rsid w:val="00AB7C19"/>
    <w:rsid w:val="00AC0627"/>
    <w:rsid w:val="00AE0974"/>
    <w:rsid w:val="00AE4FFA"/>
    <w:rsid w:val="00AE642B"/>
    <w:rsid w:val="00AE786C"/>
    <w:rsid w:val="00AF0347"/>
    <w:rsid w:val="00AF6D7C"/>
    <w:rsid w:val="00B0037C"/>
    <w:rsid w:val="00B14D75"/>
    <w:rsid w:val="00B20901"/>
    <w:rsid w:val="00B37546"/>
    <w:rsid w:val="00B41855"/>
    <w:rsid w:val="00B41CFA"/>
    <w:rsid w:val="00B45FF9"/>
    <w:rsid w:val="00B52DA0"/>
    <w:rsid w:val="00B61591"/>
    <w:rsid w:val="00B649AA"/>
    <w:rsid w:val="00B7320B"/>
    <w:rsid w:val="00B7575D"/>
    <w:rsid w:val="00B77AB5"/>
    <w:rsid w:val="00B8084E"/>
    <w:rsid w:val="00B8104F"/>
    <w:rsid w:val="00B853A6"/>
    <w:rsid w:val="00B92DD6"/>
    <w:rsid w:val="00B9342E"/>
    <w:rsid w:val="00BA5A8A"/>
    <w:rsid w:val="00BB120E"/>
    <w:rsid w:val="00BB16EA"/>
    <w:rsid w:val="00BB18EA"/>
    <w:rsid w:val="00BB2022"/>
    <w:rsid w:val="00BD73D9"/>
    <w:rsid w:val="00BE3EB8"/>
    <w:rsid w:val="00BE5647"/>
    <w:rsid w:val="00C01B12"/>
    <w:rsid w:val="00C03EE4"/>
    <w:rsid w:val="00C05679"/>
    <w:rsid w:val="00C07A65"/>
    <w:rsid w:val="00C36C93"/>
    <w:rsid w:val="00C40E72"/>
    <w:rsid w:val="00C67C69"/>
    <w:rsid w:val="00C86E4C"/>
    <w:rsid w:val="00C870DA"/>
    <w:rsid w:val="00C9274C"/>
    <w:rsid w:val="00C94355"/>
    <w:rsid w:val="00C9789F"/>
    <w:rsid w:val="00CA0787"/>
    <w:rsid w:val="00CA6EE9"/>
    <w:rsid w:val="00CB110D"/>
    <w:rsid w:val="00CC344E"/>
    <w:rsid w:val="00CC4FD3"/>
    <w:rsid w:val="00CC51FE"/>
    <w:rsid w:val="00CD4D6D"/>
    <w:rsid w:val="00CD6AD2"/>
    <w:rsid w:val="00CE112B"/>
    <w:rsid w:val="00CE3CC5"/>
    <w:rsid w:val="00CF1EB0"/>
    <w:rsid w:val="00CF4425"/>
    <w:rsid w:val="00D02F63"/>
    <w:rsid w:val="00D0758B"/>
    <w:rsid w:val="00D10C6B"/>
    <w:rsid w:val="00D12888"/>
    <w:rsid w:val="00D13CC5"/>
    <w:rsid w:val="00D14433"/>
    <w:rsid w:val="00D14571"/>
    <w:rsid w:val="00D20E32"/>
    <w:rsid w:val="00D25D57"/>
    <w:rsid w:val="00D45F38"/>
    <w:rsid w:val="00D54D31"/>
    <w:rsid w:val="00D56602"/>
    <w:rsid w:val="00D63A87"/>
    <w:rsid w:val="00D63CBB"/>
    <w:rsid w:val="00D63D80"/>
    <w:rsid w:val="00D658A2"/>
    <w:rsid w:val="00D677D1"/>
    <w:rsid w:val="00D67A93"/>
    <w:rsid w:val="00D74FD3"/>
    <w:rsid w:val="00D86BA7"/>
    <w:rsid w:val="00D92B69"/>
    <w:rsid w:val="00D93B6A"/>
    <w:rsid w:val="00D94A5D"/>
    <w:rsid w:val="00DA0538"/>
    <w:rsid w:val="00DB467B"/>
    <w:rsid w:val="00DB6E26"/>
    <w:rsid w:val="00DC00FB"/>
    <w:rsid w:val="00DC1BBD"/>
    <w:rsid w:val="00DC3F42"/>
    <w:rsid w:val="00DD276E"/>
    <w:rsid w:val="00DD57E5"/>
    <w:rsid w:val="00DE11DF"/>
    <w:rsid w:val="00DE496B"/>
    <w:rsid w:val="00DE4E02"/>
    <w:rsid w:val="00DE6296"/>
    <w:rsid w:val="00DF021F"/>
    <w:rsid w:val="00DF5B66"/>
    <w:rsid w:val="00DF6F03"/>
    <w:rsid w:val="00DF7751"/>
    <w:rsid w:val="00E07D7B"/>
    <w:rsid w:val="00E25B43"/>
    <w:rsid w:val="00E26658"/>
    <w:rsid w:val="00E31FFF"/>
    <w:rsid w:val="00E4412B"/>
    <w:rsid w:val="00E53377"/>
    <w:rsid w:val="00E649F6"/>
    <w:rsid w:val="00E65763"/>
    <w:rsid w:val="00E71132"/>
    <w:rsid w:val="00E72448"/>
    <w:rsid w:val="00E74099"/>
    <w:rsid w:val="00E8323E"/>
    <w:rsid w:val="00E861B9"/>
    <w:rsid w:val="00E90EB5"/>
    <w:rsid w:val="00E93E37"/>
    <w:rsid w:val="00E9757D"/>
    <w:rsid w:val="00EA15BA"/>
    <w:rsid w:val="00EA2882"/>
    <w:rsid w:val="00EA364B"/>
    <w:rsid w:val="00EA4B3C"/>
    <w:rsid w:val="00EA65E2"/>
    <w:rsid w:val="00EA6699"/>
    <w:rsid w:val="00EB2F06"/>
    <w:rsid w:val="00EB30CE"/>
    <w:rsid w:val="00EC1EBF"/>
    <w:rsid w:val="00EC1FE8"/>
    <w:rsid w:val="00EC7B25"/>
    <w:rsid w:val="00EF48C5"/>
    <w:rsid w:val="00F03BB7"/>
    <w:rsid w:val="00F06569"/>
    <w:rsid w:val="00F14F1B"/>
    <w:rsid w:val="00F17D57"/>
    <w:rsid w:val="00F25050"/>
    <w:rsid w:val="00F307A9"/>
    <w:rsid w:val="00F36027"/>
    <w:rsid w:val="00F4177F"/>
    <w:rsid w:val="00F4362A"/>
    <w:rsid w:val="00F43E2E"/>
    <w:rsid w:val="00F44532"/>
    <w:rsid w:val="00F51D14"/>
    <w:rsid w:val="00F569C1"/>
    <w:rsid w:val="00F60B50"/>
    <w:rsid w:val="00F62555"/>
    <w:rsid w:val="00F6432C"/>
    <w:rsid w:val="00F644A3"/>
    <w:rsid w:val="00F648B0"/>
    <w:rsid w:val="00F76CC5"/>
    <w:rsid w:val="00F82D03"/>
    <w:rsid w:val="00F85938"/>
    <w:rsid w:val="00FB10D0"/>
    <w:rsid w:val="00FB355D"/>
    <w:rsid w:val="00FB4F1A"/>
    <w:rsid w:val="00FB50D3"/>
    <w:rsid w:val="00FC0EFF"/>
    <w:rsid w:val="00FC24BD"/>
    <w:rsid w:val="00FD465D"/>
    <w:rsid w:val="00FD6B28"/>
    <w:rsid w:val="00FD7FAD"/>
    <w:rsid w:val="00FE697D"/>
    <w:rsid w:val="00FF0F76"/>
    <w:rsid w:val="00FF6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9A93D"/>
  <w15:docId w15:val="{9A2CA97B-54DC-426D-8770-BDBC3455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074"/>
    <w:pPr>
      <w:widowControl w:val="0"/>
    </w:pPr>
    <w:rPr>
      <w:rFonts w:ascii="Calibri" w:eastAsia="Calibri" w:hAnsi="Calibri" w:cs="Times New Roman"/>
    </w:rPr>
  </w:style>
  <w:style w:type="paragraph" w:styleId="Heading1">
    <w:name w:val="heading 1"/>
    <w:basedOn w:val="Normal"/>
    <w:next w:val="Normal"/>
    <w:link w:val="Heading1Char"/>
    <w:uiPriority w:val="9"/>
    <w:qFormat/>
    <w:rsid w:val="00751683"/>
    <w:pPr>
      <w:keepNext/>
      <w:keepLines/>
      <w:widowControl/>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683"/>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3A6"/>
    <w:pPr>
      <w:spacing w:after="0" w:line="240" w:lineRule="auto"/>
    </w:pPr>
  </w:style>
  <w:style w:type="character" w:customStyle="1" w:styleId="Heading1Char">
    <w:name w:val="Heading 1 Char"/>
    <w:basedOn w:val="DefaultParagraphFont"/>
    <w:link w:val="Heading1"/>
    <w:uiPriority w:val="9"/>
    <w:rsid w:val="007516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168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5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074"/>
    <w:rPr>
      <w:rFonts w:ascii="Tahoma" w:eastAsia="Calibri" w:hAnsi="Tahoma" w:cs="Tahoma"/>
      <w:sz w:val="16"/>
      <w:szCs w:val="16"/>
    </w:rPr>
  </w:style>
  <w:style w:type="paragraph" w:styleId="ListParagraph">
    <w:name w:val="List Paragraph"/>
    <w:basedOn w:val="Normal"/>
    <w:uiPriority w:val="99"/>
    <w:qFormat/>
    <w:rsid w:val="006A1C4E"/>
    <w:pPr>
      <w:ind w:left="720"/>
      <w:contextualSpacing/>
    </w:pPr>
  </w:style>
  <w:style w:type="paragraph" w:styleId="Header">
    <w:name w:val="header"/>
    <w:basedOn w:val="Normal"/>
    <w:link w:val="HeaderChar"/>
    <w:uiPriority w:val="99"/>
    <w:unhideWhenUsed/>
    <w:rsid w:val="006A1C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6A1C4E"/>
    <w:rPr>
      <w:rFonts w:ascii="Calibri" w:eastAsia="Calibri" w:hAnsi="Calibri" w:cs="Times New Roman"/>
    </w:rPr>
  </w:style>
  <w:style w:type="paragraph" w:styleId="Footer">
    <w:name w:val="footer"/>
    <w:basedOn w:val="Normal"/>
    <w:link w:val="FooterChar"/>
    <w:uiPriority w:val="99"/>
    <w:unhideWhenUsed/>
    <w:rsid w:val="006A1C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1C4E"/>
    <w:rPr>
      <w:rFonts w:ascii="Calibri" w:eastAsia="Calibri" w:hAnsi="Calibri" w:cs="Times New Roman"/>
    </w:rPr>
  </w:style>
  <w:style w:type="paragraph" w:customStyle="1" w:styleId="pamattekststabul">
    <w:name w:val="pamattekststabul"/>
    <w:basedOn w:val="Normal"/>
    <w:rsid w:val="00B52DA0"/>
    <w:pPr>
      <w:widowControl/>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DefaultParagraphFont"/>
    <w:rsid w:val="005C71E5"/>
  </w:style>
  <w:style w:type="paragraph" w:customStyle="1" w:styleId="naisc">
    <w:name w:val="naisc"/>
    <w:basedOn w:val="Normal"/>
    <w:rsid w:val="00892397"/>
    <w:pPr>
      <w:widowControl/>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892397"/>
    <w:pPr>
      <w:widowControl/>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fault">
    <w:name w:val="Default"/>
    <w:rsid w:val="00892397"/>
    <w:pPr>
      <w:autoSpaceDE w:val="0"/>
      <w:autoSpaceDN w:val="0"/>
      <w:adjustRightInd w:val="0"/>
      <w:spacing w:after="0" w:line="240" w:lineRule="auto"/>
    </w:pPr>
    <w:rPr>
      <w:rFonts w:ascii="Calibri" w:hAnsi="Calibri" w:cs="Calibri"/>
      <w:color w:val="000000"/>
      <w:sz w:val="24"/>
      <w:szCs w:val="24"/>
    </w:rPr>
  </w:style>
  <w:style w:type="character" w:customStyle="1" w:styleId="spelle">
    <w:name w:val="spelle"/>
    <w:basedOn w:val="DefaultParagraphFont"/>
    <w:rsid w:val="00892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VM%20veidlapas\V17_5%20VM%20veidla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491AC-FAB8-423F-BF47-F25EF746B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V17_5 VM veidlapa</Template>
  <TotalTime>1</TotalTime>
  <Pages>3</Pages>
  <Words>3096</Words>
  <Characters>1765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Par Ministru kabineta sēdes protokollēmuma projektu</vt:lpstr>
    </vt:vector>
  </TitlesOfParts>
  <Company>Veselības ministrija</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sēdes protokollēmuma projektu</dc:title>
  <dc:creator>Raimonds Osis</dc:creator>
  <dc:description>e-pasts:raimonds.osis@vm.gov.lv, tel.67876063</dc:description>
  <cp:lastModifiedBy>Zaiga Šulca</cp:lastModifiedBy>
  <cp:revision>2</cp:revision>
  <cp:lastPrinted>2016-10-26T07:24:00Z</cp:lastPrinted>
  <dcterms:created xsi:type="dcterms:W3CDTF">2018-01-29T14:26:00Z</dcterms:created>
  <dcterms:modified xsi:type="dcterms:W3CDTF">2018-01-29T14:26:00Z</dcterms:modified>
</cp:coreProperties>
</file>