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A6E77" w:rsidRPr="007505CB" w:rsidP="007505CB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p</w:t>
      </w:r>
      <w:r w:rsidRPr="007505CB">
        <w:rPr>
          <w:rFonts w:ascii="Times New Roman" w:hAnsi="Times New Roman" w:cs="Times New Roman"/>
          <w:sz w:val="28"/>
          <w:szCs w:val="28"/>
          <w:lang w:val="lv-LV" w:eastAsia="lv-LV"/>
        </w:rPr>
        <w:t>ielikums</w:t>
      </w:r>
      <w:r w:rsidRPr="007505CB" w:rsidR="00450086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</w:p>
    <w:p w:rsidR="00BA6E77" w:rsidRPr="00BA6E77" w:rsidP="00BA6E77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:rsidR="00003552" w:rsidRPr="00347B24" w:rsidP="003022A7">
      <w:pPr>
        <w:pStyle w:val="NormalWeb"/>
        <w:spacing w:before="120" w:beforeAutospacing="0" w:after="120" w:afterAutospacing="0"/>
        <w:jc w:val="center"/>
        <w:rPr>
          <w:rFonts w:ascii="Times New Roman" w:eastAsia="Times New Roman" w:cs="Times New Roman"/>
          <w:b/>
          <w:color w:val="auto"/>
          <w:sz w:val="28"/>
          <w:szCs w:val="28"/>
          <w:lang w:val="lv-LV" w:eastAsia="lv-LV"/>
        </w:rPr>
      </w:pPr>
      <w:r w:rsidRPr="00347B24">
        <w:rPr>
          <w:rFonts w:ascii="Times New Roman" w:eastAsia="Times New Roman" w:cs="Times New Roman"/>
          <w:b/>
          <w:color w:val="auto"/>
          <w:sz w:val="28"/>
          <w:szCs w:val="28"/>
          <w:lang w:val="lv-LV" w:eastAsia="lv-LV"/>
        </w:rPr>
        <w:t>Izcenojuma nemainīgās daļa</w:t>
      </w:r>
      <w:r w:rsidRPr="00347B24" w:rsidR="00347B24">
        <w:rPr>
          <w:rFonts w:ascii="Times New Roman" w:eastAsia="Times New Roman" w:cs="Times New Roman"/>
          <w:b/>
          <w:color w:val="auto"/>
          <w:sz w:val="28"/>
          <w:szCs w:val="28"/>
          <w:lang w:val="lv-LV" w:eastAsia="lv-LV"/>
        </w:rPr>
        <w:t>s pakalpojumu veidu skaidrojums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19"/>
        <w:gridCol w:w="5840"/>
      </w:tblGrid>
      <w:tr w:rsidTr="003022A7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708" w:type="dxa"/>
            <w:shd w:val="clear" w:color="auto" w:fill="E0E0E0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Nr.</w:t>
            </w:r>
          </w:p>
          <w:p w:rsidR="00003552" w:rsidRPr="00612098" w:rsidP="004D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p.k.</w:t>
            </w:r>
          </w:p>
        </w:tc>
        <w:tc>
          <w:tcPr>
            <w:tcW w:w="2519" w:type="dxa"/>
            <w:shd w:val="clear" w:color="auto" w:fill="E0E0E0"/>
            <w:vAlign w:val="center"/>
          </w:tcPr>
          <w:p w:rsidR="00003552" w:rsidRPr="002E3B69" w:rsidP="004D67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b/>
                <w:bCs/>
                <w:lang w:val="lv-LV" w:eastAsia="lv-LV"/>
              </w:rPr>
              <w:t>Pakalpojuma veids</w:t>
            </w:r>
          </w:p>
        </w:tc>
        <w:tc>
          <w:tcPr>
            <w:tcW w:w="5840" w:type="dxa"/>
            <w:shd w:val="clear" w:color="auto" w:fill="E0E0E0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Pakalpojuma ietvaros paredzamās darbības</w:t>
            </w:r>
          </w:p>
        </w:tc>
      </w:tr>
      <w:tr w:rsidTr="003022A7">
        <w:tblPrEx>
          <w:tblW w:w="9067" w:type="dxa"/>
          <w:tblLayout w:type="fixed"/>
          <w:tblLook w:val="01E0"/>
        </w:tblPrEx>
        <w:trPr>
          <w:trHeight w:val="354"/>
        </w:trPr>
        <w:tc>
          <w:tcPr>
            <w:tcW w:w="708" w:type="dxa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1.</w:t>
            </w:r>
          </w:p>
        </w:tc>
        <w:tc>
          <w:tcPr>
            <w:tcW w:w="2519" w:type="dxa"/>
            <w:vAlign w:val="center"/>
          </w:tcPr>
          <w:p w:rsidR="00003552" w:rsidRPr="002E3B69" w:rsidP="004D672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lang w:val="lv-LV" w:eastAsia="lv-LV"/>
              </w:rPr>
              <w:t>Sākotnējā akreditācijas procedūra:</w:t>
            </w:r>
          </w:p>
        </w:tc>
        <w:tc>
          <w:tcPr>
            <w:tcW w:w="5840" w:type="dxa"/>
          </w:tcPr>
          <w:p w:rsidR="00003552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iesniegto dokumentu sākotnējā analīze; 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līguma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par institūcijas akreditāciju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sagatavošana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novērtēšanas komandas izveidošana un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tās sastāva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saskaņošana ar institūciju; 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pirmā apmeklējuma vizīte</w:t>
            </w:r>
            <w:r>
              <w:rPr>
                <w:rFonts w:ascii="Times New Roman" w:hAnsi="Times New Roman" w:cs="Times New Roman"/>
                <w:lang w:val="lv-LV" w:eastAsia="lv-LV"/>
              </w:rPr>
              <w:t>, ja tā notiek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>aģentūras</w:t>
            </w:r>
            <w:r w:rsidRPr="00612098" w:rsidR="00475166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 w:eastAsia="lv-LV"/>
              </w:rPr>
              <w:t>telpās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:rsidR="00003552" w:rsidRPr="00612098" w:rsidP="00475166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aģentūrā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iesniegto </w:t>
            </w:r>
            <w:r w:rsidRPr="00475166">
              <w:rPr>
                <w:rFonts w:ascii="Times New Roman" w:hAnsi="Times New Roman" w:cs="Times New Roman"/>
                <w:lang w:val="lv-LV" w:eastAsia="lv-LV"/>
              </w:rPr>
              <w:t>apliecinājumu par ANI veiktajām korektīvajām darbībām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analīze;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novērtēšanas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dokumentu sagatavošana;</w:t>
            </w:r>
          </w:p>
          <w:p w:rsidR="00003552" w:rsidRPr="008C40D5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akreditācijas/notifikācijas lēmuma 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sagatavošana un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pieņemšana</w:t>
            </w:r>
            <w:r>
              <w:rPr>
                <w:rFonts w:ascii="Times New Roman" w:hAnsi="Times New Roman" w:cs="Times New Roman"/>
                <w:lang w:val="lv-LV" w:eastAsia="lv-LV"/>
              </w:rPr>
              <w:t>.</w:t>
            </w:r>
          </w:p>
        </w:tc>
      </w:tr>
      <w:tr w:rsidTr="003022A7">
        <w:tblPrEx>
          <w:tblW w:w="9067" w:type="dxa"/>
          <w:tblLayout w:type="fixed"/>
          <w:tblLook w:val="01E0"/>
        </w:tblPrEx>
        <w:tc>
          <w:tcPr>
            <w:tcW w:w="708" w:type="dxa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2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.</w:t>
            </w:r>
          </w:p>
        </w:tc>
        <w:tc>
          <w:tcPr>
            <w:tcW w:w="2519" w:type="dxa"/>
            <w:vAlign w:val="center"/>
          </w:tcPr>
          <w:p w:rsidR="00003552" w:rsidRPr="002E3B69" w:rsidP="004D672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lang w:val="lv-LV"/>
              </w:rPr>
              <w:t>Atkārtotā</w:t>
            </w:r>
            <w:r w:rsidRPr="002E3B69">
              <w:rPr>
                <w:rFonts w:ascii="Times New Roman" w:hAnsi="Times New Roman" w:cs="Times New Roman"/>
                <w:lang w:val="lv-LV" w:eastAsia="lv-LV"/>
              </w:rPr>
              <w:t xml:space="preserve"> akreditācijas procedūra (pirmā – pēc 4 gadiem, nākamās – ik pēc 5 gadiem) </w:t>
            </w:r>
          </w:p>
        </w:tc>
        <w:tc>
          <w:tcPr>
            <w:tcW w:w="5840" w:type="dxa"/>
          </w:tcPr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6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iesniegto dokumentu analīze;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novērtēšanas komandas izveidošana un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 tās sastāva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saskaņošana ar institūciju;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novērtēšanas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dokumentu sagatavošana;</w:t>
            </w:r>
          </w:p>
          <w:p w:rsidR="00003552" w:rsidRPr="00612098" w:rsidP="00475166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aģentūrā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iesniegto </w:t>
            </w:r>
            <w:r w:rsidRPr="00475166">
              <w:rPr>
                <w:rFonts w:ascii="Times New Roman" w:hAnsi="Times New Roman" w:cs="Times New Roman"/>
                <w:lang w:val="lv-LV" w:eastAsia="lv-LV"/>
              </w:rPr>
              <w:t xml:space="preserve">apliecinājumu par ANI veiktajām korektīvajām darbībām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analīze;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akreditācijas lēmuma pieņemšana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 un sagatavošana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:rsidR="00003552" w:rsidRPr="00612098" w:rsidP="00475166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līguma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>/vienošanās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par institūcijas akreditāciju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sagatavošana.</w:t>
            </w:r>
          </w:p>
        </w:tc>
      </w:tr>
      <w:tr w:rsidTr="003022A7">
        <w:tblPrEx>
          <w:tblW w:w="9067" w:type="dxa"/>
          <w:tblLayout w:type="fixed"/>
          <w:tblLook w:val="01E0"/>
        </w:tblPrEx>
        <w:tc>
          <w:tcPr>
            <w:tcW w:w="708" w:type="dxa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3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. </w:t>
            </w:r>
          </w:p>
        </w:tc>
        <w:tc>
          <w:tcPr>
            <w:tcW w:w="2519" w:type="dxa"/>
            <w:vAlign w:val="center"/>
          </w:tcPr>
          <w:p w:rsidR="00003552" w:rsidRPr="002E3B69" w:rsidP="004D672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lang w:val="lv-LV"/>
              </w:rPr>
              <w:t>Akreditācijas uzraudzības procedūra (reizi gadā):</w:t>
            </w:r>
          </w:p>
        </w:tc>
        <w:tc>
          <w:tcPr>
            <w:tcW w:w="5840" w:type="dxa"/>
          </w:tcPr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6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novērtēšanas komandas izveidošana un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tās sastāva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saskaņošana ar institūciju;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iesniegto dokumentu sākotnējā analīze;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novērtēšanas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dokumentu sagatavošana;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aģentūrā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iesniegto korektīvo darbību analīze;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akreditācijas lēmuma pieņemšan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>a un sagatavošana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:rsidR="00003552" w:rsidRPr="00612098" w:rsidP="00475166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līguma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>/vienošanās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par institūcijas akreditāciju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sagatavošan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>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.</w:t>
            </w:r>
          </w:p>
        </w:tc>
      </w:tr>
      <w:tr w:rsidTr="003022A7">
        <w:tblPrEx>
          <w:tblW w:w="9067" w:type="dxa"/>
          <w:tblLayout w:type="fixed"/>
          <w:tblLook w:val="01E0"/>
        </w:tblPrEx>
        <w:tc>
          <w:tcPr>
            <w:tcW w:w="708" w:type="dxa"/>
            <w:vAlign w:val="center"/>
          </w:tcPr>
          <w:p w:rsidR="00003552" w:rsidRPr="00E24177" w:rsidP="00E241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4</w:t>
            </w:r>
            <w:r w:rsidRPr="00E24177" w:rsidR="00E24177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. </w:t>
            </w:r>
            <w:r w:rsidRPr="00E24177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2742A3" w:rsidP="004D672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lang w:val="lv-LV"/>
              </w:rPr>
              <w:t>Akreditācijas sfēras paplašināšana ārpus akreditācijas uzraudzības procedūras:</w:t>
            </w:r>
          </w:p>
          <w:p w:rsidR="00003552" w:rsidRPr="002742A3" w:rsidP="002742A3">
            <w:pPr>
              <w:rPr>
                <w:rFonts w:ascii="Times New Roman" w:hAnsi="Times New Roman" w:cs="Times New Roman"/>
                <w:lang w:val="lv-LV" w:eastAsia="lv-LV"/>
              </w:rPr>
            </w:pPr>
          </w:p>
        </w:tc>
        <w:tc>
          <w:tcPr>
            <w:tcW w:w="5840" w:type="dxa"/>
          </w:tcPr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60"/>
              <w:ind w:left="459" w:right="176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novērtēšanas komandas izveidošana un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tās sastāva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saskaņošana ar institūciju;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novērtēšanas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dokumentu sagatavošana;</w:t>
            </w:r>
          </w:p>
          <w:p w:rsidR="00003552" w:rsidRPr="00612098" w:rsidP="00475166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aģentūrā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iesniegto </w:t>
            </w:r>
            <w:r w:rsidRPr="00475166">
              <w:rPr>
                <w:rFonts w:ascii="Times New Roman" w:hAnsi="Times New Roman" w:cs="Times New Roman"/>
                <w:lang w:val="lv-LV" w:eastAsia="lv-LV"/>
              </w:rPr>
              <w:t xml:space="preserve">apliecinājumu par ANI veiktajām korektīvajām darbībām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analīze;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akreditācijas lēmuma pieņemšana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 un sagatavošana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:rsidR="00FA2521" w:rsidRPr="000019B1" w:rsidP="003022A7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ind w:left="459" w:right="176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līguma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>/vienošanās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par institūcijas akreditāciju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sagatavošana.</w:t>
            </w:r>
          </w:p>
        </w:tc>
      </w:tr>
      <w:tr w:rsidTr="003022A7">
        <w:tblPrEx>
          <w:tblW w:w="9067" w:type="dxa"/>
          <w:tblLayout w:type="fixed"/>
          <w:tblLook w:val="01E0"/>
        </w:tblPrEx>
        <w:tc>
          <w:tcPr>
            <w:tcW w:w="708" w:type="dxa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5</w:t>
            </w:r>
            <w:r w:rsidR="00347B24">
              <w:rPr>
                <w:rFonts w:ascii="Times New Roman" w:hAnsi="Times New Roman" w:cs="Times New Roman"/>
                <w:b/>
                <w:bCs/>
                <w:lang w:val="lv-LV" w:eastAsia="lv-LV"/>
              </w:rPr>
              <w:t>.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003552" w:rsidRPr="002E3B69" w:rsidP="004D672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475166">
              <w:rPr>
                <w:rFonts w:ascii="Times New Roman" w:hAnsi="Times New Roman" w:cs="Times New Roman"/>
                <w:lang w:val="lv-LV"/>
              </w:rPr>
              <w:t>Ikgadējā maksa par akreditētas ANI akreditācijas statusa uzturēšanu (vienam gadam)</w:t>
            </w:r>
          </w:p>
        </w:tc>
        <w:tc>
          <w:tcPr>
            <w:tcW w:w="5840" w:type="dxa"/>
          </w:tcPr>
          <w:p w:rsidR="00411859" w:rsidP="00411859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ekspertu datu bāzes uzturēšana;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>aģentūras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ekspertu apmācības;</w:t>
            </w:r>
          </w:p>
          <w:p w:rsidR="00003552" w:rsidRPr="00612098" w:rsidP="00003552">
            <w:pPr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ind w:left="459" w:right="176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akreditēto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institūciju datu bāzes uzturēšana.</w:t>
            </w:r>
          </w:p>
        </w:tc>
      </w:tr>
      <w:tr w:rsidTr="003022A7">
        <w:tblPrEx>
          <w:tblW w:w="9067" w:type="dxa"/>
          <w:tblLayout w:type="fixed"/>
          <w:tblLook w:val="01E0"/>
        </w:tblPrEx>
        <w:tc>
          <w:tcPr>
            <w:tcW w:w="708" w:type="dxa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6</w:t>
            </w:r>
            <w:r w:rsidR="00347B24">
              <w:rPr>
                <w:rFonts w:ascii="Times New Roman" w:hAnsi="Times New Roman" w:cs="Times New Roman"/>
                <w:b/>
                <w:bCs/>
                <w:lang w:val="lv-LV" w:eastAsia="lv-LV"/>
              </w:rPr>
              <w:t>.</w:t>
            </w:r>
          </w:p>
        </w:tc>
        <w:tc>
          <w:tcPr>
            <w:tcW w:w="2519" w:type="dxa"/>
            <w:vAlign w:val="center"/>
          </w:tcPr>
          <w:p w:rsidR="00003552" w:rsidRPr="002E3B69" w:rsidP="004D672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lang w:val="lv-LV"/>
              </w:rPr>
              <w:t>Akreditācijas apliecības un pielikuma sagatavošana un noformēšana</w:t>
            </w:r>
            <w:r w:rsidR="0047516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75166" w:rsidR="00475166">
              <w:rPr>
                <w:rFonts w:ascii="Times New Roman" w:hAnsi="Times New Roman" w:cs="Times New Roman"/>
                <w:lang w:val="lv-LV"/>
              </w:rPr>
              <w:t>(latviešu valodā)</w:t>
            </w:r>
          </w:p>
        </w:tc>
        <w:tc>
          <w:tcPr>
            <w:tcW w:w="5840" w:type="dxa"/>
            <w:vAlign w:val="center"/>
          </w:tcPr>
          <w:p w:rsidR="00003552" w:rsidRPr="00612098" w:rsidP="00003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459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akreditējamās/akreditētās institūcijas akreditācijas sfēras ievadīšana datu bāzē;</w:t>
            </w:r>
          </w:p>
          <w:p w:rsidR="00003552" w:rsidRPr="00612098" w:rsidP="004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459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akreditācijas apliecības un pielikuma sagatavošana.</w:t>
            </w:r>
          </w:p>
        </w:tc>
      </w:tr>
      <w:tr w:rsidTr="003022A7">
        <w:tblPrEx>
          <w:tblW w:w="9067" w:type="dxa"/>
          <w:tblLayout w:type="fixed"/>
          <w:tblLook w:val="01E0"/>
        </w:tblPrEx>
        <w:tc>
          <w:tcPr>
            <w:tcW w:w="708" w:type="dxa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7</w:t>
            </w:r>
            <w:r w:rsidR="00347B24">
              <w:rPr>
                <w:rFonts w:ascii="Times New Roman" w:hAnsi="Times New Roman" w:cs="Times New Roman"/>
                <w:b/>
                <w:bCs/>
                <w:lang w:val="lv-LV" w:eastAsia="lv-LV"/>
              </w:rPr>
              <w:t>.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003552" w:rsidRPr="002E3B69" w:rsidP="004D672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lang w:val="lv-LV"/>
              </w:rPr>
            </w:pPr>
            <w:r w:rsidRPr="002E3B69">
              <w:rPr>
                <w:rFonts w:ascii="Times New Roman" w:hAnsi="Times New Roman" w:cs="Times New Roman"/>
                <w:lang w:val="lv-LV"/>
              </w:rPr>
              <w:t>Akreditācijas apliecības un pielikuma sagatavošana un noformēšana svešvalodā</w:t>
            </w:r>
          </w:p>
        </w:tc>
        <w:tc>
          <w:tcPr>
            <w:tcW w:w="5840" w:type="dxa"/>
          </w:tcPr>
          <w:p w:rsidR="00003552" w:rsidRPr="00612098" w:rsidP="00003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459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akreditējamās/akreditētās institūcijas akreditācijas sfēras ievadīšana datu bāzē;</w:t>
            </w:r>
          </w:p>
          <w:p w:rsidR="00003552" w:rsidRPr="00612098" w:rsidP="004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459" w:hanging="283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akreditācijas apliecības sagatavošana.</w:t>
            </w:r>
          </w:p>
        </w:tc>
      </w:tr>
      <w:tr w:rsidTr="003022A7">
        <w:tblPrEx>
          <w:tblW w:w="9067" w:type="dxa"/>
          <w:tblLayout w:type="fixed"/>
          <w:tblLook w:val="01E0"/>
        </w:tblPrEx>
        <w:tc>
          <w:tcPr>
            <w:tcW w:w="708" w:type="dxa"/>
            <w:vAlign w:val="center"/>
          </w:tcPr>
          <w:p w:rsidR="00003552" w:rsidRPr="00612098" w:rsidP="004D67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8</w:t>
            </w:r>
            <w:r w:rsidR="00347B24">
              <w:rPr>
                <w:rFonts w:ascii="Times New Roman" w:hAnsi="Times New Roman" w:cs="Times New Roman"/>
                <w:b/>
                <w:bCs/>
                <w:lang w:val="lv-LV" w:eastAsia="lv-LV"/>
              </w:rPr>
              <w:t>.</w:t>
            </w:r>
          </w:p>
        </w:tc>
        <w:tc>
          <w:tcPr>
            <w:tcW w:w="2519" w:type="dxa"/>
            <w:vAlign w:val="center"/>
          </w:tcPr>
          <w:p w:rsidR="00003552" w:rsidRPr="002E3B69" w:rsidP="004751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lang w:val="lv-LV"/>
              </w:rPr>
              <w:t>Viena dalībnieka apmācība</w:t>
            </w:r>
          </w:p>
        </w:tc>
        <w:tc>
          <w:tcPr>
            <w:tcW w:w="5840" w:type="dxa"/>
            <w:vAlign w:val="center"/>
          </w:tcPr>
          <w:p w:rsidR="00003552" w:rsidRPr="00612098" w:rsidP="00003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459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mācību telpas un mācību materiālu nodrošinājums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apmācību laikā;</w:t>
            </w:r>
          </w:p>
          <w:p w:rsidR="00003552" w:rsidRPr="00612098" w:rsidP="00003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k</w:t>
            </w:r>
            <w:r>
              <w:rPr>
                <w:rFonts w:ascii="Times New Roman" w:hAnsi="Times New Roman" w:cs="Times New Roman"/>
                <w:lang w:val="lv-LV" w:eastAsia="lv-LV"/>
              </w:rPr>
              <w:t>valificēta lektora iesaistīšana;</w:t>
            </w:r>
          </w:p>
          <w:p w:rsidR="00003552" w:rsidRPr="00612098" w:rsidP="000035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apmācības;</w:t>
            </w:r>
          </w:p>
          <w:p w:rsidR="00003552" w:rsidRPr="00612098" w:rsidP="004751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459" w:hanging="283"/>
              <w:rPr>
                <w:rFonts w:ascii="Times New Roman" w:hAnsi="Times New Roman" w:cs="Times New Roman"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lang w:val="lv-LV" w:eastAsia="lv-LV"/>
              </w:rPr>
              <w:t>apliecinājuma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 w:rsidR="00475166">
              <w:rPr>
                <w:rFonts w:ascii="Times New Roman" w:hAnsi="Times New Roman" w:cs="Times New Roman"/>
                <w:lang w:val="lv-LV" w:eastAsia="lv-LV"/>
              </w:rPr>
              <w:t>par apmācību apmeklējumu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 sagatavošana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475166">
              <w:rPr>
                <w:rFonts w:ascii="Times New Roman" w:hAnsi="Times New Roman" w:cs="Times New Roman"/>
                <w:lang w:val="lv-LV" w:eastAsia="lv-LV"/>
              </w:rPr>
              <w:t xml:space="preserve">un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izsniegšana.</w:t>
            </w:r>
          </w:p>
        </w:tc>
      </w:tr>
    </w:tbl>
    <w:p w:rsidR="00880D61" w:rsidP="00880D61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880D61" w:rsidP="00880D61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880D61" w:rsidP="00880D61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880D61" w:rsidRPr="003F1E6B" w:rsidP="00880D61">
      <w:pPr>
        <w:rPr>
          <w:lang w:val="lv-LV"/>
        </w:rPr>
      </w:pPr>
    </w:p>
    <w:p w:rsidR="00880D61" w:rsidRPr="003F1E6B" w:rsidP="00880D61">
      <w:pPr>
        <w:tabs>
          <w:tab w:val="center" w:pos="4535"/>
        </w:tabs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>Ministru prezidenta biedrs,</w:t>
      </w:r>
      <w:r w:rsidRPr="003F1E6B">
        <w:rPr>
          <w:rFonts w:ascii="Times New Roman" w:hAnsi="Times New Roman" w:cs="Times New Roman"/>
          <w:lang w:val="lv-LV"/>
        </w:rPr>
        <w:tab/>
      </w:r>
    </w:p>
    <w:p w:rsidR="00880D61" w:rsidRPr="003F1E6B" w:rsidP="00880D61">
      <w:pPr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>ekonomikas ministrs</w:t>
      </w:r>
      <w:r w:rsidRPr="003F1E6B">
        <w:rPr>
          <w:rFonts w:ascii="Times New Roman" w:hAnsi="Times New Roman" w:cs="Times New Roman"/>
          <w:lang w:val="lv-LV"/>
        </w:rPr>
        <w:tab/>
        <w:t xml:space="preserve">   </w:t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>A.Ašeradens</w:t>
      </w:r>
    </w:p>
    <w:p w:rsidR="00880D61" w:rsidRPr="003F1E6B" w:rsidP="00880D61">
      <w:pPr>
        <w:spacing w:before="120"/>
        <w:jc w:val="both"/>
        <w:rPr>
          <w:rFonts w:ascii="Times New Roman" w:hAnsi="Times New Roman" w:cs="Times New Roman"/>
          <w:lang w:val="lv-LV"/>
        </w:rPr>
      </w:pPr>
    </w:p>
    <w:p w:rsidR="00880D61" w:rsidRPr="003F1E6B" w:rsidP="00880D61">
      <w:pPr>
        <w:spacing w:before="120"/>
        <w:jc w:val="both"/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 xml:space="preserve">Vīza: </w:t>
      </w:r>
    </w:p>
    <w:p w:rsidR="00880D61" w:rsidRPr="003F1E6B" w:rsidP="00880D61">
      <w:pPr>
        <w:spacing w:before="120"/>
        <w:jc w:val="both"/>
        <w:rPr>
          <w:rFonts w:ascii="Times New Roman" w:hAnsi="Times New Roman" w:cs="Times New Roman"/>
          <w:lang w:val="lv-LV"/>
        </w:rPr>
      </w:pPr>
      <w:r w:rsidRPr="003F1E6B">
        <w:rPr>
          <w:rFonts w:ascii="Times New Roman" w:hAnsi="Times New Roman" w:cs="Times New Roman"/>
          <w:lang w:val="lv-LV"/>
        </w:rPr>
        <w:t>valsts sekretārs</w:t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ab/>
        <w:t xml:space="preserve">  </w:t>
      </w:r>
      <w:r w:rsidRPr="003F1E6B">
        <w:rPr>
          <w:rFonts w:ascii="Times New Roman" w:hAnsi="Times New Roman" w:cs="Times New Roman"/>
          <w:lang w:val="lv-LV"/>
        </w:rPr>
        <w:tab/>
      </w:r>
      <w:r w:rsidRPr="003F1E6B">
        <w:rPr>
          <w:rFonts w:ascii="Times New Roman" w:hAnsi="Times New Roman" w:cs="Times New Roman"/>
          <w:lang w:val="lv-LV"/>
        </w:rPr>
        <w:t>J.Stinka</w:t>
      </w:r>
    </w:p>
    <w:p w:rsidR="00880D61" w:rsidRPr="003F1E6B" w:rsidP="00880D61">
      <w:pPr>
        <w:jc w:val="both"/>
        <w:rPr>
          <w:rFonts w:ascii="Times New Roman" w:hAnsi="Times New Roman" w:cs="Times New Roman"/>
          <w:lang w:val="lv-LV"/>
        </w:rPr>
      </w:pPr>
    </w:p>
    <w:p w:rsidR="00880D61" w:rsidP="00880D61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880D61" w:rsidP="00880D61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880D61" w:rsidP="00880D61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880D61" w:rsidP="00880D61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:rsidR="00880D61" w:rsidRPr="00277103" w:rsidP="00880D61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277103">
        <w:rPr>
          <w:rFonts w:ascii="Times New Roman" w:hAnsi="Times New Roman" w:cs="Times New Roman"/>
          <w:sz w:val="16"/>
          <w:szCs w:val="16"/>
          <w:lang w:val="lv-LV"/>
        </w:rPr>
        <w:t>Stiebre 67013019</w:t>
      </w:r>
    </w:p>
    <w:p w:rsidR="00880D61" w:rsidRPr="00277103" w:rsidP="00880D61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6"/>
          <w:szCs w:val="16"/>
          <w:lang w:eastAsia="en-US"/>
        </w:rPr>
      </w:pPr>
      <w:r>
        <w:fldChar w:fldCharType="begin"/>
      </w:r>
      <w:r>
        <w:instrText xml:space="preserve"> HYPERLINK "mailto:Anda.Stiebre@em.gov.lv" </w:instrText>
      </w:r>
      <w:r>
        <w:fldChar w:fldCharType="separate"/>
      </w:r>
      <w:r w:rsidRPr="00277103">
        <w:rPr>
          <w:sz w:val="16"/>
          <w:szCs w:val="16"/>
          <w:lang w:eastAsia="en-US"/>
        </w:rPr>
        <w:t>Anda.Stiebre@em.gov.lv</w:t>
      </w:r>
      <w:r>
        <w:fldChar w:fldCharType="end"/>
      </w:r>
    </w:p>
    <w:p w:rsidR="00880D61" w:rsidP="00880D61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8"/>
          <w:szCs w:val="18"/>
          <w:lang w:eastAsia="en-US"/>
        </w:rPr>
      </w:pPr>
      <w:r w:rsidRPr="003F1E6B">
        <w:rPr>
          <w:sz w:val="18"/>
          <w:szCs w:val="18"/>
          <w:lang w:eastAsia="en-US"/>
        </w:rPr>
        <w:t xml:space="preserve"> </w:t>
      </w:r>
    </w:p>
    <w:p w:rsidR="00FD1F00" w:rsidRPr="00003552">
      <w:pPr>
        <w:rPr>
          <w:lang w:val="lv-LV"/>
        </w:rPr>
      </w:pPr>
      <w:bookmarkStart w:id="0" w:name="_GoBack"/>
      <w:bookmarkEnd w:id="0"/>
    </w:p>
    <w:sectPr w:rsidSect="00A45645">
      <w:footerReference w:type="default" r:id="rId5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42A3" w:rsidRPr="00E24177" w:rsidP="002742A3">
    <w:pPr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EMpielik</w:t>
    </w:r>
    <w:r w:rsidRPr="00E24177">
      <w:rPr>
        <w:rFonts w:ascii="Times New Roman" w:hAnsi="Times New Roman" w:cs="Times New Roman"/>
        <w:sz w:val="20"/>
        <w:szCs w:val="20"/>
        <w:lang w:val="lv-LV"/>
      </w:rPr>
      <w:t>_</w:t>
    </w:r>
    <w:r w:rsidR="00BE225A">
      <w:rPr>
        <w:rFonts w:ascii="Times New Roman" w:hAnsi="Times New Roman" w:cs="Times New Roman"/>
        <w:sz w:val="20"/>
        <w:szCs w:val="20"/>
        <w:lang w:val="lv-LV"/>
      </w:rPr>
      <w:t>25</w:t>
    </w:r>
    <w:r w:rsidR="00A46DCD">
      <w:rPr>
        <w:rFonts w:ascii="Times New Roman" w:hAnsi="Times New Roman" w:cs="Times New Roman"/>
        <w:sz w:val="20"/>
        <w:szCs w:val="20"/>
        <w:lang w:val="lv-LV"/>
      </w:rPr>
      <w:t>012018</w:t>
    </w:r>
    <w:r w:rsidRPr="00E24177">
      <w:rPr>
        <w:rFonts w:ascii="Times New Roman" w:hAnsi="Times New Roman" w:cs="Times New Roman"/>
        <w:sz w:val="20"/>
        <w:szCs w:val="20"/>
        <w:lang w:val="lv-LV"/>
      </w:rPr>
      <w:t xml:space="preserve">_Cenrādis; </w:t>
    </w:r>
    <w:r w:rsidR="00A71B8C">
      <w:rPr>
        <w:rFonts w:ascii="Times New Roman" w:hAnsi="Times New Roman" w:cs="Times New Roman"/>
        <w:sz w:val="20"/>
        <w:szCs w:val="20"/>
        <w:lang w:val="lv-LV"/>
      </w:rPr>
      <w:t xml:space="preserve">1. </w:t>
    </w:r>
    <w:r w:rsidRPr="00E24177">
      <w:rPr>
        <w:rFonts w:ascii="Times New Roman" w:hAnsi="Times New Roman" w:cs="Times New Roman"/>
        <w:sz w:val="20"/>
        <w:szCs w:val="20"/>
        <w:lang w:val="lv-LV"/>
      </w:rPr>
      <w:t>Pielikums Ministru kabineta noteikum</w:t>
    </w:r>
    <w:r w:rsidR="00A71B8C">
      <w:rPr>
        <w:rFonts w:ascii="Times New Roman" w:hAnsi="Times New Roman" w:cs="Times New Roman"/>
        <w:sz w:val="20"/>
        <w:szCs w:val="20"/>
        <w:lang w:val="lv-LV"/>
      </w:rPr>
      <w:t>u</w:t>
    </w:r>
    <w:r w:rsidRPr="00E24177">
      <w:rPr>
        <w:rFonts w:ascii="Times New Roman" w:hAnsi="Times New Roman" w:cs="Times New Roman"/>
        <w:sz w:val="20"/>
        <w:szCs w:val="20"/>
        <w:lang w:val="lv-LV"/>
      </w:rPr>
      <w:t xml:space="preserve"> “Valsts aģentūras “Latvijas Nacionālais akreditācijas birojs” maksas pakalpojumu cenrādis</w:t>
    </w:r>
    <w:r>
      <w:rPr>
        <w:rFonts w:ascii="Times New Roman" w:hAnsi="Times New Roman" w:cs="Times New Roman"/>
        <w:sz w:val="20"/>
        <w:szCs w:val="20"/>
        <w:lang w:val="lv-LV"/>
      </w:rPr>
      <w:t xml:space="preserve"> sākotnējās ietekmes novērtējuma ziņojumam (anotācija)</w:t>
    </w:r>
    <w:r w:rsidRPr="00E24177">
      <w:rPr>
        <w:rFonts w:ascii="Times New Roman" w:hAnsi="Times New Roman" w:cs="Times New Roman"/>
        <w:sz w:val="20"/>
        <w:szCs w:val="20"/>
        <w:lang w:val="lv-LV"/>
      </w:rPr>
      <w:t>”</w:t>
    </w:r>
  </w:p>
  <w:p w:rsidR="002742A3" w:rsidRPr="00E24177">
    <w:pPr>
      <w:pStyle w:val="Footer"/>
      <w:rPr>
        <w:lang w:val="lv-LV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B440347"/>
    <w:multiLevelType w:val="hybridMultilevel"/>
    <w:tmpl w:val="452C0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BAA3850"/>
    <w:multiLevelType w:val="hybridMultilevel"/>
    <w:tmpl w:val="094E54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F515635"/>
    <w:multiLevelType w:val="multilevel"/>
    <w:tmpl w:val="5AB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eastAsia="Times New Roman" w:hint="default"/>
        <w:i w:val="0"/>
        <w:color w:val="auto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  <w:color w:val="auto"/>
      </w:rPr>
    </w:lvl>
  </w:abstractNum>
  <w:abstractNum w:abstractNumId="3" w15:restartNumberingAfterBreak="1">
    <w:nsid w:val="72D5272F"/>
    <w:multiLevelType w:val="hybridMultilevel"/>
    <w:tmpl w:val="D8CECE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52"/>
    <w:rsid w:val="000019B1"/>
    <w:rsid w:val="00003552"/>
    <w:rsid w:val="00084AAD"/>
    <w:rsid w:val="000C6EAA"/>
    <w:rsid w:val="002742A3"/>
    <w:rsid w:val="00277103"/>
    <w:rsid w:val="002E3B69"/>
    <w:rsid w:val="002E65B4"/>
    <w:rsid w:val="003022A7"/>
    <w:rsid w:val="00347B24"/>
    <w:rsid w:val="003F1E6B"/>
    <w:rsid w:val="00411859"/>
    <w:rsid w:val="0044082A"/>
    <w:rsid w:val="00450086"/>
    <w:rsid w:val="00475166"/>
    <w:rsid w:val="004D6720"/>
    <w:rsid w:val="00572CEE"/>
    <w:rsid w:val="005D6197"/>
    <w:rsid w:val="00612098"/>
    <w:rsid w:val="00694F0B"/>
    <w:rsid w:val="007505CB"/>
    <w:rsid w:val="00771D3A"/>
    <w:rsid w:val="0086455A"/>
    <w:rsid w:val="00880D61"/>
    <w:rsid w:val="008C40D5"/>
    <w:rsid w:val="008F6322"/>
    <w:rsid w:val="00917C45"/>
    <w:rsid w:val="0098749B"/>
    <w:rsid w:val="009E2D8C"/>
    <w:rsid w:val="00A45645"/>
    <w:rsid w:val="00A46DCD"/>
    <w:rsid w:val="00A71B8C"/>
    <w:rsid w:val="00A84F90"/>
    <w:rsid w:val="00B55901"/>
    <w:rsid w:val="00BA6E77"/>
    <w:rsid w:val="00BE225A"/>
    <w:rsid w:val="00CB0546"/>
    <w:rsid w:val="00D17BDD"/>
    <w:rsid w:val="00E1662A"/>
    <w:rsid w:val="00E24177"/>
    <w:rsid w:val="00F115C2"/>
    <w:rsid w:val="00FA2521"/>
    <w:rsid w:val="00FD1F00"/>
    <w:rsid w:val="00FE518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FFF958-AB78-4D28-9DA5-5510F561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52"/>
    <w:pPr>
      <w:spacing w:after="0" w:line="240" w:lineRule="auto"/>
    </w:pPr>
    <w:rPr>
      <w:rFonts w:ascii="Tahoma" w:eastAsia="Times New Roman" w:hAnsi="Tahoma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3552"/>
    <w:pPr>
      <w:spacing w:before="100" w:beforeAutospacing="1" w:after="100" w:afterAutospacing="1"/>
    </w:pPr>
    <w:rPr>
      <w:rFonts w:ascii="Arial Unicode MS" w:eastAsia="Arial Unicode MS" w:hAnsi="Times New Roman" w:cs="Tahoma"/>
      <w:color w:val="000000"/>
    </w:rPr>
  </w:style>
  <w:style w:type="character" w:styleId="FootnoteReference">
    <w:name w:val="footnote reference"/>
    <w:basedOn w:val="DefaultParagraphFont"/>
    <w:uiPriority w:val="99"/>
    <w:rsid w:val="0000355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4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A3"/>
    <w:rPr>
      <w:rFonts w:ascii="Tahoma" w:eastAsia="Times New Roman" w:hAnsi="Tahoma" w:cs="Arial Unicode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A3"/>
    <w:rPr>
      <w:rFonts w:ascii="Tahoma" w:eastAsia="Times New Roman" w:hAnsi="Tahoma" w:cs="Arial Unicode MS"/>
      <w:sz w:val="24"/>
      <w:szCs w:val="24"/>
      <w:lang w:val="en-US"/>
    </w:rPr>
  </w:style>
  <w:style w:type="paragraph" w:customStyle="1" w:styleId="naisf">
    <w:name w:val="naisf"/>
    <w:basedOn w:val="Normal"/>
    <w:rsid w:val="00880D61"/>
    <w:pPr>
      <w:spacing w:before="75" w:after="75"/>
      <w:ind w:firstLine="375"/>
      <w:jc w:val="both"/>
    </w:pPr>
    <w:rPr>
      <w:rFonts w:ascii="Times New Roman" w:hAnsi="Times New Roman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750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DE9A-801C-4308-B49B-7DE2B040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Stiebre</dc:creator>
  <cp:lastModifiedBy>Anda Stiebre</cp:lastModifiedBy>
  <cp:revision>5</cp:revision>
  <dcterms:created xsi:type="dcterms:W3CDTF">2018-01-12T07:21:00Z</dcterms:created>
  <dcterms:modified xsi:type="dcterms:W3CDTF">2018-01-25T11:43:00Z</dcterms:modified>
</cp:coreProperties>
</file>