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7DEE" w:rsidRPr="00740CB8" w:rsidRDefault="00B47DEE">
      <w:pPr>
        <w:pStyle w:val="Heading2"/>
        <w:rPr>
          <w:sz w:val="28"/>
          <w:szCs w:val="28"/>
        </w:rPr>
      </w:pPr>
      <w:r w:rsidRPr="00740CB8">
        <w:rPr>
          <w:sz w:val="28"/>
          <w:szCs w:val="28"/>
        </w:rPr>
        <w:t>Projekts</w:t>
      </w:r>
    </w:p>
    <w:p w:rsidR="00B47DEE" w:rsidRPr="00740CB8" w:rsidRDefault="00B47DEE">
      <w:pPr>
        <w:pStyle w:val="Title"/>
        <w:outlineLvl w:val="0"/>
        <w:rPr>
          <w:b w:val="0"/>
          <w:sz w:val="28"/>
          <w:szCs w:val="28"/>
        </w:rPr>
      </w:pPr>
    </w:p>
    <w:p w:rsidR="004938E9" w:rsidRPr="00740CB8" w:rsidRDefault="004938E9" w:rsidP="00806F08">
      <w:pPr>
        <w:pStyle w:val="Title"/>
        <w:jc w:val="left"/>
        <w:outlineLvl w:val="0"/>
        <w:rPr>
          <w:b w:val="0"/>
          <w:sz w:val="28"/>
          <w:szCs w:val="28"/>
        </w:rPr>
      </w:pPr>
    </w:p>
    <w:p w:rsidR="00B47DEE" w:rsidRPr="00740CB8" w:rsidRDefault="00B47DEE">
      <w:pPr>
        <w:pStyle w:val="Title"/>
        <w:outlineLvl w:val="0"/>
        <w:rPr>
          <w:b w:val="0"/>
          <w:sz w:val="28"/>
          <w:szCs w:val="28"/>
        </w:rPr>
      </w:pPr>
      <w:r w:rsidRPr="00740CB8">
        <w:rPr>
          <w:b w:val="0"/>
          <w:sz w:val="28"/>
          <w:szCs w:val="28"/>
        </w:rPr>
        <w:t>LATVIJAS REPUBLIKAS MINISTRU KABINETS</w:t>
      </w:r>
    </w:p>
    <w:p w:rsidR="00B47DEE" w:rsidRPr="00740CB8" w:rsidRDefault="00B47DEE">
      <w:pPr>
        <w:pStyle w:val="Title"/>
        <w:outlineLvl w:val="0"/>
        <w:rPr>
          <w:b w:val="0"/>
          <w:sz w:val="28"/>
          <w:szCs w:val="28"/>
        </w:rPr>
      </w:pPr>
    </w:p>
    <w:p w:rsidR="00391317" w:rsidRPr="00740CB8" w:rsidRDefault="00391317">
      <w:pPr>
        <w:pStyle w:val="BalloonText"/>
        <w:tabs>
          <w:tab w:val="left" w:pos="6804"/>
        </w:tabs>
        <w:rPr>
          <w:rFonts w:ascii="Times New Roman" w:hAnsi="Times New Roman" w:cs="Times New Roman"/>
          <w:sz w:val="28"/>
          <w:szCs w:val="28"/>
        </w:rPr>
      </w:pPr>
    </w:p>
    <w:p w:rsidR="00B47DEE" w:rsidRPr="00740CB8" w:rsidRDefault="00F322CE">
      <w:pPr>
        <w:tabs>
          <w:tab w:val="left" w:pos="6804"/>
        </w:tabs>
        <w:rPr>
          <w:sz w:val="28"/>
          <w:szCs w:val="28"/>
        </w:rPr>
      </w:pPr>
      <w:r w:rsidRPr="00740CB8">
        <w:rPr>
          <w:sz w:val="28"/>
          <w:szCs w:val="28"/>
        </w:rPr>
        <w:t>20</w:t>
      </w:r>
      <w:r w:rsidR="00131CFA" w:rsidRPr="00740CB8">
        <w:rPr>
          <w:sz w:val="28"/>
          <w:szCs w:val="28"/>
        </w:rPr>
        <w:t>1</w:t>
      </w:r>
      <w:r w:rsidR="00C867C6">
        <w:rPr>
          <w:sz w:val="28"/>
          <w:szCs w:val="28"/>
        </w:rPr>
        <w:t>8</w:t>
      </w:r>
      <w:r w:rsidR="00B47DEE" w:rsidRPr="00740CB8">
        <w:rPr>
          <w:sz w:val="28"/>
          <w:szCs w:val="28"/>
        </w:rPr>
        <w:t>. gada  ___._______</w:t>
      </w:r>
      <w:r w:rsidR="00B47DEE" w:rsidRPr="00740CB8">
        <w:rPr>
          <w:sz w:val="28"/>
          <w:szCs w:val="28"/>
        </w:rPr>
        <w:tab/>
        <w:t>Rīkojums</w:t>
      </w:r>
      <w:r w:rsidR="00D507E2" w:rsidRPr="00740CB8">
        <w:rPr>
          <w:sz w:val="28"/>
          <w:szCs w:val="28"/>
        </w:rPr>
        <w:t xml:space="preserve"> </w:t>
      </w:r>
      <w:r w:rsidR="00B47DEE" w:rsidRPr="00740CB8">
        <w:rPr>
          <w:sz w:val="28"/>
          <w:szCs w:val="28"/>
        </w:rPr>
        <w:t>Nr.</w:t>
      </w:r>
    </w:p>
    <w:p w:rsidR="00B47DEE" w:rsidRPr="00740CB8" w:rsidRDefault="00B47DEE">
      <w:pPr>
        <w:tabs>
          <w:tab w:val="left" w:pos="6804"/>
          <w:tab w:val="left" w:pos="8364"/>
        </w:tabs>
        <w:rPr>
          <w:sz w:val="28"/>
          <w:szCs w:val="28"/>
        </w:rPr>
      </w:pPr>
      <w:r w:rsidRPr="00740CB8">
        <w:rPr>
          <w:sz w:val="28"/>
          <w:szCs w:val="28"/>
        </w:rPr>
        <w:t>Rīgā</w:t>
      </w:r>
      <w:r w:rsidRPr="00740CB8">
        <w:rPr>
          <w:sz w:val="28"/>
          <w:szCs w:val="28"/>
        </w:rPr>
        <w:tab/>
        <w:t>(prot.      Nr.  )</w:t>
      </w:r>
    </w:p>
    <w:p w:rsidR="00EC5195" w:rsidRPr="00740CB8" w:rsidRDefault="00EC5195" w:rsidP="00806F08">
      <w:pPr>
        <w:rPr>
          <w:b/>
          <w:sz w:val="28"/>
          <w:szCs w:val="28"/>
        </w:rPr>
      </w:pPr>
    </w:p>
    <w:p w:rsidR="00BB6CE7" w:rsidRPr="00740CB8" w:rsidRDefault="00BB6CE7" w:rsidP="00B96B03">
      <w:pPr>
        <w:ind w:firstLine="720"/>
        <w:jc w:val="center"/>
        <w:rPr>
          <w:b/>
          <w:bCs/>
          <w:sz w:val="28"/>
          <w:szCs w:val="28"/>
          <w:lang w:eastAsia="en-GB"/>
        </w:rPr>
      </w:pPr>
    </w:p>
    <w:p w:rsidR="00BB6CE7" w:rsidRPr="00740CB8" w:rsidRDefault="00BB6CE7" w:rsidP="00B96B03">
      <w:pPr>
        <w:jc w:val="center"/>
        <w:rPr>
          <w:b/>
          <w:bCs/>
          <w:sz w:val="28"/>
          <w:szCs w:val="28"/>
          <w:lang w:eastAsia="en-GB"/>
        </w:rPr>
      </w:pPr>
      <w:r w:rsidRPr="00740CB8">
        <w:rPr>
          <w:b/>
          <w:bCs/>
          <w:sz w:val="28"/>
          <w:szCs w:val="28"/>
          <w:lang w:eastAsia="en-GB"/>
        </w:rPr>
        <w:t>Par likumprojekta “Par vidēja termiņa budžeta ietvaru 201</w:t>
      </w:r>
      <w:r w:rsidR="000E3646">
        <w:rPr>
          <w:b/>
          <w:bCs/>
          <w:sz w:val="28"/>
          <w:szCs w:val="28"/>
          <w:lang w:eastAsia="en-GB"/>
        </w:rPr>
        <w:t>9</w:t>
      </w:r>
      <w:r w:rsidRPr="00740CB8">
        <w:rPr>
          <w:b/>
          <w:bCs/>
          <w:sz w:val="28"/>
          <w:szCs w:val="28"/>
          <w:lang w:eastAsia="en-GB"/>
        </w:rPr>
        <w:t>., 20</w:t>
      </w:r>
      <w:r w:rsidR="000E3646">
        <w:rPr>
          <w:b/>
          <w:bCs/>
          <w:sz w:val="28"/>
          <w:szCs w:val="28"/>
          <w:lang w:eastAsia="en-GB"/>
        </w:rPr>
        <w:t>20</w:t>
      </w:r>
      <w:r w:rsidRPr="00740CB8">
        <w:rPr>
          <w:b/>
          <w:bCs/>
          <w:sz w:val="28"/>
          <w:szCs w:val="28"/>
          <w:lang w:eastAsia="en-GB"/>
        </w:rPr>
        <w:t>. un 202</w:t>
      </w:r>
      <w:r w:rsidR="000E3646">
        <w:rPr>
          <w:b/>
          <w:bCs/>
          <w:sz w:val="28"/>
          <w:szCs w:val="28"/>
          <w:lang w:eastAsia="en-GB"/>
        </w:rPr>
        <w:t>1</w:t>
      </w:r>
      <w:r w:rsidRPr="00740CB8">
        <w:rPr>
          <w:b/>
          <w:bCs/>
          <w:sz w:val="28"/>
          <w:szCs w:val="28"/>
          <w:lang w:eastAsia="en-GB"/>
        </w:rPr>
        <w:t>. gadam” un likumprojekta “Par valsts budžetu 201</w:t>
      </w:r>
      <w:r w:rsidR="000E3646">
        <w:rPr>
          <w:b/>
          <w:bCs/>
          <w:sz w:val="28"/>
          <w:szCs w:val="28"/>
          <w:lang w:eastAsia="en-GB"/>
        </w:rPr>
        <w:t>9</w:t>
      </w:r>
      <w:r w:rsidRPr="00740CB8">
        <w:rPr>
          <w:b/>
          <w:bCs/>
          <w:sz w:val="28"/>
          <w:szCs w:val="28"/>
          <w:lang w:eastAsia="en-GB"/>
        </w:rPr>
        <w:t>. gadam” sagatavošanas grafiku</w:t>
      </w:r>
    </w:p>
    <w:p w:rsidR="00BB6CE7" w:rsidRPr="00740CB8" w:rsidRDefault="00BB6CE7" w:rsidP="00B96B03">
      <w:pPr>
        <w:ind w:firstLine="720"/>
        <w:jc w:val="center"/>
        <w:rPr>
          <w:b/>
          <w:bCs/>
          <w:sz w:val="28"/>
          <w:szCs w:val="28"/>
          <w:lang w:eastAsia="en-GB"/>
        </w:rPr>
      </w:pPr>
    </w:p>
    <w:p w:rsidR="008451B4" w:rsidRDefault="00661449" w:rsidP="008451B4">
      <w:pPr>
        <w:pStyle w:val="ListParagraph"/>
        <w:numPr>
          <w:ilvl w:val="0"/>
          <w:numId w:val="7"/>
        </w:numPr>
        <w:tabs>
          <w:tab w:val="left" w:pos="993"/>
        </w:tabs>
        <w:ind w:left="0" w:firstLine="709"/>
        <w:jc w:val="both"/>
        <w:rPr>
          <w:lang w:eastAsia="lv-LV"/>
        </w:rPr>
      </w:pPr>
      <w:bookmarkStart w:id="0" w:name="p-553558"/>
      <w:bookmarkStart w:id="1" w:name="p1"/>
      <w:bookmarkEnd w:id="0"/>
      <w:bookmarkEnd w:id="1"/>
      <w:r w:rsidRPr="009E2079">
        <w:t>Apstiprināt likumprojekta “</w:t>
      </w:r>
      <w:r w:rsidR="00DE2C03" w:rsidRPr="009E2079">
        <w:t>Par vidēja termiņa budžeta ietv</w:t>
      </w:r>
      <w:r w:rsidR="00EF1CBF">
        <w:t>aru 2019., 2020. un 2021.</w:t>
      </w:r>
      <w:r w:rsidRPr="009E2079">
        <w:t>gadam” un likumprojekta “</w:t>
      </w:r>
      <w:r w:rsidR="00EF1CBF">
        <w:t>Par valsts budžetu 2019.</w:t>
      </w:r>
      <w:r w:rsidR="00DE2C03" w:rsidRPr="009E2079">
        <w:t>gadam</w:t>
      </w:r>
      <w:r w:rsidRPr="009E2079">
        <w:t>”</w:t>
      </w:r>
      <w:r w:rsidR="00DE2C03" w:rsidRPr="009E2079">
        <w:t xml:space="preserve"> (turpmāk – budžeta likumprojekti) sagatavošanas grafiku (pielikums).</w:t>
      </w:r>
    </w:p>
    <w:p w:rsidR="008451B4" w:rsidRPr="008451B4" w:rsidRDefault="00DE2C03" w:rsidP="008451B4">
      <w:pPr>
        <w:pStyle w:val="ListParagraph"/>
        <w:numPr>
          <w:ilvl w:val="0"/>
          <w:numId w:val="7"/>
        </w:numPr>
        <w:tabs>
          <w:tab w:val="left" w:pos="993"/>
        </w:tabs>
        <w:ind w:left="0" w:firstLine="709"/>
        <w:jc w:val="both"/>
        <w:rPr>
          <w:lang w:eastAsia="lv-LV"/>
        </w:rPr>
      </w:pPr>
      <w:r w:rsidRPr="008451B4">
        <w:rPr>
          <w:spacing w:val="-2"/>
        </w:rPr>
        <w:t>Atbilstoši Likuma par budžetu un finanšu vadību 16.</w:t>
      </w:r>
      <w:r w:rsidRPr="008451B4">
        <w:rPr>
          <w:spacing w:val="-2"/>
          <w:vertAlign w:val="superscript"/>
        </w:rPr>
        <w:t>3 </w:t>
      </w:r>
      <w:r w:rsidRPr="008451B4">
        <w:rPr>
          <w:spacing w:val="-2"/>
        </w:rPr>
        <w:t xml:space="preserve">panta otrajai daļai, izstrādājot budžeta likumprojektus, noteikt šādu valsts budžeta </w:t>
      </w:r>
      <w:r w:rsidR="009E2079" w:rsidRPr="008451B4">
        <w:rPr>
          <w:spacing w:val="-2"/>
        </w:rPr>
        <w:t>izdevumu pārskatīšanas tvērumu:</w:t>
      </w:r>
    </w:p>
    <w:p w:rsidR="008451B4" w:rsidRDefault="00DE2C03" w:rsidP="008451B4">
      <w:pPr>
        <w:pStyle w:val="ListParagraph"/>
        <w:numPr>
          <w:ilvl w:val="1"/>
          <w:numId w:val="7"/>
        </w:numPr>
        <w:tabs>
          <w:tab w:val="left" w:pos="851"/>
          <w:tab w:val="left" w:pos="1276"/>
        </w:tabs>
        <w:ind w:left="0" w:firstLine="709"/>
        <w:jc w:val="both"/>
        <w:rPr>
          <w:lang w:eastAsia="lv-LV"/>
        </w:rPr>
      </w:pPr>
      <w:r w:rsidRPr="009E2079">
        <w:t>turpināt pilnveidot valsts budžeta politiku šādās jomās: apropriāciju izmaiņas budžeta izpildes procesā, budžeta izpildes analīze, automatizētu datu apstrādes sistēmu plašāka izmantošana budžeta vadības procesos, kā arī uzsākt pilnveidojumu izstrādi izdevumu noteikšanā valsts funkciju izpildei nemainīgā līmenī;</w:t>
      </w:r>
    </w:p>
    <w:p w:rsidR="008451B4" w:rsidRDefault="00DE2C03" w:rsidP="008451B4">
      <w:pPr>
        <w:pStyle w:val="ListParagraph"/>
        <w:numPr>
          <w:ilvl w:val="1"/>
          <w:numId w:val="7"/>
        </w:numPr>
        <w:tabs>
          <w:tab w:val="left" w:pos="851"/>
          <w:tab w:val="left" w:pos="1276"/>
        </w:tabs>
        <w:ind w:left="0" w:firstLine="709"/>
        <w:jc w:val="both"/>
        <w:rPr>
          <w:lang w:eastAsia="lv-LV"/>
        </w:rPr>
      </w:pPr>
      <w:r w:rsidRPr="009E2079">
        <w:t>turpināt pārskatīt no valsts budžeta finansētās funkcijas, lai mazinātu administratīvo slogu un īstenotu valsts funkcijas ekonomiskāk un racionālāk, nepieciešamības gadījumā sniedzot priekšlikumus politikas izmaiņām;</w:t>
      </w:r>
    </w:p>
    <w:p w:rsidR="008451B4" w:rsidRDefault="00DE2C03" w:rsidP="008451B4">
      <w:pPr>
        <w:pStyle w:val="ListParagraph"/>
        <w:numPr>
          <w:ilvl w:val="1"/>
          <w:numId w:val="7"/>
        </w:numPr>
        <w:tabs>
          <w:tab w:val="left" w:pos="851"/>
          <w:tab w:val="left" w:pos="1276"/>
        </w:tabs>
        <w:ind w:left="0" w:firstLine="709"/>
        <w:jc w:val="both"/>
        <w:rPr>
          <w:lang w:eastAsia="lv-LV"/>
        </w:rPr>
      </w:pPr>
      <w:r w:rsidRPr="009E2079">
        <w:t>sniegt izvērtējumu un priekšlikumus valsts budžeta iestāžu informācijas un komunikācijas tehnoloģiju jomas optimizācijai, atbilstoši Ministru kabineta atbalstītajam darbības plānam;</w:t>
      </w:r>
    </w:p>
    <w:p w:rsidR="008451B4" w:rsidRDefault="00DE2C03" w:rsidP="008451B4">
      <w:pPr>
        <w:pStyle w:val="ListParagraph"/>
        <w:numPr>
          <w:ilvl w:val="1"/>
          <w:numId w:val="7"/>
        </w:numPr>
        <w:tabs>
          <w:tab w:val="left" w:pos="851"/>
          <w:tab w:val="left" w:pos="1276"/>
        </w:tabs>
        <w:ind w:left="0" w:firstLine="709"/>
        <w:jc w:val="both"/>
        <w:rPr>
          <w:lang w:eastAsia="lv-LV"/>
        </w:rPr>
      </w:pPr>
      <w:r w:rsidRPr="009E2079">
        <w:t>saistībā ar Valsts pārvaldes reformu plānā noteiktajiem virzieniem, uzsākt ministriju, to padotībā esošo valsts budžeta iestāžu un citu centrālo valsts iestāžu vajadzībām izmantotā  nekustamā īpašuma (administratīvo ēku) un tā apsaimniekošanas izdevumu izvērtējumu. 2018.gadā izvērtēt nekustamos īpašumus Rīgas teritorijā un sagatavot priekšlikumus turpmākajai rīcībai;</w:t>
      </w:r>
    </w:p>
    <w:p w:rsidR="008451B4" w:rsidRDefault="00DE2C03" w:rsidP="008451B4">
      <w:pPr>
        <w:pStyle w:val="ListParagraph"/>
        <w:numPr>
          <w:ilvl w:val="1"/>
          <w:numId w:val="7"/>
        </w:numPr>
        <w:tabs>
          <w:tab w:val="left" w:pos="851"/>
          <w:tab w:val="left" w:pos="1276"/>
        </w:tabs>
        <w:ind w:left="0" w:firstLine="709"/>
        <w:jc w:val="both"/>
        <w:rPr>
          <w:lang w:eastAsia="lv-LV"/>
        </w:rPr>
      </w:pPr>
      <w:r w:rsidRPr="009E2079">
        <w:t>izvērtēt un analizēt datus par nodarbināto skaita un atlīdzības politikas ietekmi uz valsts budžeta izdevumu struktūru valsts funkciju izpildei.</w:t>
      </w:r>
    </w:p>
    <w:p w:rsidR="00EF1CBF" w:rsidRDefault="00DE2C03" w:rsidP="00EF1CBF">
      <w:pPr>
        <w:pStyle w:val="ListParagraph"/>
        <w:numPr>
          <w:ilvl w:val="0"/>
          <w:numId w:val="7"/>
        </w:numPr>
        <w:tabs>
          <w:tab w:val="left" w:pos="851"/>
          <w:tab w:val="left" w:pos="993"/>
        </w:tabs>
        <w:ind w:left="0" w:firstLine="709"/>
        <w:jc w:val="both"/>
        <w:rPr>
          <w:lang w:eastAsia="lv-LV"/>
        </w:rPr>
      </w:pPr>
      <w:r w:rsidRPr="008451B4">
        <w:rPr>
          <w:lang w:eastAsia="lv-LV"/>
        </w:rPr>
        <w:t>Vides aizsardzības un reģionālās attīstības ministrijai saskaņā ar 2017.gada 28.augusta Ministru kabineta sēdes protokola Nr.41 1.§ 6.punktā noteikto līdz 2018.gada 1.augustam iesniegt Finanšu ministrijai šā rīkojuma 2.</w:t>
      </w:r>
      <w:r w:rsidR="00EF1CBF">
        <w:rPr>
          <w:lang w:eastAsia="lv-LV"/>
        </w:rPr>
        <w:t>3</w:t>
      </w:r>
      <w:r w:rsidRPr="008451B4">
        <w:rPr>
          <w:lang w:eastAsia="lv-LV"/>
        </w:rPr>
        <w:t xml:space="preserve">.apakšpunktā minēto izvērtējumu un priekšlikumus par informācijas sistēmu uzturēšanu, centralizētu IKT attīstības projektu plānošanu, vērtēšanu un uzraudzību, kā arī par iepirkuma funkcijas konsolidāciju (centralizāciju), lai tos </w:t>
      </w:r>
      <w:r w:rsidRPr="008451B4">
        <w:rPr>
          <w:lang w:eastAsia="lv-LV"/>
        </w:rPr>
        <w:lastRenderedPageBreak/>
        <w:t>iekļautu informatīvajā ziņojumā par valsts budžeta izdevumu pārskatīšanas rezultātiem un priekšlikumiem šo rezultātu izmantošanai vidēja termiņa budžeta ietvara likumprojekta un gadskārtējā valsts budžeta likumprojekta izstrādes procesā.</w:t>
      </w:r>
    </w:p>
    <w:p w:rsidR="00074B0F" w:rsidRDefault="00DE2C03" w:rsidP="00074B0F">
      <w:pPr>
        <w:pStyle w:val="ListParagraph"/>
        <w:numPr>
          <w:ilvl w:val="0"/>
          <w:numId w:val="7"/>
        </w:numPr>
        <w:tabs>
          <w:tab w:val="left" w:pos="851"/>
          <w:tab w:val="left" w:pos="993"/>
        </w:tabs>
        <w:ind w:left="0" w:firstLine="709"/>
        <w:jc w:val="both"/>
        <w:rPr>
          <w:lang w:eastAsia="lv-LV"/>
        </w:rPr>
      </w:pPr>
      <w:r w:rsidRPr="00EF1CBF">
        <w:rPr>
          <w:lang w:eastAsia="lv-LV"/>
        </w:rPr>
        <w:t>Ministrijām saskaņā ar 2017.gada 28.augusta Ministru kabineta sēdes protokola Nr.41 1.§ 29., 35., 37. un 40.punktā uzdoto līdz 2018.gada 3.septembrim</w:t>
      </w:r>
      <w:r w:rsidRPr="00EF1CBF">
        <w:rPr>
          <w:b/>
          <w:lang w:eastAsia="lv-LV"/>
        </w:rPr>
        <w:t xml:space="preserve"> </w:t>
      </w:r>
      <w:r w:rsidRPr="00EF1CBF">
        <w:rPr>
          <w:lang w:eastAsia="lv-LV"/>
        </w:rPr>
        <w:t>iesniegt Finanšu ministrijā attiecīgus priekšlikumus un informāciju, lai to iekļautu informatīvajā ziņojumā par valsts budžeta izdevumu pārskatīšanas rezultātiem un priekšlikumiem šo rezultātu izmantošanai vidēja termiņa budžeta ietvara likumprojekta un gadskārtējā valsts budžeta likumprojekta izstrādes procesā.</w:t>
      </w:r>
    </w:p>
    <w:p w:rsidR="00074B0F" w:rsidRDefault="00DE2C03" w:rsidP="00074B0F">
      <w:pPr>
        <w:pStyle w:val="ListParagraph"/>
        <w:numPr>
          <w:ilvl w:val="0"/>
          <w:numId w:val="7"/>
        </w:numPr>
        <w:tabs>
          <w:tab w:val="left" w:pos="851"/>
          <w:tab w:val="left" w:pos="993"/>
        </w:tabs>
        <w:ind w:left="0" w:firstLine="709"/>
        <w:jc w:val="both"/>
        <w:rPr>
          <w:lang w:eastAsia="lv-LV"/>
        </w:rPr>
      </w:pPr>
      <w:r w:rsidRPr="00074B0F">
        <w:t>Lai nodrošinātu izdevumu pārskatīšanu atbilstoši šā rīkojuma 2. punktam, ministrijām saskaņā ar Finanšu ministrijas pieprasījumu noteiktajā termiņā un apjomā sniegt nepieciešamo informāciju un veikt analītiskos aprēķinus vai izvērtējumus.</w:t>
      </w:r>
    </w:p>
    <w:p w:rsidR="00074B0F" w:rsidRDefault="00DE2C03" w:rsidP="00074B0F">
      <w:pPr>
        <w:pStyle w:val="ListParagraph"/>
        <w:numPr>
          <w:ilvl w:val="0"/>
          <w:numId w:val="7"/>
        </w:numPr>
        <w:tabs>
          <w:tab w:val="left" w:pos="851"/>
          <w:tab w:val="left" w:pos="993"/>
        </w:tabs>
        <w:ind w:left="0" w:firstLine="709"/>
        <w:jc w:val="both"/>
        <w:rPr>
          <w:lang w:eastAsia="lv-LV"/>
        </w:rPr>
      </w:pPr>
      <w:r w:rsidRPr="00074B0F">
        <w:t>Lai sagatavotu Ministru kabineta un Latvijas Pašvaldību savienības vienošanās un domstarpību protokola projektu budžeta likumprojektiem, Finanšu ministrijai vienoties ar Latvijas Pašvaldību savienību par sarunu norises grafiku.</w:t>
      </w:r>
    </w:p>
    <w:p w:rsidR="00074B0F" w:rsidRDefault="00DE2C03" w:rsidP="00074B0F">
      <w:pPr>
        <w:pStyle w:val="ListParagraph"/>
        <w:numPr>
          <w:ilvl w:val="0"/>
          <w:numId w:val="7"/>
        </w:numPr>
        <w:tabs>
          <w:tab w:val="left" w:pos="851"/>
          <w:tab w:val="left" w:pos="993"/>
        </w:tabs>
        <w:ind w:left="0" w:firstLine="709"/>
        <w:jc w:val="both"/>
        <w:rPr>
          <w:lang w:eastAsia="lv-LV"/>
        </w:rPr>
      </w:pPr>
      <w:r w:rsidRPr="00074B0F">
        <w:t>Ministrijām līdz 2018</w:t>
      </w:r>
      <w:r w:rsidR="00074B0F">
        <w:t>.gada 31.</w:t>
      </w:r>
      <w:r w:rsidRPr="00074B0F">
        <w:t>maijam uzsākt diskusijas ar Latvijas Pašvaldību savienību par attiecīgo nozaru jautājumiem, kam ir ietekme uz pašvaldību budžetiem.</w:t>
      </w:r>
    </w:p>
    <w:p w:rsidR="00DE2C03" w:rsidRPr="00074B0F" w:rsidRDefault="00DE2C03" w:rsidP="00074B0F">
      <w:pPr>
        <w:pStyle w:val="ListParagraph"/>
        <w:numPr>
          <w:ilvl w:val="0"/>
          <w:numId w:val="7"/>
        </w:numPr>
        <w:tabs>
          <w:tab w:val="left" w:pos="851"/>
          <w:tab w:val="left" w:pos="993"/>
        </w:tabs>
        <w:ind w:left="0" w:firstLine="709"/>
        <w:jc w:val="both"/>
        <w:rPr>
          <w:lang w:eastAsia="lv-LV"/>
        </w:rPr>
      </w:pPr>
      <w:r w:rsidRPr="00074B0F">
        <w:t>Ar budžeta likumprojektu sagatavošanu saistītos jautājumus izskatīt:</w:t>
      </w:r>
    </w:p>
    <w:p w:rsidR="00DE2C03" w:rsidRPr="00661449" w:rsidRDefault="00DE2C03" w:rsidP="00DE2C03">
      <w:pPr>
        <w:ind w:firstLine="720"/>
        <w:jc w:val="both"/>
        <w:rPr>
          <w:sz w:val="28"/>
          <w:szCs w:val="28"/>
        </w:rPr>
      </w:pPr>
      <w:r w:rsidRPr="00661449">
        <w:rPr>
          <w:sz w:val="28"/>
          <w:szCs w:val="28"/>
        </w:rPr>
        <w:t xml:space="preserve">8.1. Nacionālajā trīspusējās sadarbības padomē un Nacionālajā attīstības padomē </w:t>
      </w:r>
      <w:r w:rsidRPr="00661449">
        <w:rPr>
          <w:sz w:val="28"/>
          <w:szCs w:val="28"/>
          <w:shd w:val="clear" w:color="auto" w:fill="FFFFFF"/>
        </w:rPr>
        <w:t>Ministru prezidenta noteiktajos termiņos</w:t>
      </w:r>
      <w:r w:rsidRPr="00661449">
        <w:rPr>
          <w:sz w:val="28"/>
          <w:szCs w:val="28"/>
        </w:rPr>
        <w:t>;</w:t>
      </w:r>
    </w:p>
    <w:p w:rsidR="00074B0F" w:rsidRDefault="00DE2C03" w:rsidP="00074B0F">
      <w:pPr>
        <w:ind w:firstLine="720"/>
        <w:jc w:val="both"/>
        <w:rPr>
          <w:sz w:val="28"/>
          <w:szCs w:val="28"/>
        </w:rPr>
      </w:pPr>
      <w:r w:rsidRPr="00661449">
        <w:rPr>
          <w:sz w:val="28"/>
          <w:szCs w:val="28"/>
        </w:rPr>
        <w:t>8.2. Nacionālās trīspusējās sadarbības padomes Budžeta un nodokļu apakšpadomē, pieaicinot Latvijas Tirdzniecības un rūpniecības kameras pārstāvjus, finanšu ministra noteiktajos termiņos.</w:t>
      </w:r>
    </w:p>
    <w:p w:rsidR="00DE2C03" w:rsidRPr="00661449" w:rsidRDefault="00074B0F" w:rsidP="00074B0F">
      <w:pPr>
        <w:ind w:firstLine="720"/>
        <w:jc w:val="both"/>
        <w:rPr>
          <w:sz w:val="28"/>
          <w:szCs w:val="28"/>
        </w:rPr>
      </w:pPr>
      <w:r>
        <w:rPr>
          <w:sz w:val="28"/>
          <w:szCs w:val="28"/>
        </w:rPr>
        <w:t xml:space="preserve">9. </w:t>
      </w:r>
      <w:r w:rsidR="00DE2C03" w:rsidRPr="00661449">
        <w:rPr>
          <w:sz w:val="28"/>
          <w:szCs w:val="28"/>
        </w:rPr>
        <w:t>Atzīt par spēku zaudējušu Ministru kabineta 2017</w:t>
      </w:r>
      <w:r>
        <w:rPr>
          <w:sz w:val="28"/>
          <w:szCs w:val="28"/>
        </w:rPr>
        <w:t>.</w:t>
      </w:r>
      <w:r w:rsidR="00DE2C03" w:rsidRPr="00661449">
        <w:rPr>
          <w:sz w:val="28"/>
          <w:szCs w:val="28"/>
        </w:rPr>
        <w:t>gada 28</w:t>
      </w:r>
      <w:r>
        <w:rPr>
          <w:sz w:val="28"/>
          <w:szCs w:val="28"/>
        </w:rPr>
        <w:t>.</w:t>
      </w:r>
      <w:r w:rsidR="00DE2C03" w:rsidRPr="00661449">
        <w:rPr>
          <w:sz w:val="28"/>
          <w:szCs w:val="28"/>
        </w:rPr>
        <w:t>marta</w:t>
      </w:r>
      <w:r>
        <w:rPr>
          <w:sz w:val="28"/>
          <w:szCs w:val="28"/>
        </w:rPr>
        <w:t xml:space="preserve"> rīkojumu Nr.</w:t>
      </w:r>
      <w:r w:rsidR="00DE2C03" w:rsidRPr="00661449">
        <w:rPr>
          <w:sz w:val="28"/>
          <w:szCs w:val="28"/>
        </w:rPr>
        <w:t>141</w:t>
      </w:r>
      <w:r>
        <w:rPr>
          <w:sz w:val="28"/>
          <w:szCs w:val="28"/>
        </w:rPr>
        <w:t xml:space="preserve"> “Par likumprojekta “</w:t>
      </w:r>
      <w:r w:rsidR="00DE2C03" w:rsidRPr="00661449">
        <w:rPr>
          <w:sz w:val="28"/>
          <w:szCs w:val="28"/>
        </w:rPr>
        <w:t>Par vidēja termiņa budžeta ietvaru 2018., 2019. un 2020</w:t>
      </w:r>
      <w:r>
        <w:rPr>
          <w:sz w:val="28"/>
          <w:szCs w:val="28"/>
        </w:rPr>
        <w:t>.gadam” un likumprojekta “</w:t>
      </w:r>
      <w:r w:rsidR="00DE2C03" w:rsidRPr="00661449">
        <w:rPr>
          <w:sz w:val="28"/>
          <w:szCs w:val="28"/>
        </w:rPr>
        <w:t>Par valsts budžetu 2018</w:t>
      </w:r>
      <w:r>
        <w:rPr>
          <w:sz w:val="28"/>
          <w:szCs w:val="28"/>
        </w:rPr>
        <w:t>. gadam” sagatavošanas grafiku”</w:t>
      </w:r>
      <w:r w:rsidR="00DE2C03" w:rsidRPr="00661449">
        <w:rPr>
          <w:sz w:val="28"/>
          <w:szCs w:val="28"/>
        </w:rPr>
        <w:t xml:space="preserve"> (Latvijas Vēstnesis, 2017, </w:t>
      </w:r>
      <w:r w:rsidR="00D83E41">
        <w:rPr>
          <w:sz w:val="28"/>
          <w:szCs w:val="28"/>
        </w:rPr>
        <w:t>66</w:t>
      </w:r>
      <w:r w:rsidR="00DE2C03" w:rsidRPr="00661449">
        <w:rPr>
          <w:sz w:val="28"/>
          <w:szCs w:val="28"/>
        </w:rPr>
        <w:t>. nr.</w:t>
      </w:r>
      <w:r w:rsidR="00F73FD1">
        <w:rPr>
          <w:sz w:val="28"/>
          <w:szCs w:val="28"/>
        </w:rPr>
        <w:t>, 364. nr.</w:t>
      </w:r>
      <w:r w:rsidR="00DE2C03" w:rsidRPr="00661449">
        <w:rPr>
          <w:sz w:val="28"/>
          <w:szCs w:val="28"/>
        </w:rPr>
        <w:t>).</w:t>
      </w:r>
    </w:p>
    <w:p w:rsidR="00BB6CE7" w:rsidRPr="00661449" w:rsidRDefault="00BB6CE7" w:rsidP="00B96B03">
      <w:pPr>
        <w:ind w:firstLine="720"/>
        <w:jc w:val="both"/>
        <w:rPr>
          <w:sz w:val="28"/>
          <w:szCs w:val="28"/>
          <w:lang w:eastAsia="en-GB"/>
        </w:rPr>
      </w:pPr>
    </w:p>
    <w:p w:rsidR="00131CFA" w:rsidRPr="00661449" w:rsidRDefault="00B500D9" w:rsidP="00740CB8">
      <w:pPr>
        <w:rPr>
          <w:sz w:val="28"/>
          <w:szCs w:val="28"/>
        </w:rPr>
      </w:pPr>
      <w:r w:rsidRPr="00661449">
        <w:rPr>
          <w:sz w:val="28"/>
          <w:szCs w:val="28"/>
        </w:rPr>
        <w:tab/>
      </w:r>
    </w:p>
    <w:p w:rsidR="00EC5195" w:rsidRPr="00661449" w:rsidRDefault="00F36AAA" w:rsidP="00740CB8">
      <w:pPr>
        <w:rPr>
          <w:sz w:val="28"/>
          <w:szCs w:val="28"/>
          <w:lang w:eastAsia="en-GB"/>
        </w:rPr>
      </w:pPr>
      <w:r w:rsidRPr="00661449">
        <w:rPr>
          <w:sz w:val="28"/>
          <w:szCs w:val="28"/>
          <w:lang w:eastAsia="en-GB"/>
        </w:rPr>
        <w:t xml:space="preserve">Ministru prezidents </w:t>
      </w:r>
      <w:r w:rsidRPr="00661449">
        <w:rPr>
          <w:sz w:val="28"/>
          <w:szCs w:val="28"/>
          <w:lang w:eastAsia="en-GB"/>
        </w:rPr>
        <w:tab/>
      </w:r>
      <w:r w:rsidRPr="00661449">
        <w:rPr>
          <w:sz w:val="28"/>
          <w:szCs w:val="28"/>
          <w:lang w:eastAsia="en-GB"/>
        </w:rPr>
        <w:tab/>
      </w:r>
      <w:r w:rsidRPr="00661449">
        <w:rPr>
          <w:sz w:val="28"/>
          <w:szCs w:val="28"/>
          <w:lang w:eastAsia="en-GB"/>
        </w:rPr>
        <w:tab/>
      </w:r>
      <w:r w:rsidRPr="00661449">
        <w:rPr>
          <w:sz w:val="28"/>
          <w:szCs w:val="28"/>
          <w:lang w:eastAsia="en-GB"/>
        </w:rPr>
        <w:tab/>
      </w:r>
      <w:r w:rsidRPr="00661449">
        <w:rPr>
          <w:sz w:val="28"/>
          <w:szCs w:val="28"/>
          <w:lang w:eastAsia="en-GB"/>
        </w:rPr>
        <w:tab/>
      </w:r>
      <w:r w:rsidRPr="00661449">
        <w:rPr>
          <w:sz w:val="28"/>
          <w:szCs w:val="28"/>
          <w:lang w:eastAsia="en-GB"/>
        </w:rPr>
        <w:tab/>
        <w:t>M. Kučinskis</w:t>
      </w:r>
      <w:r w:rsidRPr="00661449">
        <w:rPr>
          <w:sz w:val="28"/>
          <w:szCs w:val="28"/>
          <w:lang w:eastAsia="en-GB"/>
        </w:rPr>
        <w:br/>
      </w:r>
    </w:p>
    <w:p w:rsidR="00EC5195" w:rsidRPr="00661449" w:rsidRDefault="00EC5195" w:rsidP="00740CB8">
      <w:pPr>
        <w:rPr>
          <w:sz w:val="28"/>
          <w:szCs w:val="28"/>
          <w:lang w:eastAsia="en-GB"/>
        </w:rPr>
      </w:pPr>
    </w:p>
    <w:p w:rsidR="00D14BC5" w:rsidRPr="00661449" w:rsidRDefault="00887AD6" w:rsidP="00740CB8">
      <w:pPr>
        <w:rPr>
          <w:sz w:val="28"/>
          <w:szCs w:val="28"/>
        </w:rPr>
      </w:pPr>
      <w:r w:rsidRPr="00661449">
        <w:rPr>
          <w:sz w:val="28"/>
          <w:szCs w:val="28"/>
          <w:lang w:eastAsia="en-GB"/>
        </w:rPr>
        <w:t>Finanšu ministre</w:t>
      </w:r>
      <w:r w:rsidR="00F36AAA" w:rsidRPr="00661449">
        <w:rPr>
          <w:sz w:val="28"/>
          <w:szCs w:val="28"/>
          <w:lang w:eastAsia="en-GB"/>
        </w:rPr>
        <w:tab/>
      </w:r>
      <w:r w:rsidR="00F36AAA" w:rsidRPr="00661449">
        <w:rPr>
          <w:sz w:val="28"/>
          <w:szCs w:val="28"/>
          <w:lang w:eastAsia="en-GB"/>
        </w:rPr>
        <w:tab/>
      </w:r>
      <w:r w:rsidR="00F36AAA" w:rsidRPr="00661449">
        <w:rPr>
          <w:sz w:val="28"/>
          <w:szCs w:val="28"/>
          <w:lang w:eastAsia="en-GB"/>
        </w:rPr>
        <w:tab/>
      </w:r>
      <w:r w:rsidR="00F36AAA" w:rsidRPr="00661449">
        <w:rPr>
          <w:sz w:val="28"/>
          <w:szCs w:val="28"/>
          <w:lang w:eastAsia="en-GB"/>
        </w:rPr>
        <w:tab/>
      </w:r>
      <w:r w:rsidR="00F36AAA" w:rsidRPr="00661449">
        <w:rPr>
          <w:sz w:val="28"/>
          <w:szCs w:val="28"/>
          <w:lang w:eastAsia="en-GB"/>
        </w:rPr>
        <w:tab/>
      </w:r>
      <w:r w:rsidR="00F36AAA" w:rsidRPr="00661449">
        <w:rPr>
          <w:sz w:val="28"/>
          <w:szCs w:val="28"/>
          <w:lang w:eastAsia="en-GB"/>
        </w:rPr>
        <w:tab/>
      </w:r>
      <w:r w:rsidR="00EC5195" w:rsidRPr="00661449">
        <w:rPr>
          <w:sz w:val="28"/>
          <w:szCs w:val="28"/>
          <w:lang w:eastAsia="en-GB"/>
        </w:rPr>
        <w:tab/>
      </w:r>
      <w:r w:rsidR="00360143" w:rsidRPr="00661449">
        <w:rPr>
          <w:sz w:val="28"/>
          <w:szCs w:val="28"/>
        </w:rPr>
        <w:t xml:space="preserve">D. </w:t>
      </w:r>
      <w:r w:rsidR="00360143" w:rsidRPr="00661449">
        <w:rPr>
          <w:bCs/>
          <w:sz w:val="28"/>
          <w:szCs w:val="28"/>
        </w:rPr>
        <w:t>Reizniece</w:t>
      </w:r>
      <w:r w:rsidR="00C867C6" w:rsidRPr="00661449">
        <w:rPr>
          <w:sz w:val="28"/>
          <w:szCs w:val="28"/>
        </w:rPr>
        <w:t>-</w:t>
      </w:r>
      <w:r w:rsidR="00360143" w:rsidRPr="00661449">
        <w:rPr>
          <w:bCs/>
          <w:sz w:val="28"/>
          <w:szCs w:val="28"/>
        </w:rPr>
        <w:t>Ozola</w:t>
      </w:r>
    </w:p>
    <w:p w:rsidR="009D027D" w:rsidRPr="00740CB8" w:rsidRDefault="009D027D" w:rsidP="00740CB8">
      <w:pPr>
        <w:ind w:firstLine="720"/>
        <w:rPr>
          <w:sz w:val="28"/>
          <w:szCs w:val="28"/>
        </w:rPr>
      </w:pPr>
    </w:p>
    <w:p w:rsidR="00EC5195" w:rsidRPr="00740CB8" w:rsidRDefault="00EC5195" w:rsidP="005803B2">
      <w:pPr>
        <w:rPr>
          <w:sz w:val="20"/>
        </w:rPr>
      </w:pPr>
    </w:p>
    <w:p w:rsidR="00EC5195" w:rsidRPr="00740CB8" w:rsidRDefault="00EC5195" w:rsidP="005803B2">
      <w:pPr>
        <w:rPr>
          <w:sz w:val="20"/>
        </w:rPr>
      </w:pPr>
    </w:p>
    <w:p w:rsidR="00EC5195" w:rsidRPr="00740CB8" w:rsidRDefault="00EC5195" w:rsidP="005803B2">
      <w:bookmarkStart w:id="2" w:name="_GoBack"/>
      <w:bookmarkEnd w:id="2"/>
    </w:p>
    <w:p w:rsidR="00AA29B6" w:rsidRPr="00740CB8" w:rsidRDefault="00C867C6" w:rsidP="005803B2">
      <w:r>
        <w:t>Stafecka</w:t>
      </w:r>
      <w:r w:rsidR="005803B2" w:rsidRPr="00740CB8">
        <w:t xml:space="preserve"> 670</w:t>
      </w:r>
      <w:r w:rsidR="009C0DA6" w:rsidRPr="00740CB8">
        <w:t>9543</w:t>
      </w:r>
      <w:r>
        <w:t>8</w:t>
      </w:r>
    </w:p>
    <w:p w:rsidR="00B47DEE" w:rsidRPr="00740CB8" w:rsidRDefault="003B6728" w:rsidP="005803B2">
      <w:hyperlink r:id="rId7" w:history="1">
        <w:r w:rsidR="00C867C6" w:rsidRPr="00FE27A3">
          <w:rPr>
            <w:rStyle w:val="Hyperlink"/>
          </w:rPr>
          <w:t>Klinta.Stafecka@fm.gov.lv</w:t>
        </w:r>
      </w:hyperlink>
      <w:r w:rsidR="00C867C6">
        <w:t xml:space="preserve"> </w:t>
      </w:r>
    </w:p>
    <w:sectPr w:rsidR="00B47DEE" w:rsidRPr="00740CB8" w:rsidSect="00806F08">
      <w:headerReference w:type="even" r:id="rId8"/>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5C7B" w:rsidRDefault="00A65C7B">
      <w:r>
        <w:separator/>
      </w:r>
    </w:p>
  </w:endnote>
  <w:endnote w:type="continuationSeparator" w:id="0">
    <w:p w:rsidR="00A65C7B" w:rsidRDefault="00A65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40A" w:rsidRDefault="00CA540A">
    <w:pPr>
      <w:pStyle w:val="Footer"/>
      <w:jc w:val="both"/>
      <w:rPr>
        <w:sz w:val="20"/>
        <w:szCs w:val="20"/>
      </w:rPr>
    </w:pPr>
  </w:p>
  <w:p w:rsidR="00CA540A" w:rsidRPr="00E03492" w:rsidRDefault="00EB6B7E" w:rsidP="00BB6CE7">
    <w:pPr>
      <w:pStyle w:val="Footer"/>
      <w:tabs>
        <w:tab w:val="clear" w:pos="8306"/>
        <w:tab w:val="left" w:pos="4153"/>
      </w:tabs>
      <w:jc w:val="both"/>
      <w:rPr>
        <w:sz w:val="20"/>
        <w:szCs w:val="20"/>
      </w:rPr>
    </w:pPr>
    <w:r w:rsidRPr="00AF78D8">
      <w:rPr>
        <w:sz w:val="20"/>
        <w:szCs w:val="20"/>
      </w:rPr>
      <w:fldChar w:fldCharType="begin"/>
    </w:r>
    <w:r w:rsidRPr="00AF78D8">
      <w:rPr>
        <w:sz w:val="20"/>
        <w:szCs w:val="20"/>
      </w:rPr>
      <w:instrText xml:space="preserve"> FILENAME   \* MERGEFORMAT </w:instrText>
    </w:r>
    <w:r w:rsidRPr="00AF78D8">
      <w:rPr>
        <w:sz w:val="20"/>
        <w:szCs w:val="20"/>
      </w:rPr>
      <w:fldChar w:fldCharType="separate"/>
    </w:r>
    <w:r w:rsidR="00A34183">
      <w:rPr>
        <w:noProof/>
        <w:sz w:val="20"/>
        <w:szCs w:val="20"/>
      </w:rPr>
      <w:t>FMRik_2</w:t>
    </w:r>
    <w:r w:rsidR="003B6728">
      <w:rPr>
        <w:noProof/>
        <w:sz w:val="20"/>
        <w:szCs w:val="20"/>
      </w:rPr>
      <w:t>6</w:t>
    </w:r>
    <w:r w:rsidR="00A34183">
      <w:rPr>
        <w:noProof/>
        <w:sz w:val="20"/>
        <w:szCs w:val="20"/>
      </w:rPr>
      <w:t>021</w:t>
    </w:r>
    <w:r w:rsidR="00C867C6">
      <w:rPr>
        <w:noProof/>
        <w:sz w:val="20"/>
        <w:szCs w:val="20"/>
      </w:rPr>
      <w:t>8</w:t>
    </w:r>
    <w:r w:rsidR="002129D7">
      <w:rPr>
        <w:noProof/>
        <w:sz w:val="20"/>
        <w:szCs w:val="20"/>
      </w:rPr>
      <w:t>_grafiks</w:t>
    </w:r>
    <w:r w:rsidR="00A34183">
      <w:rPr>
        <w:noProof/>
        <w:sz w:val="20"/>
        <w:szCs w:val="20"/>
      </w:rPr>
      <w:t>.docx</w:t>
    </w:r>
    <w:r w:rsidRPr="00AF78D8">
      <w:rPr>
        <w:sz w:val="20"/>
        <w:szCs w:val="20"/>
      </w:rPr>
      <w:fldChar w:fldCharType="end"/>
    </w:r>
    <w:r w:rsidR="00BB6CE7">
      <w:rPr>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40A" w:rsidRPr="009279EF" w:rsidRDefault="00CA540A" w:rsidP="005803B2">
    <w:pPr>
      <w:pStyle w:val="Footer"/>
      <w:jc w:val="both"/>
      <w:rPr>
        <w:sz w:val="20"/>
        <w:szCs w:val="20"/>
      </w:rPr>
    </w:pPr>
    <w:r w:rsidRPr="00AF78D8">
      <w:rPr>
        <w:sz w:val="20"/>
        <w:szCs w:val="20"/>
      </w:rPr>
      <w:fldChar w:fldCharType="begin"/>
    </w:r>
    <w:r w:rsidRPr="00AF78D8">
      <w:rPr>
        <w:sz w:val="20"/>
        <w:szCs w:val="20"/>
      </w:rPr>
      <w:instrText xml:space="preserve"> FILENAME   \* MERGEFORMAT </w:instrText>
    </w:r>
    <w:r w:rsidRPr="00AF78D8">
      <w:rPr>
        <w:sz w:val="20"/>
        <w:szCs w:val="20"/>
      </w:rPr>
      <w:fldChar w:fldCharType="separate"/>
    </w:r>
    <w:r w:rsidR="00A34183">
      <w:rPr>
        <w:noProof/>
        <w:sz w:val="20"/>
        <w:szCs w:val="20"/>
      </w:rPr>
      <w:t>FMRik_2</w:t>
    </w:r>
    <w:r w:rsidR="003B6728">
      <w:rPr>
        <w:noProof/>
        <w:sz w:val="20"/>
        <w:szCs w:val="20"/>
      </w:rPr>
      <w:t>6</w:t>
    </w:r>
    <w:r w:rsidR="00A34183">
      <w:rPr>
        <w:noProof/>
        <w:sz w:val="20"/>
        <w:szCs w:val="20"/>
      </w:rPr>
      <w:t>021</w:t>
    </w:r>
    <w:r w:rsidR="00C867C6">
      <w:rPr>
        <w:noProof/>
        <w:sz w:val="20"/>
        <w:szCs w:val="20"/>
      </w:rPr>
      <w:t>8</w:t>
    </w:r>
    <w:r w:rsidR="002129D7">
      <w:rPr>
        <w:noProof/>
        <w:sz w:val="20"/>
        <w:szCs w:val="20"/>
      </w:rPr>
      <w:t>_grafiks</w:t>
    </w:r>
    <w:r w:rsidR="00A34183">
      <w:rPr>
        <w:noProof/>
        <w:sz w:val="20"/>
        <w:szCs w:val="20"/>
      </w:rPr>
      <w:t>.docx</w:t>
    </w:r>
    <w:r w:rsidRPr="00AF78D8">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5C7B" w:rsidRDefault="00A65C7B">
      <w:r>
        <w:separator/>
      </w:r>
    </w:p>
  </w:footnote>
  <w:footnote w:type="continuationSeparator" w:id="0">
    <w:p w:rsidR="00A65C7B" w:rsidRDefault="00A65C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40A" w:rsidRDefault="00CA540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A540A" w:rsidRDefault="00CA54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40A" w:rsidRDefault="00CA540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B6728">
      <w:rPr>
        <w:rStyle w:val="PageNumber"/>
        <w:noProof/>
      </w:rPr>
      <w:t>2</w:t>
    </w:r>
    <w:r>
      <w:rPr>
        <w:rStyle w:val="PageNumber"/>
      </w:rPr>
      <w:fldChar w:fldCharType="end"/>
    </w:r>
  </w:p>
  <w:p w:rsidR="00CA540A" w:rsidRDefault="00CA54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24C1"/>
    <w:multiLevelType w:val="hybridMultilevel"/>
    <w:tmpl w:val="8102AAB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88335A7"/>
    <w:multiLevelType w:val="hybridMultilevel"/>
    <w:tmpl w:val="E19823B2"/>
    <w:lvl w:ilvl="0" w:tplc="0B145A68">
      <w:start w:val="1"/>
      <w:numFmt w:val="decimal"/>
      <w:lvlText w:val="%1."/>
      <w:lvlJc w:val="left"/>
      <w:pPr>
        <w:ind w:left="1407" w:hanging="84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10FD7606"/>
    <w:multiLevelType w:val="multilevel"/>
    <w:tmpl w:val="462C6156"/>
    <w:lvl w:ilvl="0">
      <w:start w:val="5"/>
      <w:numFmt w:val="decimal"/>
      <w:lvlText w:val="%1."/>
      <w:lvlJc w:val="left"/>
      <w:pPr>
        <w:ind w:left="360" w:hanging="360"/>
      </w:pPr>
      <w:rPr>
        <w:rFonts w:hint="default"/>
      </w:rPr>
    </w:lvl>
    <w:lvl w:ilvl="1">
      <w:start w:val="2"/>
      <w:numFmt w:val="decimal"/>
      <w:lvlText w:val="%1.%2."/>
      <w:lvlJc w:val="left"/>
      <w:pPr>
        <w:ind w:left="1020"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3" w15:restartNumberingAfterBreak="0">
    <w:nsid w:val="21196AF9"/>
    <w:multiLevelType w:val="hybridMultilevel"/>
    <w:tmpl w:val="ED08085A"/>
    <w:lvl w:ilvl="0" w:tplc="EE82803C">
      <w:start w:val="1"/>
      <w:numFmt w:val="decimal"/>
      <w:lvlText w:val="%1."/>
      <w:lvlJc w:val="left"/>
      <w:pPr>
        <w:ind w:left="1407" w:hanging="84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 w15:restartNumberingAfterBreak="0">
    <w:nsid w:val="405B1449"/>
    <w:multiLevelType w:val="multilevel"/>
    <w:tmpl w:val="74F2035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56857AF0"/>
    <w:multiLevelType w:val="hybridMultilevel"/>
    <w:tmpl w:val="0BF0611C"/>
    <w:lvl w:ilvl="0" w:tplc="5288A6F2">
      <w:start w:val="1"/>
      <w:numFmt w:val="decimal"/>
      <w:lvlText w:val="%1."/>
      <w:lvlJc w:val="left"/>
      <w:pPr>
        <w:ind w:left="1407" w:hanging="84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6" w15:restartNumberingAfterBreak="0">
    <w:nsid w:val="715C1E8C"/>
    <w:multiLevelType w:val="hybridMultilevel"/>
    <w:tmpl w:val="2CF07F76"/>
    <w:lvl w:ilvl="0" w:tplc="0A4445A0">
      <w:start w:val="1"/>
      <w:numFmt w:val="decimal"/>
      <w:lvlText w:val="%1."/>
      <w:lvlJc w:val="left"/>
      <w:pPr>
        <w:ind w:left="660" w:hanging="360"/>
      </w:pPr>
    </w:lvl>
    <w:lvl w:ilvl="1" w:tplc="08090019">
      <w:start w:val="1"/>
      <w:numFmt w:val="lowerLetter"/>
      <w:lvlText w:val="%2."/>
      <w:lvlJc w:val="left"/>
      <w:pPr>
        <w:ind w:left="1380" w:hanging="360"/>
      </w:pPr>
    </w:lvl>
    <w:lvl w:ilvl="2" w:tplc="0809001B">
      <w:start w:val="1"/>
      <w:numFmt w:val="lowerRoman"/>
      <w:lvlText w:val="%3."/>
      <w:lvlJc w:val="right"/>
      <w:pPr>
        <w:ind w:left="2100" w:hanging="180"/>
      </w:pPr>
    </w:lvl>
    <w:lvl w:ilvl="3" w:tplc="0809000F">
      <w:start w:val="1"/>
      <w:numFmt w:val="decimal"/>
      <w:lvlText w:val="%4."/>
      <w:lvlJc w:val="left"/>
      <w:pPr>
        <w:ind w:left="2820" w:hanging="360"/>
      </w:pPr>
    </w:lvl>
    <w:lvl w:ilvl="4" w:tplc="08090019">
      <w:start w:val="1"/>
      <w:numFmt w:val="lowerLetter"/>
      <w:lvlText w:val="%5."/>
      <w:lvlJc w:val="left"/>
      <w:pPr>
        <w:ind w:left="3540" w:hanging="360"/>
      </w:pPr>
    </w:lvl>
    <w:lvl w:ilvl="5" w:tplc="0809001B">
      <w:start w:val="1"/>
      <w:numFmt w:val="lowerRoman"/>
      <w:lvlText w:val="%6."/>
      <w:lvlJc w:val="right"/>
      <w:pPr>
        <w:ind w:left="4260" w:hanging="180"/>
      </w:pPr>
    </w:lvl>
    <w:lvl w:ilvl="6" w:tplc="0809000F">
      <w:start w:val="1"/>
      <w:numFmt w:val="decimal"/>
      <w:lvlText w:val="%7."/>
      <w:lvlJc w:val="left"/>
      <w:pPr>
        <w:ind w:left="4980" w:hanging="360"/>
      </w:pPr>
    </w:lvl>
    <w:lvl w:ilvl="7" w:tplc="08090019">
      <w:start w:val="1"/>
      <w:numFmt w:val="lowerLetter"/>
      <w:lvlText w:val="%8."/>
      <w:lvlJc w:val="left"/>
      <w:pPr>
        <w:ind w:left="5700" w:hanging="360"/>
      </w:pPr>
    </w:lvl>
    <w:lvl w:ilvl="8" w:tplc="0809001B">
      <w:start w:val="1"/>
      <w:numFmt w:val="lowerRoman"/>
      <w:lvlText w:val="%9."/>
      <w:lvlJc w:val="right"/>
      <w:pPr>
        <w:ind w:left="6420" w:hanging="180"/>
      </w:pPr>
    </w:lvl>
  </w:abstractNum>
  <w:num w:numId="1">
    <w:abstractNumId w:val="3"/>
  </w:num>
  <w:num w:numId="2">
    <w:abstractNumId w:val="5"/>
  </w:num>
  <w:num w:numId="3">
    <w:abstractNumId w:val="1"/>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52E"/>
    <w:rsid w:val="00000021"/>
    <w:rsid w:val="00001DCC"/>
    <w:rsid w:val="00003F51"/>
    <w:rsid w:val="0000649D"/>
    <w:rsid w:val="00010379"/>
    <w:rsid w:val="00013613"/>
    <w:rsid w:val="00014B38"/>
    <w:rsid w:val="00015E39"/>
    <w:rsid w:val="000162D9"/>
    <w:rsid w:val="00016364"/>
    <w:rsid w:val="00017556"/>
    <w:rsid w:val="00017B29"/>
    <w:rsid w:val="00020998"/>
    <w:rsid w:val="0002229E"/>
    <w:rsid w:val="00023939"/>
    <w:rsid w:val="00030900"/>
    <w:rsid w:val="00030CBB"/>
    <w:rsid w:val="00031294"/>
    <w:rsid w:val="000319D9"/>
    <w:rsid w:val="0004166E"/>
    <w:rsid w:val="00047ECC"/>
    <w:rsid w:val="00051AF3"/>
    <w:rsid w:val="000532CA"/>
    <w:rsid w:val="00053FA1"/>
    <w:rsid w:val="0005542F"/>
    <w:rsid w:val="00055746"/>
    <w:rsid w:val="00056207"/>
    <w:rsid w:val="0006195E"/>
    <w:rsid w:val="00061D39"/>
    <w:rsid w:val="00063335"/>
    <w:rsid w:val="000659C0"/>
    <w:rsid w:val="000660C3"/>
    <w:rsid w:val="000734F5"/>
    <w:rsid w:val="000737BA"/>
    <w:rsid w:val="00073A5B"/>
    <w:rsid w:val="00073A61"/>
    <w:rsid w:val="00074B0F"/>
    <w:rsid w:val="00075A1F"/>
    <w:rsid w:val="00076A1D"/>
    <w:rsid w:val="000824E2"/>
    <w:rsid w:val="00083406"/>
    <w:rsid w:val="00084939"/>
    <w:rsid w:val="00084BEE"/>
    <w:rsid w:val="0008503E"/>
    <w:rsid w:val="00085E73"/>
    <w:rsid w:val="000861FB"/>
    <w:rsid w:val="000876FB"/>
    <w:rsid w:val="00087CFA"/>
    <w:rsid w:val="00090665"/>
    <w:rsid w:val="00090A10"/>
    <w:rsid w:val="000910A5"/>
    <w:rsid w:val="000915D0"/>
    <w:rsid w:val="00093075"/>
    <w:rsid w:val="000934E5"/>
    <w:rsid w:val="00094001"/>
    <w:rsid w:val="00097F1F"/>
    <w:rsid w:val="000A2F78"/>
    <w:rsid w:val="000A3A77"/>
    <w:rsid w:val="000A4149"/>
    <w:rsid w:val="000A528F"/>
    <w:rsid w:val="000A6EBE"/>
    <w:rsid w:val="000A7D59"/>
    <w:rsid w:val="000B39A7"/>
    <w:rsid w:val="000B3BEB"/>
    <w:rsid w:val="000B4F1F"/>
    <w:rsid w:val="000B6386"/>
    <w:rsid w:val="000B6FDC"/>
    <w:rsid w:val="000B76C4"/>
    <w:rsid w:val="000C0773"/>
    <w:rsid w:val="000C1FF9"/>
    <w:rsid w:val="000C208E"/>
    <w:rsid w:val="000C3506"/>
    <w:rsid w:val="000C37C3"/>
    <w:rsid w:val="000C57BF"/>
    <w:rsid w:val="000C6132"/>
    <w:rsid w:val="000D17AB"/>
    <w:rsid w:val="000D4456"/>
    <w:rsid w:val="000D46C8"/>
    <w:rsid w:val="000D4A5A"/>
    <w:rsid w:val="000D7294"/>
    <w:rsid w:val="000E0E60"/>
    <w:rsid w:val="000E3646"/>
    <w:rsid w:val="000E6FE9"/>
    <w:rsid w:val="000E7F13"/>
    <w:rsid w:val="000F42D5"/>
    <w:rsid w:val="000F7904"/>
    <w:rsid w:val="001037C2"/>
    <w:rsid w:val="00104ABA"/>
    <w:rsid w:val="00105507"/>
    <w:rsid w:val="00106EB0"/>
    <w:rsid w:val="0010703D"/>
    <w:rsid w:val="00107AEB"/>
    <w:rsid w:val="00113505"/>
    <w:rsid w:val="00115359"/>
    <w:rsid w:val="00116B11"/>
    <w:rsid w:val="001209AD"/>
    <w:rsid w:val="00121608"/>
    <w:rsid w:val="0012431F"/>
    <w:rsid w:val="00124D9C"/>
    <w:rsid w:val="0013078E"/>
    <w:rsid w:val="00131157"/>
    <w:rsid w:val="00131CFA"/>
    <w:rsid w:val="00133DBF"/>
    <w:rsid w:val="001368C4"/>
    <w:rsid w:val="00140C18"/>
    <w:rsid w:val="001453CA"/>
    <w:rsid w:val="00145B55"/>
    <w:rsid w:val="00152C09"/>
    <w:rsid w:val="0015369C"/>
    <w:rsid w:val="00153C27"/>
    <w:rsid w:val="00156F25"/>
    <w:rsid w:val="00160D5B"/>
    <w:rsid w:val="001620D9"/>
    <w:rsid w:val="0016276D"/>
    <w:rsid w:val="00162C32"/>
    <w:rsid w:val="00164B94"/>
    <w:rsid w:val="00165A42"/>
    <w:rsid w:val="001718F0"/>
    <w:rsid w:val="00172754"/>
    <w:rsid w:val="00177637"/>
    <w:rsid w:val="00177BCA"/>
    <w:rsid w:val="0018019A"/>
    <w:rsid w:val="001806D1"/>
    <w:rsid w:val="001865F9"/>
    <w:rsid w:val="00187F77"/>
    <w:rsid w:val="00191FE8"/>
    <w:rsid w:val="0019390A"/>
    <w:rsid w:val="00193F93"/>
    <w:rsid w:val="0019546A"/>
    <w:rsid w:val="001A5A20"/>
    <w:rsid w:val="001A61D3"/>
    <w:rsid w:val="001A6579"/>
    <w:rsid w:val="001A707C"/>
    <w:rsid w:val="001B4FC7"/>
    <w:rsid w:val="001C0E80"/>
    <w:rsid w:val="001C0EC9"/>
    <w:rsid w:val="001C4F3F"/>
    <w:rsid w:val="001D0372"/>
    <w:rsid w:val="001D3D4C"/>
    <w:rsid w:val="001D642A"/>
    <w:rsid w:val="001D6AED"/>
    <w:rsid w:val="001E09BF"/>
    <w:rsid w:val="001E23F9"/>
    <w:rsid w:val="001E3755"/>
    <w:rsid w:val="001E3B29"/>
    <w:rsid w:val="001E6172"/>
    <w:rsid w:val="001F05B4"/>
    <w:rsid w:val="001F127F"/>
    <w:rsid w:val="001F5E99"/>
    <w:rsid w:val="0020030F"/>
    <w:rsid w:val="0020071F"/>
    <w:rsid w:val="00201637"/>
    <w:rsid w:val="00203AE8"/>
    <w:rsid w:val="00204081"/>
    <w:rsid w:val="002047CE"/>
    <w:rsid w:val="002115D6"/>
    <w:rsid w:val="002129D7"/>
    <w:rsid w:val="0021312F"/>
    <w:rsid w:val="0021450C"/>
    <w:rsid w:val="002150E2"/>
    <w:rsid w:val="00215CC0"/>
    <w:rsid w:val="00217B18"/>
    <w:rsid w:val="00222DE4"/>
    <w:rsid w:val="00223172"/>
    <w:rsid w:val="00226CEC"/>
    <w:rsid w:val="00226ECE"/>
    <w:rsid w:val="00227A28"/>
    <w:rsid w:val="00227EFD"/>
    <w:rsid w:val="00231F5C"/>
    <w:rsid w:val="0023222E"/>
    <w:rsid w:val="00234A89"/>
    <w:rsid w:val="00235AD7"/>
    <w:rsid w:val="00237A1E"/>
    <w:rsid w:val="002400FE"/>
    <w:rsid w:val="00243F4F"/>
    <w:rsid w:val="00244A51"/>
    <w:rsid w:val="00246E99"/>
    <w:rsid w:val="00250DB2"/>
    <w:rsid w:val="002542C6"/>
    <w:rsid w:val="00256224"/>
    <w:rsid w:val="0026198D"/>
    <w:rsid w:val="002621F2"/>
    <w:rsid w:val="00264A74"/>
    <w:rsid w:val="00271E3A"/>
    <w:rsid w:val="002737A2"/>
    <w:rsid w:val="00273FDA"/>
    <w:rsid w:val="002744E5"/>
    <w:rsid w:val="0027619D"/>
    <w:rsid w:val="00276FAA"/>
    <w:rsid w:val="00277F96"/>
    <w:rsid w:val="00280E02"/>
    <w:rsid w:val="0028182C"/>
    <w:rsid w:val="00282436"/>
    <w:rsid w:val="002867E8"/>
    <w:rsid w:val="00293340"/>
    <w:rsid w:val="002A066E"/>
    <w:rsid w:val="002A0E20"/>
    <w:rsid w:val="002A5482"/>
    <w:rsid w:val="002A54B1"/>
    <w:rsid w:val="002A6A40"/>
    <w:rsid w:val="002A7966"/>
    <w:rsid w:val="002B628A"/>
    <w:rsid w:val="002B7317"/>
    <w:rsid w:val="002B762B"/>
    <w:rsid w:val="002C0027"/>
    <w:rsid w:val="002C36CD"/>
    <w:rsid w:val="002C5679"/>
    <w:rsid w:val="002D00A8"/>
    <w:rsid w:val="002D00F5"/>
    <w:rsid w:val="002D3B11"/>
    <w:rsid w:val="002D3FFE"/>
    <w:rsid w:val="002D61B7"/>
    <w:rsid w:val="002D7743"/>
    <w:rsid w:val="002E0DD1"/>
    <w:rsid w:val="002E2756"/>
    <w:rsid w:val="002E7A59"/>
    <w:rsid w:val="002E7F01"/>
    <w:rsid w:val="002F1BE6"/>
    <w:rsid w:val="002F2179"/>
    <w:rsid w:val="002F35CB"/>
    <w:rsid w:val="002F495F"/>
    <w:rsid w:val="002F4CEC"/>
    <w:rsid w:val="002F640D"/>
    <w:rsid w:val="00304F28"/>
    <w:rsid w:val="0030522A"/>
    <w:rsid w:val="00307526"/>
    <w:rsid w:val="0031346D"/>
    <w:rsid w:val="00314AD1"/>
    <w:rsid w:val="00316119"/>
    <w:rsid w:val="003175E3"/>
    <w:rsid w:val="00322670"/>
    <w:rsid w:val="0032305A"/>
    <w:rsid w:val="003241C4"/>
    <w:rsid w:val="00324397"/>
    <w:rsid w:val="00327B30"/>
    <w:rsid w:val="00331A4B"/>
    <w:rsid w:val="00332D2D"/>
    <w:rsid w:val="00333999"/>
    <w:rsid w:val="0033690C"/>
    <w:rsid w:val="00340787"/>
    <w:rsid w:val="00343716"/>
    <w:rsid w:val="00343AE0"/>
    <w:rsid w:val="00343D8D"/>
    <w:rsid w:val="003441D9"/>
    <w:rsid w:val="00347261"/>
    <w:rsid w:val="00352F9C"/>
    <w:rsid w:val="00355579"/>
    <w:rsid w:val="0035605F"/>
    <w:rsid w:val="00360143"/>
    <w:rsid w:val="003638C7"/>
    <w:rsid w:val="00363A33"/>
    <w:rsid w:val="00366B39"/>
    <w:rsid w:val="00367A9D"/>
    <w:rsid w:val="00372A79"/>
    <w:rsid w:val="00376E21"/>
    <w:rsid w:val="00377C15"/>
    <w:rsid w:val="00377DAE"/>
    <w:rsid w:val="00381760"/>
    <w:rsid w:val="00382718"/>
    <w:rsid w:val="00385B48"/>
    <w:rsid w:val="00387AD3"/>
    <w:rsid w:val="00390182"/>
    <w:rsid w:val="0039084C"/>
    <w:rsid w:val="00391317"/>
    <w:rsid w:val="00392511"/>
    <w:rsid w:val="003930F9"/>
    <w:rsid w:val="003A2C17"/>
    <w:rsid w:val="003A2D6B"/>
    <w:rsid w:val="003A3000"/>
    <w:rsid w:val="003A359A"/>
    <w:rsid w:val="003B4508"/>
    <w:rsid w:val="003B4C2D"/>
    <w:rsid w:val="003B502D"/>
    <w:rsid w:val="003B576F"/>
    <w:rsid w:val="003B61F4"/>
    <w:rsid w:val="003B6728"/>
    <w:rsid w:val="003B6E2A"/>
    <w:rsid w:val="003B71FE"/>
    <w:rsid w:val="003B754F"/>
    <w:rsid w:val="003C1E03"/>
    <w:rsid w:val="003C4893"/>
    <w:rsid w:val="003C5A7F"/>
    <w:rsid w:val="003C657E"/>
    <w:rsid w:val="003C6F69"/>
    <w:rsid w:val="003D463F"/>
    <w:rsid w:val="003E0E24"/>
    <w:rsid w:val="003E26EE"/>
    <w:rsid w:val="003E3E4E"/>
    <w:rsid w:val="003E3FC5"/>
    <w:rsid w:val="003E62CA"/>
    <w:rsid w:val="003E6E26"/>
    <w:rsid w:val="003F25D5"/>
    <w:rsid w:val="003F2EC9"/>
    <w:rsid w:val="003F5602"/>
    <w:rsid w:val="003F640C"/>
    <w:rsid w:val="003F6514"/>
    <w:rsid w:val="003F70BB"/>
    <w:rsid w:val="003F7DF2"/>
    <w:rsid w:val="004000EF"/>
    <w:rsid w:val="00402551"/>
    <w:rsid w:val="00403829"/>
    <w:rsid w:val="00404574"/>
    <w:rsid w:val="00407581"/>
    <w:rsid w:val="00412375"/>
    <w:rsid w:val="00413157"/>
    <w:rsid w:val="004151B2"/>
    <w:rsid w:val="00415DFD"/>
    <w:rsid w:val="0041706B"/>
    <w:rsid w:val="004208C8"/>
    <w:rsid w:val="00422CD3"/>
    <w:rsid w:val="00424A68"/>
    <w:rsid w:val="004267D8"/>
    <w:rsid w:val="00431540"/>
    <w:rsid w:val="00435857"/>
    <w:rsid w:val="00440E8A"/>
    <w:rsid w:val="00443244"/>
    <w:rsid w:val="00444C0A"/>
    <w:rsid w:val="00446D98"/>
    <w:rsid w:val="00455390"/>
    <w:rsid w:val="00455A39"/>
    <w:rsid w:val="004561A1"/>
    <w:rsid w:val="0045725E"/>
    <w:rsid w:val="00461196"/>
    <w:rsid w:val="00462FCC"/>
    <w:rsid w:val="004644FE"/>
    <w:rsid w:val="0046707C"/>
    <w:rsid w:val="00471683"/>
    <w:rsid w:val="00472200"/>
    <w:rsid w:val="00472CD1"/>
    <w:rsid w:val="00477873"/>
    <w:rsid w:val="00477C60"/>
    <w:rsid w:val="00480808"/>
    <w:rsid w:val="004938E9"/>
    <w:rsid w:val="00497752"/>
    <w:rsid w:val="004A2E19"/>
    <w:rsid w:val="004A3A8B"/>
    <w:rsid w:val="004A4949"/>
    <w:rsid w:val="004A53F2"/>
    <w:rsid w:val="004A6BEF"/>
    <w:rsid w:val="004A75B3"/>
    <w:rsid w:val="004B41D2"/>
    <w:rsid w:val="004B53D4"/>
    <w:rsid w:val="004B70D4"/>
    <w:rsid w:val="004C137D"/>
    <w:rsid w:val="004C3386"/>
    <w:rsid w:val="004C67CD"/>
    <w:rsid w:val="004D38C2"/>
    <w:rsid w:val="004E01CE"/>
    <w:rsid w:val="004E06A5"/>
    <w:rsid w:val="004E2868"/>
    <w:rsid w:val="004E5C0C"/>
    <w:rsid w:val="004E62F6"/>
    <w:rsid w:val="004E6BAE"/>
    <w:rsid w:val="004E74FC"/>
    <w:rsid w:val="004F1485"/>
    <w:rsid w:val="004F1CBA"/>
    <w:rsid w:val="004F3C82"/>
    <w:rsid w:val="004F4A3F"/>
    <w:rsid w:val="004F5BFA"/>
    <w:rsid w:val="004F63DB"/>
    <w:rsid w:val="004F7ED2"/>
    <w:rsid w:val="0050096D"/>
    <w:rsid w:val="00500D03"/>
    <w:rsid w:val="00501BAA"/>
    <w:rsid w:val="00507B48"/>
    <w:rsid w:val="005104A3"/>
    <w:rsid w:val="00510C91"/>
    <w:rsid w:val="0051184D"/>
    <w:rsid w:val="00513241"/>
    <w:rsid w:val="00516F43"/>
    <w:rsid w:val="00517B1C"/>
    <w:rsid w:val="00521BD3"/>
    <w:rsid w:val="005223D0"/>
    <w:rsid w:val="005228CC"/>
    <w:rsid w:val="005247C7"/>
    <w:rsid w:val="005248E4"/>
    <w:rsid w:val="00526ACB"/>
    <w:rsid w:val="00533A78"/>
    <w:rsid w:val="0053567B"/>
    <w:rsid w:val="00535E59"/>
    <w:rsid w:val="0053644D"/>
    <w:rsid w:val="005369AC"/>
    <w:rsid w:val="00541E0A"/>
    <w:rsid w:val="00542274"/>
    <w:rsid w:val="00545245"/>
    <w:rsid w:val="00550BD3"/>
    <w:rsid w:val="005525DC"/>
    <w:rsid w:val="00552BDA"/>
    <w:rsid w:val="0055425B"/>
    <w:rsid w:val="00556FF3"/>
    <w:rsid w:val="00556FFD"/>
    <w:rsid w:val="00560334"/>
    <w:rsid w:val="005606BC"/>
    <w:rsid w:val="00562526"/>
    <w:rsid w:val="005629E9"/>
    <w:rsid w:val="00565B94"/>
    <w:rsid w:val="005669E9"/>
    <w:rsid w:val="00571E4A"/>
    <w:rsid w:val="00572B87"/>
    <w:rsid w:val="005732E1"/>
    <w:rsid w:val="00574074"/>
    <w:rsid w:val="005803B2"/>
    <w:rsid w:val="00580982"/>
    <w:rsid w:val="005817AA"/>
    <w:rsid w:val="00582121"/>
    <w:rsid w:val="00585996"/>
    <w:rsid w:val="00586070"/>
    <w:rsid w:val="0059083A"/>
    <w:rsid w:val="00590EF7"/>
    <w:rsid w:val="00596A13"/>
    <w:rsid w:val="00597400"/>
    <w:rsid w:val="00597E07"/>
    <w:rsid w:val="005A0C48"/>
    <w:rsid w:val="005A3FD3"/>
    <w:rsid w:val="005A56A9"/>
    <w:rsid w:val="005B0592"/>
    <w:rsid w:val="005B1D31"/>
    <w:rsid w:val="005B1D74"/>
    <w:rsid w:val="005B1ED9"/>
    <w:rsid w:val="005B4BA5"/>
    <w:rsid w:val="005B57E7"/>
    <w:rsid w:val="005C0929"/>
    <w:rsid w:val="005C5717"/>
    <w:rsid w:val="005C5883"/>
    <w:rsid w:val="005C6584"/>
    <w:rsid w:val="005D04DB"/>
    <w:rsid w:val="005D11BD"/>
    <w:rsid w:val="005D1A84"/>
    <w:rsid w:val="005D75E6"/>
    <w:rsid w:val="005E031D"/>
    <w:rsid w:val="005E3BB4"/>
    <w:rsid w:val="005E6E4E"/>
    <w:rsid w:val="005E6EB5"/>
    <w:rsid w:val="005E75B9"/>
    <w:rsid w:val="005E7A91"/>
    <w:rsid w:val="005E7AEB"/>
    <w:rsid w:val="005F0B79"/>
    <w:rsid w:val="005F7CC5"/>
    <w:rsid w:val="00600994"/>
    <w:rsid w:val="006033E7"/>
    <w:rsid w:val="00604191"/>
    <w:rsid w:val="006065D8"/>
    <w:rsid w:val="006071C2"/>
    <w:rsid w:val="00607585"/>
    <w:rsid w:val="00616570"/>
    <w:rsid w:val="00616FBD"/>
    <w:rsid w:val="006178F3"/>
    <w:rsid w:val="00621643"/>
    <w:rsid w:val="00624C13"/>
    <w:rsid w:val="00624CBE"/>
    <w:rsid w:val="00631E48"/>
    <w:rsid w:val="006321A1"/>
    <w:rsid w:val="00633D2C"/>
    <w:rsid w:val="006344FB"/>
    <w:rsid w:val="006437AB"/>
    <w:rsid w:val="006438DA"/>
    <w:rsid w:val="0064541D"/>
    <w:rsid w:val="00656236"/>
    <w:rsid w:val="00661449"/>
    <w:rsid w:val="00664ABB"/>
    <w:rsid w:val="006701F1"/>
    <w:rsid w:val="006707B3"/>
    <w:rsid w:val="00670D1D"/>
    <w:rsid w:val="006711E6"/>
    <w:rsid w:val="006733C3"/>
    <w:rsid w:val="006741C2"/>
    <w:rsid w:val="00675306"/>
    <w:rsid w:val="00676008"/>
    <w:rsid w:val="0067675C"/>
    <w:rsid w:val="0067683A"/>
    <w:rsid w:val="00676EE7"/>
    <w:rsid w:val="006825AA"/>
    <w:rsid w:val="00683D48"/>
    <w:rsid w:val="0068431A"/>
    <w:rsid w:val="00684BF3"/>
    <w:rsid w:val="00686799"/>
    <w:rsid w:val="00687820"/>
    <w:rsid w:val="00692EAC"/>
    <w:rsid w:val="00694F02"/>
    <w:rsid w:val="0069777A"/>
    <w:rsid w:val="006A3515"/>
    <w:rsid w:val="006A533D"/>
    <w:rsid w:val="006A602F"/>
    <w:rsid w:val="006B0BD6"/>
    <w:rsid w:val="006B43E3"/>
    <w:rsid w:val="006B4B06"/>
    <w:rsid w:val="006B5384"/>
    <w:rsid w:val="006B71B8"/>
    <w:rsid w:val="006C0091"/>
    <w:rsid w:val="006C3BD0"/>
    <w:rsid w:val="006C521F"/>
    <w:rsid w:val="006D08DA"/>
    <w:rsid w:val="006D1A1B"/>
    <w:rsid w:val="006D3EC1"/>
    <w:rsid w:val="006D47C0"/>
    <w:rsid w:val="006E1823"/>
    <w:rsid w:val="006F1783"/>
    <w:rsid w:val="006F2986"/>
    <w:rsid w:val="006F2EE9"/>
    <w:rsid w:val="006F4824"/>
    <w:rsid w:val="006F5D95"/>
    <w:rsid w:val="006F6084"/>
    <w:rsid w:val="006F646A"/>
    <w:rsid w:val="007002B0"/>
    <w:rsid w:val="007029F7"/>
    <w:rsid w:val="00702CE6"/>
    <w:rsid w:val="0070347C"/>
    <w:rsid w:val="00704814"/>
    <w:rsid w:val="0070596B"/>
    <w:rsid w:val="00706CC0"/>
    <w:rsid w:val="007079EA"/>
    <w:rsid w:val="007108C7"/>
    <w:rsid w:val="007136DB"/>
    <w:rsid w:val="0071766A"/>
    <w:rsid w:val="0072196B"/>
    <w:rsid w:val="00730069"/>
    <w:rsid w:val="00733CA6"/>
    <w:rsid w:val="00735EB7"/>
    <w:rsid w:val="00735EE7"/>
    <w:rsid w:val="00737DA9"/>
    <w:rsid w:val="00740555"/>
    <w:rsid w:val="00740CB8"/>
    <w:rsid w:val="00742017"/>
    <w:rsid w:val="007423E6"/>
    <w:rsid w:val="007461AA"/>
    <w:rsid w:val="00746810"/>
    <w:rsid w:val="00746FCC"/>
    <w:rsid w:val="00750ED9"/>
    <w:rsid w:val="00751852"/>
    <w:rsid w:val="00751EBC"/>
    <w:rsid w:val="00753B74"/>
    <w:rsid w:val="00754D9D"/>
    <w:rsid w:val="007556E1"/>
    <w:rsid w:val="007559B5"/>
    <w:rsid w:val="007559D5"/>
    <w:rsid w:val="00756026"/>
    <w:rsid w:val="00756793"/>
    <w:rsid w:val="0076259C"/>
    <w:rsid w:val="0076454E"/>
    <w:rsid w:val="00765044"/>
    <w:rsid w:val="007655F5"/>
    <w:rsid w:val="0076633D"/>
    <w:rsid w:val="007679DD"/>
    <w:rsid w:val="0077310A"/>
    <w:rsid w:val="00776CF1"/>
    <w:rsid w:val="007777B8"/>
    <w:rsid w:val="0078388A"/>
    <w:rsid w:val="0078667D"/>
    <w:rsid w:val="0078712C"/>
    <w:rsid w:val="00791218"/>
    <w:rsid w:val="00793E3C"/>
    <w:rsid w:val="007954C8"/>
    <w:rsid w:val="00797B50"/>
    <w:rsid w:val="007A3C3D"/>
    <w:rsid w:val="007A50EC"/>
    <w:rsid w:val="007A6C61"/>
    <w:rsid w:val="007A712B"/>
    <w:rsid w:val="007A74F2"/>
    <w:rsid w:val="007B10B5"/>
    <w:rsid w:val="007B34F0"/>
    <w:rsid w:val="007B390F"/>
    <w:rsid w:val="007B3DFA"/>
    <w:rsid w:val="007B674C"/>
    <w:rsid w:val="007C0687"/>
    <w:rsid w:val="007C1DCD"/>
    <w:rsid w:val="007C31E2"/>
    <w:rsid w:val="007C3607"/>
    <w:rsid w:val="007C4029"/>
    <w:rsid w:val="007C4F0D"/>
    <w:rsid w:val="007C7A18"/>
    <w:rsid w:val="007D0126"/>
    <w:rsid w:val="007D0A44"/>
    <w:rsid w:val="007E2853"/>
    <w:rsid w:val="007E2A6B"/>
    <w:rsid w:val="007E2CA1"/>
    <w:rsid w:val="007E6A3C"/>
    <w:rsid w:val="007F1291"/>
    <w:rsid w:val="007F21BE"/>
    <w:rsid w:val="007F3F7F"/>
    <w:rsid w:val="007F433A"/>
    <w:rsid w:val="007F4CC3"/>
    <w:rsid w:val="007F5A3C"/>
    <w:rsid w:val="007F5DA1"/>
    <w:rsid w:val="007F616D"/>
    <w:rsid w:val="007F6487"/>
    <w:rsid w:val="0080009D"/>
    <w:rsid w:val="00806F08"/>
    <w:rsid w:val="00811418"/>
    <w:rsid w:val="00812F31"/>
    <w:rsid w:val="008141E6"/>
    <w:rsid w:val="00820CB1"/>
    <w:rsid w:val="008211F4"/>
    <w:rsid w:val="00826A6C"/>
    <w:rsid w:val="008304E6"/>
    <w:rsid w:val="00830CD5"/>
    <w:rsid w:val="0083304F"/>
    <w:rsid w:val="00833962"/>
    <w:rsid w:val="00836F97"/>
    <w:rsid w:val="0084001F"/>
    <w:rsid w:val="0084158F"/>
    <w:rsid w:val="00841B17"/>
    <w:rsid w:val="008449D2"/>
    <w:rsid w:val="008451B4"/>
    <w:rsid w:val="00845F10"/>
    <w:rsid w:val="00846A31"/>
    <w:rsid w:val="00846C27"/>
    <w:rsid w:val="00854968"/>
    <w:rsid w:val="0085576F"/>
    <w:rsid w:val="00857015"/>
    <w:rsid w:val="00860920"/>
    <w:rsid w:val="0086617C"/>
    <w:rsid w:val="008674A1"/>
    <w:rsid w:val="00871F2C"/>
    <w:rsid w:val="00874CC5"/>
    <w:rsid w:val="00875EA1"/>
    <w:rsid w:val="00875F82"/>
    <w:rsid w:val="00876F92"/>
    <w:rsid w:val="00877F40"/>
    <w:rsid w:val="0088276B"/>
    <w:rsid w:val="008849EE"/>
    <w:rsid w:val="008866B6"/>
    <w:rsid w:val="00887AD6"/>
    <w:rsid w:val="00887F29"/>
    <w:rsid w:val="008917DD"/>
    <w:rsid w:val="00895C50"/>
    <w:rsid w:val="00896C0D"/>
    <w:rsid w:val="00897B68"/>
    <w:rsid w:val="008A0BEC"/>
    <w:rsid w:val="008A29C3"/>
    <w:rsid w:val="008A42E9"/>
    <w:rsid w:val="008A51C4"/>
    <w:rsid w:val="008A630D"/>
    <w:rsid w:val="008A770F"/>
    <w:rsid w:val="008B1CC8"/>
    <w:rsid w:val="008B358D"/>
    <w:rsid w:val="008C6CAF"/>
    <w:rsid w:val="008D2BE3"/>
    <w:rsid w:val="008D3964"/>
    <w:rsid w:val="008D67B5"/>
    <w:rsid w:val="008D77F3"/>
    <w:rsid w:val="008D7E02"/>
    <w:rsid w:val="008E01E1"/>
    <w:rsid w:val="008E6593"/>
    <w:rsid w:val="008F4D21"/>
    <w:rsid w:val="008F63E5"/>
    <w:rsid w:val="008F784C"/>
    <w:rsid w:val="00905FD1"/>
    <w:rsid w:val="00910090"/>
    <w:rsid w:val="009105B2"/>
    <w:rsid w:val="009143DE"/>
    <w:rsid w:val="00921906"/>
    <w:rsid w:val="00926762"/>
    <w:rsid w:val="00926B5A"/>
    <w:rsid w:val="009279EF"/>
    <w:rsid w:val="00930627"/>
    <w:rsid w:val="009329B5"/>
    <w:rsid w:val="009346AF"/>
    <w:rsid w:val="0093604B"/>
    <w:rsid w:val="00936F76"/>
    <w:rsid w:val="0093785D"/>
    <w:rsid w:val="009464A0"/>
    <w:rsid w:val="0094656B"/>
    <w:rsid w:val="00946D52"/>
    <w:rsid w:val="009471AA"/>
    <w:rsid w:val="009536D3"/>
    <w:rsid w:val="00955E08"/>
    <w:rsid w:val="0096095F"/>
    <w:rsid w:val="009615D4"/>
    <w:rsid w:val="00962B07"/>
    <w:rsid w:val="00962F3D"/>
    <w:rsid w:val="00971EDE"/>
    <w:rsid w:val="009721AF"/>
    <w:rsid w:val="009740A3"/>
    <w:rsid w:val="009747C3"/>
    <w:rsid w:val="00975882"/>
    <w:rsid w:val="00976755"/>
    <w:rsid w:val="00984C5E"/>
    <w:rsid w:val="009863A0"/>
    <w:rsid w:val="0098752B"/>
    <w:rsid w:val="00991084"/>
    <w:rsid w:val="00995930"/>
    <w:rsid w:val="00995F80"/>
    <w:rsid w:val="0099609F"/>
    <w:rsid w:val="00996778"/>
    <w:rsid w:val="009969BD"/>
    <w:rsid w:val="00997D9C"/>
    <w:rsid w:val="009A6976"/>
    <w:rsid w:val="009B45AB"/>
    <w:rsid w:val="009B5B28"/>
    <w:rsid w:val="009B5D1D"/>
    <w:rsid w:val="009C0DA6"/>
    <w:rsid w:val="009C1641"/>
    <w:rsid w:val="009C508A"/>
    <w:rsid w:val="009C7CF6"/>
    <w:rsid w:val="009D027D"/>
    <w:rsid w:val="009D1032"/>
    <w:rsid w:val="009D1FAB"/>
    <w:rsid w:val="009D5540"/>
    <w:rsid w:val="009E2079"/>
    <w:rsid w:val="009E2362"/>
    <w:rsid w:val="009E3033"/>
    <w:rsid w:val="009E3496"/>
    <w:rsid w:val="009E36DB"/>
    <w:rsid w:val="009E5ABE"/>
    <w:rsid w:val="009E7600"/>
    <w:rsid w:val="009E7BDF"/>
    <w:rsid w:val="009F061C"/>
    <w:rsid w:val="009F1F11"/>
    <w:rsid w:val="009F2F45"/>
    <w:rsid w:val="009F3404"/>
    <w:rsid w:val="009F74B4"/>
    <w:rsid w:val="009F76F4"/>
    <w:rsid w:val="00A01B26"/>
    <w:rsid w:val="00A02651"/>
    <w:rsid w:val="00A05895"/>
    <w:rsid w:val="00A058F6"/>
    <w:rsid w:val="00A07820"/>
    <w:rsid w:val="00A12BA5"/>
    <w:rsid w:val="00A12D3B"/>
    <w:rsid w:val="00A21269"/>
    <w:rsid w:val="00A2132E"/>
    <w:rsid w:val="00A21AE5"/>
    <w:rsid w:val="00A23CBD"/>
    <w:rsid w:val="00A25A0C"/>
    <w:rsid w:val="00A265AA"/>
    <w:rsid w:val="00A31BBB"/>
    <w:rsid w:val="00A32944"/>
    <w:rsid w:val="00A336C3"/>
    <w:rsid w:val="00A34183"/>
    <w:rsid w:val="00A41129"/>
    <w:rsid w:val="00A45BE9"/>
    <w:rsid w:val="00A46DD1"/>
    <w:rsid w:val="00A4727E"/>
    <w:rsid w:val="00A532DA"/>
    <w:rsid w:val="00A53612"/>
    <w:rsid w:val="00A55853"/>
    <w:rsid w:val="00A571D4"/>
    <w:rsid w:val="00A57EDB"/>
    <w:rsid w:val="00A60047"/>
    <w:rsid w:val="00A62A96"/>
    <w:rsid w:val="00A65C7B"/>
    <w:rsid w:val="00A705B3"/>
    <w:rsid w:val="00A74BE6"/>
    <w:rsid w:val="00A75DE8"/>
    <w:rsid w:val="00A7629F"/>
    <w:rsid w:val="00A76740"/>
    <w:rsid w:val="00A870E1"/>
    <w:rsid w:val="00A92D29"/>
    <w:rsid w:val="00A92EAA"/>
    <w:rsid w:val="00AA02A2"/>
    <w:rsid w:val="00AA253B"/>
    <w:rsid w:val="00AA29B6"/>
    <w:rsid w:val="00AA2B82"/>
    <w:rsid w:val="00AA380F"/>
    <w:rsid w:val="00AA3A3C"/>
    <w:rsid w:val="00AA43D9"/>
    <w:rsid w:val="00AA564F"/>
    <w:rsid w:val="00AA6949"/>
    <w:rsid w:val="00AA792F"/>
    <w:rsid w:val="00AA7AB1"/>
    <w:rsid w:val="00AA7D93"/>
    <w:rsid w:val="00AB1F00"/>
    <w:rsid w:val="00AC213C"/>
    <w:rsid w:val="00AC2383"/>
    <w:rsid w:val="00AC2E49"/>
    <w:rsid w:val="00AC3E29"/>
    <w:rsid w:val="00AC447A"/>
    <w:rsid w:val="00AD2812"/>
    <w:rsid w:val="00AD73C9"/>
    <w:rsid w:val="00AD75F7"/>
    <w:rsid w:val="00AE0C33"/>
    <w:rsid w:val="00AE1521"/>
    <w:rsid w:val="00AE3933"/>
    <w:rsid w:val="00AE549B"/>
    <w:rsid w:val="00AE65CF"/>
    <w:rsid w:val="00AE768A"/>
    <w:rsid w:val="00AF0DE0"/>
    <w:rsid w:val="00AF2711"/>
    <w:rsid w:val="00AF5F91"/>
    <w:rsid w:val="00AF6D41"/>
    <w:rsid w:val="00AF78D8"/>
    <w:rsid w:val="00B02751"/>
    <w:rsid w:val="00B03549"/>
    <w:rsid w:val="00B03D97"/>
    <w:rsid w:val="00B07590"/>
    <w:rsid w:val="00B147C8"/>
    <w:rsid w:val="00B158E1"/>
    <w:rsid w:val="00B1622F"/>
    <w:rsid w:val="00B17414"/>
    <w:rsid w:val="00B1748F"/>
    <w:rsid w:val="00B229A7"/>
    <w:rsid w:val="00B23FF1"/>
    <w:rsid w:val="00B2438A"/>
    <w:rsid w:val="00B266D9"/>
    <w:rsid w:val="00B317C8"/>
    <w:rsid w:val="00B3258B"/>
    <w:rsid w:val="00B32E7D"/>
    <w:rsid w:val="00B358D8"/>
    <w:rsid w:val="00B36005"/>
    <w:rsid w:val="00B406C2"/>
    <w:rsid w:val="00B40DDA"/>
    <w:rsid w:val="00B4158C"/>
    <w:rsid w:val="00B4369B"/>
    <w:rsid w:val="00B43FD8"/>
    <w:rsid w:val="00B47DEE"/>
    <w:rsid w:val="00B500D9"/>
    <w:rsid w:val="00B508A8"/>
    <w:rsid w:val="00B50B2E"/>
    <w:rsid w:val="00B514A1"/>
    <w:rsid w:val="00B55230"/>
    <w:rsid w:val="00B554A0"/>
    <w:rsid w:val="00B61A7B"/>
    <w:rsid w:val="00B620E7"/>
    <w:rsid w:val="00B63A74"/>
    <w:rsid w:val="00B64E94"/>
    <w:rsid w:val="00B655FE"/>
    <w:rsid w:val="00B67424"/>
    <w:rsid w:val="00B704D3"/>
    <w:rsid w:val="00B71CB7"/>
    <w:rsid w:val="00B76CAA"/>
    <w:rsid w:val="00B7752E"/>
    <w:rsid w:val="00B8182A"/>
    <w:rsid w:val="00B84EEF"/>
    <w:rsid w:val="00B90B70"/>
    <w:rsid w:val="00B91F2C"/>
    <w:rsid w:val="00B91FF9"/>
    <w:rsid w:val="00B94F68"/>
    <w:rsid w:val="00B96B03"/>
    <w:rsid w:val="00B9799E"/>
    <w:rsid w:val="00B97E14"/>
    <w:rsid w:val="00B97E8D"/>
    <w:rsid w:val="00BA026A"/>
    <w:rsid w:val="00BA1767"/>
    <w:rsid w:val="00BA1C7A"/>
    <w:rsid w:val="00BA3E48"/>
    <w:rsid w:val="00BA4349"/>
    <w:rsid w:val="00BA4974"/>
    <w:rsid w:val="00BA5303"/>
    <w:rsid w:val="00BA62C8"/>
    <w:rsid w:val="00BB2B58"/>
    <w:rsid w:val="00BB40F9"/>
    <w:rsid w:val="00BB47F2"/>
    <w:rsid w:val="00BB69F9"/>
    <w:rsid w:val="00BB6CE7"/>
    <w:rsid w:val="00BB7399"/>
    <w:rsid w:val="00BC42DD"/>
    <w:rsid w:val="00BC5AF6"/>
    <w:rsid w:val="00BC65F3"/>
    <w:rsid w:val="00BD3777"/>
    <w:rsid w:val="00BD4551"/>
    <w:rsid w:val="00BD56E1"/>
    <w:rsid w:val="00BD7BAD"/>
    <w:rsid w:val="00BE0244"/>
    <w:rsid w:val="00BE05ED"/>
    <w:rsid w:val="00BE3816"/>
    <w:rsid w:val="00BF186F"/>
    <w:rsid w:val="00BF20EA"/>
    <w:rsid w:val="00BF61D6"/>
    <w:rsid w:val="00BF74FC"/>
    <w:rsid w:val="00C03BC7"/>
    <w:rsid w:val="00C14811"/>
    <w:rsid w:val="00C17ABB"/>
    <w:rsid w:val="00C20476"/>
    <w:rsid w:val="00C223DB"/>
    <w:rsid w:val="00C23C97"/>
    <w:rsid w:val="00C2586B"/>
    <w:rsid w:val="00C27E82"/>
    <w:rsid w:val="00C31A51"/>
    <w:rsid w:val="00C354F4"/>
    <w:rsid w:val="00C37BC6"/>
    <w:rsid w:val="00C4218B"/>
    <w:rsid w:val="00C444F4"/>
    <w:rsid w:val="00C469F5"/>
    <w:rsid w:val="00C50DC6"/>
    <w:rsid w:val="00C55B1A"/>
    <w:rsid w:val="00C57C34"/>
    <w:rsid w:val="00C62187"/>
    <w:rsid w:val="00C6272C"/>
    <w:rsid w:val="00C6278C"/>
    <w:rsid w:val="00C64023"/>
    <w:rsid w:val="00C70228"/>
    <w:rsid w:val="00C73101"/>
    <w:rsid w:val="00C747B1"/>
    <w:rsid w:val="00C762D7"/>
    <w:rsid w:val="00C81656"/>
    <w:rsid w:val="00C825EA"/>
    <w:rsid w:val="00C8354E"/>
    <w:rsid w:val="00C867C6"/>
    <w:rsid w:val="00C90341"/>
    <w:rsid w:val="00C934A5"/>
    <w:rsid w:val="00C947E2"/>
    <w:rsid w:val="00CA32F8"/>
    <w:rsid w:val="00CA3D93"/>
    <w:rsid w:val="00CA3E61"/>
    <w:rsid w:val="00CA540A"/>
    <w:rsid w:val="00CA6C85"/>
    <w:rsid w:val="00CB2303"/>
    <w:rsid w:val="00CB3629"/>
    <w:rsid w:val="00CB3837"/>
    <w:rsid w:val="00CB3F10"/>
    <w:rsid w:val="00CB7AD4"/>
    <w:rsid w:val="00CC012E"/>
    <w:rsid w:val="00CC20E2"/>
    <w:rsid w:val="00CC21E2"/>
    <w:rsid w:val="00CC25AF"/>
    <w:rsid w:val="00CC33A4"/>
    <w:rsid w:val="00CC4F88"/>
    <w:rsid w:val="00CD1F60"/>
    <w:rsid w:val="00CD4A2A"/>
    <w:rsid w:val="00CD69A0"/>
    <w:rsid w:val="00CD7EA0"/>
    <w:rsid w:val="00CE36D3"/>
    <w:rsid w:val="00CE3F76"/>
    <w:rsid w:val="00CE4791"/>
    <w:rsid w:val="00CE5E94"/>
    <w:rsid w:val="00CF0461"/>
    <w:rsid w:val="00CF36DB"/>
    <w:rsid w:val="00CF4B80"/>
    <w:rsid w:val="00D01F31"/>
    <w:rsid w:val="00D027F3"/>
    <w:rsid w:val="00D02FDE"/>
    <w:rsid w:val="00D05277"/>
    <w:rsid w:val="00D1031A"/>
    <w:rsid w:val="00D146C4"/>
    <w:rsid w:val="00D14BC5"/>
    <w:rsid w:val="00D160ED"/>
    <w:rsid w:val="00D16326"/>
    <w:rsid w:val="00D16C14"/>
    <w:rsid w:val="00D23FDC"/>
    <w:rsid w:val="00D24408"/>
    <w:rsid w:val="00D26885"/>
    <w:rsid w:val="00D3624F"/>
    <w:rsid w:val="00D430E3"/>
    <w:rsid w:val="00D43477"/>
    <w:rsid w:val="00D46778"/>
    <w:rsid w:val="00D47864"/>
    <w:rsid w:val="00D507E2"/>
    <w:rsid w:val="00D547E9"/>
    <w:rsid w:val="00D57195"/>
    <w:rsid w:val="00D574A1"/>
    <w:rsid w:val="00D57CAD"/>
    <w:rsid w:val="00D61261"/>
    <w:rsid w:val="00D64014"/>
    <w:rsid w:val="00D64F89"/>
    <w:rsid w:val="00D65BE1"/>
    <w:rsid w:val="00D72289"/>
    <w:rsid w:val="00D74D3A"/>
    <w:rsid w:val="00D75AD7"/>
    <w:rsid w:val="00D776CB"/>
    <w:rsid w:val="00D82DD0"/>
    <w:rsid w:val="00D83E41"/>
    <w:rsid w:val="00D84E9C"/>
    <w:rsid w:val="00D85E64"/>
    <w:rsid w:val="00D8730F"/>
    <w:rsid w:val="00D9159A"/>
    <w:rsid w:val="00D9211D"/>
    <w:rsid w:val="00D9222C"/>
    <w:rsid w:val="00D96714"/>
    <w:rsid w:val="00DA7854"/>
    <w:rsid w:val="00DB08EE"/>
    <w:rsid w:val="00DB0E19"/>
    <w:rsid w:val="00DB198B"/>
    <w:rsid w:val="00DB7E27"/>
    <w:rsid w:val="00DC65F0"/>
    <w:rsid w:val="00DD09A3"/>
    <w:rsid w:val="00DD2DF5"/>
    <w:rsid w:val="00DD7451"/>
    <w:rsid w:val="00DE1897"/>
    <w:rsid w:val="00DE1D77"/>
    <w:rsid w:val="00DE2C03"/>
    <w:rsid w:val="00DE467C"/>
    <w:rsid w:val="00DE4A28"/>
    <w:rsid w:val="00DF4584"/>
    <w:rsid w:val="00DF6D38"/>
    <w:rsid w:val="00E01F95"/>
    <w:rsid w:val="00E03492"/>
    <w:rsid w:val="00E03D8B"/>
    <w:rsid w:val="00E0572B"/>
    <w:rsid w:val="00E10117"/>
    <w:rsid w:val="00E1044F"/>
    <w:rsid w:val="00E15260"/>
    <w:rsid w:val="00E21E16"/>
    <w:rsid w:val="00E251B5"/>
    <w:rsid w:val="00E26981"/>
    <w:rsid w:val="00E26D29"/>
    <w:rsid w:val="00E30072"/>
    <w:rsid w:val="00E303D9"/>
    <w:rsid w:val="00E30541"/>
    <w:rsid w:val="00E33B79"/>
    <w:rsid w:val="00E346F4"/>
    <w:rsid w:val="00E4191A"/>
    <w:rsid w:val="00E42177"/>
    <w:rsid w:val="00E441F9"/>
    <w:rsid w:val="00E45451"/>
    <w:rsid w:val="00E455DE"/>
    <w:rsid w:val="00E50317"/>
    <w:rsid w:val="00E5566A"/>
    <w:rsid w:val="00E610A9"/>
    <w:rsid w:val="00E629EC"/>
    <w:rsid w:val="00E6336F"/>
    <w:rsid w:val="00E63FBE"/>
    <w:rsid w:val="00E678A0"/>
    <w:rsid w:val="00E67AF9"/>
    <w:rsid w:val="00E724CA"/>
    <w:rsid w:val="00E72FE7"/>
    <w:rsid w:val="00E75FAE"/>
    <w:rsid w:val="00E81450"/>
    <w:rsid w:val="00E82BE1"/>
    <w:rsid w:val="00E8624A"/>
    <w:rsid w:val="00E94A49"/>
    <w:rsid w:val="00E95FA9"/>
    <w:rsid w:val="00E96611"/>
    <w:rsid w:val="00EA0CA0"/>
    <w:rsid w:val="00EA1AB2"/>
    <w:rsid w:val="00EA1EB3"/>
    <w:rsid w:val="00EA2A5E"/>
    <w:rsid w:val="00EA4630"/>
    <w:rsid w:val="00EA4AC2"/>
    <w:rsid w:val="00EA5076"/>
    <w:rsid w:val="00EA67FB"/>
    <w:rsid w:val="00EA7A12"/>
    <w:rsid w:val="00EB210C"/>
    <w:rsid w:val="00EB46F6"/>
    <w:rsid w:val="00EB4807"/>
    <w:rsid w:val="00EB6B7E"/>
    <w:rsid w:val="00EB78B9"/>
    <w:rsid w:val="00EC0E51"/>
    <w:rsid w:val="00EC0EAA"/>
    <w:rsid w:val="00EC0ED7"/>
    <w:rsid w:val="00EC101A"/>
    <w:rsid w:val="00EC5195"/>
    <w:rsid w:val="00EC6522"/>
    <w:rsid w:val="00EC7B5A"/>
    <w:rsid w:val="00ED1339"/>
    <w:rsid w:val="00ED630F"/>
    <w:rsid w:val="00ED6BA2"/>
    <w:rsid w:val="00EE0840"/>
    <w:rsid w:val="00EE209C"/>
    <w:rsid w:val="00EE20E4"/>
    <w:rsid w:val="00EE455F"/>
    <w:rsid w:val="00EE6077"/>
    <w:rsid w:val="00EF084E"/>
    <w:rsid w:val="00EF179D"/>
    <w:rsid w:val="00EF1CBF"/>
    <w:rsid w:val="00EF3B79"/>
    <w:rsid w:val="00EF4145"/>
    <w:rsid w:val="00EF7F8A"/>
    <w:rsid w:val="00F05DCE"/>
    <w:rsid w:val="00F107F4"/>
    <w:rsid w:val="00F10F5C"/>
    <w:rsid w:val="00F125D6"/>
    <w:rsid w:val="00F12FD9"/>
    <w:rsid w:val="00F1370F"/>
    <w:rsid w:val="00F17326"/>
    <w:rsid w:val="00F241DF"/>
    <w:rsid w:val="00F248C4"/>
    <w:rsid w:val="00F2722D"/>
    <w:rsid w:val="00F27C2E"/>
    <w:rsid w:val="00F3208D"/>
    <w:rsid w:val="00F322CE"/>
    <w:rsid w:val="00F32CBC"/>
    <w:rsid w:val="00F3421E"/>
    <w:rsid w:val="00F34C7F"/>
    <w:rsid w:val="00F34E69"/>
    <w:rsid w:val="00F34E7F"/>
    <w:rsid w:val="00F350F0"/>
    <w:rsid w:val="00F36AAA"/>
    <w:rsid w:val="00F3751B"/>
    <w:rsid w:val="00F458B6"/>
    <w:rsid w:val="00F45A68"/>
    <w:rsid w:val="00F4608E"/>
    <w:rsid w:val="00F501A2"/>
    <w:rsid w:val="00F51948"/>
    <w:rsid w:val="00F51DB2"/>
    <w:rsid w:val="00F5268A"/>
    <w:rsid w:val="00F52D1C"/>
    <w:rsid w:val="00F53385"/>
    <w:rsid w:val="00F65BD8"/>
    <w:rsid w:val="00F66F57"/>
    <w:rsid w:val="00F6712E"/>
    <w:rsid w:val="00F70C18"/>
    <w:rsid w:val="00F71102"/>
    <w:rsid w:val="00F71432"/>
    <w:rsid w:val="00F71545"/>
    <w:rsid w:val="00F73FD1"/>
    <w:rsid w:val="00F75497"/>
    <w:rsid w:val="00F8239C"/>
    <w:rsid w:val="00F83547"/>
    <w:rsid w:val="00F84184"/>
    <w:rsid w:val="00F8432A"/>
    <w:rsid w:val="00F8742E"/>
    <w:rsid w:val="00F90C7A"/>
    <w:rsid w:val="00F92214"/>
    <w:rsid w:val="00F92A20"/>
    <w:rsid w:val="00F92E63"/>
    <w:rsid w:val="00F93E6F"/>
    <w:rsid w:val="00F95096"/>
    <w:rsid w:val="00F954B8"/>
    <w:rsid w:val="00F95F1E"/>
    <w:rsid w:val="00F96855"/>
    <w:rsid w:val="00FA0899"/>
    <w:rsid w:val="00FA4773"/>
    <w:rsid w:val="00FA5CC4"/>
    <w:rsid w:val="00FB546C"/>
    <w:rsid w:val="00FB563C"/>
    <w:rsid w:val="00FB5F34"/>
    <w:rsid w:val="00FC27B6"/>
    <w:rsid w:val="00FC36E1"/>
    <w:rsid w:val="00FC5C56"/>
    <w:rsid w:val="00FD1B18"/>
    <w:rsid w:val="00FD22FD"/>
    <w:rsid w:val="00FD4378"/>
    <w:rsid w:val="00FD5AC3"/>
    <w:rsid w:val="00FD6913"/>
    <w:rsid w:val="00FF09C9"/>
    <w:rsid w:val="00FF35EC"/>
    <w:rsid w:val="00FF5A6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o:shapelayout v:ext="edit">
      <o:idmap v:ext="edit" data="1"/>
    </o:shapelayout>
  </w:shapeDefaults>
  <w:decimalSymbol w:val=","/>
  <w:listSeparator w:val=";"/>
  <w14:docId w14:val="4262AA0F"/>
  <w15:chartTrackingRefBased/>
  <w15:docId w15:val="{A37D23B2-9A94-462E-9BDE-F331342A5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019A"/>
    <w:rPr>
      <w:sz w:val="24"/>
      <w:szCs w:val="24"/>
      <w:lang w:eastAsia="en-US"/>
    </w:rPr>
  </w:style>
  <w:style w:type="paragraph" w:styleId="Heading1">
    <w:name w:val="heading 1"/>
    <w:basedOn w:val="Normal"/>
    <w:next w:val="Normal"/>
    <w:qFormat/>
    <w:rsid w:val="00E01F95"/>
    <w:pPr>
      <w:keepNext/>
      <w:spacing w:before="240" w:after="60"/>
      <w:outlineLvl w:val="0"/>
    </w:pPr>
    <w:rPr>
      <w:rFonts w:ascii="Arial" w:hAnsi="Arial"/>
      <w:b/>
      <w:bCs/>
      <w:kern w:val="32"/>
      <w:sz w:val="32"/>
      <w:szCs w:val="32"/>
    </w:rPr>
  </w:style>
  <w:style w:type="paragraph" w:styleId="Heading2">
    <w:name w:val="heading 2"/>
    <w:basedOn w:val="Normal"/>
    <w:next w:val="Normal"/>
    <w:qFormat/>
    <w:rsid w:val="00E01F95"/>
    <w:pPr>
      <w:keepNext/>
      <w:jc w:val="right"/>
      <w:outlineLvl w:val="1"/>
    </w:pPr>
    <w:rPr>
      <w:szCs w:val="20"/>
    </w:rPr>
  </w:style>
  <w:style w:type="paragraph" w:styleId="Heading3">
    <w:name w:val="heading 3"/>
    <w:basedOn w:val="Normal"/>
    <w:next w:val="Normal"/>
    <w:link w:val="Heading3Char"/>
    <w:qFormat/>
    <w:rsid w:val="00E01F95"/>
    <w:pPr>
      <w:keepNext/>
      <w:tabs>
        <w:tab w:val="left" w:pos="6804"/>
      </w:tabs>
      <w:ind w:firstLine="567"/>
      <w:outlineLvl w:val="2"/>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01F95"/>
    <w:pPr>
      <w:jc w:val="center"/>
    </w:pPr>
    <w:rPr>
      <w:b/>
      <w:szCs w:val="20"/>
    </w:rPr>
  </w:style>
  <w:style w:type="paragraph" w:styleId="BodyTextIndent">
    <w:name w:val="Body Text Indent"/>
    <w:basedOn w:val="Normal"/>
    <w:semiHidden/>
    <w:rsid w:val="00E01F95"/>
    <w:pPr>
      <w:spacing w:after="120"/>
      <w:ind w:firstLine="567"/>
      <w:jc w:val="both"/>
    </w:pPr>
    <w:rPr>
      <w:sz w:val="28"/>
    </w:rPr>
  </w:style>
  <w:style w:type="paragraph" w:styleId="Header">
    <w:name w:val="header"/>
    <w:basedOn w:val="Normal"/>
    <w:semiHidden/>
    <w:rsid w:val="00E01F95"/>
    <w:pPr>
      <w:tabs>
        <w:tab w:val="center" w:pos="4153"/>
        <w:tab w:val="right" w:pos="8306"/>
      </w:tabs>
    </w:pPr>
  </w:style>
  <w:style w:type="paragraph" w:styleId="Footer">
    <w:name w:val="footer"/>
    <w:basedOn w:val="Normal"/>
    <w:semiHidden/>
    <w:rsid w:val="00E01F95"/>
    <w:pPr>
      <w:tabs>
        <w:tab w:val="center" w:pos="4153"/>
        <w:tab w:val="right" w:pos="8306"/>
      </w:tabs>
    </w:pPr>
  </w:style>
  <w:style w:type="paragraph" w:styleId="BalloonText">
    <w:name w:val="Balloon Text"/>
    <w:basedOn w:val="Normal"/>
    <w:semiHidden/>
    <w:rsid w:val="00E01F95"/>
    <w:rPr>
      <w:rFonts w:ascii="Tahoma" w:hAnsi="Tahoma" w:cs="Tahoma"/>
      <w:sz w:val="16"/>
      <w:szCs w:val="16"/>
    </w:rPr>
  </w:style>
  <w:style w:type="character" w:styleId="PageNumber">
    <w:name w:val="page number"/>
    <w:basedOn w:val="DefaultParagraphFont"/>
    <w:semiHidden/>
    <w:rsid w:val="00E01F95"/>
  </w:style>
  <w:style w:type="paragraph" w:styleId="BodyTextIndent2">
    <w:name w:val="Body Text Indent 2"/>
    <w:basedOn w:val="Normal"/>
    <w:semiHidden/>
    <w:rsid w:val="00E01F95"/>
    <w:pPr>
      <w:spacing w:before="120"/>
      <w:ind w:firstLine="720"/>
      <w:jc w:val="both"/>
    </w:pPr>
    <w:rPr>
      <w:color w:val="0000FF"/>
      <w:sz w:val="28"/>
      <w:szCs w:val="28"/>
    </w:rPr>
  </w:style>
  <w:style w:type="paragraph" w:styleId="BodyTextIndent3">
    <w:name w:val="Body Text Indent 3"/>
    <w:basedOn w:val="Normal"/>
    <w:semiHidden/>
    <w:rsid w:val="00E01F95"/>
    <w:pPr>
      <w:tabs>
        <w:tab w:val="left" w:pos="900"/>
        <w:tab w:val="left" w:pos="1440"/>
      </w:tabs>
      <w:spacing w:before="120"/>
      <w:ind w:firstLine="540"/>
      <w:jc w:val="both"/>
    </w:pPr>
    <w:rPr>
      <w:sz w:val="28"/>
      <w:lang w:eastAsia="lv-LV"/>
    </w:rPr>
  </w:style>
  <w:style w:type="character" w:styleId="Hyperlink">
    <w:name w:val="Hyperlink"/>
    <w:uiPriority w:val="99"/>
    <w:unhideWhenUsed/>
    <w:rsid w:val="007A712B"/>
    <w:rPr>
      <w:color w:val="0000FF"/>
      <w:u w:val="single"/>
    </w:rPr>
  </w:style>
  <w:style w:type="paragraph" w:customStyle="1" w:styleId="naiskr">
    <w:name w:val="naiskr"/>
    <w:basedOn w:val="Normal"/>
    <w:rsid w:val="00874CC5"/>
    <w:pPr>
      <w:spacing w:before="100" w:beforeAutospacing="1" w:after="100" w:afterAutospacing="1"/>
    </w:pPr>
    <w:rPr>
      <w:lang w:eastAsia="lv-LV"/>
    </w:rPr>
  </w:style>
  <w:style w:type="paragraph" w:customStyle="1" w:styleId="RakstzCharCharRakstzCharCharRakstz">
    <w:name w:val="Rakstz. Char Char Rakstz. Char Char Rakstz."/>
    <w:basedOn w:val="Normal"/>
    <w:rsid w:val="00131CFA"/>
    <w:pPr>
      <w:spacing w:after="160" w:line="240" w:lineRule="exact"/>
    </w:pPr>
    <w:rPr>
      <w:rFonts w:ascii="Tahoma" w:hAnsi="Tahoma"/>
      <w:sz w:val="20"/>
      <w:szCs w:val="20"/>
      <w:lang w:val="en-US"/>
    </w:rPr>
  </w:style>
  <w:style w:type="paragraph" w:styleId="ListParagraph">
    <w:name w:val="List Paragraph"/>
    <w:basedOn w:val="Normal"/>
    <w:uiPriority w:val="34"/>
    <w:qFormat/>
    <w:rsid w:val="00C23C97"/>
    <w:pPr>
      <w:ind w:left="720"/>
    </w:pPr>
    <w:rPr>
      <w:rFonts w:eastAsia="Calibri"/>
      <w:sz w:val="28"/>
      <w:szCs w:val="28"/>
    </w:rPr>
  </w:style>
  <w:style w:type="paragraph" w:customStyle="1" w:styleId="naisc">
    <w:name w:val="naisc"/>
    <w:basedOn w:val="Normal"/>
    <w:rsid w:val="00C825EA"/>
    <w:pPr>
      <w:spacing w:before="100" w:beforeAutospacing="1" w:after="100" w:afterAutospacing="1"/>
    </w:pPr>
    <w:rPr>
      <w:lang w:eastAsia="lv-LV"/>
    </w:rPr>
  </w:style>
  <w:style w:type="character" w:customStyle="1" w:styleId="Heading3Char">
    <w:name w:val="Heading 3 Char"/>
    <w:link w:val="Heading3"/>
    <w:rsid w:val="00F248C4"/>
    <w:rPr>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3317">
      <w:bodyDiv w:val="1"/>
      <w:marLeft w:val="0"/>
      <w:marRight w:val="0"/>
      <w:marTop w:val="0"/>
      <w:marBottom w:val="0"/>
      <w:divBdr>
        <w:top w:val="none" w:sz="0" w:space="0" w:color="auto"/>
        <w:left w:val="none" w:sz="0" w:space="0" w:color="auto"/>
        <w:bottom w:val="none" w:sz="0" w:space="0" w:color="auto"/>
        <w:right w:val="none" w:sz="0" w:space="0" w:color="auto"/>
      </w:divBdr>
    </w:div>
    <w:div w:id="47924038">
      <w:bodyDiv w:val="1"/>
      <w:marLeft w:val="0"/>
      <w:marRight w:val="0"/>
      <w:marTop w:val="0"/>
      <w:marBottom w:val="0"/>
      <w:divBdr>
        <w:top w:val="none" w:sz="0" w:space="0" w:color="auto"/>
        <w:left w:val="none" w:sz="0" w:space="0" w:color="auto"/>
        <w:bottom w:val="none" w:sz="0" w:space="0" w:color="auto"/>
        <w:right w:val="none" w:sz="0" w:space="0" w:color="auto"/>
      </w:divBdr>
    </w:div>
    <w:div w:id="81997914">
      <w:bodyDiv w:val="1"/>
      <w:marLeft w:val="0"/>
      <w:marRight w:val="0"/>
      <w:marTop w:val="0"/>
      <w:marBottom w:val="0"/>
      <w:divBdr>
        <w:top w:val="none" w:sz="0" w:space="0" w:color="auto"/>
        <w:left w:val="none" w:sz="0" w:space="0" w:color="auto"/>
        <w:bottom w:val="none" w:sz="0" w:space="0" w:color="auto"/>
        <w:right w:val="none" w:sz="0" w:space="0" w:color="auto"/>
      </w:divBdr>
    </w:div>
    <w:div w:id="92556226">
      <w:bodyDiv w:val="1"/>
      <w:marLeft w:val="0"/>
      <w:marRight w:val="0"/>
      <w:marTop w:val="0"/>
      <w:marBottom w:val="0"/>
      <w:divBdr>
        <w:top w:val="none" w:sz="0" w:space="0" w:color="auto"/>
        <w:left w:val="none" w:sz="0" w:space="0" w:color="auto"/>
        <w:bottom w:val="none" w:sz="0" w:space="0" w:color="auto"/>
        <w:right w:val="none" w:sz="0" w:space="0" w:color="auto"/>
      </w:divBdr>
    </w:div>
    <w:div w:id="113521516">
      <w:bodyDiv w:val="1"/>
      <w:marLeft w:val="0"/>
      <w:marRight w:val="0"/>
      <w:marTop w:val="0"/>
      <w:marBottom w:val="0"/>
      <w:divBdr>
        <w:top w:val="none" w:sz="0" w:space="0" w:color="auto"/>
        <w:left w:val="none" w:sz="0" w:space="0" w:color="auto"/>
        <w:bottom w:val="none" w:sz="0" w:space="0" w:color="auto"/>
        <w:right w:val="none" w:sz="0" w:space="0" w:color="auto"/>
      </w:divBdr>
    </w:div>
    <w:div w:id="175312093">
      <w:bodyDiv w:val="1"/>
      <w:marLeft w:val="0"/>
      <w:marRight w:val="0"/>
      <w:marTop w:val="0"/>
      <w:marBottom w:val="0"/>
      <w:divBdr>
        <w:top w:val="none" w:sz="0" w:space="0" w:color="auto"/>
        <w:left w:val="none" w:sz="0" w:space="0" w:color="auto"/>
        <w:bottom w:val="none" w:sz="0" w:space="0" w:color="auto"/>
        <w:right w:val="none" w:sz="0" w:space="0" w:color="auto"/>
      </w:divBdr>
    </w:div>
    <w:div w:id="180554359">
      <w:bodyDiv w:val="1"/>
      <w:marLeft w:val="0"/>
      <w:marRight w:val="0"/>
      <w:marTop w:val="0"/>
      <w:marBottom w:val="0"/>
      <w:divBdr>
        <w:top w:val="none" w:sz="0" w:space="0" w:color="auto"/>
        <w:left w:val="none" w:sz="0" w:space="0" w:color="auto"/>
        <w:bottom w:val="none" w:sz="0" w:space="0" w:color="auto"/>
        <w:right w:val="none" w:sz="0" w:space="0" w:color="auto"/>
      </w:divBdr>
    </w:div>
    <w:div w:id="223806614">
      <w:bodyDiv w:val="1"/>
      <w:marLeft w:val="0"/>
      <w:marRight w:val="0"/>
      <w:marTop w:val="0"/>
      <w:marBottom w:val="0"/>
      <w:divBdr>
        <w:top w:val="none" w:sz="0" w:space="0" w:color="auto"/>
        <w:left w:val="none" w:sz="0" w:space="0" w:color="auto"/>
        <w:bottom w:val="none" w:sz="0" w:space="0" w:color="auto"/>
        <w:right w:val="none" w:sz="0" w:space="0" w:color="auto"/>
      </w:divBdr>
    </w:div>
    <w:div w:id="254897133">
      <w:bodyDiv w:val="1"/>
      <w:marLeft w:val="0"/>
      <w:marRight w:val="0"/>
      <w:marTop w:val="0"/>
      <w:marBottom w:val="0"/>
      <w:divBdr>
        <w:top w:val="none" w:sz="0" w:space="0" w:color="auto"/>
        <w:left w:val="none" w:sz="0" w:space="0" w:color="auto"/>
        <w:bottom w:val="none" w:sz="0" w:space="0" w:color="auto"/>
        <w:right w:val="none" w:sz="0" w:space="0" w:color="auto"/>
      </w:divBdr>
    </w:div>
    <w:div w:id="315574309">
      <w:bodyDiv w:val="1"/>
      <w:marLeft w:val="0"/>
      <w:marRight w:val="0"/>
      <w:marTop w:val="0"/>
      <w:marBottom w:val="0"/>
      <w:divBdr>
        <w:top w:val="none" w:sz="0" w:space="0" w:color="auto"/>
        <w:left w:val="none" w:sz="0" w:space="0" w:color="auto"/>
        <w:bottom w:val="none" w:sz="0" w:space="0" w:color="auto"/>
        <w:right w:val="none" w:sz="0" w:space="0" w:color="auto"/>
      </w:divBdr>
    </w:div>
    <w:div w:id="334649825">
      <w:bodyDiv w:val="1"/>
      <w:marLeft w:val="0"/>
      <w:marRight w:val="0"/>
      <w:marTop w:val="0"/>
      <w:marBottom w:val="0"/>
      <w:divBdr>
        <w:top w:val="none" w:sz="0" w:space="0" w:color="auto"/>
        <w:left w:val="none" w:sz="0" w:space="0" w:color="auto"/>
        <w:bottom w:val="none" w:sz="0" w:space="0" w:color="auto"/>
        <w:right w:val="none" w:sz="0" w:space="0" w:color="auto"/>
      </w:divBdr>
    </w:div>
    <w:div w:id="357858547">
      <w:bodyDiv w:val="1"/>
      <w:marLeft w:val="0"/>
      <w:marRight w:val="0"/>
      <w:marTop w:val="0"/>
      <w:marBottom w:val="0"/>
      <w:divBdr>
        <w:top w:val="none" w:sz="0" w:space="0" w:color="auto"/>
        <w:left w:val="none" w:sz="0" w:space="0" w:color="auto"/>
        <w:bottom w:val="none" w:sz="0" w:space="0" w:color="auto"/>
        <w:right w:val="none" w:sz="0" w:space="0" w:color="auto"/>
      </w:divBdr>
    </w:div>
    <w:div w:id="517626017">
      <w:bodyDiv w:val="1"/>
      <w:marLeft w:val="0"/>
      <w:marRight w:val="0"/>
      <w:marTop w:val="0"/>
      <w:marBottom w:val="0"/>
      <w:divBdr>
        <w:top w:val="none" w:sz="0" w:space="0" w:color="auto"/>
        <w:left w:val="none" w:sz="0" w:space="0" w:color="auto"/>
        <w:bottom w:val="none" w:sz="0" w:space="0" w:color="auto"/>
        <w:right w:val="none" w:sz="0" w:space="0" w:color="auto"/>
      </w:divBdr>
    </w:div>
    <w:div w:id="606889513">
      <w:bodyDiv w:val="1"/>
      <w:marLeft w:val="0"/>
      <w:marRight w:val="0"/>
      <w:marTop w:val="0"/>
      <w:marBottom w:val="0"/>
      <w:divBdr>
        <w:top w:val="none" w:sz="0" w:space="0" w:color="auto"/>
        <w:left w:val="none" w:sz="0" w:space="0" w:color="auto"/>
        <w:bottom w:val="none" w:sz="0" w:space="0" w:color="auto"/>
        <w:right w:val="none" w:sz="0" w:space="0" w:color="auto"/>
      </w:divBdr>
    </w:div>
    <w:div w:id="621155996">
      <w:bodyDiv w:val="1"/>
      <w:marLeft w:val="0"/>
      <w:marRight w:val="0"/>
      <w:marTop w:val="0"/>
      <w:marBottom w:val="0"/>
      <w:divBdr>
        <w:top w:val="none" w:sz="0" w:space="0" w:color="auto"/>
        <w:left w:val="none" w:sz="0" w:space="0" w:color="auto"/>
        <w:bottom w:val="none" w:sz="0" w:space="0" w:color="auto"/>
        <w:right w:val="none" w:sz="0" w:space="0" w:color="auto"/>
      </w:divBdr>
    </w:div>
    <w:div w:id="675422844">
      <w:bodyDiv w:val="1"/>
      <w:marLeft w:val="0"/>
      <w:marRight w:val="0"/>
      <w:marTop w:val="0"/>
      <w:marBottom w:val="0"/>
      <w:divBdr>
        <w:top w:val="none" w:sz="0" w:space="0" w:color="auto"/>
        <w:left w:val="none" w:sz="0" w:space="0" w:color="auto"/>
        <w:bottom w:val="none" w:sz="0" w:space="0" w:color="auto"/>
        <w:right w:val="none" w:sz="0" w:space="0" w:color="auto"/>
      </w:divBdr>
    </w:div>
    <w:div w:id="707874002">
      <w:bodyDiv w:val="1"/>
      <w:marLeft w:val="0"/>
      <w:marRight w:val="0"/>
      <w:marTop w:val="0"/>
      <w:marBottom w:val="0"/>
      <w:divBdr>
        <w:top w:val="none" w:sz="0" w:space="0" w:color="auto"/>
        <w:left w:val="none" w:sz="0" w:space="0" w:color="auto"/>
        <w:bottom w:val="none" w:sz="0" w:space="0" w:color="auto"/>
        <w:right w:val="none" w:sz="0" w:space="0" w:color="auto"/>
      </w:divBdr>
    </w:div>
    <w:div w:id="709959992">
      <w:bodyDiv w:val="1"/>
      <w:marLeft w:val="0"/>
      <w:marRight w:val="0"/>
      <w:marTop w:val="0"/>
      <w:marBottom w:val="0"/>
      <w:divBdr>
        <w:top w:val="none" w:sz="0" w:space="0" w:color="auto"/>
        <w:left w:val="none" w:sz="0" w:space="0" w:color="auto"/>
        <w:bottom w:val="none" w:sz="0" w:space="0" w:color="auto"/>
        <w:right w:val="none" w:sz="0" w:space="0" w:color="auto"/>
      </w:divBdr>
    </w:div>
    <w:div w:id="747000028">
      <w:bodyDiv w:val="1"/>
      <w:marLeft w:val="0"/>
      <w:marRight w:val="0"/>
      <w:marTop w:val="0"/>
      <w:marBottom w:val="0"/>
      <w:divBdr>
        <w:top w:val="none" w:sz="0" w:space="0" w:color="auto"/>
        <w:left w:val="none" w:sz="0" w:space="0" w:color="auto"/>
        <w:bottom w:val="none" w:sz="0" w:space="0" w:color="auto"/>
        <w:right w:val="none" w:sz="0" w:space="0" w:color="auto"/>
      </w:divBdr>
    </w:div>
    <w:div w:id="809173074">
      <w:bodyDiv w:val="1"/>
      <w:marLeft w:val="0"/>
      <w:marRight w:val="0"/>
      <w:marTop w:val="0"/>
      <w:marBottom w:val="0"/>
      <w:divBdr>
        <w:top w:val="none" w:sz="0" w:space="0" w:color="auto"/>
        <w:left w:val="none" w:sz="0" w:space="0" w:color="auto"/>
        <w:bottom w:val="none" w:sz="0" w:space="0" w:color="auto"/>
        <w:right w:val="none" w:sz="0" w:space="0" w:color="auto"/>
      </w:divBdr>
    </w:div>
    <w:div w:id="851257770">
      <w:bodyDiv w:val="1"/>
      <w:marLeft w:val="0"/>
      <w:marRight w:val="0"/>
      <w:marTop w:val="0"/>
      <w:marBottom w:val="0"/>
      <w:divBdr>
        <w:top w:val="none" w:sz="0" w:space="0" w:color="auto"/>
        <w:left w:val="none" w:sz="0" w:space="0" w:color="auto"/>
        <w:bottom w:val="none" w:sz="0" w:space="0" w:color="auto"/>
        <w:right w:val="none" w:sz="0" w:space="0" w:color="auto"/>
      </w:divBdr>
    </w:div>
    <w:div w:id="934481724">
      <w:bodyDiv w:val="1"/>
      <w:marLeft w:val="0"/>
      <w:marRight w:val="0"/>
      <w:marTop w:val="0"/>
      <w:marBottom w:val="0"/>
      <w:divBdr>
        <w:top w:val="none" w:sz="0" w:space="0" w:color="auto"/>
        <w:left w:val="none" w:sz="0" w:space="0" w:color="auto"/>
        <w:bottom w:val="none" w:sz="0" w:space="0" w:color="auto"/>
        <w:right w:val="none" w:sz="0" w:space="0" w:color="auto"/>
      </w:divBdr>
    </w:div>
    <w:div w:id="1006322074">
      <w:bodyDiv w:val="1"/>
      <w:marLeft w:val="0"/>
      <w:marRight w:val="0"/>
      <w:marTop w:val="0"/>
      <w:marBottom w:val="0"/>
      <w:divBdr>
        <w:top w:val="none" w:sz="0" w:space="0" w:color="auto"/>
        <w:left w:val="none" w:sz="0" w:space="0" w:color="auto"/>
        <w:bottom w:val="none" w:sz="0" w:space="0" w:color="auto"/>
        <w:right w:val="none" w:sz="0" w:space="0" w:color="auto"/>
      </w:divBdr>
    </w:div>
    <w:div w:id="1023704056">
      <w:bodyDiv w:val="1"/>
      <w:marLeft w:val="0"/>
      <w:marRight w:val="0"/>
      <w:marTop w:val="0"/>
      <w:marBottom w:val="0"/>
      <w:divBdr>
        <w:top w:val="none" w:sz="0" w:space="0" w:color="auto"/>
        <w:left w:val="none" w:sz="0" w:space="0" w:color="auto"/>
        <w:bottom w:val="none" w:sz="0" w:space="0" w:color="auto"/>
        <w:right w:val="none" w:sz="0" w:space="0" w:color="auto"/>
      </w:divBdr>
    </w:div>
    <w:div w:id="1124884568">
      <w:bodyDiv w:val="1"/>
      <w:marLeft w:val="0"/>
      <w:marRight w:val="0"/>
      <w:marTop w:val="0"/>
      <w:marBottom w:val="0"/>
      <w:divBdr>
        <w:top w:val="none" w:sz="0" w:space="0" w:color="auto"/>
        <w:left w:val="none" w:sz="0" w:space="0" w:color="auto"/>
        <w:bottom w:val="none" w:sz="0" w:space="0" w:color="auto"/>
        <w:right w:val="none" w:sz="0" w:space="0" w:color="auto"/>
      </w:divBdr>
    </w:div>
    <w:div w:id="1166477009">
      <w:bodyDiv w:val="1"/>
      <w:marLeft w:val="0"/>
      <w:marRight w:val="0"/>
      <w:marTop w:val="0"/>
      <w:marBottom w:val="0"/>
      <w:divBdr>
        <w:top w:val="none" w:sz="0" w:space="0" w:color="auto"/>
        <w:left w:val="none" w:sz="0" w:space="0" w:color="auto"/>
        <w:bottom w:val="none" w:sz="0" w:space="0" w:color="auto"/>
        <w:right w:val="none" w:sz="0" w:space="0" w:color="auto"/>
      </w:divBdr>
    </w:div>
    <w:div w:id="1200388756">
      <w:bodyDiv w:val="1"/>
      <w:marLeft w:val="0"/>
      <w:marRight w:val="0"/>
      <w:marTop w:val="0"/>
      <w:marBottom w:val="0"/>
      <w:divBdr>
        <w:top w:val="none" w:sz="0" w:space="0" w:color="auto"/>
        <w:left w:val="none" w:sz="0" w:space="0" w:color="auto"/>
        <w:bottom w:val="none" w:sz="0" w:space="0" w:color="auto"/>
        <w:right w:val="none" w:sz="0" w:space="0" w:color="auto"/>
      </w:divBdr>
    </w:div>
    <w:div w:id="1204371506">
      <w:bodyDiv w:val="1"/>
      <w:marLeft w:val="0"/>
      <w:marRight w:val="0"/>
      <w:marTop w:val="0"/>
      <w:marBottom w:val="0"/>
      <w:divBdr>
        <w:top w:val="none" w:sz="0" w:space="0" w:color="auto"/>
        <w:left w:val="none" w:sz="0" w:space="0" w:color="auto"/>
        <w:bottom w:val="none" w:sz="0" w:space="0" w:color="auto"/>
        <w:right w:val="none" w:sz="0" w:space="0" w:color="auto"/>
      </w:divBdr>
    </w:div>
    <w:div w:id="1246837412">
      <w:bodyDiv w:val="1"/>
      <w:marLeft w:val="0"/>
      <w:marRight w:val="0"/>
      <w:marTop w:val="0"/>
      <w:marBottom w:val="0"/>
      <w:divBdr>
        <w:top w:val="none" w:sz="0" w:space="0" w:color="auto"/>
        <w:left w:val="none" w:sz="0" w:space="0" w:color="auto"/>
        <w:bottom w:val="none" w:sz="0" w:space="0" w:color="auto"/>
        <w:right w:val="none" w:sz="0" w:space="0" w:color="auto"/>
      </w:divBdr>
    </w:div>
    <w:div w:id="1320962562">
      <w:bodyDiv w:val="1"/>
      <w:marLeft w:val="0"/>
      <w:marRight w:val="0"/>
      <w:marTop w:val="0"/>
      <w:marBottom w:val="0"/>
      <w:divBdr>
        <w:top w:val="none" w:sz="0" w:space="0" w:color="auto"/>
        <w:left w:val="none" w:sz="0" w:space="0" w:color="auto"/>
        <w:bottom w:val="none" w:sz="0" w:space="0" w:color="auto"/>
        <w:right w:val="none" w:sz="0" w:space="0" w:color="auto"/>
      </w:divBdr>
    </w:div>
    <w:div w:id="1418752227">
      <w:bodyDiv w:val="1"/>
      <w:marLeft w:val="0"/>
      <w:marRight w:val="0"/>
      <w:marTop w:val="0"/>
      <w:marBottom w:val="0"/>
      <w:divBdr>
        <w:top w:val="none" w:sz="0" w:space="0" w:color="auto"/>
        <w:left w:val="none" w:sz="0" w:space="0" w:color="auto"/>
        <w:bottom w:val="none" w:sz="0" w:space="0" w:color="auto"/>
        <w:right w:val="none" w:sz="0" w:space="0" w:color="auto"/>
      </w:divBdr>
    </w:div>
    <w:div w:id="1439593738">
      <w:bodyDiv w:val="1"/>
      <w:marLeft w:val="0"/>
      <w:marRight w:val="0"/>
      <w:marTop w:val="0"/>
      <w:marBottom w:val="0"/>
      <w:divBdr>
        <w:top w:val="none" w:sz="0" w:space="0" w:color="auto"/>
        <w:left w:val="none" w:sz="0" w:space="0" w:color="auto"/>
        <w:bottom w:val="none" w:sz="0" w:space="0" w:color="auto"/>
        <w:right w:val="none" w:sz="0" w:space="0" w:color="auto"/>
      </w:divBdr>
    </w:div>
    <w:div w:id="1446778588">
      <w:bodyDiv w:val="1"/>
      <w:marLeft w:val="0"/>
      <w:marRight w:val="0"/>
      <w:marTop w:val="0"/>
      <w:marBottom w:val="0"/>
      <w:divBdr>
        <w:top w:val="none" w:sz="0" w:space="0" w:color="auto"/>
        <w:left w:val="none" w:sz="0" w:space="0" w:color="auto"/>
        <w:bottom w:val="none" w:sz="0" w:space="0" w:color="auto"/>
        <w:right w:val="none" w:sz="0" w:space="0" w:color="auto"/>
      </w:divBdr>
    </w:div>
    <w:div w:id="1516843226">
      <w:bodyDiv w:val="1"/>
      <w:marLeft w:val="0"/>
      <w:marRight w:val="0"/>
      <w:marTop w:val="0"/>
      <w:marBottom w:val="0"/>
      <w:divBdr>
        <w:top w:val="none" w:sz="0" w:space="0" w:color="auto"/>
        <w:left w:val="none" w:sz="0" w:space="0" w:color="auto"/>
        <w:bottom w:val="none" w:sz="0" w:space="0" w:color="auto"/>
        <w:right w:val="none" w:sz="0" w:space="0" w:color="auto"/>
      </w:divBdr>
    </w:div>
    <w:div w:id="1551380581">
      <w:bodyDiv w:val="1"/>
      <w:marLeft w:val="0"/>
      <w:marRight w:val="0"/>
      <w:marTop w:val="0"/>
      <w:marBottom w:val="0"/>
      <w:divBdr>
        <w:top w:val="none" w:sz="0" w:space="0" w:color="auto"/>
        <w:left w:val="none" w:sz="0" w:space="0" w:color="auto"/>
        <w:bottom w:val="none" w:sz="0" w:space="0" w:color="auto"/>
        <w:right w:val="none" w:sz="0" w:space="0" w:color="auto"/>
      </w:divBdr>
    </w:div>
    <w:div w:id="1635796929">
      <w:bodyDiv w:val="1"/>
      <w:marLeft w:val="0"/>
      <w:marRight w:val="0"/>
      <w:marTop w:val="0"/>
      <w:marBottom w:val="0"/>
      <w:divBdr>
        <w:top w:val="none" w:sz="0" w:space="0" w:color="auto"/>
        <w:left w:val="none" w:sz="0" w:space="0" w:color="auto"/>
        <w:bottom w:val="none" w:sz="0" w:space="0" w:color="auto"/>
        <w:right w:val="none" w:sz="0" w:space="0" w:color="auto"/>
      </w:divBdr>
    </w:div>
    <w:div w:id="1673095681">
      <w:bodyDiv w:val="1"/>
      <w:marLeft w:val="0"/>
      <w:marRight w:val="0"/>
      <w:marTop w:val="0"/>
      <w:marBottom w:val="0"/>
      <w:divBdr>
        <w:top w:val="none" w:sz="0" w:space="0" w:color="auto"/>
        <w:left w:val="none" w:sz="0" w:space="0" w:color="auto"/>
        <w:bottom w:val="none" w:sz="0" w:space="0" w:color="auto"/>
        <w:right w:val="none" w:sz="0" w:space="0" w:color="auto"/>
      </w:divBdr>
    </w:div>
    <w:div w:id="1719624022">
      <w:bodyDiv w:val="1"/>
      <w:marLeft w:val="0"/>
      <w:marRight w:val="0"/>
      <w:marTop w:val="0"/>
      <w:marBottom w:val="0"/>
      <w:divBdr>
        <w:top w:val="none" w:sz="0" w:space="0" w:color="auto"/>
        <w:left w:val="none" w:sz="0" w:space="0" w:color="auto"/>
        <w:bottom w:val="none" w:sz="0" w:space="0" w:color="auto"/>
        <w:right w:val="none" w:sz="0" w:space="0" w:color="auto"/>
      </w:divBdr>
    </w:div>
    <w:div w:id="1737585642">
      <w:bodyDiv w:val="1"/>
      <w:marLeft w:val="0"/>
      <w:marRight w:val="0"/>
      <w:marTop w:val="0"/>
      <w:marBottom w:val="0"/>
      <w:divBdr>
        <w:top w:val="none" w:sz="0" w:space="0" w:color="auto"/>
        <w:left w:val="none" w:sz="0" w:space="0" w:color="auto"/>
        <w:bottom w:val="none" w:sz="0" w:space="0" w:color="auto"/>
        <w:right w:val="none" w:sz="0" w:space="0" w:color="auto"/>
      </w:divBdr>
    </w:div>
    <w:div w:id="1754862690">
      <w:bodyDiv w:val="1"/>
      <w:marLeft w:val="0"/>
      <w:marRight w:val="0"/>
      <w:marTop w:val="0"/>
      <w:marBottom w:val="0"/>
      <w:divBdr>
        <w:top w:val="none" w:sz="0" w:space="0" w:color="auto"/>
        <w:left w:val="none" w:sz="0" w:space="0" w:color="auto"/>
        <w:bottom w:val="none" w:sz="0" w:space="0" w:color="auto"/>
        <w:right w:val="none" w:sz="0" w:space="0" w:color="auto"/>
      </w:divBdr>
    </w:div>
    <w:div w:id="1785224830">
      <w:bodyDiv w:val="1"/>
      <w:marLeft w:val="0"/>
      <w:marRight w:val="0"/>
      <w:marTop w:val="0"/>
      <w:marBottom w:val="0"/>
      <w:divBdr>
        <w:top w:val="none" w:sz="0" w:space="0" w:color="auto"/>
        <w:left w:val="none" w:sz="0" w:space="0" w:color="auto"/>
        <w:bottom w:val="none" w:sz="0" w:space="0" w:color="auto"/>
        <w:right w:val="none" w:sz="0" w:space="0" w:color="auto"/>
      </w:divBdr>
    </w:div>
    <w:div w:id="1856071098">
      <w:bodyDiv w:val="1"/>
      <w:marLeft w:val="0"/>
      <w:marRight w:val="0"/>
      <w:marTop w:val="0"/>
      <w:marBottom w:val="0"/>
      <w:divBdr>
        <w:top w:val="none" w:sz="0" w:space="0" w:color="auto"/>
        <w:left w:val="none" w:sz="0" w:space="0" w:color="auto"/>
        <w:bottom w:val="none" w:sz="0" w:space="0" w:color="auto"/>
        <w:right w:val="none" w:sz="0" w:space="0" w:color="auto"/>
      </w:divBdr>
    </w:div>
    <w:div w:id="1904875059">
      <w:bodyDiv w:val="1"/>
      <w:marLeft w:val="0"/>
      <w:marRight w:val="0"/>
      <w:marTop w:val="0"/>
      <w:marBottom w:val="0"/>
      <w:divBdr>
        <w:top w:val="none" w:sz="0" w:space="0" w:color="auto"/>
        <w:left w:val="none" w:sz="0" w:space="0" w:color="auto"/>
        <w:bottom w:val="none" w:sz="0" w:space="0" w:color="auto"/>
        <w:right w:val="none" w:sz="0" w:space="0" w:color="auto"/>
      </w:divBdr>
    </w:div>
    <w:div w:id="1911571973">
      <w:bodyDiv w:val="1"/>
      <w:marLeft w:val="0"/>
      <w:marRight w:val="0"/>
      <w:marTop w:val="0"/>
      <w:marBottom w:val="0"/>
      <w:divBdr>
        <w:top w:val="none" w:sz="0" w:space="0" w:color="auto"/>
        <w:left w:val="none" w:sz="0" w:space="0" w:color="auto"/>
        <w:bottom w:val="none" w:sz="0" w:space="0" w:color="auto"/>
        <w:right w:val="none" w:sz="0" w:space="0" w:color="auto"/>
      </w:divBdr>
    </w:div>
    <w:div w:id="2013021008">
      <w:bodyDiv w:val="1"/>
      <w:marLeft w:val="0"/>
      <w:marRight w:val="0"/>
      <w:marTop w:val="0"/>
      <w:marBottom w:val="0"/>
      <w:divBdr>
        <w:top w:val="none" w:sz="0" w:space="0" w:color="auto"/>
        <w:left w:val="none" w:sz="0" w:space="0" w:color="auto"/>
        <w:bottom w:val="none" w:sz="0" w:space="0" w:color="auto"/>
        <w:right w:val="none" w:sz="0" w:space="0" w:color="auto"/>
      </w:divBdr>
    </w:div>
    <w:div w:id="2045522769">
      <w:bodyDiv w:val="1"/>
      <w:marLeft w:val="0"/>
      <w:marRight w:val="0"/>
      <w:marTop w:val="0"/>
      <w:marBottom w:val="0"/>
      <w:divBdr>
        <w:top w:val="none" w:sz="0" w:space="0" w:color="auto"/>
        <w:left w:val="none" w:sz="0" w:space="0" w:color="auto"/>
        <w:bottom w:val="none" w:sz="0" w:space="0" w:color="auto"/>
        <w:right w:val="none" w:sz="0" w:space="0" w:color="auto"/>
      </w:divBdr>
    </w:div>
    <w:div w:id="2058583766">
      <w:bodyDiv w:val="1"/>
      <w:marLeft w:val="0"/>
      <w:marRight w:val="0"/>
      <w:marTop w:val="0"/>
      <w:marBottom w:val="0"/>
      <w:divBdr>
        <w:top w:val="none" w:sz="0" w:space="0" w:color="auto"/>
        <w:left w:val="none" w:sz="0" w:space="0" w:color="auto"/>
        <w:bottom w:val="none" w:sz="0" w:space="0" w:color="auto"/>
        <w:right w:val="none" w:sz="0" w:space="0" w:color="auto"/>
      </w:divBdr>
    </w:div>
    <w:div w:id="207323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linta.Stafecka@fm.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2</Pages>
  <Words>529</Words>
  <Characters>3974</Characters>
  <Application>Microsoft Office Word</Application>
  <DocSecurity>0</DocSecurity>
  <Lines>33</Lines>
  <Paragraphs>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likumprojekta “Par vidēja termiņa budžeta ietvaru 2019., 2020. un 2021. gadam” un likumprojekta “Par valsts budžetu 2019. gadam” sagatavošanas grafiku</vt:lpstr>
      <vt:lpstr>Ministru kabineta rīkojuma projekts "Grozījums Ministru kabineta 2009.gada 18.septembra rīkojumā Nr.635 "Par 2010.gada valsts budžeta projekta sagatavošanas grafiku""</vt:lpstr>
    </vt:vector>
  </TitlesOfParts>
  <Company>Finanšu ministrija</Company>
  <LinksUpToDate>false</LinksUpToDate>
  <CharactersWithSpaces>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likumprojekta “Par vidēja termiņa budžeta ietvaru 2019., 2020. un 2021. gadam” un likumprojekta “Par valsts budžetu 2019. gadam” sagatavošanas grafiku</dc:title>
  <dc:subject>rīkojuma projekts</dc:subject>
  <dc:creator>klinta.stafecka@fm.gov.lv</dc:creator>
  <cp:keywords/>
  <dc:description>67095438, Klinta.Stafecka@fm.gov.lv</dc:description>
  <cp:lastModifiedBy>Klinta Stafecka</cp:lastModifiedBy>
  <cp:revision>39</cp:revision>
  <cp:lastPrinted>2015-02-19T13:24:00Z</cp:lastPrinted>
  <dcterms:created xsi:type="dcterms:W3CDTF">2015-02-19T08:36:00Z</dcterms:created>
  <dcterms:modified xsi:type="dcterms:W3CDTF">2018-02-26T12:52:00Z</dcterms:modified>
</cp:coreProperties>
</file>