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A5" w:rsidRPr="00552416" w:rsidRDefault="00734B73" w:rsidP="00552416">
      <w:pPr>
        <w:jc w:val="center"/>
        <w:rPr>
          <w:b/>
          <w:szCs w:val="28"/>
        </w:rPr>
      </w:pPr>
      <w:r>
        <w:rPr>
          <w:b/>
          <w:szCs w:val="28"/>
        </w:rPr>
        <w:t>Ministru kabineta noteikumu</w:t>
      </w:r>
      <w:r w:rsidR="007D5AA5">
        <w:rPr>
          <w:b/>
          <w:szCs w:val="28"/>
        </w:rPr>
        <w:t xml:space="preserve"> </w:t>
      </w:r>
      <w:r w:rsidRPr="007D5AA5">
        <w:rPr>
          <w:b/>
          <w:szCs w:val="28"/>
        </w:rPr>
        <w:t>”</w:t>
      </w:r>
      <w:r w:rsidR="007D5AA5" w:rsidRPr="00552416">
        <w:rPr>
          <w:b/>
          <w:szCs w:val="28"/>
        </w:rPr>
        <w:t xml:space="preserve">Samaksas </w:t>
      </w:r>
      <w:r w:rsidR="00552416">
        <w:rPr>
          <w:b/>
          <w:szCs w:val="28"/>
        </w:rPr>
        <w:t xml:space="preserve">noteikumi </w:t>
      </w:r>
      <w:r w:rsidR="007D5AA5" w:rsidRPr="00552416">
        <w:rPr>
          <w:b/>
          <w:szCs w:val="28"/>
        </w:rPr>
        <w:t xml:space="preserve">valsts akciju </w:t>
      </w:r>
    </w:p>
    <w:p w:rsidR="00862D0F" w:rsidRPr="00983A8A" w:rsidRDefault="007D5AA5" w:rsidP="00C94F17">
      <w:pPr>
        <w:jc w:val="center"/>
        <w:rPr>
          <w:b/>
          <w:szCs w:val="28"/>
        </w:rPr>
      </w:pPr>
      <w:r w:rsidRPr="00552416">
        <w:rPr>
          <w:b/>
          <w:szCs w:val="28"/>
        </w:rPr>
        <w:t>sabiedrībai “Ceļu satiksmes drošības direkcija” par deleģēto valsts pārvaldes uzdevumu izpildi”</w:t>
      </w:r>
      <w:r w:rsidR="00734B73" w:rsidRPr="007D5AA5">
        <w:rPr>
          <w:b/>
          <w:szCs w:val="28"/>
        </w:rPr>
        <w:t xml:space="preserve"> projekta</w:t>
      </w:r>
      <w:r>
        <w:rPr>
          <w:b/>
          <w:szCs w:val="28"/>
        </w:rPr>
        <w:t xml:space="preserve"> </w:t>
      </w:r>
      <w:r w:rsidR="000E7ED0" w:rsidRPr="00983A8A">
        <w:rPr>
          <w:b/>
          <w:szCs w:val="28"/>
        </w:rPr>
        <w:t>sākotnējās ietekmes novērtējuma ziņojums (anotācija)</w:t>
      </w:r>
    </w:p>
    <w:p w:rsidR="00C94F17" w:rsidRPr="006F1D0B" w:rsidRDefault="00C94F17" w:rsidP="00C94F17">
      <w:pPr>
        <w:jc w:val="center"/>
        <w:rPr>
          <w:sz w:val="24"/>
          <w:szCs w:val="24"/>
        </w:rPr>
      </w:pPr>
    </w:p>
    <w:tbl>
      <w:tblPr>
        <w:tblW w:w="5295" w:type="pct"/>
        <w:tblCellSpacing w:w="15" w:type="dxa"/>
        <w:tblInd w:w="-43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6"/>
        <w:gridCol w:w="297"/>
        <w:gridCol w:w="1332"/>
        <w:gridCol w:w="558"/>
        <w:gridCol w:w="1204"/>
        <w:gridCol w:w="245"/>
        <w:gridCol w:w="104"/>
        <w:gridCol w:w="934"/>
        <w:gridCol w:w="1063"/>
        <w:gridCol w:w="193"/>
        <w:gridCol w:w="945"/>
        <w:gridCol w:w="2219"/>
      </w:tblGrid>
      <w:tr w:rsidR="006F1D0B" w:rsidRPr="006F1D0B" w:rsidTr="00653166">
        <w:trPr>
          <w:trHeight w:val="40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 Tiesību akta projekta izstrādes nepieciešamība</w:t>
            </w:r>
          </w:p>
        </w:tc>
      </w:tr>
      <w:tr w:rsidR="003D3B55" w:rsidRPr="006F1D0B" w:rsidTr="00653166">
        <w:trPr>
          <w:trHeight w:val="405"/>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1.</w:t>
            </w:r>
          </w:p>
        </w:tc>
        <w:tc>
          <w:tcPr>
            <w:tcW w:w="699"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Pamatojums</w:t>
            </w:r>
          </w:p>
        </w:tc>
        <w:tc>
          <w:tcPr>
            <w:tcW w:w="3822" w:type="pct"/>
            <w:gridSpan w:val="9"/>
            <w:tcBorders>
              <w:top w:val="outset" w:sz="6" w:space="0" w:color="auto"/>
              <w:left w:val="outset" w:sz="6" w:space="0" w:color="auto"/>
              <w:bottom w:val="outset" w:sz="6" w:space="0" w:color="auto"/>
              <w:right w:val="outset" w:sz="6" w:space="0" w:color="auto"/>
            </w:tcBorders>
            <w:hideMark/>
          </w:tcPr>
          <w:p w:rsidR="007D5AA5" w:rsidRPr="00054C81" w:rsidRDefault="00505FC7" w:rsidP="002C067F">
            <w:pPr>
              <w:pStyle w:val="NormalWeb"/>
              <w:spacing w:before="0" w:beforeAutospacing="0" w:after="0" w:afterAutospacing="0"/>
              <w:jc w:val="both"/>
              <w:rPr>
                <w:bCs/>
              </w:rPr>
            </w:pPr>
            <w:r>
              <w:rPr>
                <w:b/>
              </w:rPr>
              <w:t xml:space="preserve">   </w:t>
            </w:r>
            <w:r w:rsidR="00734B73" w:rsidRPr="001A7E15">
              <w:t>Ministru kabineta noteikumu “</w:t>
            </w:r>
            <w:r w:rsidR="007D5AA5" w:rsidRPr="00054C81">
              <w:rPr>
                <w:bCs/>
              </w:rPr>
              <w:t xml:space="preserve">Samaksas </w:t>
            </w:r>
            <w:r w:rsidR="00552416">
              <w:rPr>
                <w:bCs/>
              </w:rPr>
              <w:t xml:space="preserve">noteikumi </w:t>
            </w:r>
            <w:r w:rsidR="007D5AA5" w:rsidRPr="00054C81">
              <w:rPr>
                <w:bCs/>
              </w:rPr>
              <w:t xml:space="preserve">valsts akciju </w:t>
            </w:r>
          </w:p>
          <w:p w:rsidR="000A3183" w:rsidRDefault="007D5AA5" w:rsidP="002C067F">
            <w:pPr>
              <w:ind w:firstLine="1"/>
            </w:pPr>
            <w:r w:rsidRPr="00054C81">
              <w:rPr>
                <w:bCs/>
                <w:sz w:val="24"/>
                <w:szCs w:val="24"/>
              </w:rPr>
              <w:t>sabiedrībai “Ceļu satiksmes drošības direkcija” par deleģēto valsts pārvaldes uzdevumu izpildi</w:t>
            </w:r>
            <w:r>
              <w:rPr>
                <w:bCs/>
                <w:sz w:val="24"/>
                <w:szCs w:val="24"/>
              </w:rPr>
              <w:t>”</w:t>
            </w:r>
            <w:r w:rsidR="00723C13">
              <w:t xml:space="preserve"> </w:t>
            </w:r>
            <w:r w:rsidR="00734B73" w:rsidRPr="001A7E15">
              <w:t xml:space="preserve">projekts </w:t>
            </w:r>
            <w:r w:rsidR="00505FC7">
              <w:t>(turpmāk – projekts) sagatavots</w:t>
            </w:r>
            <w:r w:rsidR="000A3183">
              <w:t>:</w:t>
            </w:r>
          </w:p>
          <w:p w:rsidR="00910107" w:rsidRDefault="000A3183" w:rsidP="007D5AA5">
            <w:pPr>
              <w:pStyle w:val="NormalWeb"/>
              <w:spacing w:before="0" w:beforeAutospacing="0" w:after="0" w:afterAutospacing="0"/>
              <w:jc w:val="both"/>
            </w:pPr>
            <w:r>
              <w:t>-</w:t>
            </w:r>
            <w:r w:rsidR="00505FC7">
              <w:t xml:space="preserve"> izpildot </w:t>
            </w:r>
            <w:r w:rsidR="00006AE8" w:rsidRPr="00006AE8">
              <w:rPr>
                <w:i/>
              </w:rPr>
              <w:t xml:space="preserve">Ministru kabineta </w:t>
            </w:r>
            <w:r w:rsidR="00AC22E1" w:rsidRPr="00006AE8">
              <w:rPr>
                <w:i/>
              </w:rPr>
              <w:t>2016. gada 14. novembr</w:t>
            </w:r>
            <w:r w:rsidR="00AC22E1" w:rsidRPr="002F1C07">
              <w:rPr>
                <w:i/>
              </w:rPr>
              <w:t>a</w:t>
            </w:r>
            <w:r w:rsidR="00AC22E1" w:rsidRPr="00006AE8">
              <w:rPr>
                <w:i/>
              </w:rPr>
              <w:t xml:space="preserve"> </w:t>
            </w:r>
            <w:r w:rsidR="00006AE8" w:rsidRPr="00006AE8">
              <w:rPr>
                <w:i/>
              </w:rPr>
              <w:t>rīkojum</w:t>
            </w:r>
            <w:r w:rsidR="00505FC7">
              <w:rPr>
                <w:i/>
              </w:rPr>
              <w:t>a</w:t>
            </w:r>
            <w:r w:rsidR="00006AE8" w:rsidRPr="00006AE8">
              <w:rPr>
                <w:i/>
              </w:rPr>
              <w:t xml:space="preserve"> Nr. 678</w:t>
            </w:r>
            <w:r w:rsidR="00AC22E1" w:rsidRPr="002F1C07">
              <w:rPr>
                <w:i/>
              </w:rPr>
              <w:t xml:space="preserve"> “</w:t>
            </w:r>
            <w:r w:rsidR="00006AE8" w:rsidRPr="00006AE8">
              <w:rPr>
                <w:i/>
              </w:rPr>
              <w:t xml:space="preserve">Par konceptuālo ziņojumu </w:t>
            </w:r>
            <w:r w:rsidR="00AC22E1" w:rsidRPr="002F1C07">
              <w:rPr>
                <w:i/>
              </w:rPr>
              <w:t>“</w:t>
            </w:r>
            <w:r w:rsidR="00006AE8" w:rsidRPr="00006AE8">
              <w:rPr>
                <w:i/>
              </w:rPr>
              <w:t>Par valsts akciju sabiedrības "Ceļu satiksmes drošības direkcija" uzstādīto stacionāro fotoradaru darbības rezultātiem, priekšlikumiem par tehnisko līdzekļu (</w:t>
            </w:r>
            <w:proofErr w:type="spellStart"/>
            <w:r w:rsidR="00006AE8" w:rsidRPr="00006AE8">
              <w:rPr>
                <w:i/>
              </w:rPr>
              <w:t>fotoiekārtu</w:t>
            </w:r>
            <w:proofErr w:type="spellEnd"/>
            <w:r w:rsidR="00006AE8" w:rsidRPr="00006AE8">
              <w:rPr>
                <w:i/>
              </w:rPr>
              <w:t xml:space="preserve"> vai videoiekārtu) turpmāko izmantošanu un fotoradaru iegādes, uzstādīšanas un darbības nodrošināšanas finansēšanu</w:t>
            </w:r>
            <w:r w:rsidR="00AC22E1" w:rsidRPr="002F1C07">
              <w:rPr>
                <w:i/>
              </w:rPr>
              <w:t>””</w:t>
            </w:r>
            <w:r w:rsidR="002F1C07">
              <w:t xml:space="preserve"> (turpmāk – rīkojums Nr.678)</w:t>
            </w:r>
            <w:r w:rsidR="00505FC7">
              <w:t xml:space="preserve"> </w:t>
            </w:r>
            <w:r w:rsidR="00AC22E1">
              <w:t>3.</w:t>
            </w:r>
            <w:r w:rsidR="00734B73">
              <w:t>2.apakš</w:t>
            </w:r>
            <w:r w:rsidR="00AC22E1">
              <w:t>punktā dot</w:t>
            </w:r>
            <w:r w:rsidR="00505FC7">
              <w:t>o</w:t>
            </w:r>
            <w:r w:rsidR="00AC22E1">
              <w:t xml:space="preserve"> uzdevum</w:t>
            </w:r>
            <w:r w:rsidR="00505FC7">
              <w:t>u</w:t>
            </w:r>
            <w:r w:rsidR="00B406AE">
              <w:t xml:space="preserve"> –</w:t>
            </w:r>
            <w:r w:rsidR="00734B73">
              <w:t xml:space="preserve"> </w:t>
            </w:r>
            <w:r w:rsidR="00AF7168">
              <w:t>divu mēnešu laikā pēc</w:t>
            </w:r>
            <w:r w:rsidR="00AC22E1">
              <w:t xml:space="preserve"> grozījumu Ceļu satiksmes likumā</w:t>
            </w:r>
            <w:r w:rsidR="00AF7168">
              <w:t xml:space="preserve"> pieņemšanas izstrādāt un iekšlietu ministram iesniegt noteiktā kārtībā Ministru kabinetā noteikumu projektu </w:t>
            </w:r>
            <w:r w:rsidR="00AC22E1">
              <w:t xml:space="preserve">par </w:t>
            </w:r>
            <w:r w:rsidR="00AF7168">
              <w:t>samaksas kārtību</w:t>
            </w:r>
            <w:r>
              <w:t>;</w:t>
            </w:r>
          </w:p>
          <w:p w:rsidR="000A3183" w:rsidRDefault="00734B73" w:rsidP="00F16CFA">
            <w:pPr>
              <w:pStyle w:val="NormalWeb"/>
              <w:spacing w:before="0" w:beforeAutospacing="0" w:after="0" w:afterAutospacing="0"/>
              <w:ind w:right="-70"/>
              <w:jc w:val="both"/>
            </w:pPr>
            <w:r>
              <w:t xml:space="preserve">- saskaņā ar </w:t>
            </w:r>
            <w:r w:rsidR="00404FF5">
              <w:t xml:space="preserve">likumu “Grozījumi </w:t>
            </w:r>
            <w:r>
              <w:t>Ceļu satiksmes likum</w:t>
            </w:r>
            <w:r w:rsidR="00404FF5">
              <w:t>ā)</w:t>
            </w:r>
            <w:r>
              <w:t xml:space="preserve"> (pieņemts Saeimā </w:t>
            </w:r>
            <w:r w:rsidR="00404FF5">
              <w:t xml:space="preserve">3.lasījumā </w:t>
            </w:r>
            <w:proofErr w:type="gramStart"/>
            <w:r>
              <w:t>2017.gada</w:t>
            </w:r>
            <w:proofErr w:type="gramEnd"/>
            <w:r w:rsidR="00F76F69">
              <w:t xml:space="preserve"> 9</w:t>
            </w:r>
            <w:r w:rsidR="00404FF5">
              <w:t>.novembrī</w:t>
            </w:r>
            <w:r>
              <w:t>)</w:t>
            </w:r>
            <w:r w:rsidR="008F1474" w:rsidRPr="001A7E15">
              <w:t xml:space="preserve"> </w:t>
            </w:r>
            <w:r w:rsidR="001A7E15">
              <w:t>4</w:t>
            </w:r>
            <w:r w:rsidR="008F1474" w:rsidRPr="001A7E15">
              <w:t>3.</w:t>
            </w:r>
            <w:r w:rsidR="008F1474" w:rsidRPr="001A7E15">
              <w:rPr>
                <w:vertAlign w:val="superscript"/>
              </w:rPr>
              <w:t>7</w:t>
            </w:r>
            <w:r w:rsidR="001A7E15">
              <w:t xml:space="preserve"> panta </w:t>
            </w:r>
            <w:r w:rsidR="008F1474" w:rsidRPr="001A7E15">
              <w:t>trešo daļu</w:t>
            </w:r>
            <w:r w:rsidR="001A7E15">
              <w:t>, kas paredz, ka “</w:t>
            </w:r>
            <w:r w:rsidR="008F1474" w:rsidRPr="001A7E15">
              <w:t>Ministru kabinets nosaka izdevumus, kas tiek segti Ceļu satiksmes drošības direkcijai saistībā ar šā panta pirmajā un otrajā daļā minēto valsts pārvaldes uzdevumu izpildi, kā arī to segšanas kārtību”</w:t>
            </w:r>
            <w:r w:rsidR="00F16CFA">
              <w:t>;</w:t>
            </w:r>
          </w:p>
          <w:p w:rsidR="00F16CFA" w:rsidRPr="006F1D0B" w:rsidRDefault="00F16CFA" w:rsidP="004D7A47">
            <w:pPr>
              <w:pStyle w:val="NormalWeb"/>
              <w:spacing w:before="0" w:beforeAutospacing="0" w:after="0" w:afterAutospacing="0"/>
              <w:ind w:right="-70"/>
              <w:jc w:val="both"/>
            </w:pPr>
            <w:r>
              <w:t xml:space="preserve">- ņemot vērā </w:t>
            </w:r>
            <w:proofErr w:type="gramStart"/>
            <w:r>
              <w:t>2018.gada</w:t>
            </w:r>
            <w:proofErr w:type="gramEnd"/>
            <w:r>
              <w:t xml:space="preserve"> 18.janvāra Valsts sekretāru sanāksmē (prot.Nr.3, 32.§, 3.1.apakšpunkts)</w:t>
            </w:r>
            <w:r w:rsidR="004D7A47">
              <w:t xml:space="preserve"> nolemto, ka izdevumu summas jāparedz noteikt </w:t>
            </w:r>
            <w:proofErr w:type="spellStart"/>
            <w:r w:rsidR="004D7A47">
              <w:t>tika</w:t>
            </w:r>
            <w:r w:rsidR="00F11BA2">
              <w:t>i</w:t>
            </w:r>
            <w:r w:rsidR="004D7A47">
              <w:t>i</w:t>
            </w:r>
            <w:proofErr w:type="spellEnd"/>
            <w:r w:rsidR="004D7A47">
              <w:t xml:space="preserve"> deleģēšanas līgumā</w:t>
            </w:r>
            <w:r>
              <w:t xml:space="preserve">. </w:t>
            </w:r>
          </w:p>
        </w:tc>
      </w:tr>
      <w:tr w:rsidR="003D3B55" w:rsidRPr="006F1D0B" w:rsidTr="00653166">
        <w:trPr>
          <w:trHeight w:val="465"/>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2.</w:t>
            </w:r>
          </w:p>
        </w:tc>
        <w:tc>
          <w:tcPr>
            <w:tcW w:w="699" w:type="pct"/>
            <w:tcBorders>
              <w:top w:val="outset" w:sz="6" w:space="0" w:color="auto"/>
              <w:left w:val="outset" w:sz="6" w:space="0" w:color="auto"/>
              <w:bottom w:val="outset" w:sz="6" w:space="0" w:color="auto"/>
              <w:right w:val="outset" w:sz="6" w:space="0" w:color="auto"/>
            </w:tcBorders>
            <w:hideMark/>
          </w:tcPr>
          <w:p w:rsidR="00F60272" w:rsidRPr="006F1D0B" w:rsidRDefault="00862D0F" w:rsidP="00FD61B9">
            <w:pPr>
              <w:ind w:firstLine="0"/>
              <w:jc w:val="left"/>
              <w:rPr>
                <w:rFonts w:eastAsia="Times New Roman" w:cs="Times New Roman"/>
                <w:sz w:val="24"/>
                <w:szCs w:val="24"/>
                <w:lang w:eastAsia="lv-LV"/>
              </w:rPr>
            </w:pPr>
            <w:r w:rsidRPr="006F1D0B">
              <w:rPr>
                <w:rFonts w:eastAsia="Times New Roman" w:cs="Times New Roman"/>
                <w:sz w:val="24"/>
                <w:szCs w:val="24"/>
                <w:lang w:eastAsia="lv-LV"/>
              </w:rPr>
              <w:t>Pašreizējā situācija un problēmas, kuru risināšanai tiesību akta projekts izstrādāts, tiesiskā regulējuma mērķis un būtība</w:t>
            </w: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862D0F" w:rsidRPr="006F1D0B" w:rsidRDefault="00862D0F" w:rsidP="00F60272">
            <w:pPr>
              <w:rPr>
                <w:rFonts w:eastAsia="Times New Roman" w:cs="Times New Roman"/>
                <w:sz w:val="24"/>
                <w:szCs w:val="24"/>
                <w:lang w:eastAsia="lv-LV"/>
              </w:rPr>
            </w:pPr>
          </w:p>
        </w:tc>
        <w:tc>
          <w:tcPr>
            <w:tcW w:w="3822" w:type="pct"/>
            <w:gridSpan w:val="9"/>
            <w:tcBorders>
              <w:top w:val="outset" w:sz="6" w:space="0" w:color="auto"/>
              <w:left w:val="outset" w:sz="6" w:space="0" w:color="auto"/>
              <w:bottom w:val="outset" w:sz="6" w:space="0" w:color="auto"/>
              <w:right w:val="outset" w:sz="6" w:space="0" w:color="auto"/>
            </w:tcBorders>
            <w:hideMark/>
          </w:tcPr>
          <w:p w:rsidR="009F5A49" w:rsidRDefault="00D47BEB" w:rsidP="00B63D26">
            <w:pPr>
              <w:pStyle w:val="NormalWeb"/>
              <w:spacing w:before="0" w:beforeAutospacing="0" w:after="0" w:afterAutospacing="0"/>
              <w:jc w:val="both"/>
            </w:pPr>
            <w:r>
              <w:t xml:space="preserve">     </w:t>
            </w:r>
            <w:r w:rsidR="00F833F4" w:rsidRPr="001A7E15">
              <w:t>Ceļu satiksmes likum</w:t>
            </w:r>
            <w:r w:rsidR="00006AE8" w:rsidRPr="001A7E15">
              <w:t>a</w:t>
            </w:r>
            <w:r w:rsidR="00F833F4" w:rsidRPr="009F5A49">
              <w:t xml:space="preserve"> 43.</w:t>
            </w:r>
            <w:r w:rsidR="00F833F4" w:rsidRPr="00995921">
              <w:rPr>
                <w:vertAlign w:val="superscript"/>
              </w:rPr>
              <w:t>7</w:t>
            </w:r>
            <w:r w:rsidR="00F833F4" w:rsidRPr="009F5A49">
              <w:t xml:space="preserve"> pants </w:t>
            </w:r>
            <w:r w:rsidR="009F5A49" w:rsidRPr="009F5A49">
              <w:t>“</w:t>
            </w:r>
            <w:r w:rsidR="00F833F4" w:rsidRPr="009F5A49">
              <w:t>Pārkāpumu fiksēšana ar tehniskiem līdzekļiem, neapturot transportlīdzekli</w:t>
            </w:r>
            <w:r w:rsidR="009F5A49" w:rsidRPr="009F5A49">
              <w:t>”</w:t>
            </w:r>
            <w:r w:rsidR="009F5A49">
              <w:t xml:space="preserve"> </w:t>
            </w:r>
            <w:r w:rsidR="009F5A49" w:rsidRPr="009F5A49">
              <w:t>nosaka, ka</w:t>
            </w:r>
            <w:r w:rsidR="009F5A49">
              <w:t>:</w:t>
            </w:r>
          </w:p>
          <w:p w:rsidR="00F833F4" w:rsidRDefault="00B63D26" w:rsidP="00B63D26">
            <w:pPr>
              <w:pStyle w:val="NormalWeb"/>
              <w:spacing w:before="0" w:beforeAutospacing="0" w:after="0" w:afterAutospacing="0"/>
              <w:jc w:val="both"/>
            </w:pPr>
            <w:r>
              <w:t>- l</w:t>
            </w:r>
            <w:r w:rsidR="00F833F4">
              <w:t xml:space="preserve">ai Valsts policija veiktu ceļu satiksmes uzraudzību, </w:t>
            </w:r>
            <w:r w:rsidR="0084462B" w:rsidRPr="00552416">
              <w:t xml:space="preserve">valsts akciju sabiedrība "Ceļu satiksmes drošības </w:t>
            </w:r>
            <w:proofErr w:type="spellStart"/>
            <w:r w:rsidR="0084462B" w:rsidRPr="00552416">
              <w:t>direkcija”(turpmāk</w:t>
            </w:r>
            <w:proofErr w:type="spellEnd"/>
            <w:r w:rsidR="0084462B" w:rsidRPr="00552416">
              <w:t xml:space="preserve"> –</w:t>
            </w:r>
            <w:r w:rsidR="0084462B">
              <w:t xml:space="preserve"> </w:t>
            </w:r>
            <w:r w:rsidR="00D47BEB">
              <w:t>CSDD</w:t>
            </w:r>
            <w:r w:rsidR="0084462B">
              <w:t>)</w:t>
            </w:r>
            <w:r w:rsidR="00F833F4">
              <w:t>, pamatojoties uz deleģēšanas līgumu, kas noslēgts ar Valsts policiju, var nodrošināt tehnisko līdzekļu (</w:t>
            </w:r>
            <w:proofErr w:type="spellStart"/>
            <w:r w:rsidR="00F833F4">
              <w:t>fotoiekārtas</w:t>
            </w:r>
            <w:proofErr w:type="spellEnd"/>
            <w:r w:rsidR="00F833F4">
              <w:t xml:space="preserve"> vai videoiekārtas) </w:t>
            </w:r>
            <w:r>
              <w:t>(turpmāk –</w:t>
            </w:r>
            <w:r w:rsidR="007A29D7">
              <w:t xml:space="preserve"> tehniskais līdzeklis</w:t>
            </w:r>
            <w:r>
              <w:t xml:space="preserve">) </w:t>
            </w:r>
            <w:r w:rsidR="00F833F4">
              <w:t>uzstādīšanu un to darbību pārkāpumu fiksēšanai, neapturot transportlīdzekli</w:t>
            </w:r>
            <w:r>
              <w:t>;</w:t>
            </w:r>
          </w:p>
          <w:p w:rsidR="001A7E15" w:rsidRPr="001A7E15" w:rsidRDefault="00B63D26" w:rsidP="001A7E15">
            <w:pPr>
              <w:pStyle w:val="NormalWeb"/>
              <w:spacing w:before="0" w:beforeAutospacing="0" w:after="0" w:afterAutospacing="0"/>
              <w:jc w:val="both"/>
            </w:pPr>
            <w:r>
              <w:t xml:space="preserve">- </w:t>
            </w:r>
            <w:r w:rsidR="00F833F4">
              <w:t>Valsts policija, lai piemērotu administratīvos sodus par pārkāpumiem, kas fiksēti ar</w:t>
            </w:r>
            <w:r w:rsidR="008969AB">
              <w:t xml:space="preserve"> tehniskajiem līdzekļiem</w:t>
            </w:r>
            <w:r w:rsidR="00F833F4">
              <w:t>, neapturot transportlīdzekli, transportlīdzekļu un to vadītāju valsts reģistrā apstrādā to informāciju, kas par attiecīgo pārkāpumu saņemta no</w:t>
            </w:r>
            <w:r w:rsidR="008969AB">
              <w:t xml:space="preserve"> tehniskajiem līdzekļiem</w:t>
            </w:r>
            <w:r w:rsidR="00F833F4">
              <w:t xml:space="preserve">, sagatavo protokolu–lēmumu un nosūta </w:t>
            </w:r>
            <w:r w:rsidR="00D47BEB">
              <w:t xml:space="preserve">to </w:t>
            </w:r>
            <w:r w:rsidR="00F833F4">
              <w:t>personai</w:t>
            </w:r>
            <w:r w:rsidR="00D47BEB">
              <w:t>, kurai piemērots administratīvais sods</w:t>
            </w:r>
            <w:r w:rsidR="00F833F4">
              <w:t xml:space="preserve">. Valsts policija ar </w:t>
            </w:r>
            <w:r w:rsidR="00D47BEB">
              <w:t xml:space="preserve">CSDD </w:t>
            </w:r>
            <w:r w:rsidR="00F833F4">
              <w:t xml:space="preserve">var noslēgt deleģēšanas līgumu, kurā paredz, ka </w:t>
            </w:r>
            <w:r w:rsidR="00D47BEB">
              <w:t xml:space="preserve">CSDD </w:t>
            </w:r>
            <w:r w:rsidR="00F833F4">
              <w:t>transportlīdzekļu un to vadītāju valsts reģistrā apstrādā to informāciju, kas par attiecīgo pārkāpumu saņemta</w:t>
            </w:r>
            <w:r w:rsidR="00D47BEB">
              <w:t xml:space="preserve"> no</w:t>
            </w:r>
            <w:r w:rsidR="00F833F4">
              <w:t>, sagatavo protokola–lēmuma projektu un nosūta to Valsts policijai izvērtēšanai</w:t>
            </w:r>
            <w:r w:rsidR="00BC5405">
              <w:t xml:space="preserve"> un lēmuma par administratīvā soda piemērošanu pieņemšanai, bet pēc minētā Valsts policijas lēmuma pieņemšanas protokolu–lēmumu nosūta personai, kurai piemērots administratīvais sods</w:t>
            </w:r>
            <w:r w:rsidR="001A7E15">
              <w:t>,</w:t>
            </w:r>
            <w:r w:rsidR="001A7E15" w:rsidRPr="001A7E15">
              <w:t xml:space="preserve"> kā arī veic atsevišķas Latvijas Administratīvo pārkāpumu kodeksā noteiktās darbības, kas saistītas ar uzlikto naudas sodu izpildi;</w:t>
            </w:r>
          </w:p>
          <w:p w:rsidR="001A7E15" w:rsidRPr="001A7E15" w:rsidRDefault="001A7E15" w:rsidP="001A7E15">
            <w:pPr>
              <w:pStyle w:val="NormalWeb"/>
              <w:spacing w:before="0" w:beforeAutospacing="0" w:after="0" w:afterAutospacing="0"/>
              <w:jc w:val="both"/>
            </w:pPr>
            <w:r>
              <w:lastRenderedPageBreak/>
              <w:t xml:space="preserve">- </w:t>
            </w:r>
            <w:r w:rsidRPr="001A7E15">
              <w:t>Ministru kabinets nosaka izdevumus, kas tiek segti Ceļu satiksmes drošības direkcijai saistībā ar šā panta pirmajā un otrajā daļā minēto valsts pārvaldes uzdevumu izpildi, kā arī to segšanas kārtību</w:t>
            </w:r>
            <w:r>
              <w:t>.</w:t>
            </w:r>
          </w:p>
          <w:p w:rsidR="00585F16" w:rsidRDefault="00D47BEB" w:rsidP="007661DC">
            <w:pPr>
              <w:pStyle w:val="NormalWeb"/>
              <w:spacing w:before="0" w:beforeAutospacing="0" w:after="0" w:afterAutospacing="0"/>
              <w:jc w:val="both"/>
            </w:pPr>
            <w:r>
              <w:t xml:space="preserve">  </w:t>
            </w:r>
            <w:r w:rsidR="00585F16">
              <w:t xml:space="preserve">Ministru kabineta </w:t>
            </w:r>
            <w:proofErr w:type="gramStart"/>
            <w:r w:rsidR="00585F16">
              <w:t>2016.gada</w:t>
            </w:r>
            <w:proofErr w:type="gramEnd"/>
            <w:r w:rsidR="00585F16">
              <w:t xml:space="preserve"> </w:t>
            </w:r>
            <w:r w:rsidR="007661DC">
              <w:t>8</w:t>
            </w:r>
            <w:r w:rsidR="00585F16">
              <w:t>. novembr</w:t>
            </w:r>
            <w:r w:rsidR="001C0089">
              <w:t>a sēdē</w:t>
            </w:r>
            <w:r w:rsidR="00585F16">
              <w:t xml:space="preserve"> (prot. Nr. 60 56. §)</w:t>
            </w:r>
            <w:r w:rsidR="001C0089">
              <w:t xml:space="preserve"> tika izskatīts Iekšlietu ministrijas </w:t>
            </w:r>
            <w:r w:rsidR="00B406AE">
              <w:t>(</w:t>
            </w:r>
            <w:r w:rsidR="001C0089">
              <w:t>sadarbībā ar Satiksmes ministriju</w:t>
            </w:r>
            <w:r w:rsidR="00B406AE">
              <w:t>)</w:t>
            </w:r>
            <w:r w:rsidR="001C0089">
              <w:t xml:space="preserve"> sagatavotais </w:t>
            </w:r>
            <w:r w:rsidR="00585F16" w:rsidRPr="001A7E15">
              <w:t>konceptuāl</w:t>
            </w:r>
            <w:r w:rsidR="001C0089" w:rsidRPr="001A7E15">
              <w:t>ais</w:t>
            </w:r>
            <w:r w:rsidR="00585F16" w:rsidRPr="001A7E15">
              <w:t xml:space="preserve"> ziņojum</w:t>
            </w:r>
            <w:r w:rsidR="001C0089" w:rsidRPr="001A7E15">
              <w:t>s</w:t>
            </w:r>
            <w:r w:rsidR="00585F16" w:rsidRPr="001A7E15">
              <w:t xml:space="preserve"> </w:t>
            </w:r>
            <w:r w:rsidR="001C0089" w:rsidRPr="001A7E15">
              <w:t>“</w:t>
            </w:r>
            <w:r w:rsidR="00585F16" w:rsidRPr="001A7E15">
              <w:t xml:space="preserve">Par valsts akciju sabiedrības </w:t>
            </w:r>
            <w:r w:rsidR="001C0089" w:rsidRPr="001A7E15">
              <w:t>“</w:t>
            </w:r>
            <w:r w:rsidR="00585F16" w:rsidRPr="001A7E15">
              <w:t>Ceļu satiksmes drošības direkcija</w:t>
            </w:r>
            <w:r w:rsidR="001C0089" w:rsidRPr="001A7E15">
              <w:t>”</w:t>
            </w:r>
            <w:r w:rsidR="00585F16" w:rsidRPr="001A7E15">
              <w:t xml:space="preserve"> uzstādīto stacionāro fotoradaru darbības rezultātiem, priekšlikumiem par tehnisko līdzekļu (</w:t>
            </w:r>
            <w:proofErr w:type="spellStart"/>
            <w:r w:rsidR="00585F16" w:rsidRPr="001A7E15">
              <w:t>fotoiekārtu</w:t>
            </w:r>
            <w:proofErr w:type="spellEnd"/>
            <w:r w:rsidR="00585F16" w:rsidRPr="001A7E15">
              <w:t xml:space="preserve"> vai videoiekārtu) turpmāko izmantošanu un fotoradaru iegādes, uzstādīšanas un darbības nodrošināšanas finansēšanu</w:t>
            </w:r>
            <w:r w:rsidR="001C0089" w:rsidRPr="001A7E15">
              <w:t>”</w:t>
            </w:r>
            <w:r w:rsidR="001C0089">
              <w:t xml:space="preserve"> (turpmāk – konceptuālais ziņojums)</w:t>
            </w:r>
            <w:r w:rsidR="007661DC">
              <w:t>, kas tika sagatavots, izpildot Ministru kabineta 2015.gada 2.jūnija sēdē (prot.Nr.27, 39.§, 3.punkts) doto uzdevumu.</w:t>
            </w:r>
          </w:p>
          <w:p w:rsidR="007661DC" w:rsidRDefault="007661DC" w:rsidP="007661DC">
            <w:pPr>
              <w:pStyle w:val="NormalWeb"/>
              <w:spacing w:before="0" w:beforeAutospacing="0" w:after="0" w:afterAutospacing="0"/>
              <w:jc w:val="both"/>
            </w:pPr>
            <w:r>
              <w:t xml:space="preserve">  </w:t>
            </w:r>
            <w:r w:rsidR="00B406AE">
              <w:t xml:space="preserve">Konceptuālajā ziņojumā ietverti arī jautājumi saistībā ar </w:t>
            </w:r>
            <w:r w:rsidRPr="001A7E15">
              <w:t>Valsts kontrole</w:t>
            </w:r>
            <w:r w:rsidR="00B406AE" w:rsidRPr="001A7E15">
              <w:t>s</w:t>
            </w:r>
            <w:r w:rsidRPr="001A7E15">
              <w:t xml:space="preserve"> finanšu revīzijas par Iekšlietu ministrijas </w:t>
            </w:r>
            <w:proofErr w:type="gramStart"/>
            <w:r w:rsidRPr="001A7E15">
              <w:t>2015.gada</w:t>
            </w:r>
            <w:proofErr w:type="gramEnd"/>
            <w:r w:rsidRPr="001A7E15">
              <w:t xml:space="preserve"> pārskata sagatavošanas pareizību</w:t>
            </w:r>
            <w:r>
              <w:t xml:space="preserve"> ietvaros vei</w:t>
            </w:r>
            <w:r w:rsidR="00B406AE">
              <w:t xml:space="preserve">ktajā </w:t>
            </w:r>
            <w:r>
              <w:t>plānot</w:t>
            </w:r>
            <w:r w:rsidR="00B406AE">
              <w:t>aj</w:t>
            </w:r>
            <w:r>
              <w:t>ā pārbaud</w:t>
            </w:r>
            <w:r w:rsidR="00B406AE">
              <w:t>ē konstatēto</w:t>
            </w:r>
            <w:r>
              <w:t xml:space="preserve">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w:t>
            </w:r>
            <w:r w:rsidR="00983A8A">
              <w:t>R</w:t>
            </w:r>
            <w:r>
              <w:t xml:space="preserve">evīzijā tika konstatēts arī, ka nav skaidra finansēšanas kārtība </w:t>
            </w:r>
            <w:r w:rsidR="00983A8A">
              <w:t>(</w:t>
            </w:r>
            <w:r>
              <w:t>normatīvie akti nereglamentē izdevumu veidus un apmērus, kas būtu iekļaujami pakalpojuma izmaksās, ja pakalpojums ir valsts deleģēts uzdevums</w:t>
            </w:r>
            <w:r w:rsidR="00983A8A">
              <w:t>)</w:t>
            </w:r>
            <w:r>
              <w:t>.</w:t>
            </w:r>
          </w:p>
          <w:p w:rsidR="007661DC" w:rsidRPr="001A7E15" w:rsidRDefault="001A7E15" w:rsidP="007661DC">
            <w:pPr>
              <w:pStyle w:val="NormalWeb"/>
              <w:spacing w:before="0" w:beforeAutospacing="0" w:after="0" w:afterAutospacing="0"/>
              <w:jc w:val="both"/>
            </w:pPr>
            <w:r>
              <w:t xml:space="preserve">    </w:t>
            </w:r>
            <w:r w:rsidR="007661DC">
              <w:t>Lai nodrošinātu Transporta nozares attīstības plānošanas dokumentos un Ministru kabineta pieņemtajos lēmumos noteikto mērķu sasniegšanu attiecībā uz ātruma pārsniegšanas uz autoceļiem kontroli un ekonomisku šim mērķim novirzīto valsts budžeta līdzekļu izlietojumu, Valsts kontrole Iekšlietu ministrijai snie</w:t>
            </w:r>
            <w:r>
              <w:t xml:space="preserve">dza arī </w:t>
            </w:r>
            <w:r w:rsidR="007661DC">
              <w:t>ieteikumu</w:t>
            </w:r>
            <w:r>
              <w:t xml:space="preserve"> </w:t>
            </w:r>
            <w:r w:rsidR="007661DC" w:rsidRPr="001A7E15">
              <w:t xml:space="preserve">veikt pasākumus, lai nodrošinātu, ka skaidri tiek noteikta </w:t>
            </w:r>
            <w:r w:rsidR="008969AB">
              <w:t xml:space="preserve">tehnisko līdzekļu </w:t>
            </w:r>
            <w:r w:rsidR="007661DC" w:rsidRPr="001A7E15">
              <w:t>darbības finansēšanas kārtība no Valsts policijai piešķirtajiem valsts budžeta līdzekļiem.</w:t>
            </w:r>
          </w:p>
          <w:p w:rsidR="007661DC" w:rsidRDefault="007661DC" w:rsidP="007661DC">
            <w:pPr>
              <w:pStyle w:val="NormalWeb"/>
              <w:spacing w:before="0" w:beforeAutospacing="0" w:after="0" w:afterAutospacing="0"/>
              <w:jc w:val="both"/>
            </w:pPr>
            <w:r>
              <w:t xml:space="preserve">   Ievērojot iepriekš minēto, Konceptuālajā ziņojumā sniegti </w:t>
            </w:r>
            <w:r w:rsidR="002F1C07">
              <w:t xml:space="preserve">arī </w:t>
            </w:r>
            <w:r>
              <w:t>priekšlikumi par iespējamiem risinājumiem, lai ieviestu Valsts kontroles ieteikumus</w:t>
            </w:r>
            <w:r w:rsidR="00983A8A">
              <w:t>,</w:t>
            </w:r>
            <w:r>
              <w:t xml:space="preserve"> </w:t>
            </w:r>
            <w:r w:rsidR="00983A8A">
              <w:t xml:space="preserve">veicot </w:t>
            </w:r>
            <w:r>
              <w:t>finansiālās ietekmes un SVID analīzi.</w:t>
            </w:r>
          </w:p>
          <w:p w:rsidR="002F1C07" w:rsidRDefault="002F1C07" w:rsidP="002F1C07">
            <w:pPr>
              <w:pStyle w:val="NormalWeb"/>
              <w:spacing w:before="0" w:beforeAutospacing="0" w:after="0" w:afterAutospacing="0"/>
              <w:jc w:val="both"/>
            </w:pPr>
            <w:r>
              <w:t xml:space="preserve"> Rīkojumā Nr.678</w:t>
            </w:r>
            <w:r w:rsidR="00A16792">
              <w:t xml:space="preserve"> noteikti </w:t>
            </w:r>
            <w:r>
              <w:t xml:space="preserve">atbalstītie identificēto </w:t>
            </w:r>
            <w:r w:rsidRPr="001A7E15">
              <w:t>problēmu risinājuma varianti</w:t>
            </w:r>
            <w:r w:rsidR="00394BBF">
              <w:t>, tajā skatā arī attiecībā uz</w:t>
            </w:r>
            <w:r w:rsidRPr="001A7E15">
              <w:t>:</w:t>
            </w:r>
          </w:p>
          <w:p w:rsidR="00394BBF" w:rsidRPr="001A7E15" w:rsidRDefault="00394BBF" w:rsidP="002F1C07">
            <w:pPr>
              <w:pStyle w:val="NormalWeb"/>
              <w:spacing w:before="0" w:beforeAutospacing="0" w:after="0" w:afterAutospacing="0"/>
              <w:jc w:val="both"/>
            </w:pPr>
            <w:r>
              <w:t xml:space="preserve">√ </w:t>
            </w:r>
            <w:r w:rsidRPr="00544C6B">
              <w:rPr>
                <w:i/>
              </w:rPr>
              <w:t>samaksas apmēra noteikšanu</w:t>
            </w:r>
            <w:r>
              <w:t xml:space="preserve"> (atbalstīts 2.A modelis), kas paredz</w:t>
            </w:r>
            <w:r w:rsidR="00BB4A48">
              <w:t>, ka</w:t>
            </w:r>
            <w:r>
              <w:t>:</w:t>
            </w:r>
          </w:p>
          <w:p w:rsidR="002F1C07" w:rsidRDefault="002F1C07" w:rsidP="002F1C07">
            <w:pPr>
              <w:pStyle w:val="NormalWeb"/>
              <w:spacing w:before="0" w:beforeAutospacing="0" w:after="0" w:afterAutospacing="0"/>
              <w:jc w:val="both"/>
            </w:pPr>
            <w:r>
              <w:t xml:space="preserve">• izmaksās netiek iekļauta summa, kas atbilst CSDD </w:t>
            </w:r>
            <w:r w:rsidR="008969AB">
              <w:t xml:space="preserve">tehnisko līdzekļu </w:t>
            </w:r>
            <w:r>
              <w:t xml:space="preserve">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w:t>
            </w:r>
            <w:r w:rsidR="008969AB">
              <w:t xml:space="preserve">tehnisko līdzekļu </w:t>
            </w:r>
            <w:r>
              <w:t xml:space="preserve">ikgadējam nolietojumam, uzkrājums tiek veidots no valsts budžeta līdzekļiem. Pašlaik nav zināms, kad esošos </w:t>
            </w:r>
            <w:r w:rsidR="008969AB">
              <w:t xml:space="preserve">tehniskos līdzekļus </w:t>
            </w:r>
            <w:r>
              <w:t xml:space="preserve">būs nepieciešams nomainīt (atjaunot) (plānots, ka tie darbosies 5 gadus, bet var tikt izskatīta iespēja pagarināt darbības termiņu līdz 7 gadiem), kā arī, kādi finanšu līdzekļi tam būs nepieciešami un kāds būs to avots (iespējams, tiks turpināta pašreizējā kārtība, ka </w:t>
            </w:r>
            <w:r w:rsidR="008969AB">
              <w:t xml:space="preserve">tehnisko līdzekļu </w:t>
            </w:r>
            <w:r>
              <w:t>iegādei tiks novirzītas CSDD dividendes);</w:t>
            </w:r>
          </w:p>
          <w:p w:rsidR="002F1C07" w:rsidRDefault="002F1C07" w:rsidP="002F1C07">
            <w:pPr>
              <w:pStyle w:val="NormalWeb"/>
              <w:spacing w:before="0" w:beforeAutospacing="0" w:after="0" w:afterAutospacing="0"/>
              <w:jc w:val="both"/>
            </w:pPr>
            <w:r>
              <w:t xml:space="preserve">• izmaksās tiek iekļauta plānotā peļņa 5% apmērā no </w:t>
            </w:r>
            <w:r w:rsidR="008969AB">
              <w:t xml:space="preserve">tehnisko līdzekļu </w:t>
            </w:r>
            <w:r>
              <w:t>uzstādīšanas un darbības nodrošināšanas izmaksām;</w:t>
            </w:r>
          </w:p>
          <w:p w:rsidR="002F1C07" w:rsidRDefault="002F1C07" w:rsidP="002F1C07">
            <w:pPr>
              <w:pStyle w:val="NormalWeb"/>
              <w:spacing w:before="0" w:beforeAutospacing="0" w:after="0" w:afterAutospacing="0"/>
              <w:jc w:val="both"/>
            </w:pPr>
            <w:r>
              <w:lastRenderedPageBreak/>
              <w:t xml:space="preserve">• izmaksās tiek iekļauta tā </w:t>
            </w:r>
            <w:r w:rsidR="00A16792">
              <w:t>pievienotās vērtības nodokļa (</w:t>
            </w:r>
            <w:r>
              <w:t>PVN</w:t>
            </w:r>
            <w:r w:rsidR="00A16792">
              <w:t>)</w:t>
            </w:r>
            <w:r>
              <w:t xml:space="preserve"> daļa, kas netiek atgūta. CSDD ir tiesības aprēķināt atskaitāmo priekšnodokli</w:t>
            </w:r>
            <w:r w:rsidR="00A16792">
              <w:t>,</w:t>
            </w:r>
            <w:r>
              <w:t xml:space="preserve"> izmantojot proporciju par precēm un pakalpojumiem, kas saistīti ne tikai ar deleģēto valsts pārvaldes uzdevumu, ja nav iespējams nodrošināt atsevišķu šo preču un pakalpojumu uzskaiti;</w:t>
            </w:r>
          </w:p>
          <w:p w:rsidR="00BB4A48" w:rsidRDefault="00BB4A48" w:rsidP="002F1C07">
            <w:pPr>
              <w:pStyle w:val="NormalWeb"/>
              <w:spacing w:before="0" w:beforeAutospacing="0" w:after="0" w:afterAutospacing="0"/>
              <w:jc w:val="both"/>
            </w:pPr>
            <w:r>
              <w:t xml:space="preserve">√ </w:t>
            </w:r>
            <w:r w:rsidRPr="00544C6B">
              <w:rPr>
                <w:i/>
              </w:rPr>
              <w:t>deleģēto uzdevumu apmaksas kārtību</w:t>
            </w:r>
            <w:r>
              <w:t xml:space="preserve"> (atbalstīts 1.modelis), kas paredz, ka:</w:t>
            </w:r>
          </w:p>
          <w:p w:rsidR="00995921" w:rsidRDefault="00A16792" w:rsidP="00544C6B">
            <w:pPr>
              <w:pStyle w:val="NormalWeb"/>
              <w:spacing w:before="0" w:beforeAutospacing="0" w:after="0" w:afterAutospacing="0"/>
              <w:jc w:val="both"/>
            </w:pPr>
            <w:r w:rsidRPr="001A7E15">
              <w:t>- d</w:t>
            </w:r>
            <w:r w:rsidR="002F1C07" w:rsidRPr="001A7E15">
              <w:t>eleģēto uzdevumu apmaksa</w:t>
            </w:r>
            <w:r w:rsidRPr="001A7E15">
              <w:t xml:space="preserve"> </w:t>
            </w:r>
            <w:r w:rsidRPr="00A16792">
              <w:t>veicama, izmantojot</w:t>
            </w:r>
            <w:r w:rsidRPr="001A7E15">
              <w:t xml:space="preserve"> </w:t>
            </w:r>
            <w:r>
              <w:t xml:space="preserve">“vienības cenu” (vienas </w:t>
            </w:r>
            <w:proofErr w:type="spellStart"/>
            <w:r>
              <w:t>radardienas</w:t>
            </w:r>
            <w:proofErr w:type="spellEnd"/>
            <w:r>
              <w:t xml:space="preserve"> izmaksas)</w:t>
            </w:r>
            <w:r w:rsidR="00995921">
              <w:t>;</w:t>
            </w:r>
          </w:p>
          <w:p w:rsidR="00995921" w:rsidRDefault="00544C6B" w:rsidP="00544C6B">
            <w:pPr>
              <w:pStyle w:val="NormalWeb"/>
              <w:spacing w:before="0" w:beforeAutospacing="0" w:after="0" w:afterAutospacing="0"/>
              <w:jc w:val="both"/>
            </w:pPr>
            <w:r>
              <w:t xml:space="preserve"> </w:t>
            </w:r>
            <w:r w:rsidR="00995921">
              <w:t xml:space="preserve">- </w:t>
            </w:r>
            <w:proofErr w:type="gramStart"/>
            <w:r w:rsidR="00995921">
              <w:t>ņ</w:t>
            </w:r>
            <w:r>
              <w:t xml:space="preserve">emot vērā valsts pārvaldes deleģētā uzdevuma īstenošanas prognozētās izmaksas, </w:t>
            </w:r>
            <w:r w:rsidR="008969AB">
              <w:t xml:space="preserve">tehnisko līdzekļu </w:t>
            </w:r>
            <w:r>
              <w:t>skaitu un plānoto darbības dienu</w:t>
            </w:r>
            <w:proofErr w:type="gramEnd"/>
            <w:r>
              <w:t xml:space="preserve"> (</w:t>
            </w:r>
            <w:proofErr w:type="spellStart"/>
            <w:r>
              <w:t>radardienu</w:t>
            </w:r>
            <w:proofErr w:type="spellEnd"/>
            <w:r>
              <w:t xml:space="preserve">) skaitu, ir iespējams aprēķināt vienas </w:t>
            </w:r>
            <w:proofErr w:type="spellStart"/>
            <w:r>
              <w:t>radardienas</w:t>
            </w:r>
            <w:proofErr w:type="spellEnd"/>
            <w:r>
              <w:t xml:space="preserve"> izmaksas</w:t>
            </w:r>
            <w:r w:rsidR="00995921">
              <w:t>;</w:t>
            </w:r>
          </w:p>
          <w:p w:rsidR="00544C6B" w:rsidRDefault="00995921" w:rsidP="00544C6B">
            <w:pPr>
              <w:pStyle w:val="NormalWeb"/>
              <w:spacing w:before="0" w:beforeAutospacing="0" w:after="0" w:afterAutospacing="0"/>
              <w:jc w:val="both"/>
            </w:pPr>
            <w:r>
              <w:t>- p</w:t>
            </w:r>
            <w:r w:rsidR="00544C6B">
              <w:t xml:space="preserve">ar vienu </w:t>
            </w:r>
            <w:proofErr w:type="spellStart"/>
            <w:r w:rsidR="00544C6B">
              <w:t>radardienu</w:t>
            </w:r>
            <w:proofErr w:type="spellEnd"/>
            <w:r w:rsidR="00544C6B">
              <w:t xml:space="preserve"> uzskatāms laiks, kad vienas diennakts laikā </w:t>
            </w:r>
            <w:r w:rsidR="008969AB">
              <w:t xml:space="preserve">tehniskais līdzeklis </w:t>
            </w:r>
            <w:r w:rsidR="00544C6B">
              <w:t>darbojies 16 stundas. Visiem nepieciešamajiem izdevumiem jābūt iekļautiem izcenojumā, ko apstiprina Ministru kabinets</w:t>
            </w:r>
            <w:r>
              <w:t>;</w:t>
            </w:r>
          </w:p>
          <w:p w:rsidR="00995921" w:rsidRDefault="00995921" w:rsidP="00995921">
            <w:pPr>
              <w:pStyle w:val="NormalWeb"/>
              <w:spacing w:before="0" w:beforeAutospacing="0" w:after="0" w:afterAutospacing="0"/>
              <w:jc w:val="both"/>
            </w:pPr>
            <w:r>
              <w:t>- a</w:t>
            </w:r>
            <w:r w:rsidR="00544C6B" w:rsidRPr="00995921">
              <w:t>pmaksas kārtība</w:t>
            </w:r>
            <w:r w:rsidRPr="00995921">
              <w:t xml:space="preserve"> ir šāda</w:t>
            </w:r>
            <w:r w:rsidR="00544C6B" w:rsidRPr="00995921">
              <w:t>:</w:t>
            </w:r>
          </w:p>
          <w:p w:rsidR="00995921" w:rsidRDefault="00995921" w:rsidP="00BE57DF">
            <w:pPr>
              <w:pStyle w:val="NormalWeb"/>
              <w:spacing w:before="0" w:beforeAutospacing="0" w:after="0" w:afterAutospacing="0"/>
              <w:jc w:val="both"/>
            </w:pPr>
            <w:r>
              <w:t>•</w:t>
            </w:r>
            <w:r w:rsidR="00544C6B">
              <w:t xml:space="preserve"> Valsts policija veic CSDD samaksu par deleģēto uzdevumu izpildi, nepārsniedzot </w:t>
            </w:r>
            <w:r w:rsidR="00BE57DF">
              <w:t xml:space="preserve">Ministru kabineta </w:t>
            </w:r>
            <w:proofErr w:type="gramStart"/>
            <w:r w:rsidR="00CE3339">
              <w:t>2014.gada</w:t>
            </w:r>
            <w:proofErr w:type="gramEnd"/>
            <w:r w:rsidR="00CE3339">
              <w:t xml:space="preserve"> 29.jūlij</w:t>
            </w:r>
            <w:r w:rsidR="00BE57DF">
              <w:t>a</w:t>
            </w:r>
            <w:r w:rsidR="00CE3339">
              <w:t xml:space="preserve"> </w:t>
            </w:r>
            <w:r w:rsidR="00BE57DF">
              <w:t>rīkojumā Nr.382 “</w:t>
            </w:r>
            <w:r w:rsidR="00CE3339">
              <w:t>Par Iekšlietu ministrijas ilgtermiņa saistībām ceļu satiksmes pārkāpumu fiksēšanas tehnisko līdzekļu (fotoradaru) darbības nodrošināšanai</w:t>
            </w:r>
            <w:r w:rsidR="00BE57DF">
              <w:t xml:space="preserve">” (turpmāk – rīkojums </w:t>
            </w:r>
            <w:r w:rsidR="00544C6B">
              <w:t>Nr.382</w:t>
            </w:r>
            <w:r w:rsidR="00BE57DF">
              <w:t>)</w:t>
            </w:r>
            <w:r w:rsidR="00544C6B">
              <w:t xml:space="preserve"> noteikto apmēru, reizi mēnesī par iepriekšējo mēnesi saskaņā ar CSDD sagatavotu rēķinu. Samaksas apmēru aprēķina, reizinot rīkojumā Nr.382 noteiktās vienas </w:t>
            </w:r>
            <w:proofErr w:type="spellStart"/>
            <w:r w:rsidR="00544C6B">
              <w:t>radardienas</w:t>
            </w:r>
            <w:proofErr w:type="spellEnd"/>
            <w:r w:rsidR="00544C6B">
              <w:t xml:space="preserve"> izmaksas ar faktisko </w:t>
            </w:r>
            <w:proofErr w:type="spellStart"/>
            <w:r w:rsidR="00544C6B">
              <w:t>radardienu</w:t>
            </w:r>
            <w:proofErr w:type="spellEnd"/>
            <w:r w:rsidR="00544C6B">
              <w:t xml:space="preserve"> skaitu attiecīgajā mēnesī</w:t>
            </w:r>
            <w:r>
              <w:t>;</w:t>
            </w:r>
          </w:p>
          <w:p w:rsidR="00BE57DF" w:rsidRDefault="00995921" w:rsidP="00BE57DF">
            <w:pPr>
              <w:pStyle w:val="NormalWeb"/>
              <w:spacing w:before="0" w:beforeAutospacing="0" w:after="0" w:afterAutospacing="0"/>
              <w:jc w:val="both"/>
            </w:pPr>
            <w:r>
              <w:t>•</w:t>
            </w:r>
            <w:r w:rsidR="00544C6B">
              <w:t xml:space="preserve"> CSDD par katru ceturksni un kopumā par saimniecisko gadu iesniedz Valsts policijai pārskatu par piešķirtās dotācijas izlietojumu (kases izdevumi), ņemot vērā rīkojumā Nr.382 noteiktos izdevumu veidus un to apmēru. Atsevišķi tiek iesniegts pārskats par deleģēšanas līgumā noteiktajiem sasniegtajiem rezultātiem un rezultatīvajiem rādītājiem.</w:t>
            </w:r>
          </w:p>
          <w:p w:rsidR="00BE57DF" w:rsidRDefault="00BE57DF" w:rsidP="00BE57DF">
            <w:pPr>
              <w:pStyle w:val="NormalWeb"/>
              <w:spacing w:before="0" w:beforeAutospacing="0" w:after="0" w:afterAutospacing="0"/>
              <w:jc w:val="both"/>
            </w:pPr>
            <w:r>
              <w:t xml:space="preserve">• </w:t>
            </w:r>
            <w:r w:rsidR="00544C6B">
              <w:t>Ja pēc CSDD pārskata par izdevumiem saņemšanas tiek konstatēts, ka tajā norādītie kases izdevumi, kas segti no dotācijas, bija mazāki, nekā par attiecīgo ceturksni pārskaitītā dotācija, Valsts policija turpmāko mēnešu maksājumu samazina par attiecīgo summu.</w:t>
            </w:r>
          </w:p>
          <w:p w:rsidR="00BE57DF" w:rsidRDefault="00544C6B" w:rsidP="00BE57DF">
            <w:pPr>
              <w:pStyle w:val="NormalWeb"/>
              <w:spacing w:before="0" w:beforeAutospacing="0" w:after="0" w:afterAutospacing="0"/>
              <w:jc w:val="both"/>
            </w:pPr>
            <w:r>
              <w:t xml:space="preserve"> </w:t>
            </w:r>
            <w:r w:rsidR="00BE57DF">
              <w:t xml:space="preserve">• </w:t>
            </w:r>
            <w:r>
              <w:t>CSDD veic atsevišķu grāmatvedības uzskaiti par Valsts policijas piešķirtās dotācijas izlietojumu.</w:t>
            </w:r>
          </w:p>
          <w:p w:rsidR="00BB4A48" w:rsidRDefault="00544C6B" w:rsidP="00550807">
            <w:pPr>
              <w:pStyle w:val="NormalWeb"/>
              <w:spacing w:before="0" w:beforeAutospacing="0" w:after="0" w:afterAutospacing="0"/>
              <w:jc w:val="both"/>
            </w:pPr>
            <w:r>
              <w:t xml:space="preserve"> </w:t>
            </w:r>
            <w:r w:rsidR="00BE57DF">
              <w:t xml:space="preserve">• </w:t>
            </w:r>
            <w:r>
              <w:t>Iekšlietu ministrijas iekšējā audita struktūrvienība veic CSDD iepriekšējā gadā veikto izdevumu atbilstības pārbaudi.</w:t>
            </w:r>
            <w:r w:rsidR="00A16792">
              <w:t xml:space="preserve"> </w:t>
            </w:r>
          </w:p>
          <w:p w:rsidR="00BB4A48" w:rsidRDefault="00BB4A48" w:rsidP="00550807">
            <w:pPr>
              <w:pStyle w:val="NormalWeb"/>
              <w:spacing w:before="0" w:beforeAutospacing="0" w:after="0" w:afterAutospacing="0"/>
              <w:jc w:val="both"/>
            </w:pPr>
            <w:r>
              <w:t xml:space="preserve"> √ </w:t>
            </w:r>
            <w:r w:rsidRPr="00544C6B">
              <w:rPr>
                <w:i/>
              </w:rPr>
              <w:t>normatīvā regulējuma pilnveidošan</w:t>
            </w:r>
            <w:r w:rsidR="00544C6B">
              <w:rPr>
                <w:i/>
              </w:rPr>
              <w:t xml:space="preserve">u </w:t>
            </w:r>
            <w:proofErr w:type="gramStart"/>
            <w:r w:rsidR="00544C6B" w:rsidRPr="00544C6B">
              <w:t>(</w:t>
            </w:r>
            <w:proofErr w:type="gramEnd"/>
            <w:r w:rsidR="00544C6B" w:rsidRPr="00544C6B">
              <w:t>atbalstīts</w:t>
            </w:r>
            <w:r>
              <w:t xml:space="preserve"> risinājuma 1. variant</w:t>
            </w:r>
            <w:r w:rsidR="00544C6B">
              <w:t>s, bet</w:t>
            </w:r>
            <w:r>
              <w:t xml:space="preserve"> (līdz risinājuma 1. varianta ieviešanai - risinājuma 3. variant</w:t>
            </w:r>
            <w:r w:rsidR="00544C6B">
              <w:t>s</w:t>
            </w:r>
            <w:r>
              <w:t>).</w:t>
            </w:r>
          </w:p>
          <w:p w:rsidR="00A16792" w:rsidRDefault="00A16792" w:rsidP="00550807">
            <w:pPr>
              <w:pStyle w:val="NormalWeb"/>
              <w:spacing w:before="0" w:beforeAutospacing="0" w:after="0" w:afterAutospacing="0"/>
              <w:jc w:val="both"/>
            </w:pPr>
            <w:r w:rsidRPr="001A7E15">
              <w:t xml:space="preserve">- normatīvā regulējuma pilnveidošanai </w:t>
            </w:r>
            <w:r w:rsidR="004751CC">
              <w:t xml:space="preserve">bija </w:t>
            </w:r>
            <w:r w:rsidRPr="001A7E15">
              <w:t xml:space="preserve">nepieciešams </w:t>
            </w:r>
            <w:r>
              <w:t xml:space="preserve">veikt grozījumus </w:t>
            </w:r>
            <w:hyperlink r:id="rId8" w:tgtFrame="_blank" w:history="1">
              <w:r w:rsidRPr="0031622F">
                <w:t>Ceļu satiksmes likumā</w:t>
              </w:r>
            </w:hyperlink>
            <w:r>
              <w:t>, papildinot 43.</w:t>
            </w:r>
            <w:r w:rsidRPr="004751CC">
              <w:rPr>
                <w:vertAlign w:val="superscript"/>
              </w:rPr>
              <w:t>7</w:t>
            </w:r>
            <w:r>
              <w:t xml:space="preserve"> pantu </w:t>
            </w:r>
            <w:r w:rsidR="00FF5BB7">
              <w:t>“</w:t>
            </w:r>
            <w:r>
              <w:t>Pārkāpumu fiksēšana ar tehniskiem līdzekļiem, neapturot transportlīdzekli</w:t>
            </w:r>
            <w:r w:rsidR="00FF5BB7">
              <w:t>”</w:t>
            </w:r>
            <w:r>
              <w:t xml:space="preserve"> ar trešo daļu </w:t>
            </w:r>
            <w:proofErr w:type="gramStart"/>
            <w:r>
              <w:t>un</w:t>
            </w:r>
            <w:proofErr w:type="gramEnd"/>
            <w:r>
              <w:t xml:space="preserve"> paredzot, ka Ministru kabinets nosaka CSDD izdevumus, kādi tiek segti par šī panta pirmajā un otrajā daļā minēto valsts pārvaldes uzdevumu izpildi, kā arī to segšanas kārtību. Pēc grozījumu pieņemšanas nepieciešams izstrādāt un pieņemt </w:t>
            </w:r>
            <w:r w:rsidR="00FF5BB7">
              <w:t xml:space="preserve">attiecīgus </w:t>
            </w:r>
            <w:r>
              <w:t>Ministru kabineta noteikumus.</w:t>
            </w:r>
            <w:r w:rsidR="00FF5BB7">
              <w:t xml:space="preserve"> </w:t>
            </w:r>
            <w:r>
              <w:t xml:space="preserve">Pārejas periodā līdz attiecīga regulējuma spēkā stāšanās </w:t>
            </w:r>
            <w:r w:rsidR="00FF5BB7">
              <w:t xml:space="preserve">ir </w:t>
            </w:r>
            <w:r>
              <w:t xml:space="preserve">veikti attiecīgi grozījumi </w:t>
            </w:r>
            <w:r w:rsidR="000270DC">
              <w:t xml:space="preserve">Ministru kabineta </w:t>
            </w:r>
            <w:proofErr w:type="gramStart"/>
            <w:r w:rsidR="000270DC" w:rsidRPr="000270DC">
              <w:t>2014.gada</w:t>
            </w:r>
            <w:proofErr w:type="gramEnd"/>
            <w:r w:rsidR="000270DC" w:rsidRPr="000270DC">
              <w:t xml:space="preserve"> 29.jūlija rīkojumā Nr.382 </w:t>
            </w:r>
            <w:r w:rsidR="000270DC">
              <w:t>“</w:t>
            </w:r>
            <w:hyperlink r:id="rId9" w:tgtFrame="_blank" w:history="1">
              <w:r w:rsidR="000270DC" w:rsidRPr="000270DC">
                <w:t>Par Iekšlietu ministrijas ilgtermiņa saistībām ceļu satiksmes pārkāpumu fiksēšanas tehnisko līdzekļu (fotoradaru) darbības nodrošināšanai</w:t>
              </w:r>
            </w:hyperlink>
            <w:r w:rsidR="000270DC">
              <w:t>” (</w:t>
            </w:r>
            <w:r w:rsidR="000270DC" w:rsidRPr="001A7E15">
              <w:t>Ministru kabineta 2017.gada</w:t>
            </w:r>
            <w:r w:rsidR="00550807" w:rsidRPr="001A7E15">
              <w:t xml:space="preserve"> 3.janvāra rīkojums Nr. Nr. 3</w:t>
            </w:r>
            <w:r w:rsidR="00433EA1">
              <w:t xml:space="preserve"> </w:t>
            </w:r>
            <w:r w:rsidR="00433EA1" w:rsidRPr="00CD7DDB">
              <w:t>un</w:t>
            </w:r>
            <w:r w:rsidR="008969AB">
              <w:t xml:space="preserve"> </w:t>
            </w:r>
            <w:r w:rsidR="008969AB" w:rsidRPr="001A7E15">
              <w:t xml:space="preserve">2017.gada </w:t>
            </w:r>
            <w:r w:rsidR="00CD7DDB">
              <w:t>1</w:t>
            </w:r>
            <w:r w:rsidR="008969AB" w:rsidRPr="001A7E15">
              <w:t>3.</w:t>
            </w:r>
            <w:r w:rsidR="00CD7DDB">
              <w:t>septembra</w:t>
            </w:r>
            <w:r w:rsidR="008969AB" w:rsidRPr="001A7E15">
              <w:t xml:space="preserve"> rīkojums Nr.</w:t>
            </w:r>
            <w:r w:rsidR="00CD7DDB">
              <w:t>50</w:t>
            </w:r>
            <w:r w:rsidR="008969AB" w:rsidRPr="001A7E15">
              <w:t>3</w:t>
            </w:r>
            <w:r w:rsidR="00550807">
              <w:t>)</w:t>
            </w:r>
            <w:r>
              <w:t xml:space="preserve">, paredzot tajā arī </w:t>
            </w:r>
            <w:r w:rsidR="00A32039">
              <w:t xml:space="preserve">šādu </w:t>
            </w:r>
            <w:r>
              <w:t>samaksas kārtību</w:t>
            </w:r>
            <w:r w:rsidR="00A32039">
              <w:t xml:space="preserve"> CSDD</w:t>
            </w:r>
            <w:r w:rsidR="00550807">
              <w:t>:</w:t>
            </w:r>
          </w:p>
          <w:p w:rsidR="00A32039" w:rsidRDefault="00A32039" w:rsidP="00A32039">
            <w:pPr>
              <w:pStyle w:val="NormalWeb"/>
              <w:spacing w:before="0" w:beforeAutospacing="0" w:after="0" w:afterAutospacing="0"/>
              <w:jc w:val="both"/>
            </w:pPr>
            <w:r>
              <w:lastRenderedPageBreak/>
              <w:t xml:space="preserve">- samaksas apmēru par </w:t>
            </w:r>
            <w:r w:rsidR="00CD7DDB">
              <w:t xml:space="preserve">tehnisko līdzekļu </w:t>
            </w:r>
            <w:r>
              <w:t xml:space="preserve">uzstādīšanu un to darbības nodrošināšanu nosaka, ņemot vērā uzstādīto </w:t>
            </w:r>
            <w:r w:rsidR="00CD7DDB">
              <w:t xml:space="preserve">tehnisko līdzekļu </w:t>
            </w:r>
            <w:r>
              <w:t xml:space="preserve">skaitu, to darbības dienu skaitu (ja </w:t>
            </w:r>
            <w:r w:rsidR="00CD7DDB">
              <w:t xml:space="preserve">tehniskais līdzeklis </w:t>
            </w:r>
            <w:r>
              <w:t xml:space="preserve">ir darbojies vismaz 16 stundas diennaktī) un vienas </w:t>
            </w:r>
            <w:r w:rsidR="00CD7DDB">
              <w:t xml:space="preserve">tehniskā līdzekļa </w:t>
            </w:r>
            <w:r>
              <w:t>darbības dienas izmaksas;</w:t>
            </w:r>
          </w:p>
          <w:p w:rsidR="00A32039" w:rsidRDefault="00A32039" w:rsidP="00A32039">
            <w:pPr>
              <w:pStyle w:val="NormalWeb"/>
              <w:spacing w:before="0" w:beforeAutospacing="0" w:after="0" w:afterAutospacing="0"/>
              <w:jc w:val="both"/>
            </w:pPr>
            <w:r>
              <w:t>- samaksas apmēru par informācijas apstrādi transportlīdzekļu un to vadītāju valsts reģistrā, kas saņemta no</w:t>
            </w:r>
            <w:r w:rsidR="00CD7DDB">
              <w:t xml:space="preserve"> tehniskajiem līdzekļiem</w:t>
            </w:r>
            <w:r>
              <w:t>, un protokolu-lēmumu projektu sagatavošanu un nosūtīšanu Valsts policijai nosaka, ņemot vērā viena protokola-lēmuma projekta sagatavošanas izmaksas un faktiski sagatavoto protokolu-lēmumu projektu skaitu;</w:t>
            </w:r>
          </w:p>
          <w:p w:rsidR="00A32039" w:rsidRDefault="00A32039" w:rsidP="00A32039">
            <w:pPr>
              <w:pStyle w:val="NormalWeb"/>
              <w:spacing w:before="0" w:beforeAutospacing="0" w:after="0" w:afterAutospacing="0"/>
              <w:jc w:val="both"/>
            </w:pPr>
            <w:r>
              <w:t>- samaksas apmēru par protokolu-lēmumu nosūtīšanu personām, kurām uzlikts administratīvais sods par pārkāpumiem ceļu satiksmē, nosaka, ņemot vērā faktiski nosūtīto protokolu-lēmumu skaitu, vienas vēstules sagatavošanas izmaksas un valsts akciju sabiedrības “Latvijas Pasts” noteikto attiecīgās vēstules nosūtīšanas pakalpojumu tarifu;</w:t>
            </w:r>
          </w:p>
          <w:p w:rsidR="00433EA1" w:rsidRDefault="00A32039" w:rsidP="00F14DF1">
            <w:pPr>
              <w:pStyle w:val="NormalWeb"/>
              <w:spacing w:before="0" w:beforeAutospacing="0" w:after="0" w:afterAutospacing="0"/>
              <w:jc w:val="both"/>
            </w:pPr>
            <w:r>
              <w:t>- vienas tehniskā līdzekļa darbības dienas izmaksas</w:t>
            </w:r>
            <w:r w:rsidR="00F14DF1">
              <w:t>;</w:t>
            </w:r>
            <w:r>
              <w:t xml:space="preserve"> </w:t>
            </w:r>
          </w:p>
          <w:p w:rsidR="00726385" w:rsidRDefault="00726385" w:rsidP="00433EA1">
            <w:pPr>
              <w:pStyle w:val="NormalWeb"/>
              <w:spacing w:before="0" w:beforeAutospacing="0" w:after="0" w:afterAutospacing="0"/>
              <w:jc w:val="both"/>
            </w:pPr>
            <w:r>
              <w:t>(</w:t>
            </w:r>
            <w:proofErr w:type="gramStart"/>
            <w:r>
              <w:t>Detalizētus aprēķinus skatīt iepriekš minēto Ministru kabineta rīkojumu</w:t>
            </w:r>
            <w:proofErr w:type="gramEnd"/>
            <w:r>
              <w:t xml:space="preserve"> Nr.3 un Nr.503 (projektu</w:t>
            </w:r>
            <w:r w:rsidR="00D97E8B">
              <w:t>)</w:t>
            </w:r>
            <w:r>
              <w:t xml:space="preserve"> sākotnējās ietekmes novērtējumu ziņojumu </w:t>
            </w:r>
            <w:r w:rsidR="00D97E8B">
              <w:t>(</w:t>
            </w:r>
            <w:r>
              <w:t>anotāciju</w:t>
            </w:r>
            <w:r w:rsidR="00D97E8B">
              <w:t>)</w:t>
            </w:r>
            <w:r>
              <w:t xml:space="preserve"> pielikumos).</w:t>
            </w:r>
          </w:p>
          <w:p w:rsidR="00A16792" w:rsidRDefault="00A32039" w:rsidP="00FF5BB7">
            <w:pPr>
              <w:pStyle w:val="NormalWeb"/>
              <w:spacing w:before="0" w:beforeAutospacing="0" w:after="0" w:afterAutospacing="0"/>
              <w:jc w:val="both"/>
            </w:pPr>
            <w:r>
              <w:t xml:space="preserve">      </w:t>
            </w:r>
            <w:r w:rsidR="00550807">
              <w:t xml:space="preserve">Atbalstītie </w:t>
            </w:r>
            <w:r w:rsidR="00A16792">
              <w:t>problēmu risinājuma varianti pamatā tiek īstenoti plānotā finansējuma ietvaros, un izdevumu apjoms ir sabalansēts ar valsts pamatbudžeta ieņēmumu apjomu no naudas sodiem par pārkāpumiem ceļu satiksmē, kas fiksēti ar komersanta</w:t>
            </w:r>
            <w:r w:rsidR="00CD7DDB">
              <w:t xml:space="preserve"> tehniskajiem līdzekļiem</w:t>
            </w:r>
            <w:r w:rsidR="00A16792">
              <w:t xml:space="preserve">. </w:t>
            </w:r>
            <w:r w:rsidR="00550807">
              <w:t xml:space="preserve">Vienlaikus koncepcijā norādīts, ka </w:t>
            </w:r>
            <w:r w:rsidR="00CD7DDB">
              <w:t xml:space="preserve">tehnisko līdzekļu </w:t>
            </w:r>
            <w:r w:rsidR="00550807">
              <w:t xml:space="preserve">darbības rezultātā valsts pamatbudžeta ieņēmumiem no naudas sodiem būtu jāsamazinās, </w:t>
            </w:r>
            <w:r>
              <w:t xml:space="preserve">jo </w:t>
            </w:r>
            <w:r w:rsidR="00CD7DDB">
              <w:t xml:space="preserve">tehnisko līdzekļu </w:t>
            </w:r>
            <w:r>
              <w:t>ieviešanas mērķis ir pārkāpumu mazināšana un novēršana ceļu satiksmē.</w:t>
            </w:r>
          </w:p>
          <w:p w:rsidR="00F92726" w:rsidRPr="001A7E15" w:rsidRDefault="00F92726" w:rsidP="00F92726">
            <w:pPr>
              <w:rPr>
                <w:rFonts w:eastAsia="Times New Roman" w:cs="Times New Roman"/>
                <w:sz w:val="24"/>
                <w:szCs w:val="24"/>
                <w:lang w:eastAsia="lv-LV"/>
              </w:rPr>
            </w:pPr>
            <w:r w:rsidRPr="001A7E15">
              <w:rPr>
                <w:rFonts w:eastAsia="Times New Roman" w:cs="Times New Roman"/>
                <w:sz w:val="24"/>
                <w:szCs w:val="24"/>
                <w:lang w:eastAsia="lv-LV"/>
              </w:rPr>
              <w:t>Ceļu satiksmes likuma 43.</w:t>
            </w:r>
            <w:r w:rsidRPr="00A27546">
              <w:rPr>
                <w:rFonts w:eastAsia="Times New Roman" w:cs="Times New Roman"/>
                <w:sz w:val="24"/>
                <w:szCs w:val="24"/>
                <w:vertAlign w:val="superscript"/>
                <w:lang w:eastAsia="lv-LV"/>
              </w:rPr>
              <w:t>6</w:t>
            </w:r>
            <w:r w:rsidRPr="001A7E15">
              <w:rPr>
                <w:rFonts w:eastAsia="Times New Roman" w:cs="Times New Roman"/>
                <w:sz w:val="24"/>
                <w:szCs w:val="24"/>
                <w:lang w:eastAsia="lv-LV"/>
              </w:rPr>
              <w:t xml:space="preserve"> panta devītā daļa pieļauj protokolu–lēmumu un citu ar protokola–lēmuma izpildi saistīto dokumentu elektronisku nosūtīšanu personai, ja tā </w:t>
            </w:r>
            <w:r w:rsidR="00033E0D" w:rsidRPr="001A7E15">
              <w:rPr>
                <w:rFonts w:eastAsia="Times New Roman" w:cs="Times New Roman"/>
                <w:sz w:val="24"/>
                <w:szCs w:val="24"/>
                <w:lang w:eastAsia="lv-LV"/>
              </w:rPr>
              <w:t xml:space="preserve">CSDD </w:t>
            </w:r>
            <w:r w:rsidRPr="001A7E15">
              <w:rPr>
                <w:rFonts w:eastAsia="Times New Roman" w:cs="Times New Roman"/>
                <w:sz w:val="24"/>
                <w:szCs w:val="24"/>
                <w:lang w:eastAsia="lv-LV"/>
              </w:rPr>
              <w:t xml:space="preserve">interneta vietnē ir reģistrējusies elektroniskajā e-pakalpojumu sistēmā un piekritusi paziņojumu saņemšanai elektroniski. Ar protokola–lēmuma izpildi saistītie dokumenti šī projekta izpratnē ir Latvijas Administratīvo pārkāpumu kodeksa (turpmāk – LAPK) 296.panta kārtībā sastādītais </w:t>
            </w:r>
            <w:r w:rsidRPr="00D44254">
              <w:rPr>
                <w:rFonts w:eastAsia="Times New Roman" w:cs="Times New Roman"/>
                <w:sz w:val="24"/>
                <w:szCs w:val="24"/>
                <w:lang w:eastAsia="lv-LV"/>
              </w:rPr>
              <w:t>paziņojums personai, kura saukta pie administratīvās atbildības, bet nav</w:t>
            </w:r>
            <w:proofErr w:type="gramStart"/>
            <w:r w:rsidRPr="00D44254">
              <w:rPr>
                <w:rFonts w:eastAsia="Times New Roman" w:cs="Times New Roman"/>
                <w:sz w:val="24"/>
                <w:szCs w:val="24"/>
                <w:lang w:eastAsia="lv-LV"/>
              </w:rPr>
              <w:t xml:space="preserve"> veikusi naudas</w:t>
            </w:r>
            <w:proofErr w:type="gramEnd"/>
            <w:r w:rsidRPr="00D44254">
              <w:rPr>
                <w:rFonts w:eastAsia="Times New Roman" w:cs="Times New Roman"/>
                <w:sz w:val="24"/>
                <w:szCs w:val="24"/>
                <w:lang w:eastAsia="lv-LV"/>
              </w:rPr>
              <w:t xml:space="preserve"> sodu apmaksu LAPK noteiktajā termiņā, par protokola-lēmuma nodošanu piespiedu izpildei tiesu izpildītājam.</w:t>
            </w:r>
          </w:p>
          <w:p w:rsidR="00F92726" w:rsidRPr="00D44254" w:rsidRDefault="00033E0D" w:rsidP="00F92726">
            <w:pPr>
              <w:rPr>
                <w:rFonts w:eastAsia="Times New Roman" w:cs="Times New Roman"/>
                <w:sz w:val="24"/>
                <w:szCs w:val="24"/>
                <w:lang w:eastAsia="lv-LV"/>
              </w:rPr>
            </w:pPr>
            <w:r>
              <w:rPr>
                <w:rFonts w:eastAsia="Times New Roman" w:cs="Times New Roman"/>
                <w:sz w:val="24"/>
                <w:szCs w:val="24"/>
                <w:lang w:eastAsia="lv-LV"/>
              </w:rPr>
              <w:t xml:space="preserve">Pašreiz </w:t>
            </w:r>
            <w:r w:rsidR="00F92726" w:rsidRPr="00D44254">
              <w:rPr>
                <w:rFonts w:eastAsia="Times New Roman" w:cs="Times New Roman"/>
                <w:sz w:val="24"/>
                <w:szCs w:val="24"/>
                <w:lang w:eastAsia="lv-LV"/>
              </w:rPr>
              <w:t>Valsts policijas amatpersonas, izpildot LAPK noteikto pienākumu,</w:t>
            </w:r>
            <w:r w:rsidR="00F92726" w:rsidRPr="001A7E15">
              <w:rPr>
                <w:rFonts w:eastAsia="Times New Roman" w:cs="Times New Roman"/>
                <w:sz w:val="24"/>
                <w:szCs w:val="24"/>
                <w:lang w:eastAsia="lv-LV"/>
              </w:rPr>
              <w:t xml:space="preserve"> rakstveidā informē personas par lēmuma par administratīvā soda uzlikšanu nodošanu piespiedu izpildei tiesu izpildītājam (turpmāk – paziņojums), paziņojumus adresātiem izsūtot ar VAS “Latvijas Pasts” starpniecību</w:t>
            </w:r>
            <w:r w:rsidR="00A0427A" w:rsidRPr="001A7E15">
              <w:rPr>
                <w:rFonts w:eastAsia="Times New Roman" w:cs="Times New Roman"/>
                <w:sz w:val="24"/>
                <w:szCs w:val="24"/>
                <w:lang w:eastAsia="lv-LV"/>
              </w:rPr>
              <w:t>.</w:t>
            </w:r>
            <w:r w:rsidR="00C10911" w:rsidRPr="001A7E15">
              <w:rPr>
                <w:rFonts w:eastAsia="Times New Roman" w:cs="Times New Roman"/>
                <w:sz w:val="24"/>
                <w:szCs w:val="24"/>
                <w:lang w:eastAsia="lv-LV"/>
              </w:rPr>
              <w:t xml:space="preserve"> </w:t>
            </w:r>
            <w:r w:rsidR="00F92726" w:rsidRPr="00D44254">
              <w:rPr>
                <w:rFonts w:eastAsia="Times New Roman" w:cs="Times New Roman"/>
                <w:sz w:val="24"/>
                <w:szCs w:val="24"/>
                <w:lang w:eastAsia="lv-LV"/>
              </w:rPr>
              <w:t>Tā</w:t>
            </w:r>
            <w:r w:rsidR="00C10911">
              <w:rPr>
                <w:rFonts w:eastAsia="Times New Roman" w:cs="Times New Roman"/>
                <w:sz w:val="24"/>
                <w:szCs w:val="24"/>
                <w:lang w:eastAsia="lv-LV"/>
              </w:rPr>
              <w:t>,</w:t>
            </w:r>
            <w:r>
              <w:rPr>
                <w:rFonts w:eastAsia="Times New Roman" w:cs="Times New Roman"/>
                <w:sz w:val="24"/>
                <w:szCs w:val="24"/>
                <w:lang w:eastAsia="lv-LV"/>
              </w:rPr>
              <w:t xml:space="preserve"> piemēram</w:t>
            </w:r>
            <w:r w:rsidR="00F92726" w:rsidRPr="00D44254">
              <w:rPr>
                <w:rFonts w:eastAsia="Times New Roman" w:cs="Times New Roman"/>
                <w:sz w:val="24"/>
                <w:szCs w:val="24"/>
                <w:lang w:eastAsia="lv-LV"/>
              </w:rPr>
              <w:t xml:space="preserve">, par </w:t>
            </w:r>
            <w:proofErr w:type="gramStart"/>
            <w:r w:rsidR="00F92726" w:rsidRPr="00D44254">
              <w:rPr>
                <w:rFonts w:eastAsia="Times New Roman" w:cs="Times New Roman"/>
                <w:sz w:val="24"/>
                <w:szCs w:val="24"/>
                <w:lang w:eastAsia="lv-LV"/>
              </w:rPr>
              <w:t>2015.gadā</w:t>
            </w:r>
            <w:proofErr w:type="gramEnd"/>
            <w:r w:rsidR="00F92726" w:rsidRPr="00D44254">
              <w:rPr>
                <w:rFonts w:eastAsia="Times New Roman" w:cs="Times New Roman"/>
                <w:sz w:val="24"/>
                <w:szCs w:val="24"/>
                <w:lang w:eastAsia="lv-LV"/>
              </w:rPr>
              <w:t xml:space="preserve"> Valsts policijas sastādītajiem 42 435 protokoliem-lēmumiem 2016.gadā tika sagatavots un pārkāpējiem nosūtīts 2471 paziņojums.</w:t>
            </w:r>
            <w:r>
              <w:rPr>
                <w:rFonts w:eastAsia="Times New Roman" w:cs="Times New Roman"/>
                <w:sz w:val="24"/>
                <w:szCs w:val="24"/>
                <w:lang w:eastAsia="lv-LV"/>
              </w:rPr>
              <w:t xml:space="preserve"> Savukārt </w:t>
            </w:r>
            <w:proofErr w:type="gramStart"/>
            <w:r w:rsidR="00F92726" w:rsidRPr="00D44254">
              <w:rPr>
                <w:rFonts w:eastAsia="Times New Roman" w:cs="Times New Roman"/>
                <w:sz w:val="24"/>
                <w:szCs w:val="24"/>
                <w:lang w:eastAsia="lv-LV"/>
              </w:rPr>
              <w:t>2016.gadā</w:t>
            </w:r>
            <w:proofErr w:type="gramEnd"/>
            <w:r w:rsidR="00F92726" w:rsidRPr="00D44254">
              <w:rPr>
                <w:rFonts w:eastAsia="Times New Roman" w:cs="Times New Roman"/>
                <w:sz w:val="24"/>
                <w:szCs w:val="24"/>
                <w:lang w:eastAsia="lv-LV"/>
              </w:rPr>
              <w:t xml:space="preserve"> sastādīti 97 257 protokoli-lēmumi jeb 2,3 reizes vairāk kā 2015.gadā</w:t>
            </w:r>
            <w:r>
              <w:rPr>
                <w:rFonts w:eastAsia="Times New Roman" w:cs="Times New Roman"/>
                <w:sz w:val="24"/>
                <w:szCs w:val="24"/>
                <w:lang w:eastAsia="lv-LV"/>
              </w:rPr>
              <w:t xml:space="preserve">. No tā </w:t>
            </w:r>
            <w:r w:rsidR="00F92726" w:rsidRPr="00D44254">
              <w:rPr>
                <w:rFonts w:eastAsia="Times New Roman" w:cs="Times New Roman"/>
                <w:sz w:val="24"/>
                <w:szCs w:val="24"/>
                <w:lang w:eastAsia="lv-LV"/>
              </w:rPr>
              <w:t xml:space="preserve">prognozējams, ka </w:t>
            </w:r>
            <w:proofErr w:type="gramStart"/>
            <w:r w:rsidR="00F92726" w:rsidRPr="00D44254">
              <w:rPr>
                <w:rFonts w:eastAsia="Times New Roman" w:cs="Times New Roman"/>
                <w:sz w:val="24"/>
                <w:szCs w:val="24"/>
                <w:lang w:eastAsia="lv-LV"/>
              </w:rPr>
              <w:t>2017.gadā</w:t>
            </w:r>
            <w:proofErr w:type="gramEnd"/>
            <w:r w:rsidR="00F92726" w:rsidRPr="00D44254">
              <w:rPr>
                <w:rFonts w:eastAsia="Times New Roman" w:cs="Times New Roman"/>
                <w:sz w:val="24"/>
                <w:szCs w:val="24"/>
                <w:lang w:eastAsia="lv-LV"/>
              </w:rPr>
              <w:t xml:space="preserve"> būs nepieciešams </w:t>
            </w:r>
            <w:r w:rsidR="003E4ED1">
              <w:rPr>
                <w:rFonts w:eastAsia="Times New Roman" w:cs="Times New Roman"/>
                <w:sz w:val="24"/>
                <w:szCs w:val="24"/>
                <w:lang w:eastAsia="lv-LV"/>
              </w:rPr>
              <w:t xml:space="preserve">līdz </w:t>
            </w:r>
            <w:r w:rsidRPr="004238B3">
              <w:rPr>
                <w:rFonts w:eastAsia="Times New Roman" w:cs="Times New Roman"/>
                <w:sz w:val="24"/>
                <w:szCs w:val="24"/>
                <w:lang w:eastAsia="lv-LV"/>
              </w:rPr>
              <w:t>divas reizes vairāk</w:t>
            </w:r>
            <w:r w:rsidRPr="00033E0D">
              <w:rPr>
                <w:rFonts w:eastAsia="Times New Roman" w:cs="Times New Roman"/>
                <w:sz w:val="24"/>
                <w:szCs w:val="24"/>
                <w:lang w:eastAsia="lv-LV"/>
              </w:rPr>
              <w:t xml:space="preserve"> </w:t>
            </w:r>
            <w:r w:rsidR="00F92726" w:rsidRPr="00D44254">
              <w:rPr>
                <w:rFonts w:eastAsia="Times New Roman" w:cs="Times New Roman"/>
                <w:sz w:val="24"/>
                <w:szCs w:val="24"/>
                <w:lang w:eastAsia="lv-LV"/>
              </w:rPr>
              <w:t xml:space="preserve">paziņojumu. </w:t>
            </w:r>
            <w:r>
              <w:rPr>
                <w:rFonts w:eastAsia="Times New Roman" w:cs="Times New Roman"/>
                <w:sz w:val="24"/>
                <w:szCs w:val="24"/>
                <w:lang w:eastAsia="lv-LV"/>
              </w:rPr>
              <w:t xml:space="preserve">Vienlaikus </w:t>
            </w:r>
            <w:proofErr w:type="gramStart"/>
            <w:r w:rsidR="002D37CC">
              <w:rPr>
                <w:rFonts w:eastAsia="Times New Roman" w:cs="Times New Roman"/>
                <w:sz w:val="24"/>
                <w:szCs w:val="24"/>
                <w:lang w:eastAsia="lv-LV"/>
              </w:rPr>
              <w:t>2016.gada</w:t>
            </w:r>
            <w:proofErr w:type="gramEnd"/>
            <w:r w:rsidR="002D37CC">
              <w:rPr>
                <w:rFonts w:eastAsia="Times New Roman" w:cs="Times New Roman"/>
                <w:sz w:val="24"/>
                <w:szCs w:val="24"/>
                <w:lang w:eastAsia="lv-LV"/>
              </w:rPr>
              <w:t xml:space="preserve"> beigās/</w:t>
            </w:r>
            <w:r w:rsidR="00F92726" w:rsidRPr="00D44254">
              <w:rPr>
                <w:rFonts w:eastAsia="Times New Roman" w:cs="Times New Roman"/>
                <w:sz w:val="24"/>
                <w:szCs w:val="24"/>
                <w:lang w:eastAsia="lv-LV"/>
              </w:rPr>
              <w:t>2017.gada sākumā uzstādīti vēl 2</w:t>
            </w:r>
            <w:r w:rsidR="003E4ED1">
              <w:rPr>
                <w:rFonts w:eastAsia="Times New Roman" w:cs="Times New Roman"/>
                <w:sz w:val="24"/>
                <w:szCs w:val="24"/>
                <w:lang w:eastAsia="lv-LV"/>
              </w:rPr>
              <w:t>4</w:t>
            </w:r>
            <w:r w:rsidR="00CD7DDB" w:rsidRPr="0039155F">
              <w:rPr>
                <w:rFonts w:eastAsia="Times New Roman" w:cs="Times New Roman"/>
                <w:sz w:val="24"/>
                <w:szCs w:val="24"/>
                <w:lang w:eastAsia="lv-LV"/>
              </w:rPr>
              <w:t xml:space="preserve"> tehniskie līdzekļi</w:t>
            </w:r>
            <w:r w:rsidR="003E4ED1">
              <w:rPr>
                <w:rFonts w:eastAsia="Times New Roman" w:cs="Times New Roman"/>
                <w:sz w:val="24"/>
                <w:szCs w:val="24"/>
                <w:lang w:eastAsia="lv-LV"/>
              </w:rPr>
              <w:t>.</w:t>
            </w:r>
            <w:r w:rsidR="00F92726" w:rsidRPr="00D44254">
              <w:rPr>
                <w:rFonts w:eastAsia="Times New Roman" w:cs="Times New Roman"/>
                <w:sz w:val="24"/>
                <w:szCs w:val="24"/>
                <w:lang w:eastAsia="lv-LV"/>
              </w:rPr>
              <w:t xml:space="preserve">  </w:t>
            </w:r>
            <w:proofErr w:type="gramStart"/>
            <w:r w:rsidR="003E4ED1">
              <w:rPr>
                <w:rFonts w:eastAsia="Times New Roman" w:cs="Times New Roman"/>
                <w:sz w:val="24"/>
                <w:szCs w:val="24"/>
                <w:lang w:eastAsia="lv-LV"/>
              </w:rPr>
              <w:t>2017.</w:t>
            </w:r>
            <w:r w:rsidR="00F92726" w:rsidRPr="00D44254">
              <w:rPr>
                <w:rFonts w:eastAsia="Times New Roman" w:cs="Times New Roman"/>
                <w:sz w:val="24"/>
                <w:szCs w:val="24"/>
                <w:lang w:eastAsia="lv-LV"/>
              </w:rPr>
              <w:t>gada</w:t>
            </w:r>
            <w:proofErr w:type="gramEnd"/>
            <w:r w:rsidR="00F92726" w:rsidRPr="00D44254">
              <w:rPr>
                <w:rFonts w:eastAsia="Times New Roman" w:cs="Times New Roman"/>
                <w:sz w:val="24"/>
                <w:szCs w:val="24"/>
                <w:lang w:eastAsia="lv-LV"/>
              </w:rPr>
              <w:t xml:space="preserve"> ietvaros plānots uzstādīt vēl 20 </w:t>
            </w:r>
            <w:r w:rsidR="00CD7DDB" w:rsidRPr="0039155F">
              <w:rPr>
                <w:rFonts w:eastAsia="Times New Roman" w:cs="Times New Roman"/>
                <w:sz w:val="24"/>
                <w:szCs w:val="24"/>
                <w:lang w:eastAsia="lv-LV"/>
              </w:rPr>
              <w:t>tehniskos līdzekļus</w:t>
            </w:r>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bet </w:t>
            </w:r>
            <w:r w:rsidR="003E4ED1">
              <w:rPr>
                <w:rFonts w:eastAsia="Times New Roman" w:cs="Times New Roman"/>
                <w:sz w:val="24"/>
                <w:szCs w:val="24"/>
                <w:lang w:eastAsia="lv-LV"/>
              </w:rPr>
              <w:t xml:space="preserve">2018.gada ietvaros – 40 </w:t>
            </w:r>
            <w:r w:rsidR="00CD7DDB" w:rsidRPr="0039155F">
              <w:rPr>
                <w:rFonts w:eastAsia="Times New Roman" w:cs="Times New Roman"/>
                <w:sz w:val="24"/>
                <w:szCs w:val="24"/>
                <w:lang w:eastAsia="lv-LV"/>
              </w:rPr>
              <w:t>tehniskos līdzekļus</w:t>
            </w:r>
            <w:r w:rsidR="003E4ED1">
              <w:rPr>
                <w:rFonts w:eastAsia="Times New Roman" w:cs="Times New Roman"/>
                <w:sz w:val="24"/>
                <w:szCs w:val="24"/>
                <w:lang w:eastAsia="lv-LV"/>
              </w:rPr>
              <w:t>.</w:t>
            </w:r>
            <w:r w:rsidR="000434F2">
              <w:rPr>
                <w:rFonts w:eastAsia="Times New Roman" w:cs="Times New Roman"/>
                <w:sz w:val="24"/>
                <w:szCs w:val="24"/>
                <w:lang w:eastAsia="lv-LV"/>
              </w:rPr>
              <w:t xml:space="preserve"> </w:t>
            </w:r>
            <w:r w:rsidR="003E4ED1">
              <w:rPr>
                <w:rFonts w:eastAsia="Times New Roman" w:cs="Times New Roman"/>
                <w:sz w:val="24"/>
                <w:szCs w:val="24"/>
                <w:lang w:eastAsia="lv-LV"/>
              </w:rPr>
              <w:t>L</w:t>
            </w:r>
            <w:r w:rsidR="00F92726" w:rsidRPr="00D44254">
              <w:rPr>
                <w:rFonts w:eastAsia="Times New Roman" w:cs="Times New Roman"/>
                <w:sz w:val="24"/>
                <w:szCs w:val="24"/>
                <w:lang w:eastAsia="lv-LV"/>
              </w:rPr>
              <w:t xml:space="preserve">īdz </w:t>
            </w:r>
            <w:proofErr w:type="gramStart"/>
            <w:r w:rsidR="00F92726" w:rsidRPr="00D44254">
              <w:rPr>
                <w:rFonts w:eastAsia="Times New Roman" w:cs="Times New Roman"/>
                <w:sz w:val="24"/>
                <w:szCs w:val="24"/>
                <w:lang w:eastAsia="lv-LV"/>
              </w:rPr>
              <w:t>2019.gadam</w:t>
            </w:r>
            <w:proofErr w:type="gramEnd"/>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būs uzstādīti jau </w:t>
            </w:r>
            <w:r w:rsidR="00F92726" w:rsidRPr="00D44254">
              <w:rPr>
                <w:rFonts w:eastAsia="Times New Roman" w:cs="Times New Roman"/>
                <w:sz w:val="24"/>
                <w:szCs w:val="24"/>
                <w:lang w:eastAsia="lv-LV"/>
              </w:rPr>
              <w:t>100</w:t>
            </w:r>
            <w:r w:rsidR="00CD7DDB" w:rsidRPr="0039155F">
              <w:rPr>
                <w:rFonts w:eastAsia="Times New Roman" w:cs="Times New Roman"/>
                <w:sz w:val="24"/>
                <w:szCs w:val="24"/>
                <w:lang w:eastAsia="lv-LV"/>
              </w:rPr>
              <w:t xml:space="preserve"> tehniskie līdzekļi</w:t>
            </w:r>
            <w:r w:rsidR="002D37CC">
              <w:rPr>
                <w:rFonts w:eastAsia="Times New Roman" w:cs="Times New Roman"/>
                <w:sz w:val="24"/>
                <w:szCs w:val="24"/>
                <w:lang w:eastAsia="lv-LV"/>
              </w:rPr>
              <w:t xml:space="preserve">. </w:t>
            </w:r>
            <w:r w:rsidR="003E4ED1">
              <w:rPr>
                <w:rFonts w:eastAsia="Times New Roman" w:cs="Times New Roman"/>
                <w:sz w:val="24"/>
                <w:szCs w:val="24"/>
                <w:lang w:eastAsia="lv-LV"/>
              </w:rPr>
              <w:t xml:space="preserve">Bez tam, </w:t>
            </w:r>
            <w:proofErr w:type="gramStart"/>
            <w:r w:rsidR="003E4ED1">
              <w:rPr>
                <w:rFonts w:eastAsia="Times New Roman" w:cs="Times New Roman"/>
                <w:sz w:val="24"/>
                <w:szCs w:val="24"/>
                <w:lang w:eastAsia="lv-LV"/>
              </w:rPr>
              <w:t>2017.gadā</w:t>
            </w:r>
            <w:proofErr w:type="gramEnd"/>
            <w:r w:rsidR="003E4ED1">
              <w:rPr>
                <w:rFonts w:eastAsia="Times New Roman" w:cs="Times New Roman"/>
                <w:sz w:val="24"/>
                <w:szCs w:val="24"/>
                <w:lang w:eastAsia="lv-LV"/>
              </w:rPr>
              <w:t xml:space="preserve"> ieviesti 1</w:t>
            </w:r>
            <w:r w:rsidR="00F14DF1">
              <w:rPr>
                <w:rFonts w:eastAsia="Times New Roman" w:cs="Times New Roman"/>
                <w:sz w:val="24"/>
                <w:szCs w:val="24"/>
                <w:lang w:eastAsia="lv-LV"/>
              </w:rPr>
              <w:t>2</w:t>
            </w:r>
            <w:r w:rsidR="003E4ED1">
              <w:rPr>
                <w:rFonts w:eastAsia="Times New Roman" w:cs="Times New Roman"/>
                <w:sz w:val="24"/>
                <w:szCs w:val="24"/>
                <w:lang w:eastAsia="lv-LV"/>
              </w:rPr>
              <w:t xml:space="preserve"> pārvietojamie fotoradari. </w:t>
            </w:r>
            <w:r w:rsidR="002D37CC">
              <w:rPr>
                <w:rFonts w:eastAsia="Times New Roman" w:cs="Times New Roman"/>
                <w:sz w:val="24"/>
                <w:szCs w:val="24"/>
                <w:lang w:eastAsia="lv-LV"/>
              </w:rPr>
              <w:t>Līdz ar to</w:t>
            </w:r>
            <w:r w:rsidR="00F92726" w:rsidRPr="00D44254">
              <w:rPr>
                <w:rFonts w:eastAsia="Times New Roman" w:cs="Times New Roman"/>
                <w:sz w:val="24"/>
                <w:szCs w:val="24"/>
                <w:lang w:eastAsia="lv-LV"/>
              </w:rPr>
              <w:t xml:space="preserve"> var prognozēt, ka nosūtāmo paziņojumu skaits ievērojami pieaugs.</w:t>
            </w:r>
          </w:p>
          <w:p w:rsidR="00BF58AE" w:rsidRPr="001A7E15" w:rsidRDefault="00F92726" w:rsidP="00D44254">
            <w:pPr>
              <w:rPr>
                <w:rFonts w:eastAsia="Times New Roman" w:cs="Times New Roman"/>
                <w:sz w:val="24"/>
                <w:szCs w:val="24"/>
                <w:lang w:eastAsia="lv-LV"/>
              </w:rPr>
            </w:pPr>
            <w:r w:rsidRPr="00D44254">
              <w:rPr>
                <w:rFonts w:eastAsia="Times New Roman" w:cs="Times New Roman"/>
                <w:sz w:val="24"/>
                <w:szCs w:val="24"/>
                <w:lang w:eastAsia="lv-LV"/>
              </w:rPr>
              <w:lastRenderedPageBreak/>
              <w:t>Valsts policija</w:t>
            </w:r>
            <w:r w:rsidR="0071006E" w:rsidRPr="00BF58AE">
              <w:rPr>
                <w:rFonts w:eastAsia="Times New Roman" w:cs="Times New Roman"/>
                <w:sz w:val="24"/>
                <w:szCs w:val="24"/>
                <w:lang w:eastAsia="lv-LV"/>
              </w:rPr>
              <w:t xml:space="preserve"> ir </w:t>
            </w:r>
            <w:r w:rsidRPr="00D44254">
              <w:rPr>
                <w:rFonts w:eastAsia="Times New Roman" w:cs="Times New Roman"/>
                <w:sz w:val="24"/>
                <w:szCs w:val="24"/>
                <w:lang w:eastAsia="lv-LV"/>
              </w:rPr>
              <w:t>noslēg</w:t>
            </w:r>
            <w:r w:rsidR="0071006E" w:rsidRPr="00BF58AE">
              <w:rPr>
                <w:rFonts w:eastAsia="Times New Roman" w:cs="Times New Roman"/>
                <w:sz w:val="24"/>
                <w:szCs w:val="24"/>
                <w:lang w:eastAsia="lv-LV"/>
              </w:rPr>
              <w:t>usi</w:t>
            </w:r>
            <w:r w:rsidRPr="00D44254">
              <w:rPr>
                <w:rFonts w:eastAsia="Times New Roman" w:cs="Times New Roman"/>
                <w:sz w:val="24"/>
                <w:szCs w:val="24"/>
                <w:lang w:eastAsia="lv-LV"/>
              </w:rPr>
              <w:t xml:space="preserve"> līgumu ar VAS “Latvijas Pasts”</w:t>
            </w:r>
            <w:r w:rsidR="00B63B09" w:rsidRPr="00BF58AE">
              <w:rPr>
                <w:rFonts w:eastAsia="Times New Roman" w:cs="Times New Roman"/>
                <w:sz w:val="24"/>
                <w:szCs w:val="24"/>
                <w:lang w:eastAsia="lv-LV"/>
              </w:rPr>
              <w:t>, lai nodrošinātu paziņojumu nosūtīšanu ar vēstuli.</w:t>
            </w:r>
            <w:r w:rsidRPr="00D44254">
              <w:rPr>
                <w:rFonts w:eastAsia="Times New Roman" w:cs="Times New Roman"/>
                <w:sz w:val="24"/>
                <w:szCs w:val="24"/>
                <w:lang w:eastAsia="lv-LV"/>
              </w:rPr>
              <w:t xml:space="preserve"> </w:t>
            </w:r>
            <w:r w:rsidR="00B63B09" w:rsidRPr="00BF58AE">
              <w:rPr>
                <w:rFonts w:eastAsia="Times New Roman" w:cs="Times New Roman"/>
                <w:sz w:val="24"/>
                <w:szCs w:val="24"/>
                <w:lang w:eastAsia="lv-LV"/>
              </w:rPr>
              <w:t xml:space="preserve">Pašreiz </w:t>
            </w:r>
            <w:r w:rsidRPr="00D44254">
              <w:rPr>
                <w:rFonts w:eastAsia="Times New Roman" w:cs="Times New Roman"/>
                <w:sz w:val="24"/>
                <w:szCs w:val="24"/>
                <w:lang w:eastAsia="lv-LV"/>
              </w:rPr>
              <w:t>Valsts policija paziņojumus sagatavo, izmantojot CSDD uzturētajā transportlīdzekļu un to vadītāju reģistrā pieejamo informāciju.</w:t>
            </w:r>
          </w:p>
          <w:p w:rsidR="00F92726" w:rsidRDefault="00F92726" w:rsidP="000875EC">
            <w:r w:rsidRPr="00D44254">
              <w:rPr>
                <w:rFonts w:eastAsia="Times New Roman" w:cs="Times New Roman"/>
                <w:sz w:val="24"/>
                <w:szCs w:val="24"/>
                <w:lang w:eastAsia="lv-LV"/>
              </w:rPr>
              <w:t>Meklējot veidu kā padarīt paziņojumu nosūtīšanas procesu efektīvāku, secināts, ka visefektīvāk tas būtu izdarāms</w:t>
            </w:r>
            <w:r w:rsidR="00B63B09">
              <w:rPr>
                <w:rFonts w:eastAsia="Times New Roman" w:cs="Times New Roman"/>
                <w:sz w:val="24"/>
                <w:szCs w:val="24"/>
                <w:lang w:eastAsia="lv-LV"/>
              </w:rPr>
              <w:t>,</w:t>
            </w:r>
            <w:r w:rsidRPr="00D44254">
              <w:rPr>
                <w:rFonts w:eastAsia="Times New Roman" w:cs="Times New Roman"/>
                <w:sz w:val="24"/>
                <w:szCs w:val="24"/>
                <w:lang w:eastAsia="lv-LV"/>
              </w:rPr>
              <w:t xml:space="preserve"> izmantojot CSDD resursus, proti deleģējot CSDD</w:t>
            </w:r>
            <w:r w:rsidRPr="001A7E15">
              <w:rPr>
                <w:rFonts w:eastAsia="Times New Roman" w:cs="Times New Roman"/>
                <w:sz w:val="24"/>
                <w:szCs w:val="24"/>
                <w:lang w:eastAsia="lv-LV"/>
              </w:rPr>
              <w:t xml:space="preserve"> citu ar protokola–lēmuma izpildi saistīto dokumentu</w:t>
            </w:r>
            <w:r w:rsidRPr="00D44254">
              <w:rPr>
                <w:rFonts w:eastAsia="Times New Roman" w:cs="Times New Roman"/>
                <w:sz w:val="24"/>
                <w:szCs w:val="24"/>
                <w:lang w:eastAsia="lv-LV"/>
              </w:rPr>
              <w:t xml:space="preserve"> nosūtīšanu</w:t>
            </w:r>
            <w:r w:rsidR="00A27546">
              <w:rPr>
                <w:rFonts w:eastAsia="Times New Roman" w:cs="Times New Roman"/>
                <w:sz w:val="24"/>
                <w:szCs w:val="24"/>
                <w:lang w:eastAsia="lv-LV"/>
              </w:rPr>
              <w:t xml:space="preserve">. </w:t>
            </w:r>
            <w:r w:rsidRPr="00D44254">
              <w:rPr>
                <w:rFonts w:eastAsia="Times New Roman" w:cs="Times New Roman"/>
                <w:sz w:val="24"/>
                <w:szCs w:val="24"/>
                <w:lang w:eastAsia="lv-LV"/>
              </w:rPr>
              <w:t>Līdz</w:t>
            </w:r>
            <w:r w:rsidR="00B63B09">
              <w:rPr>
                <w:rFonts w:eastAsia="Times New Roman" w:cs="Times New Roman"/>
                <w:sz w:val="24"/>
                <w:szCs w:val="24"/>
                <w:lang w:eastAsia="lv-LV"/>
              </w:rPr>
              <w:t>tekus</w:t>
            </w:r>
            <w:r w:rsidRPr="00D44254">
              <w:rPr>
                <w:rFonts w:eastAsia="Times New Roman" w:cs="Times New Roman"/>
                <w:sz w:val="24"/>
                <w:szCs w:val="24"/>
                <w:lang w:eastAsia="lv-LV"/>
              </w:rPr>
              <w:t xml:space="preserve"> Paziņošanas likumā noteiktajiem paziņošanas veidiem, Ceļu satiksmes likuma </w:t>
            </w:r>
            <w:r w:rsidRPr="001A7E15">
              <w:rPr>
                <w:rFonts w:eastAsia="Times New Roman" w:cs="Times New Roman"/>
                <w:sz w:val="24"/>
                <w:szCs w:val="24"/>
                <w:lang w:eastAsia="lv-LV"/>
              </w:rPr>
              <w:t>43.</w:t>
            </w:r>
            <w:r w:rsidRPr="00A27546">
              <w:rPr>
                <w:rFonts w:eastAsia="Times New Roman" w:cs="Times New Roman"/>
                <w:sz w:val="24"/>
                <w:szCs w:val="24"/>
                <w:vertAlign w:val="superscript"/>
                <w:lang w:eastAsia="lv-LV"/>
              </w:rPr>
              <w:t xml:space="preserve">6 </w:t>
            </w:r>
            <w:r w:rsidRPr="001A7E15">
              <w:rPr>
                <w:rFonts w:eastAsia="Times New Roman" w:cs="Times New Roman"/>
                <w:sz w:val="24"/>
                <w:szCs w:val="24"/>
                <w:lang w:eastAsia="lv-LV"/>
              </w:rPr>
              <w:t>panta devītā daļa nosaka, ka</w:t>
            </w:r>
            <w:r w:rsidR="00B63B09" w:rsidRPr="001A7E15">
              <w:rPr>
                <w:rFonts w:eastAsia="Times New Roman" w:cs="Times New Roman"/>
                <w:sz w:val="24"/>
                <w:szCs w:val="24"/>
                <w:lang w:eastAsia="lv-LV"/>
              </w:rPr>
              <w:t>, ja</w:t>
            </w:r>
            <w:r w:rsidRPr="001A7E15">
              <w:rPr>
                <w:rFonts w:eastAsia="Times New Roman" w:cs="Times New Roman"/>
                <w:sz w:val="24"/>
                <w:szCs w:val="24"/>
                <w:lang w:eastAsia="lv-LV"/>
              </w:rPr>
              <w:t xml:space="preserve"> persona </w:t>
            </w:r>
            <w:r w:rsidR="00B63B09" w:rsidRPr="001A7E15">
              <w:rPr>
                <w:rFonts w:eastAsia="Times New Roman" w:cs="Times New Roman"/>
                <w:sz w:val="24"/>
                <w:szCs w:val="24"/>
                <w:lang w:eastAsia="lv-LV"/>
              </w:rPr>
              <w:t xml:space="preserve">CSDD </w:t>
            </w:r>
            <w:r w:rsidRPr="001A7E15">
              <w:rPr>
                <w:rFonts w:eastAsia="Times New Roman" w:cs="Times New Roman"/>
                <w:sz w:val="24"/>
                <w:szCs w:val="24"/>
                <w:lang w:eastAsia="lv-LV"/>
              </w:rPr>
              <w:t>interneta vietnē ir reģistrējusies elektroniskajā e-pakalpojumu sistēmā un piekritusi paziņojumu saņemšanai elektroniski, protokolu–lēmumu un citus ar protokola–lēmuma izpildi saistītos dokumentus minētajai personai nosūta elektroniski.</w:t>
            </w:r>
            <w:r w:rsidRPr="00D44254">
              <w:rPr>
                <w:rFonts w:eastAsia="Times New Roman" w:cs="Times New Roman"/>
                <w:sz w:val="24"/>
                <w:szCs w:val="24"/>
                <w:lang w:eastAsia="lv-LV"/>
              </w:rPr>
              <w:t xml:space="preserve"> </w:t>
            </w:r>
            <w:r w:rsidRPr="001A7E15">
              <w:rPr>
                <w:rFonts w:eastAsia="Times New Roman" w:cs="Times New Roman"/>
                <w:sz w:val="24"/>
                <w:szCs w:val="24"/>
                <w:lang w:eastAsia="lv-LV"/>
              </w:rPr>
              <w:t xml:space="preserve">Pēc CSDD datiem elektroniskajā e-pakalpojumu sistēmā ir reģistrēti 400 000 CSDD e-pakalpojumu lietotāji, kuriem jau šobrīd CSDD Valsts policijas vārdā varētu elektroniski nosūtīt paziņojumus par nesamaksātajiem </w:t>
            </w:r>
            <w:r w:rsidR="00CD7DDB">
              <w:t xml:space="preserve">tehnisko līdzekļu </w:t>
            </w:r>
            <w:r w:rsidRPr="001A7E15">
              <w:rPr>
                <w:rFonts w:eastAsia="Times New Roman" w:cs="Times New Roman"/>
                <w:sz w:val="24"/>
                <w:szCs w:val="24"/>
                <w:lang w:eastAsia="lv-LV"/>
              </w:rPr>
              <w:t xml:space="preserve">sodiem. Lai šādu procesu īstenotu, </w:t>
            </w:r>
            <w:r w:rsidR="00A27546">
              <w:rPr>
                <w:rFonts w:eastAsia="Times New Roman" w:cs="Times New Roman"/>
                <w:sz w:val="24"/>
                <w:szCs w:val="24"/>
                <w:lang w:eastAsia="lv-LV"/>
              </w:rPr>
              <w:t xml:space="preserve">izdarīti iepriekš minētie grozījumi </w:t>
            </w:r>
            <w:r w:rsidRPr="00D44254">
              <w:rPr>
                <w:rFonts w:eastAsia="Times New Roman" w:cs="Times New Roman"/>
                <w:sz w:val="24"/>
                <w:szCs w:val="24"/>
                <w:lang w:eastAsia="lv-LV"/>
              </w:rPr>
              <w:t>Ceļu satiksmes likuma 43.</w:t>
            </w:r>
            <w:r w:rsidRPr="00A27546">
              <w:rPr>
                <w:rFonts w:eastAsia="Times New Roman" w:cs="Times New Roman"/>
                <w:sz w:val="24"/>
                <w:szCs w:val="24"/>
                <w:vertAlign w:val="superscript"/>
                <w:lang w:eastAsia="lv-LV"/>
              </w:rPr>
              <w:t>7</w:t>
            </w:r>
            <w:r w:rsidRPr="001A7E15">
              <w:rPr>
                <w:rFonts w:eastAsia="Times New Roman" w:cs="Times New Roman"/>
                <w:sz w:val="24"/>
                <w:szCs w:val="24"/>
                <w:lang w:eastAsia="lv-LV"/>
              </w:rPr>
              <w:t xml:space="preserve"> </w:t>
            </w:r>
            <w:r w:rsidRPr="00D44254">
              <w:rPr>
                <w:rFonts w:eastAsia="Times New Roman" w:cs="Times New Roman"/>
                <w:sz w:val="24"/>
                <w:szCs w:val="24"/>
                <w:lang w:eastAsia="lv-LV"/>
              </w:rPr>
              <w:t>pantā</w:t>
            </w:r>
            <w:r w:rsidR="00A27546">
              <w:rPr>
                <w:rFonts w:eastAsia="Times New Roman" w:cs="Times New Roman"/>
                <w:sz w:val="24"/>
                <w:szCs w:val="24"/>
                <w:lang w:eastAsia="lv-LV"/>
              </w:rPr>
              <w:t>,</w:t>
            </w:r>
            <w:r w:rsidRPr="00D44254">
              <w:rPr>
                <w:rFonts w:eastAsia="Times New Roman" w:cs="Times New Roman"/>
                <w:sz w:val="24"/>
                <w:szCs w:val="24"/>
                <w:lang w:eastAsia="lv-LV"/>
              </w:rPr>
              <w:t xml:space="preserve"> no</w:t>
            </w:r>
            <w:r w:rsidR="00A27546">
              <w:rPr>
                <w:rFonts w:eastAsia="Times New Roman" w:cs="Times New Roman"/>
                <w:sz w:val="24"/>
                <w:szCs w:val="24"/>
                <w:lang w:eastAsia="lv-LV"/>
              </w:rPr>
              <w:t>sakot</w:t>
            </w:r>
            <w:r w:rsidRPr="00D44254">
              <w:rPr>
                <w:rFonts w:eastAsia="Times New Roman" w:cs="Times New Roman"/>
                <w:sz w:val="24"/>
                <w:szCs w:val="24"/>
                <w:lang w:eastAsia="lv-LV"/>
              </w:rPr>
              <w:t xml:space="preserve">, ka CSDD nosūta ne tikai </w:t>
            </w:r>
            <w:r w:rsidRPr="001A7E15">
              <w:rPr>
                <w:rFonts w:eastAsia="Times New Roman" w:cs="Times New Roman"/>
                <w:sz w:val="24"/>
                <w:szCs w:val="24"/>
                <w:lang w:eastAsia="lv-LV"/>
              </w:rPr>
              <w:t xml:space="preserve">protokolus-lēmumus, bet arī citus ar protokola–lēmuma izpildi saistītos dokumentus personai, kurai piemērots sods. </w:t>
            </w:r>
          </w:p>
          <w:p w:rsidR="007F1A18" w:rsidRDefault="00411CD8" w:rsidP="00411CD8">
            <w:pPr>
              <w:pStyle w:val="NormalWeb"/>
              <w:spacing w:before="0" w:beforeAutospacing="0" w:after="0" w:afterAutospacing="0"/>
              <w:jc w:val="both"/>
            </w:pPr>
            <w:r>
              <w:t xml:space="preserve">    </w:t>
            </w:r>
            <w:r w:rsidR="00E32012" w:rsidRPr="003D3B55">
              <w:rPr>
                <w:b/>
                <w:i/>
              </w:rPr>
              <w:t>Projekta mērķis</w:t>
            </w:r>
            <w:r w:rsidR="00E32012">
              <w:t xml:space="preserve"> ir </w:t>
            </w:r>
            <w:r w:rsidR="00280C84">
              <w:t xml:space="preserve">noteikt skaidru un saprotamu valsts pārvaldes deleģēto uzdevumu finansēšanas kārtību no valsts budžeta līdzekļiem </w:t>
            </w:r>
            <w:r w:rsidR="00CD7DDB">
              <w:t xml:space="preserve">tehnisko līdzekļu </w:t>
            </w:r>
            <w:r w:rsidR="00E32012">
              <w:t>jomā</w:t>
            </w:r>
            <w:r w:rsidR="00280C84">
              <w:t xml:space="preserve">, nosakot konkrētus privātpersonai sedzamo izdevumu veidus, </w:t>
            </w:r>
            <w:r w:rsidR="00555EA9">
              <w:t xml:space="preserve">nosacījumus par </w:t>
            </w:r>
            <w:r w:rsidR="00280C84">
              <w:t>piešķiramā finansējuma apmēr</w:t>
            </w:r>
            <w:r w:rsidR="00555EA9">
              <w:t>u</w:t>
            </w:r>
            <w:r w:rsidR="00280C84">
              <w:t>, kā arī piešķirtā finansējuma izlietojuma uzraudzību</w:t>
            </w:r>
            <w:r w:rsidR="00555EA9">
              <w:t xml:space="preserve">, </w:t>
            </w:r>
            <w:proofErr w:type="gramStart"/>
            <w:r w:rsidR="00555EA9">
              <w:t>ievērojot, ka valsts pārvaldes deleģētā uzdevuma izpildei nepieciešamie tehniskie līdzekļi tiek</w:t>
            </w:r>
            <w:proofErr w:type="gramEnd"/>
            <w:r w:rsidR="00555EA9">
              <w:t xml:space="preserve"> iegādāti </w:t>
            </w:r>
            <w:r w:rsidR="007F1A18">
              <w:t>par valstij izmaksājamo dividenžu daļu, kas ar atsevišķu Ministru kabineta lēmumu tiek novirzīta šo pamatlīdzekļu iegādei, un šie pamatlīdzekļi netiek izmantoti CSDD tiešo funkciju un uzdevumu izpildei.</w:t>
            </w:r>
          </w:p>
          <w:p w:rsidR="000875EC" w:rsidRPr="006F1D0B" w:rsidRDefault="00E32012" w:rsidP="000875EC">
            <w:pPr>
              <w:pStyle w:val="NormalWeb"/>
              <w:spacing w:before="0" w:beforeAutospacing="0" w:after="0" w:afterAutospacing="0"/>
              <w:jc w:val="both"/>
            </w:pPr>
            <w:r>
              <w:t xml:space="preserve">    </w:t>
            </w:r>
            <w:r w:rsidR="00411CD8">
              <w:t>P</w:t>
            </w:r>
            <w:r w:rsidR="00505FC7">
              <w:t>rojekts</w:t>
            </w:r>
            <w:r w:rsidR="00C94F17">
              <w:t xml:space="preserve"> paredz</w:t>
            </w:r>
            <w:r w:rsidR="000875EC">
              <w:t>:</w:t>
            </w:r>
            <w:r w:rsidR="00C94F17">
              <w:t xml:space="preserve"> </w:t>
            </w:r>
          </w:p>
          <w:p w:rsidR="00917DEC" w:rsidRPr="00917DEC" w:rsidRDefault="00674110" w:rsidP="00EA3195">
            <w:pPr>
              <w:pStyle w:val="NormalWeb"/>
              <w:numPr>
                <w:ilvl w:val="0"/>
                <w:numId w:val="20"/>
              </w:numPr>
              <w:spacing w:before="0" w:beforeAutospacing="0" w:after="0" w:afterAutospacing="0"/>
              <w:jc w:val="both"/>
            </w:pPr>
            <w:r w:rsidRPr="00917DEC">
              <w:t>noteikt izdevumus, kādi tiek segti CSDD saistībā ar Ceļu satiksmes likuma 43.</w:t>
            </w:r>
            <w:r w:rsidRPr="00917DEC">
              <w:rPr>
                <w:vertAlign w:val="superscript"/>
              </w:rPr>
              <w:t>7</w:t>
            </w:r>
            <w:r w:rsidRPr="00917DEC">
              <w:t xml:space="preserve"> panta pirmajā un otrajā daļā minēto valsts pārvaldes uzdevumu izpildi, kā arī to segšanas kārtību;</w:t>
            </w:r>
            <w:bookmarkStart w:id="0" w:name="p-345573"/>
            <w:bookmarkStart w:id="1" w:name="p2"/>
            <w:bookmarkStart w:id="2" w:name="p-345574"/>
            <w:bookmarkStart w:id="3" w:name="p3"/>
            <w:bookmarkEnd w:id="0"/>
            <w:bookmarkEnd w:id="1"/>
            <w:bookmarkEnd w:id="2"/>
            <w:bookmarkEnd w:id="3"/>
            <w:r w:rsidRPr="00917DEC">
              <w:rPr>
                <w:sz w:val="28"/>
                <w:szCs w:val="28"/>
              </w:rPr>
              <w:t xml:space="preserve"> </w:t>
            </w:r>
            <w:bookmarkStart w:id="4" w:name="p-345575"/>
            <w:bookmarkStart w:id="5" w:name="p4"/>
            <w:bookmarkEnd w:id="4"/>
            <w:bookmarkEnd w:id="5"/>
          </w:p>
          <w:p w:rsidR="00674110" w:rsidRPr="00917DEC" w:rsidRDefault="00674110" w:rsidP="00EA3195">
            <w:pPr>
              <w:pStyle w:val="NormalWeb"/>
              <w:numPr>
                <w:ilvl w:val="0"/>
                <w:numId w:val="20"/>
              </w:numPr>
              <w:spacing w:before="0" w:beforeAutospacing="0" w:after="0" w:afterAutospacing="0"/>
              <w:jc w:val="both"/>
            </w:pPr>
            <w:r w:rsidRPr="00917DEC">
              <w:t>noteikt, ka saistībā ar valsts pārvaldes uzdevumu izpildi Valsts policija CSDD sedz šādus izdevumus:</w:t>
            </w:r>
          </w:p>
          <w:p w:rsidR="00674110" w:rsidRPr="00917DEC" w:rsidRDefault="00674110" w:rsidP="00917DEC">
            <w:pPr>
              <w:rPr>
                <w:rFonts w:eastAsia="Times New Roman" w:cs="Times New Roman"/>
                <w:sz w:val="24"/>
                <w:szCs w:val="24"/>
                <w:lang w:eastAsia="lv-LV"/>
              </w:rPr>
            </w:pPr>
            <w:r w:rsidRPr="00917DEC">
              <w:rPr>
                <w:rFonts w:eastAsia="Times New Roman" w:cs="Times New Roman"/>
                <w:sz w:val="24"/>
                <w:szCs w:val="24"/>
                <w:lang w:eastAsia="lv-LV"/>
              </w:rPr>
              <w:t xml:space="preserve">√ par </w:t>
            </w:r>
            <w:r w:rsidR="00CD7DDB" w:rsidRPr="00917DEC">
              <w:rPr>
                <w:rFonts w:eastAsia="Times New Roman" w:cs="Times New Roman"/>
                <w:sz w:val="24"/>
                <w:szCs w:val="24"/>
                <w:lang w:eastAsia="lv-LV"/>
              </w:rPr>
              <w:t xml:space="preserve">tehnisko līdzekļu </w:t>
            </w:r>
            <w:r w:rsidRPr="00917DEC">
              <w:rPr>
                <w:rFonts w:eastAsia="Times New Roman" w:cs="Times New Roman"/>
                <w:sz w:val="24"/>
                <w:szCs w:val="24"/>
                <w:lang w:eastAsia="lv-LV"/>
              </w:rPr>
              <w:t xml:space="preserve">uzstādīšanas un to darbības pārkāpumu fiksēšanai, neapturot transportlīdzekli, nodrošināšanu, paredzot konkrētus izdevumu veidus, kas tiek </w:t>
            </w:r>
            <w:r w:rsidR="007A29D7" w:rsidRPr="00917DEC">
              <w:rPr>
                <w:rFonts w:eastAsia="Times New Roman" w:cs="Times New Roman"/>
                <w:sz w:val="24"/>
                <w:szCs w:val="24"/>
                <w:lang w:eastAsia="lv-LV"/>
              </w:rPr>
              <w:t xml:space="preserve">ņemti vērā, aprēķinot </w:t>
            </w:r>
            <w:r w:rsidRPr="00917DEC">
              <w:rPr>
                <w:rFonts w:eastAsia="Times New Roman" w:cs="Times New Roman"/>
                <w:sz w:val="24"/>
                <w:szCs w:val="24"/>
                <w:lang w:eastAsia="lv-LV"/>
              </w:rPr>
              <w:t>vienas tehniskā līdzekļa darbības dienas izmaksās</w:t>
            </w:r>
            <w:r w:rsidR="00CD7DDB" w:rsidRPr="00917DEC">
              <w:rPr>
                <w:rFonts w:eastAsia="Times New Roman" w:cs="Times New Roman"/>
                <w:sz w:val="24"/>
                <w:szCs w:val="24"/>
                <w:lang w:eastAsia="lv-LV"/>
              </w:rPr>
              <w:t xml:space="preserve"> (ar CSDD darbību saistītie izdevumi</w:t>
            </w:r>
            <w:r w:rsidRPr="00917DEC">
              <w:rPr>
                <w:rFonts w:eastAsia="Times New Roman" w:cs="Times New Roman"/>
                <w:sz w:val="24"/>
                <w:szCs w:val="24"/>
                <w:lang w:eastAsia="lv-LV"/>
              </w:rPr>
              <w:t>;</w:t>
            </w:r>
            <w:r w:rsidR="00CD7DDB" w:rsidRPr="00917DEC">
              <w:rPr>
                <w:rFonts w:eastAsia="Times New Roman" w:cs="Times New Roman"/>
                <w:sz w:val="24"/>
                <w:szCs w:val="24"/>
                <w:lang w:eastAsia="lv-LV"/>
              </w:rPr>
              <w:t xml:space="preserve"> </w:t>
            </w:r>
            <w:r w:rsidRPr="00917DEC">
              <w:rPr>
                <w:rFonts w:eastAsia="Times New Roman" w:cs="Times New Roman"/>
                <w:sz w:val="24"/>
                <w:szCs w:val="24"/>
                <w:lang w:eastAsia="lv-LV"/>
              </w:rPr>
              <w:t>izdevum</w:t>
            </w:r>
            <w:r w:rsidR="00CD7DDB" w:rsidRPr="00917DEC">
              <w:rPr>
                <w:rFonts w:eastAsia="Times New Roman" w:cs="Times New Roman"/>
                <w:sz w:val="24"/>
                <w:szCs w:val="24"/>
                <w:lang w:eastAsia="lv-LV"/>
              </w:rPr>
              <w:t>i</w:t>
            </w:r>
            <w:r w:rsidRPr="00917DEC">
              <w:rPr>
                <w:rFonts w:eastAsia="Times New Roman" w:cs="Times New Roman"/>
                <w:sz w:val="24"/>
                <w:szCs w:val="24"/>
                <w:lang w:eastAsia="lv-LV"/>
              </w:rPr>
              <w:t xml:space="preserve">, ko </w:t>
            </w:r>
            <w:r w:rsidR="00CD7DDB" w:rsidRPr="00917DEC">
              <w:rPr>
                <w:rFonts w:eastAsia="Times New Roman" w:cs="Times New Roman"/>
                <w:sz w:val="24"/>
                <w:szCs w:val="24"/>
                <w:lang w:eastAsia="lv-LV"/>
              </w:rPr>
              <w:t xml:space="preserve">CSDD </w:t>
            </w:r>
            <w:r w:rsidRPr="00917DEC">
              <w:rPr>
                <w:rFonts w:eastAsia="Times New Roman" w:cs="Times New Roman"/>
                <w:sz w:val="24"/>
                <w:szCs w:val="24"/>
                <w:lang w:eastAsia="lv-LV"/>
              </w:rPr>
              <w:t>sedz ārpakalpojuma sniedzējiem</w:t>
            </w:r>
            <w:r w:rsidR="00CD7DDB" w:rsidRPr="00917DEC">
              <w:rPr>
                <w:rFonts w:eastAsia="Times New Roman" w:cs="Times New Roman"/>
                <w:sz w:val="24"/>
                <w:szCs w:val="24"/>
                <w:lang w:eastAsia="lv-LV"/>
              </w:rPr>
              <w:t xml:space="preserve">; </w:t>
            </w:r>
            <w:r w:rsidRPr="00917DEC">
              <w:rPr>
                <w:rFonts w:eastAsia="Times New Roman" w:cs="Times New Roman"/>
                <w:sz w:val="24"/>
                <w:szCs w:val="24"/>
                <w:lang w:eastAsia="lv-LV"/>
              </w:rPr>
              <w:t>plānot</w:t>
            </w:r>
            <w:r w:rsidR="00CD7DDB" w:rsidRPr="00917DEC">
              <w:rPr>
                <w:rFonts w:eastAsia="Times New Roman" w:cs="Times New Roman"/>
                <w:sz w:val="24"/>
                <w:szCs w:val="24"/>
                <w:lang w:eastAsia="lv-LV"/>
              </w:rPr>
              <w:t>ā</w:t>
            </w:r>
            <w:r w:rsidRPr="00917DEC">
              <w:rPr>
                <w:rFonts w:eastAsia="Times New Roman" w:cs="Times New Roman"/>
                <w:sz w:val="24"/>
                <w:szCs w:val="24"/>
                <w:lang w:eastAsia="lv-LV"/>
              </w:rPr>
              <w:t xml:space="preserve"> peļņ</w:t>
            </w:r>
            <w:r w:rsidR="00CD7DDB" w:rsidRPr="00917DEC">
              <w:rPr>
                <w:rFonts w:eastAsia="Times New Roman" w:cs="Times New Roman"/>
                <w:sz w:val="24"/>
                <w:szCs w:val="24"/>
                <w:lang w:eastAsia="lv-LV"/>
              </w:rPr>
              <w:t>a</w:t>
            </w:r>
            <w:r w:rsidRPr="00917DEC">
              <w:rPr>
                <w:rFonts w:eastAsia="Times New Roman" w:cs="Times New Roman"/>
                <w:sz w:val="24"/>
                <w:szCs w:val="24"/>
                <w:lang w:eastAsia="lv-LV"/>
              </w:rPr>
              <w:t xml:space="preserve"> piecu procentu apmērā no </w:t>
            </w:r>
            <w:r w:rsidR="00CD7DDB" w:rsidRPr="00917DEC">
              <w:rPr>
                <w:rFonts w:eastAsia="Times New Roman" w:cs="Times New Roman"/>
                <w:sz w:val="24"/>
                <w:szCs w:val="24"/>
                <w:lang w:eastAsia="lv-LV"/>
              </w:rPr>
              <w:t xml:space="preserve">iepriekš </w:t>
            </w:r>
            <w:r w:rsidRPr="00917DEC">
              <w:rPr>
                <w:rFonts w:eastAsia="Times New Roman" w:cs="Times New Roman"/>
                <w:sz w:val="24"/>
                <w:szCs w:val="24"/>
                <w:lang w:eastAsia="lv-LV"/>
              </w:rPr>
              <w:t>minēto izmaksu kopsummas</w:t>
            </w:r>
            <w:r w:rsidR="00CD7DDB" w:rsidRPr="00917DEC">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w:t>
            </w:r>
            <w:r w:rsidR="00674110" w:rsidRPr="00627EB9">
              <w:rPr>
                <w:szCs w:val="28"/>
              </w:rPr>
              <w:t xml:space="preserve"> </w:t>
            </w:r>
            <w:r w:rsidR="00674110" w:rsidRPr="00917DEC">
              <w:rPr>
                <w:rFonts w:eastAsia="Times New Roman" w:cs="Times New Roman"/>
                <w:sz w:val="24"/>
                <w:szCs w:val="24"/>
                <w:lang w:eastAsia="lv-LV"/>
              </w:rPr>
              <w:t xml:space="preserve">par informācijas, kas par attiecīgo pārkāpumu saņemta no tehniskiem līdzekļiem, apstrādi transportlīdzekļu un to vadītāju valsts reģistrā, </w:t>
            </w:r>
            <w:r w:rsidRPr="00917DEC">
              <w:rPr>
                <w:rFonts w:eastAsia="Times New Roman" w:cs="Times New Roman"/>
                <w:sz w:val="24"/>
                <w:szCs w:val="24"/>
                <w:lang w:eastAsia="lv-LV"/>
              </w:rPr>
              <w:t xml:space="preserve">Ceļu satiksmes </w:t>
            </w:r>
            <w:r w:rsidR="00674110" w:rsidRPr="00917DEC">
              <w:rPr>
                <w:rFonts w:eastAsia="Times New Roman" w:cs="Times New Roman"/>
                <w:sz w:val="24"/>
                <w:szCs w:val="24"/>
                <w:lang w:eastAsia="lv-LV"/>
              </w:rPr>
              <w:t xml:space="preserve">likuma </w:t>
            </w:r>
            <w:hyperlink r:id="rId10" w:anchor="p43.6" w:tgtFrame="_blank" w:history="1">
              <w:r w:rsidR="00674110" w:rsidRPr="00917DEC">
                <w:rPr>
                  <w:rFonts w:eastAsia="Times New Roman" w:cs="Times New Roman"/>
                  <w:sz w:val="24"/>
                  <w:szCs w:val="24"/>
                  <w:lang w:eastAsia="lv-LV"/>
                </w:rPr>
                <w:t>43.</w:t>
              </w:r>
              <w:r w:rsidR="00674110" w:rsidRPr="00917DEC">
                <w:rPr>
                  <w:rFonts w:eastAsia="Times New Roman" w:cs="Times New Roman"/>
                  <w:sz w:val="24"/>
                  <w:szCs w:val="24"/>
                  <w:vertAlign w:val="superscript"/>
                  <w:lang w:eastAsia="lv-LV"/>
                </w:rPr>
                <w:t xml:space="preserve">6 </w:t>
              </w:r>
              <w:r w:rsidR="00674110" w:rsidRPr="00917DEC">
                <w:rPr>
                  <w:rFonts w:eastAsia="Times New Roman" w:cs="Times New Roman"/>
                  <w:sz w:val="24"/>
                  <w:szCs w:val="24"/>
                  <w:lang w:eastAsia="lv-LV"/>
                </w:rPr>
                <w:t>panta</w:t>
              </w:r>
            </w:hyperlink>
            <w:r w:rsidR="00674110" w:rsidRPr="00917DEC">
              <w:rPr>
                <w:rFonts w:eastAsia="Times New Roman" w:cs="Times New Roman"/>
                <w:sz w:val="24"/>
                <w:szCs w:val="24"/>
                <w:lang w:eastAsia="lv-LV"/>
              </w:rPr>
              <w:t xml:space="preserve"> sestajā daļā minētā protokola–lēmuma projekta sagatavošanu un tā nosūtīšanu Valsts policijai izvērtēšanai un lēmuma par administratīvā soda piemērošanu pieņemšanai, bet pēc minētā Valsts policijas lēmuma pieņemšanas protokola–lēmuma nosūtīšanu likuma </w:t>
            </w:r>
            <w:hyperlink r:id="rId11" w:anchor="p43.6" w:tgtFrame="_blank" w:history="1">
              <w:r w:rsidR="00674110" w:rsidRPr="00917DEC">
                <w:rPr>
                  <w:rFonts w:eastAsia="Times New Roman" w:cs="Times New Roman"/>
                  <w:sz w:val="24"/>
                  <w:szCs w:val="24"/>
                  <w:lang w:eastAsia="lv-LV"/>
                </w:rPr>
                <w:t>43.</w:t>
              </w:r>
              <w:r w:rsidR="00674110" w:rsidRPr="00917DEC">
                <w:rPr>
                  <w:rFonts w:eastAsia="Times New Roman" w:cs="Times New Roman"/>
                  <w:sz w:val="24"/>
                  <w:szCs w:val="24"/>
                  <w:vertAlign w:val="superscript"/>
                  <w:lang w:eastAsia="lv-LV"/>
                </w:rPr>
                <w:t>6</w:t>
              </w:r>
              <w:r w:rsidR="00674110" w:rsidRPr="00917DEC">
                <w:rPr>
                  <w:rFonts w:eastAsia="Times New Roman" w:cs="Times New Roman"/>
                  <w:sz w:val="24"/>
                  <w:szCs w:val="24"/>
                  <w:lang w:eastAsia="lv-LV"/>
                </w:rPr>
                <w:t xml:space="preserve"> panta</w:t>
              </w:r>
            </w:hyperlink>
            <w:r w:rsidR="00674110" w:rsidRPr="00917DEC">
              <w:rPr>
                <w:rFonts w:eastAsia="Times New Roman" w:cs="Times New Roman"/>
                <w:sz w:val="24"/>
                <w:szCs w:val="24"/>
                <w:lang w:eastAsia="lv-LV"/>
              </w:rPr>
              <w:t xml:space="preserve"> astotajā daļā minētajai personai</w:t>
            </w:r>
            <w:r>
              <w:rPr>
                <w:rFonts w:eastAsia="Times New Roman" w:cs="Times New Roman"/>
                <w:sz w:val="24"/>
                <w:szCs w:val="24"/>
                <w:lang w:eastAsia="lv-LV"/>
              </w:rPr>
              <w:t xml:space="preserve"> (</w:t>
            </w:r>
            <w:r w:rsidR="00674110" w:rsidRPr="00917DEC">
              <w:rPr>
                <w:rFonts w:eastAsia="Times New Roman" w:cs="Times New Roman"/>
                <w:sz w:val="24"/>
                <w:szCs w:val="24"/>
                <w:lang w:eastAsia="lv-LV"/>
              </w:rPr>
              <w:t>protokolu–lēmumu projektu sagatavošanas izmaksas;</w:t>
            </w: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vēstuļu sagatavošanas izmaksas</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vēstuļu nosūtīšanas izmaksas</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lastRenderedPageBreak/>
              <w:t xml:space="preserve">√ </w:t>
            </w:r>
            <w:r w:rsidR="00674110" w:rsidRPr="00917DEC">
              <w:rPr>
                <w:rFonts w:eastAsia="Times New Roman" w:cs="Times New Roman"/>
                <w:sz w:val="24"/>
                <w:szCs w:val="24"/>
                <w:lang w:eastAsia="lv-LV"/>
              </w:rPr>
              <w:t>par atsevišķu Latvijas Administratīvo pārkāpumu kodeksā noteikto darbību, kas saistītas ar uzlikto naudas sodu izpildi (dokumentu paziņošanas izmaksas), veikšanu</w:t>
            </w: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paziņojumu sagatavošanas un nosūtīšanas ar elektroniskā pasta starpniecību izmaksas; paziņojumu sagatavošanu vēstules formā un nosūtīšanas personai parastā vēstulē</w:t>
            </w:r>
            <w:r w:rsidRPr="00917DEC">
              <w:rPr>
                <w:rFonts w:eastAsia="Times New Roman" w:cs="Times New Roman"/>
                <w:sz w:val="24"/>
                <w:szCs w:val="24"/>
                <w:lang w:eastAsia="lv-LV"/>
              </w:rPr>
              <w:t xml:space="preserve"> izmaksas)</w:t>
            </w:r>
            <w:r>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 xml:space="preserve">- noteikt nosacījumus </w:t>
            </w:r>
            <w:r w:rsidR="00674110" w:rsidRPr="00917DEC">
              <w:rPr>
                <w:rFonts w:eastAsia="Times New Roman" w:cs="Times New Roman"/>
                <w:sz w:val="24"/>
                <w:szCs w:val="24"/>
                <w:lang w:eastAsia="lv-LV"/>
              </w:rPr>
              <w:t>samaks</w:t>
            </w:r>
            <w:r w:rsidRPr="00917DEC">
              <w:rPr>
                <w:rFonts w:eastAsia="Times New Roman" w:cs="Times New Roman"/>
                <w:sz w:val="24"/>
                <w:szCs w:val="24"/>
                <w:lang w:eastAsia="lv-LV"/>
              </w:rPr>
              <w:t>as veikšanai</w:t>
            </w:r>
            <w:r w:rsidR="00674110" w:rsidRPr="00917DEC">
              <w:rPr>
                <w:rFonts w:eastAsia="Times New Roman" w:cs="Times New Roman"/>
                <w:sz w:val="24"/>
                <w:szCs w:val="24"/>
                <w:lang w:eastAsia="lv-LV"/>
              </w:rPr>
              <w:t xml:space="preserve">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par valsts pārvaldes uzdevumu izpildi</w:t>
            </w:r>
            <w:r>
              <w:rPr>
                <w:rFonts w:eastAsia="Times New Roman" w:cs="Times New Roman"/>
                <w:sz w:val="24"/>
                <w:szCs w:val="24"/>
                <w:lang w:eastAsia="lv-LV"/>
              </w:rPr>
              <w:t>;</w:t>
            </w:r>
          </w:p>
          <w:p w:rsidR="00F14DF1" w:rsidRPr="00917DEC" w:rsidRDefault="00917DEC" w:rsidP="00F14DF1">
            <w:pPr>
              <w:rPr>
                <w:rFonts w:eastAsia="Times New Roman" w:cs="Times New Roman"/>
                <w:sz w:val="24"/>
                <w:szCs w:val="24"/>
                <w:lang w:eastAsia="lv-LV"/>
              </w:rPr>
            </w:pPr>
            <w:r w:rsidRPr="00917DEC">
              <w:rPr>
                <w:rFonts w:eastAsia="Times New Roman" w:cs="Times New Roman"/>
                <w:sz w:val="24"/>
                <w:szCs w:val="24"/>
                <w:lang w:eastAsia="lv-LV"/>
              </w:rPr>
              <w:t>- noteikt</w:t>
            </w:r>
            <w:r w:rsidR="00F14DF1">
              <w:rPr>
                <w:rFonts w:eastAsia="Times New Roman" w:cs="Times New Roman"/>
                <w:sz w:val="24"/>
                <w:szCs w:val="24"/>
                <w:lang w:eastAsia="lv-LV"/>
              </w:rPr>
              <w:t>,</w:t>
            </w:r>
            <w:r w:rsidRPr="00917DEC">
              <w:rPr>
                <w:rFonts w:eastAsia="Times New Roman" w:cs="Times New Roman"/>
                <w:sz w:val="24"/>
                <w:szCs w:val="24"/>
                <w:lang w:eastAsia="lv-LV"/>
              </w:rPr>
              <w:t xml:space="preserve"> </w:t>
            </w:r>
            <w:r w:rsidR="00F14DF1">
              <w:rPr>
                <w:rFonts w:eastAsia="Times New Roman" w:cs="Times New Roman"/>
                <w:sz w:val="24"/>
                <w:szCs w:val="24"/>
                <w:lang w:eastAsia="lv-LV"/>
              </w:rPr>
              <w:t xml:space="preserve">ka </w:t>
            </w:r>
            <w:r w:rsidRPr="00917DEC">
              <w:rPr>
                <w:rFonts w:eastAsia="Times New Roman" w:cs="Times New Roman"/>
                <w:sz w:val="24"/>
                <w:szCs w:val="24"/>
                <w:lang w:eastAsia="lv-LV"/>
              </w:rPr>
              <w:t>v</w:t>
            </w:r>
            <w:r w:rsidR="00674110" w:rsidRPr="00917DEC">
              <w:rPr>
                <w:rFonts w:eastAsia="Times New Roman" w:cs="Times New Roman"/>
                <w:sz w:val="24"/>
                <w:szCs w:val="24"/>
                <w:lang w:eastAsia="lv-LV"/>
              </w:rPr>
              <w:t>ienas tehniskā līdzekļa darbības dienas izmaks</w:t>
            </w:r>
            <w:r w:rsidRPr="00917DEC">
              <w:rPr>
                <w:rFonts w:eastAsia="Times New Roman" w:cs="Times New Roman"/>
                <w:sz w:val="24"/>
                <w:szCs w:val="24"/>
                <w:lang w:eastAsia="lv-LV"/>
              </w:rPr>
              <w:t>u apmēru</w:t>
            </w:r>
            <w:r w:rsidR="00F14DF1">
              <w:rPr>
                <w:rFonts w:eastAsia="Times New Roman" w:cs="Times New Roman"/>
                <w:sz w:val="24"/>
                <w:szCs w:val="24"/>
                <w:lang w:eastAsia="lv-LV"/>
              </w:rPr>
              <w:t xml:space="preserve">, kā arī </w:t>
            </w:r>
            <w:r w:rsidR="00F14DF1" w:rsidRPr="00917DEC">
              <w:rPr>
                <w:rFonts w:eastAsia="Times New Roman" w:cs="Times New Roman"/>
                <w:sz w:val="24"/>
                <w:szCs w:val="24"/>
                <w:lang w:eastAsia="lv-LV"/>
              </w:rPr>
              <w:t>protokolu–lēmumu projektu sagatavošanas izmaks</w:t>
            </w:r>
            <w:r w:rsidR="00F14DF1">
              <w:rPr>
                <w:rFonts w:eastAsia="Times New Roman" w:cs="Times New Roman"/>
                <w:sz w:val="24"/>
                <w:szCs w:val="24"/>
                <w:lang w:eastAsia="lv-LV"/>
              </w:rPr>
              <w:t>u,</w:t>
            </w:r>
            <w:r w:rsidR="00F14DF1" w:rsidRPr="00917DEC">
              <w:rPr>
                <w:rFonts w:eastAsia="Times New Roman" w:cs="Times New Roman"/>
                <w:sz w:val="24"/>
                <w:szCs w:val="24"/>
                <w:lang w:eastAsia="lv-LV"/>
              </w:rPr>
              <w:t xml:space="preserve"> vēstuļu sagatavošanas izmaks</w:t>
            </w:r>
            <w:r w:rsidR="00F14DF1">
              <w:rPr>
                <w:rFonts w:eastAsia="Times New Roman" w:cs="Times New Roman"/>
                <w:sz w:val="24"/>
                <w:szCs w:val="24"/>
                <w:lang w:eastAsia="lv-LV"/>
              </w:rPr>
              <w:t>u,</w:t>
            </w:r>
            <w:r w:rsidR="00F14DF1" w:rsidRPr="00917DEC">
              <w:rPr>
                <w:rFonts w:eastAsia="Times New Roman" w:cs="Times New Roman"/>
                <w:sz w:val="24"/>
                <w:szCs w:val="24"/>
                <w:lang w:eastAsia="lv-LV"/>
              </w:rPr>
              <w:t xml:space="preserve"> vēstuļu nosūtīšanas izmaks</w:t>
            </w:r>
            <w:r w:rsidR="00F14DF1">
              <w:rPr>
                <w:rFonts w:eastAsia="Times New Roman" w:cs="Times New Roman"/>
                <w:sz w:val="24"/>
                <w:szCs w:val="24"/>
                <w:lang w:eastAsia="lv-LV"/>
              </w:rPr>
              <w:t xml:space="preserve">u, </w:t>
            </w:r>
            <w:r w:rsidR="00F14DF1" w:rsidRPr="00917DEC">
              <w:rPr>
                <w:rFonts w:eastAsia="Times New Roman" w:cs="Times New Roman"/>
                <w:sz w:val="24"/>
                <w:szCs w:val="24"/>
                <w:lang w:eastAsia="lv-LV"/>
              </w:rPr>
              <w:t>paziņojumu sagatavošanas un nosūtīšanas ar elektroniskā pasta starpniecību izmaks</w:t>
            </w:r>
            <w:r w:rsidR="00F14DF1">
              <w:rPr>
                <w:rFonts w:eastAsia="Times New Roman" w:cs="Times New Roman"/>
                <w:sz w:val="24"/>
                <w:szCs w:val="24"/>
                <w:lang w:eastAsia="lv-LV"/>
              </w:rPr>
              <w:t>u,</w:t>
            </w:r>
            <w:r w:rsidR="00F14DF1" w:rsidRPr="00917DEC">
              <w:rPr>
                <w:rFonts w:eastAsia="Times New Roman" w:cs="Times New Roman"/>
                <w:sz w:val="24"/>
                <w:szCs w:val="24"/>
                <w:lang w:eastAsia="lv-LV"/>
              </w:rPr>
              <w:t xml:space="preserve"> paziņojumu sagatavošanu vēstules formā un nosūtīšanas personai parastā vēstulē izmaks</w:t>
            </w:r>
            <w:r w:rsidR="00F14DF1">
              <w:rPr>
                <w:rFonts w:eastAsia="Times New Roman" w:cs="Times New Roman"/>
                <w:sz w:val="24"/>
                <w:szCs w:val="24"/>
                <w:lang w:eastAsia="lv-LV"/>
              </w:rPr>
              <w:t>u</w:t>
            </w:r>
            <w:r w:rsidR="00F14DF1" w:rsidRPr="00917DEC">
              <w:rPr>
                <w:rFonts w:eastAsia="Times New Roman" w:cs="Times New Roman"/>
                <w:sz w:val="24"/>
                <w:szCs w:val="24"/>
                <w:lang w:eastAsia="lv-LV"/>
              </w:rPr>
              <w:t>)</w:t>
            </w:r>
            <w:r w:rsidR="00F14DF1">
              <w:rPr>
                <w:rFonts w:eastAsia="Times New Roman" w:cs="Times New Roman"/>
                <w:sz w:val="24"/>
                <w:szCs w:val="24"/>
                <w:lang w:eastAsia="lv-LV"/>
              </w:rPr>
              <w:t xml:space="preserve"> apmēru paredz deleģēšanas līgumā</w:t>
            </w:r>
            <w:r w:rsidR="008A52E4">
              <w:rPr>
                <w:rFonts w:eastAsia="Times New Roman" w:cs="Times New Roman"/>
                <w:sz w:val="24"/>
                <w:szCs w:val="24"/>
                <w:lang w:eastAsia="lv-LV"/>
              </w:rPr>
              <w:t xml:space="preserve"> (atbilstoši </w:t>
            </w:r>
            <w:proofErr w:type="gramStart"/>
            <w:r w:rsidR="008A52E4" w:rsidRPr="00C5684D">
              <w:rPr>
                <w:rFonts w:eastAsia="Times New Roman" w:cs="Times New Roman"/>
                <w:sz w:val="24"/>
                <w:szCs w:val="24"/>
                <w:lang w:eastAsia="lv-LV"/>
              </w:rPr>
              <w:t>2018.gada</w:t>
            </w:r>
            <w:proofErr w:type="gramEnd"/>
            <w:r w:rsidR="008A52E4" w:rsidRPr="00C5684D">
              <w:rPr>
                <w:rFonts w:eastAsia="Times New Roman" w:cs="Times New Roman"/>
                <w:sz w:val="24"/>
                <w:szCs w:val="24"/>
                <w:lang w:eastAsia="lv-LV"/>
              </w:rPr>
              <w:t xml:space="preserve"> 18.janvāra Valsts sekretāru sanāksmē (prot.Nr.3, 32.§, 3.1.apakšpunkts) nolemtajam, kas paredz, ka izdevumu summas tiek noteiktas tikai deleģēšanas līgumā)</w:t>
            </w:r>
            <w:r w:rsidR="00F14DF1" w:rsidRPr="00917DEC">
              <w:rPr>
                <w:rFonts w:eastAsia="Times New Roman" w:cs="Times New Roman"/>
                <w:sz w:val="24"/>
                <w:szCs w:val="24"/>
                <w:lang w:eastAsia="lv-LV"/>
              </w:rPr>
              <w:t xml:space="preserve">; </w:t>
            </w:r>
          </w:p>
          <w:p w:rsidR="00674110" w:rsidRDefault="00917DEC" w:rsidP="00674110">
            <w:pPr>
              <w:autoSpaceDE w:val="0"/>
              <w:autoSpaceDN w:val="0"/>
              <w:adjustRightInd w:val="0"/>
              <w:rPr>
                <w:rFonts w:eastAsia="Times New Roman" w:cs="Times New Roman"/>
                <w:sz w:val="24"/>
                <w:szCs w:val="24"/>
                <w:lang w:eastAsia="lv-LV"/>
              </w:rPr>
            </w:pPr>
            <w:r w:rsidRPr="00917DEC">
              <w:rPr>
                <w:rFonts w:eastAsia="Times New Roman" w:cs="Times New Roman"/>
                <w:sz w:val="24"/>
                <w:szCs w:val="24"/>
                <w:lang w:eastAsia="lv-LV"/>
              </w:rPr>
              <w:t xml:space="preserve">- noteikt, ka </w:t>
            </w:r>
            <w:r w:rsidR="00674110" w:rsidRPr="00917DEC">
              <w:rPr>
                <w:rFonts w:eastAsia="Times New Roman" w:cs="Times New Roman"/>
                <w:sz w:val="24"/>
                <w:szCs w:val="24"/>
                <w:lang w:eastAsia="lv-LV"/>
              </w:rPr>
              <w:t xml:space="preserve">Valsts policija izdevumus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 xml:space="preserve">sedz attiecīgajam saimnieciskajam gadam šim mērķim piešķirto valsts budžeta līdzekļu ietvaros, veicot maksājumus reizi mēnesī par iepriekšējo mēnesi saskaņā ar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sagatavotu rēķinu</w:t>
            </w:r>
            <w:r>
              <w:rPr>
                <w:rFonts w:eastAsia="Times New Roman" w:cs="Times New Roman"/>
                <w:sz w:val="24"/>
                <w:szCs w:val="24"/>
                <w:lang w:eastAsia="lv-LV"/>
              </w:rPr>
              <w:t>;</w:t>
            </w:r>
          </w:p>
          <w:p w:rsidR="00674110" w:rsidRPr="0039155F" w:rsidRDefault="00917DEC" w:rsidP="00917DEC">
            <w:pPr>
              <w:autoSpaceDE w:val="0"/>
              <w:autoSpaceDN w:val="0"/>
              <w:adjustRightInd w:val="0"/>
              <w:rPr>
                <w:rFonts w:eastAsia="Times New Roman" w:cs="Times New Roman"/>
                <w:sz w:val="24"/>
                <w:szCs w:val="24"/>
                <w:lang w:eastAsia="lv-LV"/>
              </w:rPr>
            </w:pPr>
            <w:r w:rsidRPr="00917DEC">
              <w:rPr>
                <w:rFonts w:eastAsia="Times New Roman" w:cs="Times New Roman"/>
                <w:sz w:val="24"/>
                <w:szCs w:val="24"/>
                <w:lang w:eastAsia="lv-LV"/>
              </w:rPr>
              <w:t>- noteikt, ka CSDD</w:t>
            </w:r>
            <w:r w:rsidR="007F1A18">
              <w:rPr>
                <w:rFonts w:eastAsia="Times New Roman" w:cs="Times New Roman"/>
                <w:sz w:val="24"/>
                <w:szCs w:val="24"/>
                <w:lang w:eastAsia="lv-LV"/>
              </w:rPr>
              <w:t xml:space="preserve"> nodrošina </w:t>
            </w:r>
            <w:r w:rsidR="00674110" w:rsidRPr="00917DEC">
              <w:rPr>
                <w:rFonts w:eastAsia="Times New Roman" w:cs="Times New Roman"/>
                <w:sz w:val="24"/>
                <w:szCs w:val="24"/>
                <w:lang w:eastAsia="lv-LV"/>
              </w:rPr>
              <w:t>atsevišķ</w:t>
            </w:r>
            <w:r w:rsidR="0093505E">
              <w:rPr>
                <w:rFonts w:eastAsia="Times New Roman" w:cs="Times New Roman"/>
                <w:sz w:val="24"/>
                <w:szCs w:val="24"/>
                <w:lang w:eastAsia="lv-LV"/>
              </w:rPr>
              <w:t xml:space="preserve">u </w:t>
            </w:r>
            <w:r w:rsidR="00674110" w:rsidRPr="00917DEC">
              <w:rPr>
                <w:rFonts w:eastAsia="Times New Roman" w:cs="Times New Roman"/>
                <w:sz w:val="24"/>
                <w:szCs w:val="24"/>
                <w:lang w:eastAsia="lv-LV"/>
              </w:rPr>
              <w:t>grāmatvedības uzskait</w:t>
            </w:r>
            <w:r w:rsidR="0093505E">
              <w:rPr>
                <w:rFonts w:eastAsia="Times New Roman" w:cs="Times New Roman"/>
                <w:sz w:val="24"/>
                <w:szCs w:val="24"/>
                <w:lang w:eastAsia="lv-LV"/>
              </w:rPr>
              <w:t>i</w:t>
            </w:r>
            <w:r w:rsidR="00674110" w:rsidRPr="00917DEC">
              <w:rPr>
                <w:rFonts w:eastAsia="Times New Roman" w:cs="Times New Roman"/>
                <w:sz w:val="24"/>
                <w:szCs w:val="24"/>
                <w:lang w:eastAsia="lv-LV"/>
              </w:rPr>
              <w:t xml:space="preserve"> ar valsts pārvaldes uzdevumu izpildi saistītajiem izdevumiem</w:t>
            </w:r>
            <w:r w:rsidRPr="00917DEC">
              <w:rPr>
                <w:rFonts w:eastAsia="Times New Roman" w:cs="Times New Roman"/>
                <w:sz w:val="24"/>
                <w:szCs w:val="24"/>
                <w:lang w:eastAsia="lv-LV"/>
              </w:rPr>
              <w:t>;</w:t>
            </w:r>
            <w:r w:rsidRPr="0039155F">
              <w:rPr>
                <w:rFonts w:eastAsia="Times New Roman" w:cs="Times New Roman"/>
                <w:sz w:val="24"/>
                <w:szCs w:val="24"/>
                <w:lang w:eastAsia="lv-LV"/>
              </w:rPr>
              <w:t xml:space="preserve"> </w:t>
            </w:r>
          </w:p>
          <w:p w:rsidR="0093505E" w:rsidRPr="006F1D0B" w:rsidRDefault="0039155F" w:rsidP="0093505E">
            <w:pPr>
              <w:autoSpaceDE w:val="0"/>
              <w:autoSpaceDN w:val="0"/>
              <w:adjustRightInd w:val="0"/>
            </w:pPr>
            <w:r w:rsidRPr="0039155F">
              <w:rPr>
                <w:rFonts w:eastAsia="Times New Roman" w:cs="Times New Roman"/>
                <w:sz w:val="24"/>
                <w:szCs w:val="24"/>
                <w:lang w:eastAsia="lv-LV"/>
              </w:rPr>
              <w:t xml:space="preserve">- noteikt, ka </w:t>
            </w:r>
            <w:r w:rsidR="00674110" w:rsidRPr="0039155F">
              <w:rPr>
                <w:rFonts w:eastAsia="Times New Roman" w:cs="Times New Roman"/>
                <w:sz w:val="24"/>
                <w:szCs w:val="24"/>
                <w:lang w:eastAsia="lv-LV"/>
              </w:rPr>
              <w:t xml:space="preserve">Iekšlietu ministrija katru gadu līdz </w:t>
            </w:r>
            <w:proofErr w:type="gramStart"/>
            <w:r w:rsidR="00674110" w:rsidRPr="0039155F">
              <w:rPr>
                <w:rFonts w:eastAsia="Times New Roman" w:cs="Times New Roman"/>
                <w:sz w:val="24"/>
                <w:szCs w:val="24"/>
                <w:lang w:eastAsia="lv-LV"/>
              </w:rPr>
              <w:t>1.martam</w:t>
            </w:r>
            <w:proofErr w:type="gramEnd"/>
            <w:r w:rsidR="00674110" w:rsidRPr="0039155F">
              <w:rPr>
                <w:rFonts w:eastAsia="Times New Roman" w:cs="Times New Roman"/>
                <w:sz w:val="24"/>
                <w:szCs w:val="24"/>
                <w:lang w:eastAsia="lv-LV"/>
              </w:rPr>
              <w:t xml:space="preserve"> veic </w:t>
            </w:r>
            <w:r w:rsidRPr="0039155F">
              <w:rPr>
                <w:rFonts w:eastAsia="Times New Roman" w:cs="Times New Roman"/>
                <w:sz w:val="24"/>
                <w:szCs w:val="24"/>
                <w:lang w:eastAsia="lv-LV"/>
              </w:rPr>
              <w:t xml:space="preserve">CSDD </w:t>
            </w:r>
            <w:r w:rsidR="00674110" w:rsidRPr="0039155F">
              <w:rPr>
                <w:rFonts w:eastAsia="Times New Roman" w:cs="Times New Roman"/>
                <w:sz w:val="24"/>
                <w:szCs w:val="24"/>
                <w:lang w:eastAsia="lv-LV"/>
              </w:rPr>
              <w:t>izdevumu atbilstības pārbaudi par iepriekšējo saimniecisko gadu</w:t>
            </w:r>
            <w:r w:rsidR="0093505E">
              <w:rPr>
                <w:rFonts w:eastAsia="Times New Roman" w:cs="Times New Roman"/>
                <w:sz w:val="24"/>
                <w:szCs w:val="24"/>
                <w:lang w:eastAsia="lv-LV"/>
              </w:rPr>
              <w:t>, ievērojot, ka, lai mazinātu administratīvo slogu,  saimnieciskā gada laikā izdevumus pamatojoši dokumenti no CSDD netiek pieprasīti.</w:t>
            </w:r>
          </w:p>
        </w:tc>
      </w:tr>
      <w:tr w:rsidR="003D3B55" w:rsidRPr="006F1D0B" w:rsidTr="00653166">
        <w:trPr>
          <w:trHeight w:val="465"/>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699"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izstrādē iesaistītās institūcijas</w:t>
            </w:r>
          </w:p>
        </w:tc>
        <w:tc>
          <w:tcPr>
            <w:tcW w:w="3822"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585484" w:rsidP="0039155F">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Iekšlietu </w:t>
            </w:r>
            <w:r w:rsidR="009D072D" w:rsidRPr="006F1D0B">
              <w:rPr>
                <w:rFonts w:eastAsia="Times New Roman" w:cs="Times New Roman"/>
                <w:sz w:val="24"/>
                <w:szCs w:val="24"/>
                <w:lang w:eastAsia="lv-LV"/>
              </w:rPr>
              <w:t>ministrija</w:t>
            </w:r>
            <w:r w:rsidR="00F6090A">
              <w:rPr>
                <w:rFonts w:eastAsia="Times New Roman" w:cs="Times New Roman"/>
                <w:sz w:val="24"/>
                <w:szCs w:val="24"/>
                <w:lang w:eastAsia="lv-LV"/>
              </w:rPr>
              <w:t>.</w:t>
            </w:r>
          </w:p>
        </w:tc>
      </w:tr>
      <w:tr w:rsidR="003D3B55" w:rsidRPr="006F1D0B" w:rsidTr="00653166">
        <w:trPr>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4.</w:t>
            </w:r>
          </w:p>
        </w:tc>
        <w:tc>
          <w:tcPr>
            <w:tcW w:w="699"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822"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5A2741"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6F1D0B" w:rsidRPr="006F1D0B" w:rsidTr="00653166">
        <w:trPr>
          <w:trHeight w:val="55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II. Tiesību akta projekta ietekme uz sabiedrību, tautsaimniecības attīstību un administratīvo slogu</w:t>
            </w:r>
          </w:p>
        </w:tc>
      </w:tr>
      <w:tr w:rsidR="00EF0DF8" w:rsidRPr="006F1D0B" w:rsidTr="00653166">
        <w:trPr>
          <w:trHeight w:val="46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Sabiedrības mērķgrupas, kuras tiesiskais regulējums ietekmē vai varētu ietekmēt</w:t>
            </w:r>
          </w:p>
        </w:tc>
        <w:tc>
          <w:tcPr>
            <w:tcW w:w="3822" w:type="pct"/>
            <w:gridSpan w:val="9"/>
            <w:tcBorders>
              <w:top w:val="outset" w:sz="6" w:space="0" w:color="auto"/>
              <w:left w:val="outset" w:sz="6" w:space="0" w:color="auto"/>
              <w:bottom w:val="outset" w:sz="6" w:space="0" w:color="auto"/>
              <w:right w:val="outset" w:sz="6" w:space="0" w:color="auto"/>
            </w:tcBorders>
            <w:hideMark/>
          </w:tcPr>
          <w:p w:rsidR="008308F2" w:rsidRPr="001A7E15" w:rsidRDefault="008308F2" w:rsidP="001A7E15">
            <w:pPr>
              <w:ind w:firstLine="0"/>
              <w:jc w:val="left"/>
              <w:rPr>
                <w:rFonts w:eastAsia="Times New Roman" w:cs="Times New Roman"/>
                <w:sz w:val="24"/>
                <w:szCs w:val="24"/>
                <w:lang w:eastAsia="lv-LV"/>
              </w:rPr>
            </w:pPr>
            <w:r w:rsidRPr="001A7E15">
              <w:rPr>
                <w:rFonts w:eastAsia="Times New Roman" w:cs="Times New Roman"/>
                <w:sz w:val="24"/>
                <w:szCs w:val="24"/>
                <w:lang w:eastAsia="lv-LV"/>
              </w:rPr>
              <w:t>Tiesiskais regulējums ietekmē:</w:t>
            </w:r>
          </w:p>
          <w:p w:rsidR="008308F2" w:rsidRDefault="008308F2" w:rsidP="001A7E15">
            <w:pPr>
              <w:ind w:firstLine="0"/>
              <w:jc w:val="left"/>
              <w:rPr>
                <w:rFonts w:eastAsia="Times New Roman" w:cs="Times New Roman"/>
                <w:sz w:val="24"/>
                <w:szCs w:val="24"/>
                <w:lang w:eastAsia="lv-LV"/>
              </w:rPr>
            </w:pPr>
            <w:r>
              <w:rPr>
                <w:rFonts w:eastAsia="Times New Roman" w:cs="Times New Roman"/>
                <w:sz w:val="24"/>
                <w:szCs w:val="24"/>
                <w:lang w:eastAsia="lv-LV"/>
              </w:rPr>
              <w:t xml:space="preserve">√ </w:t>
            </w:r>
            <w:r w:rsidRPr="001A7E15">
              <w:rPr>
                <w:rFonts w:eastAsia="Times New Roman" w:cs="Times New Roman"/>
                <w:sz w:val="24"/>
                <w:szCs w:val="24"/>
                <w:lang w:eastAsia="lv-LV"/>
              </w:rPr>
              <w:t>valsts pārvaldes deleģēto uzdevumu finansēšan</w:t>
            </w:r>
            <w:r>
              <w:rPr>
                <w:rFonts w:eastAsia="Times New Roman" w:cs="Times New Roman"/>
                <w:sz w:val="24"/>
                <w:szCs w:val="24"/>
                <w:lang w:eastAsia="lv-LV"/>
              </w:rPr>
              <w:t>a</w:t>
            </w:r>
            <w:r w:rsidR="002B3131">
              <w:rPr>
                <w:rFonts w:eastAsia="Times New Roman" w:cs="Times New Roman"/>
                <w:sz w:val="24"/>
                <w:szCs w:val="24"/>
                <w:lang w:eastAsia="lv-LV"/>
              </w:rPr>
              <w:t>s</w:t>
            </w:r>
            <w:r w:rsidRPr="001A7E15">
              <w:rPr>
                <w:rFonts w:eastAsia="Times New Roman" w:cs="Times New Roman"/>
                <w:sz w:val="24"/>
                <w:szCs w:val="24"/>
                <w:lang w:eastAsia="lv-LV"/>
              </w:rPr>
              <w:t xml:space="preserve"> fotoradaru ieviešanas jomā</w:t>
            </w:r>
            <w:r>
              <w:rPr>
                <w:rFonts w:eastAsia="Times New Roman" w:cs="Times New Roman"/>
                <w:sz w:val="24"/>
                <w:szCs w:val="24"/>
                <w:lang w:eastAsia="lv-LV"/>
              </w:rPr>
              <w:t>:</w:t>
            </w:r>
            <w:r w:rsidRPr="001A7E15" w:rsidDel="007F1492">
              <w:rPr>
                <w:rFonts w:eastAsia="Times New Roman" w:cs="Times New Roman"/>
                <w:sz w:val="24"/>
                <w:szCs w:val="24"/>
                <w:lang w:eastAsia="lv-LV"/>
              </w:rPr>
              <w:t xml:space="preserve"> </w:t>
            </w:r>
            <w:r w:rsidR="00AC4353" w:rsidRPr="001A7E15">
              <w:rPr>
                <w:rFonts w:eastAsia="Times New Roman" w:cs="Times New Roman"/>
                <w:sz w:val="24"/>
                <w:szCs w:val="24"/>
                <w:lang w:eastAsia="lv-LV"/>
              </w:rPr>
              <w:t>Valsts policij</w:t>
            </w:r>
            <w:r>
              <w:rPr>
                <w:rFonts w:eastAsia="Times New Roman" w:cs="Times New Roman"/>
                <w:sz w:val="24"/>
                <w:szCs w:val="24"/>
                <w:lang w:eastAsia="lv-LV"/>
              </w:rPr>
              <w:t>u</w:t>
            </w:r>
            <w:r w:rsidR="007F1492" w:rsidRPr="001A7E15">
              <w:rPr>
                <w:rFonts w:eastAsia="Times New Roman" w:cs="Times New Roman"/>
                <w:sz w:val="24"/>
                <w:szCs w:val="24"/>
                <w:lang w:eastAsia="lv-LV"/>
              </w:rPr>
              <w:t>,</w:t>
            </w:r>
            <w:r w:rsidR="00AC4353" w:rsidRPr="001A7E15">
              <w:rPr>
                <w:rFonts w:eastAsia="Times New Roman" w:cs="Times New Roman"/>
                <w:sz w:val="24"/>
                <w:szCs w:val="24"/>
                <w:lang w:eastAsia="lv-LV"/>
              </w:rPr>
              <w:t xml:space="preserve"> CSDD</w:t>
            </w:r>
            <w:r>
              <w:rPr>
                <w:rFonts w:eastAsia="Times New Roman" w:cs="Times New Roman"/>
                <w:sz w:val="24"/>
                <w:szCs w:val="24"/>
                <w:lang w:eastAsia="lv-LV"/>
              </w:rPr>
              <w:t>;</w:t>
            </w:r>
          </w:p>
          <w:p w:rsidR="00862D0F" w:rsidRPr="001A7E15" w:rsidRDefault="008308F2" w:rsidP="001A7E15">
            <w:pPr>
              <w:ind w:firstLine="0"/>
              <w:jc w:val="left"/>
              <w:rPr>
                <w:rFonts w:eastAsia="Times New Roman" w:cs="Times New Roman"/>
                <w:sz w:val="24"/>
                <w:szCs w:val="24"/>
                <w:lang w:eastAsia="lv-LV"/>
              </w:rPr>
            </w:pPr>
            <w:r>
              <w:rPr>
                <w:rFonts w:eastAsia="Times New Roman" w:cs="Times New Roman"/>
                <w:sz w:val="24"/>
                <w:szCs w:val="24"/>
                <w:lang w:eastAsia="lv-LV"/>
              </w:rPr>
              <w:t xml:space="preserve">√ </w:t>
            </w:r>
            <w:r w:rsidR="002B3131">
              <w:rPr>
                <w:rFonts w:eastAsia="Times New Roman" w:cs="Times New Roman"/>
                <w:sz w:val="24"/>
                <w:szCs w:val="24"/>
                <w:lang w:eastAsia="lv-LV"/>
              </w:rPr>
              <w:t xml:space="preserve">jauna valsts pārvaldes uzdevuma deleģēšanas jomā: </w:t>
            </w:r>
            <w:r w:rsidR="002B3131" w:rsidRPr="00C27A8B">
              <w:rPr>
                <w:rFonts w:eastAsia="Times New Roman" w:cs="Times New Roman"/>
                <w:sz w:val="24"/>
                <w:szCs w:val="24"/>
                <w:lang w:eastAsia="lv-LV"/>
              </w:rPr>
              <w:t>Valsts policij</w:t>
            </w:r>
            <w:r w:rsidR="002B3131">
              <w:rPr>
                <w:rFonts w:eastAsia="Times New Roman" w:cs="Times New Roman"/>
                <w:sz w:val="24"/>
                <w:szCs w:val="24"/>
                <w:lang w:eastAsia="lv-LV"/>
              </w:rPr>
              <w:t>u</w:t>
            </w:r>
            <w:r w:rsidR="002B3131" w:rsidRPr="00C27A8B">
              <w:rPr>
                <w:rFonts w:eastAsia="Times New Roman" w:cs="Times New Roman"/>
                <w:sz w:val="24"/>
                <w:szCs w:val="24"/>
                <w:lang w:eastAsia="lv-LV"/>
              </w:rPr>
              <w:t>, CSDD</w:t>
            </w:r>
            <w:r w:rsidR="002B3131">
              <w:rPr>
                <w:rFonts w:eastAsia="Times New Roman" w:cs="Times New Roman"/>
                <w:sz w:val="24"/>
                <w:szCs w:val="24"/>
                <w:lang w:eastAsia="lv-LV"/>
              </w:rPr>
              <w:t xml:space="preserve">, </w:t>
            </w:r>
            <w:r w:rsidR="007F1492" w:rsidRPr="001A7E15">
              <w:rPr>
                <w:rFonts w:eastAsia="Times New Roman" w:cs="Times New Roman"/>
                <w:sz w:val="24"/>
                <w:szCs w:val="24"/>
                <w:lang w:eastAsia="lv-LV"/>
              </w:rPr>
              <w:t>personas, kurām piemērots administratīvais sods par pārkāpumiem ceļu satiksmē un kuras noteiktā termiņā nav veikušas tā samaksu</w:t>
            </w:r>
            <w:r w:rsidR="002B3131">
              <w:rPr>
                <w:rFonts w:eastAsia="Times New Roman" w:cs="Times New Roman"/>
                <w:sz w:val="24"/>
                <w:szCs w:val="24"/>
                <w:lang w:eastAsia="lv-LV"/>
              </w:rPr>
              <w:t xml:space="preserve"> (turpmāk – persona)</w:t>
            </w:r>
            <w:r w:rsidR="007F1492" w:rsidRPr="001A7E15">
              <w:rPr>
                <w:rFonts w:eastAsia="Times New Roman" w:cs="Times New Roman"/>
                <w:sz w:val="24"/>
                <w:szCs w:val="24"/>
                <w:lang w:eastAsia="lv-LV"/>
              </w:rPr>
              <w:t>.</w:t>
            </w:r>
            <w:r w:rsidR="007F1492">
              <w:t xml:space="preserve"> </w:t>
            </w:r>
          </w:p>
        </w:tc>
      </w:tr>
      <w:tr w:rsidR="00EF0DF8" w:rsidRPr="006F1D0B" w:rsidTr="00653166">
        <w:trPr>
          <w:trHeight w:val="51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Tiesiskā regulējuma ietekme uz tautsaimniecību un administratīvo slogu</w:t>
            </w:r>
          </w:p>
        </w:tc>
        <w:tc>
          <w:tcPr>
            <w:tcW w:w="3822" w:type="pct"/>
            <w:gridSpan w:val="9"/>
            <w:tcBorders>
              <w:top w:val="outset" w:sz="6" w:space="0" w:color="auto"/>
              <w:left w:val="outset" w:sz="6" w:space="0" w:color="auto"/>
              <w:bottom w:val="outset" w:sz="6" w:space="0" w:color="auto"/>
              <w:right w:val="outset" w:sz="6" w:space="0" w:color="auto"/>
            </w:tcBorders>
            <w:hideMark/>
          </w:tcPr>
          <w:p w:rsidR="008308F2" w:rsidRDefault="00AB1A27" w:rsidP="0039155F">
            <w:pPr>
              <w:ind w:firstLine="0"/>
              <w:rPr>
                <w:rFonts w:eastAsia="Times New Roman" w:cs="Times New Roman"/>
                <w:sz w:val="24"/>
                <w:szCs w:val="24"/>
                <w:lang w:eastAsia="lv-LV"/>
              </w:rPr>
            </w:pPr>
            <w:r w:rsidRPr="001A7E15">
              <w:rPr>
                <w:rFonts w:eastAsia="Times New Roman" w:cs="Times New Roman"/>
                <w:sz w:val="24"/>
                <w:szCs w:val="24"/>
                <w:lang w:eastAsia="lv-LV"/>
              </w:rPr>
              <w:t>Tiesiskais regulējums neietekmē uzņēmējdarbības vidi</w:t>
            </w:r>
            <w:r>
              <w:rPr>
                <w:rFonts w:eastAsia="Times New Roman" w:cs="Times New Roman"/>
                <w:sz w:val="24"/>
                <w:szCs w:val="24"/>
                <w:lang w:eastAsia="lv-LV"/>
              </w:rPr>
              <w:t xml:space="preserve">. </w:t>
            </w:r>
          </w:p>
          <w:p w:rsidR="00AB1A27" w:rsidRDefault="00AB1A27" w:rsidP="0039155F">
            <w:pPr>
              <w:ind w:firstLine="0"/>
              <w:rPr>
                <w:rFonts w:eastAsia="Times New Roman" w:cs="Times New Roman"/>
                <w:sz w:val="24"/>
                <w:szCs w:val="24"/>
                <w:lang w:eastAsia="lv-LV"/>
              </w:rPr>
            </w:pPr>
            <w:r>
              <w:rPr>
                <w:rFonts w:eastAsia="Times New Roman" w:cs="Times New Roman"/>
                <w:sz w:val="24"/>
                <w:szCs w:val="24"/>
                <w:lang w:eastAsia="lv-LV"/>
              </w:rPr>
              <w:t>Vienlaikus tas attiecas uz</w:t>
            </w:r>
            <w:r w:rsidRPr="001A7E15">
              <w:rPr>
                <w:rFonts w:eastAsia="Times New Roman" w:cs="Times New Roman"/>
                <w:sz w:val="24"/>
                <w:szCs w:val="24"/>
                <w:lang w:eastAsia="lv-LV"/>
              </w:rPr>
              <w:t xml:space="preserve"> </w:t>
            </w:r>
            <w:r>
              <w:rPr>
                <w:rFonts w:eastAsia="Times New Roman" w:cs="Times New Roman"/>
                <w:sz w:val="24"/>
                <w:szCs w:val="24"/>
                <w:lang w:eastAsia="lv-LV"/>
              </w:rPr>
              <w:t xml:space="preserve">diviem </w:t>
            </w:r>
            <w:r w:rsidRPr="001A7E15">
              <w:rPr>
                <w:rFonts w:eastAsia="Times New Roman" w:cs="Times New Roman"/>
                <w:sz w:val="24"/>
                <w:szCs w:val="24"/>
                <w:lang w:eastAsia="lv-LV"/>
              </w:rPr>
              <w:t>komersant</w:t>
            </w:r>
            <w:r>
              <w:rPr>
                <w:rFonts w:eastAsia="Times New Roman" w:cs="Times New Roman"/>
                <w:sz w:val="24"/>
                <w:szCs w:val="24"/>
                <w:lang w:eastAsia="lv-LV"/>
              </w:rPr>
              <w:t>iem (valsts kapitālsabiedrībām</w:t>
            </w:r>
            <w:r w:rsidR="008308F2">
              <w:rPr>
                <w:rFonts w:eastAsia="Times New Roman" w:cs="Times New Roman"/>
                <w:sz w:val="24"/>
                <w:szCs w:val="24"/>
                <w:lang w:eastAsia="lv-LV"/>
              </w:rPr>
              <w:t>,</w:t>
            </w:r>
            <w:r w:rsidR="008308F2" w:rsidRPr="001A7E15">
              <w:rPr>
                <w:rFonts w:eastAsia="Times New Roman" w:cs="Times New Roman"/>
                <w:sz w:val="24"/>
                <w:szCs w:val="24"/>
                <w:lang w:eastAsia="lv-LV"/>
              </w:rPr>
              <w:t xml:space="preserve"> kurās visas kapitāla daļas pieder valstij Satiksmes ministrijas personā</w:t>
            </w:r>
            <w:r>
              <w:rPr>
                <w:rFonts w:eastAsia="Times New Roman" w:cs="Times New Roman"/>
                <w:sz w:val="24"/>
                <w:szCs w:val="24"/>
                <w:lang w:eastAsia="lv-LV"/>
              </w:rPr>
              <w:t>)</w:t>
            </w:r>
            <w:r w:rsidRPr="001A7E15">
              <w:rPr>
                <w:rFonts w:eastAsia="Times New Roman" w:cs="Times New Roman"/>
                <w:sz w:val="24"/>
                <w:szCs w:val="24"/>
                <w:lang w:eastAsia="lv-LV"/>
              </w:rPr>
              <w:t xml:space="preserve"> – CSDD</w:t>
            </w:r>
            <w:r>
              <w:rPr>
                <w:rFonts w:eastAsia="Times New Roman" w:cs="Times New Roman"/>
                <w:sz w:val="24"/>
                <w:szCs w:val="24"/>
                <w:lang w:eastAsia="lv-LV"/>
              </w:rPr>
              <w:t xml:space="preserve"> un VAS “</w:t>
            </w:r>
            <w:proofErr w:type="gramStart"/>
            <w:r>
              <w:rPr>
                <w:rFonts w:eastAsia="Times New Roman" w:cs="Times New Roman"/>
                <w:sz w:val="24"/>
                <w:szCs w:val="24"/>
                <w:lang w:eastAsia="lv-LV"/>
              </w:rPr>
              <w:t>Latvijas pasts</w:t>
            </w:r>
            <w:proofErr w:type="gramEnd"/>
            <w:r>
              <w:rPr>
                <w:rFonts w:eastAsia="Times New Roman" w:cs="Times New Roman"/>
                <w:sz w:val="24"/>
                <w:szCs w:val="24"/>
                <w:lang w:eastAsia="lv-LV"/>
              </w:rPr>
              <w:t>”</w:t>
            </w:r>
            <w:r w:rsidR="008308F2">
              <w:rPr>
                <w:rFonts w:eastAsia="Times New Roman" w:cs="Times New Roman"/>
                <w:sz w:val="24"/>
                <w:szCs w:val="24"/>
                <w:lang w:eastAsia="lv-LV"/>
              </w:rPr>
              <w:t xml:space="preserve"> (turpmāk – Pasts). </w:t>
            </w:r>
            <w:r w:rsidR="008308F2" w:rsidRPr="001A7E15">
              <w:rPr>
                <w:rFonts w:eastAsia="Times New Roman" w:cs="Times New Roman"/>
                <w:sz w:val="24"/>
                <w:szCs w:val="24"/>
                <w:lang w:eastAsia="lv-LV"/>
              </w:rPr>
              <w:t xml:space="preserve"> </w:t>
            </w:r>
            <w:r w:rsidR="002B3131">
              <w:rPr>
                <w:rFonts w:eastAsia="Times New Roman" w:cs="Times New Roman"/>
                <w:sz w:val="24"/>
                <w:szCs w:val="24"/>
                <w:lang w:eastAsia="lv-LV"/>
              </w:rPr>
              <w:t>CSDD ieņēmumi saistībā ar Valsts policijas deleģēto jauno valsts pārvaldes uzdevumu (paziņojumu elektronisku nosūtīšanu personām) pieaug, bet Pasta ieņēmumi par Valsts policijas par sniegtajiem pakalpojumiem saistībā ar vēstuļu nosūtīšanu personām samazinās.</w:t>
            </w:r>
          </w:p>
          <w:p w:rsidR="002B3131" w:rsidRPr="00C27A8B" w:rsidRDefault="002B3131" w:rsidP="0039155F">
            <w:pPr>
              <w:ind w:firstLine="0"/>
              <w:rPr>
                <w:rFonts w:eastAsia="Times New Roman" w:cs="Times New Roman"/>
                <w:sz w:val="24"/>
                <w:szCs w:val="24"/>
                <w:lang w:eastAsia="lv-LV"/>
              </w:rPr>
            </w:pPr>
            <w:r w:rsidRPr="00C27A8B">
              <w:rPr>
                <w:rFonts w:eastAsia="Times New Roman" w:cs="Times New Roman"/>
                <w:sz w:val="24"/>
                <w:szCs w:val="24"/>
                <w:lang w:eastAsia="lv-LV"/>
              </w:rPr>
              <w:lastRenderedPageBreak/>
              <w:t>Tiesiskais regulējums ietekmē:</w:t>
            </w:r>
          </w:p>
          <w:p w:rsidR="002B3131" w:rsidRDefault="002B3131" w:rsidP="0039155F">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27A8B">
              <w:rPr>
                <w:rFonts w:eastAsia="Times New Roman" w:cs="Times New Roman"/>
                <w:sz w:val="24"/>
                <w:szCs w:val="24"/>
                <w:lang w:eastAsia="lv-LV"/>
              </w:rPr>
              <w:t>valsts pārvaldes deleģēto uzdevumu finansēšan</w:t>
            </w:r>
            <w:r>
              <w:rPr>
                <w:rFonts w:eastAsia="Times New Roman" w:cs="Times New Roman"/>
                <w:sz w:val="24"/>
                <w:szCs w:val="24"/>
                <w:lang w:eastAsia="lv-LV"/>
              </w:rPr>
              <w:t>as</w:t>
            </w:r>
            <w:r w:rsidRPr="00C27A8B">
              <w:rPr>
                <w:rFonts w:eastAsia="Times New Roman" w:cs="Times New Roman"/>
                <w:sz w:val="24"/>
                <w:szCs w:val="24"/>
                <w:lang w:eastAsia="lv-LV"/>
              </w:rPr>
              <w:t xml:space="preserve"> fotoradaru ieviešanas jomā</w:t>
            </w:r>
            <w:r>
              <w:rPr>
                <w:rFonts w:eastAsia="Times New Roman" w:cs="Times New Roman"/>
                <w:sz w:val="24"/>
                <w:szCs w:val="24"/>
                <w:lang w:eastAsia="lv-LV"/>
              </w:rPr>
              <w:t>:</w:t>
            </w:r>
            <w:r w:rsidRPr="00C27A8B" w:rsidDel="007F1492">
              <w:rPr>
                <w:rFonts w:eastAsia="Times New Roman" w:cs="Times New Roman"/>
                <w:sz w:val="24"/>
                <w:szCs w:val="24"/>
                <w:lang w:eastAsia="lv-LV"/>
              </w:rPr>
              <w:t xml:space="preserve"> </w:t>
            </w:r>
            <w:r w:rsidRPr="00C27A8B">
              <w:rPr>
                <w:rFonts w:eastAsia="Times New Roman" w:cs="Times New Roman"/>
                <w:sz w:val="24"/>
                <w:szCs w:val="24"/>
                <w:lang w:eastAsia="lv-LV"/>
              </w:rPr>
              <w:t>Valsts policij</w:t>
            </w:r>
            <w:r>
              <w:rPr>
                <w:rFonts w:eastAsia="Times New Roman" w:cs="Times New Roman"/>
                <w:sz w:val="24"/>
                <w:szCs w:val="24"/>
                <w:lang w:eastAsia="lv-LV"/>
              </w:rPr>
              <w:t>as un</w:t>
            </w:r>
            <w:r w:rsidRPr="00C27A8B">
              <w:rPr>
                <w:rFonts w:eastAsia="Times New Roman" w:cs="Times New Roman"/>
                <w:sz w:val="24"/>
                <w:szCs w:val="24"/>
                <w:lang w:eastAsia="lv-LV"/>
              </w:rPr>
              <w:t xml:space="preserve"> CSDD</w:t>
            </w:r>
            <w:r>
              <w:rPr>
                <w:rFonts w:eastAsia="Times New Roman" w:cs="Times New Roman"/>
                <w:sz w:val="24"/>
                <w:szCs w:val="24"/>
                <w:lang w:eastAsia="lv-LV"/>
              </w:rPr>
              <w:t xml:space="preserve"> administratīvais slogs samazināsies, jo pilnveidoti arī </w:t>
            </w:r>
            <w:r w:rsidRPr="00AC4353">
              <w:rPr>
                <w:rFonts w:eastAsia="Times New Roman" w:cs="Times New Roman"/>
                <w:sz w:val="24"/>
                <w:szCs w:val="24"/>
                <w:lang w:eastAsia="lv-LV"/>
              </w:rPr>
              <w:t>valsts pārvaldes deleģēto uzdevumu</w:t>
            </w:r>
            <w:r>
              <w:rPr>
                <w:rFonts w:eastAsia="Times New Roman" w:cs="Times New Roman"/>
                <w:sz w:val="24"/>
                <w:szCs w:val="24"/>
                <w:lang w:eastAsia="lv-LV"/>
              </w:rPr>
              <w:t xml:space="preserve"> līguma nosacījumi, tajā skaitā samaksas kārtība CSDD un atskaitīšanās kārtība par valsts budžeta līdzekļu izlietojumu. Iesaistītā finanšu struktūrvienību personāla darba apjoms samazināsies;</w:t>
            </w:r>
          </w:p>
          <w:p w:rsidR="002B3131" w:rsidRDefault="002B3131" w:rsidP="0039155F">
            <w:pPr>
              <w:ind w:firstLine="0"/>
              <w:rPr>
                <w:rFonts w:eastAsia="Times New Roman" w:cs="Times New Roman"/>
                <w:sz w:val="24"/>
                <w:szCs w:val="24"/>
                <w:lang w:eastAsia="lv-LV"/>
              </w:rPr>
            </w:pPr>
            <w:r>
              <w:rPr>
                <w:rFonts w:eastAsia="Times New Roman" w:cs="Times New Roman"/>
                <w:sz w:val="24"/>
                <w:szCs w:val="24"/>
                <w:lang w:eastAsia="lv-LV"/>
              </w:rPr>
              <w:t xml:space="preserve">√ jauna valsts pārvaldes uzdevuma deleģēšanas jomā: </w:t>
            </w:r>
            <w:r w:rsidRPr="00C27A8B">
              <w:rPr>
                <w:rFonts w:eastAsia="Times New Roman" w:cs="Times New Roman"/>
                <w:sz w:val="24"/>
                <w:szCs w:val="24"/>
                <w:lang w:eastAsia="lv-LV"/>
              </w:rPr>
              <w:t>Valsts policij</w:t>
            </w:r>
            <w:r>
              <w:rPr>
                <w:rFonts w:eastAsia="Times New Roman" w:cs="Times New Roman"/>
                <w:sz w:val="24"/>
                <w:szCs w:val="24"/>
                <w:lang w:eastAsia="lv-LV"/>
              </w:rPr>
              <w:t>as administratīvais slogs samazinās</w:t>
            </w:r>
            <w:r w:rsidRPr="00C27A8B">
              <w:rPr>
                <w:rFonts w:eastAsia="Times New Roman" w:cs="Times New Roman"/>
                <w:sz w:val="24"/>
                <w:szCs w:val="24"/>
                <w:lang w:eastAsia="lv-LV"/>
              </w:rPr>
              <w:t xml:space="preserve">, </w:t>
            </w:r>
            <w:r>
              <w:rPr>
                <w:rFonts w:eastAsia="Times New Roman" w:cs="Times New Roman"/>
                <w:sz w:val="24"/>
                <w:szCs w:val="24"/>
                <w:lang w:eastAsia="lv-LV"/>
              </w:rPr>
              <w:t>jo nav nepieciešams veikt vēstuļu sagatavošanu un nodošanu Pastam. Iesaistītā personāla, kas sagatavoja vēstules, kā arī lietvedības personāla darba apjoms samazināsies.</w:t>
            </w:r>
            <w:r w:rsidR="0017070D">
              <w:rPr>
                <w:rFonts w:eastAsia="Times New Roman" w:cs="Times New Roman"/>
                <w:sz w:val="24"/>
                <w:szCs w:val="24"/>
                <w:lang w:eastAsia="lv-LV"/>
              </w:rPr>
              <w:t xml:space="preserve"> Atbrīvojušies personālresursi tiks novirzīti ar darba apjoma palielināšanos sakarā ar fotoradaru skaita pieaugumu saistīto uzdevumu izpildei (piemēram, no CSDD saņemto protokolu-lēmumu projektu pārbaudei). CSDD administratīvais slogs pieaug nebūtiski, jo paziņojumi tiek sagatavoti un nosūtīti elektroniski</w:t>
            </w:r>
            <w:r w:rsidR="00234332">
              <w:rPr>
                <w:rFonts w:eastAsia="Times New Roman" w:cs="Times New Roman"/>
                <w:sz w:val="24"/>
                <w:szCs w:val="24"/>
                <w:lang w:eastAsia="lv-LV"/>
              </w:rPr>
              <w:t>.</w:t>
            </w:r>
            <w:r w:rsidR="0017070D">
              <w:rPr>
                <w:rFonts w:eastAsia="Times New Roman" w:cs="Times New Roman"/>
                <w:sz w:val="24"/>
                <w:szCs w:val="24"/>
                <w:lang w:eastAsia="lv-LV"/>
              </w:rPr>
              <w:t xml:space="preserve"> </w:t>
            </w:r>
          </w:p>
          <w:p w:rsidR="004200B2" w:rsidRPr="006F1D0B" w:rsidRDefault="00234332" w:rsidP="0039155F">
            <w:pPr>
              <w:ind w:firstLine="0"/>
              <w:rPr>
                <w:rFonts w:eastAsia="Times New Roman" w:cs="Times New Roman"/>
                <w:sz w:val="24"/>
                <w:szCs w:val="24"/>
                <w:lang w:eastAsia="lv-LV"/>
              </w:rPr>
            </w:pPr>
            <w:r>
              <w:rPr>
                <w:rFonts w:eastAsia="Times New Roman" w:cs="Times New Roman"/>
                <w:sz w:val="24"/>
                <w:szCs w:val="24"/>
                <w:lang w:eastAsia="lv-LV"/>
              </w:rPr>
              <w:t xml:space="preserve">    Personām administratīvais slogs samazinās, jo tās paziņojumus saņems elektroniski, nevis papīra formā. Tas ir ātrāk, ērtāk un drošāk.</w:t>
            </w:r>
            <w:r w:rsidR="004200B2">
              <w:rPr>
                <w:rFonts w:eastAsia="Times New Roman" w:cs="Times New Roman"/>
                <w:sz w:val="24"/>
                <w:szCs w:val="24"/>
                <w:lang w:eastAsia="lv-LV"/>
              </w:rPr>
              <w:t xml:space="preserve"> </w:t>
            </w:r>
          </w:p>
        </w:tc>
      </w:tr>
      <w:tr w:rsidR="00EF0DF8" w:rsidRPr="006F1D0B" w:rsidTr="00653166">
        <w:trPr>
          <w:trHeight w:val="51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Administratīvo izmaksu monetārs novērtējums</w:t>
            </w:r>
          </w:p>
        </w:tc>
        <w:tc>
          <w:tcPr>
            <w:tcW w:w="3822" w:type="pct"/>
            <w:gridSpan w:val="9"/>
            <w:tcBorders>
              <w:top w:val="outset" w:sz="6" w:space="0" w:color="auto"/>
              <w:left w:val="outset" w:sz="6" w:space="0" w:color="auto"/>
              <w:bottom w:val="outset" w:sz="6" w:space="0" w:color="auto"/>
              <w:right w:val="outset" w:sz="6" w:space="0" w:color="auto"/>
            </w:tcBorders>
            <w:hideMark/>
          </w:tcPr>
          <w:p w:rsidR="007473DC" w:rsidRDefault="00572CA1" w:rsidP="001A7E15">
            <w:pPr>
              <w:ind w:firstLine="0"/>
              <w:rPr>
                <w:rFonts w:eastAsia="Times New Roman" w:cs="Times New Roman"/>
                <w:sz w:val="24"/>
                <w:szCs w:val="24"/>
                <w:lang w:eastAsia="lv-LV"/>
              </w:rPr>
            </w:pPr>
            <w:r>
              <w:rPr>
                <w:rFonts w:eastAsia="Times New Roman" w:cs="Times New Roman"/>
                <w:sz w:val="24"/>
                <w:szCs w:val="24"/>
                <w:lang w:eastAsia="lv-LV"/>
              </w:rPr>
              <w:t xml:space="preserve">Jauna valsts pārvaldes uzdevuma deleģēšanas jomā: </w:t>
            </w:r>
          </w:p>
          <w:p w:rsidR="007473DC" w:rsidRDefault="007473DC" w:rsidP="001A7E15">
            <w:pPr>
              <w:ind w:firstLine="0"/>
              <w:rPr>
                <w:i/>
              </w:rPr>
            </w:pPr>
            <w:r>
              <w:rPr>
                <w:rFonts w:eastAsia="Times New Roman" w:cs="Times New Roman"/>
                <w:sz w:val="24"/>
                <w:szCs w:val="24"/>
                <w:lang w:eastAsia="lv-LV"/>
              </w:rPr>
              <w:t xml:space="preserve">√ </w:t>
            </w:r>
            <w:r w:rsidR="00572CA1">
              <w:rPr>
                <w:rFonts w:eastAsia="Times New Roman" w:cs="Times New Roman"/>
                <w:sz w:val="24"/>
                <w:szCs w:val="24"/>
                <w:lang w:eastAsia="lv-LV"/>
              </w:rPr>
              <w:t>a</w:t>
            </w:r>
            <w:r w:rsidR="00572CA1" w:rsidRPr="00572CA1">
              <w:rPr>
                <w:rFonts w:eastAsia="Times New Roman" w:cs="Times New Roman"/>
                <w:sz w:val="24"/>
                <w:szCs w:val="24"/>
                <w:lang w:eastAsia="lv-LV"/>
              </w:rPr>
              <w:t xml:space="preserve">dministratīvās izmaksas (naudas izteiksmē) gada laikā mērķgrupai, ko veido fiziskas personas, nepārsniedz 200 </w:t>
            </w:r>
            <w:proofErr w:type="spellStart"/>
            <w:r w:rsidR="00572CA1" w:rsidRPr="001A7E15">
              <w:rPr>
                <w:rFonts w:eastAsia="Times New Roman" w:cs="Times New Roman"/>
                <w:i/>
                <w:sz w:val="24"/>
                <w:szCs w:val="24"/>
                <w:lang w:eastAsia="lv-LV"/>
              </w:rPr>
              <w:t>euro</w:t>
            </w:r>
            <w:proofErr w:type="spellEnd"/>
            <w:r w:rsidR="00572CA1" w:rsidRPr="00572CA1">
              <w:rPr>
                <w:rFonts w:eastAsia="Times New Roman" w:cs="Times New Roman"/>
                <w:sz w:val="24"/>
                <w:szCs w:val="24"/>
                <w:lang w:eastAsia="lv-LV"/>
              </w:rPr>
              <w:t xml:space="preserve">, bet mērķgrupai, kuru veido juridiskas personas, – 2000 </w:t>
            </w:r>
            <w:proofErr w:type="spellStart"/>
            <w:r w:rsidR="00572CA1" w:rsidRPr="001A7E15">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F6090A" w:rsidRPr="006F1D0B" w:rsidRDefault="007473DC" w:rsidP="002C361A">
            <w:pPr>
              <w:ind w:firstLine="0"/>
              <w:rPr>
                <w:rFonts w:eastAsia="Times New Roman" w:cs="Times New Roman"/>
                <w:sz w:val="24"/>
                <w:szCs w:val="24"/>
                <w:lang w:eastAsia="lv-LV"/>
              </w:rPr>
            </w:pPr>
            <w:r w:rsidRPr="001A7E15">
              <w:rPr>
                <w:rFonts w:eastAsia="Times New Roman" w:cs="Times New Roman"/>
                <w:sz w:val="24"/>
                <w:szCs w:val="24"/>
                <w:lang w:eastAsia="lv-LV"/>
              </w:rPr>
              <w:t>√ Valsts policijas administratīvo izmaksu samazināju</w:t>
            </w:r>
            <w:r>
              <w:rPr>
                <w:rFonts w:eastAsia="Times New Roman" w:cs="Times New Roman"/>
                <w:sz w:val="24"/>
                <w:szCs w:val="24"/>
                <w:lang w:eastAsia="lv-LV"/>
              </w:rPr>
              <w:t>mu</w:t>
            </w:r>
            <w:r w:rsidRPr="001A7E15">
              <w:rPr>
                <w:rFonts w:eastAsia="Times New Roman" w:cs="Times New Roman"/>
                <w:sz w:val="24"/>
                <w:szCs w:val="24"/>
                <w:lang w:eastAsia="lv-LV"/>
              </w:rPr>
              <w:t xml:space="preserve"> veido Valsts policijas </w:t>
            </w:r>
            <w:r>
              <w:rPr>
                <w:rFonts w:eastAsia="Times New Roman" w:cs="Times New Roman"/>
                <w:sz w:val="24"/>
                <w:szCs w:val="24"/>
                <w:lang w:eastAsia="lv-LV"/>
              </w:rPr>
              <w:t xml:space="preserve">indikatīvās </w:t>
            </w:r>
            <w:r w:rsidRPr="001A7E15">
              <w:rPr>
                <w:rFonts w:eastAsia="Times New Roman" w:cs="Times New Roman"/>
                <w:sz w:val="24"/>
                <w:szCs w:val="24"/>
                <w:lang w:eastAsia="lv-LV"/>
              </w:rPr>
              <w:t>izmaksas paziņojuma sagatavošanai un nosūtīšanai (detalizēt</w:t>
            </w:r>
            <w:r w:rsidR="0039155F">
              <w:rPr>
                <w:rFonts w:eastAsia="Times New Roman" w:cs="Times New Roman"/>
                <w:sz w:val="24"/>
                <w:szCs w:val="24"/>
                <w:lang w:eastAsia="lv-LV"/>
              </w:rPr>
              <w:t>u</w:t>
            </w:r>
            <w:r w:rsidRPr="001A7E15">
              <w:rPr>
                <w:rFonts w:eastAsia="Times New Roman" w:cs="Times New Roman"/>
                <w:sz w:val="24"/>
                <w:szCs w:val="24"/>
                <w:lang w:eastAsia="lv-LV"/>
              </w:rPr>
              <w:t xml:space="preserve"> aprēķin</w:t>
            </w:r>
            <w:r w:rsidR="0039155F">
              <w:rPr>
                <w:rFonts w:eastAsia="Times New Roman" w:cs="Times New Roman"/>
                <w:sz w:val="24"/>
                <w:szCs w:val="24"/>
                <w:lang w:eastAsia="lv-LV"/>
              </w:rPr>
              <w:t>u skatīt likumprojekta “Grozījumi Ceļu satiksmes likumā”</w:t>
            </w:r>
            <w:r w:rsidR="002C361A">
              <w:rPr>
                <w:rFonts w:eastAsia="Times New Roman" w:cs="Times New Roman"/>
                <w:sz w:val="24"/>
                <w:szCs w:val="24"/>
                <w:lang w:eastAsia="lv-LV"/>
              </w:rPr>
              <w:t xml:space="preserve"> (TA-956, atbalstīts </w:t>
            </w:r>
            <w:proofErr w:type="gramStart"/>
            <w:r w:rsidR="002C361A">
              <w:rPr>
                <w:rFonts w:eastAsia="Times New Roman" w:cs="Times New Roman"/>
                <w:sz w:val="24"/>
                <w:szCs w:val="24"/>
                <w:lang w:eastAsia="lv-LV"/>
              </w:rPr>
              <w:t>2017.gada</w:t>
            </w:r>
            <w:proofErr w:type="gramEnd"/>
            <w:r w:rsidR="002C361A">
              <w:rPr>
                <w:rFonts w:eastAsia="Times New Roman" w:cs="Times New Roman"/>
                <w:sz w:val="24"/>
                <w:szCs w:val="24"/>
                <w:lang w:eastAsia="lv-LV"/>
              </w:rPr>
              <w:t xml:space="preserve"> 6.jūnija Ministru kabineta sēdē (prot.Nr.29, 25.§) </w:t>
            </w:r>
            <w:r w:rsidR="0039155F">
              <w:rPr>
                <w:rFonts w:eastAsia="Times New Roman" w:cs="Times New Roman"/>
                <w:sz w:val="24"/>
                <w:szCs w:val="24"/>
                <w:lang w:eastAsia="lv-LV"/>
              </w:rPr>
              <w:t xml:space="preserve">sākotnējās ietekmes novērtējuma </w:t>
            </w:r>
            <w:r w:rsidR="00E17845">
              <w:rPr>
                <w:rFonts w:eastAsia="Times New Roman" w:cs="Times New Roman"/>
                <w:sz w:val="24"/>
                <w:szCs w:val="24"/>
                <w:lang w:eastAsia="lv-LV"/>
              </w:rPr>
              <w:t xml:space="preserve">ziņojuma </w:t>
            </w:r>
            <w:r w:rsidR="0039155F">
              <w:rPr>
                <w:rFonts w:eastAsia="Times New Roman" w:cs="Times New Roman"/>
                <w:sz w:val="24"/>
                <w:szCs w:val="24"/>
                <w:lang w:eastAsia="lv-LV"/>
              </w:rPr>
              <w:t xml:space="preserve">(anotācijas) </w:t>
            </w:r>
            <w:r w:rsidRPr="001A7E15">
              <w:rPr>
                <w:rFonts w:eastAsia="Times New Roman" w:cs="Times New Roman"/>
                <w:sz w:val="24"/>
                <w:szCs w:val="24"/>
                <w:lang w:eastAsia="lv-LV"/>
              </w:rPr>
              <w:t>pielikum</w:t>
            </w:r>
            <w:r>
              <w:rPr>
                <w:rFonts w:eastAsia="Times New Roman" w:cs="Times New Roman"/>
                <w:sz w:val="24"/>
                <w:szCs w:val="24"/>
                <w:lang w:eastAsia="lv-LV"/>
              </w:rPr>
              <w:t>a 3.tabulā</w:t>
            </w:r>
            <w:r w:rsidR="00815CFA">
              <w:rPr>
                <w:rFonts w:eastAsia="Times New Roman" w:cs="Times New Roman"/>
                <w:sz w:val="24"/>
                <w:szCs w:val="24"/>
                <w:lang w:eastAsia="lv-LV"/>
              </w:rPr>
              <w:t>)</w:t>
            </w:r>
            <w:r>
              <w:rPr>
                <w:rFonts w:eastAsia="Times New Roman" w:cs="Times New Roman"/>
                <w:sz w:val="24"/>
                <w:szCs w:val="24"/>
                <w:lang w:eastAsia="lv-LV"/>
              </w:rPr>
              <w:t xml:space="preserve">: 2018.gadā – </w:t>
            </w:r>
            <w:r w:rsidRPr="001A7E15">
              <w:rPr>
                <w:rFonts w:eastAsia="Times New Roman" w:cs="Times New Roman"/>
                <w:sz w:val="24"/>
                <w:szCs w:val="24"/>
                <w:lang w:eastAsia="lv-LV"/>
              </w:rPr>
              <w:t>15 792</w:t>
            </w:r>
            <w:r>
              <w:rPr>
                <w:rFonts w:cs="Times New Roman"/>
              </w:rPr>
              <w:t xml:space="preserve"> </w:t>
            </w:r>
            <w:proofErr w:type="spellStart"/>
            <w:r w:rsidRPr="001A7E15">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1A7E15">
              <w:rPr>
                <w:rFonts w:eastAsia="Times New Roman" w:cs="Times New Roman"/>
                <w:sz w:val="24"/>
                <w:szCs w:val="24"/>
                <w:lang w:eastAsia="lv-LV"/>
              </w:rPr>
              <w:t xml:space="preserve"> </w:t>
            </w:r>
            <w:bookmarkStart w:id="6" w:name="p25"/>
            <w:bookmarkStart w:id="7" w:name="p-468670"/>
            <w:bookmarkEnd w:id="6"/>
            <w:bookmarkEnd w:id="7"/>
            <w:r>
              <w:rPr>
                <w:rFonts w:eastAsia="Times New Roman" w:cs="Times New Roman"/>
                <w:sz w:val="24"/>
                <w:szCs w:val="24"/>
                <w:lang w:eastAsia="lv-LV"/>
              </w:rPr>
              <w:t xml:space="preserve">2019.gadā – </w:t>
            </w:r>
            <w:r w:rsidRPr="001A7E15">
              <w:rPr>
                <w:rFonts w:eastAsia="Times New Roman" w:cs="Times New Roman"/>
                <w:sz w:val="24"/>
                <w:szCs w:val="24"/>
                <w:lang w:eastAsia="lv-LV"/>
              </w:rPr>
              <w:t>29 610</w:t>
            </w:r>
            <w:r>
              <w:rPr>
                <w:rFonts w:cs="Times New Roman"/>
              </w:rPr>
              <w:t xml:space="preserve"> </w:t>
            </w:r>
            <w:proofErr w:type="spellStart"/>
            <w:r w:rsidRPr="00C27A8B">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r>
              <w:rPr>
                <w:rFonts w:eastAsia="Times New Roman" w:cs="Times New Roman"/>
                <w:sz w:val="24"/>
                <w:szCs w:val="24"/>
                <w:lang w:eastAsia="lv-LV"/>
              </w:rPr>
              <w:t xml:space="preserve">2020.gadā – </w:t>
            </w:r>
            <w:r w:rsidRPr="001A7E15">
              <w:rPr>
                <w:rFonts w:eastAsia="Times New Roman" w:cs="Times New Roman"/>
                <w:sz w:val="24"/>
                <w:szCs w:val="24"/>
                <w:lang w:eastAsia="lv-LV"/>
              </w:rPr>
              <w:t>45 402</w:t>
            </w:r>
            <w:r>
              <w:rPr>
                <w:rFonts w:eastAsia="Times New Roman" w:cs="Times New Roman"/>
                <w:sz w:val="24"/>
                <w:szCs w:val="24"/>
                <w:lang w:eastAsia="lv-LV"/>
              </w:rPr>
              <w:t xml:space="preserve"> </w:t>
            </w:r>
            <w:proofErr w:type="spellStart"/>
            <w:r w:rsidRPr="00C27A8B">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r>
              <w:rPr>
                <w:rFonts w:eastAsia="Times New Roman" w:cs="Times New Roman"/>
                <w:sz w:val="24"/>
                <w:szCs w:val="24"/>
                <w:lang w:eastAsia="lv-LV"/>
              </w:rPr>
              <w:t xml:space="preserve">2021.gadā – </w:t>
            </w:r>
            <w:r w:rsidRPr="001A7E15">
              <w:rPr>
                <w:rFonts w:eastAsia="Times New Roman" w:cs="Times New Roman"/>
                <w:sz w:val="24"/>
                <w:szCs w:val="24"/>
                <w:lang w:eastAsia="lv-LV"/>
              </w:rPr>
              <w:t>45</w:t>
            </w:r>
            <w:r>
              <w:rPr>
                <w:rFonts w:eastAsia="Times New Roman" w:cs="Times New Roman"/>
                <w:sz w:val="24"/>
                <w:szCs w:val="24"/>
                <w:lang w:eastAsia="lv-LV"/>
              </w:rPr>
              <w:t> </w:t>
            </w:r>
            <w:r w:rsidRPr="001A7E15">
              <w:rPr>
                <w:rFonts w:eastAsia="Times New Roman" w:cs="Times New Roman"/>
                <w:sz w:val="24"/>
                <w:szCs w:val="24"/>
                <w:lang w:eastAsia="lv-LV"/>
              </w:rPr>
              <w:t>402</w:t>
            </w:r>
            <w:r>
              <w:rPr>
                <w:rFonts w:eastAsia="Times New Roman" w:cs="Times New Roman"/>
                <w:sz w:val="24"/>
                <w:szCs w:val="24"/>
                <w:lang w:eastAsia="lv-LV"/>
              </w:rPr>
              <w:t xml:space="preserve"> </w:t>
            </w:r>
            <w:proofErr w:type="spellStart"/>
            <w:r w:rsidRPr="007473DC">
              <w:rPr>
                <w:rFonts w:eastAsia="Times New Roman" w:cs="Times New Roman"/>
                <w:i/>
                <w:sz w:val="24"/>
                <w:szCs w:val="24"/>
                <w:lang w:eastAsia="lv-LV"/>
              </w:rPr>
              <w:t>euro</w:t>
            </w:r>
            <w:proofErr w:type="spellEnd"/>
            <w:r>
              <w:rPr>
                <w:rFonts w:eastAsia="Times New Roman" w:cs="Times New Roman"/>
                <w:i/>
                <w:sz w:val="24"/>
                <w:szCs w:val="24"/>
                <w:lang w:eastAsia="lv-LV"/>
              </w:rPr>
              <w:t>.</w:t>
            </w:r>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p>
        </w:tc>
      </w:tr>
      <w:tr w:rsidR="00EF0DF8" w:rsidRPr="006F1D0B" w:rsidTr="00653166">
        <w:trPr>
          <w:trHeight w:val="34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822"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D15B3B"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1"/>
          <w:jc w:val="center"/>
        </w:trPr>
        <w:tc>
          <w:tcPr>
            <w:tcW w:w="4969" w:type="pct"/>
            <w:gridSpan w:val="12"/>
            <w:vAlign w:val="center"/>
          </w:tcPr>
          <w:p w:rsidR="00D15B3B" w:rsidRPr="00D15B3B" w:rsidRDefault="00D15B3B" w:rsidP="007C6F4B">
            <w:pPr>
              <w:pStyle w:val="naisnod"/>
              <w:spacing w:before="0" w:after="0"/>
              <w:rPr>
                <w:b/>
                <w:i/>
              </w:rPr>
            </w:pPr>
            <w:r w:rsidRPr="005128C9">
              <w:br w:type="page"/>
            </w:r>
            <w:r w:rsidRPr="00D15B3B">
              <w:rPr>
                <w:b/>
              </w:rPr>
              <w:t>III. Tiesību akta projekta ietekme uz valsts budžetu un pašvaldību budžetiem</w:t>
            </w:r>
          </w:p>
        </w:tc>
      </w:tr>
      <w:tr w:rsidR="00EF0DF8" w:rsidRPr="00827BCF"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val="restart"/>
            <w:vAlign w:val="center"/>
          </w:tcPr>
          <w:p w:rsidR="00D15B3B" w:rsidRPr="00827BCF" w:rsidRDefault="00D15B3B" w:rsidP="007C6F4B">
            <w:pPr>
              <w:pStyle w:val="naisf"/>
              <w:spacing w:before="0" w:after="0"/>
              <w:jc w:val="center"/>
              <w:rPr>
                <w:b/>
                <w:sz w:val="20"/>
                <w:szCs w:val="20"/>
              </w:rPr>
            </w:pPr>
            <w:r w:rsidRPr="00827BCF">
              <w:rPr>
                <w:b/>
                <w:sz w:val="20"/>
                <w:szCs w:val="20"/>
              </w:rPr>
              <w:t>Rādītāji</w:t>
            </w:r>
          </w:p>
        </w:tc>
        <w:tc>
          <w:tcPr>
            <w:tcW w:w="1270" w:type="pct"/>
            <w:gridSpan w:val="4"/>
            <w:vMerge w:val="restart"/>
            <w:vAlign w:val="center"/>
          </w:tcPr>
          <w:p w:rsidR="00D15B3B" w:rsidRPr="00827BCF" w:rsidRDefault="00D15B3B" w:rsidP="00D6096D">
            <w:pPr>
              <w:pStyle w:val="naisf"/>
              <w:spacing w:before="0" w:after="0"/>
              <w:jc w:val="center"/>
              <w:rPr>
                <w:b/>
                <w:sz w:val="20"/>
                <w:szCs w:val="20"/>
              </w:rPr>
            </w:pPr>
            <w:r w:rsidRPr="00827BCF">
              <w:rPr>
                <w:b/>
                <w:sz w:val="20"/>
                <w:szCs w:val="20"/>
              </w:rPr>
              <w:t>201</w:t>
            </w:r>
            <w:r w:rsidR="00D6096D">
              <w:rPr>
                <w:b/>
                <w:sz w:val="20"/>
                <w:szCs w:val="20"/>
              </w:rPr>
              <w:t>8</w:t>
            </w:r>
          </w:p>
        </w:tc>
        <w:tc>
          <w:tcPr>
            <w:tcW w:w="2268" w:type="pct"/>
            <w:gridSpan w:val="4"/>
            <w:vAlign w:val="center"/>
          </w:tcPr>
          <w:p w:rsidR="00D15B3B" w:rsidRPr="00827BCF" w:rsidRDefault="00D15B3B" w:rsidP="007C6F4B">
            <w:pPr>
              <w:pStyle w:val="naisf"/>
              <w:spacing w:before="0" w:after="0"/>
              <w:jc w:val="center"/>
              <w:rPr>
                <w:b/>
                <w:i/>
                <w:sz w:val="20"/>
                <w:szCs w:val="20"/>
              </w:rPr>
            </w:pPr>
            <w:r w:rsidRPr="00827BCF">
              <w:rPr>
                <w:sz w:val="20"/>
                <w:szCs w:val="20"/>
              </w:rPr>
              <w:t>Turpmākie trīs gadi (</w:t>
            </w:r>
            <w:proofErr w:type="spellStart"/>
            <w:r w:rsidRPr="00827BCF">
              <w:rPr>
                <w:i/>
                <w:sz w:val="20"/>
                <w:szCs w:val="20"/>
              </w:rPr>
              <w:t>euro</w:t>
            </w:r>
            <w:proofErr w:type="spellEnd"/>
            <w:r w:rsidRPr="00827BCF">
              <w:rPr>
                <w:sz w:val="20"/>
                <w:szCs w:val="20"/>
              </w:rPr>
              <w:t>)</w:t>
            </w:r>
          </w:p>
        </w:tc>
      </w:tr>
      <w:tr w:rsidR="003D3B55" w:rsidRPr="00827BCF"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vAlign w:val="center"/>
          </w:tcPr>
          <w:p w:rsidR="00D15B3B" w:rsidRPr="005128C9" w:rsidRDefault="00D15B3B" w:rsidP="007C6F4B">
            <w:pPr>
              <w:pStyle w:val="naisf"/>
              <w:spacing w:before="0" w:after="0"/>
              <w:jc w:val="center"/>
              <w:rPr>
                <w:b/>
                <w:i/>
              </w:rPr>
            </w:pPr>
          </w:p>
        </w:tc>
        <w:tc>
          <w:tcPr>
            <w:tcW w:w="1270" w:type="pct"/>
            <w:gridSpan w:val="4"/>
            <w:vMerge/>
            <w:vAlign w:val="center"/>
          </w:tcPr>
          <w:p w:rsidR="00D15B3B" w:rsidRPr="00827BCF" w:rsidRDefault="00D15B3B" w:rsidP="007C6F4B">
            <w:pPr>
              <w:pStyle w:val="naisf"/>
              <w:spacing w:before="0" w:after="0"/>
              <w:jc w:val="center"/>
              <w:rPr>
                <w:b/>
                <w:i/>
                <w:sz w:val="20"/>
                <w:szCs w:val="20"/>
              </w:rPr>
            </w:pPr>
          </w:p>
        </w:tc>
        <w:tc>
          <w:tcPr>
            <w:tcW w:w="555" w:type="pct"/>
            <w:vAlign w:val="center"/>
          </w:tcPr>
          <w:p w:rsidR="00D15B3B" w:rsidRPr="00827BCF" w:rsidRDefault="00D15B3B" w:rsidP="00D6096D">
            <w:pPr>
              <w:pStyle w:val="naisf"/>
              <w:spacing w:before="0" w:after="0"/>
              <w:jc w:val="center"/>
              <w:rPr>
                <w:b/>
                <w:i/>
                <w:sz w:val="20"/>
                <w:szCs w:val="20"/>
              </w:rPr>
            </w:pPr>
            <w:r w:rsidRPr="00827BCF">
              <w:rPr>
                <w:b/>
                <w:bCs/>
                <w:sz w:val="20"/>
                <w:szCs w:val="20"/>
              </w:rPr>
              <w:t>201</w:t>
            </w:r>
            <w:r w:rsidR="00D6096D">
              <w:rPr>
                <w:b/>
                <w:bCs/>
                <w:sz w:val="20"/>
                <w:szCs w:val="20"/>
              </w:rPr>
              <w:t>9</w:t>
            </w:r>
          </w:p>
        </w:tc>
        <w:tc>
          <w:tcPr>
            <w:tcW w:w="578" w:type="pct"/>
            <w:gridSpan w:val="2"/>
            <w:vAlign w:val="center"/>
          </w:tcPr>
          <w:p w:rsidR="00D15B3B" w:rsidRPr="00827BCF" w:rsidRDefault="00D15B3B" w:rsidP="00D6096D">
            <w:pPr>
              <w:pStyle w:val="naisf"/>
              <w:spacing w:before="0" w:after="0"/>
              <w:jc w:val="center"/>
              <w:rPr>
                <w:b/>
                <w:i/>
                <w:sz w:val="20"/>
                <w:szCs w:val="20"/>
              </w:rPr>
            </w:pPr>
            <w:r w:rsidRPr="00827BCF">
              <w:rPr>
                <w:b/>
                <w:bCs/>
                <w:sz w:val="20"/>
                <w:szCs w:val="20"/>
              </w:rPr>
              <w:t>20</w:t>
            </w:r>
            <w:r w:rsidR="00D6096D">
              <w:rPr>
                <w:b/>
                <w:bCs/>
                <w:sz w:val="20"/>
                <w:szCs w:val="20"/>
              </w:rPr>
              <w:t>20</w:t>
            </w:r>
          </w:p>
        </w:tc>
        <w:tc>
          <w:tcPr>
            <w:tcW w:w="1104" w:type="pct"/>
            <w:vAlign w:val="center"/>
          </w:tcPr>
          <w:p w:rsidR="00D15B3B" w:rsidRPr="00827BCF" w:rsidRDefault="00D15B3B" w:rsidP="00D6096D">
            <w:pPr>
              <w:pStyle w:val="naisf"/>
              <w:spacing w:before="0" w:after="0"/>
              <w:jc w:val="center"/>
              <w:rPr>
                <w:b/>
                <w:i/>
                <w:sz w:val="20"/>
                <w:szCs w:val="20"/>
              </w:rPr>
            </w:pPr>
            <w:r w:rsidRPr="00827BCF">
              <w:rPr>
                <w:b/>
                <w:bCs/>
                <w:sz w:val="20"/>
                <w:szCs w:val="20"/>
              </w:rPr>
              <w:t>20</w:t>
            </w:r>
            <w:r>
              <w:rPr>
                <w:b/>
                <w:bCs/>
                <w:sz w:val="20"/>
                <w:szCs w:val="20"/>
              </w:rPr>
              <w:t>2</w:t>
            </w:r>
            <w:r w:rsidR="00D6096D">
              <w:rPr>
                <w:b/>
                <w:bCs/>
                <w:sz w:val="20"/>
                <w:szCs w:val="20"/>
              </w:rPr>
              <w:t>1</w:t>
            </w:r>
          </w:p>
        </w:tc>
      </w:tr>
      <w:tr w:rsidR="003D3B55" w:rsidRPr="00E03B73"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vAlign w:val="center"/>
          </w:tcPr>
          <w:p w:rsidR="00D15B3B" w:rsidRPr="005128C9" w:rsidRDefault="00D15B3B" w:rsidP="007C6F4B">
            <w:pPr>
              <w:pStyle w:val="naisf"/>
              <w:spacing w:before="0" w:after="0"/>
              <w:jc w:val="center"/>
              <w:rPr>
                <w:b/>
                <w:i/>
              </w:rPr>
            </w:pPr>
          </w:p>
        </w:tc>
        <w:tc>
          <w:tcPr>
            <w:tcW w:w="745" w:type="pct"/>
            <w:gridSpan w:val="2"/>
            <w:vAlign w:val="center"/>
          </w:tcPr>
          <w:p w:rsidR="00D15B3B" w:rsidRPr="00E03B73" w:rsidRDefault="00D15B3B" w:rsidP="007C6F4B">
            <w:pPr>
              <w:pStyle w:val="naisf"/>
              <w:spacing w:before="0" w:after="0"/>
              <w:ind w:firstLine="0"/>
              <w:rPr>
                <w:b/>
                <w:i/>
                <w:sz w:val="22"/>
                <w:szCs w:val="22"/>
              </w:rPr>
            </w:pPr>
            <w:r w:rsidRPr="00E03B73">
              <w:rPr>
                <w:sz w:val="22"/>
                <w:szCs w:val="22"/>
              </w:rPr>
              <w:t>saskaņā ar valsts budžetu kārtējam gadam</w:t>
            </w:r>
          </w:p>
        </w:tc>
        <w:tc>
          <w:tcPr>
            <w:tcW w:w="510" w:type="pct"/>
            <w:gridSpan w:val="2"/>
            <w:vAlign w:val="center"/>
          </w:tcPr>
          <w:p w:rsidR="00D15B3B" w:rsidRPr="00E03B73" w:rsidRDefault="00D15B3B" w:rsidP="007C6F4B">
            <w:pPr>
              <w:pStyle w:val="naisf"/>
              <w:spacing w:before="0" w:after="0"/>
              <w:ind w:firstLine="0"/>
              <w:rPr>
                <w:b/>
                <w:i/>
                <w:sz w:val="22"/>
                <w:szCs w:val="22"/>
              </w:rPr>
            </w:pPr>
            <w:r w:rsidRPr="00E03B73">
              <w:rPr>
                <w:sz w:val="22"/>
                <w:szCs w:val="22"/>
              </w:rPr>
              <w:t>izmaiņas kārtējā gadā, salīdzinot ar budžetu kārtējam gadam</w:t>
            </w:r>
          </w:p>
        </w:tc>
        <w:tc>
          <w:tcPr>
            <w:tcW w:w="555"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 gadu</w:t>
            </w:r>
          </w:p>
        </w:tc>
        <w:tc>
          <w:tcPr>
            <w:tcW w:w="578" w:type="pct"/>
            <w:gridSpan w:val="2"/>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w:t>
            </w:r>
            <w:r w:rsidR="00C00678">
              <w:rPr>
                <w:sz w:val="22"/>
                <w:szCs w:val="22"/>
              </w:rPr>
              <w:t xml:space="preserve"> </w:t>
            </w:r>
            <w:r w:rsidRPr="00E03B73">
              <w:rPr>
                <w:sz w:val="22"/>
                <w:szCs w:val="22"/>
              </w:rPr>
              <w:t>gadu</w:t>
            </w:r>
          </w:p>
        </w:tc>
        <w:tc>
          <w:tcPr>
            <w:tcW w:w="1104" w:type="pct"/>
            <w:vAlign w:val="center"/>
          </w:tcPr>
          <w:p w:rsidR="00D15B3B" w:rsidRPr="00E03B73" w:rsidRDefault="00D15B3B" w:rsidP="00C00678">
            <w:pPr>
              <w:pStyle w:val="naisf"/>
              <w:spacing w:before="0" w:after="0"/>
              <w:jc w:val="center"/>
              <w:rPr>
                <w:b/>
                <w:i/>
                <w:sz w:val="22"/>
                <w:szCs w:val="22"/>
              </w:rPr>
            </w:pPr>
            <w:r w:rsidRPr="00E03B73">
              <w:rPr>
                <w:sz w:val="22"/>
                <w:szCs w:val="22"/>
              </w:rPr>
              <w:t>izmaiņas, salīdzinot ar kārtējo gadu</w:t>
            </w:r>
          </w:p>
        </w:tc>
      </w:tr>
      <w:tr w:rsidR="003D3B55" w:rsidRPr="00827BCF"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77"/>
          <w:jc w:val="center"/>
        </w:trPr>
        <w:tc>
          <w:tcPr>
            <w:tcW w:w="1399" w:type="pct"/>
            <w:gridSpan w:val="4"/>
            <w:vAlign w:val="center"/>
          </w:tcPr>
          <w:p w:rsidR="00D15B3B" w:rsidRPr="00827BCF" w:rsidRDefault="00D15B3B" w:rsidP="007C6F4B">
            <w:pPr>
              <w:pStyle w:val="naisf"/>
              <w:spacing w:before="0" w:after="0"/>
              <w:jc w:val="center"/>
              <w:rPr>
                <w:bCs/>
                <w:sz w:val="20"/>
                <w:szCs w:val="20"/>
              </w:rPr>
            </w:pPr>
            <w:r w:rsidRPr="00827BCF">
              <w:rPr>
                <w:bCs/>
                <w:sz w:val="20"/>
                <w:szCs w:val="20"/>
              </w:rPr>
              <w:t>1</w:t>
            </w:r>
          </w:p>
        </w:tc>
        <w:tc>
          <w:tcPr>
            <w:tcW w:w="745"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2</w:t>
            </w:r>
          </w:p>
        </w:tc>
        <w:tc>
          <w:tcPr>
            <w:tcW w:w="510"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3</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4</w:t>
            </w:r>
          </w:p>
        </w:tc>
        <w:tc>
          <w:tcPr>
            <w:tcW w:w="578"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5</w:t>
            </w:r>
          </w:p>
        </w:tc>
        <w:tc>
          <w:tcPr>
            <w:tcW w:w="1104" w:type="pct"/>
            <w:vAlign w:val="center"/>
          </w:tcPr>
          <w:p w:rsidR="00D15B3B" w:rsidRPr="00827BCF" w:rsidRDefault="00D15B3B" w:rsidP="007C6F4B">
            <w:pPr>
              <w:pStyle w:val="naisf"/>
              <w:spacing w:before="0" w:after="0"/>
              <w:jc w:val="center"/>
              <w:rPr>
                <w:bCs/>
                <w:sz w:val="20"/>
                <w:szCs w:val="20"/>
              </w:rPr>
            </w:pPr>
            <w:r w:rsidRPr="00827BCF">
              <w:rPr>
                <w:bCs/>
                <w:sz w:val="20"/>
                <w:szCs w:val="20"/>
              </w:rPr>
              <w:t>6</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i/>
                <w:sz w:val="22"/>
                <w:szCs w:val="22"/>
              </w:rPr>
            </w:pPr>
            <w:r w:rsidRPr="00C53A00">
              <w:rPr>
                <w:sz w:val="22"/>
                <w:szCs w:val="22"/>
              </w:rPr>
              <w:t xml:space="preserve">1. </w:t>
            </w:r>
            <w:r w:rsidRPr="002D5787">
              <w:rPr>
                <w:sz w:val="22"/>
                <w:szCs w:val="22"/>
              </w:rPr>
              <w:t>Budžeta ieņēmumi:</w:t>
            </w:r>
          </w:p>
        </w:tc>
        <w:tc>
          <w:tcPr>
            <w:tcW w:w="745" w:type="pct"/>
            <w:gridSpan w:val="2"/>
          </w:tcPr>
          <w:p w:rsidR="000E177E" w:rsidRPr="0023658B" w:rsidRDefault="000E177E" w:rsidP="000E177E">
            <w:pPr>
              <w:pStyle w:val="naisf"/>
              <w:spacing w:before="0" w:after="0"/>
              <w:ind w:firstLine="0"/>
              <w:rPr>
                <w:rFonts w:eastAsia="Times New Roman"/>
              </w:rPr>
            </w:pPr>
            <w:r>
              <w:rPr>
                <w:rFonts w:eastAsia="Times New Roman"/>
              </w:rPr>
              <w:t>1 218 154</w:t>
            </w:r>
          </w:p>
        </w:tc>
        <w:tc>
          <w:tcPr>
            <w:tcW w:w="510" w:type="pct"/>
            <w:gridSpan w:val="2"/>
          </w:tcPr>
          <w:p w:rsidR="000E177E" w:rsidRPr="00234585" w:rsidRDefault="000E177E" w:rsidP="000E177E">
            <w:pPr>
              <w:pStyle w:val="naisf"/>
              <w:spacing w:before="0" w:after="0"/>
              <w:jc w:val="center"/>
              <w:rPr>
                <w:sz w:val="18"/>
                <w:szCs w:val="18"/>
              </w:rPr>
            </w:pPr>
          </w:p>
        </w:tc>
        <w:tc>
          <w:tcPr>
            <w:tcW w:w="555" w:type="pct"/>
          </w:tcPr>
          <w:p w:rsidR="000E177E" w:rsidRDefault="000E177E" w:rsidP="000E177E">
            <w:pPr>
              <w:pStyle w:val="naisf"/>
              <w:spacing w:before="0" w:after="0"/>
              <w:ind w:firstLine="0"/>
              <w:rPr>
                <w:rFonts w:eastAsia="Times New Roman"/>
              </w:rPr>
            </w:pPr>
            <w:r>
              <w:rPr>
                <w:rFonts w:eastAsia="Times New Roman"/>
              </w:rPr>
              <w:t>0</w:t>
            </w:r>
          </w:p>
        </w:tc>
        <w:tc>
          <w:tcPr>
            <w:tcW w:w="578" w:type="pct"/>
            <w:gridSpan w:val="2"/>
          </w:tcPr>
          <w:p w:rsidR="000E177E" w:rsidRDefault="000E177E" w:rsidP="000E177E">
            <w:pPr>
              <w:pStyle w:val="naisf"/>
              <w:spacing w:before="0" w:after="0"/>
              <w:ind w:firstLine="0"/>
              <w:rPr>
                <w:rFonts w:eastAsia="Times New Roman"/>
              </w:rPr>
            </w:pPr>
            <w:r>
              <w:rPr>
                <w:rFonts w:eastAsia="Times New Roman"/>
              </w:rPr>
              <w:t>-188 438</w:t>
            </w:r>
          </w:p>
        </w:tc>
        <w:tc>
          <w:tcPr>
            <w:tcW w:w="1104" w:type="pct"/>
          </w:tcPr>
          <w:p w:rsidR="000E177E" w:rsidRDefault="000E177E" w:rsidP="000E177E">
            <w:pPr>
              <w:pStyle w:val="naisf"/>
              <w:spacing w:before="0" w:after="0"/>
              <w:ind w:firstLine="0"/>
              <w:rPr>
                <w:rFonts w:eastAsia="Times New Roman"/>
              </w:rPr>
            </w:pPr>
            <w:r>
              <w:rPr>
                <w:rFonts w:eastAsia="Times New Roman"/>
              </w:rPr>
              <w:t>-415 655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Default="000E177E" w:rsidP="000E177E">
            <w:pPr>
              <w:pStyle w:val="naisf"/>
              <w:numPr>
                <w:ilvl w:val="1"/>
                <w:numId w:val="21"/>
              </w:numPr>
              <w:spacing w:before="0" w:after="0"/>
              <w:rPr>
                <w:sz w:val="22"/>
                <w:szCs w:val="22"/>
              </w:rPr>
            </w:pPr>
            <w:r w:rsidRPr="00C53A00">
              <w:rPr>
                <w:sz w:val="22"/>
                <w:szCs w:val="22"/>
              </w:rPr>
              <w:t>valsts pamatbudžets, tai skaitā ieņēmumi no maksas pakalpojumiem un citi pašu ieņēmumi</w:t>
            </w:r>
          </w:p>
          <w:p w:rsidR="000E177E" w:rsidRPr="00C53A00" w:rsidRDefault="000E177E" w:rsidP="000E177E">
            <w:pPr>
              <w:pStyle w:val="naisf"/>
              <w:numPr>
                <w:ilvl w:val="0"/>
                <w:numId w:val="20"/>
              </w:numPr>
              <w:spacing w:before="0" w:after="0"/>
              <w:rPr>
                <w:i/>
                <w:sz w:val="22"/>
                <w:szCs w:val="22"/>
              </w:rPr>
            </w:pPr>
            <w:r>
              <w:rPr>
                <w:i/>
                <w:sz w:val="22"/>
                <w:szCs w:val="22"/>
              </w:rPr>
              <w:t>paziņojumu nosūtīšana</w:t>
            </w:r>
          </w:p>
        </w:tc>
        <w:tc>
          <w:tcPr>
            <w:tcW w:w="785" w:type="pct"/>
            <w:gridSpan w:val="3"/>
          </w:tcPr>
          <w:p w:rsidR="000E177E" w:rsidRPr="0023658B" w:rsidRDefault="000E177E" w:rsidP="000E177E">
            <w:pPr>
              <w:pStyle w:val="naisf"/>
              <w:spacing w:before="0" w:after="0"/>
              <w:ind w:firstLine="0"/>
              <w:rPr>
                <w:rFonts w:eastAsia="Times New Roman"/>
              </w:rPr>
            </w:pPr>
            <w:r>
              <w:rPr>
                <w:rFonts w:eastAsia="Times New Roman"/>
              </w:rPr>
              <w:t>1 218 154</w:t>
            </w:r>
          </w:p>
        </w:tc>
        <w:tc>
          <w:tcPr>
            <w:tcW w:w="469" w:type="pct"/>
          </w:tcPr>
          <w:p w:rsidR="000E177E" w:rsidRPr="00234585" w:rsidRDefault="000E177E" w:rsidP="000E177E">
            <w:pPr>
              <w:pStyle w:val="naisf"/>
              <w:spacing w:before="0" w:after="0"/>
              <w:jc w:val="center"/>
              <w:rPr>
                <w:sz w:val="18"/>
                <w:szCs w:val="18"/>
              </w:rPr>
            </w:pPr>
          </w:p>
        </w:tc>
        <w:tc>
          <w:tcPr>
            <w:tcW w:w="555" w:type="pct"/>
          </w:tcPr>
          <w:p w:rsidR="000E177E" w:rsidRDefault="000E177E" w:rsidP="000E177E">
            <w:pPr>
              <w:pStyle w:val="naisf"/>
              <w:spacing w:before="0" w:after="0"/>
              <w:ind w:firstLine="0"/>
              <w:rPr>
                <w:rFonts w:eastAsia="Times New Roman"/>
              </w:rPr>
            </w:pPr>
            <w:r>
              <w:rPr>
                <w:rFonts w:eastAsia="Times New Roman"/>
              </w:rPr>
              <w:t>0</w:t>
            </w:r>
          </w:p>
        </w:tc>
        <w:tc>
          <w:tcPr>
            <w:tcW w:w="578" w:type="pct"/>
            <w:gridSpan w:val="2"/>
          </w:tcPr>
          <w:p w:rsidR="000E177E" w:rsidRDefault="000E177E" w:rsidP="000E177E">
            <w:pPr>
              <w:pStyle w:val="naisf"/>
              <w:spacing w:before="0" w:after="0"/>
              <w:ind w:firstLine="0"/>
              <w:rPr>
                <w:rFonts w:eastAsia="Times New Roman"/>
              </w:rPr>
            </w:pPr>
            <w:r>
              <w:rPr>
                <w:rFonts w:eastAsia="Times New Roman"/>
              </w:rPr>
              <w:t>-188 438</w:t>
            </w:r>
          </w:p>
        </w:tc>
        <w:tc>
          <w:tcPr>
            <w:tcW w:w="1104" w:type="pct"/>
          </w:tcPr>
          <w:p w:rsidR="000E177E" w:rsidRDefault="000E177E" w:rsidP="000E177E">
            <w:pPr>
              <w:pStyle w:val="naisf"/>
              <w:spacing w:before="0" w:after="0"/>
              <w:ind w:firstLine="0"/>
              <w:rPr>
                <w:rFonts w:eastAsia="Times New Roman"/>
              </w:rPr>
            </w:pPr>
            <w:r>
              <w:rPr>
                <w:rFonts w:eastAsia="Times New Roman"/>
              </w:rPr>
              <w:t>-415 655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sz w:val="22"/>
                <w:szCs w:val="22"/>
              </w:rPr>
            </w:pPr>
            <w:r>
              <w:rPr>
                <w:sz w:val="22"/>
                <w:szCs w:val="22"/>
              </w:rPr>
              <w:lastRenderedPageBreak/>
              <w:t>1.1.1.</w:t>
            </w:r>
            <w:r>
              <w:rPr>
                <w:i/>
                <w:sz w:val="22"/>
                <w:szCs w:val="22"/>
              </w:rPr>
              <w:t xml:space="preserve"> paziņojumu nosūtīšana</w:t>
            </w:r>
          </w:p>
        </w:tc>
        <w:tc>
          <w:tcPr>
            <w:tcW w:w="630" w:type="pct"/>
          </w:tcPr>
          <w:p w:rsidR="000E177E" w:rsidRPr="0023658B" w:rsidRDefault="000E177E" w:rsidP="000E177E">
            <w:pPr>
              <w:pStyle w:val="naisf"/>
              <w:spacing w:before="0" w:after="0"/>
              <w:ind w:firstLine="0"/>
              <w:rPr>
                <w:rFonts w:eastAsia="Times New Roman"/>
              </w:rPr>
            </w:pPr>
            <w:r w:rsidRPr="0023658B">
              <w:rPr>
                <w:rFonts w:eastAsia="Times New Roman"/>
              </w:rPr>
              <w:t>11 515</w:t>
            </w: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Pr="003D3B55" w:rsidRDefault="000E177E" w:rsidP="000E177E">
            <w:pPr>
              <w:pStyle w:val="naisf"/>
              <w:spacing w:before="0" w:after="0"/>
              <w:ind w:firstLine="0"/>
              <w:rPr>
                <w:rFonts w:eastAsia="Times New Roman"/>
              </w:rPr>
            </w:pPr>
            <w:r w:rsidRPr="003D3B55">
              <w:rPr>
                <w:rFonts w:eastAsia="Times New Roman"/>
              </w:rPr>
              <w:t>0</w:t>
            </w:r>
          </w:p>
        </w:tc>
        <w:tc>
          <w:tcPr>
            <w:tcW w:w="578" w:type="pct"/>
            <w:gridSpan w:val="2"/>
          </w:tcPr>
          <w:p w:rsidR="000E177E" w:rsidRPr="003D3B55" w:rsidRDefault="000E177E" w:rsidP="000E177E">
            <w:pPr>
              <w:pStyle w:val="naisf"/>
              <w:spacing w:before="0" w:after="0"/>
              <w:ind w:firstLine="0"/>
              <w:rPr>
                <w:rFonts w:eastAsia="Times New Roman"/>
              </w:rPr>
            </w:pPr>
            <w:r w:rsidRPr="003D3B55">
              <w:rPr>
                <w:rFonts w:eastAsia="Times New Roman"/>
              </w:rPr>
              <w:t>0</w:t>
            </w:r>
          </w:p>
        </w:tc>
        <w:tc>
          <w:tcPr>
            <w:tcW w:w="1104" w:type="pct"/>
          </w:tcPr>
          <w:p w:rsidR="000E177E" w:rsidRPr="003D3B55" w:rsidRDefault="000E177E" w:rsidP="000E177E">
            <w:pPr>
              <w:pStyle w:val="naisf"/>
              <w:spacing w:before="0" w:after="0"/>
              <w:ind w:firstLine="0"/>
              <w:rPr>
                <w:rFonts w:eastAsia="Times New Roman"/>
              </w:rPr>
            </w:pPr>
            <w:r w:rsidRPr="003D3B55">
              <w:rPr>
                <w:rFonts w:eastAsia="Times New Roman"/>
              </w:rPr>
              <w:t>0</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sz w:val="22"/>
                <w:szCs w:val="22"/>
              </w:rPr>
            </w:pPr>
            <w:r>
              <w:rPr>
                <w:sz w:val="22"/>
                <w:szCs w:val="22"/>
              </w:rPr>
              <w:t>1.1.2.</w:t>
            </w:r>
            <w:r w:rsidRPr="00EA3195">
              <w:rPr>
                <w:i/>
                <w:sz w:val="22"/>
                <w:szCs w:val="22"/>
              </w:rPr>
              <w:t>ilgtermiņa saistības</w:t>
            </w:r>
          </w:p>
        </w:tc>
        <w:tc>
          <w:tcPr>
            <w:tcW w:w="630" w:type="pct"/>
          </w:tcPr>
          <w:p w:rsidR="000E177E" w:rsidRPr="0023658B" w:rsidRDefault="000E177E" w:rsidP="000E177E">
            <w:pPr>
              <w:pStyle w:val="naisf"/>
              <w:spacing w:before="0" w:after="0"/>
              <w:ind w:firstLine="0"/>
              <w:rPr>
                <w:rFonts w:eastAsia="Times New Roman"/>
              </w:rPr>
            </w:pPr>
            <w:r>
              <w:rPr>
                <w:rFonts w:eastAsia="Times New Roman"/>
              </w:rPr>
              <w:t>1 206 639</w:t>
            </w: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Default="000E177E" w:rsidP="000E177E">
            <w:pPr>
              <w:pStyle w:val="naisf"/>
              <w:spacing w:before="0" w:after="0"/>
              <w:ind w:firstLine="0"/>
              <w:rPr>
                <w:rFonts w:eastAsia="Times New Roman"/>
              </w:rPr>
            </w:pPr>
            <w:r>
              <w:rPr>
                <w:rFonts w:eastAsia="Times New Roman"/>
              </w:rPr>
              <w:t>0</w:t>
            </w:r>
          </w:p>
        </w:tc>
        <w:tc>
          <w:tcPr>
            <w:tcW w:w="578" w:type="pct"/>
            <w:gridSpan w:val="2"/>
          </w:tcPr>
          <w:p w:rsidR="000E177E" w:rsidRDefault="000E177E" w:rsidP="000E177E">
            <w:pPr>
              <w:pStyle w:val="naisf"/>
              <w:spacing w:before="0" w:after="0"/>
              <w:ind w:firstLine="0"/>
              <w:rPr>
                <w:rFonts w:eastAsia="Times New Roman"/>
              </w:rPr>
            </w:pPr>
            <w:r>
              <w:rPr>
                <w:rFonts w:eastAsia="Times New Roman"/>
              </w:rPr>
              <w:t>-188 438</w:t>
            </w:r>
          </w:p>
        </w:tc>
        <w:tc>
          <w:tcPr>
            <w:tcW w:w="1104" w:type="pct"/>
          </w:tcPr>
          <w:p w:rsidR="000E177E" w:rsidRDefault="000E177E" w:rsidP="000E177E">
            <w:pPr>
              <w:pStyle w:val="naisf"/>
              <w:spacing w:before="0" w:after="0"/>
              <w:ind w:firstLine="0"/>
              <w:rPr>
                <w:rFonts w:eastAsia="Times New Roman"/>
              </w:rPr>
            </w:pPr>
            <w:r>
              <w:rPr>
                <w:rFonts w:eastAsia="Times New Roman"/>
              </w:rPr>
              <w:t>-415 655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i/>
                <w:sz w:val="22"/>
                <w:szCs w:val="22"/>
              </w:rPr>
            </w:pPr>
            <w:r w:rsidRPr="00C53A00">
              <w:rPr>
                <w:sz w:val="22"/>
                <w:szCs w:val="22"/>
              </w:rPr>
              <w:t>1.2. valsts speciālais budžets</w:t>
            </w:r>
          </w:p>
        </w:tc>
        <w:tc>
          <w:tcPr>
            <w:tcW w:w="630" w:type="pct"/>
          </w:tcPr>
          <w:p w:rsidR="000E177E" w:rsidRPr="0023658B" w:rsidRDefault="000E177E" w:rsidP="000E177E">
            <w:pPr>
              <w:pStyle w:val="naisf"/>
              <w:spacing w:before="0" w:after="0"/>
              <w:ind w:firstLine="0"/>
              <w:rPr>
                <w:rFonts w:eastAsia="Times New Roman"/>
              </w:rPr>
            </w:pP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Pr="00234585" w:rsidRDefault="000E177E" w:rsidP="000E177E">
            <w:pPr>
              <w:pStyle w:val="naisf"/>
              <w:spacing w:before="0" w:after="0"/>
              <w:jc w:val="center"/>
              <w:rPr>
                <w:sz w:val="18"/>
                <w:szCs w:val="18"/>
              </w:rPr>
            </w:pPr>
          </w:p>
        </w:tc>
        <w:tc>
          <w:tcPr>
            <w:tcW w:w="578" w:type="pct"/>
            <w:gridSpan w:val="2"/>
          </w:tcPr>
          <w:p w:rsidR="000E177E" w:rsidRPr="00234585" w:rsidRDefault="000E177E" w:rsidP="000E177E">
            <w:pPr>
              <w:pStyle w:val="naisf"/>
              <w:spacing w:before="0" w:after="0"/>
              <w:jc w:val="center"/>
              <w:rPr>
                <w:sz w:val="18"/>
                <w:szCs w:val="18"/>
              </w:rPr>
            </w:pPr>
          </w:p>
        </w:tc>
        <w:tc>
          <w:tcPr>
            <w:tcW w:w="1104" w:type="pct"/>
          </w:tcPr>
          <w:p w:rsidR="000E177E" w:rsidRPr="00234585" w:rsidRDefault="000E177E" w:rsidP="000E177E">
            <w:pPr>
              <w:pStyle w:val="naisf"/>
              <w:spacing w:before="0" w:after="0"/>
              <w:jc w:val="center"/>
              <w:rPr>
                <w:sz w:val="18"/>
                <w:szCs w:val="18"/>
              </w:rPr>
            </w:pP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i/>
                <w:sz w:val="22"/>
                <w:szCs w:val="22"/>
              </w:rPr>
            </w:pPr>
            <w:r w:rsidRPr="00C53A00">
              <w:rPr>
                <w:sz w:val="22"/>
                <w:szCs w:val="22"/>
              </w:rPr>
              <w:t>1.3. pašvaldību budžets</w:t>
            </w:r>
          </w:p>
        </w:tc>
        <w:tc>
          <w:tcPr>
            <w:tcW w:w="630" w:type="pct"/>
          </w:tcPr>
          <w:p w:rsidR="000E177E" w:rsidRPr="0023658B" w:rsidRDefault="000E177E" w:rsidP="000E177E">
            <w:pPr>
              <w:pStyle w:val="naisf"/>
              <w:spacing w:before="0" w:after="0"/>
              <w:ind w:firstLine="0"/>
              <w:rPr>
                <w:rFonts w:eastAsia="Times New Roman"/>
              </w:rPr>
            </w:pP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Pr="00234585" w:rsidRDefault="000E177E" w:rsidP="000E177E">
            <w:pPr>
              <w:pStyle w:val="naisf"/>
              <w:spacing w:before="0" w:after="0"/>
              <w:jc w:val="center"/>
              <w:rPr>
                <w:sz w:val="18"/>
                <w:szCs w:val="18"/>
              </w:rPr>
            </w:pPr>
          </w:p>
        </w:tc>
        <w:tc>
          <w:tcPr>
            <w:tcW w:w="578" w:type="pct"/>
            <w:gridSpan w:val="2"/>
          </w:tcPr>
          <w:p w:rsidR="000E177E" w:rsidRPr="00234585" w:rsidRDefault="000E177E" w:rsidP="000E177E">
            <w:pPr>
              <w:pStyle w:val="naisf"/>
              <w:spacing w:before="0" w:after="0"/>
              <w:jc w:val="center"/>
              <w:rPr>
                <w:sz w:val="18"/>
                <w:szCs w:val="18"/>
              </w:rPr>
            </w:pPr>
          </w:p>
        </w:tc>
        <w:tc>
          <w:tcPr>
            <w:tcW w:w="1104" w:type="pct"/>
          </w:tcPr>
          <w:p w:rsidR="000E177E" w:rsidRPr="00234585" w:rsidRDefault="000E177E" w:rsidP="000E177E">
            <w:pPr>
              <w:pStyle w:val="naisf"/>
              <w:spacing w:before="0" w:after="0"/>
              <w:jc w:val="center"/>
              <w:rPr>
                <w:sz w:val="18"/>
                <w:szCs w:val="18"/>
              </w:rPr>
            </w:pP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2. Budžeta izdevumi:</w:t>
            </w:r>
          </w:p>
        </w:tc>
        <w:tc>
          <w:tcPr>
            <w:tcW w:w="630" w:type="pct"/>
          </w:tcPr>
          <w:p w:rsidR="00CA4D55" w:rsidRPr="0023658B" w:rsidRDefault="00CA4D55" w:rsidP="00CA4D55">
            <w:pPr>
              <w:pStyle w:val="naisf"/>
              <w:spacing w:before="0" w:after="0"/>
              <w:ind w:firstLine="0"/>
              <w:rPr>
                <w:rFonts w:eastAsia="Times New Roman"/>
              </w:rPr>
            </w:pPr>
            <w:r>
              <w:rPr>
                <w:rFonts w:eastAsia="Times New Roman"/>
              </w:rPr>
              <w:t>1 207 551</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D5787" w:rsidRDefault="0078308B" w:rsidP="00CA4D55">
            <w:pPr>
              <w:pStyle w:val="naisf"/>
              <w:spacing w:before="0" w:after="0"/>
              <w:ind w:firstLine="0"/>
              <w:rPr>
                <w:rFonts w:eastAsia="Times New Roman"/>
              </w:rPr>
            </w:pPr>
            <w:r>
              <w:rPr>
                <w:rFonts w:eastAsia="Times New Roman"/>
              </w:rPr>
              <w:t>798</w:t>
            </w:r>
          </w:p>
        </w:tc>
        <w:tc>
          <w:tcPr>
            <w:tcW w:w="578" w:type="pct"/>
            <w:gridSpan w:val="2"/>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186 728</w:t>
            </w:r>
          </w:p>
        </w:tc>
        <w:tc>
          <w:tcPr>
            <w:tcW w:w="1104" w:type="pct"/>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413 945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2.1. valsts pamatbudžets</w:t>
            </w:r>
          </w:p>
        </w:tc>
        <w:tc>
          <w:tcPr>
            <w:tcW w:w="630" w:type="pct"/>
          </w:tcPr>
          <w:p w:rsidR="00CA4D55" w:rsidRPr="0023658B" w:rsidRDefault="0078308B" w:rsidP="00CA4D55">
            <w:pPr>
              <w:pStyle w:val="naisf"/>
              <w:spacing w:before="0" w:after="0"/>
              <w:ind w:firstLine="0"/>
              <w:rPr>
                <w:rFonts w:eastAsia="Times New Roman"/>
              </w:rPr>
            </w:pPr>
            <w:r>
              <w:rPr>
                <w:rFonts w:eastAsia="Times New Roman"/>
              </w:rPr>
              <w:t>1 207 551</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D5787" w:rsidRDefault="0078308B" w:rsidP="00CA4D55">
            <w:pPr>
              <w:pStyle w:val="naisf"/>
              <w:spacing w:before="0" w:after="0"/>
              <w:ind w:firstLine="0"/>
              <w:rPr>
                <w:rFonts w:eastAsia="Times New Roman"/>
              </w:rPr>
            </w:pPr>
            <w:r>
              <w:rPr>
                <w:rFonts w:eastAsia="Times New Roman"/>
              </w:rPr>
              <w:t>798</w:t>
            </w:r>
          </w:p>
        </w:tc>
        <w:tc>
          <w:tcPr>
            <w:tcW w:w="578" w:type="pct"/>
            <w:gridSpan w:val="2"/>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186 728</w:t>
            </w:r>
          </w:p>
        </w:tc>
        <w:tc>
          <w:tcPr>
            <w:tcW w:w="1104" w:type="pct"/>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413 945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pStyle w:val="naisf"/>
              <w:spacing w:before="0" w:after="0"/>
              <w:ind w:firstLine="0"/>
              <w:rPr>
                <w:sz w:val="22"/>
                <w:szCs w:val="22"/>
              </w:rPr>
            </w:pPr>
            <w:r>
              <w:rPr>
                <w:sz w:val="22"/>
                <w:szCs w:val="22"/>
              </w:rPr>
              <w:t>2.1.1.</w:t>
            </w:r>
            <w:r>
              <w:rPr>
                <w:i/>
                <w:sz w:val="22"/>
                <w:szCs w:val="22"/>
              </w:rPr>
              <w:t xml:space="preserve"> paziņojumu nosūtīšana</w:t>
            </w:r>
          </w:p>
        </w:tc>
        <w:tc>
          <w:tcPr>
            <w:tcW w:w="630" w:type="pct"/>
          </w:tcPr>
          <w:p w:rsidR="00CA4D55" w:rsidRPr="0023658B" w:rsidRDefault="00CA4D55" w:rsidP="00CA4D55">
            <w:pPr>
              <w:pStyle w:val="naisf"/>
              <w:spacing w:before="0" w:after="0"/>
              <w:ind w:firstLine="0"/>
              <w:rPr>
                <w:rFonts w:eastAsia="Times New Roman"/>
              </w:rPr>
            </w:pPr>
            <w:r>
              <w:rPr>
                <w:rFonts w:eastAsia="Times New Roman"/>
              </w:rPr>
              <w:t>912</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34585" w:rsidRDefault="00CA4D55" w:rsidP="00CA4D55">
            <w:pPr>
              <w:pStyle w:val="naisf"/>
              <w:spacing w:before="0" w:after="0"/>
              <w:ind w:firstLine="0"/>
              <w:rPr>
                <w:sz w:val="18"/>
                <w:szCs w:val="18"/>
              </w:rPr>
            </w:pPr>
            <w:r>
              <w:rPr>
                <w:rFonts w:eastAsia="Times New Roman"/>
              </w:rPr>
              <w:t>798</w:t>
            </w:r>
          </w:p>
        </w:tc>
        <w:tc>
          <w:tcPr>
            <w:tcW w:w="578" w:type="pct"/>
            <w:gridSpan w:val="2"/>
          </w:tcPr>
          <w:p w:rsidR="00CA4D55" w:rsidRPr="00234585" w:rsidRDefault="00CA4D55" w:rsidP="00CA4D55">
            <w:pPr>
              <w:pStyle w:val="naisf"/>
              <w:spacing w:before="0" w:after="0"/>
              <w:ind w:firstLine="0"/>
              <w:rPr>
                <w:sz w:val="18"/>
                <w:szCs w:val="18"/>
              </w:rPr>
            </w:pPr>
            <w:r>
              <w:rPr>
                <w:rFonts w:eastAsia="Times New Roman"/>
              </w:rPr>
              <w:t>1710</w:t>
            </w:r>
          </w:p>
        </w:tc>
        <w:tc>
          <w:tcPr>
            <w:tcW w:w="1104" w:type="pct"/>
          </w:tcPr>
          <w:p w:rsidR="00CA4D55" w:rsidRPr="00234585" w:rsidRDefault="00CA4D55" w:rsidP="00CA4D55">
            <w:pPr>
              <w:pStyle w:val="naisf"/>
              <w:spacing w:before="0" w:after="0"/>
              <w:ind w:firstLine="0"/>
              <w:rPr>
                <w:sz w:val="18"/>
                <w:szCs w:val="18"/>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pStyle w:val="naisf"/>
              <w:spacing w:before="0" w:after="0"/>
              <w:ind w:firstLine="0"/>
              <w:rPr>
                <w:sz w:val="22"/>
                <w:szCs w:val="22"/>
              </w:rPr>
            </w:pPr>
            <w:r>
              <w:rPr>
                <w:sz w:val="22"/>
                <w:szCs w:val="22"/>
              </w:rPr>
              <w:t>2.1.2.</w:t>
            </w:r>
            <w:r w:rsidRPr="00EA3195">
              <w:rPr>
                <w:i/>
                <w:sz w:val="22"/>
                <w:szCs w:val="22"/>
              </w:rPr>
              <w:t>ilgtermiņa saistības</w:t>
            </w:r>
          </w:p>
        </w:tc>
        <w:tc>
          <w:tcPr>
            <w:tcW w:w="630" w:type="pct"/>
          </w:tcPr>
          <w:p w:rsidR="00CA4D55" w:rsidRPr="0023658B" w:rsidRDefault="00CA4D55" w:rsidP="00CA4D55">
            <w:pPr>
              <w:pStyle w:val="naisf"/>
              <w:spacing w:before="0" w:after="0"/>
              <w:ind w:firstLine="0"/>
              <w:rPr>
                <w:rFonts w:eastAsia="Times New Roman"/>
              </w:rPr>
            </w:pPr>
            <w:r>
              <w:rPr>
                <w:rFonts w:eastAsia="Times New Roman"/>
              </w:rPr>
              <w:t>1 206 639</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Default="00CA4D55" w:rsidP="00CA4D55">
            <w:pPr>
              <w:pStyle w:val="naisf"/>
              <w:spacing w:before="0" w:after="0"/>
              <w:ind w:firstLine="0"/>
              <w:rPr>
                <w:rFonts w:eastAsia="Times New Roman"/>
              </w:rPr>
            </w:pPr>
            <w:r>
              <w:rPr>
                <w:rFonts w:eastAsia="Times New Roman"/>
              </w:rPr>
              <w:t>0</w:t>
            </w:r>
          </w:p>
        </w:tc>
        <w:tc>
          <w:tcPr>
            <w:tcW w:w="578" w:type="pct"/>
            <w:gridSpan w:val="2"/>
          </w:tcPr>
          <w:p w:rsidR="00CA4D55" w:rsidRDefault="00CA4D55" w:rsidP="00CA4D55">
            <w:pPr>
              <w:pStyle w:val="naisf"/>
              <w:spacing w:before="0" w:after="0"/>
              <w:ind w:firstLine="0"/>
              <w:rPr>
                <w:rFonts w:eastAsia="Times New Roman"/>
              </w:rPr>
            </w:pPr>
            <w:r>
              <w:rPr>
                <w:rFonts w:eastAsia="Times New Roman"/>
              </w:rPr>
              <w:t>-188 438</w:t>
            </w:r>
          </w:p>
        </w:tc>
        <w:tc>
          <w:tcPr>
            <w:tcW w:w="1104" w:type="pct"/>
          </w:tcPr>
          <w:p w:rsidR="00CA4D55" w:rsidRDefault="00CA4D55" w:rsidP="00CA4D55">
            <w:pPr>
              <w:pStyle w:val="naisf"/>
              <w:spacing w:before="0" w:after="0"/>
              <w:ind w:firstLine="0"/>
              <w:rPr>
                <w:rFonts w:eastAsia="Times New Roman"/>
              </w:rPr>
            </w:pPr>
            <w:r>
              <w:rPr>
                <w:rFonts w:eastAsia="Times New Roman"/>
              </w:rPr>
              <w:t>-415 655</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2.2. valsts speciālais budžets</w:t>
            </w:r>
          </w:p>
        </w:tc>
        <w:tc>
          <w:tcPr>
            <w:tcW w:w="630" w:type="pct"/>
          </w:tcPr>
          <w:p w:rsidR="00CA4D55" w:rsidRPr="00234585" w:rsidRDefault="00CA4D55" w:rsidP="00CA4D55">
            <w:pPr>
              <w:pStyle w:val="naisf"/>
              <w:spacing w:before="0" w:after="0"/>
              <w:ind w:firstLine="0"/>
              <w:rPr>
                <w:sz w:val="18"/>
                <w:szCs w:val="18"/>
              </w:rPr>
            </w:pP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34585" w:rsidRDefault="00CA4D55" w:rsidP="00CA4D55">
            <w:pPr>
              <w:pStyle w:val="naisf"/>
              <w:spacing w:before="0" w:after="0"/>
              <w:jc w:val="center"/>
              <w:rPr>
                <w:sz w:val="18"/>
                <w:szCs w:val="18"/>
              </w:rPr>
            </w:pPr>
          </w:p>
        </w:tc>
        <w:tc>
          <w:tcPr>
            <w:tcW w:w="578" w:type="pct"/>
            <w:gridSpan w:val="2"/>
          </w:tcPr>
          <w:p w:rsidR="00CA4D55" w:rsidRPr="00234585" w:rsidRDefault="00CA4D55" w:rsidP="00CA4D55">
            <w:pPr>
              <w:pStyle w:val="naisf"/>
              <w:spacing w:before="0" w:after="0"/>
              <w:jc w:val="center"/>
              <w:rPr>
                <w:sz w:val="18"/>
                <w:szCs w:val="18"/>
              </w:rPr>
            </w:pPr>
          </w:p>
        </w:tc>
        <w:tc>
          <w:tcPr>
            <w:tcW w:w="1104" w:type="pct"/>
          </w:tcPr>
          <w:p w:rsidR="00CA4D55" w:rsidRPr="00234585" w:rsidRDefault="00CA4D55" w:rsidP="00CA4D55">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 xml:space="preserve">2.3. pašvaldību budžets </w:t>
            </w:r>
          </w:p>
        </w:tc>
        <w:tc>
          <w:tcPr>
            <w:tcW w:w="630" w:type="pct"/>
          </w:tcPr>
          <w:p w:rsidR="00CA4D55" w:rsidRPr="00234585" w:rsidRDefault="00CA4D55" w:rsidP="00CA4D55">
            <w:pPr>
              <w:pStyle w:val="naisf"/>
              <w:spacing w:before="0" w:after="0"/>
              <w:ind w:firstLine="0"/>
              <w:rPr>
                <w:sz w:val="18"/>
                <w:szCs w:val="18"/>
              </w:rPr>
            </w:pP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34585" w:rsidRDefault="00CA4D55" w:rsidP="00CA4D55">
            <w:pPr>
              <w:pStyle w:val="naisf"/>
              <w:spacing w:before="0" w:after="0"/>
              <w:jc w:val="center"/>
              <w:rPr>
                <w:sz w:val="18"/>
                <w:szCs w:val="18"/>
              </w:rPr>
            </w:pPr>
          </w:p>
        </w:tc>
        <w:tc>
          <w:tcPr>
            <w:tcW w:w="578" w:type="pct"/>
            <w:gridSpan w:val="2"/>
          </w:tcPr>
          <w:p w:rsidR="00CA4D55" w:rsidRPr="00234585" w:rsidRDefault="00CA4D55" w:rsidP="00CA4D55">
            <w:pPr>
              <w:pStyle w:val="naisf"/>
              <w:spacing w:before="0" w:after="0"/>
              <w:jc w:val="center"/>
              <w:rPr>
                <w:sz w:val="18"/>
                <w:szCs w:val="18"/>
              </w:rPr>
            </w:pPr>
          </w:p>
        </w:tc>
        <w:tc>
          <w:tcPr>
            <w:tcW w:w="1104" w:type="pct"/>
          </w:tcPr>
          <w:p w:rsidR="00CA4D55" w:rsidRPr="00234585" w:rsidRDefault="00CA4D55" w:rsidP="00CA4D55">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3. Finansiālā ietekme:</w:t>
            </w:r>
          </w:p>
        </w:tc>
        <w:tc>
          <w:tcPr>
            <w:tcW w:w="630" w:type="pct"/>
            <w:shd w:val="clear" w:color="auto" w:fill="auto"/>
            <w:vAlign w:val="center"/>
          </w:tcPr>
          <w:p w:rsidR="00C000CC" w:rsidRPr="00C00678" w:rsidRDefault="00C000CC" w:rsidP="00C000CC">
            <w:pPr>
              <w:pStyle w:val="naisf"/>
              <w:spacing w:before="0" w:after="0"/>
              <w:ind w:firstLine="0"/>
              <w:rPr>
                <w:rFonts w:eastAsia="Times New Roman"/>
              </w:rPr>
            </w:pPr>
            <w:r>
              <w:rPr>
                <w:rFonts w:eastAsia="Times New Roman"/>
              </w:rPr>
              <w:t>10 603</w:t>
            </w: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C00678" w:rsidRDefault="00C000CC" w:rsidP="00C000CC">
            <w:pPr>
              <w:pStyle w:val="naisf"/>
              <w:spacing w:before="0" w:after="0"/>
              <w:ind w:firstLine="0"/>
              <w:rPr>
                <w:rFonts w:eastAsia="Times New Roman"/>
              </w:rPr>
            </w:pPr>
            <w:r>
              <w:rPr>
                <w:rFonts w:eastAsia="Times New Roman"/>
              </w:rPr>
              <w:t>798</w:t>
            </w:r>
          </w:p>
        </w:tc>
        <w:tc>
          <w:tcPr>
            <w:tcW w:w="578" w:type="pct"/>
            <w:gridSpan w:val="2"/>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3.1. valsts pamatbudžets</w:t>
            </w:r>
          </w:p>
        </w:tc>
        <w:tc>
          <w:tcPr>
            <w:tcW w:w="630" w:type="pct"/>
            <w:shd w:val="clear" w:color="auto" w:fill="auto"/>
          </w:tcPr>
          <w:p w:rsidR="00C000CC" w:rsidRPr="00C00678" w:rsidRDefault="00C000CC" w:rsidP="00C000CC">
            <w:pPr>
              <w:pStyle w:val="naisf"/>
              <w:spacing w:before="0" w:after="0"/>
              <w:ind w:firstLine="0"/>
              <w:rPr>
                <w:rFonts w:eastAsia="Times New Roman"/>
              </w:rPr>
            </w:pP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C00678" w:rsidRDefault="00C000CC" w:rsidP="00C000CC">
            <w:pPr>
              <w:pStyle w:val="naisf"/>
              <w:spacing w:before="0" w:after="0"/>
              <w:ind w:firstLine="0"/>
              <w:rPr>
                <w:rFonts w:eastAsia="Times New Roman"/>
              </w:rPr>
            </w:pPr>
            <w:r>
              <w:rPr>
                <w:rFonts w:eastAsia="Times New Roman"/>
              </w:rPr>
              <w:t>798</w:t>
            </w:r>
          </w:p>
        </w:tc>
        <w:tc>
          <w:tcPr>
            <w:tcW w:w="578" w:type="pct"/>
            <w:gridSpan w:val="2"/>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3.1.1.</w:t>
            </w:r>
            <w:r>
              <w:rPr>
                <w:i/>
                <w:sz w:val="22"/>
                <w:szCs w:val="22"/>
              </w:rPr>
              <w:t xml:space="preserve"> paziņojumu nosūtīšana</w:t>
            </w:r>
          </w:p>
        </w:tc>
        <w:tc>
          <w:tcPr>
            <w:tcW w:w="630" w:type="pct"/>
            <w:shd w:val="clear" w:color="auto" w:fill="auto"/>
          </w:tcPr>
          <w:p w:rsidR="00C000CC" w:rsidRPr="00C00678" w:rsidRDefault="00C000CC" w:rsidP="00C000CC">
            <w:pPr>
              <w:pStyle w:val="naisf"/>
              <w:spacing w:before="0" w:after="0"/>
              <w:ind w:firstLine="0"/>
              <w:rPr>
                <w:rFonts w:eastAsia="Times New Roman"/>
              </w:rPr>
            </w:pPr>
            <w:r>
              <w:rPr>
                <w:rFonts w:eastAsia="Times New Roman"/>
              </w:rPr>
              <w:t>10 603</w:t>
            </w: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C00678" w:rsidRDefault="00C000CC" w:rsidP="00C000CC">
            <w:pPr>
              <w:pStyle w:val="naisf"/>
              <w:spacing w:before="0" w:after="0"/>
              <w:ind w:firstLine="0"/>
              <w:rPr>
                <w:rFonts w:eastAsia="Times New Roman"/>
              </w:rPr>
            </w:pPr>
            <w:r>
              <w:rPr>
                <w:rFonts w:eastAsia="Times New Roman"/>
              </w:rPr>
              <w:t>798</w:t>
            </w:r>
          </w:p>
        </w:tc>
        <w:tc>
          <w:tcPr>
            <w:tcW w:w="578" w:type="pct"/>
            <w:gridSpan w:val="2"/>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3.1.2</w:t>
            </w:r>
            <w:proofErr w:type="gramStart"/>
            <w:r>
              <w:rPr>
                <w:sz w:val="22"/>
                <w:szCs w:val="22"/>
              </w:rPr>
              <w:t xml:space="preserve"> .</w:t>
            </w:r>
            <w:proofErr w:type="gramEnd"/>
            <w:r w:rsidRPr="00EA3195">
              <w:rPr>
                <w:i/>
                <w:sz w:val="22"/>
                <w:szCs w:val="22"/>
              </w:rPr>
              <w:t>ilgtermiņa saistības</w:t>
            </w:r>
          </w:p>
        </w:tc>
        <w:tc>
          <w:tcPr>
            <w:tcW w:w="630" w:type="pct"/>
            <w:shd w:val="clear" w:color="auto" w:fill="auto"/>
          </w:tcPr>
          <w:p w:rsidR="00C000CC" w:rsidRPr="00C00678" w:rsidRDefault="00C000CC" w:rsidP="00C000CC">
            <w:pPr>
              <w:pStyle w:val="naisf"/>
              <w:spacing w:before="0" w:after="0"/>
              <w:ind w:firstLine="0"/>
              <w:rPr>
                <w:rFonts w:eastAsia="Times New Roman"/>
              </w:rPr>
            </w:pPr>
            <w:r>
              <w:rPr>
                <w:rFonts w:eastAsia="Times New Roman"/>
              </w:rPr>
              <w:t>0</w:t>
            </w: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Default="00C000CC" w:rsidP="00C000CC">
            <w:pPr>
              <w:pStyle w:val="naisf"/>
              <w:spacing w:before="0" w:after="0"/>
              <w:ind w:firstLine="0"/>
              <w:rPr>
                <w:rFonts w:eastAsia="Times New Roman"/>
              </w:rPr>
            </w:pPr>
            <w:r>
              <w:rPr>
                <w:rFonts w:eastAsia="Times New Roman"/>
              </w:rPr>
              <w:t>0</w:t>
            </w:r>
          </w:p>
        </w:tc>
        <w:tc>
          <w:tcPr>
            <w:tcW w:w="578" w:type="pct"/>
            <w:gridSpan w:val="2"/>
          </w:tcPr>
          <w:p w:rsidR="00C000CC" w:rsidRDefault="00C000CC" w:rsidP="00C000CC">
            <w:pPr>
              <w:pStyle w:val="naisf"/>
              <w:spacing w:before="0" w:after="0"/>
              <w:ind w:firstLine="0"/>
              <w:rPr>
                <w:rFonts w:eastAsia="Times New Roman"/>
              </w:rPr>
            </w:pPr>
            <w:r>
              <w:rPr>
                <w:rFonts w:eastAsia="Times New Roman"/>
              </w:rPr>
              <w:t>0</w:t>
            </w:r>
          </w:p>
        </w:tc>
        <w:tc>
          <w:tcPr>
            <w:tcW w:w="1104" w:type="pct"/>
          </w:tcPr>
          <w:p w:rsidR="00C000CC" w:rsidRDefault="00C000CC" w:rsidP="00C000CC">
            <w:pPr>
              <w:pStyle w:val="naisf"/>
              <w:spacing w:before="0" w:after="0"/>
              <w:ind w:firstLine="0"/>
              <w:rPr>
                <w:rFonts w:eastAsia="Times New Roman"/>
              </w:rPr>
            </w:pPr>
            <w:r>
              <w:rPr>
                <w:rFonts w:eastAsia="Times New Roman"/>
              </w:rPr>
              <w:t>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3.2. speciālais budžets</w:t>
            </w:r>
          </w:p>
        </w:tc>
        <w:tc>
          <w:tcPr>
            <w:tcW w:w="630" w:type="pct"/>
            <w:shd w:val="clear" w:color="auto" w:fill="auto"/>
          </w:tcPr>
          <w:p w:rsidR="00C000CC" w:rsidRPr="00234585" w:rsidRDefault="00C000CC" w:rsidP="00C000CC">
            <w:pPr>
              <w:pStyle w:val="naisf"/>
              <w:spacing w:before="0" w:after="0"/>
              <w:jc w:val="center"/>
              <w:rPr>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234585" w:rsidRDefault="00C000CC" w:rsidP="00C000CC">
            <w:pPr>
              <w:pStyle w:val="naisf"/>
              <w:spacing w:before="0" w:after="0"/>
              <w:jc w:val="center"/>
              <w:rPr>
                <w:sz w:val="18"/>
                <w:szCs w:val="18"/>
              </w:rPr>
            </w:pPr>
          </w:p>
        </w:tc>
        <w:tc>
          <w:tcPr>
            <w:tcW w:w="578" w:type="pct"/>
            <w:gridSpan w:val="2"/>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 xml:space="preserve">3.3. pašvaldību budžets </w:t>
            </w:r>
          </w:p>
        </w:tc>
        <w:tc>
          <w:tcPr>
            <w:tcW w:w="630" w:type="pct"/>
            <w:shd w:val="clear" w:color="auto" w:fill="auto"/>
          </w:tcPr>
          <w:p w:rsidR="00C000CC" w:rsidRPr="00234585" w:rsidRDefault="00C000CC" w:rsidP="00C000CC">
            <w:pPr>
              <w:pStyle w:val="naisf"/>
              <w:spacing w:before="0" w:after="0"/>
              <w:jc w:val="center"/>
              <w:rPr>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234585" w:rsidRDefault="00C000CC" w:rsidP="00C000CC">
            <w:pPr>
              <w:pStyle w:val="naisf"/>
              <w:spacing w:before="0" w:after="0"/>
              <w:jc w:val="center"/>
              <w:rPr>
                <w:sz w:val="18"/>
                <w:szCs w:val="18"/>
              </w:rPr>
            </w:pPr>
          </w:p>
        </w:tc>
        <w:tc>
          <w:tcPr>
            <w:tcW w:w="578" w:type="pct"/>
            <w:gridSpan w:val="2"/>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C000CC"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4"/>
          <w:jc w:val="center"/>
        </w:trPr>
        <w:tc>
          <w:tcPr>
            <w:tcW w:w="1399" w:type="pct"/>
            <w:gridSpan w:val="4"/>
            <w:vMerge w:val="restart"/>
          </w:tcPr>
          <w:p w:rsidR="00C000CC" w:rsidRPr="00C53A00" w:rsidRDefault="00C000CC" w:rsidP="00C000CC">
            <w:pPr>
              <w:rPr>
                <w:sz w:val="22"/>
              </w:rPr>
            </w:pPr>
            <w:r w:rsidRPr="00C53A00">
              <w:rPr>
                <w:sz w:val="22"/>
              </w:rPr>
              <w:t>4. Finanšu līdzekļi papildu izdevumu finansēšanai (kompensējošu izdevumu samazinājumu norāda ar "+" zīmi)</w:t>
            </w:r>
          </w:p>
        </w:tc>
        <w:tc>
          <w:tcPr>
            <w:tcW w:w="630" w:type="pct"/>
            <w:vMerge w:val="restart"/>
          </w:tcPr>
          <w:p w:rsidR="00C000CC" w:rsidRPr="00234585" w:rsidRDefault="00C000CC" w:rsidP="00C000CC">
            <w:pPr>
              <w:pStyle w:val="naisf"/>
              <w:spacing w:before="0" w:after="0"/>
              <w:jc w:val="center"/>
              <w:rPr>
                <w:i/>
                <w:sz w:val="18"/>
                <w:szCs w:val="18"/>
              </w:rPr>
            </w:pPr>
          </w:p>
        </w:tc>
        <w:tc>
          <w:tcPr>
            <w:tcW w:w="2909" w:type="pct"/>
            <w:gridSpan w:val="7"/>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tcPr>
          <w:p w:rsidR="00C000CC" w:rsidRPr="00C53A00" w:rsidRDefault="00C000CC" w:rsidP="00C000CC">
            <w:pPr>
              <w:rPr>
                <w:sz w:val="22"/>
              </w:rPr>
            </w:pPr>
          </w:p>
        </w:tc>
        <w:tc>
          <w:tcPr>
            <w:tcW w:w="630" w:type="pct"/>
            <w:vMerge/>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234585" w:rsidRDefault="00C000CC" w:rsidP="00C000CC">
            <w:pPr>
              <w:pStyle w:val="naisf"/>
              <w:spacing w:before="0" w:after="0"/>
              <w:jc w:val="center"/>
              <w:rPr>
                <w:sz w:val="18"/>
                <w:szCs w:val="18"/>
              </w:rPr>
            </w:pPr>
          </w:p>
        </w:tc>
        <w:tc>
          <w:tcPr>
            <w:tcW w:w="491" w:type="pct"/>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5. Precizēta finansiālā ietekme:</w:t>
            </w:r>
          </w:p>
        </w:tc>
        <w:tc>
          <w:tcPr>
            <w:tcW w:w="630" w:type="pct"/>
            <w:vMerge w:val="restart"/>
          </w:tcPr>
          <w:p w:rsidR="00C000CC" w:rsidRPr="00234585" w:rsidRDefault="00C000CC" w:rsidP="00C000CC">
            <w:pPr>
              <w:pStyle w:val="naisf"/>
              <w:spacing w:before="0" w:after="0"/>
              <w:ind w:firstLine="0"/>
              <w:rPr>
                <w:i/>
                <w:sz w:val="18"/>
                <w:szCs w:val="18"/>
              </w:rPr>
            </w:pPr>
            <w:r>
              <w:rPr>
                <w:rFonts w:eastAsia="Times New Roman"/>
              </w:rPr>
              <w:t>10 603</w:t>
            </w: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C00678" w:rsidRDefault="00C000CC" w:rsidP="00C000CC">
            <w:pPr>
              <w:pStyle w:val="naisf"/>
              <w:spacing w:before="0" w:after="0"/>
              <w:ind w:firstLine="0"/>
              <w:rPr>
                <w:rFonts w:eastAsia="Times New Roman"/>
              </w:rPr>
            </w:pPr>
            <w:r>
              <w:rPr>
                <w:rFonts w:eastAsia="Times New Roman"/>
              </w:rPr>
              <w:t>798</w:t>
            </w:r>
          </w:p>
        </w:tc>
        <w:tc>
          <w:tcPr>
            <w:tcW w:w="491" w:type="pct"/>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5.1. valsts pamatbudžets</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C00678" w:rsidRDefault="00C000CC" w:rsidP="00C000CC">
            <w:pPr>
              <w:pStyle w:val="naisf"/>
              <w:spacing w:before="0" w:after="0"/>
              <w:ind w:firstLine="0"/>
              <w:rPr>
                <w:rFonts w:eastAsia="Times New Roman"/>
              </w:rPr>
            </w:pPr>
            <w:r>
              <w:rPr>
                <w:rFonts w:eastAsia="Times New Roman"/>
              </w:rPr>
              <w:t>798</w:t>
            </w:r>
          </w:p>
        </w:tc>
        <w:tc>
          <w:tcPr>
            <w:tcW w:w="491" w:type="pct"/>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5.1.1.</w:t>
            </w:r>
            <w:r>
              <w:rPr>
                <w:i/>
                <w:sz w:val="22"/>
                <w:szCs w:val="22"/>
              </w:rPr>
              <w:t xml:space="preserve"> paziņojumu nosūtīšana</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C00678" w:rsidRDefault="00C000CC" w:rsidP="00C000CC">
            <w:pPr>
              <w:pStyle w:val="naisf"/>
              <w:spacing w:before="0" w:after="0"/>
              <w:ind w:firstLine="0"/>
              <w:rPr>
                <w:rFonts w:eastAsia="Times New Roman"/>
              </w:rPr>
            </w:pPr>
            <w:r>
              <w:rPr>
                <w:rFonts w:eastAsia="Times New Roman"/>
              </w:rPr>
              <w:t>798</w:t>
            </w:r>
          </w:p>
        </w:tc>
        <w:tc>
          <w:tcPr>
            <w:tcW w:w="491" w:type="pct"/>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5.1.2.</w:t>
            </w:r>
            <w:r w:rsidRPr="00EA3195">
              <w:rPr>
                <w:i/>
                <w:sz w:val="22"/>
                <w:szCs w:val="22"/>
              </w:rPr>
              <w:t>ilgtermiņa saistības</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Default="00C000CC" w:rsidP="00C000CC">
            <w:pPr>
              <w:pStyle w:val="naisf"/>
              <w:spacing w:before="0" w:after="0"/>
              <w:ind w:firstLine="0"/>
              <w:rPr>
                <w:rFonts w:eastAsia="Times New Roman"/>
              </w:rPr>
            </w:pPr>
            <w:r>
              <w:rPr>
                <w:rFonts w:eastAsia="Times New Roman"/>
              </w:rPr>
              <w:t>0</w:t>
            </w:r>
          </w:p>
        </w:tc>
        <w:tc>
          <w:tcPr>
            <w:tcW w:w="491" w:type="pct"/>
          </w:tcPr>
          <w:p w:rsidR="00C000CC" w:rsidRDefault="00C000CC" w:rsidP="00C000CC">
            <w:pPr>
              <w:pStyle w:val="naisf"/>
              <w:spacing w:before="0" w:after="0"/>
              <w:ind w:firstLine="0"/>
              <w:rPr>
                <w:rFonts w:eastAsia="Times New Roman"/>
              </w:rPr>
            </w:pPr>
            <w:r>
              <w:rPr>
                <w:rFonts w:eastAsia="Times New Roman"/>
              </w:rPr>
              <w:t>0</w:t>
            </w:r>
          </w:p>
        </w:tc>
        <w:tc>
          <w:tcPr>
            <w:tcW w:w="1104" w:type="pct"/>
          </w:tcPr>
          <w:p w:rsidR="00C000CC" w:rsidRDefault="00C000CC" w:rsidP="00C000CC">
            <w:pPr>
              <w:pStyle w:val="naisf"/>
              <w:spacing w:before="0" w:after="0"/>
              <w:ind w:firstLine="0"/>
              <w:rPr>
                <w:rFonts w:eastAsia="Times New Roman"/>
              </w:rPr>
            </w:pPr>
            <w:r>
              <w:rPr>
                <w:rFonts w:eastAsia="Times New Roman"/>
              </w:rPr>
              <w:t>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5.2. speciālais budžets</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234585" w:rsidRDefault="00C000CC" w:rsidP="00C000CC">
            <w:pPr>
              <w:pStyle w:val="naisf"/>
              <w:spacing w:before="0" w:after="0"/>
              <w:jc w:val="center"/>
              <w:rPr>
                <w:sz w:val="18"/>
                <w:szCs w:val="18"/>
              </w:rPr>
            </w:pPr>
          </w:p>
        </w:tc>
        <w:tc>
          <w:tcPr>
            <w:tcW w:w="491" w:type="pct"/>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 xml:space="preserve">5.3. pašvaldību budžets </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234585" w:rsidRDefault="00C000CC" w:rsidP="00C000CC">
            <w:pPr>
              <w:pStyle w:val="naisf"/>
              <w:spacing w:before="0" w:after="0"/>
              <w:jc w:val="center"/>
              <w:rPr>
                <w:sz w:val="18"/>
                <w:szCs w:val="18"/>
              </w:rPr>
            </w:pPr>
          </w:p>
        </w:tc>
        <w:tc>
          <w:tcPr>
            <w:tcW w:w="491" w:type="pct"/>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C000CC" w:rsidRPr="00701417"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6. Detalizēts ieņēmumu un izdevumu aprēķins (ja nepie</w:t>
            </w:r>
            <w:r w:rsidRPr="00C53A00">
              <w:rPr>
                <w:sz w:val="22"/>
              </w:rPr>
              <w:softHyphen/>
              <w:t>ciešams, detalizētu ieņēmumu un izdevumu aprēķinu var pie</w:t>
            </w:r>
            <w:r w:rsidRPr="00C53A00">
              <w:rPr>
                <w:sz w:val="22"/>
              </w:rPr>
              <w:softHyphen/>
              <w:t>vienot anotācijas pielikumā):</w:t>
            </w:r>
          </w:p>
        </w:tc>
        <w:tc>
          <w:tcPr>
            <w:tcW w:w="3554" w:type="pct"/>
            <w:gridSpan w:val="8"/>
            <w:vMerge w:val="restart"/>
            <w:vAlign w:val="center"/>
          </w:tcPr>
          <w:p w:rsidR="00C000CC" w:rsidRDefault="00C000CC" w:rsidP="00C000CC">
            <w:pPr>
              <w:pStyle w:val="NoSpacing"/>
              <w:ind w:firstLine="720"/>
              <w:jc w:val="both"/>
              <w:rPr>
                <w:rFonts w:ascii="Times New Roman" w:hAnsi="Times New Roman" w:cs="Times New Roman"/>
                <w:b/>
                <w:i/>
                <w:sz w:val="24"/>
                <w:szCs w:val="24"/>
                <w:lang w:val="lv-LV"/>
              </w:rPr>
            </w:pPr>
            <w:r w:rsidRPr="002D5787">
              <w:rPr>
                <w:rFonts w:ascii="Times New Roman" w:hAnsi="Times New Roman" w:cs="Times New Roman"/>
                <w:b/>
                <w:i/>
                <w:sz w:val="24"/>
                <w:szCs w:val="24"/>
                <w:lang w:val="lv-LV"/>
              </w:rPr>
              <w:t>1. Paziņojumu nosūtīšana</w:t>
            </w:r>
            <w:r w:rsidRPr="00D44254">
              <w:rPr>
                <w:rFonts w:ascii="Times New Roman" w:hAnsi="Times New Roman" w:cs="Times New Roman"/>
                <w:b/>
                <w:i/>
                <w:sz w:val="24"/>
                <w:szCs w:val="24"/>
                <w:lang w:val="lv-LV"/>
              </w:rPr>
              <w:t xml:space="preserve"> </w:t>
            </w:r>
          </w:p>
          <w:p w:rsidR="00C000CC" w:rsidRPr="00C212BB" w:rsidRDefault="00C000CC" w:rsidP="00C000CC">
            <w:pPr>
              <w:rPr>
                <w:sz w:val="24"/>
                <w:szCs w:val="24"/>
              </w:rPr>
            </w:pPr>
            <w:r w:rsidRPr="00C212BB">
              <w:rPr>
                <w:sz w:val="24"/>
                <w:szCs w:val="24"/>
              </w:rPr>
              <w:t xml:space="preserve">Detalizētu aprēķinu skatīt likumprojekta “Grozījumi Ceļu satiksmes likumā” (TA-956, atbalstīts </w:t>
            </w:r>
            <w:proofErr w:type="gramStart"/>
            <w:r w:rsidRPr="00C212BB">
              <w:rPr>
                <w:sz w:val="24"/>
                <w:szCs w:val="24"/>
              </w:rPr>
              <w:t>2017.gada</w:t>
            </w:r>
            <w:proofErr w:type="gramEnd"/>
            <w:r w:rsidRPr="00C212BB">
              <w:rPr>
                <w:sz w:val="24"/>
                <w:szCs w:val="24"/>
              </w:rPr>
              <w:t xml:space="preserve"> 6.jūnija Ministru kabineta sēdē (prot.Nr.29, 25.§) sākotnējās ietekmes novērtējuma ziņojuma (anotācijas) pielikuma 3.tabulā).</w:t>
            </w:r>
          </w:p>
          <w:p w:rsidR="00C000CC" w:rsidRPr="00C212BB" w:rsidRDefault="00C000CC" w:rsidP="00C000CC">
            <w:pPr>
              <w:rPr>
                <w:sz w:val="24"/>
                <w:szCs w:val="24"/>
              </w:rPr>
            </w:pPr>
            <w:r w:rsidRPr="00C212BB">
              <w:rPr>
                <w:rFonts w:cs="Times New Roman"/>
                <w:sz w:val="24"/>
                <w:szCs w:val="24"/>
              </w:rPr>
              <w:t xml:space="preserve">√ </w:t>
            </w:r>
            <w:r w:rsidRPr="00C212BB">
              <w:rPr>
                <w:sz w:val="24"/>
                <w:szCs w:val="24"/>
              </w:rPr>
              <w:t>Aprēķini balstīti uz pieņēmumu, ka CSDD nosūtīto paziņojumu kopējais skaits laikposmā no 2018.-</w:t>
            </w:r>
            <w:proofErr w:type="gramStart"/>
            <w:r w:rsidRPr="00C212BB">
              <w:rPr>
                <w:sz w:val="24"/>
                <w:szCs w:val="24"/>
              </w:rPr>
              <w:t>2021.gadam</w:t>
            </w:r>
            <w:proofErr w:type="gramEnd"/>
            <w:r w:rsidRPr="00C212BB">
              <w:rPr>
                <w:sz w:val="24"/>
                <w:szCs w:val="24"/>
              </w:rPr>
              <w:t xml:space="preserve"> – 41 400 (2018.gadā –4 800; 2019.gadā – 9000; 2020.gadā – 13 800; 2021.gadā – 13 800)._</w:t>
            </w:r>
          </w:p>
          <w:p w:rsidR="00C000CC" w:rsidRPr="00C212BB" w:rsidRDefault="00C000CC" w:rsidP="00C000CC">
            <w:pPr>
              <w:rPr>
                <w:rFonts w:cs="Times New Roman"/>
                <w:sz w:val="24"/>
                <w:szCs w:val="24"/>
              </w:rPr>
            </w:pPr>
            <w:r w:rsidRPr="00C212BB">
              <w:rPr>
                <w:rFonts w:cs="Times New Roman"/>
                <w:sz w:val="24"/>
                <w:szCs w:val="24"/>
              </w:rPr>
              <w:t xml:space="preserve">√ Valsts policijas resursi, kas tiks ietaupīti, deleģējot uzdevumu CSDD, tiks novirzīti ar Valsts policijas uzdevumu, kas </w:t>
            </w:r>
            <w:r w:rsidRPr="00C212BB">
              <w:rPr>
                <w:rFonts w:cs="Times New Roman"/>
                <w:sz w:val="24"/>
                <w:szCs w:val="24"/>
              </w:rPr>
              <w:lastRenderedPageBreak/>
              <w:t xml:space="preserve">saistīti ar fotoradaru darbības jomu un protokolu-lēmumu apriti saistītu uzdevumu izpildei sakarā ar ievērojamo darba apjoma pieaugumu (fotoradaru skaita palielinājumu). </w:t>
            </w:r>
          </w:p>
          <w:p w:rsidR="00C000CC" w:rsidRPr="00C212BB" w:rsidRDefault="00C000CC" w:rsidP="00C000CC">
            <w:pPr>
              <w:pStyle w:val="NoSpacing"/>
              <w:ind w:firstLine="720"/>
              <w:rPr>
                <w:rFonts w:ascii="Times New Roman" w:hAnsi="Times New Roman" w:cs="Times New Roman"/>
                <w:sz w:val="24"/>
                <w:szCs w:val="24"/>
                <w:lang w:val="lv-LV"/>
              </w:rPr>
            </w:pPr>
            <w:r w:rsidRPr="00C212BB">
              <w:rPr>
                <w:rFonts w:ascii="Times New Roman" w:hAnsi="Times New Roman" w:cs="Times New Roman"/>
                <w:sz w:val="24"/>
                <w:szCs w:val="24"/>
                <w:lang w:val="lv-LV"/>
              </w:rPr>
              <w:t>Saskaņā ar aprēķinu:</w:t>
            </w:r>
          </w:p>
          <w:p w:rsidR="00C000CC" w:rsidRPr="00C212BB" w:rsidRDefault="00C000CC" w:rsidP="00C000CC">
            <w:pPr>
              <w:pStyle w:val="NoSpacing"/>
              <w:ind w:firstLine="720"/>
              <w:rPr>
                <w:rFonts w:ascii="Times New Roman" w:hAnsi="Times New Roman" w:cs="Times New Roman"/>
                <w:sz w:val="24"/>
                <w:szCs w:val="24"/>
                <w:lang w:val="lv-LV"/>
              </w:rPr>
            </w:pPr>
            <w:r w:rsidRPr="00C212BB">
              <w:rPr>
                <w:rFonts w:ascii="Times New Roman" w:hAnsi="Times New Roman" w:cs="Times New Roman"/>
                <w:sz w:val="24"/>
                <w:szCs w:val="24"/>
                <w:lang w:val="lv-LV"/>
              </w:rPr>
              <w:t xml:space="preserve">√ Valsts policijas izmaksas par 1 paziņojuma sagatavošanu un nosūtīšanu ierakstītā vēstulē ar VAS “Latvijas Pasts” </w:t>
            </w:r>
            <w:proofErr w:type="gramStart"/>
            <w:r w:rsidRPr="00C212BB">
              <w:rPr>
                <w:rFonts w:ascii="Times New Roman" w:hAnsi="Times New Roman" w:cs="Times New Roman"/>
                <w:sz w:val="24"/>
                <w:szCs w:val="24"/>
                <w:lang w:val="lv-LV"/>
              </w:rPr>
              <w:t>starpniecību –</w:t>
            </w:r>
            <w:r w:rsidRPr="00C212BB">
              <w:rPr>
                <w:rFonts w:ascii="Times New Roman" w:hAnsi="Times New Roman" w:cs="Times New Roman"/>
                <w:b/>
                <w:sz w:val="24"/>
                <w:szCs w:val="24"/>
                <w:lang w:val="lv-LV"/>
              </w:rPr>
              <w:t>3</w:t>
            </w:r>
            <w:proofErr w:type="gramEnd"/>
            <w:r w:rsidRPr="00C212BB">
              <w:rPr>
                <w:rFonts w:ascii="Times New Roman" w:hAnsi="Times New Roman" w:cs="Times New Roman"/>
                <w:b/>
                <w:sz w:val="24"/>
                <w:szCs w:val="24"/>
                <w:lang w:val="lv-LV"/>
              </w:rPr>
              <w:t>,29</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sz w:val="24"/>
                <w:szCs w:val="24"/>
                <w:lang w:val="lv-LV"/>
              </w:rPr>
              <w:t>;</w:t>
            </w:r>
          </w:p>
          <w:p w:rsidR="00C000CC" w:rsidRPr="00C212BB" w:rsidRDefault="00C000CC" w:rsidP="00C000CC">
            <w:pPr>
              <w:pStyle w:val="NoSpacing"/>
              <w:ind w:firstLine="720"/>
              <w:rPr>
                <w:i/>
                <w:sz w:val="24"/>
                <w:szCs w:val="24"/>
                <w:lang w:val="lv-LV"/>
              </w:rPr>
            </w:pPr>
            <w:r w:rsidRPr="00C212BB">
              <w:rPr>
                <w:rFonts w:ascii="Times New Roman" w:hAnsi="Times New Roman" w:cs="Times New Roman"/>
                <w:sz w:val="24"/>
                <w:szCs w:val="24"/>
                <w:lang w:val="lv-LV"/>
              </w:rPr>
              <w:t xml:space="preserve">√ Valsts policijas maksa CSDD, ja noslēgts valsts pārvaldes uzdevuma deleģēšanas līgums, par 1 paziņojuma sagatavošanu un nosūtīšanu ar elektroniskā pasta starpniecību – </w:t>
            </w:r>
            <w:r w:rsidRPr="00C212BB">
              <w:rPr>
                <w:rFonts w:ascii="Times New Roman" w:hAnsi="Times New Roman" w:cs="Times New Roman"/>
                <w:b/>
                <w:sz w:val="24"/>
                <w:szCs w:val="24"/>
                <w:lang w:val="lv-LV"/>
              </w:rPr>
              <w:t>0,19</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sz w:val="24"/>
                <w:szCs w:val="24"/>
                <w:lang w:val="lv-LV"/>
              </w:rPr>
              <w:t xml:space="preserve">; parastā vēstulē ar VAS “Latvijas Pasts” starpniecību – </w:t>
            </w:r>
            <w:r w:rsidRPr="00C212BB">
              <w:rPr>
                <w:rFonts w:ascii="Times New Roman" w:hAnsi="Times New Roman" w:cs="Times New Roman"/>
                <w:b/>
                <w:sz w:val="24"/>
                <w:szCs w:val="24"/>
                <w:lang w:val="lv-LV"/>
              </w:rPr>
              <w:t>0,578</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i/>
                <w:sz w:val="24"/>
                <w:szCs w:val="24"/>
                <w:lang w:val="lv-LV"/>
              </w:rPr>
              <w:t>.</w:t>
            </w:r>
          </w:p>
          <w:p w:rsidR="00C000CC" w:rsidRDefault="00C000CC" w:rsidP="00C000CC">
            <w:pPr>
              <w:ind w:firstLine="420"/>
              <w:rPr>
                <w:rFonts w:eastAsia="Times New Roman" w:cs="Times New Roman"/>
                <w:sz w:val="24"/>
                <w:szCs w:val="24"/>
                <w:lang w:eastAsia="lv-LV"/>
              </w:rPr>
            </w:pPr>
            <w:r>
              <w:rPr>
                <w:rFonts w:eastAsia="Times New Roman" w:cs="Times New Roman"/>
                <w:sz w:val="24"/>
                <w:szCs w:val="24"/>
                <w:lang w:eastAsia="lv-LV"/>
              </w:rPr>
              <w:t xml:space="preserve">Indikatīvs valsts budžeta līdzekļu ietaupījums (aprēķinā pieņemts, ka CSDD paziņojumus nosūta ar </w:t>
            </w:r>
            <w:r w:rsidRPr="00D44254">
              <w:rPr>
                <w:rFonts w:eastAsia="Times New Roman" w:cs="Times New Roman"/>
                <w:sz w:val="24"/>
                <w:szCs w:val="24"/>
                <w:lang w:eastAsia="lv-LV"/>
              </w:rPr>
              <w:t>elektroniskā pasta starpniecību</w:t>
            </w:r>
            <w:r>
              <w:rPr>
                <w:rFonts w:eastAsia="Times New Roman" w:cs="Times New Roman"/>
                <w:sz w:val="24"/>
                <w:szCs w:val="24"/>
                <w:lang w:eastAsia="lv-LV"/>
              </w:rPr>
              <w:t xml:space="preserve"> ar </w:t>
            </w:r>
            <w:proofErr w:type="gramStart"/>
            <w:r>
              <w:rPr>
                <w:rFonts w:eastAsia="Times New Roman" w:cs="Times New Roman"/>
                <w:sz w:val="24"/>
                <w:szCs w:val="24"/>
                <w:lang w:eastAsia="lv-LV"/>
              </w:rPr>
              <w:t>2018.gadu</w:t>
            </w:r>
            <w:proofErr w:type="gramEnd"/>
            <w:r>
              <w:rPr>
                <w:rFonts w:eastAsia="Times New Roman" w:cs="Times New Roman"/>
                <w:sz w:val="24"/>
                <w:szCs w:val="24"/>
                <w:lang w:eastAsia="lv-LV"/>
              </w:rPr>
              <w:t>, kā arī tas, ka Valsts policijas bāzes izdevumi turpmāk ir 2017.gada apmērā, jo, palielinoties ar pasta starpniecību nosūtīto paziņojumu apjomam, būtu nepieciešami papildu valsts budžeta līdzekļi, lai segtu Valsts policijas pieaugošos izdevumus):</w:t>
            </w:r>
          </w:p>
          <w:p w:rsidR="00C000CC" w:rsidRDefault="00C000CC" w:rsidP="00C000CC">
            <w:pPr>
              <w:ind w:firstLine="420"/>
              <w:rPr>
                <w:rFonts w:eastAsia="Times New Roman" w:cs="Times New Roman"/>
                <w:sz w:val="24"/>
                <w:szCs w:val="24"/>
                <w:lang w:eastAsia="lv-LV"/>
              </w:rPr>
            </w:pPr>
            <w:proofErr w:type="gramStart"/>
            <w:r>
              <w:rPr>
                <w:rFonts w:eastAsia="Times New Roman" w:cs="Times New Roman"/>
                <w:sz w:val="24"/>
                <w:szCs w:val="24"/>
                <w:lang w:eastAsia="lv-LV"/>
              </w:rPr>
              <w:t>2018.gadā</w:t>
            </w:r>
            <w:proofErr w:type="gramEnd"/>
            <w:r>
              <w:rPr>
                <w:rFonts w:eastAsia="Times New Roman" w:cs="Times New Roman"/>
                <w:sz w:val="24"/>
                <w:szCs w:val="24"/>
                <w:lang w:eastAsia="lv-LV"/>
              </w:rPr>
              <w:t xml:space="preserve"> </w:t>
            </w:r>
            <w:r>
              <w:rPr>
                <w:rFonts w:eastAsia="Times New Roman" w:cs="Times New Roman"/>
                <w:sz w:val="24"/>
                <w:szCs w:val="24"/>
                <w:lang w:eastAsia="lv-LV"/>
              </w:rPr>
              <w:softHyphen/>
              <w:t xml:space="preserve"> - 10 603 </w:t>
            </w:r>
            <w:proofErr w:type="spellStart"/>
            <w:r w:rsidRPr="00D44254">
              <w:rPr>
                <w:rFonts w:eastAsia="Times New Roman" w:cs="Times New Roman"/>
                <w:i/>
                <w:sz w:val="24"/>
                <w:szCs w:val="24"/>
                <w:lang w:eastAsia="lv-LV"/>
              </w:rPr>
              <w:t>euro</w:t>
            </w:r>
            <w:proofErr w:type="spellEnd"/>
          </w:p>
          <w:p w:rsidR="00C000CC" w:rsidRDefault="00C000CC" w:rsidP="00C000CC">
            <w:pPr>
              <w:ind w:firstLine="420"/>
              <w:rPr>
                <w:rFonts w:eastAsia="Times New Roman" w:cs="Times New Roman"/>
                <w:sz w:val="24"/>
                <w:szCs w:val="24"/>
                <w:lang w:eastAsia="lv-LV"/>
              </w:rPr>
            </w:pPr>
            <w:proofErr w:type="gramStart"/>
            <w:r>
              <w:rPr>
                <w:rFonts w:eastAsia="Times New Roman" w:cs="Times New Roman"/>
                <w:sz w:val="24"/>
                <w:szCs w:val="24"/>
                <w:lang w:eastAsia="lv-LV"/>
              </w:rPr>
              <w:t>2019.gadā</w:t>
            </w:r>
            <w:proofErr w:type="gramEnd"/>
            <w:r>
              <w:rPr>
                <w:rFonts w:eastAsia="Times New Roman" w:cs="Times New Roman"/>
                <w:sz w:val="24"/>
                <w:szCs w:val="24"/>
                <w:lang w:eastAsia="lv-LV"/>
              </w:rPr>
              <w:t xml:space="preserve"> – </w:t>
            </w:r>
            <w:r>
              <w:rPr>
                <w:rFonts w:eastAsia="Times New Roman" w:cs="Times New Roman"/>
                <w:sz w:val="24"/>
                <w:szCs w:val="24"/>
                <w:lang w:eastAsia="lv-LV"/>
              </w:rPr>
              <w:softHyphen/>
              <w:t xml:space="preserve"> 9805 </w:t>
            </w:r>
            <w:proofErr w:type="spellStart"/>
            <w:r w:rsidRPr="00612FBF">
              <w:rPr>
                <w:rFonts w:eastAsia="Times New Roman" w:cs="Times New Roman"/>
                <w:i/>
                <w:sz w:val="24"/>
                <w:szCs w:val="24"/>
                <w:lang w:eastAsia="lv-LV"/>
              </w:rPr>
              <w:t>euro</w:t>
            </w:r>
            <w:proofErr w:type="spellEnd"/>
          </w:p>
          <w:p w:rsidR="00C000CC" w:rsidRDefault="00C000CC" w:rsidP="00C000CC">
            <w:pPr>
              <w:ind w:firstLine="420"/>
              <w:rPr>
                <w:rFonts w:eastAsia="Times New Roman" w:cs="Times New Roman"/>
                <w:sz w:val="24"/>
                <w:szCs w:val="24"/>
                <w:lang w:eastAsia="lv-LV"/>
              </w:rPr>
            </w:pPr>
            <w:proofErr w:type="gramStart"/>
            <w:r>
              <w:rPr>
                <w:rFonts w:eastAsia="Times New Roman" w:cs="Times New Roman"/>
                <w:sz w:val="24"/>
                <w:szCs w:val="24"/>
                <w:lang w:eastAsia="lv-LV"/>
              </w:rPr>
              <w:t>2020.gadā</w:t>
            </w:r>
            <w:proofErr w:type="gramEnd"/>
            <w:r>
              <w:rPr>
                <w:rFonts w:eastAsia="Times New Roman" w:cs="Times New Roman"/>
                <w:sz w:val="24"/>
                <w:szCs w:val="24"/>
                <w:lang w:eastAsia="lv-LV"/>
              </w:rPr>
              <w:t xml:space="preserve">- 8893 </w:t>
            </w:r>
            <w:proofErr w:type="spellStart"/>
            <w:r w:rsidRPr="00612FBF">
              <w:rPr>
                <w:rFonts w:eastAsia="Times New Roman" w:cs="Times New Roman"/>
                <w:i/>
                <w:sz w:val="24"/>
                <w:szCs w:val="24"/>
                <w:lang w:eastAsia="lv-LV"/>
              </w:rPr>
              <w:t>euro</w:t>
            </w:r>
            <w:proofErr w:type="spellEnd"/>
          </w:p>
          <w:p w:rsidR="00C000CC" w:rsidRDefault="00C000CC" w:rsidP="00C000CC">
            <w:pPr>
              <w:ind w:firstLine="420"/>
              <w:rPr>
                <w:rFonts w:eastAsia="Times New Roman" w:cs="Times New Roman"/>
                <w:i/>
                <w:sz w:val="24"/>
                <w:szCs w:val="24"/>
                <w:lang w:eastAsia="lv-LV"/>
              </w:rPr>
            </w:pPr>
            <w:proofErr w:type="gramStart"/>
            <w:r>
              <w:rPr>
                <w:rFonts w:eastAsia="Times New Roman" w:cs="Times New Roman"/>
                <w:sz w:val="24"/>
                <w:szCs w:val="24"/>
                <w:lang w:eastAsia="lv-LV"/>
              </w:rPr>
              <w:t>2021.gadā</w:t>
            </w:r>
            <w:proofErr w:type="gramEnd"/>
            <w:r>
              <w:rPr>
                <w:rFonts w:eastAsia="Times New Roman" w:cs="Times New Roman"/>
                <w:sz w:val="24"/>
                <w:szCs w:val="24"/>
                <w:lang w:eastAsia="lv-LV"/>
              </w:rPr>
              <w:t xml:space="preserve">- 8893 </w:t>
            </w:r>
            <w:proofErr w:type="spellStart"/>
            <w:r w:rsidRPr="00612FBF">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C000CC" w:rsidRPr="00D44254" w:rsidRDefault="00C000CC" w:rsidP="00C000CC">
            <w:pPr>
              <w:ind w:firstLine="420"/>
              <w:rPr>
                <w:rFonts w:eastAsia="Times New Roman" w:cs="Times New Roman"/>
                <w:sz w:val="24"/>
                <w:szCs w:val="24"/>
                <w:lang w:eastAsia="lv-LV"/>
              </w:rPr>
            </w:pPr>
            <w:r w:rsidRPr="00D44254">
              <w:rPr>
                <w:rFonts w:eastAsia="Times New Roman" w:cs="Times New Roman"/>
                <w:sz w:val="24"/>
                <w:szCs w:val="24"/>
                <w:lang w:eastAsia="lv-LV"/>
              </w:rPr>
              <w:t xml:space="preserve">Pieņemts, ka </w:t>
            </w:r>
            <w:proofErr w:type="gramStart"/>
            <w:r w:rsidRPr="00D44254">
              <w:rPr>
                <w:rFonts w:eastAsia="Times New Roman" w:cs="Times New Roman"/>
                <w:sz w:val="24"/>
                <w:szCs w:val="24"/>
                <w:lang w:eastAsia="lv-LV"/>
              </w:rPr>
              <w:t>2017.gadā</w:t>
            </w:r>
            <w:proofErr w:type="gramEnd"/>
            <w:r w:rsidRPr="00D44254">
              <w:rPr>
                <w:rFonts w:eastAsia="Times New Roman" w:cs="Times New Roman"/>
                <w:sz w:val="24"/>
                <w:szCs w:val="24"/>
                <w:lang w:eastAsia="lv-LV"/>
              </w:rPr>
              <w:t xml:space="preserve"> tiek nosūti 3500 paziņojumi (2016.gadā nosūtīts 2471 paziņojums) un indikatīvie izdevumi:</w:t>
            </w:r>
          </w:p>
          <w:p w:rsidR="00C000CC" w:rsidRDefault="00C000CC" w:rsidP="00C000CC">
            <w:pPr>
              <w:ind w:firstLine="420"/>
              <w:rPr>
                <w:rFonts w:eastAsia="Times New Roman" w:cs="Times New Roman"/>
                <w:i/>
                <w:sz w:val="24"/>
                <w:szCs w:val="24"/>
                <w:lang w:eastAsia="lv-LV"/>
              </w:rPr>
            </w:pPr>
            <w:r w:rsidRPr="0008417F">
              <w:rPr>
                <w:rFonts w:eastAsia="Times New Roman" w:cs="Times New Roman"/>
                <w:sz w:val="24"/>
                <w:szCs w:val="24"/>
                <w:lang w:eastAsia="lv-LV"/>
              </w:rPr>
              <w:t>3,29</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x </w:t>
            </w:r>
            <w:r w:rsidRPr="00D44254">
              <w:rPr>
                <w:rFonts w:eastAsia="Times New Roman" w:cs="Times New Roman"/>
                <w:sz w:val="24"/>
                <w:szCs w:val="24"/>
                <w:lang w:eastAsia="lv-LV"/>
              </w:rPr>
              <w:t>3500=</w:t>
            </w:r>
            <w:r>
              <w:rPr>
                <w:rFonts w:eastAsia="Times New Roman" w:cs="Times New Roman"/>
                <w:sz w:val="24"/>
                <w:szCs w:val="24"/>
                <w:lang w:eastAsia="lv-LV"/>
              </w:rPr>
              <w:t xml:space="preserve">11 515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C000CC" w:rsidRPr="00C212BB" w:rsidRDefault="00C000CC" w:rsidP="00C000CC">
            <w:pPr>
              <w:pStyle w:val="NoSpacing"/>
              <w:numPr>
                <w:ilvl w:val="0"/>
                <w:numId w:val="21"/>
              </w:numPr>
              <w:jc w:val="both"/>
              <w:rPr>
                <w:rFonts w:ascii="Times New Roman" w:hAnsi="Times New Roman" w:cs="Times New Roman"/>
                <w:b/>
                <w:i/>
                <w:sz w:val="24"/>
                <w:szCs w:val="24"/>
                <w:lang w:val="lv-LV"/>
              </w:rPr>
            </w:pPr>
            <w:r w:rsidRPr="00C212BB">
              <w:rPr>
                <w:rFonts w:ascii="Times New Roman" w:hAnsi="Times New Roman" w:cs="Times New Roman"/>
                <w:b/>
                <w:i/>
                <w:sz w:val="24"/>
                <w:szCs w:val="24"/>
                <w:lang w:val="lv-LV"/>
              </w:rPr>
              <w:t>Ilgtermiņa saistības</w:t>
            </w:r>
          </w:p>
          <w:p w:rsidR="00C000CC" w:rsidRPr="00C00678" w:rsidRDefault="00C000CC" w:rsidP="00C000CC">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00678">
              <w:rPr>
                <w:rFonts w:eastAsia="Times New Roman" w:cs="Times New Roman"/>
                <w:sz w:val="24"/>
                <w:szCs w:val="24"/>
                <w:lang w:eastAsia="lv-LV"/>
              </w:rPr>
              <w:t xml:space="preserve">Saskaņā ar likumu “Par valsts budžetu </w:t>
            </w:r>
            <w:proofErr w:type="gramStart"/>
            <w:r w:rsidRPr="00C00678">
              <w:rPr>
                <w:rFonts w:eastAsia="Times New Roman" w:cs="Times New Roman"/>
                <w:sz w:val="24"/>
                <w:szCs w:val="24"/>
                <w:lang w:eastAsia="lv-LV"/>
              </w:rPr>
              <w:t>201</w:t>
            </w:r>
            <w:r w:rsidR="00097713">
              <w:rPr>
                <w:rFonts w:eastAsia="Times New Roman" w:cs="Times New Roman"/>
                <w:sz w:val="24"/>
                <w:szCs w:val="24"/>
                <w:lang w:eastAsia="lv-LV"/>
              </w:rPr>
              <w:t>8</w:t>
            </w:r>
            <w:r w:rsidRPr="00C00678">
              <w:rPr>
                <w:rFonts w:eastAsia="Times New Roman" w:cs="Times New Roman"/>
                <w:sz w:val="24"/>
                <w:szCs w:val="24"/>
                <w:lang w:eastAsia="lv-LV"/>
              </w:rPr>
              <w:t>.gadam</w:t>
            </w:r>
            <w:proofErr w:type="gramEnd"/>
            <w:r w:rsidRPr="00C00678">
              <w:rPr>
                <w:rFonts w:eastAsia="Times New Roman" w:cs="Times New Roman"/>
                <w:sz w:val="24"/>
                <w:szCs w:val="24"/>
                <w:lang w:eastAsia="lv-LV"/>
              </w:rPr>
              <w:t>” un likumu “Par vidēja termiņa budžeta ietvaru 201</w:t>
            </w:r>
            <w:r w:rsidR="00097713">
              <w:rPr>
                <w:rFonts w:eastAsia="Times New Roman" w:cs="Times New Roman"/>
                <w:sz w:val="24"/>
                <w:szCs w:val="24"/>
                <w:lang w:eastAsia="lv-LV"/>
              </w:rPr>
              <w:t>8</w:t>
            </w:r>
            <w:r w:rsidRPr="00C00678">
              <w:rPr>
                <w:rFonts w:eastAsia="Times New Roman" w:cs="Times New Roman"/>
                <w:sz w:val="24"/>
                <w:szCs w:val="24"/>
                <w:lang w:eastAsia="lv-LV"/>
              </w:rPr>
              <w:t>., 201</w:t>
            </w:r>
            <w:r w:rsidR="00097713">
              <w:rPr>
                <w:rFonts w:eastAsia="Times New Roman" w:cs="Times New Roman"/>
                <w:sz w:val="24"/>
                <w:szCs w:val="24"/>
                <w:lang w:eastAsia="lv-LV"/>
              </w:rPr>
              <w:t>9</w:t>
            </w:r>
            <w:r w:rsidRPr="00C00678">
              <w:rPr>
                <w:rFonts w:eastAsia="Times New Roman" w:cs="Times New Roman"/>
                <w:sz w:val="24"/>
                <w:szCs w:val="24"/>
                <w:lang w:eastAsia="lv-LV"/>
              </w:rPr>
              <w:t>. un 20</w:t>
            </w:r>
            <w:r w:rsidR="00097713">
              <w:rPr>
                <w:rFonts w:eastAsia="Times New Roman" w:cs="Times New Roman"/>
                <w:sz w:val="24"/>
                <w:szCs w:val="24"/>
                <w:lang w:eastAsia="lv-LV"/>
              </w:rPr>
              <w:t>20</w:t>
            </w:r>
            <w:r w:rsidRPr="00C00678">
              <w:rPr>
                <w:rFonts w:eastAsia="Times New Roman" w:cs="Times New Roman"/>
                <w:sz w:val="24"/>
                <w:szCs w:val="24"/>
                <w:lang w:eastAsia="lv-LV"/>
              </w:rPr>
              <w:t>.gadam” CSDD izdevumi, kas saistīti ar deleģēto valsts pārvaldes uzdevumu izpildi,</w:t>
            </w:r>
            <w:r>
              <w:rPr>
                <w:rFonts w:eastAsia="Times New Roman" w:cs="Times New Roman"/>
                <w:sz w:val="24"/>
                <w:szCs w:val="24"/>
                <w:lang w:eastAsia="lv-LV"/>
              </w:rPr>
              <w:t xml:space="preserve"> izņemot paziņojumu nosūtīšanu,</w:t>
            </w:r>
            <w:r w:rsidRPr="00C00678">
              <w:rPr>
                <w:rFonts w:eastAsia="Times New Roman" w:cs="Times New Roman"/>
                <w:sz w:val="24"/>
                <w:szCs w:val="24"/>
                <w:lang w:eastAsia="lv-LV"/>
              </w:rPr>
              <w:t xml:space="preserve"> Iekšlietu ministrijas budžeta apakšprogrammai 06.01.00 “Valsts policija” paredzētā ilgtermiņa saistību pasākuma “Ceļu satiksmes pārkāpumu fiksēšanas tehnisko līdzekļu (fotoradaru) darbības nodrošināšana” ietvaros  2017.- 2022.gadam (2015.gadā pakāpeniski uzstādītie 16 fotoradari, 2016.gadā pakāpeniski uzstādītie 24 fotoradari, 2017.gadā pakāpeniski uzstādītie 20 fotoradari, kuru sākotnējais darbības laiks plānots – 5 gadi) plānoti  5 461 983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 xml:space="preserve"> apmērā</w:t>
            </w:r>
            <w:r>
              <w:rPr>
                <w:rFonts w:eastAsia="Times New Roman" w:cs="Times New Roman"/>
                <w:sz w:val="24"/>
                <w:szCs w:val="24"/>
                <w:lang w:eastAsia="lv-LV"/>
              </w:rPr>
              <w:t xml:space="preserve"> (no tā: fotoradaru darbības nodrošināšanas izmaksas: 3 612 669 </w:t>
            </w:r>
            <w:proofErr w:type="spellStart"/>
            <w:r w:rsidRPr="0083396D">
              <w:rPr>
                <w:rFonts w:eastAsia="Times New Roman" w:cs="Times New Roman"/>
                <w:i/>
                <w:sz w:val="24"/>
                <w:szCs w:val="24"/>
                <w:lang w:eastAsia="lv-LV"/>
              </w:rPr>
              <w:t>euro</w:t>
            </w:r>
            <w:proofErr w:type="spellEnd"/>
            <w:r>
              <w:rPr>
                <w:rFonts w:eastAsia="Times New Roman" w:cs="Times New Roman"/>
                <w:sz w:val="24"/>
                <w:szCs w:val="24"/>
                <w:lang w:eastAsia="lv-LV"/>
              </w:rPr>
              <w:t xml:space="preserve">, t.sk. CSDD izmaksas – 487 117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ārpakalpojumu izmaksas –  2 954 175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plānotā peļņa (5%) – 171 377 </w:t>
            </w:r>
            <w:proofErr w:type="spellStart"/>
            <w:r w:rsidRPr="0051645E">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sidRPr="0083396D">
              <w:rPr>
                <w:rFonts w:eastAsia="Times New Roman" w:cs="Times New Roman"/>
                <w:sz w:val="24"/>
                <w:szCs w:val="24"/>
                <w:lang w:eastAsia="lv-LV"/>
              </w:rPr>
              <w:t>protokolu-lēmumu (projektu) sagatavošanas un nosūtīšanas izmaksas – 1 849 314</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sz w:val="24"/>
                <w:szCs w:val="24"/>
                <w:lang w:eastAsia="lv-LV"/>
              </w:rPr>
              <w:t>)</w:t>
            </w:r>
            <w:r w:rsidRPr="00C00678">
              <w:rPr>
                <w:rFonts w:eastAsia="Times New Roman" w:cs="Times New Roman"/>
                <w:sz w:val="24"/>
                <w:szCs w:val="24"/>
                <w:lang w:eastAsia="lv-LV"/>
              </w:rPr>
              <w:t>:</w:t>
            </w:r>
          </w:p>
          <w:p w:rsidR="00C000CC" w:rsidRDefault="00C000CC" w:rsidP="00C000CC">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2017.gadā</w:t>
            </w:r>
            <w:proofErr w:type="gramEnd"/>
            <w:r w:rsidRPr="00C00678">
              <w:rPr>
                <w:rFonts w:eastAsia="Times New Roman" w:cs="Times New Roman"/>
                <w:sz w:val="24"/>
                <w:szCs w:val="24"/>
                <w:lang w:eastAsia="lv-LV"/>
              </w:rPr>
              <w:t xml:space="preserve"> – 994 525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C000CC" w:rsidRPr="00C00678"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2018.gadā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w:t>
            </w:r>
            <w:r>
              <w:rPr>
                <w:rFonts w:eastAsia="Times New Roman" w:cs="Times New Roman"/>
                <w:i/>
                <w:sz w:val="24"/>
                <w:szCs w:val="24"/>
                <w:lang w:eastAsia="lv-LV"/>
              </w:rPr>
              <w:t>o</w:t>
            </w:r>
            <w:proofErr w:type="spellEnd"/>
            <w:r>
              <w:rPr>
                <w:rFonts w:eastAsia="Times New Roman" w:cs="Times New Roman"/>
                <w:sz w:val="24"/>
                <w:szCs w:val="24"/>
                <w:lang w:eastAsia="lv-LV"/>
              </w:rPr>
              <w:t xml:space="preserve"> (pieaugums pret 2017.gadu – 212 114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C000CC" w:rsidRDefault="00C000CC" w:rsidP="00C000CC">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2019.gadā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Pr>
                <w:rFonts w:eastAsia="Times New Roman" w:cs="Times New Roman"/>
                <w:sz w:val="24"/>
                <w:szCs w:val="24"/>
                <w:lang w:eastAsia="lv-LV"/>
              </w:rPr>
              <w:t>(pieaugums pret 201</w:t>
            </w:r>
            <w:r w:rsidR="00097713">
              <w:rPr>
                <w:rFonts w:eastAsia="Times New Roman" w:cs="Times New Roman"/>
                <w:sz w:val="24"/>
                <w:szCs w:val="24"/>
                <w:lang w:eastAsia="lv-LV"/>
              </w:rPr>
              <w:t>8</w:t>
            </w:r>
            <w:r>
              <w:rPr>
                <w:rFonts w:eastAsia="Times New Roman" w:cs="Times New Roman"/>
                <w:sz w:val="24"/>
                <w:szCs w:val="24"/>
                <w:lang w:eastAsia="lv-LV"/>
              </w:rPr>
              <w:t>.gadu –</w:t>
            </w:r>
            <w:r w:rsidR="00097713">
              <w:rPr>
                <w:rFonts w:eastAsia="Times New Roman" w:cs="Times New Roman"/>
                <w:sz w:val="24"/>
                <w:szCs w:val="24"/>
                <w:lang w:eastAsia="lv-LV"/>
              </w:rPr>
              <w:t xml:space="preserve"> </w:t>
            </w:r>
            <w:r w:rsidR="00097713" w:rsidRPr="003D3B55">
              <w:rPr>
                <w:rFonts w:eastAsia="Times New Roman" w:cs="Times New Roman"/>
                <w:sz w:val="24"/>
                <w:szCs w:val="24"/>
                <w:lang w:eastAsia="lv-LV"/>
              </w:rPr>
              <w:t>0</w:t>
            </w:r>
            <w:r>
              <w:rPr>
                <w:rFonts w:eastAsia="Times New Roman" w:cs="Times New Roman"/>
                <w:sz w:val="24"/>
                <w:szCs w:val="24"/>
                <w:lang w:eastAsia="lv-LV"/>
              </w:rPr>
              <w:t>)</w:t>
            </w:r>
          </w:p>
          <w:p w:rsidR="00C000CC" w:rsidRPr="00C00678"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2020.gadā</w:t>
            </w:r>
            <w:proofErr w:type="gramEnd"/>
            <w:r w:rsidRPr="00C00678">
              <w:rPr>
                <w:rFonts w:eastAsia="Times New Roman" w:cs="Times New Roman"/>
                <w:sz w:val="24"/>
                <w:szCs w:val="24"/>
                <w:lang w:eastAsia="lv-LV"/>
              </w:rPr>
              <w:t xml:space="preserve"> –1 018 201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Pr>
                <w:rFonts w:eastAsia="Times New Roman" w:cs="Times New Roman"/>
                <w:sz w:val="24"/>
                <w:szCs w:val="24"/>
                <w:lang w:eastAsia="lv-LV"/>
              </w:rPr>
              <w:t>(</w:t>
            </w:r>
            <w:r w:rsidR="00097713">
              <w:rPr>
                <w:rFonts w:eastAsia="Times New Roman" w:cs="Times New Roman"/>
                <w:sz w:val="24"/>
                <w:szCs w:val="24"/>
                <w:lang w:eastAsia="lv-LV"/>
              </w:rPr>
              <w:t xml:space="preserve">samazinājums </w:t>
            </w:r>
            <w:r>
              <w:rPr>
                <w:rFonts w:eastAsia="Times New Roman" w:cs="Times New Roman"/>
                <w:sz w:val="24"/>
                <w:szCs w:val="24"/>
                <w:lang w:eastAsia="lv-LV"/>
              </w:rPr>
              <w:t>pret 201</w:t>
            </w:r>
            <w:r w:rsidR="00097713">
              <w:rPr>
                <w:rFonts w:eastAsia="Times New Roman" w:cs="Times New Roman"/>
                <w:sz w:val="24"/>
                <w:szCs w:val="24"/>
                <w:lang w:eastAsia="lv-LV"/>
              </w:rPr>
              <w:t>8</w:t>
            </w:r>
            <w:r>
              <w:rPr>
                <w:rFonts w:eastAsia="Times New Roman" w:cs="Times New Roman"/>
                <w:sz w:val="24"/>
                <w:szCs w:val="24"/>
                <w:lang w:eastAsia="lv-LV"/>
              </w:rPr>
              <w:t>.gadu –</w:t>
            </w:r>
            <w:r w:rsidR="00097713">
              <w:rPr>
                <w:rFonts w:eastAsia="Times New Roman" w:cs="Times New Roman"/>
                <w:sz w:val="24"/>
                <w:szCs w:val="24"/>
                <w:lang w:eastAsia="lv-LV"/>
              </w:rPr>
              <w:t xml:space="preserve">188 438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C000CC" w:rsidRPr="00C00678"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2021.gadā</w:t>
            </w:r>
            <w:proofErr w:type="gramEnd"/>
            <w:r w:rsidRPr="00C00678">
              <w:rPr>
                <w:rFonts w:eastAsia="Times New Roman" w:cs="Times New Roman"/>
                <w:sz w:val="24"/>
                <w:szCs w:val="24"/>
                <w:lang w:eastAsia="lv-LV"/>
              </w:rPr>
              <w:t xml:space="preserve"> –790 984 </w:t>
            </w:r>
            <w:proofErr w:type="spellStart"/>
            <w:r w:rsidRPr="00C00678">
              <w:rPr>
                <w:rFonts w:eastAsia="Times New Roman" w:cs="Times New Roman"/>
                <w:i/>
                <w:sz w:val="24"/>
                <w:szCs w:val="24"/>
                <w:lang w:eastAsia="lv-LV"/>
              </w:rPr>
              <w:t>euro</w:t>
            </w:r>
            <w:proofErr w:type="spellEnd"/>
            <w:r w:rsidR="00097713" w:rsidRPr="00C00678">
              <w:rPr>
                <w:rFonts w:eastAsia="Times New Roman" w:cs="Times New Roman"/>
                <w:i/>
                <w:sz w:val="24"/>
                <w:szCs w:val="24"/>
                <w:lang w:eastAsia="lv-LV"/>
              </w:rPr>
              <w:t xml:space="preserve"> </w:t>
            </w:r>
            <w:r w:rsidR="00097713">
              <w:rPr>
                <w:rFonts w:eastAsia="Times New Roman" w:cs="Times New Roman"/>
                <w:sz w:val="24"/>
                <w:szCs w:val="24"/>
                <w:lang w:eastAsia="lv-LV"/>
              </w:rPr>
              <w:t>(samazinājums pret 2018.gadu –415 655</w:t>
            </w:r>
            <w:r w:rsidR="00097713" w:rsidRPr="00B9684F">
              <w:rPr>
                <w:rFonts w:eastAsia="Times New Roman" w:cs="Times New Roman"/>
                <w:i/>
                <w:sz w:val="24"/>
                <w:szCs w:val="24"/>
                <w:lang w:eastAsia="lv-LV"/>
              </w:rPr>
              <w:t>euro</w:t>
            </w:r>
            <w:r w:rsidR="00097713">
              <w:rPr>
                <w:rFonts w:eastAsia="Times New Roman" w:cs="Times New Roman"/>
                <w:sz w:val="24"/>
                <w:szCs w:val="24"/>
                <w:lang w:eastAsia="lv-LV"/>
              </w:rPr>
              <w:t>)</w:t>
            </w:r>
          </w:p>
          <w:p w:rsidR="00C000CC" w:rsidRPr="00C212BB"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2022.gadā</w:t>
            </w:r>
            <w:proofErr w:type="gramEnd"/>
            <w:r w:rsidRPr="00C00678">
              <w:rPr>
                <w:rFonts w:eastAsia="Times New Roman" w:cs="Times New Roman"/>
                <w:sz w:val="24"/>
                <w:szCs w:val="24"/>
                <w:lang w:eastAsia="lv-LV"/>
              </w:rPr>
              <w:t xml:space="preserve"> – 244 995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w:t>
            </w:r>
            <w:r>
              <w:rPr>
                <w:rFonts w:eastAsia="Times New Roman" w:cs="Times New Roman"/>
                <w:sz w:val="24"/>
                <w:szCs w:val="24"/>
                <w:lang w:eastAsia="lv-LV"/>
              </w:rPr>
              <w:t xml:space="preserve"> </w:t>
            </w:r>
          </w:p>
        </w:tc>
      </w:tr>
      <w:tr w:rsidR="00C000CC"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6.1. detalizēts ieņēmumu aprēķins</w:t>
            </w:r>
          </w:p>
        </w:tc>
        <w:tc>
          <w:tcPr>
            <w:tcW w:w="3554" w:type="pct"/>
            <w:gridSpan w:val="8"/>
            <w:vMerge/>
          </w:tcPr>
          <w:p w:rsidR="00C000CC" w:rsidRPr="005128C9" w:rsidRDefault="00C000CC" w:rsidP="00C000CC">
            <w:pPr>
              <w:pStyle w:val="naisf"/>
              <w:spacing w:before="0" w:after="0"/>
              <w:rPr>
                <w:b/>
                <w:i/>
              </w:rPr>
            </w:pPr>
          </w:p>
        </w:tc>
      </w:tr>
      <w:tr w:rsidR="00C000CC"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6.2. detalizēts izdevumu aprēķins</w:t>
            </w:r>
          </w:p>
        </w:tc>
        <w:tc>
          <w:tcPr>
            <w:tcW w:w="3554" w:type="pct"/>
            <w:gridSpan w:val="8"/>
            <w:vMerge/>
          </w:tcPr>
          <w:p w:rsidR="00C000CC" w:rsidRPr="005128C9" w:rsidRDefault="00C000CC" w:rsidP="00C000CC">
            <w:pPr>
              <w:pStyle w:val="naisf"/>
              <w:spacing w:before="0" w:after="0"/>
              <w:rPr>
                <w:b/>
                <w:i/>
              </w:rPr>
            </w:pPr>
          </w:p>
        </w:tc>
      </w:tr>
      <w:tr w:rsidR="00C000CC"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98"/>
          <w:jc w:val="center"/>
        </w:trPr>
        <w:tc>
          <w:tcPr>
            <w:tcW w:w="1399" w:type="pct"/>
            <w:gridSpan w:val="4"/>
          </w:tcPr>
          <w:p w:rsidR="00C000CC" w:rsidRPr="005128C9" w:rsidRDefault="00C000CC" w:rsidP="00C000CC">
            <w:r w:rsidRPr="00D15B3B">
              <w:rPr>
                <w:sz w:val="22"/>
              </w:rPr>
              <w:lastRenderedPageBreak/>
              <w:t>7. Cita informācija</w:t>
            </w:r>
          </w:p>
        </w:tc>
        <w:tc>
          <w:tcPr>
            <w:tcW w:w="3554" w:type="pct"/>
            <w:gridSpan w:val="8"/>
          </w:tcPr>
          <w:p w:rsidR="00281CBA" w:rsidRDefault="00C000CC" w:rsidP="00C000CC">
            <w:pPr>
              <w:ind w:firstLine="0"/>
              <w:rPr>
                <w:rFonts w:eastAsia="Times New Roman" w:cs="Times New Roman"/>
                <w:sz w:val="24"/>
                <w:szCs w:val="24"/>
                <w:lang w:eastAsia="lv-LV"/>
              </w:rPr>
            </w:pPr>
            <w:r w:rsidRPr="00C00678">
              <w:rPr>
                <w:rFonts w:eastAsia="Times New Roman" w:cs="Times New Roman"/>
                <w:sz w:val="24"/>
                <w:szCs w:val="24"/>
                <w:lang w:eastAsia="lv-LV"/>
              </w:rPr>
              <w:t xml:space="preserve"> </w:t>
            </w:r>
            <w:r w:rsidRPr="00DE06D4">
              <w:rPr>
                <w:rFonts w:eastAsia="Times New Roman" w:cs="Times New Roman"/>
                <w:sz w:val="24"/>
                <w:szCs w:val="24"/>
                <w:lang w:eastAsia="lv-LV"/>
              </w:rPr>
              <w:t xml:space="preserve">Valsts pamatbudžeta ieņēmumi no naudas sodiem, ko uzliek Valsts policija par pārkāpumiem ceļu satiksmē, kas fiksēti ar CSDD piederošajiem fotoradariem un izdevumi </w:t>
            </w:r>
            <w:r w:rsidRPr="00C00678">
              <w:rPr>
                <w:rFonts w:eastAsia="Times New Roman" w:cs="Times New Roman"/>
                <w:sz w:val="24"/>
                <w:szCs w:val="24"/>
                <w:lang w:eastAsia="lv-LV"/>
              </w:rPr>
              <w:t>ilgtermiņa saistību pasākuma</w:t>
            </w:r>
            <w:r>
              <w:rPr>
                <w:rFonts w:eastAsia="Times New Roman" w:cs="Times New Roman"/>
                <w:sz w:val="24"/>
                <w:szCs w:val="24"/>
                <w:lang w:eastAsia="lv-LV"/>
              </w:rPr>
              <w:t>m</w:t>
            </w:r>
            <w:r w:rsidRPr="00C00678">
              <w:rPr>
                <w:rFonts w:eastAsia="Times New Roman" w:cs="Times New Roman"/>
                <w:sz w:val="24"/>
                <w:szCs w:val="24"/>
                <w:lang w:eastAsia="lv-LV"/>
              </w:rPr>
              <w:t xml:space="preserve"> “Ceļu satiksmes pārkāpumu fiksēšanas tehnisko līdzekļu (fotoradaru) darbības nodrošināšana”</w:t>
            </w:r>
            <w:r>
              <w:rPr>
                <w:rFonts w:eastAsia="Times New Roman" w:cs="Times New Roman"/>
                <w:sz w:val="24"/>
                <w:szCs w:val="24"/>
                <w:lang w:eastAsia="lv-LV"/>
              </w:rPr>
              <w:t xml:space="preserve"> </w:t>
            </w:r>
            <w:r w:rsidRPr="00DE06D4">
              <w:rPr>
                <w:rFonts w:eastAsia="Times New Roman" w:cs="Times New Roman"/>
                <w:sz w:val="24"/>
                <w:szCs w:val="24"/>
                <w:lang w:eastAsia="lv-LV"/>
              </w:rPr>
              <w:t xml:space="preserve">tiek plānoti </w:t>
            </w:r>
            <w:r>
              <w:rPr>
                <w:rFonts w:eastAsia="Times New Roman" w:cs="Times New Roman"/>
                <w:sz w:val="24"/>
                <w:szCs w:val="24"/>
                <w:lang w:eastAsia="lv-LV"/>
              </w:rPr>
              <w:t xml:space="preserve">likumprojekta par valsts budžetu kārtējam saimnieciskajam gadam un likumprojekta par vidēja termiņa budžeta ietvaru sagatavošanas procesā, ņemot vērā, piemēram, CSDD dividenžu apjomu, kas novirzāms fotoradaru iegādei un uzstādīšanai (iegādājamo fotoradaru skaitu), aktuālos statistikas datus par uzliktajiem naudas sodiem, to apmēru un ieņēmumu apjomu un tendencēm, izdevumu apjomu ietekmējošos faktorus. </w:t>
            </w:r>
          </w:p>
          <w:p w:rsidR="00C000CC" w:rsidRDefault="00281CBA" w:rsidP="00C000CC">
            <w:pPr>
              <w:ind w:firstLine="0"/>
              <w:rPr>
                <w:rFonts w:eastAsia="Times New Roman" w:cs="Times New Roman"/>
                <w:sz w:val="24"/>
                <w:szCs w:val="24"/>
                <w:lang w:eastAsia="lv-LV"/>
              </w:rPr>
            </w:pPr>
            <w:r>
              <w:rPr>
                <w:rFonts w:eastAsia="Times New Roman" w:cs="Times New Roman"/>
                <w:sz w:val="24"/>
                <w:szCs w:val="24"/>
                <w:lang w:eastAsia="lv-LV"/>
              </w:rPr>
              <w:t xml:space="preserve">Projektam pievienots </w:t>
            </w:r>
            <w:proofErr w:type="spellStart"/>
            <w:r>
              <w:rPr>
                <w:rFonts w:eastAsia="Times New Roman" w:cs="Times New Roman"/>
                <w:sz w:val="24"/>
                <w:szCs w:val="24"/>
                <w:lang w:eastAsia="lv-LV"/>
              </w:rPr>
              <w:t>protokollēmuma</w:t>
            </w:r>
            <w:proofErr w:type="spellEnd"/>
            <w:r>
              <w:rPr>
                <w:rFonts w:eastAsia="Times New Roman" w:cs="Times New Roman"/>
                <w:sz w:val="24"/>
                <w:szCs w:val="24"/>
                <w:lang w:eastAsia="lv-LV"/>
              </w:rPr>
              <w:t xml:space="preserve"> projekts, kas paredz:</w:t>
            </w:r>
            <w:r w:rsidR="00C000CC">
              <w:rPr>
                <w:rFonts w:eastAsia="Times New Roman" w:cs="Times New Roman"/>
                <w:sz w:val="24"/>
                <w:szCs w:val="24"/>
                <w:lang w:eastAsia="lv-LV"/>
              </w:rPr>
              <w:t xml:space="preserve"> </w:t>
            </w:r>
          </w:p>
          <w:p w:rsidR="00281CBA" w:rsidRPr="00281CBA" w:rsidRDefault="00281CBA" w:rsidP="00281CBA">
            <w:pPr>
              <w:ind w:firstLine="0"/>
              <w:rPr>
                <w:rFonts w:eastAsia="Times New Roman" w:cs="Times New Roman"/>
                <w:sz w:val="24"/>
                <w:szCs w:val="24"/>
                <w:lang w:eastAsia="lv-LV"/>
              </w:rPr>
            </w:pPr>
            <w:r w:rsidRPr="00281CBA">
              <w:rPr>
                <w:rFonts w:eastAsia="Times New Roman" w:cs="Times New Roman"/>
                <w:sz w:val="24"/>
                <w:szCs w:val="24"/>
                <w:lang w:eastAsia="lv-LV"/>
              </w:rPr>
              <w:t>√ Pieņemt zināšanai Finanšu ministrijas viedokli, ka:</w:t>
            </w:r>
          </w:p>
          <w:p w:rsidR="00281CBA" w:rsidRPr="00281CBA" w:rsidRDefault="00281CBA" w:rsidP="00281CBA">
            <w:pPr>
              <w:ind w:firstLine="0"/>
              <w:rPr>
                <w:rFonts w:eastAsia="Times New Roman" w:cs="Times New Roman"/>
                <w:sz w:val="24"/>
                <w:szCs w:val="24"/>
                <w:lang w:eastAsia="lv-LV"/>
              </w:rPr>
            </w:pPr>
            <w:r w:rsidRPr="00281CBA">
              <w:rPr>
                <w:rFonts w:eastAsia="Times New Roman" w:cs="Times New Roman"/>
                <w:sz w:val="24"/>
                <w:szCs w:val="24"/>
                <w:lang w:eastAsia="lv-LV"/>
              </w:rPr>
              <w:t>- fotoradaru un to pamatņu (turpmāk – fotoradari) iegāde un uzstādīšana tiek finansēta no valstij piekritīgajām dividendēm, kas ir uzskatāms par valsts budžeta finansējumu, līdz ar to nav pamata izdevumos, kurus par valsts pārvaldes uzdevuma izpildi Valsts policija sedz valsts akciju sabiedrībai “Ceļu satiksmes drošības direkcija” (turpmāk – Ceļu satiksmes drošības direkcija), paredzēt fotoradaru nolietojumu;</w:t>
            </w:r>
          </w:p>
          <w:p w:rsidR="00E56535" w:rsidRPr="00E56535" w:rsidRDefault="00281CBA" w:rsidP="00E56535">
            <w:pPr>
              <w:ind w:firstLine="0"/>
              <w:rPr>
                <w:rFonts w:eastAsia="Times New Roman" w:cs="Times New Roman"/>
                <w:sz w:val="24"/>
                <w:szCs w:val="24"/>
                <w:lang w:eastAsia="lv-LV"/>
              </w:rPr>
            </w:pPr>
            <w:r w:rsidRPr="00281CBA">
              <w:rPr>
                <w:rFonts w:eastAsia="Times New Roman" w:cs="Times New Roman"/>
                <w:sz w:val="24"/>
                <w:szCs w:val="24"/>
                <w:lang w:eastAsia="lv-LV"/>
              </w:rPr>
              <w:t xml:space="preserve">- </w:t>
            </w:r>
            <w:r w:rsidR="00E56535" w:rsidRPr="00E56535">
              <w:rPr>
                <w:rFonts w:eastAsia="Times New Roman" w:cs="Times New Roman"/>
                <w:sz w:val="24"/>
                <w:szCs w:val="24"/>
                <w:lang w:eastAsia="lv-LV"/>
              </w:rPr>
              <w:t xml:space="preserve">ja Ceļu satiksmes drošības direkcijai piešķirtais valsts budžeta finansējums tiktu uzskaitīts bilances postenī “Nākamo periodu ieņēmumi”, </w:t>
            </w:r>
            <w:proofErr w:type="gramStart"/>
            <w:r w:rsidR="00E56535" w:rsidRPr="00E56535">
              <w:rPr>
                <w:rFonts w:eastAsia="Times New Roman" w:cs="Times New Roman"/>
                <w:sz w:val="24"/>
                <w:szCs w:val="24"/>
                <w:lang w:eastAsia="lv-LV"/>
              </w:rPr>
              <w:t>un</w:t>
            </w:r>
            <w:proofErr w:type="gramEnd"/>
            <w:r w:rsidR="00E56535" w:rsidRPr="00E56535">
              <w:rPr>
                <w:rFonts w:eastAsia="Times New Roman" w:cs="Times New Roman"/>
                <w:sz w:val="24"/>
                <w:szCs w:val="24"/>
                <w:lang w:eastAsia="lv-LV"/>
              </w:rPr>
              <w:t xml:space="preserve"> pēc tam sistemātiski iekļauts ieņēmumos iegādāto fotoradaru atlikušajā lietderīgās lietošanas laikā, tad par nolietojuma summu  netiktu samazināts kārtējā gada peļņas rezultāts, tādējādi nodrošinot  peļņas vai zaudējumu aprēķinā ieņēmumu un izdevumu līdzsvaru.</w:t>
            </w:r>
          </w:p>
          <w:p w:rsidR="00281CBA" w:rsidRPr="00D44254" w:rsidRDefault="00281CBA" w:rsidP="00281CBA">
            <w:pPr>
              <w:ind w:firstLine="0"/>
              <w:rPr>
                <w:b/>
                <w:i/>
              </w:rPr>
            </w:pPr>
            <w:r w:rsidRPr="00281CBA">
              <w:rPr>
                <w:rFonts w:eastAsia="Times New Roman" w:cs="Times New Roman"/>
                <w:sz w:val="24"/>
                <w:szCs w:val="24"/>
                <w:lang w:eastAsia="lv-LV"/>
              </w:rPr>
              <w:t xml:space="preserve">√ Noteikt, ka Ministru kabineta </w:t>
            </w:r>
            <w:proofErr w:type="gramStart"/>
            <w:r w:rsidRPr="00281CBA">
              <w:rPr>
                <w:rFonts w:eastAsia="Times New Roman" w:cs="Times New Roman"/>
                <w:sz w:val="24"/>
                <w:szCs w:val="24"/>
                <w:lang w:eastAsia="lv-LV"/>
              </w:rPr>
              <w:t>2016.gada</w:t>
            </w:r>
            <w:proofErr w:type="gramEnd"/>
            <w:r w:rsidRPr="00281CBA">
              <w:rPr>
                <w:rFonts w:eastAsia="Times New Roman" w:cs="Times New Roman"/>
                <w:sz w:val="24"/>
                <w:szCs w:val="24"/>
                <w:lang w:eastAsia="lv-LV"/>
              </w:rPr>
              <w:t xml:space="preserve"> 14.novembra rīkojuma Nr.678 “Par konceptuālo ziņojumu “Par valsts akciju sabiedrības “Ceļu satiksmes drošības direkcija” uzstādīto stacionāro fotoradaru darbības rezultātiem, priekšlikumiem par tehnisko līdzekļu (</w:t>
            </w:r>
            <w:proofErr w:type="spellStart"/>
            <w:r w:rsidRPr="00281CBA">
              <w:rPr>
                <w:rFonts w:eastAsia="Times New Roman" w:cs="Times New Roman"/>
                <w:sz w:val="24"/>
                <w:szCs w:val="24"/>
                <w:lang w:eastAsia="lv-LV"/>
              </w:rPr>
              <w:t>fotoiekārtu</w:t>
            </w:r>
            <w:proofErr w:type="spellEnd"/>
            <w:r w:rsidRPr="00281CBA">
              <w:rPr>
                <w:rFonts w:eastAsia="Times New Roman" w:cs="Times New Roman"/>
                <w:sz w:val="24"/>
                <w:szCs w:val="24"/>
                <w:lang w:eastAsia="lv-LV"/>
              </w:rPr>
              <w:t xml:space="preserve"> un videoiekārtu) turpmāko izmantošanu un fotoradaru iegādes, uzstādīšanas un darbības nodrošināšanas finansēšanu” 5.punktā paredzētais informatīvais ziņojums par fotoradaru turpmākās darbības nodrošināšanu (atjaunošanu) un tās finansēšanas avotiem ir sagatavojams un virzāms likumprojektu “Par valsts budžetu 2019.gadam” un “Par vidējā termiņa budžeta ietvaru 2019., 2020. un 2021. gadam” sagatavošanas procesā.</w:t>
            </w:r>
          </w:p>
        </w:tc>
      </w:tr>
      <w:tr w:rsidR="00C000CC" w:rsidRPr="006F1D0B" w:rsidTr="00653166">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tcPr>
          <w:p w:rsidR="00C000CC" w:rsidRPr="006F1D0B" w:rsidRDefault="00C000CC" w:rsidP="00C000CC">
            <w:pPr>
              <w:spacing w:before="100" w:beforeAutospacing="1" w:after="100" w:afterAutospacing="1"/>
              <w:ind w:firstLine="0"/>
              <w:jc w:val="center"/>
              <w:rPr>
                <w:rFonts w:eastAsia="Times New Roman" w:cs="Times New Roman"/>
                <w:b/>
                <w:bCs/>
                <w:sz w:val="24"/>
                <w:szCs w:val="24"/>
                <w:lang w:eastAsia="lv-LV"/>
              </w:rPr>
            </w:pPr>
          </w:p>
        </w:tc>
      </w:tr>
    </w:tbl>
    <w:tbl>
      <w:tblPr>
        <w:tblStyle w:val="TableGrid"/>
        <w:tblW w:w="9640" w:type="dxa"/>
        <w:tblInd w:w="-431" w:type="dxa"/>
        <w:tblLook w:val="04A0" w:firstRow="1" w:lastRow="0" w:firstColumn="1" w:lastColumn="0" w:noHBand="0" w:noVBand="1"/>
      </w:tblPr>
      <w:tblGrid>
        <w:gridCol w:w="1135"/>
        <w:gridCol w:w="3119"/>
        <w:gridCol w:w="5386"/>
      </w:tblGrid>
      <w:tr w:rsidR="00404FF5" w:rsidRPr="002753B7" w:rsidTr="00404FF5">
        <w:tc>
          <w:tcPr>
            <w:tcW w:w="9640" w:type="dxa"/>
            <w:gridSpan w:val="3"/>
            <w:tcMar>
              <w:top w:w="57" w:type="dxa"/>
              <w:bottom w:w="57" w:type="dxa"/>
            </w:tcMar>
          </w:tcPr>
          <w:p w:rsidR="00404FF5" w:rsidRPr="003D3B55" w:rsidRDefault="00404FF5" w:rsidP="00970E04">
            <w:pPr>
              <w:pStyle w:val="BodyText"/>
              <w:spacing w:before="120" w:after="120"/>
              <w:rPr>
                <w:rFonts w:ascii="Times New Roman" w:hAnsi="Times New Roman"/>
                <w:sz w:val="24"/>
              </w:rPr>
            </w:pPr>
            <w:r w:rsidRPr="003D3B55">
              <w:rPr>
                <w:rFonts w:ascii="Times New Roman" w:hAnsi="Times New Roman"/>
                <w:sz w:val="24"/>
              </w:rPr>
              <w:t>IV. Tiesību akta projekta ietekme uz spēkā esošo tiesību normu sistēmu</w:t>
            </w:r>
          </w:p>
        </w:tc>
      </w:tr>
      <w:tr w:rsidR="00404FF5" w:rsidRPr="00307A6B"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1.</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Nepieciešamie saistītie tiesību aktu projekti</w:t>
            </w:r>
          </w:p>
        </w:tc>
        <w:tc>
          <w:tcPr>
            <w:tcW w:w="5386" w:type="dxa"/>
            <w:tcMar>
              <w:top w:w="57" w:type="dxa"/>
              <w:bottom w:w="57" w:type="dxa"/>
            </w:tcMar>
          </w:tcPr>
          <w:p w:rsidR="00E5083E" w:rsidRPr="00307A6B" w:rsidRDefault="00404FF5" w:rsidP="005E4898">
            <w:pPr>
              <w:jc w:val="both"/>
              <w:rPr>
                <w:iCs/>
                <w:color w:val="000000" w:themeColor="text1"/>
              </w:rPr>
            </w:pPr>
            <w:r>
              <w:rPr>
                <w:iCs/>
                <w:color w:val="000000" w:themeColor="text1"/>
              </w:rPr>
              <w:t xml:space="preserve">       </w:t>
            </w:r>
            <w:bookmarkStart w:id="8" w:name="p11"/>
            <w:bookmarkStart w:id="9" w:name="p-634395"/>
            <w:bookmarkEnd w:id="8"/>
            <w:bookmarkEnd w:id="9"/>
            <w:r w:rsidR="005E4898">
              <w:rPr>
                <w:rFonts w:ascii="Times New Roman" w:eastAsia="Times New Roman" w:hAnsi="Times New Roman" w:cs="Times New Roman"/>
                <w:sz w:val="24"/>
                <w:szCs w:val="24"/>
                <w:lang w:eastAsia="lv-LV"/>
              </w:rPr>
              <w:t>Nav.</w:t>
            </w:r>
          </w:p>
        </w:tc>
      </w:tr>
      <w:tr w:rsidR="00404FF5" w:rsidRPr="00307A6B"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2.</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Atbildīgā institūcija</w:t>
            </w:r>
          </w:p>
        </w:tc>
        <w:tc>
          <w:tcPr>
            <w:tcW w:w="5386"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Iekšlietu ministrija.</w:t>
            </w:r>
          </w:p>
        </w:tc>
      </w:tr>
      <w:tr w:rsidR="00404FF5" w:rsidRPr="00FC05EE"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3.</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Cita informācija</w:t>
            </w:r>
          </w:p>
        </w:tc>
        <w:tc>
          <w:tcPr>
            <w:tcW w:w="5386" w:type="dxa"/>
            <w:tcMar>
              <w:top w:w="57" w:type="dxa"/>
              <w:bottom w:w="57" w:type="dxa"/>
            </w:tcMar>
          </w:tcPr>
          <w:p w:rsidR="005E4898"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 g</w:t>
            </w:r>
            <w:r w:rsidRPr="00035800">
              <w:rPr>
                <w:rFonts w:ascii="Times New Roman" w:eastAsia="Times New Roman" w:hAnsi="Times New Roman" w:cs="Times New Roman"/>
                <w:sz w:val="24"/>
                <w:szCs w:val="24"/>
                <w:lang w:eastAsia="lv-LV"/>
              </w:rPr>
              <w:t xml:space="preserve">rozījumi Ministru kabineta </w:t>
            </w:r>
            <w:proofErr w:type="gramStart"/>
            <w:r w:rsidRPr="00035800">
              <w:rPr>
                <w:rFonts w:ascii="Times New Roman" w:eastAsia="Times New Roman" w:hAnsi="Times New Roman" w:cs="Times New Roman"/>
                <w:sz w:val="24"/>
                <w:szCs w:val="24"/>
                <w:lang w:eastAsia="lv-LV"/>
              </w:rPr>
              <w:t>2014.gada</w:t>
            </w:r>
            <w:proofErr w:type="gramEnd"/>
            <w:r w:rsidRPr="00035800">
              <w:rPr>
                <w:rFonts w:ascii="Times New Roman" w:eastAsia="Times New Roman" w:hAnsi="Times New Roman" w:cs="Times New Roman"/>
                <w:sz w:val="24"/>
                <w:szCs w:val="24"/>
                <w:lang w:eastAsia="lv-LV"/>
              </w:rPr>
              <w:t xml:space="preserve"> 29.jūlija rīkojumā Nr.382 “Par Iekšlietu ministrijas ilgtermiņa saistībām ceļu satiksmes pārkāpumu </w:t>
            </w:r>
            <w:r w:rsidRPr="00035800">
              <w:rPr>
                <w:rFonts w:ascii="Times New Roman" w:eastAsia="Times New Roman" w:hAnsi="Times New Roman" w:cs="Times New Roman"/>
                <w:sz w:val="24"/>
                <w:szCs w:val="24"/>
                <w:lang w:eastAsia="lv-LV"/>
              </w:rPr>
              <w:lastRenderedPageBreak/>
              <w:t>fiksēšanas tehnisko līdzekļu (fotoradaru) darbības nodrošināšanai”</w:t>
            </w:r>
            <w:r>
              <w:rPr>
                <w:rFonts w:ascii="Times New Roman" w:eastAsia="Times New Roman" w:hAnsi="Times New Roman" w:cs="Times New Roman"/>
                <w:sz w:val="24"/>
                <w:szCs w:val="24"/>
                <w:lang w:eastAsia="lv-LV"/>
              </w:rPr>
              <w:t>, paredzot svītrot: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10. punktu, kurā noteikts, ka ar 2017. gada 1. janvāri Valsts policija veic samaksu Ceļu satiksmes drošības direkcijai par valsts pārvaldes deleģēto uzdevumu izpildi, ievērojot šādus nosacījumus:</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samaksas apmēru par tehnisko līdzekļu (fotoradaru) uzstādīšanu un to darbības nodrošināšanu nosaka, ņemot vērā uzstādīto tehnisko līdzekļu (fotoradaru) skaitu, to darbības dienu skaitu (ja tehniskais līdzeklis (fotoradars) ir darbojies vismaz 16 stundas diennaktī) un vienas tehniskā līdzekļa (fotoradara) darbības dienas izmaksas;</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samaksas apmēru par informācijas apstrādi transportlīdzekļu un to vadītāju valsts reģistrā, kas saņemta no tehniskajiem līdzekļiem (fotoradariem), un protokolu–lēmumu projektu sagatavošanu un nosūtīšanu Valsts policijai nosaka, ņemot vērā viena protokola–lēmuma projekta sagatavošanas izmaksas (0,57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 un faktiski sagatavoto protokolu–lēmumu projektu skaitu;</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 un valsts akciju sabiedrības "Latvijas Pasts" noteikto attiecīgās vēstules nosūtīšanas pakalpojumu tarifu.</w:t>
            </w:r>
          </w:p>
          <w:p w:rsidR="005E4898" w:rsidRPr="00E5083E" w:rsidRDefault="005E4898" w:rsidP="005E4898">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sz w:val="24"/>
                <w:szCs w:val="24"/>
                <w:lang w:eastAsia="lv-LV"/>
              </w:rPr>
              <w:t xml:space="preserve">(MK </w:t>
            </w:r>
            <w:hyperlink r:id="rId12" w:tgtFrame="_blank" w:history="1">
              <w:r w:rsidRPr="00E5083E">
                <w:rPr>
                  <w:rFonts w:ascii="Times New Roman" w:eastAsia="Times New Roman" w:hAnsi="Times New Roman" w:cs="Times New Roman"/>
                  <w:sz w:val="24"/>
                  <w:szCs w:val="24"/>
                  <w:lang w:eastAsia="lv-LV"/>
                </w:rPr>
                <w:t>03.01.2017.</w:t>
              </w:r>
            </w:hyperlink>
            <w:r w:rsidRPr="00E5083E">
              <w:rPr>
                <w:rFonts w:ascii="Times New Roman" w:eastAsia="Times New Roman" w:hAnsi="Times New Roman" w:cs="Times New Roman"/>
                <w:sz w:val="24"/>
                <w:szCs w:val="24"/>
                <w:lang w:eastAsia="lv-LV"/>
              </w:rPr>
              <w:t xml:space="preserve"> rīkojuma Nr. 3 redakcijā)</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11.punktu, kurā noteikts </w:t>
            </w:r>
            <w:r w:rsidRPr="00E5083E">
              <w:rPr>
                <w:rFonts w:ascii="Times New Roman" w:eastAsia="Times New Roman" w:hAnsi="Times New Roman" w:cs="Times New Roman"/>
                <w:sz w:val="24"/>
                <w:szCs w:val="24"/>
                <w:lang w:eastAsia="lv-LV"/>
              </w:rPr>
              <w:t>vienas tehniskā līdzekļa (fotoradara) darbības dienas izmaks</w:t>
            </w:r>
            <w:r>
              <w:rPr>
                <w:rFonts w:ascii="Times New Roman" w:eastAsia="Times New Roman" w:hAnsi="Times New Roman" w:cs="Times New Roman"/>
                <w:sz w:val="24"/>
                <w:szCs w:val="24"/>
                <w:lang w:eastAsia="lv-LV"/>
              </w:rPr>
              <w:t>u</w:t>
            </w:r>
            <w:r w:rsidRPr="00E5083E">
              <w:rPr>
                <w:rFonts w:ascii="Times New Roman" w:eastAsia="Times New Roman" w:hAnsi="Times New Roman" w:cs="Times New Roman"/>
                <w:sz w:val="24"/>
                <w:szCs w:val="24"/>
                <w:lang w:eastAsia="lv-LV"/>
              </w:rPr>
              <w:t xml:space="preserve"> apmēr</w:t>
            </w:r>
            <w:r>
              <w:rPr>
                <w:rFonts w:ascii="Times New Roman" w:eastAsia="Times New Roman" w:hAnsi="Times New Roman" w:cs="Times New Roman"/>
                <w:sz w:val="24"/>
                <w:szCs w:val="24"/>
                <w:lang w:eastAsia="lv-LV"/>
              </w:rPr>
              <w:t>s</w:t>
            </w:r>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ceļu satiksmes pārkāpumu fiksēšanas tehniskajiem līdzekļiem (fotoradariem), kas iegādāti 2015. gadā:</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līdz 2017. gada 31. decembrim – 30,60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no 2018. gada 1. janvāra – 39,06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ceļu satiksmes pārkāpumu fiksēšanas tehniskajiem līdzekļiem (fotoradariem), kas iegādāti 2016. un 2017. gadā:</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līdz 2017. gada 31. decembrim – 39,99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no 2018. gada 1. janvāra – 48,25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ceļu satiksmes pārkāpumu fiksēšanas tehniskajiem līdzekļiem (fotoradariem), kas iegādāti 2018. gadā, – 48,90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Default="005E4898" w:rsidP="005E4898">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i/>
                <w:sz w:val="24"/>
                <w:szCs w:val="24"/>
                <w:lang w:eastAsia="lv-LV"/>
              </w:rPr>
              <w:t>Grozījumu pamatojums</w:t>
            </w:r>
            <w:r>
              <w:rPr>
                <w:rFonts w:ascii="Times New Roman" w:eastAsia="Times New Roman" w:hAnsi="Times New Roman" w:cs="Times New Roman"/>
                <w:sz w:val="24"/>
                <w:szCs w:val="24"/>
                <w:lang w:eastAsia="lv-LV"/>
              </w:rPr>
              <w:t>:</w:t>
            </w:r>
          </w:p>
          <w:p w:rsidR="00404FF5" w:rsidRPr="00404FF5" w:rsidRDefault="005E4898" w:rsidP="00C5684D">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sz w:val="24"/>
                <w:szCs w:val="24"/>
                <w:lang w:eastAsia="lv-LV"/>
              </w:rPr>
              <w:t>Ministru kabineta 2016. gada 14. novembrī rīkojum</w:t>
            </w:r>
            <w:r>
              <w:rPr>
                <w:rFonts w:ascii="Times New Roman" w:eastAsia="Times New Roman" w:hAnsi="Times New Roman" w:cs="Times New Roman"/>
                <w:sz w:val="24"/>
                <w:szCs w:val="24"/>
                <w:lang w:eastAsia="lv-LV"/>
              </w:rPr>
              <w:t>a</w:t>
            </w:r>
            <w:r w:rsidRPr="00E5083E">
              <w:rPr>
                <w:rFonts w:ascii="Times New Roman" w:eastAsia="Times New Roman" w:hAnsi="Times New Roman" w:cs="Times New Roman"/>
                <w:sz w:val="24"/>
                <w:szCs w:val="24"/>
                <w:lang w:eastAsia="lv-LV"/>
              </w:rPr>
              <w:t xml:space="preserve"> Nr. 678</w:t>
            </w: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Par konceptuālo ziņojumu </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Par valsts akciju sabiedrības </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Ceļu satiksmes drošības direkcija</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uzstādīto stacionāro fotoradaru darbības rezultātiem, priekšlikumiem par tehnisko līdzekļu (</w:t>
            </w:r>
            <w:proofErr w:type="spellStart"/>
            <w:r w:rsidRPr="00E5083E">
              <w:rPr>
                <w:rFonts w:ascii="Times New Roman" w:eastAsia="Times New Roman" w:hAnsi="Times New Roman" w:cs="Times New Roman"/>
                <w:sz w:val="24"/>
                <w:szCs w:val="24"/>
                <w:lang w:eastAsia="lv-LV"/>
              </w:rPr>
              <w:t>fotoiekārtu</w:t>
            </w:r>
            <w:proofErr w:type="spellEnd"/>
            <w:r w:rsidRPr="00E5083E">
              <w:rPr>
                <w:rFonts w:ascii="Times New Roman" w:eastAsia="Times New Roman" w:hAnsi="Times New Roman" w:cs="Times New Roman"/>
                <w:sz w:val="24"/>
                <w:szCs w:val="24"/>
                <w:lang w:eastAsia="lv-LV"/>
              </w:rPr>
              <w:t xml:space="preserve"> vai videoiekārtu) turpmāko izmantošanu un fotoradaru iegādes, uzstādīšanas un darbības nodrošināšanas </w:t>
            </w:r>
            <w:r w:rsidRPr="00E5083E">
              <w:rPr>
                <w:rFonts w:ascii="Times New Roman" w:eastAsia="Times New Roman" w:hAnsi="Times New Roman" w:cs="Times New Roman"/>
                <w:sz w:val="24"/>
                <w:szCs w:val="24"/>
                <w:lang w:eastAsia="lv-LV"/>
              </w:rPr>
              <w:lastRenderedPageBreak/>
              <w:t>finansēšanu</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1.4. apakšpunkts, kas paredz, ka tiek atbalstīts </w:t>
            </w:r>
            <w:r>
              <w:rPr>
                <w:rFonts w:ascii="Times New Roman" w:eastAsia="Times New Roman" w:hAnsi="Times New Roman" w:cs="Times New Roman"/>
                <w:sz w:val="24"/>
                <w:szCs w:val="24"/>
                <w:lang w:eastAsia="lv-LV"/>
              </w:rPr>
              <w:t xml:space="preserve">konceptuālajā ziņojumā paredzētais </w:t>
            </w:r>
            <w:r w:rsidRPr="00E5083E">
              <w:rPr>
                <w:rFonts w:ascii="Times New Roman" w:eastAsia="Times New Roman" w:hAnsi="Times New Roman" w:cs="Times New Roman"/>
                <w:sz w:val="24"/>
                <w:szCs w:val="24"/>
                <w:lang w:eastAsia="lv-LV"/>
              </w:rPr>
              <w:t>normatīvā regulējuma pilnveidošanas risinājuma 1. variants (šā varianta īstenošanai izstrādāts tiesību akta projekts)</w:t>
            </w:r>
            <w:r>
              <w:rPr>
                <w:rFonts w:ascii="Times New Roman" w:eastAsia="Times New Roman" w:hAnsi="Times New Roman" w:cs="Times New Roman"/>
                <w:sz w:val="24"/>
                <w:szCs w:val="24"/>
                <w:lang w:eastAsia="lv-LV"/>
              </w:rPr>
              <w:t xml:space="preserve">, bet </w:t>
            </w:r>
            <w:r w:rsidRPr="00E5083E">
              <w:rPr>
                <w:rFonts w:ascii="Times New Roman" w:eastAsia="Times New Roman" w:hAnsi="Times New Roman" w:cs="Times New Roman"/>
                <w:sz w:val="24"/>
                <w:szCs w:val="24"/>
                <w:lang w:eastAsia="lv-LV"/>
              </w:rPr>
              <w:t>līdz risinājuma 1. varianta ieviešanai - risinājuma 3. variant</w:t>
            </w:r>
            <w:r>
              <w:rPr>
                <w:rFonts w:ascii="Times New Roman" w:eastAsia="Times New Roman" w:hAnsi="Times New Roman" w:cs="Times New Roman"/>
                <w:sz w:val="24"/>
                <w:szCs w:val="24"/>
                <w:lang w:eastAsia="lv-LV"/>
              </w:rPr>
              <w:t xml:space="preserve">s, kas paredz </w:t>
            </w:r>
            <w:r w:rsidRPr="00AB3EEF">
              <w:rPr>
                <w:rFonts w:ascii="Times New Roman" w:eastAsia="Times New Roman" w:hAnsi="Times New Roman" w:cs="Times New Roman"/>
                <w:sz w:val="24"/>
                <w:szCs w:val="24"/>
                <w:lang w:eastAsia="lv-LV"/>
              </w:rPr>
              <w:t>veikt attiecīgus grozījumus rīkojumā Nr.382, paredzot tajā arī samaksas kārtību</w:t>
            </w:r>
            <w:r>
              <w:rPr>
                <w:rFonts w:ascii="Times New Roman" w:eastAsia="Times New Roman" w:hAnsi="Times New Roman" w:cs="Times New Roman"/>
                <w:sz w:val="24"/>
                <w:szCs w:val="24"/>
                <w:lang w:eastAsia="lv-LV"/>
              </w:rPr>
              <w:t xml:space="preserve"> atbilstoši </w:t>
            </w:r>
            <w:r>
              <w:rPr>
                <w:rFonts w:ascii="Times New Roman" w:hAnsi="Times New Roman"/>
              </w:rPr>
              <w:t xml:space="preserve">atbalstītajam </w:t>
            </w:r>
            <w:r>
              <w:rPr>
                <w:rFonts w:ascii="Times New Roman" w:eastAsia="Times New Roman" w:hAnsi="Times New Roman" w:cs="Times New Roman"/>
                <w:sz w:val="24"/>
                <w:szCs w:val="24"/>
                <w:lang w:eastAsia="lv-LV"/>
              </w:rPr>
              <w:t xml:space="preserve">konceptuālā ziņojuma </w:t>
            </w:r>
            <w:r w:rsidRPr="00AB3EEF">
              <w:rPr>
                <w:rFonts w:ascii="Times New Roman" w:eastAsia="Times New Roman" w:hAnsi="Times New Roman" w:cs="Times New Roman"/>
                <w:sz w:val="24"/>
                <w:szCs w:val="24"/>
                <w:lang w:eastAsia="lv-LV"/>
              </w:rPr>
              <w:t>samaksas apmēra noteikšanas 2.A modelim un deleģēto uzdevumu apmaksas kārtības 1. modelim.</w:t>
            </w:r>
          </w:p>
        </w:tc>
      </w:tr>
    </w:tbl>
    <w:tbl>
      <w:tblPr>
        <w:tblW w:w="5367"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86"/>
        <w:gridCol w:w="3715"/>
        <w:gridCol w:w="5080"/>
      </w:tblGrid>
      <w:tr w:rsidR="00404FF5" w:rsidRPr="00B04F5C" w:rsidTr="00685FE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17"/>
            </w:tblGrid>
            <w:tr w:rsidR="00685FEA" w:rsidRPr="00685FEA" w:rsidTr="00685FEA">
              <w:trPr>
                <w:tblCellSpacing w:w="15" w:type="dxa"/>
              </w:trPr>
              <w:tc>
                <w:tcPr>
                  <w:tcW w:w="8564" w:type="dxa"/>
                  <w:tcBorders>
                    <w:top w:val="outset" w:sz="6" w:space="0" w:color="auto"/>
                    <w:left w:val="outset" w:sz="6" w:space="0" w:color="auto"/>
                    <w:bottom w:val="outset" w:sz="6" w:space="0" w:color="auto"/>
                    <w:right w:val="outset" w:sz="6" w:space="0" w:color="auto"/>
                  </w:tcBorders>
                  <w:vAlign w:val="center"/>
                  <w:hideMark/>
                </w:tcPr>
                <w:p w:rsidR="00685FEA" w:rsidRPr="003D3B55" w:rsidRDefault="00685FEA" w:rsidP="00685FEA">
                  <w:pPr>
                    <w:spacing w:before="100" w:beforeAutospacing="1" w:after="100" w:afterAutospacing="1" w:line="293" w:lineRule="atLeast"/>
                    <w:jc w:val="center"/>
                    <w:rPr>
                      <w:rFonts w:eastAsia="Times New Roman" w:cs="Times New Roman"/>
                      <w:b/>
                      <w:bCs/>
                      <w:sz w:val="24"/>
                      <w:szCs w:val="24"/>
                      <w:lang w:eastAsia="lv-LV"/>
                    </w:rPr>
                  </w:pPr>
                  <w:r w:rsidRPr="003D3B55">
                    <w:rPr>
                      <w:rFonts w:eastAsia="Times New Roman" w:cs="Times New Roman"/>
                      <w:b/>
                      <w:bCs/>
                      <w:sz w:val="24"/>
                      <w:szCs w:val="24"/>
                      <w:lang w:eastAsia="lv-LV"/>
                    </w:rPr>
                    <w:lastRenderedPageBreak/>
                    <w:t>V. Tiesību akta projekta atbilstība Latvijas Republikas starptautiskajām saistībām</w:t>
                  </w:r>
                </w:p>
              </w:tc>
            </w:tr>
            <w:tr w:rsidR="00685FEA" w:rsidRPr="00685FEA" w:rsidTr="00685FEA">
              <w:trPr>
                <w:tblCellSpacing w:w="15" w:type="dxa"/>
              </w:trPr>
              <w:tc>
                <w:tcPr>
                  <w:tcW w:w="8564" w:type="dxa"/>
                  <w:tcBorders>
                    <w:top w:val="outset" w:sz="6" w:space="0" w:color="auto"/>
                    <w:left w:val="outset" w:sz="6" w:space="0" w:color="auto"/>
                    <w:bottom w:val="outset" w:sz="6" w:space="0" w:color="auto"/>
                    <w:right w:val="outset" w:sz="6" w:space="0" w:color="auto"/>
                  </w:tcBorders>
                  <w:vAlign w:val="center"/>
                  <w:hideMark/>
                </w:tcPr>
                <w:p w:rsidR="00685FEA" w:rsidRPr="003D3B55" w:rsidRDefault="00685FEA" w:rsidP="00685FEA">
                  <w:pPr>
                    <w:spacing w:before="100" w:beforeAutospacing="1" w:after="100" w:afterAutospacing="1"/>
                    <w:ind w:firstLine="0"/>
                    <w:jc w:val="center"/>
                    <w:rPr>
                      <w:rFonts w:eastAsia="Times New Roman" w:cs="Times New Roman"/>
                      <w:sz w:val="24"/>
                      <w:szCs w:val="24"/>
                      <w:lang w:eastAsia="lv-LV"/>
                    </w:rPr>
                  </w:pPr>
                  <w:r w:rsidRPr="003D3B55">
                    <w:rPr>
                      <w:rFonts w:eastAsia="Times New Roman" w:cs="Times New Roman"/>
                      <w:sz w:val="24"/>
                      <w:szCs w:val="24"/>
                      <w:lang w:eastAsia="lv-LV"/>
                    </w:rPr>
                    <w:t>Projekts šo jomu neskar</w:t>
                  </w:r>
                  <w:r w:rsidR="009F460D">
                    <w:rPr>
                      <w:rFonts w:eastAsia="Times New Roman" w:cs="Times New Roman"/>
                      <w:sz w:val="24"/>
                      <w:szCs w:val="24"/>
                      <w:lang w:eastAsia="lv-LV"/>
                    </w:rPr>
                    <w:t>.</w:t>
                  </w:r>
                </w:p>
              </w:tc>
            </w:tr>
          </w:tbl>
          <w:p w:rsidR="00404FF5" w:rsidRPr="00B04F5C" w:rsidRDefault="00404FF5" w:rsidP="00970E04">
            <w:pPr>
              <w:spacing w:before="100" w:beforeAutospacing="1" w:after="100" w:afterAutospacing="1" w:line="293" w:lineRule="atLeast"/>
              <w:jc w:val="center"/>
              <w:rPr>
                <w:rFonts w:eastAsia="Times New Roman" w:cs="Times New Roman"/>
                <w:b/>
                <w:bCs/>
                <w:sz w:val="24"/>
                <w:szCs w:val="24"/>
                <w:lang w:eastAsia="lv-LV"/>
              </w:rPr>
            </w:pPr>
          </w:p>
        </w:tc>
      </w:tr>
      <w:tr w:rsidR="00685FEA" w:rsidRPr="00B04F5C" w:rsidTr="00685FEA">
        <w:trPr>
          <w:trHeight w:val="432"/>
          <w:jc w:val="center"/>
        </w:trPr>
        <w:tc>
          <w:tcPr>
            <w:tcW w:w="5000" w:type="pct"/>
            <w:gridSpan w:val="3"/>
            <w:tcBorders>
              <w:top w:val="outset" w:sz="6" w:space="0" w:color="414142"/>
              <w:left w:val="outset" w:sz="6" w:space="0" w:color="414142"/>
              <w:bottom w:val="outset" w:sz="6" w:space="0" w:color="414142"/>
              <w:right w:val="outset" w:sz="6" w:space="0" w:color="414142"/>
            </w:tcBorders>
          </w:tcPr>
          <w:p w:rsidR="00685FEA" w:rsidRPr="00B04F5C" w:rsidRDefault="00685FEA" w:rsidP="00970E04">
            <w:pPr>
              <w:rPr>
                <w:rFonts w:eastAsia="Times New Roman" w:cs="Times New Roman"/>
                <w:sz w:val="24"/>
                <w:szCs w:val="24"/>
                <w:lang w:eastAsia="lv-LV"/>
              </w:rPr>
            </w:pPr>
          </w:p>
        </w:tc>
      </w:tr>
      <w:tr w:rsidR="00171F44" w:rsidRPr="00B04F5C" w:rsidTr="007D6BB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71F44" w:rsidRPr="00B04F5C" w:rsidRDefault="00171F44" w:rsidP="007D6BBB">
            <w:pPr>
              <w:spacing w:before="100" w:beforeAutospacing="1" w:after="100" w:afterAutospacing="1" w:line="293" w:lineRule="atLeast"/>
              <w:jc w:val="center"/>
              <w:rPr>
                <w:rFonts w:eastAsia="Times New Roman" w:cs="Times New Roman"/>
                <w:b/>
                <w:bCs/>
                <w:sz w:val="24"/>
                <w:szCs w:val="24"/>
                <w:lang w:eastAsia="lv-LV"/>
              </w:rPr>
            </w:pPr>
            <w:r w:rsidRPr="00B04F5C">
              <w:rPr>
                <w:rFonts w:eastAsia="Times New Roman" w:cs="Times New Roman"/>
                <w:b/>
                <w:bCs/>
                <w:sz w:val="24"/>
                <w:szCs w:val="24"/>
                <w:lang w:eastAsia="lv-LV"/>
              </w:rPr>
              <w:t>VI. Sabiedrības līdzdalība un komunikācijas aktivitātes</w:t>
            </w:r>
          </w:p>
        </w:tc>
      </w:tr>
      <w:tr w:rsidR="00171F44" w:rsidRPr="00B04F5C" w:rsidTr="00171F44">
        <w:trPr>
          <w:trHeight w:val="432"/>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1.</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Plānotās sabiedrības līdzdalības un komunikācijas aktivitātes saistībā ar projektu</w:t>
            </w:r>
          </w:p>
        </w:tc>
        <w:tc>
          <w:tcPr>
            <w:tcW w:w="2597"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cs="Times New Roman"/>
                <w:sz w:val="24"/>
                <w:szCs w:val="24"/>
              </w:rPr>
              <w:t>Par projektu informēta sabiedrība, informāciju publicējot Iekšlietu ministrijas</w:t>
            </w:r>
            <w:r>
              <w:rPr>
                <w:rFonts w:cs="Times New Roman"/>
                <w:sz w:val="24"/>
                <w:szCs w:val="24"/>
              </w:rPr>
              <w:t xml:space="preserve"> tīmekļa vietnē.</w:t>
            </w:r>
          </w:p>
        </w:tc>
      </w:tr>
      <w:tr w:rsidR="00171F44" w:rsidRPr="00847958" w:rsidTr="00171F44">
        <w:trPr>
          <w:trHeight w:val="264"/>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2.</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 projekta izstrādē</w:t>
            </w:r>
          </w:p>
        </w:tc>
        <w:tc>
          <w:tcPr>
            <w:tcW w:w="2597" w:type="pct"/>
            <w:tcBorders>
              <w:top w:val="outset" w:sz="6" w:space="0" w:color="414142"/>
              <w:left w:val="outset" w:sz="6" w:space="0" w:color="414142"/>
              <w:bottom w:val="outset" w:sz="6" w:space="0" w:color="414142"/>
              <w:right w:val="outset" w:sz="6" w:space="0" w:color="414142"/>
            </w:tcBorders>
            <w:hideMark/>
          </w:tcPr>
          <w:p w:rsidR="00171F44" w:rsidRPr="00847958" w:rsidRDefault="00A0268B" w:rsidP="00097713">
            <w:pPr>
              <w:rPr>
                <w:rFonts w:cs="Times New Roman"/>
                <w:sz w:val="24"/>
                <w:szCs w:val="24"/>
              </w:rPr>
            </w:pPr>
            <w:r w:rsidRPr="00C212BB">
              <w:rPr>
                <w:rFonts w:cs="Times New Roman"/>
                <w:sz w:val="24"/>
                <w:szCs w:val="24"/>
              </w:rPr>
              <w:t xml:space="preserve">Projekts </w:t>
            </w:r>
            <w:proofErr w:type="gramStart"/>
            <w:r>
              <w:rPr>
                <w:rFonts w:cs="Times New Roman"/>
                <w:sz w:val="24"/>
                <w:szCs w:val="24"/>
              </w:rPr>
              <w:t>2017.gada</w:t>
            </w:r>
            <w:proofErr w:type="gramEnd"/>
            <w:r>
              <w:rPr>
                <w:rFonts w:cs="Times New Roman"/>
                <w:sz w:val="24"/>
                <w:szCs w:val="24"/>
              </w:rPr>
              <w:t xml:space="preserve"> 13.novembrī </w:t>
            </w:r>
            <w:r w:rsidRPr="00C212BB">
              <w:rPr>
                <w:rFonts w:cs="Times New Roman"/>
                <w:sz w:val="24"/>
                <w:szCs w:val="24"/>
              </w:rPr>
              <w:t xml:space="preserve">publicēts Iekšlietu ministrijas tīmekļa vietnē. </w:t>
            </w:r>
          </w:p>
        </w:tc>
      </w:tr>
      <w:tr w:rsidR="00171F44" w:rsidRPr="00B04F5C" w:rsidTr="00171F44">
        <w:trPr>
          <w:trHeight w:val="372"/>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3.</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līdzdalības rezultāti</w:t>
            </w:r>
          </w:p>
        </w:tc>
        <w:sdt>
          <w:sdtPr>
            <w:rPr>
              <w:rFonts w:cs="Times New Roman"/>
              <w:sz w:val="24"/>
              <w:szCs w:val="24"/>
            </w:rPr>
            <w:id w:val="-149214013"/>
            <w:placeholder>
              <w:docPart w:val="66A42157F83F470E9DA88C0A2F0BC1FA"/>
            </w:placeholder>
            <w:text/>
          </w:sdtPr>
          <w:sdtEndPr/>
          <w:sdtContent>
            <w:tc>
              <w:tcPr>
                <w:tcW w:w="2597" w:type="pct"/>
                <w:tcBorders>
                  <w:top w:val="outset" w:sz="6" w:space="0" w:color="414142"/>
                  <w:left w:val="outset" w:sz="6" w:space="0" w:color="414142"/>
                  <w:bottom w:val="outset" w:sz="6" w:space="0" w:color="414142"/>
                  <w:right w:val="outset" w:sz="6" w:space="0" w:color="414142"/>
                </w:tcBorders>
                <w:hideMark/>
              </w:tcPr>
              <w:p w:rsidR="00171F44" w:rsidRPr="00B04F5C" w:rsidRDefault="00A0268B" w:rsidP="00A0268B">
                <w:pPr>
                  <w:rPr>
                    <w:rFonts w:cs="Times New Roman"/>
                    <w:sz w:val="24"/>
                    <w:szCs w:val="24"/>
                  </w:rPr>
                </w:pPr>
                <w:r w:rsidRPr="00842A62">
                  <w:rPr>
                    <w:rFonts w:cs="Times New Roman"/>
                    <w:sz w:val="24"/>
                    <w:szCs w:val="24"/>
                  </w:rPr>
                  <w:t xml:space="preserve">Sabiedrībai viedoklis nav saņemts. </w:t>
                </w:r>
              </w:p>
            </w:tc>
          </w:sdtContent>
        </w:sdt>
      </w:tr>
      <w:tr w:rsidR="00171F44" w:rsidRPr="00B04F5C" w:rsidTr="00171F44">
        <w:trPr>
          <w:trHeight w:val="372"/>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4.</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Cita informācija</w:t>
            </w:r>
          </w:p>
        </w:tc>
        <w:sdt>
          <w:sdtPr>
            <w:rPr>
              <w:rFonts w:eastAsia="Times New Roman" w:cs="Times New Roman"/>
              <w:sz w:val="24"/>
              <w:szCs w:val="24"/>
              <w:lang w:eastAsia="lv-LV"/>
            </w:rPr>
            <w:id w:val="2125884961"/>
            <w:placeholder>
              <w:docPart w:val="651EA25D10FE4A9D825BA6D6E0414F2F"/>
            </w:placeholder>
            <w:text/>
          </w:sdtPr>
          <w:sdtEndPr/>
          <w:sdtContent>
            <w:tc>
              <w:tcPr>
                <w:tcW w:w="2597" w:type="pct"/>
                <w:tcBorders>
                  <w:top w:val="outset" w:sz="6" w:space="0" w:color="414142"/>
                  <w:left w:val="outset" w:sz="6" w:space="0" w:color="414142"/>
                  <w:bottom w:val="outset" w:sz="6" w:space="0" w:color="414142"/>
                  <w:right w:val="outset" w:sz="6" w:space="0" w:color="414142"/>
                </w:tcBorders>
                <w:hideMark/>
              </w:tcPr>
              <w:p w:rsidR="00171F44" w:rsidRPr="00B04F5C" w:rsidRDefault="00A0268B" w:rsidP="00A0268B">
                <w:pPr>
                  <w:rPr>
                    <w:rFonts w:eastAsia="Times New Roman" w:cs="Times New Roman"/>
                    <w:sz w:val="24"/>
                    <w:szCs w:val="24"/>
                    <w:lang w:eastAsia="lv-LV"/>
                  </w:rPr>
                </w:pPr>
                <w:r>
                  <w:rPr>
                    <w:rFonts w:eastAsia="Times New Roman" w:cs="Times New Roman"/>
                    <w:sz w:val="24"/>
                    <w:szCs w:val="24"/>
                    <w:lang w:eastAsia="lv-LV"/>
                  </w:rPr>
                  <w:t xml:space="preserve">Pirms izsludināšanas Valsts sekretāru sanāksmē par projektu viedokli sniegusi Valsts policija un Satiksmes ministrija sadarbībā ar CSDD. </w:t>
                </w:r>
                <w:r w:rsidRPr="005753B6">
                  <w:rPr>
                    <w:rFonts w:eastAsia="Times New Roman" w:cs="Times New Roman"/>
                    <w:sz w:val="24"/>
                    <w:szCs w:val="24"/>
                    <w:lang w:eastAsia="lv-LV"/>
                  </w:rPr>
                  <w:t>Satiksmes ministrija</w:t>
                </w:r>
                <w:r>
                  <w:rPr>
                    <w:rFonts w:eastAsia="Times New Roman" w:cs="Times New Roman"/>
                    <w:sz w:val="24"/>
                    <w:szCs w:val="24"/>
                    <w:lang w:eastAsia="lv-LV"/>
                  </w:rPr>
                  <w:t>s un</w:t>
                </w:r>
                <w:r w:rsidRPr="005753B6">
                  <w:rPr>
                    <w:rFonts w:eastAsia="Times New Roman" w:cs="Times New Roman"/>
                    <w:sz w:val="24"/>
                    <w:szCs w:val="24"/>
                    <w:lang w:eastAsia="lv-LV"/>
                  </w:rPr>
                  <w:t xml:space="preserve"> CSDD</w:t>
                </w:r>
                <w:r>
                  <w:rPr>
                    <w:rFonts w:eastAsia="Times New Roman" w:cs="Times New Roman"/>
                    <w:sz w:val="24"/>
                    <w:szCs w:val="24"/>
                    <w:lang w:eastAsia="lv-LV"/>
                  </w:rPr>
                  <w:t xml:space="preserve"> iebildumi izskatīti ar Iekšlietu ministrijas rīkojumu izveidotās Fotoradaru ieviešanas un darbības uzraudzības komitejas sanāksmē.</w:t>
                </w:r>
              </w:p>
            </w:tc>
          </w:sdtContent>
        </w:sdt>
      </w:tr>
      <w:tr w:rsidR="00171F44" w:rsidRPr="006F1D0B" w:rsidTr="007D6BBB">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75"/>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71F44" w:rsidRPr="006F1D0B" w:rsidRDefault="00171F44" w:rsidP="007D6BBB">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VII. Tiesību akta projekta izpildes nodrošināšana un tās ietekme uz institūcijām</w:t>
            </w:r>
          </w:p>
        </w:tc>
      </w:tr>
      <w:tr w:rsidR="00171F44" w:rsidRPr="006F1D0B" w:rsidTr="00171F4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8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899"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izpildē iesaistītās institūcijas</w:t>
            </w:r>
          </w:p>
        </w:tc>
        <w:tc>
          <w:tcPr>
            <w:tcW w:w="2597"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tabs>
                <w:tab w:val="right" w:pos="5247"/>
              </w:tabs>
              <w:ind w:firstLine="0"/>
              <w:jc w:val="left"/>
              <w:rPr>
                <w:rFonts w:eastAsia="Times New Roman" w:cs="Times New Roman"/>
                <w:sz w:val="24"/>
                <w:szCs w:val="24"/>
                <w:lang w:eastAsia="lv-LV"/>
              </w:rPr>
            </w:pPr>
            <w:r w:rsidRPr="006F1D0B">
              <w:rPr>
                <w:rFonts w:eastAsia="Times New Roman" w:cs="Times New Roman"/>
                <w:sz w:val="24"/>
                <w:szCs w:val="24"/>
                <w:lang w:eastAsia="lv-LV"/>
              </w:rPr>
              <w:tab/>
            </w:r>
          </w:p>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policija</w:t>
            </w:r>
            <w:r>
              <w:rPr>
                <w:rFonts w:eastAsia="Times New Roman" w:cs="Times New Roman"/>
                <w:sz w:val="24"/>
                <w:szCs w:val="24"/>
                <w:lang w:eastAsia="lv-LV"/>
              </w:rPr>
              <w:t>, CSDD</w:t>
            </w:r>
          </w:p>
        </w:tc>
      </w:tr>
      <w:tr w:rsidR="00171F44" w:rsidRPr="006F1D0B" w:rsidTr="00171F4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45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1899"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izpildes ietekme uz pārvaldes funkcijām un institucionālo struktūru. </w:t>
            </w:r>
          </w:p>
          <w:p w:rsidR="00171F44" w:rsidRPr="006F1D0B" w:rsidRDefault="00171F44" w:rsidP="007D6BBB">
            <w:pPr>
              <w:spacing w:before="100" w:beforeAutospacing="1" w:after="100" w:afterAutospacing="1"/>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 to ietekme uz institūcijas cilvēkresursiem</w:t>
            </w:r>
          </w:p>
        </w:tc>
        <w:tc>
          <w:tcPr>
            <w:tcW w:w="2597" w:type="pct"/>
            <w:tcBorders>
              <w:top w:val="outset" w:sz="6" w:space="0" w:color="auto"/>
              <w:left w:val="outset" w:sz="6" w:space="0" w:color="auto"/>
              <w:bottom w:val="outset" w:sz="6" w:space="0" w:color="auto"/>
              <w:right w:val="outset" w:sz="6" w:space="0" w:color="auto"/>
            </w:tcBorders>
            <w:hideMark/>
          </w:tcPr>
          <w:p w:rsidR="00171F44" w:rsidRDefault="00171F44" w:rsidP="007D6BB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 </w:t>
            </w:r>
            <w:r>
              <w:rPr>
                <w:rFonts w:eastAsia="Times New Roman" w:cs="Times New Roman"/>
                <w:sz w:val="24"/>
                <w:szCs w:val="24"/>
                <w:lang w:eastAsia="lv-LV"/>
              </w:rPr>
              <w:t>ne</w:t>
            </w:r>
            <w:r w:rsidRPr="006F1D0B">
              <w:rPr>
                <w:rFonts w:eastAsia="Times New Roman" w:cs="Times New Roman"/>
                <w:sz w:val="24"/>
                <w:szCs w:val="24"/>
                <w:lang w:eastAsia="lv-LV"/>
              </w:rPr>
              <w:t>ietekm</w:t>
            </w:r>
            <w:r>
              <w:rPr>
                <w:rFonts w:eastAsia="Times New Roman" w:cs="Times New Roman"/>
                <w:sz w:val="24"/>
                <w:szCs w:val="24"/>
                <w:lang w:eastAsia="lv-LV"/>
              </w:rPr>
              <w:t>ē</w:t>
            </w:r>
            <w:r w:rsidRPr="006F1D0B">
              <w:rPr>
                <w:rFonts w:eastAsia="Times New Roman" w:cs="Times New Roman"/>
                <w:sz w:val="24"/>
                <w:szCs w:val="24"/>
                <w:lang w:eastAsia="lv-LV"/>
              </w:rPr>
              <w:t xml:space="preserve"> </w:t>
            </w:r>
            <w:r>
              <w:rPr>
                <w:rFonts w:eastAsia="Times New Roman" w:cs="Times New Roman"/>
                <w:sz w:val="24"/>
                <w:szCs w:val="24"/>
                <w:lang w:eastAsia="lv-LV"/>
              </w:rPr>
              <w:t xml:space="preserve">valsts </w:t>
            </w:r>
            <w:r w:rsidRPr="006F1D0B">
              <w:rPr>
                <w:rFonts w:eastAsia="Times New Roman" w:cs="Times New Roman"/>
                <w:sz w:val="24"/>
                <w:szCs w:val="24"/>
                <w:lang w:eastAsia="lv-LV"/>
              </w:rPr>
              <w:t>pārvaldes funkcij</w:t>
            </w:r>
            <w:r>
              <w:rPr>
                <w:rFonts w:eastAsia="Times New Roman" w:cs="Times New Roman"/>
                <w:sz w:val="24"/>
                <w:szCs w:val="24"/>
                <w:lang w:eastAsia="lv-LV"/>
              </w:rPr>
              <w:t>as</w:t>
            </w:r>
            <w:r w:rsidRPr="006F1D0B">
              <w:rPr>
                <w:rFonts w:eastAsia="Times New Roman" w:cs="Times New Roman"/>
                <w:sz w:val="24"/>
                <w:szCs w:val="24"/>
                <w:lang w:eastAsia="lv-LV"/>
              </w:rPr>
              <w:t xml:space="preserve"> un institucionālo struktūru</w:t>
            </w:r>
            <w:r>
              <w:rPr>
                <w:rFonts w:eastAsia="Times New Roman" w:cs="Times New Roman"/>
                <w:sz w:val="24"/>
                <w:szCs w:val="24"/>
                <w:lang w:eastAsia="lv-LV"/>
              </w:rPr>
              <w:t>.</w:t>
            </w:r>
          </w:p>
          <w:p w:rsidR="00171F44" w:rsidRDefault="00171F44" w:rsidP="007D6BBB">
            <w:pPr>
              <w:ind w:firstLine="0"/>
              <w:rPr>
                <w:rFonts w:eastAsia="Times New Roman" w:cs="Times New Roman"/>
                <w:sz w:val="24"/>
                <w:szCs w:val="24"/>
                <w:lang w:eastAsia="lv-LV"/>
              </w:rPr>
            </w:pPr>
          </w:p>
          <w:p w:rsidR="00171F44" w:rsidRDefault="00171F44" w:rsidP="007D6BBB">
            <w:pPr>
              <w:ind w:firstLine="0"/>
              <w:rPr>
                <w:rFonts w:eastAsia="Times New Roman" w:cs="Times New Roman"/>
                <w:sz w:val="24"/>
                <w:szCs w:val="24"/>
                <w:lang w:eastAsia="lv-LV"/>
              </w:rPr>
            </w:pPr>
          </w:p>
          <w:p w:rsidR="00171F44" w:rsidRPr="006F1D0B" w:rsidRDefault="00171F44" w:rsidP="007D6BBB">
            <w:pPr>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w:t>
            </w:r>
            <w:r>
              <w:rPr>
                <w:rFonts w:eastAsia="Times New Roman" w:cs="Times New Roman"/>
                <w:sz w:val="24"/>
                <w:szCs w:val="24"/>
                <w:lang w:eastAsia="lv-LV"/>
              </w:rPr>
              <w:t xml:space="preserve"> nav nepieciešama.</w:t>
            </w:r>
            <w:r w:rsidRPr="006F1D0B">
              <w:rPr>
                <w:rFonts w:eastAsia="Times New Roman" w:cs="Times New Roman"/>
                <w:sz w:val="24"/>
                <w:szCs w:val="24"/>
                <w:lang w:eastAsia="lv-LV"/>
              </w:rPr>
              <w:t xml:space="preserve"> </w:t>
            </w:r>
            <w:r>
              <w:rPr>
                <w:rFonts w:eastAsia="Times New Roman" w:cs="Times New Roman"/>
                <w:sz w:val="24"/>
                <w:szCs w:val="24"/>
                <w:lang w:eastAsia="lv-LV"/>
              </w:rPr>
              <w:t xml:space="preserve">Valsts policijas </w:t>
            </w:r>
            <w:r w:rsidRPr="006F1D0B">
              <w:rPr>
                <w:rFonts w:eastAsia="Times New Roman" w:cs="Times New Roman"/>
                <w:sz w:val="24"/>
                <w:szCs w:val="24"/>
                <w:lang w:eastAsia="lv-LV"/>
              </w:rPr>
              <w:t>cilvēkresurs</w:t>
            </w:r>
            <w:r>
              <w:rPr>
                <w:rFonts w:eastAsia="Times New Roman" w:cs="Times New Roman"/>
                <w:sz w:val="24"/>
                <w:szCs w:val="24"/>
                <w:lang w:eastAsia="lv-LV"/>
              </w:rPr>
              <w:t xml:space="preserve">u iesaiste sakarā ar paziņojumu nosūtīšanas uzdevumu deleģēšanu CSDD samazināsies. Atbrīvojušies personālresursi tiks novirzīti ar darba apjoma palielināšanos sakarā ar fotoradaru skaita pieaugumu saistīto uzdevumu izpildei (piemēram, no CSDD saņemto protokolu-lēmumu projektu pārbaudei). CSDD personālresursu noslogojums pieaug nebūtiski, jo paziņojumi tiek sagatavoti un nosūtīti elektroniski. </w:t>
            </w:r>
          </w:p>
        </w:tc>
      </w:tr>
      <w:tr w:rsidR="00171F44" w:rsidRPr="006F1D0B" w:rsidTr="00171F4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9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1899"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2597"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685FEA" w:rsidRDefault="00685FEA" w:rsidP="00140597">
      <w:pPr>
        <w:ind w:firstLine="0"/>
        <w:rPr>
          <w:szCs w:val="28"/>
        </w:rPr>
      </w:pPr>
    </w:p>
    <w:p w:rsidR="00685FEA" w:rsidRDefault="00685FEA" w:rsidP="00140597">
      <w:pPr>
        <w:ind w:firstLine="0"/>
        <w:rPr>
          <w:szCs w:val="28"/>
        </w:rPr>
      </w:pPr>
    </w:p>
    <w:p w:rsidR="00140597" w:rsidRPr="00983A8A" w:rsidRDefault="001659FA" w:rsidP="00140597">
      <w:pPr>
        <w:ind w:firstLine="0"/>
        <w:rPr>
          <w:szCs w:val="28"/>
        </w:rPr>
      </w:pPr>
      <w:r w:rsidRPr="00983A8A">
        <w:rPr>
          <w:szCs w:val="28"/>
        </w:rPr>
        <w:t>Iekšlietu ministrs</w:t>
      </w:r>
      <w:r w:rsidRPr="00983A8A">
        <w:rPr>
          <w:szCs w:val="28"/>
        </w:rPr>
        <w:tab/>
      </w:r>
      <w:r w:rsidRPr="00983A8A">
        <w:rPr>
          <w:szCs w:val="28"/>
        </w:rPr>
        <w:tab/>
      </w:r>
      <w:r w:rsidRPr="00983A8A">
        <w:rPr>
          <w:szCs w:val="28"/>
        </w:rPr>
        <w:tab/>
      </w:r>
      <w:r w:rsidRPr="00983A8A">
        <w:rPr>
          <w:szCs w:val="28"/>
        </w:rPr>
        <w:tab/>
      </w:r>
      <w:r w:rsidRPr="00983A8A">
        <w:rPr>
          <w:szCs w:val="28"/>
        </w:rPr>
        <w:tab/>
        <w:t xml:space="preserve">Rihards </w:t>
      </w:r>
      <w:r w:rsidR="00140597" w:rsidRPr="00983A8A">
        <w:rPr>
          <w:szCs w:val="28"/>
        </w:rPr>
        <w:t>Kozlovskis</w:t>
      </w:r>
    </w:p>
    <w:p w:rsidR="00140597" w:rsidRPr="00983A8A" w:rsidRDefault="00F360A8" w:rsidP="00140597">
      <w:pPr>
        <w:ind w:firstLine="0"/>
        <w:rPr>
          <w:szCs w:val="28"/>
        </w:rPr>
      </w:pPr>
      <w:r>
        <w:rPr>
          <w:szCs w:val="28"/>
        </w:rPr>
        <w:t>Vīza:</w:t>
      </w:r>
    </w:p>
    <w:p w:rsidR="0051055D" w:rsidRDefault="00140597" w:rsidP="00140597">
      <w:pPr>
        <w:ind w:firstLine="0"/>
        <w:rPr>
          <w:sz w:val="18"/>
          <w:szCs w:val="18"/>
        </w:rPr>
      </w:pPr>
      <w:r w:rsidRPr="00983A8A">
        <w:rPr>
          <w:szCs w:val="28"/>
        </w:rPr>
        <w:t>Valsts sekretār</w:t>
      </w:r>
      <w:r w:rsidR="003C7CDA">
        <w:rPr>
          <w:szCs w:val="28"/>
        </w:rPr>
        <w:t>s</w:t>
      </w:r>
      <w:r w:rsidRPr="00983A8A">
        <w:rPr>
          <w:szCs w:val="28"/>
        </w:rPr>
        <w:tab/>
      </w:r>
      <w:r w:rsidRPr="00983A8A">
        <w:rPr>
          <w:szCs w:val="28"/>
        </w:rPr>
        <w:tab/>
      </w:r>
      <w:r w:rsidRPr="00983A8A">
        <w:rPr>
          <w:szCs w:val="28"/>
        </w:rPr>
        <w:tab/>
      </w:r>
      <w:r w:rsidRPr="00983A8A">
        <w:rPr>
          <w:szCs w:val="28"/>
        </w:rPr>
        <w:tab/>
      </w:r>
      <w:proofErr w:type="gramStart"/>
      <w:r w:rsidR="006F1D0B" w:rsidRPr="00983A8A">
        <w:rPr>
          <w:szCs w:val="28"/>
        </w:rPr>
        <w:t xml:space="preserve">         </w:t>
      </w:r>
      <w:r w:rsidR="009D3E70" w:rsidRPr="00983A8A">
        <w:rPr>
          <w:szCs w:val="28"/>
        </w:rPr>
        <w:t xml:space="preserve"> </w:t>
      </w:r>
      <w:proofErr w:type="spellStart"/>
      <w:proofErr w:type="gramEnd"/>
      <w:r w:rsidR="003C7CDA">
        <w:rPr>
          <w:szCs w:val="28"/>
        </w:rPr>
        <w:t>Dimitrijs</w:t>
      </w:r>
      <w:proofErr w:type="spellEnd"/>
      <w:r w:rsidR="003C7CDA">
        <w:rPr>
          <w:szCs w:val="28"/>
        </w:rPr>
        <w:t xml:space="preserve"> </w:t>
      </w:r>
      <w:proofErr w:type="spellStart"/>
      <w:r w:rsidR="003C7CDA">
        <w:rPr>
          <w:szCs w:val="28"/>
        </w:rPr>
        <w:t>Trofimovs</w:t>
      </w:r>
      <w:proofErr w:type="spellEnd"/>
    </w:p>
    <w:p w:rsidR="00734242" w:rsidRDefault="00734242" w:rsidP="00140597">
      <w:pPr>
        <w:ind w:firstLine="0"/>
        <w:rPr>
          <w:sz w:val="18"/>
          <w:szCs w:val="18"/>
        </w:rPr>
      </w:pPr>
    </w:p>
    <w:p w:rsidR="00734242" w:rsidRDefault="00734242" w:rsidP="00140597">
      <w:pPr>
        <w:ind w:firstLine="0"/>
        <w:rPr>
          <w:sz w:val="18"/>
          <w:szCs w:val="18"/>
        </w:rPr>
      </w:pPr>
    </w:p>
    <w:p w:rsidR="00F360A8" w:rsidRDefault="00F360A8" w:rsidP="00B406AE">
      <w:pPr>
        <w:pStyle w:val="naisf"/>
        <w:tabs>
          <w:tab w:val="left" w:pos="2091"/>
        </w:tabs>
        <w:spacing w:before="0" w:after="0"/>
        <w:rPr>
          <w:sz w:val="20"/>
          <w:szCs w:val="20"/>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606660" w:rsidRDefault="00606660" w:rsidP="00B406AE">
      <w:pPr>
        <w:pStyle w:val="naisf"/>
        <w:tabs>
          <w:tab w:val="left" w:pos="2091"/>
        </w:tabs>
        <w:spacing w:before="0" w:after="0"/>
        <w:rPr>
          <w:sz w:val="20"/>
          <w:szCs w:val="20"/>
          <w:lang w:val="en-US"/>
        </w:rPr>
      </w:pPr>
    </w:p>
    <w:p w:rsidR="00606660" w:rsidRPr="00171F44" w:rsidRDefault="00606660" w:rsidP="00B406AE">
      <w:pPr>
        <w:pStyle w:val="naisf"/>
        <w:tabs>
          <w:tab w:val="left" w:pos="2091"/>
        </w:tabs>
        <w:spacing w:before="0" w:after="0"/>
        <w:rPr>
          <w:sz w:val="20"/>
          <w:szCs w:val="20"/>
          <w:lang w:val="en-US"/>
        </w:rPr>
      </w:pPr>
    </w:p>
    <w:p w:rsidR="00DF4169" w:rsidRDefault="00DF4169" w:rsidP="00B406AE">
      <w:pPr>
        <w:pStyle w:val="naisf"/>
        <w:tabs>
          <w:tab w:val="left" w:pos="2091"/>
        </w:tabs>
        <w:spacing w:before="0" w:after="0"/>
        <w:rPr>
          <w:sz w:val="20"/>
          <w:szCs w:val="20"/>
          <w:lang w:val="en-US"/>
        </w:rPr>
      </w:pPr>
    </w:p>
    <w:p w:rsidR="00A17448" w:rsidRDefault="00A17448" w:rsidP="00B406AE">
      <w:pPr>
        <w:pStyle w:val="naisf"/>
        <w:tabs>
          <w:tab w:val="left" w:pos="2091"/>
        </w:tabs>
        <w:spacing w:before="0" w:after="0"/>
        <w:rPr>
          <w:sz w:val="20"/>
          <w:szCs w:val="20"/>
          <w:lang w:val="en-US"/>
        </w:rPr>
      </w:pPr>
    </w:p>
    <w:p w:rsidR="00A17448" w:rsidRDefault="00A17448" w:rsidP="00B406AE">
      <w:pPr>
        <w:pStyle w:val="naisf"/>
        <w:tabs>
          <w:tab w:val="left" w:pos="2091"/>
        </w:tabs>
        <w:spacing w:before="0" w:after="0"/>
        <w:rPr>
          <w:sz w:val="20"/>
          <w:szCs w:val="20"/>
          <w:lang w:val="en-US"/>
        </w:rPr>
      </w:pPr>
    </w:p>
    <w:p w:rsidR="00A17448" w:rsidRDefault="00A17448" w:rsidP="00B406AE">
      <w:pPr>
        <w:pStyle w:val="naisf"/>
        <w:tabs>
          <w:tab w:val="left" w:pos="2091"/>
        </w:tabs>
        <w:spacing w:before="0" w:after="0"/>
        <w:rPr>
          <w:sz w:val="20"/>
          <w:szCs w:val="20"/>
          <w:lang w:val="en-US"/>
        </w:rPr>
      </w:pPr>
    </w:p>
    <w:p w:rsidR="00A17448" w:rsidRDefault="00A17448" w:rsidP="00B406AE">
      <w:pPr>
        <w:pStyle w:val="naisf"/>
        <w:tabs>
          <w:tab w:val="left" w:pos="2091"/>
        </w:tabs>
        <w:spacing w:before="0" w:after="0"/>
        <w:rPr>
          <w:sz w:val="20"/>
          <w:szCs w:val="20"/>
          <w:lang w:val="en-US"/>
        </w:rPr>
      </w:pPr>
    </w:p>
    <w:p w:rsidR="00A17448" w:rsidRPr="00171F44" w:rsidRDefault="00A17448" w:rsidP="00B406AE">
      <w:pPr>
        <w:pStyle w:val="naisf"/>
        <w:tabs>
          <w:tab w:val="left" w:pos="2091"/>
        </w:tabs>
        <w:spacing w:before="0" w:after="0"/>
        <w:rPr>
          <w:sz w:val="20"/>
          <w:szCs w:val="20"/>
          <w:lang w:val="en-US"/>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A54EF1" w:rsidRDefault="00A54EF1" w:rsidP="00B406AE">
      <w:pPr>
        <w:pStyle w:val="naisf"/>
        <w:tabs>
          <w:tab w:val="left" w:pos="2091"/>
        </w:tabs>
        <w:spacing w:before="0" w:after="0"/>
        <w:rPr>
          <w:sz w:val="20"/>
          <w:szCs w:val="20"/>
          <w:lang w:val="ru-RU"/>
        </w:rPr>
      </w:pPr>
    </w:p>
    <w:p w:rsidR="00B406AE" w:rsidRPr="008F3FB9" w:rsidRDefault="00B406AE" w:rsidP="00B406AE">
      <w:pPr>
        <w:pStyle w:val="naisf"/>
        <w:tabs>
          <w:tab w:val="left" w:pos="2091"/>
        </w:tabs>
        <w:spacing w:before="0" w:after="0"/>
        <w:rPr>
          <w:sz w:val="20"/>
          <w:szCs w:val="20"/>
        </w:rPr>
      </w:pPr>
      <w:r w:rsidRPr="008F3FB9">
        <w:rPr>
          <w:sz w:val="20"/>
          <w:szCs w:val="20"/>
          <w:lang w:val="ru-RU"/>
        </w:rPr>
        <w:fldChar w:fldCharType="begin"/>
      </w:r>
      <w:r w:rsidRPr="008F3FB9">
        <w:rPr>
          <w:sz w:val="20"/>
          <w:szCs w:val="20"/>
          <w:lang w:val="ru-RU"/>
        </w:rPr>
        <w:instrText xml:space="preserve"> TIME \@ "dd.MM.yyyy H:mm" </w:instrText>
      </w:r>
      <w:r w:rsidRPr="008F3FB9">
        <w:rPr>
          <w:sz w:val="20"/>
          <w:szCs w:val="20"/>
          <w:lang w:val="ru-RU"/>
        </w:rPr>
        <w:fldChar w:fldCharType="separate"/>
      </w:r>
      <w:r w:rsidR="004A19A8">
        <w:rPr>
          <w:noProof/>
          <w:sz w:val="20"/>
          <w:szCs w:val="20"/>
          <w:lang w:val="ru-RU"/>
        </w:rPr>
        <w:t>23.02.2018 15:22</w:t>
      </w:r>
      <w:r w:rsidRPr="008F3FB9">
        <w:rPr>
          <w:sz w:val="20"/>
          <w:szCs w:val="20"/>
          <w:lang w:val="ru-RU"/>
        </w:rPr>
        <w:fldChar w:fldCharType="end"/>
      </w:r>
      <w:r w:rsidRPr="00093F71">
        <w:rPr>
          <w:sz w:val="20"/>
          <w:szCs w:val="20"/>
        </w:rPr>
        <w:tab/>
      </w:r>
    </w:p>
    <w:p w:rsidR="00B406AE" w:rsidRPr="00983A8A" w:rsidRDefault="00B406AE" w:rsidP="00B406AE">
      <w:pPr>
        <w:pStyle w:val="naisf"/>
        <w:tabs>
          <w:tab w:val="left" w:pos="2091"/>
        </w:tabs>
        <w:spacing w:before="0" w:after="0"/>
        <w:rPr>
          <w:noProof/>
          <w:sz w:val="20"/>
          <w:szCs w:val="20"/>
          <w:lang w:val="en-US"/>
        </w:rPr>
      </w:pPr>
      <w:r w:rsidRPr="00B406AE">
        <w:rPr>
          <w:noProof/>
          <w:sz w:val="20"/>
          <w:szCs w:val="20"/>
          <w:lang w:val="ru-RU"/>
        </w:rPr>
        <w:fldChar w:fldCharType="begin"/>
      </w:r>
      <w:r w:rsidRPr="00983A8A">
        <w:rPr>
          <w:noProof/>
          <w:sz w:val="20"/>
          <w:szCs w:val="20"/>
          <w:lang w:val="en-US"/>
        </w:rPr>
        <w:instrText xml:space="preserve"> NUMWORDS   \* MERGEFORMAT </w:instrText>
      </w:r>
      <w:r w:rsidRPr="00B406AE">
        <w:rPr>
          <w:noProof/>
          <w:sz w:val="20"/>
          <w:szCs w:val="20"/>
          <w:lang w:val="ru-RU"/>
        </w:rPr>
        <w:fldChar w:fldCharType="separate"/>
      </w:r>
      <w:r w:rsidR="0092138B">
        <w:rPr>
          <w:noProof/>
          <w:sz w:val="20"/>
          <w:szCs w:val="20"/>
          <w:lang w:val="en-US"/>
        </w:rPr>
        <w:t>4169</w:t>
      </w:r>
      <w:r w:rsidRPr="00B406AE">
        <w:rPr>
          <w:noProof/>
          <w:sz w:val="20"/>
          <w:szCs w:val="20"/>
          <w:lang w:val="ru-RU"/>
        </w:rPr>
        <w:fldChar w:fldCharType="end"/>
      </w:r>
    </w:p>
    <w:p w:rsidR="00734242" w:rsidRDefault="00914D7A" w:rsidP="00B406AE">
      <w:pPr>
        <w:pStyle w:val="naisf"/>
        <w:tabs>
          <w:tab w:val="left" w:pos="2091"/>
        </w:tabs>
        <w:spacing w:before="0" w:after="0"/>
        <w:rPr>
          <w:sz w:val="20"/>
          <w:szCs w:val="20"/>
        </w:rPr>
      </w:pPr>
      <w:r w:rsidRPr="006F1D0B">
        <w:rPr>
          <w:sz w:val="20"/>
          <w:szCs w:val="20"/>
        </w:rPr>
        <w:t>A.Strode, 67219602</w:t>
      </w:r>
    </w:p>
    <w:p w:rsidR="00914D7A" w:rsidRPr="006F1D0B" w:rsidRDefault="00734242" w:rsidP="00914D7A">
      <w:pPr>
        <w:ind w:firstLine="0"/>
        <w:jc w:val="left"/>
        <w:rPr>
          <w:rFonts w:eastAsia="Calibri" w:cs="Times New Roman"/>
          <w:sz w:val="20"/>
          <w:szCs w:val="20"/>
        </w:rPr>
      </w:pPr>
      <w:r>
        <w:rPr>
          <w:rFonts w:eastAsia="Calibri" w:cs="Times New Roman"/>
          <w:sz w:val="20"/>
          <w:szCs w:val="20"/>
        </w:rPr>
        <w:t xml:space="preserve">      </w:t>
      </w:r>
      <w:r w:rsidR="00F360A8">
        <w:rPr>
          <w:rFonts w:eastAsia="Calibri" w:cs="Times New Roman"/>
          <w:sz w:val="20"/>
          <w:szCs w:val="20"/>
        </w:rPr>
        <w:t xml:space="preserve"> </w:t>
      </w:r>
      <w:hyperlink r:id="rId13" w:history="1">
        <w:r w:rsidR="00F360A8" w:rsidRPr="00CC627B">
          <w:rPr>
            <w:rStyle w:val="Hyperlink"/>
            <w:rFonts w:eastAsia="Calibri" w:cs="Times New Roman"/>
            <w:sz w:val="20"/>
            <w:szCs w:val="20"/>
          </w:rPr>
          <w:t>alda.strode@iem.gov.lv</w:t>
        </w:r>
      </w:hyperlink>
      <w:r w:rsidR="00F360A8">
        <w:rPr>
          <w:rFonts w:eastAsia="Calibri" w:cs="Times New Roman"/>
          <w:sz w:val="20"/>
          <w:szCs w:val="20"/>
        </w:rPr>
        <w:t xml:space="preserve"> </w:t>
      </w:r>
    </w:p>
    <w:p w:rsidR="00914D7A" w:rsidRPr="006F1D0B" w:rsidRDefault="009718F3" w:rsidP="009718F3">
      <w:pPr>
        <w:tabs>
          <w:tab w:val="left" w:pos="2910"/>
        </w:tabs>
        <w:ind w:firstLine="0"/>
        <w:rPr>
          <w:sz w:val="20"/>
          <w:szCs w:val="20"/>
        </w:rPr>
      </w:pPr>
      <w:r>
        <w:rPr>
          <w:sz w:val="20"/>
          <w:szCs w:val="20"/>
        </w:rPr>
        <w:tab/>
      </w:r>
      <w:bookmarkStart w:id="10" w:name="_GoBack"/>
      <w:bookmarkEnd w:id="10"/>
    </w:p>
    <w:sectPr w:rsidR="00914D7A" w:rsidRPr="006F1D0B" w:rsidSect="005E3C04">
      <w:headerReference w:type="default" r:id="rId14"/>
      <w:footerReference w:type="default" r:id="rId15"/>
      <w:footerReference w:type="first" r:id="rId16"/>
      <w:pgSz w:w="11906" w:h="16838"/>
      <w:pgMar w:top="1134" w:right="107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4D" w:rsidRDefault="001D314D" w:rsidP="00F3628F">
      <w:r>
        <w:separator/>
      </w:r>
    </w:p>
  </w:endnote>
  <w:endnote w:type="continuationSeparator" w:id="0">
    <w:p w:rsidR="001D314D" w:rsidRDefault="001D314D"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95" w:rsidRPr="000E5184" w:rsidRDefault="00EA3195" w:rsidP="006A2234">
    <w:pPr>
      <w:pStyle w:val="Footer"/>
      <w:ind w:firstLine="0"/>
      <w:rPr>
        <w:sz w:val="20"/>
        <w:szCs w:val="20"/>
      </w:rPr>
    </w:pPr>
    <w:r>
      <w:rPr>
        <w:sz w:val="20"/>
        <w:szCs w:val="20"/>
      </w:rPr>
      <w:t>IEMAnot_</w:t>
    </w:r>
    <w:r w:rsidR="00994C2A">
      <w:rPr>
        <w:sz w:val="20"/>
        <w:szCs w:val="20"/>
      </w:rPr>
      <w:t>23</w:t>
    </w:r>
    <w:r w:rsidR="007D7807">
      <w:rPr>
        <w:sz w:val="20"/>
        <w:szCs w:val="20"/>
      </w:rPr>
      <w:t>02</w:t>
    </w:r>
    <w:r w:rsidR="00AA1F56">
      <w:rPr>
        <w:sz w:val="20"/>
        <w:szCs w:val="20"/>
      </w:rPr>
      <w:t>18</w:t>
    </w:r>
    <w:r>
      <w:rPr>
        <w:sz w:val="20"/>
        <w:szCs w:val="20"/>
      </w:rPr>
      <w:t>_samCSDD</w:t>
    </w:r>
    <w:r w:rsidRPr="0027319E">
      <w:t xml:space="preserve"> </w:t>
    </w:r>
  </w:p>
  <w:p w:rsidR="00EA3195" w:rsidRPr="006A2234" w:rsidRDefault="00EA3195" w:rsidP="006A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32" w:rsidRPr="000E5184" w:rsidRDefault="00477E32" w:rsidP="00477E32">
    <w:pPr>
      <w:pStyle w:val="Footer"/>
      <w:ind w:firstLine="0"/>
      <w:rPr>
        <w:sz w:val="20"/>
        <w:szCs w:val="20"/>
      </w:rPr>
    </w:pPr>
    <w:r>
      <w:rPr>
        <w:sz w:val="20"/>
        <w:szCs w:val="20"/>
      </w:rPr>
      <w:t>IEMAnot_</w:t>
    </w:r>
    <w:r w:rsidR="005D3531">
      <w:rPr>
        <w:sz w:val="20"/>
        <w:szCs w:val="20"/>
      </w:rPr>
      <w:t>23</w:t>
    </w:r>
    <w:r w:rsidR="00A5150C">
      <w:rPr>
        <w:sz w:val="20"/>
        <w:szCs w:val="20"/>
      </w:rPr>
      <w:t>02</w:t>
    </w:r>
    <w:r w:rsidR="00AA1F56">
      <w:rPr>
        <w:sz w:val="20"/>
        <w:szCs w:val="20"/>
      </w:rPr>
      <w:t>18</w:t>
    </w:r>
    <w:r>
      <w:rPr>
        <w:sz w:val="20"/>
        <w:szCs w:val="20"/>
      </w:rPr>
      <w:t>_samCSDD</w:t>
    </w:r>
    <w:r w:rsidRPr="0027319E">
      <w:t xml:space="preserve"> </w:t>
    </w:r>
  </w:p>
  <w:p w:rsidR="00EA3195" w:rsidRPr="006A2234" w:rsidRDefault="00EA3195" w:rsidP="007C3869">
    <w:pPr>
      <w:pStyle w:val="Footer"/>
    </w:pPr>
  </w:p>
  <w:p w:rsidR="00EA3195" w:rsidRDefault="00EA3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4D" w:rsidRDefault="001D314D" w:rsidP="00F3628F">
      <w:r>
        <w:separator/>
      </w:r>
    </w:p>
  </w:footnote>
  <w:footnote w:type="continuationSeparator" w:id="0">
    <w:p w:rsidR="001D314D" w:rsidRDefault="001D314D"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EA3195" w:rsidRDefault="00EA3195">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92138B">
          <w:rPr>
            <w:noProof/>
            <w:sz w:val="20"/>
            <w:szCs w:val="20"/>
          </w:rPr>
          <w:t>13</w:t>
        </w:r>
        <w:r w:rsidRPr="00B605EA">
          <w:rPr>
            <w:noProof/>
            <w:sz w:val="20"/>
            <w:szCs w:val="20"/>
          </w:rPr>
          <w:fldChar w:fldCharType="end"/>
        </w:r>
      </w:p>
    </w:sdtContent>
  </w:sdt>
  <w:p w:rsidR="00EA3195" w:rsidRDefault="00EA3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EED"/>
    <w:multiLevelType w:val="hybridMultilevel"/>
    <w:tmpl w:val="EFD8C3AE"/>
    <w:lvl w:ilvl="0" w:tplc="3522CA3C">
      <w:numFmt w:val="bullet"/>
      <w:lvlText w:val="-"/>
      <w:lvlJc w:val="left"/>
      <w:pPr>
        <w:ind w:left="735" w:hanging="360"/>
      </w:pPr>
      <w:rPr>
        <w:rFonts w:ascii="Times New Roman" w:eastAsia="Calibri"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 w15:restartNumberingAfterBreak="0">
    <w:nsid w:val="095A76F5"/>
    <w:multiLevelType w:val="hybridMultilevel"/>
    <w:tmpl w:val="329AB724"/>
    <w:lvl w:ilvl="0" w:tplc="E0026C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0724B1"/>
    <w:multiLevelType w:val="hybridMultilevel"/>
    <w:tmpl w:val="8B62910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241444EE"/>
    <w:multiLevelType w:val="multilevel"/>
    <w:tmpl w:val="598497BC"/>
    <w:lvl w:ilvl="0">
      <w:start w:val="1"/>
      <w:numFmt w:val="decimal"/>
      <w:lvlText w:val="%1."/>
      <w:lvlJc w:val="left"/>
      <w:pPr>
        <w:ind w:left="450" w:hanging="450"/>
      </w:pPr>
      <w:rPr>
        <w:rFonts w:eastAsiaTheme="minorHAnsi" w:cstheme="minorBidi" w:hint="default"/>
        <w:sz w:val="28"/>
      </w:rPr>
    </w:lvl>
    <w:lvl w:ilvl="1">
      <w:start w:val="1"/>
      <w:numFmt w:val="decimal"/>
      <w:lvlText w:val="%1.%2."/>
      <w:lvlJc w:val="left"/>
      <w:pPr>
        <w:ind w:left="734" w:hanging="450"/>
      </w:pPr>
      <w:rPr>
        <w:rFonts w:eastAsiaTheme="minorHAnsi" w:cstheme="minorBidi" w:hint="default"/>
        <w:sz w:val="28"/>
      </w:rPr>
    </w:lvl>
    <w:lvl w:ilvl="2">
      <w:start w:val="1"/>
      <w:numFmt w:val="decimal"/>
      <w:lvlText w:val="%1.%2.%3."/>
      <w:lvlJc w:val="left"/>
      <w:pPr>
        <w:ind w:left="720" w:hanging="720"/>
      </w:pPr>
      <w:rPr>
        <w:rFonts w:eastAsiaTheme="minorHAnsi" w:cstheme="minorBidi" w:hint="default"/>
        <w:sz w:val="28"/>
      </w:rPr>
    </w:lvl>
    <w:lvl w:ilvl="3">
      <w:start w:val="1"/>
      <w:numFmt w:val="decimal"/>
      <w:lvlText w:val="%1.%2.%3.%4."/>
      <w:lvlJc w:val="left"/>
      <w:pPr>
        <w:ind w:left="720" w:hanging="720"/>
      </w:pPr>
      <w:rPr>
        <w:rFonts w:eastAsiaTheme="minorHAnsi" w:cstheme="minorBidi" w:hint="default"/>
        <w:sz w:val="28"/>
      </w:rPr>
    </w:lvl>
    <w:lvl w:ilvl="4">
      <w:start w:val="1"/>
      <w:numFmt w:val="decimal"/>
      <w:lvlText w:val="%1.%2.%3.%4.%5."/>
      <w:lvlJc w:val="left"/>
      <w:pPr>
        <w:ind w:left="1080" w:hanging="1080"/>
      </w:pPr>
      <w:rPr>
        <w:rFonts w:eastAsiaTheme="minorHAnsi" w:cstheme="minorBidi" w:hint="default"/>
        <w:sz w:val="28"/>
      </w:rPr>
    </w:lvl>
    <w:lvl w:ilvl="5">
      <w:start w:val="1"/>
      <w:numFmt w:val="decimal"/>
      <w:lvlText w:val="%1.%2.%3.%4.%5.%6."/>
      <w:lvlJc w:val="left"/>
      <w:pPr>
        <w:ind w:left="1080" w:hanging="1080"/>
      </w:pPr>
      <w:rPr>
        <w:rFonts w:eastAsiaTheme="minorHAnsi" w:cstheme="minorBidi" w:hint="default"/>
        <w:sz w:val="28"/>
      </w:rPr>
    </w:lvl>
    <w:lvl w:ilvl="6">
      <w:start w:val="1"/>
      <w:numFmt w:val="decimal"/>
      <w:lvlText w:val="%1.%2.%3.%4.%5.%6.%7."/>
      <w:lvlJc w:val="left"/>
      <w:pPr>
        <w:ind w:left="1440" w:hanging="1440"/>
      </w:pPr>
      <w:rPr>
        <w:rFonts w:eastAsiaTheme="minorHAnsi" w:cstheme="minorBidi" w:hint="default"/>
        <w:sz w:val="28"/>
      </w:rPr>
    </w:lvl>
    <w:lvl w:ilvl="7">
      <w:start w:val="1"/>
      <w:numFmt w:val="decimal"/>
      <w:lvlText w:val="%1.%2.%3.%4.%5.%6.%7.%8."/>
      <w:lvlJc w:val="left"/>
      <w:pPr>
        <w:ind w:left="1440" w:hanging="1440"/>
      </w:pPr>
      <w:rPr>
        <w:rFonts w:eastAsiaTheme="minorHAnsi" w:cstheme="minorBidi" w:hint="default"/>
        <w:sz w:val="28"/>
      </w:rPr>
    </w:lvl>
    <w:lvl w:ilvl="8">
      <w:start w:val="1"/>
      <w:numFmt w:val="decimal"/>
      <w:lvlText w:val="%1.%2.%3.%4.%5.%6.%7.%8.%9."/>
      <w:lvlJc w:val="left"/>
      <w:pPr>
        <w:ind w:left="1800" w:hanging="1800"/>
      </w:pPr>
      <w:rPr>
        <w:rFonts w:eastAsiaTheme="minorHAnsi" w:cstheme="minorBidi" w:hint="default"/>
        <w:sz w:val="28"/>
      </w:rPr>
    </w:lvl>
  </w:abstractNum>
  <w:abstractNum w:abstractNumId="7" w15:restartNumberingAfterBreak="0">
    <w:nsid w:val="29AD16EF"/>
    <w:multiLevelType w:val="hybridMultilevel"/>
    <w:tmpl w:val="F4088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300626"/>
    <w:multiLevelType w:val="hybridMultilevel"/>
    <w:tmpl w:val="29843988"/>
    <w:lvl w:ilvl="0" w:tplc="A2646E4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01C84"/>
    <w:multiLevelType w:val="hybridMultilevel"/>
    <w:tmpl w:val="9F50584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3A591BD5"/>
    <w:multiLevelType w:val="hybridMultilevel"/>
    <w:tmpl w:val="A21ED4C4"/>
    <w:lvl w:ilvl="0" w:tplc="15246B6C">
      <w:start w:val="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1146ECC"/>
    <w:multiLevelType w:val="hybridMultilevel"/>
    <w:tmpl w:val="DB3C4CD0"/>
    <w:lvl w:ilvl="0" w:tplc="23AA880C">
      <w:numFmt w:val="bullet"/>
      <w:lvlText w:val="-"/>
      <w:lvlJc w:val="left"/>
      <w:pPr>
        <w:ind w:left="502"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3"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863C3B"/>
    <w:multiLevelType w:val="hybridMultilevel"/>
    <w:tmpl w:val="196EF3F4"/>
    <w:lvl w:ilvl="0" w:tplc="2C08A8EC">
      <w:start w:val="2022"/>
      <w:numFmt w:val="bullet"/>
      <w:lvlText w:val="-"/>
      <w:lvlJc w:val="left"/>
      <w:pPr>
        <w:ind w:left="1080" w:hanging="360"/>
      </w:pPr>
      <w:rPr>
        <w:rFonts w:ascii="Times New Roman" w:eastAsiaTheme="minorHAnsi" w:hAnsi="Times New Roman" w:cs="Times New Roman" w:hint="default"/>
        <w:b w:val="0"/>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BE2A18"/>
    <w:multiLevelType w:val="hybridMultilevel"/>
    <w:tmpl w:val="1EA4E7F4"/>
    <w:lvl w:ilvl="0" w:tplc="6F1017B6">
      <w:start w:val="2020"/>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6B7C4DBD"/>
    <w:multiLevelType w:val="multilevel"/>
    <w:tmpl w:val="328EBC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9"/>
  </w:num>
  <w:num w:numId="4">
    <w:abstractNumId w:val="13"/>
  </w:num>
  <w:num w:numId="5">
    <w:abstractNumId w:val="4"/>
  </w:num>
  <w:num w:numId="6">
    <w:abstractNumId w:val="20"/>
  </w:num>
  <w:num w:numId="7">
    <w:abstractNumId w:val="18"/>
  </w:num>
  <w:num w:numId="8">
    <w:abstractNumId w:val="15"/>
  </w:num>
  <w:num w:numId="9">
    <w:abstractNumId w:val="12"/>
  </w:num>
  <w:num w:numId="10">
    <w:abstractNumId w:val="10"/>
  </w:num>
  <w:num w:numId="11">
    <w:abstractNumId w:val="3"/>
  </w:num>
  <w:num w:numId="12">
    <w:abstractNumId w:val="11"/>
  </w:num>
  <w:num w:numId="13">
    <w:abstractNumId w:val="9"/>
  </w:num>
  <w:num w:numId="14">
    <w:abstractNumId w:val="7"/>
  </w:num>
  <w:num w:numId="15">
    <w:abstractNumId w:val="8"/>
  </w:num>
  <w:num w:numId="16">
    <w:abstractNumId w:val="14"/>
  </w:num>
  <w:num w:numId="17">
    <w:abstractNumId w:val="16"/>
  </w:num>
  <w:num w:numId="18">
    <w:abstractNumId w:val="6"/>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4C5A"/>
    <w:rsid w:val="00006AE8"/>
    <w:rsid w:val="00012B8E"/>
    <w:rsid w:val="00014974"/>
    <w:rsid w:val="00015C11"/>
    <w:rsid w:val="000208BC"/>
    <w:rsid w:val="000270DC"/>
    <w:rsid w:val="00030D64"/>
    <w:rsid w:val="00033E0D"/>
    <w:rsid w:val="00035800"/>
    <w:rsid w:val="000363FA"/>
    <w:rsid w:val="000401CB"/>
    <w:rsid w:val="00040E86"/>
    <w:rsid w:val="00041923"/>
    <w:rsid w:val="000434F2"/>
    <w:rsid w:val="00044F81"/>
    <w:rsid w:val="000478C2"/>
    <w:rsid w:val="000555AA"/>
    <w:rsid w:val="00070552"/>
    <w:rsid w:val="00074494"/>
    <w:rsid w:val="0007566F"/>
    <w:rsid w:val="00083D16"/>
    <w:rsid w:val="0008417F"/>
    <w:rsid w:val="000849E1"/>
    <w:rsid w:val="000875EC"/>
    <w:rsid w:val="0008799E"/>
    <w:rsid w:val="000913F3"/>
    <w:rsid w:val="00092928"/>
    <w:rsid w:val="00093BAD"/>
    <w:rsid w:val="00097713"/>
    <w:rsid w:val="000A2B93"/>
    <w:rsid w:val="000A3183"/>
    <w:rsid w:val="000A3CEB"/>
    <w:rsid w:val="000A4BC9"/>
    <w:rsid w:val="000A7B38"/>
    <w:rsid w:val="000B622A"/>
    <w:rsid w:val="000B6D6A"/>
    <w:rsid w:val="000C2783"/>
    <w:rsid w:val="000C3803"/>
    <w:rsid w:val="000C52A6"/>
    <w:rsid w:val="000C5899"/>
    <w:rsid w:val="000C65EE"/>
    <w:rsid w:val="000D513D"/>
    <w:rsid w:val="000E177E"/>
    <w:rsid w:val="000E39F3"/>
    <w:rsid w:val="000E5184"/>
    <w:rsid w:val="000E7ED0"/>
    <w:rsid w:val="000F2ED3"/>
    <w:rsid w:val="000F2FA0"/>
    <w:rsid w:val="000F3EA5"/>
    <w:rsid w:val="001013F2"/>
    <w:rsid w:val="00112C73"/>
    <w:rsid w:val="00117967"/>
    <w:rsid w:val="00123B38"/>
    <w:rsid w:val="00124CBB"/>
    <w:rsid w:val="00125FE8"/>
    <w:rsid w:val="00131DBE"/>
    <w:rsid w:val="0013512D"/>
    <w:rsid w:val="0013550B"/>
    <w:rsid w:val="0013569A"/>
    <w:rsid w:val="00140597"/>
    <w:rsid w:val="0014794E"/>
    <w:rsid w:val="00151C8F"/>
    <w:rsid w:val="00161FC1"/>
    <w:rsid w:val="00163E0C"/>
    <w:rsid w:val="001659FA"/>
    <w:rsid w:val="0016681A"/>
    <w:rsid w:val="0017070D"/>
    <w:rsid w:val="00170975"/>
    <w:rsid w:val="00171E4F"/>
    <w:rsid w:val="00171F44"/>
    <w:rsid w:val="00183AE1"/>
    <w:rsid w:val="00184F77"/>
    <w:rsid w:val="00196E17"/>
    <w:rsid w:val="001A4487"/>
    <w:rsid w:val="001A7E15"/>
    <w:rsid w:val="001B2B71"/>
    <w:rsid w:val="001B3111"/>
    <w:rsid w:val="001C0089"/>
    <w:rsid w:val="001C63B0"/>
    <w:rsid w:val="001D314D"/>
    <w:rsid w:val="001D3CE1"/>
    <w:rsid w:val="001D510D"/>
    <w:rsid w:val="001D5646"/>
    <w:rsid w:val="001D681A"/>
    <w:rsid w:val="001E0DB9"/>
    <w:rsid w:val="001E4331"/>
    <w:rsid w:val="001F26C8"/>
    <w:rsid w:val="001F5A20"/>
    <w:rsid w:val="00204C76"/>
    <w:rsid w:val="00205CD5"/>
    <w:rsid w:val="002064D1"/>
    <w:rsid w:val="0020679E"/>
    <w:rsid w:val="0021213F"/>
    <w:rsid w:val="00216399"/>
    <w:rsid w:val="00223DEF"/>
    <w:rsid w:val="00224D56"/>
    <w:rsid w:val="00227ED8"/>
    <w:rsid w:val="00231619"/>
    <w:rsid w:val="00234332"/>
    <w:rsid w:val="0023658B"/>
    <w:rsid w:val="002424CC"/>
    <w:rsid w:val="00243873"/>
    <w:rsid w:val="002466FD"/>
    <w:rsid w:val="00250792"/>
    <w:rsid w:val="00251FBE"/>
    <w:rsid w:val="00256769"/>
    <w:rsid w:val="0027319E"/>
    <w:rsid w:val="0027455A"/>
    <w:rsid w:val="00275DF7"/>
    <w:rsid w:val="00276DAC"/>
    <w:rsid w:val="00280C84"/>
    <w:rsid w:val="00281CBA"/>
    <w:rsid w:val="0028672B"/>
    <w:rsid w:val="00287982"/>
    <w:rsid w:val="00293C24"/>
    <w:rsid w:val="002960C1"/>
    <w:rsid w:val="00296493"/>
    <w:rsid w:val="002A1F02"/>
    <w:rsid w:val="002A3D3A"/>
    <w:rsid w:val="002A3E2F"/>
    <w:rsid w:val="002B241C"/>
    <w:rsid w:val="002B3131"/>
    <w:rsid w:val="002C01C2"/>
    <w:rsid w:val="002C067F"/>
    <w:rsid w:val="002C361A"/>
    <w:rsid w:val="002D2B36"/>
    <w:rsid w:val="002D37CC"/>
    <w:rsid w:val="002D5787"/>
    <w:rsid w:val="002E1243"/>
    <w:rsid w:val="002F1C07"/>
    <w:rsid w:val="002F2E0C"/>
    <w:rsid w:val="003037B8"/>
    <w:rsid w:val="00303BDB"/>
    <w:rsid w:val="00306461"/>
    <w:rsid w:val="003102AA"/>
    <w:rsid w:val="00311772"/>
    <w:rsid w:val="00315711"/>
    <w:rsid w:val="0031622F"/>
    <w:rsid w:val="003235AA"/>
    <w:rsid w:val="0032718E"/>
    <w:rsid w:val="00330C34"/>
    <w:rsid w:val="00333967"/>
    <w:rsid w:val="003417A9"/>
    <w:rsid w:val="003456B7"/>
    <w:rsid w:val="0035190C"/>
    <w:rsid w:val="00354E38"/>
    <w:rsid w:val="0035656C"/>
    <w:rsid w:val="0036204A"/>
    <w:rsid w:val="0036568A"/>
    <w:rsid w:val="00374613"/>
    <w:rsid w:val="00384B29"/>
    <w:rsid w:val="0039155F"/>
    <w:rsid w:val="00394BBF"/>
    <w:rsid w:val="00396930"/>
    <w:rsid w:val="003A5F43"/>
    <w:rsid w:val="003B154A"/>
    <w:rsid w:val="003C1C6F"/>
    <w:rsid w:val="003C7CDA"/>
    <w:rsid w:val="003D3B55"/>
    <w:rsid w:val="003D5F67"/>
    <w:rsid w:val="003D6EA8"/>
    <w:rsid w:val="003E2A94"/>
    <w:rsid w:val="003E3A9E"/>
    <w:rsid w:val="003E4ED1"/>
    <w:rsid w:val="003F0AD7"/>
    <w:rsid w:val="003F181B"/>
    <w:rsid w:val="00404FF5"/>
    <w:rsid w:val="00411CD8"/>
    <w:rsid w:val="00415FB1"/>
    <w:rsid w:val="004200B2"/>
    <w:rsid w:val="00421A6F"/>
    <w:rsid w:val="00422183"/>
    <w:rsid w:val="004327DE"/>
    <w:rsid w:val="00433EA1"/>
    <w:rsid w:val="00441673"/>
    <w:rsid w:val="00442AEA"/>
    <w:rsid w:val="0044584E"/>
    <w:rsid w:val="00446A11"/>
    <w:rsid w:val="00461746"/>
    <w:rsid w:val="004701FD"/>
    <w:rsid w:val="00473616"/>
    <w:rsid w:val="004751CC"/>
    <w:rsid w:val="00476B02"/>
    <w:rsid w:val="00476E9D"/>
    <w:rsid w:val="00477E32"/>
    <w:rsid w:val="004853D9"/>
    <w:rsid w:val="004860D9"/>
    <w:rsid w:val="004902F3"/>
    <w:rsid w:val="00491FD8"/>
    <w:rsid w:val="004A19A8"/>
    <w:rsid w:val="004A2AB3"/>
    <w:rsid w:val="004A7085"/>
    <w:rsid w:val="004B5165"/>
    <w:rsid w:val="004B71AF"/>
    <w:rsid w:val="004C4FB9"/>
    <w:rsid w:val="004D7A47"/>
    <w:rsid w:val="004E21C1"/>
    <w:rsid w:val="004E445D"/>
    <w:rsid w:val="004F0008"/>
    <w:rsid w:val="004F1F7A"/>
    <w:rsid w:val="004F55B2"/>
    <w:rsid w:val="004F62C2"/>
    <w:rsid w:val="004F7537"/>
    <w:rsid w:val="00505FC7"/>
    <w:rsid w:val="00507BA0"/>
    <w:rsid w:val="0051055D"/>
    <w:rsid w:val="00511B04"/>
    <w:rsid w:val="0051645E"/>
    <w:rsid w:val="005401E9"/>
    <w:rsid w:val="0054363B"/>
    <w:rsid w:val="00544C6B"/>
    <w:rsid w:val="00544DF1"/>
    <w:rsid w:val="00547481"/>
    <w:rsid w:val="00550807"/>
    <w:rsid w:val="00552416"/>
    <w:rsid w:val="00555EA9"/>
    <w:rsid w:val="00556CB5"/>
    <w:rsid w:val="00570FDD"/>
    <w:rsid w:val="00571B50"/>
    <w:rsid w:val="00572CA1"/>
    <w:rsid w:val="00573918"/>
    <w:rsid w:val="00580DDF"/>
    <w:rsid w:val="00583CFA"/>
    <w:rsid w:val="00585484"/>
    <w:rsid w:val="00585F16"/>
    <w:rsid w:val="005937BE"/>
    <w:rsid w:val="005951D5"/>
    <w:rsid w:val="005A0639"/>
    <w:rsid w:val="005A2741"/>
    <w:rsid w:val="005B119D"/>
    <w:rsid w:val="005B2285"/>
    <w:rsid w:val="005B2701"/>
    <w:rsid w:val="005B2C20"/>
    <w:rsid w:val="005C4AAA"/>
    <w:rsid w:val="005C6EBC"/>
    <w:rsid w:val="005D2A09"/>
    <w:rsid w:val="005D3531"/>
    <w:rsid w:val="005E36D1"/>
    <w:rsid w:val="005E3C04"/>
    <w:rsid w:val="005E4898"/>
    <w:rsid w:val="005E6DE3"/>
    <w:rsid w:val="005F3A42"/>
    <w:rsid w:val="006020DB"/>
    <w:rsid w:val="00606660"/>
    <w:rsid w:val="00610082"/>
    <w:rsid w:val="00616CC7"/>
    <w:rsid w:val="00623A32"/>
    <w:rsid w:val="00627B5E"/>
    <w:rsid w:val="00632DB3"/>
    <w:rsid w:val="006462A7"/>
    <w:rsid w:val="00646403"/>
    <w:rsid w:val="00650FCB"/>
    <w:rsid w:val="006518B9"/>
    <w:rsid w:val="00651EC6"/>
    <w:rsid w:val="00653166"/>
    <w:rsid w:val="0065383C"/>
    <w:rsid w:val="006569DF"/>
    <w:rsid w:val="00665D9B"/>
    <w:rsid w:val="00674110"/>
    <w:rsid w:val="0068208A"/>
    <w:rsid w:val="00683059"/>
    <w:rsid w:val="00683BBE"/>
    <w:rsid w:val="00685FEA"/>
    <w:rsid w:val="0068721C"/>
    <w:rsid w:val="00687DEE"/>
    <w:rsid w:val="00696563"/>
    <w:rsid w:val="006A2234"/>
    <w:rsid w:val="006B1E66"/>
    <w:rsid w:val="006C2629"/>
    <w:rsid w:val="006C4677"/>
    <w:rsid w:val="006C5721"/>
    <w:rsid w:val="006C7180"/>
    <w:rsid w:val="006C76BC"/>
    <w:rsid w:val="006D2E37"/>
    <w:rsid w:val="006E222C"/>
    <w:rsid w:val="006F1D0B"/>
    <w:rsid w:val="006F223E"/>
    <w:rsid w:val="006F271E"/>
    <w:rsid w:val="006F4010"/>
    <w:rsid w:val="006F5283"/>
    <w:rsid w:val="00702AB4"/>
    <w:rsid w:val="0071006E"/>
    <w:rsid w:val="00715FE0"/>
    <w:rsid w:val="00723C13"/>
    <w:rsid w:val="00726385"/>
    <w:rsid w:val="00727E6C"/>
    <w:rsid w:val="00730B8F"/>
    <w:rsid w:val="00734242"/>
    <w:rsid w:val="00734B73"/>
    <w:rsid w:val="0073700E"/>
    <w:rsid w:val="00744D78"/>
    <w:rsid w:val="00745833"/>
    <w:rsid w:val="007473DC"/>
    <w:rsid w:val="007536A2"/>
    <w:rsid w:val="0075389E"/>
    <w:rsid w:val="00754D8F"/>
    <w:rsid w:val="007557CA"/>
    <w:rsid w:val="00761B14"/>
    <w:rsid w:val="007654C7"/>
    <w:rsid w:val="007661DC"/>
    <w:rsid w:val="007662FC"/>
    <w:rsid w:val="007747B8"/>
    <w:rsid w:val="007818F9"/>
    <w:rsid w:val="0078308B"/>
    <w:rsid w:val="00784488"/>
    <w:rsid w:val="00786BA0"/>
    <w:rsid w:val="00792DE5"/>
    <w:rsid w:val="007A29D7"/>
    <w:rsid w:val="007A4CA3"/>
    <w:rsid w:val="007A6926"/>
    <w:rsid w:val="007B0DF8"/>
    <w:rsid w:val="007B1B53"/>
    <w:rsid w:val="007B4864"/>
    <w:rsid w:val="007B5527"/>
    <w:rsid w:val="007B72D0"/>
    <w:rsid w:val="007C3869"/>
    <w:rsid w:val="007C6F4B"/>
    <w:rsid w:val="007D0B21"/>
    <w:rsid w:val="007D2ACF"/>
    <w:rsid w:val="007D5AA5"/>
    <w:rsid w:val="007D7807"/>
    <w:rsid w:val="007E0AEF"/>
    <w:rsid w:val="007E4654"/>
    <w:rsid w:val="007E69E7"/>
    <w:rsid w:val="007F1492"/>
    <w:rsid w:val="007F1A18"/>
    <w:rsid w:val="007F274C"/>
    <w:rsid w:val="007F4B42"/>
    <w:rsid w:val="007F693B"/>
    <w:rsid w:val="00800BE8"/>
    <w:rsid w:val="00801BA8"/>
    <w:rsid w:val="00806F2F"/>
    <w:rsid w:val="008154AA"/>
    <w:rsid w:val="00815CFA"/>
    <w:rsid w:val="008230AB"/>
    <w:rsid w:val="008308F2"/>
    <w:rsid w:val="0083396D"/>
    <w:rsid w:val="00841505"/>
    <w:rsid w:val="0084333A"/>
    <w:rsid w:val="008436FE"/>
    <w:rsid w:val="0084462B"/>
    <w:rsid w:val="00847958"/>
    <w:rsid w:val="00850A1C"/>
    <w:rsid w:val="00853A3F"/>
    <w:rsid w:val="008544FC"/>
    <w:rsid w:val="00857CC0"/>
    <w:rsid w:val="00862AD2"/>
    <w:rsid w:val="00862D0F"/>
    <w:rsid w:val="008657F6"/>
    <w:rsid w:val="008773AE"/>
    <w:rsid w:val="0088221C"/>
    <w:rsid w:val="00882EE1"/>
    <w:rsid w:val="00885C36"/>
    <w:rsid w:val="00887DF1"/>
    <w:rsid w:val="008969AB"/>
    <w:rsid w:val="0089767B"/>
    <w:rsid w:val="008A1945"/>
    <w:rsid w:val="008A52E4"/>
    <w:rsid w:val="008C16EE"/>
    <w:rsid w:val="008C4C8F"/>
    <w:rsid w:val="008D5E43"/>
    <w:rsid w:val="008D7675"/>
    <w:rsid w:val="008E7CF4"/>
    <w:rsid w:val="008F1474"/>
    <w:rsid w:val="008F5508"/>
    <w:rsid w:val="00902BE1"/>
    <w:rsid w:val="00907B1F"/>
    <w:rsid w:val="00910107"/>
    <w:rsid w:val="00911F54"/>
    <w:rsid w:val="00914D7A"/>
    <w:rsid w:val="00915D58"/>
    <w:rsid w:val="00917DEC"/>
    <w:rsid w:val="0092138B"/>
    <w:rsid w:val="009333D3"/>
    <w:rsid w:val="0093505E"/>
    <w:rsid w:val="0093561F"/>
    <w:rsid w:val="009408A6"/>
    <w:rsid w:val="009456ED"/>
    <w:rsid w:val="00955ACA"/>
    <w:rsid w:val="009566B4"/>
    <w:rsid w:val="009629B8"/>
    <w:rsid w:val="00963E11"/>
    <w:rsid w:val="00964748"/>
    <w:rsid w:val="009718F3"/>
    <w:rsid w:val="009831B1"/>
    <w:rsid w:val="0098384A"/>
    <w:rsid w:val="00983A8A"/>
    <w:rsid w:val="009860D2"/>
    <w:rsid w:val="00991F94"/>
    <w:rsid w:val="00994C2A"/>
    <w:rsid w:val="00995921"/>
    <w:rsid w:val="0099625E"/>
    <w:rsid w:val="00997F4B"/>
    <w:rsid w:val="009A14F4"/>
    <w:rsid w:val="009A6882"/>
    <w:rsid w:val="009B19F4"/>
    <w:rsid w:val="009B2E47"/>
    <w:rsid w:val="009B39AB"/>
    <w:rsid w:val="009B479F"/>
    <w:rsid w:val="009C1D16"/>
    <w:rsid w:val="009C29D6"/>
    <w:rsid w:val="009C2E2B"/>
    <w:rsid w:val="009C54B8"/>
    <w:rsid w:val="009D072D"/>
    <w:rsid w:val="009D2AC2"/>
    <w:rsid w:val="009D3E70"/>
    <w:rsid w:val="009E33C6"/>
    <w:rsid w:val="009F460D"/>
    <w:rsid w:val="009F5A49"/>
    <w:rsid w:val="00A00312"/>
    <w:rsid w:val="00A0268B"/>
    <w:rsid w:val="00A0427A"/>
    <w:rsid w:val="00A05429"/>
    <w:rsid w:val="00A06022"/>
    <w:rsid w:val="00A16792"/>
    <w:rsid w:val="00A17448"/>
    <w:rsid w:val="00A22C7B"/>
    <w:rsid w:val="00A23D82"/>
    <w:rsid w:val="00A24594"/>
    <w:rsid w:val="00A26085"/>
    <w:rsid w:val="00A27546"/>
    <w:rsid w:val="00A32039"/>
    <w:rsid w:val="00A34EAF"/>
    <w:rsid w:val="00A5100E"/>
    <w:rsid w:val="00A5150C"/>
    <w:rsid w:val="00A51AB9"/>
    <w:rsid w:val="00A51ADE"/>
    <w:rsid w:val="00A54EF1"/>
    <w:rsid w:val="00A63567"/>
    <w:rsid w:val="00A71681"/>
    <w:rsid w:val="00A74EB2"/>
    <w:rsid w:val="00A810D1"/>
    <w:rsid w:val="00A81A5B"/>
    <w:rsid w:val="00A81F22"/>
    <w:rsid w:val="00A900F4"/>
    <w:rsid w:val="00A932CC"/>
    <w:rsid w:val="00A9559E"/>
    <w:rsid w:val="00A974F2"/>
    <w:rsid w:val="00AA1F56"/>
    <w:rsid w:val="00AA2A32"/>
    <w:rsid w:val="00AA5675"/>
    <w:rsid w:val="00AB1865"/>
    <w:rsid w:val="00AB1A27"/>
    <w:rsid w:val="00AB3EEF"/>
    <w:rsid w:val="00AB5BCC"/>
    <w:rsid w:val="00AB6F4E"/>
    <w:rsid w:val="00AB7CE1"/>
    <w:rsid w:val="00AC0232"/>
    <w:rsid w:val="00AC22E1"/>
    <w:rsid w:val="00AC4353"/>
    <w:rsid w:val="00AD38EC"/>
    <w:rsid w:val="00AD3B39"/>
    <w:rsid w:val="00AD7791"/>
    <w:rsid w:val="00AE2358"/>
    <w:rsid w:val="00AE3400"/>
    <w:rsid w:val="00AE501F"/>
    <w:rsid w:val="00AF1141"/>
    <w:rsid w:val="00AF2B4C"/>
    <w:rsid w:val="00AF3807"/>
    <w:rsid w:val="00AF670C"/>
    <w:rsid w:val="00AF7168"/>
    <w:rsid w:val="00AF7FCC"/>
    <w:rsid w:val="00B0012A"/>
    <w:rsid w:val="00B07DAD"/>
    <w:rsid w:val="00B134AD"/>
    <w:rsid w:val="00B16423"/>
    <w:rsid w:val="00B21D01"/>
    <w:rsid w:val="00B262F8"/>
    <w:rsid w:val="00B26E6D"/>
    <w:rsid w:val="00B27AAC"/>
    <w:rsid w:val="00B30091"/>
    <w:rsid w:val="00B3092D"/>
    <w:rsid w:val="00B406AE"/>
    <w:rsid w:val="00B414E0"/>
    <w:rsid w:val="00B4165F"/>
    <w:rsid w:val="00B47D6D"/>
    <w:rsid w:val="00B534A5"/>
    <w:rsid w:val="00B605EA"/>
    <w:rsid w:val="00B63B09"/>
    <w:rsid w:val="00B63D26"/>
    <w:rsid w:val="00B71E9C"/>
    <w:rsid w:val="00B75620"/>
    <w:rsid w:val="00B768FD"/>
    <w:rsid w:val="00B92E24"/>
    <w:rsid w:val="00B9684F"/>
    <w:rsid w:val="00BA217B"/>
    <w:rsid w:val="00BA5524"/>
    <w:rsid w:val="00BB4A48"/>
    <w:rsid w:val="00BC2B47"/>
    <w:rsid w:val="00BC37B8"/>
    <w:rsid w:val="00BC5405"/>
    <w:rsid w:val="00BD1CC3"/>
    <w:rsid w:val="00BD5AEA"/>
    <w:rsid w:val="00BE22DB"/>
    <w:rsid w:val="00BE57DF"/>
    <w:rsid w:val="00BE6D54"/>
    <w:rsid w:val="00BF1442"/>
    <w:rsid w:val="00BF2F1F"/>
    <w:rsid w:val="00BF3A07"/>
    <w:rsid w:val="00BF4C08"/>
    <w:rsid w:val="00BF58AE"/>
    <w:rsid w:val="00BF65AB"/>
    <w:rsid w:val="00BF7CD1"/>
    <w:rsid w:val="00C000CC"/>
    <w:rsid w:val="00C004A4"/>
    <w:rsid w:val="00C00678"/>
    <w:rsid w:val="00C00BF4"/>
    <w:rsid w:val="00C03CBA"/>
    <w:rsid w:val="00C10911"/>
    <w:rsid w:val="00C20E26"/>
    <w:rsid w:val="00C212BB"/>
    <w:rsid w:val="00C22A7A"/>
    <w:rsid w:val="00C277C3"/>
    <w:rsid w:val="00C30BDC"/>
    <w:rsid w:val="00C36301"/>
    <w:rsid w:val="00C4142B"/>
    <w:rsid w:val="00C425FA"/>
    <w:rsid w:val="00C42DF6"/>
    <w:rsid w:val="00C46783"/>
    <w:rsid w:val="00C54A7A"/>
    <w:rsid w:val="00C5684D"/>
    <w:rsid w:val="00C56FBF"/>
    <w:rsid w:val="00C6177A"/>
    <w:rsid w:val="00C61A59"/>
    <w:rsid w:val="00C63447"/>
    <w:rsid w:val="00C64B87"/>
    <w:rsid w:val="00C64FB8"/>
    <w:rsid w:val="00C67121"/>
    <w:rsid w:val="00C712C3"/>
    <w:rsid w:val="00C75CD7"/>
    <w:rsid w:val="00C90745"/>
    <w:rsid w:val="00C90BE1"/>
    <w:rsid w:val="00C931B1"/>
    <w:rsid w:val="00C94F17"/>
    <w:rsid w:val="00CA2643"/>
    <w:rsid w:val="00CA4D55"/>
    <w:rsid w:val="00CA6EDF"/>
    <w:rsid w:val="00CB0FEC"/>
    <w:rsid w:val="00CD3837"/>
    <w:rsid w:val="00CD3D25"/>
    <w:rsid w:val="00CD7DDB"/>
    <w:rsid w:val="00CE3339"/>
    <w:rsid w:val="00CE60DB"/>
    <w:rsid w:val="00CE71EC"/>
    <w:rsid w:val="00CF150A"/>
    <w:rsid w:val="00D01CB3"/>
    <w:rsid w:val="00D05274"/>
    <w:rsid w:val="00D0737C"/>
    <w:rsid w:val="00D10FE4"/>
    <w:rsid w:val="00D12AF7"/>
    <w:rsid w:val="00D15B3B"/>
    <w:rsid w:val="00D31103"/>
    <w:rsid w:val="00D332CB"/>
    <w:rsid w:val="00D40BCE"/>
    <w:rsid w:val="00D44254"/>
    <w:rsid w:val="00D4453F"/>
    <w:rsid w:val="00D446B1"/>
    <w:rsid w:val="00D47BEB"/>
    <w:rsid w:val="00D57F5E"/>
    <w:rsid w:val="00D608C5"/>
    <w:rsid w:val="00D6096D"/>
    <w:rsid w:val="00D63A07"/>
    <w:rsid w:val="00D741EC"/>
    <w:rsid w:val="00D847A7"/>
    <w:rsid w:val="00D86221"/>
    <w:rsid w:val="00D87E7A"/>
    <w:rsid w:val="00D910B0"/>
    <w:rsid w:val="00D93C20"/>
    <w:rsid w:val="00D97E8B"/>
    <w:rsid w:val="00DA0EDC"/>
    <w:rsid w:val="00DA15E1"/>
    <w:rsid w:val="00DA192D"/>
    <w:rsid w:val="00DB0ED8"/>
    <w:rsid w:val="00DB1096"/>
    <w:rsid w:val="00DB7EEE"/>
    <w:rsid w:val="00DC0D80"/>
    <w:rsid w:val="00DC6A85"/>
    <w:rsid w:val="00DD22B3"/>
    <w:rsid w:val="00DE06D4"/>
    <w:rsid w:val="00DE0A42"/>
    <w:rsid w:val="00DE416E"/>
    <w:rsid w:val="00DF183D"/>
    <w:rsid w:val="00DF4169"/>
    <w:rsid w:val="00DF4330"/>
    <w:rsid w:val="00DF4C55"/>
    <w:rsid w:val="00DF697E"/>
    <w:rsid w:val="00E0155E"/>
    <w:rsid w:val="00E01BAF"/>
    <w:rsid w:val="00E10585"/>
    <w:rsid w:val="00E12F94"/>
    <w:rsid w:val="00E17845"/>
    <w:rsid w:val="00E21D7E"/>
    <w:rsid w:val="00E32012"/>
    <w:rsid w:val="00E44E73"/>
    <w:rsid w:val="00E5083E"/>
    <w:rsid w:val="00E5420F"/>
    <w:rsid w:val="00E5576A"/>
    <w:rsid w:val="00E56535"/>
    <w:rsid w:val="00E66185"/>
    <w:rsid w:val="00E70813"/>
    <w:rsid w:val="00E74E15"/>
    <w:rsid w:val="00E74EF7"/>
    <w:rsid w:val="00E750BC"/>
    <w:rsid w:val="00E80230"/>
    <w:rsid w:val="00E80F22"/>
    <w:rsid w:val="00E82B4F"/>
    <w:rsid w:val="00E82B7F"/>
    <w:rsid w:val="00E87F5B"/>
    <w:rsid w:val="00E90FA7"/>
    <w:rsid w:val="00E931FF"/>
    <w:rsid w:val="00E94B0F"/>
    <w:rsid w:val="00EA3195"/>
    <w:rsid w:val="00EB0963"/>
    <w:rsid w:val="00EB6720"/>
    <w:rsid w:val="00EB7CA3"/>
    <w:rsid w:val="00EC0369"/>
    <w:rsid w:val="00EC0ABB"/>
    <w:rsid w:val="00EC1DC1"/>
    <w:rsid w:val="00EE266C"/>
    <w:rsid w:val="00EE29E4"/>
    <w:rsid w:val="00EF0DF8"/>
    <w:rsid w:val="00EF35E7"/>
    <w:rsid w:val="00EF52DE"/>
    <w:rsid w:val="00F10D16"/>
    <w:rsid w:val="00F11BA2"/>
    <w:rsid w:val="00F14DF1"/>
    <w:rsid w:val="00F16CFA"/>
    <w:rsid w:val="00F24DED"/>
    <w:rsid w:val="00F26636"/>
    <w:rsid w:val="00F27D76"/>
    <w:rsid w:val="00F324E3"/>
    <w:rsid w:val="00F344D6"/>
    <w:rsid w:val="00F34945"/>
    <w:rsid w:val="00F360A8"/>
    <w:rsid w:val="00F3628F"/>
    <w:rsid w:val="00F37DCD"/>
    <w:rsid w:val="00F40788"/>
    <w:rsid w:val="00F43D0F"/>
    <w:rsid w:val="00F60272"/>
    <w:rsid w:val="00F6090A"/>
    <w:rsid w:val="00F66973"/>
    <w:rsid w:val="00F6781D"/>
    <w:rsid w:val="00F705E3"/>
    <w:rsid w:val="00F72B78"/>
    <w:rsid w:val="00F76F69"/>
    <w:rsid w:val="00F81D8F"/>
    <w:rsid w:val="00F8250F"/>
    <w:rsid w:val="00F833F4"/>
    <w:rsid w:val="00F83BDB"/>
    <w:rsid w:val="00F92726"/>
    <w:rsid w:val="00F953D7"/>
    <w:rsid w:val="00FA4DD1"/>
    <w:rsid w:val="00FB20D4"/>
    <w:rsid w:val="00FC6446"/>
    <w:rsid w:val="00FC7F75"/>
    <w:rsid w:val="00FD2CBB"/>
    <w:rsid w:val="00FD2D93"/>
    <w:rsid w:val="00FD35B8"/>
    <w:rsid w:val="00FD61B9"/>
    <w:rsid w:val="00FE2963"/>
    <w:rsid w:val="00FE68D5"/>
    <w:rsid w:val="00FF0BC5"/>
    <w:rsid w:val="00FF0E79"/>
    <w:rsid w:val="00FF204B"/>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6AE8"/>
    <w:pPr>
      <w:spacing w:before="100" w:beforeAutospacing="1" w:after="100" w:afterAutospacing="1"/>
      <w:ind w:firstLine="0"/>
      <w:jc w:val="left"/>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uiPriority w:val="99"/>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NoSpacing">
    <w:name w:val="No Spacing"/>
    <w:uiPriority w:val="1"/>
    <w:qFormat/>
    <w:rsid w:val="00910107"/>
    <w:pPr>
      <w:ind w:firstLine="0"/>
      <w:jc w:val="left"/>
    </w:pPr>
    <w:rPr>
      <w:rFonts w:asciiTheme="minorHAnsi" w:hAnsiTheme="minorHAnsi"/>
      <w:sz w:val="22"/>
      <w:lang w:val="en-US"/>
    </w:rPr>
  </w:style>
  <w:style w:type="paragraph" w:customStyle="1" w:styleId="tv213">
    <w:name w:val="tv213"/>
    <w:basedOn w:val="Normal"/>
    <w:rsid w:val="00F833F4"/>
    <w:pPr>
      <w:spacing w:before="100" w:beforeAutospacing="1" w:after="100" w:afterAutospacing="1"/>
      <w:ind w:firstLine="0"/>
      <w:jc w:val="left"/>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006AE8"/>
    <w:rPr>
      <w:rFonts w:eastAsia="Times New Roman" w:cs="Times New Roman"/>
      <w:b/>
      <w:bCs/>
      <w:sz w:val="27"/>
      <w:szCs w:val="27"/>
      <w:lang w:eastAsia="lv-LV"/>
    </w:rPr>
  </w:style>
  <w:style w:type="paragraph" w:customStyle="1" w:styleId="liknoteik">
    <w:name w:val="lik_noteik"/>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customStyle="1" w:styleId="likdat">
    <w:name w:val="lik_dat"/>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styleId="Revision">
    <w:name w:val="Revision"/>
    <w:hidden/>
    <w:uiPriority w:val="99"/>
    <w:semiHidden/>
    <w:rsid w:val="006F4010"/>
    <w:pPr>
      <w:ind w:firstLine="0"/>
      <w:jc w:val="left"/>
    </w:pPr>
  </w:style>
  <w:style w:type="paragraph" w:customStyle="1" w:styleId="labojumupamats">
    <w:name w:val="labojumu_pamats"/>
    <w:basedOn w:val="Normal"/>
    <w:rsid w:val="004B5165"/>
    <w:pPr>
      <w:spacing w:before="100" w:beforeAutospacing="1" w:after="100" w:afterAutospacing="1"/>
      <w:ind w:firstLine="0"/>
      <w:jc w:val="left"/>
    </w:pPr>
    <w:rPr>
      <w:rFonts w:eastAsia="Times New Roman" w:cs="Times New Roman"/>
      <w:sz w:val="24"/>
      <w:szCs w:val="24"/>
      <w:lang w:eastAsia="lv-LV"/>
    </w:rPr>
  </w:style>
  <w:style w:type="paragraph" w:customStyle="1" w:styleId="naislab">
    <w:name w:val="naislab"/>
    <w:basedOn w:val="Normal"/>
    <w:uiPriority w:val="99"/>
    <w:rsid w:val="00734B73"/>
    <w:pPr>
      <w:spacing w:before="75" w:after="75"/>
      <w:ind w:firstLine="0"/>
      <w:jc w:val="right"/>
    </w:pPr>
    <w:rPr>
      <w:rFonts w:eastAsia="Times New Roman" w:cs="Times New Roman"/>
      <w:sz w:val="24"/>
      <w:szCs w:val="24"/>
      <w:lang w:eastAsia="lv-LV"/>
    </w:rPr>
  </w:style>
  <w:style w:type="paragraph" w:styleId="BodyText">
    <w:name w:val="Body Text"/>
    <w:basedOn w:val="Normal"/>
    <w:link w:val="BodyTextChar"/>
    <w:uiPriority w:val="99"/>
    <w:rsid w:val="00404FF5"/>
    <w:pPr>
      <w:ind w:firstLine="0"/>
      <w:jc w:val="center"/>
    </w:pPr>
    <w:rPr>
      <w:rFonts w:eastAsia="Times New Roman" w:cs="Times New Roman"/>
      <w:b/>
      <w:bCs/>
      <w:szCs w:val="24"/>
    </w:rPr>
  </w:style>
  <w:style w:type="character" w:customStyle="1" w:styleId="BodyTextChar">
    <w:name w:val="Body Text Char"/>
    <w:basedOn w:val="DefaultParagraphFont"/>
    <w:link w:val="BodyText"/>
    <w:uiPriority w:val="99"/>
    <w:rsid w:val="00404FF5"/>
    <w:rPr>
      <w:rFonts w:eastAsia="Times New Roman" w:cs="Times New Roman"/>
      <w:b/>
      <w:bCs/>
      <w:szCs w:val="24"/>
    </w:rPr>
  </w:style>
  <w:style w:type="table" w:styleId="TableGrid">
    <w:name w:val="Table Grid"/>
    <w:basedOn w:val="TableNormal"/>
    <w:uiPriority w:val="39"/>
    <w:rsid w:val="00404FF5"/>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85FEA"/>
    <w:pPr>
      <w:spacing w:before="100" w:beforeAutospacing="1" w:after="100" w:afterAutospacing="1"/>
      <w:ind w:firstLine="0"/>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338">
      <w:bodyDiv w:val="1"/>
      <w:marLeft w:val="0"/>
      <w:marRight w:val="0"/>
      <w:marTop w:val="0"/>
      <w:marBottom w:val="0"/>
      <w:divBdr>
        <w:top w:val="none" w:sz="0" w:space="0" w:color="auto"/>
        <w:left w:val="none" w:sz="0" w:space="0" w:color="auto"/>
        <w:bottom w:val="none" w:sz="0" w:space="0" w:color="auto"/>
        <w:right w:val="none" w:sz="0" w:space="0" w:color="auto"/>
      </w:divBdr>
      <w:divsChild>
        <w:div w:id="1616478009">
          <w:marLeft w:val="0"/>
          <w:marRight w:val="0"/>
          <w:marTop w:val="0"/>
          <w:marBottom w:val="0"/>
          <w:divBdr>
            <w:top w:val="none" w:sz="0" w:space="0" w:color="auto"/>
            <w:left w:val="none" w:sz="0" w:space="0" w:color="auto"/>
            <w:bottom w:val="none" w:sz="0" w:space="0" w:color="auto"/>
            <w:right w:val="none" w:sz="0" w:space="0" w:color="auto"/>
          </w:divBdr>
        </w:div>
        <w:div w:id="1654019763">
          <w:marLeft w:val="0"/>
          <w:marRight w:val="0"/>
          <w:marTop w:val="0"/>
          <w:marBottom w:val="0"/>
          <w:divBdr>
            <w:top w:val="none" w:sz="0" w:space="0" w:color="auto"/>
            <w:left w:val="none" w:sz="0" w:space="0" w:color="auto"/>
            <w:bottom w:val="none" w:sz="0" w:space="0" w:color="auto"/>
            <w:right w:val="none" w:sz="0" w:space="0" w:color="auto"/>
          </w:divBdr>
        </w:div>
        <w:div w:id="623996721">
          <w:marLeft w:val="0"/>
          <w:marRight w:val="0"/>
          <w:marTop w:val="0"/>
          <w:marBottom w:val="0"/>
          <w:divBdr>
            <w:top w:val="none" w:sz="0" w:space="0" w:color="auto"/>
            <w:left w:val="none" w:sz="0" w:space="0" w:color="auto"/>
            <w:bottom w:val="none" w:sz="0" w:space="0" w:color="auto"/>
            <w:right w:val="none" w:sz="0" w:space="0" w:color="auto"/>
          </w:divBdr>
        </w:div>
        <w:div w:id="1434084557">
          <w:marLeft w:val="0"/>
          <w:marRight w:val="0"/>
          <w:marTop w:val="0"/>
          <w:marBottom w:val="0"/>
          <w:divBdr>
            <w:top w:val="none" w:sz="0" w:space="0" w:color="auto"/>
            <w:left w:val="none" w:sz="0" w:space="0" w:color="auto"/>
            <w:bottom w:val="none" w:sz="0" w:space="0" w:color="auto"/>
            <w:right w:val="none" w:sz="0" w:space="0" w:color="auto"/>
          </w:divBdr>
        </w:div>
        <w:div w:id="854924804">
          <w:marLeft w:val="0"/>
          <w:marRight w:val="0"/>
          <w:marTop w:val="0"/>
          <w:marBottom w:val="0"/>
          <w:divBdr>
            <w:top w:val="none" w:sz="0" w:space="0" w:color="auto"/>
            <w:left w:val="none" w:sz="0" w:space="0" w:color="auto"/>
            <w:bottom w:val="none" w:sz="0" w:space="0" w:color="auto"/>
            <w:right w:val="none" w:sz="0" w:space="0" w:color="auto"/>
          </w:divBdr>
        </w:div>
        <w:div w:id="265507993">
          <w:marLeft w:val="0"/>
          <w:marRight w:val="0"/>
          <w:marTop w:val="0"/>
          <w:marBottom w:val="0"/>
          <w:divBdr>
            <w:top w:val="none" w:sz="0" w:space="0" w:color="auto"/>
            <w:left w:val="none" w:sz="0" w:space="0" w:color="auto"/>
            <w:bottom w:val="none" w:sz="0" w:space="0" w:color="auto"/>
            <w:right w:val="none" w:sz="0" w:space="0" w:color="auto"/>
          </w:divBdr>
        </w:div>
        <w:div w:id="253245075">
          <w:marLeft w:val="0"/>
          <w:marRight w:val="0"/>
          <w:marTop w:val="0"/>
          <w:marBottom w:val="0"/>
          <w:divBdr>
            <w:top w:val="none" w:sz="0" w:space="0" w:color="auto"/>
            <w:left w:val="none" w:sz="0" w:space="0" w:color="auto"/>
            <w:bottom w:val="none" w:sz="0" w:space="0" w:color="auto"/>
            <w:right w:val="none" w:sz="0" w:space="0" w:color="auto"/>
          </w:divBdr>
        </w:div>
        <w:div w:id="855926100">
          <w:marLeft w:val="0"/>
          <w:marRight w:val="0"/>
          <w:marTop w:val="0"/>
          <w:marBottom w:val="0"/>
          <w:divBdr>
            <w:top w:val="none" w:sz="0" w:space="0" w:color="auto"/>
            <w:left w:val="none" w:sz="0" w:space="0" w:color="auto"/>
            <w:bottom w:val="none" w:sz="0" w:space="0" w:color="auto"/>
            <w:right w:val="none" w:sz="0" w:space="0" w:color="auto"/>
          </w:divBdr>
        </w:div>
        <w:div w:id="1672950150">
          <w:marLeft w:val="0"/>
          <w:marRight w:val="0"/>
          <w:marTop w:val="0"/>
          <w:marBottom w:val="0"/>
          <w:divBdr>
            <w:top w:val="none" w:sz="0" w:space="0" w:color="auto"/>
            <w:left w:val="none" w:sz="0" w:space="0" w:color="auto"/>
            <w:bottom w:val="none" w:sz="0" w:space="0" w:color="auto"/>
            <w:right w:val="none" w:sz="0" w:space="0" w:color="auto"/>
          </w:divBdr>
        </w:div>
        <w:div w:id="1771506273">
          <w:marLeft w:val="0"/>
          <w:marRight w:val="0"/>
          <w:marTop w:val="0"/>
          <w:marBottom w:val="0"/>
          <w:divBdr>
            <w:top w:val="none" w:sz="0" w:space="0" w:color="auto"/>
            <w:left w:val="none" w:sz="0" w:space="0" w:color="auto"/>
            <w:bottom w:val="none" w:sz="0" w:space="0" w:color="auto"/>
            <w:right w:val="none" w:sz="0" w:space="0" w:color="auto"/>
          </w:divBdr>
        </w:div>
        <w:div w:id="856849975">
          <w:marLeft w:val="0"/>
          <w:marRight w:val="0"/>
          <w:marTop w:val="0"/>
          <w:marBottom w:val="0"/>
          <w:divBdr>
            <w:top w:val="none" w:sz="0" w:space="0" w:color="auto"/>
            <w:left w:val="none" w:sz="0" w:space="0" w:color="auto"/>
            <w:bottom w:val="none" w:sz="0" w:space="0" w:color="auto"/>
            <w:right w:val="none" w:sz="0" w:space="0" w:color="auto"/>
          </w:divBdr>
        </w:div>
        <w:div w:id="1010990719">
          <w:marLeft w:val="0"/>
          <w:marRight w:val="0"/>
          <w:marTop w:val="0"/>
          <w:marBottom w:val="0"/>
          <w:divBdr>
            <w:top w:val="none" w:sz="0" w:space="0" w:color="auto"/>
            <w:left w:val="none" w:sz="0" w:space="0" w:color="auto"/>
            <w:bottom w:val="none" w:sz="0" w:space="0" w:color="auto"/>
            <w:right w:val="none" w:sz="0" w:space="0" w:color="auto"/>
          </w:divBdr>
        </w:div>
        <w:div w:id="1941836208">
          <w:marLeft w:val="0"/>
          <w:marRight w:val="0"/>
          <w:marTop w:val="0"/>
          <w:marBottom w:val="0"/>
          <w:divBdr>
            <w:top w:val="none" w:sz="0" w:space="0" w:color="auto"/>
            <w:left w:val="none" w:sz="0" w:space="0" w:color="auto"/>
            <w:bottom w:val="none" w:sz="0" w:space="0" w:color="auto"/>
            <w:right w:val="none" w:sz="0" w:space="0" w:color="auto"/>
          </w:divBdr>
        </w:div>
        <w:div w:id="118765236">
          <w:marLeft w:val="0"/>
          <w:marRight w:val="0"/>
          <w:marTop w:val="0"/>
          <w:marBottom w:val="0"/>
          <w:divBdr>
            <w:top w:val="none" w:sz="0" w:space="0" w:color="auto"/>
            <w:left w:val="none" w:sz="0" w:space="0" w:color="auto"/>
            <w:bottom w:val="none" w:sz="0" w:space="0" w:color="auto"/>
            <w:right w:val="none" w:sz="0" w:space="0" w:color="auto"/>
          </w:divBdr>
        </w:div>
        <w:div w:id="1065763444">
          <w:marLeft w:val="0"/>
          <w:marRight w:val="0"/>
          <w:marTop w:val="0"/>
          <w:marBottom w:val="0"/>
          <w:divBdr>
            <w:top w:val="none" w:sz="0" w:space="0" w:color="auto"/>
            <w:left w:val="none" w:sz="0" w:space="0" w:color="auto"/>
            <w:bottom w:val="none" w:sz="0" w:space="0" w:color="auto"/>
            <w:right w:val="none" w:sz="0" w:space="0" w:color="auto"/>
          </w:divBdr>
        </w:div>
        <w:div w:id="1907916286">
          <w:marLeft w:val="0"/>
          <w:marRight w:val="0"/>
          <w:marTop w:val="0"/>
          <w:marBottom w:val="0"/>
          <w:divBdr>
            <w:top w:val="none" w:sz="0" w:space="0" w:color="auto"/>
            <w:left w:val="none" w:sz="0" w:space="0" w:color="auto"/>
            <w:bottom w:val="none" w:sz="0" w:space="0" w:color="auto"/>
            <w:right w:val="none" w:sz="0" w:space="0" w:color="auto"/>
          </w:divBdr>
        </w:div>
        <w:div w:id="478350599">
          <w:marLeft w:val="0"/>
          <w:marRight w:val="0"/>
          <w:marTop w:val="0"/>
          <w:marBottom w:val="0"/>
          <w:divBdr>
            <w:top w:val="none" w:sz="0" w:space="0" w:color="auto"/>
            <w:left w:val="none" w:sz="0" w:space="0" w:color="auto"/>
            <w:bottom w:val="none" w:sz="0" w:space="0" w:color="auto"/>
            <w:right w:val="none" w:sz="0" w:space="0" w:color="auto"/>
          </w:divBdr>
        </w:div>
        <w:div w:id="1163618727">
          <w:marLeft w:val="0"/>
          <w:marRight w:val="0"/>
          <w:marTop w:val="0"/>
          <w:marBottom w:val="0"/>
          <w:divBdr>
            <w:top w:val="none" w:sz="0" w:space="0" w:color="auto"/>
            <w:left w:val="none" w:sz="0" w:space="0" w:color="auto"/>
            <w:bottom w:val="none" w:sz="0" w:space="0" w:color="auto"/>
            <w:right w:val="none" w:sz="0" w:space="0" w:color="auto"/>
          </w:divBdr>
        </w:div>
        <w:div w:id="1127892210">
          <w:marLeft w:val="0"/>
          <w:marRight w:val="0"/>
          <w:marTop w:val="0"/>
          <w:marBottom w:val="0"/>
          <w:divBdr>
            <w:top w:val="none" w:sz="0" w:space="0" w:color="auto"/>
            <w:left w:val="none" w:sz="0" w:space="0" w:color="auto"/>
            <w:bottom w:val="none" w:sz="0" w:space="0" w:color="auto"/>
            <w:right w:val="none" w:sz="0" w:space="0" w:color="auto"/>
          </w:divBdr>
        </w:div>
        <w:div w:id="322003425">
          <w:marLeft w:val="0"/>
          <w:marRight w:val="0"/>
          <w:marTop w:val="0"/>
          <w:marBottom w:val="0"/>
          <w:divBdr>
            <w:top w:val="none" w:sz="0" w:space="0" w:color="auto"/>
            <w:left w:val="none" w:sz="0" w:space="0" w:color="auto"/>
            <w:bottom w:val="none" w:sz="0" w:space="0" w:color="auto"/>
            <w:right w:val="none" w:sz="0" w:space="0" w:color="auto"/>
          </w:divBdr>
        </w:div>
      </w:divsChild>
    </w:div>
    <w:div w:id="204483969">
      <w:bodyDiv w:val="1"/>
      <w:marLeft w:val="0"/>
      <w:marRight w:val="0"/>
      <w:marTop w:val="0"/>
      <w:marBottom w:val="0"/>
      <w:divBdr>
        <w:top w:val="none" w:sz="0" w:space="0" w:color="auto"/>
        <w:left w:val="none" w:sz="0" w:space="0" w:color="auto"/>
        <w:bottom w:val="none" w:sz="0" w:space="0" w:color="auto"/>
        <w:right w:val="none" w:sz="0" w:space="0" w:color="auto"/>
      </w:divBdr>
    </w:div>
    <w:div w:id="216400200">
      <w:bodyDiv w:val="1"/>
      <w:marLeft w:val="0"/>
      <w:marRight w:val="0"/>
      <w:marTop w:val="0"/>
      <w:marBottom w:val="0"/>
      <w:divBdr>
        <w:top w:val="none" w:sz="0" w:space="0" w:color="auto"/>
        <w:left w:val="none" w:sz="0" w:space="0" w:color="auto"/>
        <w:bottom w:val="none" w:sz="0" w:space="0" w:color="auto"/>
        <w:right w:val="none" w:sz="0" w:space="0" w:color="auto"/>
      </w:divBdr>
    </w:div>
    <w:div w:id="352806185">
      <w:bodyDiv w:val="1"/>
      <w:marLeft w:val="0"/>
      <w:marRight w:val="0"/>
      <w:marTop w:val="0"/>
      <w:marBottom w:val="0"/>
      <w:divBdr>
        <w:top w:val="none" w:sz="0" w:space="0" w:color="auto"/>
        <w:left w:val="none" w:sz="0" w:space="0" w:color="auto"/>
        <w:bottom w:val="none" w:sz="0" w:space="0" w:color="auto"/>
        <w:right w:val="none" w:sz="0" w:space="0" w:color="auto"/>
      </w:divBdr>
    </w:div>
    <w:div w:id="371736266">
      <w:bodyDiv w:val="1"/>
      <w:marLeft w:val="0"/>
      <w:marRight w:val="0"/>
      <w:marTop w:val="0"/>
      <w:marBottom w:val="0"/>
      <w:divBdr>
        <w:top w:val="none" w:sz="0" w:space="0" w:color="auto"/>
        <w:left w:val="none" w:sz="0" w:space="0" w:color="auto"/>
        <w:bottom w:val="none" w:sz="0" w:space="0" w:color="auto"/>
        <w:right w:val="none" w:sz="0" w:space="0" w:color="auto"/>
      </w:divBdr>
      <w:divsChild>
        <w:div w:id="823275286">
          <w:marLeft w:val="0"/>
          <w:marRight w:val="0"/>
          <w:marTop w:val="0"/>
          <w:marBottom w:val="0"/>
          <w:divBdr>
            <w:top w:val="none" w:sz="0" w:space="0" w:color="auto"/>
            <w:left w:val="none" w:sz="0" w:space="0" w:color="auto"/>
            <w:bottom w:val="none" w:sz="0" w:space="0" w:color="auto"/>
            <w:right w:val="none" w:sz="0" w:space="0" w:color="auto"/>
          </w:divBdr>
        </w:div>
        <w:div w:id="1701738415">
          <w:marLeft w:val="0"/>
          <w:marRight w:val="0"/>
          <w:marTop w:val="0"/>
          <w:marBottom w:val="0"/>
          <w:divBdr>
            <w:top w:val="none" w:sz="0" w:space="0" w:color="auto"/>
            <w:left w:val="none" w:sz="0" w:space="0" w:color="auto"/>
            <w:bottom w:val="none" w:sz="0" w:space="0" w:color="auto"/>
            <w:right w:val="none" w:sz="0" w:space="0" w:color="auto"/>
          </w:divBdr>
        </w:div>
      </w:divsChild>
    </w:div>
    <w:div w:id="710572996">
      <w:bodyDiv w:val="1"/>
      <w:marLeft w:val="0"/>
      <w:marRight w:val="0"/>
      <w:marTop w:val="0"/>
      <w:marBottom w:val="0"/>
      <w:divBdr>
        <w:top w:val="none" w:sz="0" w:space="0" w:color="auto"/>
        <w:left w:val="none" w:sz="0" w:space="0" w:color="auto"/>
        <w:bottom w:val="none" w:sz="0" w:space="0" w:color="auto"/>
        <w:right w:val="none" w:sz="0" w:space="0" w:color="auto"/>
      </w:divBdr>
    </w:div>
    <w:div w:id="735903891">
      <w:bodyDiv w:val="1"/>
      <w:marLeft w:val="0"/>
      <w:marRight w:val="0"/>
      <w:marTop w:val="0"/>
      <w:marBottom w:val="0"/>
      <w:divBdr>
        <w:top w:val="none" w:sz="0" w:space="0" w:color="auto"/>
        <w:left w:val="none" w:sz="0" w:space="0" w:color="auto"/>
        <w:bottom w:val="none" w:sz="0" w:space="0" w:color="auto"/>
        <w:right w:val="none" w:sz="0" w:space="0" w:color="auto"/>
      </w:divBdr>
    </w:div>
    <w:div w:id="801074395">
      <w:bodyDiv w:val="1"/>
      <w:marLeft w:val="0"/>
      <w:marRight w:val="0"/>
      <w:marTop w:val="0"/>
      <w:marBottom w:val="0"/>
      <w:divBdr>
        <w:top w:val="none" w:sz="0" w:space="0" w:color="auto"/>
        <w:left w:val="none" w:sz="0" w:space="0" w:color="auto"/>
        <w:bottom w:val="none" w:sz="0" w:space="0" w:color="auto"/>
        <w:right w:val="none" w:sz="0" w:space="0" w:color="auto"/>
      </w:divBdr>
      <w:divsChild>
        <w:div w:id="1789814679">
          <w:marLeft w:val="0"/>
          <w:marRight w:val="0"/>
          <w:marTop w:val="0"/>
          <w:marBottom w:val="0"/>
          <w:divBdr>
            <w:top w:val="none" w:sz="0" w:space="0" w:color="auto"/>
            <w:left w:val="none" w:sz="0" w:space="0" w:color="auto"/>
            <w:bottom w:val="none" w:sz="0" w:space="0" w:color="auto"/>
            <w:right w:val="none" w:sz="0" w:space="0" w:color="auto"/>
          </w:divBdr>
        </w:div>
        <w:div w:id="906914908">
          <w:marLeft w:val="0"/>
          <w:marRight w:val="0"/>
          <w:marTop w:val="0"/>
          <w:marBottom w:val="0"/>
          <w:divBdr>
            <w:top w:val="none" w:sz="0" w:space="0" w:color="auto"/>
            <w:left w:val="none" w:sz="0" w:space="0" w:color="auto"/>
            <w:bottom w:val="none" w:sz="0" w:space="0" w:color="auto"/>
            <w:right w:val="none" w:sz="0" w:space="0" w:color="auto"/>
          </w:divBdr>
        </w:div>
      </w:divsChild>
    </w:div>
    <w:div w:id="860509563">
      <w:bodyDiv w:val="1"/>
      <w:marLeft w:val="0"/>
      <w:marRight w:val="0"/>
      <w:marTop w:val="0"/>
      <w:marBottom w:val="0"/>
      <w:divBdr>
        <w:top w:val="none" w:sz="0" w:space="0" w:color="auto"/>
        <w:left w:val="none" w:sz="0" w:space="0" w:color="auto"/>
        <w:bottom w:val="none" w:sz="0" w:space="0" w:color="auto"/>
        <w:right w:val="none" w:sz="0" w:space="0" w:color="auto"/>
      </w:divBdr>
    </w:div>
    <w:div w:id="890191936">
      <w:bodyDiv w:val="1"/>
      <w:marLeft w:val="0"/>
      <w:marRight w:val="0"/>
      <w:marTop w:val="0"/>
      <w:marBottom w:val="0"/>
      <w:divBdr>
        <w:top w:val="none" w:sz="0" w:space="0" w:color="auto"/>
        <w:left w:val="none" w:sz="0" w:space="0" w:color="auto"/>
        <w:bottom w:val="none" w:sz="0" w:space="0" w:color="auto"/>
        <w:right w:val="none" w:sz="0" w:space="0" w:color="auto"/>
      </w:divBdr>
    </w:div>
    <w:div w:id="1073701986">
      <w:bodyDiv w:val="1"/>
      <w:marLeft w:val="0"/>
      <w:marRight w:val="0"/>
      <w:marTop w:val="0"/>
      <w:marBottom w:val="0"/>
      <w:divBdr>
        <w:top w:val="none" w:sz="0" w:space="0" w:color="auto"/>
        <w:left w:val="none" w:sz="0" w:space="0" w:color="auto"/>
        <w:bottom w:val="none" w:sz="0" w:space="0" w:color="auto"/>
        <w:right w:val="none" w:sz="0" w:space="0" w:color="auto"/>
      </w:divBdr>
    </w:div>
    <w:div w:id="1082413485">
      <w:bodyDiv w:val="1"/>
      <w:marLeft w:val="0"/>
      <w:marRight w:val="0"/>
      <w:marTop w:val="0"/>
      <w:marBottom w:val="0"/>
      <w:divBdr>
        <w:top w:val="none" w:sz="0" w:space="0" w:color="auto"/>
        <w:left w:val="none" w:sz="0" w:space="0" w:color="auto"/>
        <w:bottom w:val="none" w:sz="0" w:space="0" w:color="auto"/>
        <w:right w:val="none" w:sz="0" w:space="0" w:color="auto"/>
      </w:divBdr>
    </w:div>
    <w:div w:id="1194228089">
      <w:bodyDiv w:val="1"/>
      <w:marLeft w:val="0"/>
      <w:marRight w:val="0"/>
      <w:marTop w:val="0"/>
      <w:marBottom w:val="0"/>
      <w:divBdr>
        <w:top w:val="none" w:sz="0" w:space="0" w:color="auto"/>
        <w:left w:val="none" w:sz="0" w:space="0" w:color="auto"/>
        <w:bottom w:val="none" w:sz="0" w:space="0" w:color="auto"/>
        <w:right w:val="none" w:sz="0" w:space="0" w:color="auto"/>
      </w:divBdr>
    </w:div>
    <w:div w:id="1226332626">
      <w:bodyDiv w:val="1"/>
      <w:marLeft w:val="0"/>
      <w:marRight w:val="0"/>
      <w:marTop w:val="0"/>
      <w:marBottom w:val="0"/>
      <w:divBdr>
        <w:top w:val="none" w:sz="0" w:space="0" w:color="auto"/>
        <w:left w:val="none" w:sz="0" w:space="0" w:color="auto"/>
        <w:bottom w:val="none" w:sz="0" w:space="0" w:color="auto"/>
        <w:right w:val="none" w:sz="0" w:space="0" w:color="auto"/>
      </w:divBdr>
    </w:div>
    <w:div w:id="1236091266">
      <w:bodyDiv w:val="1"/>
      <w:marLeft w:val="0"/>
      <w:marRight w:val="0"/>
      <w:marTop w:val="0"/>
      <w:marBottom w:val="0"/>
      <w:divBdr>
        <w:top w:val="none" w:sz="0" w:space="0" w:color="auto"/>
        <w:left w:val="none" w:sz="0" w:space="0" w:color="auto"/>
        <w:bottom w:val="none" w:sz="0" w:space="0" w:color="auto"/>
        <w:right w:val="none" w:sz="0" w:space="0" w:color="auto"/>
      </w:divBdr>
    </w:div>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277055890">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361398010">
      <w:bodyDiv w:val="1"/>
      <w:marLeft w:val="0"/>
      <w:marRight w:val="0"/>
      <w:marTop w:val="0"/>
      <w:marBottom w:val="0"/>
      <w:divBdr>
        <w:top w:val="none" w:sz="0" w:space="0" w:color="auto"/>
        <w:left w:val="none" w:sz="0" w:space="0" w:color="auto"/>
        <w:bottom w:val="none" w:sz="0" w:space="0" w:color="auto"/>
        <w:right w:val="none" w:sz="0" w:space="0" w:color="auto"/>
      </w:divBdr>
    </w:div>
    <w:div w:id="1444494805">
      <w:bodyDiv w:val="1"/>
      <w:marLeft w:val="0"/>
      <w:marRight w:val="0"/>
      <w:marTop w:val="0"/>
      <w:marBottom w:val="0"/>
      <w:divBdr>
        <w:top w:val="none" w:sz="0" w:space="0" w:color="auto"/>
        <w:left w:val="none" w:sz="0" w:space="0" w:color="auto"/>
        <w:bottom w:val="none" w:sz="0" w:space="0" w:color="auto"/>
        <w:right w:val="none" w:sz="0" w:space="0" w:color="auto"/>
      </w:divBdr>
    </w:div>
    <w:div w:id="1488982228">
      <w:bodyDiv w:val="1"/>
      <w:marLeft w:val="0"/>
      <w:marRight w:val="0"/>
      <w:marTop w:val="0"/>
      <w:marBottom w:val="0"/>
      <w:divBdr>
        <w:top w:val="none" w:sz="0" w:space="0" w:color="auto"/>
        <w:left w:val="none" w:sz="0" w:space="0" w:color="auto"/>
        <w:bottom w:val="none" w:sz="0" w:space="0" w:color="auto"/>
        <w:right w:val="none" w:sz="0" w:space="0" w:color="auto"/>
      </w:divBdr>
    </w:div>
    <w:div w:id="1514607454">
      <w:bodyDiv w:val="1"/>
      <w:marLeft w:val="0"/>
      <w:marRight w:val="0"/>
      <w:marTop w:val="0"/>
      <w:marBottom w:val="0"/>
      <w:divBdr>
        <w:top w:val="none" w:sz="0" w:space="0" w:color="auto"/>
        <w:left w:val="none" w:sz="0" w:space="0" w:color="auto"/>
        <w:bottom w:val="none" w:sz="0" w:space="0" w:color="auto"/>
        <w:right w:val="none" w:sz="0" w:space="0" w:color="auto"/>
      </w:divBdr>
      <w:divsChild>
        <w:div w:id="1227959680">
          <w:marLeft w:val="0"/>
          <w:marRight w:val="0"/>
          <w:marTop w:val="0"/>
          <w:marBottom w:val="0"/>
          <w:divBdr>
            <w:top w:val="none" w:sz="0" w:space="0" w:color="auto"/>
            <w:left w:val="none" w:sz="0" w:space="0" w:color="auto"/>
            <w:bottom w:val="none" w:sz="0" w:space="0" w:color="auto"/>
            <w:right w:val="none" w:sz="0" w:space="0" w:color="auto"/>
          </w:divBdr>
        </w:div>
        <w:div w:id="566376229">
          <w:marLeft w:val="0"/>
          <w:marRight w:val="0"/>
          <w:marTop w:val="0"/>
          <w:marBottom w:val="0"/>
          <w:divBdr>
            <w:top w:val="none" w:sz="0" w:space="0" w:color="auto"/>
            <w:left w:val="none" w:sz="0" w:space="0" w:color="auto"/>
            <w:bottom w:val="none" w:sz="0" w:space="0" w:color="auto"/>
            <w:right w:val="none" w:sz="0" w:space="0" w:color="auto"/>
          </w:divBdr>
        </w:div>
        <w:div w:id="270553276">
          <w:marLeft w:val="0"/>
          <w:marRight w:val="0"/>
          <w:marTop w:val="0"/>
          <w:marBottom w:val="0"/>
          <w:divBdr>
            <w:top w:val="none" w:sz="0" w:space="0" w:color="auto"/>
            <w:left w:val="none" w:sz="0" w:space="0" w:color="auto"/>
            <w:bottom w:val="none" w:sz="0" w:space="0" w:color="auto"/>
            <w:right w:val="none" w:sz="0" w:space="0" w:color="auto"/>
          </w:divBdr>
        </w:div>
        <w:div w:id="1523742927">
          <w:marLeft w:val="0"/>
          <w:marRight w:val="0"/>
          <w:marTop w:val="0"/>
          <w:marBottom w:val="0"/>
          <w:divBdr>
            <w:top w:val="none" w:sz="0" w:space="0" w:color="auto"/>
            <w:left w:val="none" w:sz="0" w:space="0" w:color="auto"/>
            <w:bottom w:val="none" w:sz="0" w:space="0" w:color="auto"/>
            <w:right w:val="none" w:sz="0" w:space="0" w:color="auto"/>
          </w:divBdr>
        </w:div>
        <w:div w:id="1273435467">
          <w:marLeft w:val="0"/>
          <w:marRight w:val="0"/>
          <w:marTop w:val="0"/>
          <w:marBottom w:val="0"/>
          <w:divBdr>
            <w:top w:val="none" w:sz="0" w:space="0" w:color="auto"/>
            <w:left w:val="none" w:sz="0" w:space="0" w:color="auto"/>
            <w:bottom w:val="none" w:sz="0" w:space="0" w:color="auto"/>
            <w:right w:val="none" w:sz="0" w:space="0" w:color="auto"/>
          </w:divBdr>
        </w:div>
        <w:div w:id="1511218782">
          <w:marLeft w:val="0"/>
          <w:marRight w:val="0"/>
          <w:marTop w:val="0"/>
          <w:marBottom w:val="0"/>
          <w:divBdr>
            <w:top w:val="none" w:sz="0" w:space="0" w:color="auto"/>
            <w:left w:val="none" w:sz="0" w:space="0" w:color="auto"/>
            <w:bottom w:val="none" w:sz="0" w:space="0" w:color="auto"/>
            <w:right w:val="none" w:sz="0" w:space="0" w:color="auto"/>
          </w:divBdr>
        </w:div>
      </w:divsChild>
    </w:div>
    <w:div w:id="1559247726">
      <w:bodyDiv w:val="1"/>
      <w:marLeft w:val="0"/>
      <w:marRight w:val="0"/>
      <w:marTop w:val="0"/>
      <w:marBottom w:val="0"/>
      <w:divBdr>
        <w:top w:val="none" w:sz="0" w:space="0" w:color="auto"/>
        <w:left w:val="none" w:sz="0" w:space="0" w:color="auto"/>
        <w:bottom w:val="none" w:sz="0" w:space="0" w:color="auto"/>
        <w:right w:val="none" w:sz="0" w:space="0" w:color="auto"/>
      </w:divBdr>
    </w:div>
    <w:div w:id="1566724455">
      <w:bodyDiv w:val="1"/>
      <w:marLeft w:val="0"/>
      <w:marRight w:val="0"/>
      <w:marTop w:val="0"/>
      <w:marBottom w:val="0"/>
      <w:divBdr>
        <w:top w:val="none" w:sz="0" w:space="0" w:color="auto"/>
        <w:left w:val="none" w:sz="0" w:space="0" w:color="auto"/>
        <w:bottom w:val="none" w:sz="0" w:space="0" w:color="auto"/>
        <w:right w:val="none" w:sz="0" w:space="0" w:color="auto"/>
      </w:divBdr>
    </w:div>
    <w:div w:id="1573658881">
      <w:bodyDiv w:val="1"/>
      <w:marLeft w:val="0"/>
      <w:marRight w:val="0"/>
      <w:marTop w:val="0"/>
      <w:marBottom w:val="0"/>
      <w:divBdr>
        <w:top w:val="none" w:sz="0" w:space="0" w:color="auto"/>
        <w:left w:val="none" w:sz="0" w:space="0" w:color="auto"/>
        <w:bottom w:val="none" w:sz="0" w:space="0" w:color="auto"/>
        <w:right w:val="none" w:sz="0" w:space="0" w:color="auto"/>
      </w:divBdr>
      <w:divsChild>
        <w:div w:id="1095979913">
          <w:marLeft w:val="0"/>
          <w:marRight w:val="0"/>
          <w:marTop w:val="0"/>
          <w:marBottom w:val="0"/>
          <w:divBdr>
            <w:top w:val="none" w:sz="0" w:space="0" w:color="auto"/>
            <w:left w:val="none" w:sz="0" w:space="0" w:color="auto"/>
            <w:bottom w:val="none" w:sz="0" w:space="0" w:color="auto"/>
            <w:right w:val="none" w:sz="0" w:space="0" w:color="auto"/>
          </w:divBdr>
        </w:div>
        <w:div w:id="1323969038">
          <w:marLeft w:val="0"/>
          <w:marRight w:val="0"/>
          <w:marTop w:val="0"/>
          <w:marBottom w:val="0"/>
          <w:divBdr>
            <w:top w:val="none" w:sz="0" w:space="0" w:color="auto"/>
            <w:left w:val="none" w:sz="0" w:space="0" w:color="auto"/>
            <w:bottom w:val="none" w:sz="0" w:space="0" w:color="auto"/>
            <w:right w:val="none" w:sz="0" w:space="0" w:color="auto"/>
          </w:divBdr>
        </w:div>
      </w:divsChild>
    </w:div>
    <w:div w:id="1824814226">
      <w:bodyDiv w:val="1"/>
      <w:marLeft w:val="0"/>
      <w:marRight w:val="0"/>
      <w:marTop w:val="0"/>
      <w:marBottom w:val="0"/>
      <w:divBdr>
        <w:top w:val="none" w:sz="0" w:space="0" w:color="auto"/>
        <w:left w:val="none" w:sz="0" w:space="0" w:color="auto"/>
        <w:bottom w:val="none" w:sz="0" w:space="0" w:color="auto"/>
        <w:right w:val="none" w:sz="0" w:space="0" w:color="auto"/>
      </w:divBdr>
    </w:div>
    <w:div w:id="1848323129">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 w:id="2126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yperlink" Target="mailto:alda.strode@ie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870-grozijumi-ministru-kabineta-2014-gada-29-julija-rikojuma-nr-382-par-iekslietu-ministrijas-ilgtermina-saistibam-celu-satiksme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7-celu-satiksm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45467-celu-satiksm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7942-par-iekslietu-ministrijas-ilgtermina-saistibam-celu-satiksmes-parkapumu-fiksesanas-tehnisko-lidzeklu-fotoradaru-darbibas-nodro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A42157F83F470E9DA88C0A2F0BC1FA"/>
        <w:category>
          <w:name w:val="General"/>
          <w:gallery w:val="placeholder"/>
        </w:category>
        <w:types>
          <w:type w:val="bbPlcHdr"/>
        </w:types>
        <w:behaviors>
          <w:behavior w:val="content"/>
        </w:behaviors>
        <w:guid w:val="{F6EB64BF-EA10-498B-9282-BBB12D62B3DA}"/>
      </w:docPartPr>
      <w:docPartBody>
        <w:p w:rsidR="006E5C8B" w:rsidRDefault="00E6545B" w:rsidP="00E6545B">
          <w:pPr>
            <w:pStyle w:val="66A42157F83F470E9DA88C0A2F0BC1FA"/>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51EA25D10FE4A9D825BA6D6E0414F2F"/>
        <w:category>
          <w:name w:val="General"/>
          <w:gallery w:val="placeholder"/>
        </w:category>
        <w:types>
          <w:type w:val="bbPlcHdr"/>
        </w:types>
        <w:behaviors>
          <w:behavior w:val="content"/>
        </w:behaviors>
        <w:guid w:val="{D8DE8BE9-2938-4AFB-A69A-4E56B1E0C2A2}"/>
      </w:docPartPr>
      <w:docPartBody>
        <w:p w:rsidR="00E6545B" w:rsidRPr="00894C55" w:rsidRDefault="00E6545B" w:rsidP="0021693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E5C8B" w:rsidRDefault="00E6545B" w:rsidP="00E6545B">
          <w:pPr>
            <w:pStyle w:val="651EA25D10FE4A9D825BA6D6E0414F2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4"/>
    <w:rsid w:val="000657D9"/>
    <w:rsid w:val="00087BDE"/>
    <w:rsid w:val="00177809"/>
    <w:rsid w:val="001C4D27"/>
    <w:rsid w:val="00216931"/>
    <w:rsid w:val="002270E9"/>
    <w:rsid w:val="0026565D"/>
    <w:rsid w:val="00351612"/>
    <w:rsid w:val="00361710"/>
    <w:rsid w:val="004675D5"/>
    <w:rsid w:val="00477CF6"/>
    <w:rsid w:val="0055546A"/>
    <w:rsid w:val="00574AE0"/>
    <w:rsid w:val="00595867"/>
    <w:rsid w:val="005D461A"/>
    <w:rsid w:val="006E5C8B"/>
    <w:rsid w:val="00722F08"/>
    <w:rsid w:val="00766A50"/>
    <w:rsid w:val="00904559"/>
    <w:rsid w:val="00942D21"/>
    <w:rsid w:val="00965C39"/>
    <w:rsid w:val="00996BD8"/>
    <w:rsid w:val="009B7A04"/>
    <w:rsid w:val="00A0488C"/>
    <w:rsid w:val="00B4015E"/>
    <w:rsid w:val="00B554B4"/>
    <w:rsid w:val="00B57841"/>
    <w:rsid w:val="00B81BAA"/>
    <w:rsid w:val="00B90D3B"/>
    <w:rsid w:val="00E6545B"/>
    <w:rsid w:val="00E8098F"/>
    <w:rsid w:val="00EC2ED4"/>
    <w:rsid w:val="00EE79C1"/>
    <w:rsid w:val="00EF19F1"/>
    <w:rsid w:val="00F57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04DA65A7242B898EF1090DFC7E9DA">
    <w:name w:val="8D504DA65A7242B898EF1090DFC7E9DA"/>
    <w:rsid w:val="009B7A04"/>
  </w:style>
  <w:style w:type="paragraph" w:customStyle="1" w:styleId="964B4358765F436B8FE6C1E321B975C7">
    <w:name w:val="964B4358765F436B8FE6C1E321B975C7"/>
    <w:rsid w:val="009B7A04"/>
  </w:style>
  <w:style w:type="paragraph" w:customStyle="1" w:styleId="45DBF4576F664349B761D594945399F8">
    <w:name w:val="45DBF4576F664349B761D594945399F8"/>
    <w:rsid w:val="009B7A04"/>
  </w:style>
  <w:style w:type="paragraph" w:customStyle="1" w:styleId="7DFCD281F29E413698634B7A01597F63">
    <w:name w:val="7DFCD281F29E413698634B7A01597F63"/>
    <w:rsid w:val="0055546A"/>
  </w:style>
  <w:style w:type="paragraph" w:customStyle="1" w:styleId="6CC96498A8BD4FB290B81615A3A63D32">
    <w:name w:val="6CC96498A8BD4FB290B81615A3A63D32"/>
    <w:rsid w:val="0055546A"/>
  </w:style>
  <w:style w:type="paragraph" w:customStyle="1" w:styleId="B265195F41574CDEAD594A68C80DD631">
    <w:name w:val="B265195F41574CDEAD594A68C80DD631"/>
    <w:rsid w:val="0055546A"/>
  </w:style>
  <w:style w:type="paragraph" w:customStyle="1" w:styleId="FC11598C77F448B5AA82B88D6F1DB12A">
    <w:name w:val="FC11598C77F448B5AA82B88D6F1DB12A"/>
    <w:rsid w:val="0055546A"/>
  </w:style>
  <w:style w:type="paragraph" w:customStyle="1" w:styleId="DEF98A1C5B51444B82768A529956BCBA">
    <w:name w:val="DEF98A1C5B51444B82768A529956BCBA"/>
    <w:rsid w:val="0055546A"/>
  </w:style>
  <w:style w:type="paragraph" w:customStyle="1" w:styleId="5216E0EB1953427C8AC00F5A9F5438D9">
    <w:name w:val="5216E0EB1953427C8AC00F5A9F5438D9"/>
    <w:rsid w:val="0055546A"/>
  </w:style>
  <w:style w:type="paragraph" w:customStyle="1" w:styleId="7CAA1AF5BE5044E3A90744C565B813A7">
    <w:name w:val="7CAA1AF5BE5044E3A90744C565B813A7"/>
    <w:rsid w:val="0055546A"/>
  </w:style>
  <w:style w:type="paragraph" w:customStyle="1" w:styleId="860633284A684AD983292B8D1BE57E27">
    <w:name w:val="860633284A684AD983292B8D1BE57E27"/>
    <w:rsid w:val="0055546A"/>
  </w:style>
  <w:style w:type="paragraph" w:customStyle="1" w:styleId="86CB0ABD22C941BCAFAE0C84B983BECB">
    <w:name w:val="86CB0ABD22C941BCAFAE0C84B983BECB"/>
    <w:rsid w:val="0055546A"/>
  </w:style>
  <w:style w:type="paragraph" w:customStyle="1" w:styleId="0F7A474708C94FB290413D78F2DF722E">
    <w:name w:val="0F7A474708C94FB290413D78F2DF722E"/>
    <w:rsid w:val="00EC2ED4"/>
  </w:style>
  <w:style w:type="paragraph" w:customStyle="1" w:styleId="6B2236E3228F4FB9A50BA3428E3CA73E">
    <w:name w:val="6B2236E3228F4FB9A50BA3428E3CA73E"/>
    <w:rsid w:val="00EC2ED4"/>
  </w:style>
  <w:style w:type="paragraph" w:customStyle="1" w:styleId="BE3E9481080F441D8CA58AF6C50875E4">
    <w:name w:val="BE3E9481080F441D8CA58AF6C50875E4"/>
    <w:rsid w:val="00EC2ED4"/>
  </w:style>
  <w:style w:type="paragraph" w:customStyle="1" w:styleId="F83E32618A4C48FFB58E4C9A40026771">
    <w:name w:val="F83E32618A4C48FFB58E4C9A40026771"/>
    <w:rsid w:val="00216931"/>
  </w:style>
  <w:style w:type="paragraph" w:customStyle="1" w:styleId="EC0EF2F9159147BD8A99B4178A61FCD1">
    <w:name w:val="EC0EF2F9159147BD8A99B4178A61FCD1"/>
    <w:rsid w:val="00216931"/>
  </w:style>
  <w:style w:type="paragraph" w:customStyle="1" w:styleId="D6F49912AEBD4745846CD46ABA2CE6D2">
    <w:name w:val="D6F49912AEBD4745846CD46ABA2CE6D2"/>
    <w:rsid w:val="00216931"/>
  </w:style>
  <w:style w:type="paragraph" w:customStyle="1" w:styleId="64CAA91C0514451A954C2B70C53C011F">
    <w:name w:val="64CAA91C0514451A954C2B70C53C011F"/>
    <w:rsid w:val="00216931"/>
  </w:style>
  <w:style w:type="paragraph" w:customStyle="1" w:styleId="D6BF656A926E4BAEB26D817E7C23AEA0">
    <w:name w:val="D6BF656A926E4BAEB26D817E7C23AEA0"/>
    <w:rsid w:val="00216931"/>
  </w:style>
  <w:style w:type="paragraph" w:customStyle="1" w:styleId="CEFC940A92AF4D6486FF0B1B3CA964D8">
    <w:name w:val="CEFC940A92AF4D6486FF0B1B3CA964D8"/>
    <w:rsid w:val="00216931"/>
  </w:style>
  <w:style w:type="paragraph" w:customStyle="1" w:styleId="D6F2E42E852D44C58BF28A4ED78914FA">
    <w:name w:val="D6F2E42E852D44C58BF28A4ED78914FA"/>
    <w:rsid w:val="00216931"/>
  </w:style>
  <w:style w:type="paragraph" w:customStyle="1" w:styleId="E316D482D1204A6CBDC3A207FF3EFC82">
    <w:name w:val="E316D482D1204A6CBDC3A207FF3EFC82"/>
    <w:rsid w:val="00216931"/>
  </w:style>
  <w:style w:type="paragraph" w:customStyle="1" w:styleId="3498702B4DDE485EA49B6356DA619106">
    <w:name w:val="3498702B4DDE485EA49B6356DA619106"/>
    <w:rsid w:val="00216931"/>
  </w:style>
  <w:style w:type="paragraph" w:customStyle="1" w:styleId="DC245742CADA4AC1AC842C0306C78535">
    <w:name w:val="DC245742CADA4AC1AC842C0306C78535"/>
    <w:rsid w:val="00216931"/>
  </w:style>
  <w:style w:type="paragraph" w:customStyle="1" w:styleId="29BBBA8F80C54B1C841AC12FF1AE9EDC">
    <w:name w:val="29BBBA8F80C54B1C841AC12FF1AE9EDC"/>
    <w:rsid w:val="00216931"/>
  </w:style>
  <w:style w:type="paragraph" w:customStyle="1" w:styleId="07361C5F4ADE40989B2349C1CE7B3338">
    <w:name w:val="07361C5F4ADE40989B2349C1CE7B3338"/>
    <w:rsid w:val="00216931"/>
  </w:style>
  <w:style w:type="paragraph" w:customStyle="1" w:styleId="86260A0014EC4B088AC6B62F3D61DA62">
    <w:name w:val="86260A0014EC4B088AC6B62F3D61DA62"/>
    <w:rsid w:val="00216931"/>
  </w:style>
  <w:style w:type="paragraph" w:customStyle="1" w:styleId="7A002C943E5545BC953C98D62BBD2A94">
    <w:name w:val="7A002C943E5545BC953C98D62BBD2A94"/>
    <w:rsid w:val="00216931"/>
  </w:style>
  <w:style w:type="paragraph" w:customStyle="1" w:styleId="E61C3C9BD20D404088C3D54F785BB76F">
    <w:name w:val="E61C3C9BD20D404088C3D54F785BB76F"/>
    <w:rsid w:val="00216931"/>
  </w:style>
  <w:style w:type="paragraph" w:customStyle="1" w:styleId="611A64D883904A0BBAA0F054AF4160BB">
    <w:name w:val="611A64D883904A0BBAA0F054AF4160BB"/>
    <w:rsid w:val="00216931"/>
  </w:style>
  <w:style w:type="paragraph" w:customStyle="1" w:styleId="EA9FC5FE88AA4A37B43DB95187106BF0">
    <w:name w:val="EA9FC5FE88AA4A37B43DB95187106BF0"/>
    <w:rsid w:val="00216931"/>
  </w:style>
  <w:style w:type="paragraph" w:customStyle="1" w:styleId="24B30439E447435DB822B4A83238242D">
    <w:name w:val="24B30439E447435DB822B4A83238242D"/>
    <w:rsid w:val="00216931"/>
  </w:style>
  <w:style w:type="paragraph" w:customStyle="1" w:styleId="9F6BF05AF264487CB3886BE2298B16F0">
    <w:name w:val="9F6BF05AF264487CB3886BE2298B16F0"/>
    <w:rsid w:val="00216931"/>
  </w:style>
  <w:style w:type="paragraph" w:customStyle="1" w:styleId="41D26AFDA21743CF8530C3ACFB7F753A">
    <w:name w:val="41D26AFDA21743CF8530C3ACFB7F753A"/>
    <w:rsid w:val="00216931"/>
  </w:style>
  <w:style w:type="paragraph" w:customStyle="1" w:styleId="928C5507A02F47B29B19929E4DA8FDD7">
    <w:name w:val="928C5507A02F47B29B19929E4DA8FDD7"/>
    <w:rsid w:val="00216931"/>
  </w:style>
  <w:style w:type="paragraph" w:customStyle="1" w:styleId="AF6CFA77BB3449EAB8D4D42F44682517">
    <w:name w:val="AF6CFA77BB3449EAB8D4D42F44682517"/>
    <w:rsid w:val="00216931"/>
  </w:style>
  <w:style w:type="paragraph" w:customStyle="1" w:styleId="698ECABCED0E4C61B0585FAC3E956039">
    <w:name w:val="698ECABCED0E4C61B0585FAC3E956039"/>
    <w:rsid w:val="00216931"/>
  </w:style>
  <w:style w:type="paragraph" w:customStyle="1" w:styleId="8EB8C751EE3F4C35B0330469F0A76350">
    <w:name w:val="8EB8C751EE3F4C35B0330469F0A76350"/>
    <w:rsid w:val="00216931"/>
  </w:style>
  <w:style w:type="paragraph" w:customStyle="1" w:styleId="BE8DE3D7C04E4CBFAD16A942EC9FD5EB">
    <w:name w:val="BE8DE3D7C04E4CBFAD16A942EC9FD5EB"/>
    <w:rsid w:val="00216931"/>
  </w:style>
  <w:style w:type="paragraph" w:customStyle="1" w:styleId="4DE009E4F6DD4A408D088203492A8AD1">
    <w:name w:val="4DE009E4F6DD4A408D088203492A8AD1"/>
    <w:rsid w:val="00216931"/>
  </w:style>
  <w:style w:type="paragraph" w:customStyle="1" w:styleId="11730C90B02C492F8FD3533D09F515F4">
    <w:name w:val="11730C90B02C492F8FD3533D09F515F4"/>
    <w:rsid w:val="00216931"/>
  </w:style>
  <w:style w:type="paragraph" w:customStyle="1" w:styleId="327AA0C50F8C4DDE8C3D422F89EF8A38">
    <w:name w:val="327AA0C50F8C4DDE8C3D422F89EF8A38"/>
    <w:rsid w:val="00216931"/>
  </w:style>
  <w:style w:type="paragraph" w:customStyle="1" w:styleId="F2544AA782414FDA9DAAA05089C120AE">
    <w:name w:val="F2544AA782414FDA9DAAA05089C120AE"/>
    <w:rsid w:val="00216931"/>
  </w:style>
  <w:style w:type="paragraph" w:customStyle="1" w:styleId="4D669973A8524499AB9114B190C6BBFC">
    <w:name w:val="4D669973A8524499AB9114B190C6BBFC"/>
    <w:rsid w:val="00216931"/>
  </w:style>
  <w:style w:type="paragraph" w:customStyle="1" w:styleId="E426E93CD2844BD1BEC46DB8110CBAB4">
    <w:name w:val="E426E93CD2844BD1BEC46DB8110CBAB4"/>
    <w:rsid w:val="00216931"/>
  </w:style>
  <w:style w:type="paragraph" w:customStyle="1" w:styleId="3FF278E3470A4FC98B7B5A0F03593C0B">
    <w:name w:val="3FF278E3470A4FC98B7B5A0F03593C0B"/>
    <w:rsid w:val="00216931"/>
  </w:style>
  <w:style w:type="paragraph" w:customStyle="1" w:styleId="EB6F34BD7D394F8FA447F294630A6666">
    <w:name w:val="EB6F34BD7D394F8FA447F294630A6666"/>
    <w:rsid w:val="00216931"/>
  </w:style>
  <w:style w:type="paragraph" w:customStyle="1" w:styleId="C4C5DBCCE0BE46689BE2FEFBE02DB127">
    <w:name w:val="C4C5DBCCE0BE46689BE2FEFBE02DB127"/>
    <w:rsid w:val="00216931"/>
  </w:style>
  <w:style w:type="paragraph" w:customStyle="1" w:styleId="8B282BF3BADE4308AA8EF46FFA66AAF0">
    <w:name w:val="8B282BF3BADE4308AA8EF46FFA66AAF0"/>
    <w:rsid w:val="00216931"/>
  </w:style>
  <w:style w:type="paragraph" w:customStyle="1" w:styleId="86A0738B503047199410604F61C0DC00">
    <w:name w:val="86A0738B503047199410604F61C0DC00"/>
    <w:rsid w:val="00216931"/>
  </w:style>
  <w:style w:type="paragraph" w:customStyle="1" w:styleId="C3DF69C343904E79B5310A00007A53D3">
    <w:name w:val="C3DF69C343904E79B5310A00007A53D3"/>
    <w:rsid w:val="00216931"/>
  </w:style>
  <w:style w:type="paragraph" w:customStyle="1" w:styleId="9FBD024E63264E538B9C003FB62F134D">
    <w:name w:val="9FBD024E63264E538B9C003FB62F134D"/>
    <w:rsid w:val="00216931"/>
  </w:style>
  <w:style w:type="paragraph" w:customStyle="1" w:styleId="804886FCA5374A6098FAA1C6608A31B1">
    <w:name w:val="804886FCA5374A6098FAA1C6608A31B1"/>
    <w:rsid w:val="00216931"/>
  </w:style>
  <w:style w:type="paragraph" w:customStyle="1" w:styleId="4745181A7702476E852BFB94E09B98AE">
    <w:name w:val="4745181A7702476E852BFB94E09B98AE"/>
    <w:rsid w:val="00B81BAA"/>
  </w:style>
  <w:style w:type="paragraph" w:customStyle="1" w:styleId="BED5AFF14AD44463B23F45A3BCB22CD3">
    <w:name w:val="BED5AFF14AD44463B23F45A3BCB22CD3"/>
    <w:rsid w:val="00B81BAA"/>
  </w:style>
  <w:style w:type="paragraph" w:customStyle="1" w:styleId="A7ED855E7EC5425D8988387692FE33D1">
    <w:name w:val="A7ED855E7EC5425D8988387692FE33D1"/>
    <w:rsid w:val="00B81BAA"/>
  </w:style>
  <w:style w:type="paragraph" w:customStyle="1" w:styleId="DBD54BBE93794CAD9474A9A7390B9669">
    <w:name w:val="DBD54BBE93794CAD9474A9A7390B9669"/>
    <w:rsid w:val="00B81BAA"/>
  </w:style>
  <w:style w:type="paragraph" w:customStyle="1" w:styleId="810416A6BC9943D5809F001B28AD244A">
    <w:name w:val="810416A6BC9943D5809F001B28AD244A"/>
    <w:rsid w:val="00B81BAA"/>
  </w:style>
  <w:style w:type="paragraph" w:customStyle="1" w:styleId="9372207B147A4A2D923627BDFF22A595">
    <w:name w:val="9372207B147A4A2D923627BDFF22A595"/>
    <w:rsid w:val="00B81BAA"/>
  </w:style>
  <w:style w:type="paragraph" w:customStyle="1" w:styleId="AB88920D5A3E49239415C60630F83D01">
    <w:name w:val="AB88920D5A3E49239415C60630F83D01"/>
    <w:rsid w:val="00B81BAA"/>
  </w:style>
  <w:style w:type="paragraph" w:customStyle="1" w:styleId="A9B349BF4D9646E4ADBA7984676542A9">
    <w:name w:val="A9B349BF4D9646E4ADBA7984676542A9"/>
    <w:rsid w:val="00B81BAA"/>
  </w:style>
  <w:style w:type="paragraph" w:customStyle="1" w:styleId="DFC335A22D024B6382566D1C1A9EA339">
    <w:name w:val="DFC335A22D024B6382566D1C1A9EA339"/>
    <w:rsid w:val="00B81BAA"/>
  </w:style>
  <w:style w:type="paragraph" w:customStyle="1" w:styleId="43B79AC54AE74C0E93CFC56DBE97D1DB">
    <w:name w:val="43B79AC54AE74C0E93CFC56DBE97D1DB"/>
    <w:rsid w:val="00B81BAA"/>
  </w:style>
  <w:style w:type="paragraph" w:customStyle="1" w:styleId="DC679012EC264247B64E38AB17F33C59">
    <w:name w:val="DC679012EC264247B64E38AB17F33C59"/>
    <w:rsid w:val="00B81BAA"/>
  </w:style>
  <w:style w:type="paragraph" w:customStyle="1" w:styleId="540A2D5E1FA940C5B8C27ED530A25C34">
    <w:name w:val="540A2D5E1FA940C5B8C27ED530A25C34"/>
    <w:rsid w:val="00B81BAA"/>
  </w:style>
  <w:style w:type="paragraph" w:customStyle="1" w:styleId="E20CC4C232AC4DA7BC61AD48F90B665C">
    <w:name w:val="E20CC4C232AC4DA7BC61AD48F90B665C"/>
    <w:rsid w:val="00574AE0"/>
  </w:style>
  <w:style w:type="paragraph" w:customStyle="1" w:styleId="BE2EA2E662754AF1A2436FF82702CA6B">
    <w:name w:val="BE2EA2E662754AF1A2436FF82702CA6B"/>
    <w:rsid w:val="00574AE0"/>
  </w:style>
  <w:style w:type="paragraph" w:customStyle="1" w:styleId="36D0CF9AC7034682B89DD2B7FA29B079">
    <w:name w:val="36D0CF9AC7034682B89DD2B7FA29B079"/>
    <w:rsid w:val="00574AE0"/>
  </w:style>
  <w:style w:type="paragraph" w:customStyle="1" w:styleId="F7F78CA6447B4396AF4C944BE9243557">
    <w:name w:val="F7F78CA6447B4396AF4C944BE9243557"/>
    <w:rsid w:val="00574AE0"/>
  </w:style>
  <w:style w:type="paragraph" w:customStyle="1" w:styleId="373A92027D654E78830C6E824CC9F0D5">
    <w:name w:val="373A92027D654E78830C6E824CC9F0D5"/>
    <w:rsid w:val="00574AE0"/>
  </w:style>
  <w:style w:type="paragraph" w:customStyle="1" w:styleId="B5CD44206E9F4F7B833F3652482D1D5C">
    <w:name w:val="B5CD44206E9F4F7B833F3652482D1D5C"/>
    <w:rsid w:val="00E6545B"/>
  </w:style>
  <w:style w:type="paragraph" w:customStyle="1" w:styleId="66A42157F83F470E9DA88C0A2F0BC1FA">
    <w:name w:val="66A42157F83F470E9DA88C0A2F0BC1FA"/>
    <w:rsid w:val="00E6545B"/>
  </w:style>
  <w:style w:type="paragraph" w:customStyle="1" w:styleId="651EA25D10FE4A9D825BA6D6E0414F2F">
    <w:name w:val="651EA25D10FE4A9D825BA6D6E0414F2F"/>
    <w:rsid w:val="00E6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47DC-824D-4BCF-A990-E95C14B6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4306</Words>
  <Characters>30321</Characters>
  <Application>Microsoft Office Word</Application>
  <DocSecurity>0</DocSecurity>
  <Lines>947</Lines>
  <Paragraphs>329</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34298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Alda Strode</cp:lastModifiedBy>
  <cp:revision>6</cp:revision>
  <cp:lastPrinted>2018-02-05T12:19:00Z</cp:lastPrinted>
  <dcterms:created xsi:type="dcterms:W3CDTF">2018-02-23T13:22:00Z</dcterms:created>
  <dcterms:modified xsi:type="dcterms:W3CDTF">2018-02-23T13:24:00Z</dcterms:modified>
</cp:coreProperties>
</file>