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DB0AC9" w:rsidP="00DB0AC9">
      <w:pPr>
        <w:shd w:val="clear" w:color="auto" w:fill="FFFFFF"/>
        <w:spacing w:after="120"/>
        <w:jc w:val="center"/>
        <w:rPr>
          <w:b/>
          <w:bCs/>
        </w:rPr>
      </w:pPr>
      <w:r w:rsidRPr="00D829E0">
        <w:rPr>
          <w:b/>
          <w:bCs/>
        </w:rPr>
        <w:t>Likumprojekta “Grozījumi Imigrācijas likumā” 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057"/>
        <w:gridCol w:w="5465"/>
      </w:tblGrid>
      <w:tr w:rsidR="00DB0AC9" w:rsidRPr="00796233" w:rsidTr="007B223C">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7B223C">
            <w:pPr>
              <w:jc w:val="center"/>
              <w:rPr>
                <w:b/>
                <w:iCs/>
              </w:rPr>
            </w:pPr>
            <w:r w:rsidRPr="00796233">
              <w:rPr>
                <w:b/>
                <w:iCs/>
              </w:rPr>
              <w:t xml:space="preserve">Tiesību akta projekta anotācijas kopsavilkums </w:t>
            </w:r>
          </w:p>
        </w:tc>
      </w:tr>
      <w:tr w:rsidR="00DB0AC9" w:rsidRPr="00796233" w:rsidTr="007B223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DB0AC9">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Default="00DB0AC9" w:rsidP="005E5398">
            <w:pPr>
              <w:jc w:val="both"/>
            </w:pPr>
            <w:r>
              <w:t xml:space="preserve">Projekta </w:t>
            </w:r>
            <w:r w:rsidR="005E5398">
              <w:t xml:space="preserve">galvenais </w:t>
            </w:r>
            <w:r>
              <w:t xml:space="preserve">mērķis ir </w:t>
            </w:r>
            <w:r w:rsidR="005E5398" w:rsidRPr="00D829E0">
              <w:t>Eiropas Parlamenta un Padomes 2016.gada 11.maija Direktīv</w:t>
            </w:r>
            <w:r w:rsidR="005E5398">
              <w:t>as</w:t>
            </w:r>
            <w:r w:rsidR="005E5398" w:rsidRPr="00D829E0">
              <w:t> </w:t>
            </w:r>
            <w:hyperlink r:id="rId8" w:tgtFrame="_blank" w:history="1">
              <w:r w:rsidR="005E5398" w:rsidRPr="00D829E0">
                <w:t>2016/801/E</w:t>
              </w:r>
            </w:hyperlink>
            <w:r w:rsidR="005E5398" w:rsidRPr="00D829E0">
              <w:t>S par nosacījumiem attiecībā uz trešo valstu valstspiederīgo ieceļošanu un uzturēšanos pētniecības, studiju, stažēšanās, brīvprātīga darba, skolēnu apmaiņas programmu vai izglītības projektu un viesaukles darba nolūkā</w:t>
            </w:r>
            <w:r w:rsidR="005E5398">
              <w:t xml:space="preserve"> normu pārņemšana Latvijas nacionālajos normatīvajos aktos. </w:t>
            </w:r>
          </w:p>
          <w:p w:rsidR="005E5398" w:rsidRPr="00796233" w:rsidRDefault="005E5398" w:rsidP="005E5398">
            <w:pPr>
              <w:jc w:val="both"/>
              <w:rPr>
                <w:i/>
                <w:iCs/>
              </w:rPr>
            </w:pPr>
            <w:r>
              <w:t>Projektam jāstājas spēkā 2018.gada 22.maijā.</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DB0AC9">
            <w:pPr>
              <w:pStyle w:val="ListParagraph"/>
              <w:numPr>
                <w:ilvl w:val="0"/>
                <w:numId w:val="1"/>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Nepieciešamība pārņemt Eiropas Parlamenta un Padomes 2016.gada 11.maija Direktīvu </w:t>
            </w:r>
            <w:hyperlink r:id="rId9" w:tgtFrame="_blank" w:history="1">
              <w:r w:rsidRPr="00D829E0">
                <w:rPr>
                  <w:rFonts w:ascii="Times New Roman" w:eastAsia="Times New Roman" w:hAnsi="Times New Roman" w:cs="Times New Roman"/>
                  <w:sz w:val="24"/>
                  <w:szCs w:val="24"/>
                  <w:lang w:eastAsia="lv-LV"/>
                </w:rPr>
                <w:t>2016/801/E</w:t>
              </w:r>
            </w:hyperlink>
            <w:r w:rsidRPr="00D829E0">
              <w:rPr>
                <w:rFonts w:ascii="Times New Roman" w:eastAsia="Times New Roman" w:hAnsi="Times New Roman" w:cs="Times New Roman"/>
                <w:sz w:val="24"/>
                <w:szCs w:val="24"/>
                <w:lang w:eastAsia="lv-LV"/>
              </w:rPr>
              <w:t>S par nosacījumiem attiecībā uz trešo valstu valstspiederīgo ieceļošanu un uzturēšanos pētniecības, studiju, stažēšanās, brīvprātīga darba, skolēnu apmaiņas programmu vai izglītības projektu un viesaukles darba nolūkā</w:t>
            </w:r>
            <w:r w:rsidRPr="00D829E0">
              <w:rPr>
                <w:sz w:val="28"/>
                <w:szCs w:val="28"/>
              </w:rPr>
              <w:t>;</w:t>
            </w:r>
          </w:p>
          <w:p w:rsidR="00DB0AC9" w:rsidRPr="00D829E0" w:rsidRDefault="00DB0AC9" w:rsidP="00DB0AC9">
            <w:pPr>
              <w:pStyle w:val="ListParagraph"/>
              <w:numPr>
                <w:ilvl w:val="0"/>
                <w:numId w:val="1"/>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Ministru kabineta 2017.gada 8.augusta sēdes protokola Nr.38 16.§ 2.punktā iekšlietu ministram dotā uzdevuma izpilde (Nr.2017-UZD-2177).</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jc w:val="both"/>
            </w:pPr>
            <w:r w:rsidRPr="00D829E0">
              <w:t>Likumprojektā paredzētie grozījumi galvenokārt saistīti ar nepieciešamību pārņemt Eiropas Parlamenta un Padomes 2016.gada 11.maija Direktīvu </w:t>
            </w:r>
            <w:hyperlink r:id="rId10" w:tgtFrame="_blank" w:history="1">
              <w:r w:rsidRPr="00D829E0">
                <w:t>2016/801/E</w:t>
              </w:r>
            </w:hyperlink>
            <w:r w:rsidRPr="00D829E0">
              <w:t>S </w:t>
            </w:r>
            <w:r w:rsidRPr="00D829E0">
              <w:rPr>
                <w:i/>
              </w:rPr>
              <w:t xml:space="preserve">par nosacījumiem attiecībā uz trešo valstu valstspiederīgo ieceļošanu un uzturēšanos pētniecības, studiju, stažēšanās, brīvprātīga darba, skolēnu apmaiņas programmu vai izglītības projektu un viesaukles darba nolūkā </w:t>
            </w:r>
            <w:r w:rsidRPr="00D829E0">
              <w:t>nacionālajos normatīvajos aktos. Lai transponētu direktīvu, likumprojektā:</w:t>
            </w:r>
          </w:p>
          <w:p w:rsidR="00E57469"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iekļautas jēdzienu “brīvprātīgais”, “stažieris”, “students” un “pētnieks” definīcijas. </w:t>
            </w:r>
            <w:r w:rsidR="00E57469">
              <w:rPr>
                <w:rFonts w:ascii="Times New Roman" w:eastAsia="Times New Roman" w:hAnsi="Times New Roman" w:cs="Times New Roman"/>
                <w:sz w:val="24"/>
                <w:szCs w:val="24"/>
                <w:lang w:eastAsia="lv-LV"/>
              </w:rPr>
              <w:t>Kategorijas „brīvprātīgais” definīcijā tiek lietots nacionālajos normatīvajos aktos līdz šim nelietots termins „kabatas nauda”, kas nozīmē to, ka organizācija, kas ir atbildīga par brīvprātīgā darba projektu, ir tiesīga brīvprātīgajam izmaksāt ne tikai finanšu līdzekļus dažādu ar projektu saistīto izdevumu segšanai (ceļa, apdrošināšanas, vīzas izdevumus), bet arī nelielu summu personisko tēriņu vajadzībām.</w:t>
            </w:r>
          </w:p>
          <w:p w:rsidR="00DB0AC9" w:rsidRPr="00D829E0" w:rsidRDefault="00DB0AC9" w:rsidP="00E57469">
            <w:pPr>
              <w:pStyle w:val="ListParagraph"/>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Ievērojot to, ka pašlaik spēkā esošajā Imigrācijas likumā jau lietots jēdziens “stažieris”, to attiecinot uz uzņēmuma ietvaros pārcelta darbinieka-stažiera </w:t>
            </w:r>
            <w:r w:rsidRPr="00D829E0">
              <w:rPr>
                <w:rFonts w:ascii="Times New Roman" w:eastAsia="Times New Roman" w:hAnsi="Times New Roman" w:cs="Times New Roman"/>
                <w:sz w:val="24"/>
                <w:szCs w:val="24"/>
                <w:lang w:eastAsia="lv-LV"/>
              </w:rPr>
              <w:lastRenderedPageBreak/>
              <w:t>ieceļošanas tiesiskajiem aspektiem, šis jēdziens pārsaukts par “darbinieks-stažieris”, lai nodrošinātu iespēju atšķirt abas ieceļotāju kategorijas, un to nosaukumi atbilstu Eiropas Savienības tiesību aktos lietotajiem jēdzieniem;</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 precizētas pētnieka un studenta tiesības uz nodarbinātību. Pētniekam paredzēts piešķirt neierobežotu piekļuvi darba tirgum, tādējādi radot labvēlīgākus nosacījumus augstas kvalifikācijas ārzemnieku piesaistei, savukārt studentiem atstāts spēkā pašlaik noteiktais un direktīvas nosacījumiem atbilstošais 20 darba stundu nedēļā ierobežojums. Papildus direktīvā noteiktajam, 20 stundu nedēļā ierobežojumu paredzēts atcelt studiju brīvlaikā un dot iespēju vasaras periodā strādāt 40 stundas nedēļā. Studentiem un pētniekiem, kas Latvijas Republikā ierodas mobilitātes programmu ietvaros, dota piekļuve darba tirgum attiecīgi 20 stundas nedēļā vai pētniecības darbam, kā arī darbam akadēmiskā personāla statusā, pamatojoties uz citā ES dalībvalstī izsniegtu termiņuzturēšanās atļauju vai ilgtermiņa vīzu</w:t>
            </w:r>
            <w:r w:rsidR="002A15A4">
              <w:rPr>
                <w:rFonts w:ascii="Times New Roman" w:eastAsia="Times New Roman" w:hAnsi="Times New Roman" w:cs="Times New Roman"/>
                <w:sz w:val="24"/>
                <w:szCs w:val="24"/>
                <w:lang w:eastAsia="lv-LV"/>
              </w:rPr>
              <w:t>. Studentu nodarbinātības kontrole tiek veikta gan Valsts robežsardzes, gan Valsts darba inspekcijas veikto pārbaužu ietvaros, gan arī, izvērtējot studenta iesniegto informāciju termiņuzturēšanās atļaujas reģistrācijas gadījumā</w:t>
            </w:r>
            <w:r w:rsidRPr="00D829E0">
              <w:rPr>
                <w:rFonts w:ascii="Times New Roman" w:eastAsia="Times New Roman" w:hAnsi="Times New Roman" w:cs="Times New Roman"/>
                <w:sz w:val="24"/>
                <w:szCs w:val="24"/>
                <w:lang w:eastAsia="lv-LV"/>
              </w:rPr>
              <w:t>;</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paredzēta iespēja pētniekiem un studentiem uzturēties Latvijā saskaņā ar citu Eiropas Savienības dalībvalstu izsniegtajām vīzām un uzturēšanās atļaujām. Pētniekiem pieļaujamais uzturēšanās laiks nedrīkst pārsniegt 180 dienas jebkurā 360 dienu laikposmā, bet studentiem, kas piedalās Eiropas Savienības mobilitātes programmās – 360 dienas. Šā uzturēšanās termiņa laikā pētniekiem un studentiem ir tiesības arī uz nodarbinātību;</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Imigrācijas likuma 9.panta trešā daļa, kurā noteiktas ārzemnieku kategorijas, kam nav nepieciešams saņemt tiesības uz nodarbinātību Latvijas Republikā, papildināta ar studentiem un stažieriem, kuri veic praksi studiju programmas ietvaros vai stažējas ne vēlāk kā divus gadus pēc stažēšanās programmai atbilstošas augstākās izglītības iegūšanas. Šāds nosacījums ieviests, jo minēto kategoriju ārzemnieki neaizņem darba vietu, uz ko varētu pretendēt Latvijas iedzīvotāji, bet veic studiju praksi;</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noteikts, ka brīvprātīgais darbs, kā arī dalība apmaiņas izglītības programmā ir viens no ilgtermiņa vīzas piešķiršanas iemesliem;</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Imigrācijas likuma 23.panta pirmās daļas 10.punkts sadalīts divos atsevišķos punktos, vienā </w:t>
            </w:r>
            <w:r w:rsidRPr="00D829E0">
              <w:rPr>
                <w:rFonts w:ascii="Times New Roman" w:eastAsia="Times New Roman" w:hAnsi="Times New Roman" w:cs="Times New Roman"/>
                <w:sz w:val="24"/>
                <w:szCs w:val="24"/>
                <w:lang w:eastAsia="lv-LV"/>
              </w:rPr>
              <w:lastRenderedPageBreak/>
              <w:t>nosakot studentu, bet otrā (10 prim punktā) - pārējo izglītojamo tiesības saņemt uzturēšanās atļauju. Šāds regulējums ieviests, lai atvieglotu direktīvas 2016/801 pārņemšanu, kura tajā iekļautās tiesības attiecina tikai uz augstskolu studentiem. Pārējo izglītojamo ieceļošana ir ES dalībvalstu nacionālās kompetences jautājums;</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laiks, uz kādu students vai pētnieks ir tiesīgs saņemt termiņuzturēšanās atļauju pēc studiju vai pētniecības darba pabeigšanas, lai meklētu darbu vai uzsāktu komercdarbību, pagarināts no sešiem līdz deviņiem mēnešiem, atbilstoši direktīvā noteiktajam;</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paredzēta iespēja anulēt termiņuzturēšanās atļauju, ja nav ievēroti piešķirtajās tiesībās uz nodarbināšanu noteiktie nosacījumi. Šis anulēšanas pamats varēs tikt piemērots, ja, piemēram, studenta nodarbinātība pārsniegusi atļauto stundu skaitu vai citos gadījumos, kad ārzemnieks neievēro piešķirtajās tiesībās ietvertos nosacījumus, </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 studentu atļauja var tikt anulēta, ja nav sasniegts pietiekams progress mācībās. Šāda norma (kā izvēles nosacījums) ietverta arī direktīvā 2016/801</w:t>
            </w:r>
            <w:r w:rsidR="00A47EE3">
              <w:rPr>
                <w:rFonts w:ascii="Times New Roman" w:eastAsia="Times New Roman" w:hAnsi="Times New Roman" w:cs="Times New Roman"/>
                <w:sz w:val="24"/>
                <w:szCs w:val="24"/>
                <w:lang w:eastAsia="lv-LV"/>
              </w:rPr>
              <w:t>. Precīzi kritēriji tam, kas tiek uzskatīts par pietiekamu progresu mācībās, tiks iekļauti Ministru kabineta noteikumu projektā „Grozījumi Ministru kabineta 2010.gada 21.jūnija noteikumos Nr.564 „Uzturēšanās atļauju noteikumi”, paredzot</w:t>
            </w:r>
            <w:r w:rsidR="00CC5972">
              <w:rPr>
                <w:rFonts w:ascii="Times New Roman" w:eastAsia="Times New Roman" w:hAnsi="Times New Roman" w:cs="Times New Roman"/>
                <w:sz w:val="24"/>
                <w:szCs w:val="24"/>
                <w:lang w:eastAsia="lv-LV"/>
              </w:rPr>
              <w:t>, ka termiņuzturēšanās atļauju var anulēt, ja students vairāk nekā divus gadus pēc kārtas studē vienā un tajā pašā studiju programmas kursā, ja vien nepastāv no viņa neatkarīgi iemesli, kādēļ studiju progress nav pietiekams</w:t>
            </w:r>
            <w:r w:rsidRPr="00D829E0">
              <w:rPr>
                <w:rFonts w:ascii="Times New Roman" w:eastAsia="Times New Roman" w:hAnsi="Times New Roman" w:cs="Times New Roman"/>
                <w:sz w:val="24"/>
                <w:szCs w:val="24"/>
                <w:lang w:eastAsia="lv-LV"/>
              </w:rPr>
              <w:t>;</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paredzēta informācijas apmaiņa ar citām Eiropas Savienības dalībvalstīm par studentiem un pētniekiem izsniegtajām atļaujām mobilitātes programmu ietvaros;</w:t>
            </w:r>
          </w:p>
          <w:p w:rsidR="00DB0AC9" w:rsidRPr="00D829E0" w:rsidRDefault="00DB0AC9" w:rsidP="00DB0AC9">
            <w:pPr>
              <w:pStyle w:val="ListParagraph"/>
              <w:numPr>
                <w:ilvl w:val="0"/>
                <w:numId w:val="2"/>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precizēta informatīvā atsauce uz Eiropas Savienības normatīvajiem aktiem, no tās izslēdzot direktīvas, kuras spēku zaudējušas ar šobrīd pārņemamo direktīvu 2016/801/ES.</w:t>
            </w:r>
          </w:p>
          <w:p w:rsidR="00DB0AC9" w:rsidRPr="00D829E0" w:rsidRDefault="00DB0AC9" w:rsidP="007B223C">
            <w:pPr>
              <w:spacing w:after="120"/>
              <w:jc w:val="both"/>
            </w:pPr>
            <w:r w:rsidRPr="00D829E0">
              <w:t>Papildus direktīvas transponēšanai nepieciešamajām normām likumprojektā:</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atbilstoši direktīvai 2014/66/ES precizēts jēdziens „uzņēmumu grupa”, papildinot to ar vēl vienu uzņēmumu grupu raksturojošu pazīmi, kas paredz uzņēmumus par piederošiem uzņēmumu grupai atzīt, ja tos vienoti vada mātes uzņēmums;</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paredzēts atbrīvojums no vīzu prasības personām, kas Latvijā ieceļo ar savas pilsonības valsts izsniegtu derīgu ceļošanas dokumentu un Eiropas Padomes izsniegtu </w:t>
            </w:r>
            <w:r w:rsidRPr="00D829E0">
              <w:rPr>
                <w:rFonts w:ascii="Times New Roman" w:eastAsia="Times New Roman" w:hAnsi="Times New Roman" w:cs="Times New Roman"/>
                <w:i/>
                <w:sz w:val="24"/>
                <w:szCs w:val="24"/>
                <w:lang w:eastAsia="lv-LV"/>
              </w:rPr>
              <w:t>laissez-passer.</w:t>
            </w:r>
            <w:r w:rsidRPr="00D829E0">
              <w:rPr>
                <w:rFonts w:ascii="Times New Roman" w:eastAsia="Times New Roman" w:hAnsi="Times New Roman" w:cs="Times New Roman"/>
                <w:sz w:val="24"/>
                <w:szCs w:val="24"/>
                <w:lang w:eastAsia="lv-LV"/>
              </w:rPr>
              <w:t xml:space="preserve"> Minētā personu </w:t>
            </w:r>
            <w:r w:rsidRPr="00D829E0">
              <w:rPr>
                <w:rFonts w:ascii="Times New Roman" w:eastAsia="Times New Roman" w:hAnsi="Times New Roman" w:cs="Times New Roman"/>
                <w:sz w:val="24"/>
                <w:szCs w:val="24"/>
                <w:lang w:eastAsia="lv-LV"/>
              </w:rPr>
              <w:lastRenderedPageBreak/>
              <w:t xml:space="preserve">apliecinošā dokumenta izsniegšana ir uzsākta no 2016. gada 1. janvāra, tas ir kartes formātā. Minētais dokuments tiek izsniegts 47 Eiropas Padomes dalībvalstu pārstāvjiem: Eiropas Padomes Parlamentārās asamblejas pārstāvjiem, Eiropas Cilvēktiesību tiesas tiesnešiem, Eiropas Padomes Vietējo un reģionālo pašvaldību kongresa pārstāvjiem, noteiktu Eiropas Padomes monitoringa mehānismu pārstāvjiem un daļai Eiropas Padomes organizācijas darbinieku. Eiropas Padome ir lūgusi Latvijas Republikas tiesībsargājošās institūcijas piešķirt </w:t>
            </w:r>
            <w:r w:rsidRPr="00D829E0">
              <w:rPr>
                <w:rFonts w:ascii="Times New Roman" w:eastAsia="Times New Roman" w:hAnsi="Times New Roman" w:cs="Times New Roman"/>
                <w:i/>
                <w:sz w:val="24"/>
                <w:szCs w:val="24"/>
                <w:lang w:eastAsia="lv-LV"/>
              </w:rPr>
              <w:t>laissez–passer</w:t>
            </w:r>
            <w:r w:rsidRPr="00D829E0">
              <w:rPr>
                <w:rFonts w:ascii="Times New Roman" w:eastAsia="Times New Roman" w:hAnsi="Times New Roman" w:cs="Times New Roman"/>
                <w:sz w:val="24"/>
                <w:szCs w:val="24"/>
                <w:lang w:eastAsia="lv-LV"/>
              </w:rPr>
              <w:t xml:space="preserve"> turētājiem imunitātes un privilēģijas, kuras izriet no 1949. gada Vispārējā līguma par Eiropas Padomes privilēģijām un imunitātēm un tā protokoliem, kā arī atbrīvot Eiropas Padomes </w:t>
            </w:r>
            <w:r w:rsidRPr="00D829E0">
              <w:rPr>
                <w:rFonts w:ascii="Times New Roman" w:eastAsia="Times New Roman" w:hAnsi="Times New Roman" w:cs="Times New Roman"/>
                <w:i/>
                <w:sz w:val="24"/>
                <w:szCs w:val="24"/>
                <w:lang w:eastAsia="lv-LV"/>
              </w:rPr>
              <w:t>laissez–passer</w:t>
            </w:r>
            <w:r w:rsidRPr="00D829E0">
              <w:rPr>
                <w:rFonts w:ascii="Times New Roman" w:eastAsia="Times New Roman" w:hAnsi="Times New Roman" w:cs="Times New Roman"/>
                <w:sz w:val="24"/>
                <w:szCs w:val="24"/>
                <w:lang w:eastAsia="lv-LV"/>
              </w:rPr>
              <w:t xml:space="preserve"> turētājus no vīzu prasības gadījumos, kad šī dokumenta turētāji ierodas Latvijā oficiālās vizītēs. Saskaņā ar Eiropas Padomes sniegto informāciju lēmumu par minētā dokumenta turētāju atbrīvošanu no vīzu prasības uz šo brīdi ir pieņēmušas 11 valstis - Austrija, Beļģija, Dānija, Francija, Kipra, Luksemburga, Malta, Nīderlande, Serbija, Slovākija un Ungārija;</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precizēts deleģējums Ministru kabinetam dokumenta izdošanai, kas apliecina Ziemeļatlantijas līguma organizācijas un ES dalībvalstu bruņoto spēku militārpersonu, bruņoto spēku nodarbinātībā esošo civilpersonu un viņu apgādājamo uzturēšanās statusu Latvijā, paredzot to, ka šāds apliecinājums var tikt izsniegts arī militārpersonām. Pašreizējā likuma redakcija neparedz šādu apliecinājumu izsniegt militārpersonām, bet tas ir nepieciešams, lai nodrošinātu viņu iespējas pārvietoties Šengenas līguma valstu teritorijā. Papildus precizēts deleģējums attiecībā uz apliecinājumu datu iekļaušanu informācijas sistēmā, to uzglabāšanu un izmantošanu, kas nav ticis paredzēts pašreiz spēkā esošajā Imigrācijas likuma 4.panta vienpadsmitās daļas redakcijā</w:t>
            </w:r>
            <w:r w:rsidR="003A4B2F">
              <w:rPr>
                <w:rFonts w:ascii="Times New Roman" w:eastAsia="Times New Roman" w:hAnsi="Times New Roman" w:cs="Times New Roman"/>
                <w:sz w:val="24"/>
                <w:szCs w:val="24"/>
                <w:lang w:eastAsia="lv-LV"/>
              </w:rPr>
              <w:t>. Regulējums nav attiecināms uz Latvijā akreditēto starptautisko organizāciju vai to pārstāvniecību darbiniekiem (pašlaik – NATO spēku integrācijas vienības</w:t>
            </w:r>
            <w:r w:rsidR="007B223C">
              <w:rPr>
                <w:rFonts w:ascii="Times New Roman" w:eastAsia="Times New Roman" w:hAnsi="Times New Roman" w:cs="Times New Roman"/>
                <w:sz w:val="24"/>
                <w:szCs w:val="24"/>
                <w:lang w:eastAsia="lv-LV"/>
              </w:rPr>
              <w:t xml:space="preserve"> (NSIV) Latvijā un NATO nacionālās stratēģiskās komunikācijas izcilības centra (STRATCOM) ārvalstu kontingenta militārpersonām un civilpersonām)</w:t>
            </w:r>
            <w:r w:rsidR="003A4B2F">
              <w:rPr>
                <w:rFonts w:ascii="Times New Roman" w:eastAsia="Times New Roman" w:hAnsi="Times New Roman" w:cs="Times New Roman"/>
                <w:sz w:val="24"/>
                <w:szCs w:val="24"/>
                <w:lang w:eastAsia="lv-LV"/>
              </w:rPr>
              <w:t>, uz kuriem attiecas Personu apliecinošu dokumentu likuma 5.panta pirmās daļas 5.punkts.</w:t>
            </w:r>
            <w:r w:rsidRPr="00D829E0">
              <w:rPr>
                <w:rFonts w:ascii="Times New Roman" w:eastAsia="Times New Roman" w:hAnsi="Times New Roman" w:cs="Times New Roman"/>
                <w:sz w:val="24"/>
                <w:szCs w:val="24"/>
                <w:lang w:eastAsia="lv-LV"/>
              </w:rPr>
              <w:t>;</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noteikts, ka analogi kā uzturēšanās atļaujas gadījumā, arī tad, ja ārzemniekam beidzas izsniegtās ilgtermiņa vīzas termiņš, viņam jāizceļo no Šengenas valstu teritorijas, pirms viņš sāk izmantot uzturēšanās tiesības ar vīzu vai uzturēties atbilstoši līgumos par vīzu </w:t>
            </w:r>
            <w:r w:rsidRPr="00D829E0">
              <w:rPr>
                <w:rFonts w:ascii="Times New Roman" w:eastAsia="Times New Roman" w:hAnsi="Times New Roman" w:cs="Times New Roman"/>
                <w:sz w:val="24"/>
                <w:szCs w:val="24"/>
                <w:lang w:eastAsia="lv-LV"/>
              </w:rPr>
              <w:lastRenderedPageBreak/>
              <w:t>atvieglojumiem noteiktajai kārtībai;</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atbilstoši Ministru kabineta 2017.gada 8.augusta sēdes protokola Nr.38 16.§ 2.punktā iekšlietu ministram dotajam uzdevumam Ministru kabinetam deleģētas tiesības noteikt kārtību, kādā tiek glabāti un iznīcināti dati un dokumenti, kas saistīti ar vīzu izsniegšanu. Šāds grozījums nepieciešams saskaņā ar 2017.gada 8.augustā veiktajiem grozījumiem Ministru kabineta 2011.gada 30.augusta noteikumos Nr.676 “Vīzu noteikumi”, kuros paredzēta vīzu pieteikumu dokumentu iznīcināšana, nesaistot to ar dokumentu aprakstīšanu par konkrēto gadu. Šāda kārtība tika noteikta, lai operatīvi varētu samazināt arhīvos uzglabājamo dokumentu apjomu;</w:t>
            </w:r>
          </w:p>
          <w:p w:rsidR="00DB0AC9" w:rsidRPr="00D829E0" w:rsidRDefault="00DB0AC9" w:rsidP="00DB0AC9">
            <w:pPr>
              <w:pStyle w:val="ListParagraph"/>
              <w:numPr>
                <w:ilvl w:val="0"/>
                <w:numId w:val="3"/>
              </w:numPr>
              <w:spacing w:after="120" w:line="240" w:lineRule="auto"/>
              <w:ind w:left="0" w:firstLine="306"/>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Atbrīvojums no nepieciešamības saņemt tiesības uz nodarbinātību noteikts arī gadījumos, kad šādas tiesības paredz Latvijas Republikai saistošie starptautiskie normatīvie akti, kas varētu attiekties gan uz Latvijas Republikā rezidējošo diplomātu ģimenes locekļiem, gan uz Ziemeļatlantijas līguma organizācijas bruņoto spēku militārpersonu ģimenes locekļiem atbilstoši noslēgtajiem līgumiem;</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projektā paredzēts maģistra vai doktora programmā studējošajiem piešķirt neierobežotu pieeju darba tirgum, jo šobrīd pastāvošais regulējums, saskaņā ar ko šādas tiesības ir tikai ārzemniekiem, kas studē maģistra vai doktora programmas pēdējos divos studiju semestros, rada neviennozīmīgas situācijas, kad, piemēram, ārzemniekam, kurš studē maģistra programmā, pārejot uz doktora programmu, šādu tiesību vairs nav. Minētais regulējums palīdzēs piesaistīt darba tirgum augsti kvalificētus ārzemniekus, kas ieguvuši izglītību Latvijā;</w:t>
            </w:r>
          </w:p>
          <w:p w:rsidR="00C73443"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C73443">
              <w:rPr>
                <w:rFonts w:ascii="Times New Roman" w:eastAsia="Times New Roman" w:hAnsi="Times New Roman" w:cs="Times New Roman"/>
                <w:sz w:val="24"/>
                <w:szCs w:val="24"/>
                <w:lang w:eastAsia="lv-LV"/>
              </w:rPr>
              <w:t>neierobežotu piekļuvi darba tirgum paredzēts piešķirt arī ār</w:t>
            </w:r>
            <w:r w:rsidR="004D5DDC" w:rsidRPr="00C73443">
              <w:rPr>
                <w:rFonts w:ascii="Times New Roman" w:eastAsia="Times New Roman" w:hAnsi="Times New Roman" w:cs="Times New Roman"/>
                <w:sz w:val="24"/>
                <w:szCs w:val="24"/>
                <w:lang w:eastAsia="lv-LV"/>
              </w:rPr>
              <w:t>zemnie</w:t>
            </w:r>
            <w:r w:rsidRPr="00C73443">
              <w:rPr>
                <w:rFonts w:ascii="Times New Roman" w:eastAsia="Times New Roman" w:hAnsi="Times New Roman" w:cs="Times New Roman"/>
                <w:sz w:val="24"/>
                <w:szCs w:val="24"/>
                <w:lang w:eastAsia="lv-LV"/>
              </w:rPr>
              <w:t>kiem, kas</w:t>
            </w:r>
            <w:r w:rsidR="0052506D">
              <w:rPr>
                <w:rFonts w:ascii="Times New Roman" w:eastAsia="Times New Roman" w:hAnsi="Times New Roman" w:cs="Times New Roman"/>
                <w:sz w:val="24"/>
                <w:szCs w:val="24"/>
                <w:lang w:eastAsia="lv-LV"/>
              </w:rPr>
              <w:t xml:space="preserve"> ir tādu valstu pilsoņi, kuri var ieceļot bezvīzu ieceļošanas kārtībā, un kas</w:t>
            </w:r>
            <w:r w:rsidRPr="00C73443">
              <w:rPr>
                <w:rFonts w:ascii="Times New Roman" w:eastAsia="Times New Roman" w:hAnsi="Times New Roman" w:cs="Times New Roman"/>
                <w:sz w:val="24"/>
                <w:szCs w:val="24"/>
                <w:lang w:eastAsia="lv-LV"/>
              </w:rPr>
              <w:t xml:space="preserve"> Latvijā uzturas saskaņā ar jauniešu darba brīvdienu programmām. Ievērojot to, ka parasti valstis, ar kurām tiek slēgti šāda veida līgumi, vēlas šīs vienošanās noslēgt Ministru kabineta līmenī, nesaistošu vienošanos formā, Imigrācijas likumā nepieciešams paredzēt nosacījumu par nodarbinātību, lai turpmāk šāda veida līguma ratificēš</w:t>
            </w:r>
            <w:r w:rsidR="0052506D">
              <w:rPr>
                <w:rFonts w:ascii="Times New Roman" w:eastAsia="Times New Roman" w:hAnsi="Times New Roman" w:cs="Times New Roman"/>
                <w:sz w:val="24"/>
                <w:szCs w:val="24"/>
                <w:lang w:eastAsia="lv-LV"/>
              </w:rPr>
              <w:t xml:space="preserve">ana nebūtu nepieciešama Saeimā. </w:t>
            </w:r>
            <w:r w:rsidR="004D5DDC" w:rsidRPr="00C73443">
              <w:rPr>
                <w:rFonts w:ascii="Times New Roman" w:eastAsia="Times New Roman" w:hAnsi="Times New Roman" w:cs="Times New Roman"/>
                <w:sz w:val="24"/>
                <w:szCs w:val="24"/>
                <w:lang w:eastAsia="lv-LV"/>
              </w:rPr>
              <w:t>Līdz šim Latvija noslēgusi divus šāda veida līgumus – ar Kanādu (2006.gadā) un ar Jaunzēlandi (20</w:t>
            </w:r>
            <w:r w:rsidR="00A22A8F" w:rsidRPr="00C73443">
              <w:rPr>
                <w:rFonts w:ascii="Times New Roman" w:eastAsia="Times New Roman" w:hAnsi="Times New Roman" w:cs="Times New Roman"/>
                <w:sz w:val="24"/>
                <w:szCs w:val="24"/>
                <w:lang w:eastAsia="lv-LV"/>
              </w:rPr>
              <w:t>08</w:t>
            </w:r>
            <w:r w:rsidR="004D5DDC" w:rsidRPr="00C73443">
              <w:rPr>
                <w:rFonts w:ascii="Times New Roman" w:eastAsia="Times New Roman" w:hAnsi="Times New Roman" w:cs="Times New Roman"/>
                <w:sz w:val="24"/>
                <w:szCs w:val="24"/>
                <w:lang w:eastAsia="lv-LV"/>
              </w:rPr>
              <w:t xml:space="preserve">.gadā), vēlmi noslēgt šādus līgumus nesaistošu vienošanos formā izteikušas arī Austrālija un Japāna. Salīdzinot ieceļojošo un izceļojošo personu skaitu, jāsecina, ka līgumu nosacījumus visaktīvāk izmanto tieši Latvijas pilsoņi, ceļojot uz tām valstīm, ar kurām noslēgts līgums, jo informācijas apmaiņas </w:t>
            </w:r>
            <w:r w:rsidR="00301692" w:rsidRPr="00C73443">
              <w:rPr>
                <w:rFonts w:ascii="Times New Roman" w:eastAsia="Times New Roman" w:hAnsi="Times New Roman" w:cs="Times New Roman"/>
                <w:sz w:val="24"/>
                <w:szCs w:val="24"/>
                <w:lang w:eastAsia="lv-LV"/>
              </w:rPr>
              <w:t>rezultātā iegūtie</w:t>
            </w:r>
            <w:r w:rsidR="004D5DDC" w:rsidRPr="00C73443">
              <w:rPr>
                <w:rFonts w:ascii="Times New Roman" w:eastAsia="Times New Roman" w:hAnsi="Times New Roman" w:cs="Times New Roman"/>
                <w:sz w:val="24"/>
                <w:szCs w:val="24"/>
                <w:lang w:eastAsia="lv-LV"/>
              </w:rPr>
              <w:t xml:space="preserve"> dati</w:t>
            </w:r>
            <w:r w:rsidR="00301692" w:rsidRPr="00C73443">
              <w:rPr>
                <w:rFonts w:ascii="Times New Roman" w:eastAsia="Times New Roman" w:hAnsi="Times New Roman" w:cs="Times New Roman"/>
                <w:sz w:val="24"/>
                <w:szCs w:val="24"/>
                <w:lang w:eastAsia="lv-LV"/>
              </w:rPr>
              <w:t xml:space="preserve"> </w:t>
            </w:r>
            <w:r w:rsidR="00301692" w:rsidRPr="00C73443">
              <w:rPr>
                <w:rFonts w:ascii="Times New Roman" w:eastAsia="Times New Roman" w:hAnsi="Times New Roman" w:cs="Times New Roman"/>
                <w:sz w:val="24"/>
                <w:szCs w:val="24"/>
                <w:lang w:eastAsia="lv-LV"/>
              </w:rPr>
              <w:lastRenderedPageBreak/>
              <w:t>liecina, ka</w:t>
            </w:r>
            <w:r w:rsidR="004D5DDC" w:rsidRPr="00C73443">
              <w:rPr>
                <w:rFonts w:ascii="Times New Roman" w:eastAsia="Times New Roman" w:hAnsi="Times New Roman" w:cs="Times New Roman"/>
                <w:sz w:val="24"/>
                <w:szCs w:val="24"/>
                <w:lang w:eastAsia="lv-LV"/>
              </w:rPr>
              <w:t xml:space="preserve"> Latvijas pilsoņi pilnībā aizpilda ik gadu piešķirto kvotu – 100 personas uz katru valsti. Ieceļotāju skaits </w:t>
            </w:r>
            <w:r w:rsidR="00301692" w:rsidRPr="00C73443">
              <w:rPr>
                <w:rFonts w:ascii="Times New Roman" w:eastAsia="Times New Roman" w:hAnsi="Times New Roman" w:cs="Times New Roman"/>
                <w:sz w:val="24"/>
                <w:szCs w:val="24"/>
                <w:lang w:eastAsia="lv-LV"/>
              </w:rPr>
              <w:t xml:space="preserve">no ārvalstīm </w:t>
            </w:r>
            <w:r w:rsidR="004D5DDC" w:rsidRPr="00C73443">
              <w:rPr>
                <w:rFonts w:ascii="Times New Roman" w:eastAsia="Times New Roman" w:hAnsi="Times New Roman" w:cs="Times New Roman"/>
                <w:sz w:val="24"/>
                <w:szCs w:val="24"/>
                <w:lang w:eastAsia="lv-LV"/>
              </w:rPr>
              <w:t xml:space="preserve">šo programmu ietvaros ir ievērojami mazāks </w:t>
            </w:r>
            <w:r w:rsidR="00F213B0" w:rsidRPr="00C73443">
              <w:rPr>
                <w:rFonts w:ascii="Times New Roman" w:eastAsia="Times New Roman" w:hAnsi="Times New Roman" w:cs="Times New Roman"/>
                <w:sz w:val="24"/>
                <w:szCs w:val="24"/>
                <w:lang w:eastAsia="lv-LV"/>
              </w:rPr>
              <w:t>–</w:t>
            </w:r>
            <w:r w:rsidR="004D5DDC" w:rsidRPr="00C73443">
              <w:rPr>
                <w:rFonts w:ascii="Times New Roman" w:eastAsia="Times New Roman" w:hAnsi="Times New Roman" w:cs="Times New Roman"/>
                <w:sz w:val="24"/>
                <w:szCs w:val="24"/>
                <w:lang w:eastAsia="lv-LV"/>
              </w:rPr>
              <w:t xml:space="preserve"> </w:t>
            </w:r>
            <w:r w:rsidR="00F213B0" w:rsidRPr="00C73443">
              <w:rPr>
                <w:rFonts w:ascii="Times New Roman" w:eastAsia="Times New Roman" w:hAnsi="Times New Roman" w:cs="Times New Roman"/>
                <w:sz w:val="24"/>
                <w:szCs w:val="24"/>
                <w:lang w:eastAsia="lv-LV"/>
              </w:rPr>
              <w:t xml:space="preserve">2015.gadā – 3 Kanādas, 2 Jaunzēlandes pilsoņi, 2016.gadā – 4 Kanādas pilsoņi, 2017.gadā – 3 Kanādas, 2 Jaunzēlandes pilsoņi. Ievērojot iepriekš minēto, jāsecina, ka minētais ieceļotāju skaits nerada ne nelegālās imigrācijas risku, ne arī pārmērīgi ietekmē Latvijas darba tirgu. </w:t>
            </w:r>
            <w:r w:rsidR="00301692" w:rsidRPr="00C73443">
              <w:rPr>
                <w:rFonts w:ascii="Times New Roman" w:eastAsia="Times New Roman" w:hAnsi="Times New Roman" w:cs="Times New Roman"/>
                <w:sz w:val="24"/>
                <w:szCs w:val="24"/>
                <w:lang w:eastAsia="lv-LV"/>
              </w:rPr>
              <w:t>Paredzo</w:t>
            </w:r>
            <w:r w:rsidR="00F213B0" w:rsidRPr="00C73443">
              <w:rPr>
                <w:rFonts w:ascii="Times New Roman" w:eastAsia="Times New Roman" w:hAnsi="Times New Roman" w:cs="Times New Roman"/>
                <w:sz w:val="24"/>
                <w:szCs w:val="24"/>
                <w:lang w:eastAsia="lv-LV"/>
              </w:rPr>
              <w:t xml:space="preserve">t iespēju līgumus noslēgt Ministru kabineta līmenī, </w:t>
            </w:r>
            <w:r w:rsidR="00301692" w:rsidRPr="00C73443">
              <w:rPr>
                <w:rFonts w:ascii="Times New Roman" w:eastAsia="Times New Roman" w:hAnsi="Times New Roman" w:cs="Times New Roman"/>
                <w:sz w:val="24"/>
                <w:szCs w:val="24"/>
                <w:lang w:eastAsia="lv-LV"/>
              </w:rPr>
              <w:t>līgumu noslēgšanas procedūra kļūtu vienkāršāka,</w:t>
            </w:r>
            <w:r w:rsidR="00C73443">
              <w:rPr>
                <w:rFonts w:ascii="Times New Roman" w:eastAsia="Times New Roman" w:hAnsi="Times New Roman" w:cs="Times New Roman"/>
                <w:sz w:val="24"/>
                <w:szCs w:val="24"/>
                <w:lang w:eastAsia="lv-LV"/>
              </w:rPr>
              <w:t xml:space="preserve"> radot iespēju slēgt vienošanās ar valstīm, kuras tradicionāli šādas vienošanās neapstiprina valsts parlamentā. Vienošanos noslēgšana veicina valsts atpazīstamību, kā arī rada iespēju Latvijas pilsoņiem iepazīt citas valstis, izmantojot legālas ieceļošanas iespēju. V</w:t>
            </w:r>
            <w:r w:rsidR="00301692" w:rsidRPr="00C73443">
              <w:rPr>
                <w:rFonts w:ascii="Times New Roman" w:eastAsia="Times New Roman" w:hAnsi="Times New Roman" w:cs="Times New Roman"/>
                <w:sz w:val="24"/>
                <w:szCs w:val="24"/>
                <w:lang w:eastAsia="lv-LV"/>
              </w:rPr>
              <w:t xml:space="preserve">ienlaikus </w:t>
            </w:r>
            <w:r w:rsidR="00C73443">
              <w:rPr>
                <w:rFonts w:ascii="Times New Roman" w:eastAsia="Times New Roman" w:hAnsi="Times New Roman" w:cs="Times New Roman"/>
                <w:sz w:val="24"/>
                <w:szCs w:val="24"/>
                <w:lang w:eastAsia="lv-LV"/>
              </w:rPr>
              <w:t xml:space="preserve">tiek </w:t>
            </w:r>
            <w:r w:rsidR="00301692" w:rsidRPr="00C73443">
              <w:rPr>
                <w:rFonts w:ascii="Times New Roman" w:eastAsia="Times New Roman" w:hAnsi="Times New Roman" w:cs="Times New Roman"/>
                <w:sz w:val="24"/>
                <w:szCs w:val="24"/>
                <w:lang w:eastAsia="lv-LV"/>
              </w:rPr>
              <w:t>saglabāt</w:t>
            </w:r>
            <w:r w:rsidR="00C73443">
              <w:rPr>
                <w:rFonts w:ascii="Times New Roman" w:eastAsia="Times New Roman" w:hAnsi="Times New Roman" w:cs="Times New Roman"/>
                <w:sz w:val="24"/>
                <w:szCs w:val="24"/>
                <w:lang w:eastAsia="lv-LV"/>
              </w:rPr>
              <w:t>a</w:t>
            </w:r>
            <w:r w:rsidR="00301692" w:rsidRPr="00C73443">
              <w:rPr>
                <w:rFonts w:ascii="Times New Roman" w:eastAsia="Times New Roman" w:hAnsi="Times New Roman" w:cs="Times New Roman"/>
                <w:sz w:val="24"/>
                <w:szCs w:val="24"/>
                <w:lang w:eastAsia="lv-LV"/>
              </w:rPr>
              <w:t xml:space="preserve"> pietiekam</w:t>
            </w:r>
            <w:r w:rsidR="00C73443">
              <w:rPr>
                <w:rFonts w:ascii="Times New Roman" w:eastAsia="Times New Roman" w:hAnsi="Times New Roman" w:cs="Times New Roman"/>
                <w:sz w:val="24"/>
                <w:szCs w:val="24"/>
                <w:lang w:eastAsia="lv-LV"/>
              </w:rPr>
              <w:t>a</w:t>
            </w:r>
            <w:r w:rsidR="00301692" w:rsidRPr="00C73443">
              <w:rPr>
                <w:rFonts w:ascii="Times New Roman" w:eastAsia="Times New Roman" w:hAnsi="Times New Roman" w:cs="Times New Roman"/>
                <w:sz w:val="24"/>
                <w:szCs w:val="24"/>
                <w:lang w:eastAsia="lv-LV"/>
              </w:rPr>
              <w:t xml:space="preserve"> kontrol</w:t>
            </w:r>
            <w:r w:rsidR="00C73443">
              <w:rPr>
                <w:rFonts w:ascii="Times New Roman" w:eastAsia="Times New Roman" w:hAnsi="Times New Roman" w:cs="Times New Roman"/>
                <w:sz w:val="24"/>
                <w:szCs w:val="24"/>
                <w:lang w:eastAsia="lv-LV"/>
              </w:rPr>
              <w:t>e</w:t>
            </w:r>
            <w:r w:rsidR="00301692" w:rsidRPr="00C73443">
              <w:rPr>
                <w:rFonts w:ascii="Times New Roman" w:eastAsia="Times New Roman" w:hAnsi="Times New Roman" w:cs="Times New Roman"/>
                <w:sz w:val="24"/>
                <w:szCs w:val="24"/>
                <w:lang w:eastAsia="lv-LV"/>
              </w:rPr>
              <w:t xml:space="preserve"> un iespēj</w:t>
            </w:r>
            <w:r w:rsidR="00C73443">
              <w:rPr>
                <w:rFonts w:ascii="Times New Roman" w:eastAsia="Times New Roman" w:hAnsi="Times New Roman" w:cs="Times New Roman"/>
                <w:sz w:val="24"/>
                <w:szCs w:val="24"/>
                <w:lang w:eastAsia="lv-LV"/>
              </w:rPr>
              <w:t>a</w:t>
            </w:r>
            <w:r w:rsidR="00301692" w:rsidRPr="00C73443">
              <w:rPr>
                <w:rFonts w:ascii="Times New Roman" w:eastAsia="Times New Roman" w:hAnsi="Times New Roman" w:cs="Times New Roman"/>
                <w:sz w:val="24"/>
                <w:szCs w:val="24"/>
                <w:lang w:eastAsia="lv-LV"/>
              </w:rPr>
              <w:t xml:space="preserve"> neakceptēt vienošanos, ja Ministru kabinets uzskata, ka tā neatbilst valsts interesēm</w:t>
            </w:r>
            <w:r w:rsidR="0052506D">
              <w:rPr>
                <w:rFonts w:ascii="Times New Roman" w:eastAsia="Times New Roman" w:hAnsi="Times New Roman" w:cs="Times New Roman"/>
                <w:sz w:val="24"/>
                <w:szCs w:val="24"/>
                <w:lang w:eastAsia="lv-LV"/>
              </w:rPr>
              <w:t>. Ar valstīm, kuru pilsoņiem nav noteikta bezvīzu ieceļošanas kārtība, līgumu slēgšana tiktu turpināta esošajā kārtībā – līgumu ratificējot Saeimā</w:t>
            </w:r>
            <w:r w:rsidR="00E50B38">
              <w:rPr>
                <w:rFonts w:ascii="Times New Roman" w:eastAsia="Times New Roman" w:hAnsi="Times New Roman" w:cs="Times New Roman"/>
                <w:sz w:val="24"/>
                <w:szCs w:val="24"/>
                <w:lang w:eastAsia="lv-LV"/>
              </w:rPr>
              <w:t>;</w:t>
            </w:r>
            <w:r w:rsidR="00301692" w:rsidRPr="00C73443">
              <w:rPr>
                <w:rFonts w:ascii="Times New Roman" w:eastAsia="Times New Roman" w:hAnsi="Times New Roman" w:cs="Times New Roman"/>
                <w:sz w:val="24"/>
                <w:szCs w:val="24"/>
                <w:lang w:eastAsia="lv-LV"/>
              </w:rPr>
              <w:t xml:space="preserve"> </w:t>
            </w:r>
          </w:p>
          <w:p w:rsidR="00DB0AC9" w:rsidRPr="00C73443"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C73443">
              <w:rPr>
                <w:rFonts w:ascii="Times New Roman" w:eastAsia="Times New Roman" w:hAnsi="Times New Roman" w:cs="Times New Roman"/>
                <w:sz w:val="24"/>
                <w:szCs w:val="24"/>
                <w:lang w:eastAsia="lv-LV"/>
              </w:rPr>
              <w:t>ievērojot to, ka studiju pārtraukuma laikā ārvalstu studenti nereti vēlas strādāt pilnas slodzes darbu, projektā šāda iespēja paredzēta;</w:t>
            </w:r>
          </w:p>
          <w:p w:rsidR="00DB0AC9" w:rsidRPr="00D829E0" w:rsidRDefault="00DB0AC9" w:rsidP="00DB0AC9">
            <w:pPr>
              <w:pStyle w:val="ListParagraph"/>
              <w:numPr>
                <w:ilvl w:val="0"/>
                <w:numId w:val="3"/>
              </w:numPr>
              <w:spacing w:after="120" w:line="240" w:lineRule="auto"/>
              <w:ind w:left="0" w:firstLine="306"/>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izslēgts 16.panta trešās daļas otrais teikums, kurā iekļauta atsauce uz normu, kas no Imigrācijas likuma izslēgta 2013.gadā;</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ievērojot to, ka ārvalstu aviokompāniju darbība Latvijā veicina tautsaimniecības attīstību, Latvijā reģistrēto ārvalstu aviosabiedrību pārstāvniecību pārstāvjiem maksimālais uzturēšanās tiesību termiņš noteikts uz četriem gadiem, jo pēc Imigrācijas likuma normas, kas paredzēja ārvalstu pārstāvniecību pārstāvju maksimālo uzturēšanās termiņu saīsināt līdz diviem gadiem, saņemtas sūdzības no aviokompānijām, kurās norādīts, ka divu gadu termiņš ir nepietiekams.</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precizēta dokumentu iesniegšanas vieta uzņēmuma ietvaros pārceltiem darbiniekiem, ja viņi paredzējuši uzturēties vairākās ES dalībvalstīs, nosakot, ka Latvija izskata pieteikumu tikai tad, ja ir pirmā ieceļošanas valsts un paredzamais uzturēšanās laiks Latvijā pārsniedz citās ES dalībvalstīs paredzamo uzturēšanās laiku;</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ES zilās kartes ģimenes locekļu uzturēšanās atļauju pieteikumu izskatīšanas termiņš pielīdzināts pašu ES zilās kartes pieprasītāju pieteikumu izskatīšanas termiņam;</w:t>
            </w:r>
          </w:p>
          <w:p w:rsidR="00DB0AC9" w:rsidRPr="00D829E0" w:rsidRDefault="00DB0AC9" w:rsidP="00DB0AC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paredzēta uzņēmuma darbības ekonomiskās darbības kritēriju pārbaude, ja atkārtotu uzturēšanās </w:t>
            </w:r>
            <w:r w:rsidRPr="00D829E0">
              <w:rPr>
                <w:rFonts w:ascii="Times New Roman" w:eastAsia="Times New Roman" w:hAnsi="Times New Roman" w:cs="Times New Roman"/>
                <w:sz w:val="24"/>
                <w:szCs w:val="24"/>
                <w:lang w:eastAsia="lv-LV"/>
              </w:rPr>
              <w:lastRenderedPageBreak/>
              <w:t>atļauju pieprasa vai atļauju reģistrē uzņēmumā nodarbināts ārzemnieks, kurš vienlaikus attiecīgajā uzņēmumā ir komercreģistrā reģistrēta amatpersona. Šāds nosacījums ieviests, lai samazinātu to gadījumu skaitu, kad atļauja saistībā ar nodarbinātību tiek noformēta tikai tādēļ, lai iegūtu uzturēšanās tiesības neefektīvi strādājošā uzņēmumā, kurš neizpilda nodokļu samaksas kritērijus. Šim regulējumam noteikts pārejas periods – to paredzēts piemērot no 2019.gada 2.janvāra;</w:t>
            </w:r>
          </w:p>
          <w:p w:rsidR="00DB0AC9" w:rsidRPr="00D829E0" w:rsidRDefault="00DB0AC9" w:rsidP="00DB0AC9">
            <w:pPr>
              <w:pStyle w:val="ListParagraph"/>
              <w:numPr>
                <w:ilvl w:val="0"/>
                <w:numId w:val="3"/>
              </w:numPr>
              <w:spacing w:after="120" w:line="240" w:lineRule="auto"/>
              <w:ind w:left="119" w:firstLine="284"/>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precizētas normas, kas paredz atteikt atļaujas izsniegšanu vai to anulēt nodokļu parādu gadījumos. Analogi kā MK 21.06.2010. noteikumos Nr.564 „Uzturēšanās atļauju noteikumi”, arī Imigrācijas likumā paredzēts noteikt, ka par nodokļu parādu netiek uzskatītas summas, par kuru samaksu ar Valsts ieņēmumu dienestu saskaņots atmaksas grafiks</w:t>
            </w:r>
            <w:r w:rsidR="00773406">
              <w:rPr>
                <w:rFonts w:ascii="Times New Roman" w:eastAsia="Times New Roman" w:hAnsi="Times New Roman" w:cs="Times New Roman"/>
                <w:sz w:val="24"/>
                <w:szCs w:val="24"/>
                <w:lang w:eastAsia="lv-LV"/>
              </w:rPr>
              <w:t xml:space="preserve"> un maksājumi tiek veikti atbilstoši šim grafikam</w:t>
            </w:r>
            <w:r w:rsidRPr="00D829E0">
              <w:rPr>
                <w:rFonts w:ascii="Times New Roman" w:eastAsia="Times New Roman" w:hAnsi="Times New Roman" w:cs="Times New Roman"/>
                <w:sz w:val="24"/>
                <w:szCs w:val="24"/>
                <w:lang w:eastAsia="lv-LV"/>
              </w:rPr>
              <w:t>, turklāt gadījumos, kad nodokļu parād</w:t>
            </w:r>
            <w:r w:rsidR="00056D9C">
              <w:rPr>
                <w:rFonts w:ascii="Times New Roman" w:eastAsia="Times New Roman" w:hAnsi="Times New Roman" w:cs="Times New Roman"/>
                <w:sz w:val="24"/>
                <w:szCs w:val="24"/>
                <w:lang w:eastAsia="lv-LV"/>
              </w:rPr>
              <w:t>s nav konstatēts,</w:t>
            </w:r>
            <w:proofErr w:type="gramStart"/>
            <w:r w:rsidR="00056D9C">
              <w:rPr>
                <w:rFonts w:ascii="Times New Roman" w:eastAsia="Times New Roman" w:hAnsi="Times New Roman" w:cs="Times New Roman"/>
                <w:sz w:val="24"/>
                <w:szCs w:val="24"/>
                <w:lang w:eastAsia="lv-LV"/>
              </w:rPr>
              <w:t xml:space="preserve"> </w:t>
            </w:r>
            <w:r w:rsidRPr="00D829E0">
              <w:rPr>
                <w:rFonts w:ascii="Times New Roman" w:eastAsia="Times New Roman" w:hAnsi="Times New Roman" w:cs="Times New Roman"/>
                <w:sz w:val="24"/>
                <w:szCs w:val="24"/>
                <w:lang w:eastAsia="lv-LV"/>
              </w:rPr>
              <w:t xml:space="preserve"> </w:t>
            </w:r>
            <w:proofErr w:type="gramEnd"/>
            <w:r w:rsidRPr="00D829E0">
              <w:rPr>
                <w:rFonts w:ascii="Times New Roman" w:eastAsia="Times New Roman" w:hAnsi="Times New Roman" w:cs="Times New Roman"/>
                <w:sz w:val="24"/>
                <w:szCs w:val="24"/>
                <w:lang w:eastAsia="lv-LV"/>
              </w:rPr>
              <w:t>apstiprinot izsaukumu, atkārtota pārbaude, izsniedzot uzturēšanās atļauju, netiek veikta. Šāds regulējums nepieciešams, jo Valsts ieņēmumu dienesta publiskajā datu bāzē informācija par nodokļu parādiem netiek atjaunota katru dienu, bet tikai divas reizes mēnesī, līdz ar to kārtējais nodokļu maksājums varētu netikt uzrādīts un būtu jāveic pieprasījums Valsts ieņēmumu dienestam par nodokļu samaksu, tādējādi radot papildu administratīvo slodzi gan iesaistītajām valsts iestādēm, gan pieteikuma iesniedzējam;</w:t>
            </w:r>
          </w:p>
          <w:p w:rsidR="00DB0AC9" w:rsidRPr="00D829E0" w:rsidRDefault="00DB0AC9" w:rsidP="00DB0AC9">
            <w:pPr>
              <w:pStyle w:val="ListParagraph"/>
              <w:numPr>
                <w:ilvl w:val="0"/>
                <w:numId w:val="3"/>
              </w:numPr>
              <w:spacing w:after="120" w:line="240" w:lineRule="auto"/>
              <w:ind w:left="119" w:firstLine="284"/>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atcelts ierobežojums ārzemniekam ar sodāmību saņemt uzturēšanās atļauju īpašos gadījumos – ja tas nepieciešams saistībā ar tiesībsargājošo iestāžu pieprasījumu pirmstiesas izmeklēšanas darbību veikšanai vai krimināllietas izskatīšanai tiesā, vai uzturēšanās atļauja izsniedzama valsts interesēs;</w:t>
            </w:r>
          </w:p>
          <w:p w:rsidR="00DB0AC9" w:rsidRPr="00D829E0" w:rsidRDefault="00DB0AC9" w:rsidP="00DB0AC9">
            <w:pPr>
              <w:pStyle w:val="ListParagraph"/>
              <w:numPr>
                <w:ilvl w:val="0"/>
                <w:numId w:val="3"/>
              </w:numPr>
              <w:spacing w:after="120" w:line="240" w:lineRule="auto"/>
              <w:ind w:left="119" w:firstLine="284"/>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analogi kā pašreiz spēkā esošajā likumā attiecībā uz termiņuzturēšanās anulēšanu, paredzēta iespēja neizsniegt termiņuzturēšanās atļauju ārzemniekam, kurš, darbojoties jaunuzņēmumā, pārkāpis piešķirtās tiesības uz nodarbinātību;</w:t>
            </w:r>
          </w:p>
          <w:p w:rsidR="00DB0AC9" w:rsidRPr="00D829E0" w:rsidRDefault="00DB0AC9" w:rsidP="00DB0AC9">
            <w:pPr>
              <w:pStyle w:val="ListParagraph"/>
              <w:numPr>
                <w:ilvl w:val="0"/>
                <w:numId w:val="3"/>
              </w:numPr>
              <w:spacing w:after="120" w:line="240" w:lineRule="auto"/>
              <w:ind w:left="119" w:firstLine="284"/>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precizēts likuma 40.pants, nosakot to, ka ārzemniekam ir tiesības uzturēties Latvijas Republikā ne tikai viņa uzturēšanās atļaujas pieprasījuma izskatīšanas laikā, bet līdz brīdim, kad viņš saņēmis uzturēšanās tiesības apliecinošu dokumentu vai arī, negatīva lēmuma gadījumā, līdz izceļošanas dienai, kas norādīta lēmumā par atteikumu izsniegt uzturēšanās atļauju. Šobrīd spēkā esošā redakcija paredz iespēju uzturēties tikai līdz lēmuma </w:t>
            </w:r>
            <w:r w:rsidRPr="00D829E0">
              <w:rPr>
                <w:rFonts w:ascii="Times New Roman" w:eastAsia="Times New Roman" w:hAnsi="Times New Roman" w:cs="Times New Roman"/>
                <w:sz w:val="24"/>
                <w:szCs w:val="24"/>
                <w:lang w:eastAsia="lv-LV"/>
              </w:rPr>
              <w:lastRenderedPageBreak/>
              <w:t>pieņemšanas dienai, kas ir nepietiekami, jo nepieciešams laiks arī uzturēšanās dokumenta izgatavošanai vai arī, negatīva lēmuma gadījumā, lēmumā tiek norādīts termiņš, kādā personai jāizceļo no Latvijas Republikas un šajā termiņā personai būtu jānodrošina tiesības uzturēties valstī;</w:t>
            </w:r>
          </w:p>
          <w:p w:rsidR="00DB0AC9" w:rsidRPr="0052506D" w:rsidRDefault="00DB0AC9" w:rsidP="00DB0AC9">
            <w:pPr>
              <w:pStyle w:val="ListParagraph"/>
              <w:numPr>
                <w:ilvl w:val="0"/>
                <w:numId w:val="3"/>
              </w:numPr>
              <w:spacing w:after="120" w:line="240" w:lineRule="auto"/>
              <w:ind w:left="119" w:firstLine="284"/>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precizēts, ka Pilsonības un migrācijas lietu pārvaldes priekšnieks pieņem lēmumu par izbraukšanas rīkojuma izdošanu arī situācijās, kad patvēruma meklētājs ir iesniedzis iesniegumu par patvēruma pieprasīšanu, taču neilgi pēc iesnieguma iesniegšanas pārdomā un to atsauc. Šādos gadījumos šobrīd nav iespējams piemērot Imigrācijas likuma 41.panta otrās daļas 2.punkta e)apakšpunktu esošajā redakcijā, jo nav bijis vēl pieņemts lēmums par iesnieguma pieņemšanu izskatīšanai. Esošajā redakcijā minētie gadījumi iestājas pēc lēmuma pieņemšanas par </w:t>
            </w:r>
            <w:r w:rsidRPr="0052506D">
              <w:rPr>
                <w:rFonts w:ascii="Times New Roman" w:eastAsia="Times New Roman" w:hAnsi="Times New Roman" w:cs="Times New Roman"/>
                <w:sz w:val="24"/>
                <w:szCs w:val="24"/>
                <w:lang w:eastAsia="lv-LV"/>
              </w:rPr>
              <w:t>patvēruma iesnieguma pieņemšanu izskatīšanai.</w:t>
            </w:r>
          </w:p>
          <w:p w:rsidR="00DB0AC9" w:rsidRPr="00EB3CE0" w:rsidRDefault="00DB0AC9" w:rsidP="007B223C">
            <w:pPr>
              <w:ind w:firstLine="306"/>
              <w:jc w:val="both"/>
              <w:rPr>
                <w:rFonts w:eastAsia="Calibri"/>
              </w:rPr>
            </w:pPr>
            <w:r>
              <w:t>2</w:t>
            </w:r>
            <w:r w:rsidR="00773406">
              <w:t>0</w:t>
            </w:r>
            <w:r>
              <w:t xml:space="preserve">) </w:t>
            </w:r>
            <w:r w:rsidRPr="00EB3CE0">
              <w:rPr>
                <w:rFonts w:eastAsia="Calibri"/>
              </w:rPr>
              <w:t xml:space="preserve">Eiropas Parlamenta un Padomes Direktīva 2008/115/EK paredz kopīgus standartus un procedūras dalībvalstīs attiecībā uz to trešo valstu valstspiederīgo atgriešanu, kas dalībvalstī uzturas nelikumīgi, bet nav skaidri noteikts sākuma brīdis, no kura skaita ārzemniekam noteikto ieceļošanas aizlieguma termiņu. Tomēr Eiropas Cilvēktiesību tiesa lietā C-225/16 Ouhrami (Tiesas 2017. gada 26. jūlija spriedums, Ouhrami, lieta C-225/16) nolēma, ka “ieceļošanas aizlieguma ilgums [..] ir jāaprēķina, sākot no dienas, kurā ieinteresētā persona faktiski atstāja dalībvalstu teritoriju“ (sk. 58. punktu). </w:t>
            </w:r>
          </w:p>
          <w:p w:rsidR="00DB0AC9" w:rsidRDefault="00DB0AC9" w:rsidP="007B223C">
            <w:pPr>
              <w:ind w:firstLine="306"/>
              <w:jc w:val="both"/>
            </w:pPr>
            <w:r>
              <w:t xml:space="preserve"> </w:t>
            </w:r>
            <w:r w:rsidRPr="00EB3CE0">
              <w:rPr>
                <w:rFonts w:eastAsia="Calibri"/>
              </w:rPr>
              <w:t>Ņemot vērā minēto, ir nepieciešams veikt grozījumus Imigrācijas likumā un paredzēt, ka ieceļošanas aizlieguma termiņu skaita no dienas, kad ārzemnieks izceļoja no Eiropas Savienības dalībvalstu teritorijas, nevis izceļoja no Latvijas Republikas. Pie šobrīd spēkā esošā regulējuma, ja ārzemnieks, kuram ir noteikts ieceļošanas aizliegums, nav izceļojis no Eiropas Savienības dalībvalstu teritorijas, ieceļošanas aizlieguma termiņš tiek nepamatoti samazināts, līdz ar ko netiek sasniegts ieceļošanas aizlieguma mērķis.</w:t>
            </w:r>
          </w:p>
          <w:p w:rsidR="00DB0AC9" w:rsidRPr="00EB3CE0" w:rsidRDefault="00DB0AC9" w:rsidP="00773406">
            <w:pPr>
              <w:ind w:firstLine="306"/>
              <w:jc w:val="both"/>
            </w:pPr>
            <w:r>
              <w:t>2</w:t>
            </w:r>
            <w:r w:rsidR="00773406">
              <w:t>1</w:t>
            </w:r>
            <w:r>
              <w:t xml:space="preserve">) </w:t>
            </w:r>
            <w:r w:rsidRPr="00EB3CE0">
              <w:t xml:space="preserve">No likuma izslēgts deleģējums Ministru kabinetam noteikt izceļošanas dokumenta paraugu. Minētais grozījums saistīts ar Eiropas Parlamenta un Padomes 2016.gada 26.oktobra Regulas (ES) 2016/1953 par Eiropas ceļošanas dokumentu izveidi tādu trešo valstu valstspiederīgo atgriešanai, kuri dalībvalstīs uzturas nelikumīgi, un ar ko atceļ Padomes 1994.gada 30.novembra ieteikumus, pieņemšanu. Minētā regula nosaka izceļošanas dokumenta paraugu. </w:t>
            </w:r>
            <w:r w:rsidRPr="00EB3CE0">
              <w:lastRenderedPageBreak/>
              <w:t>2017.gada 20.maijā stājās spēkā grozījumi Ministru kabineta 2011.gada 21.jūnija noteikumos Nr.454 "Noteikumi par ārzemnieka piespiedu izraidīšanu, izceļošanas dokumentu un tā izsniegšanu", saskaņā ar kuriem izceļošanas dokumenta paraugs izslēgts.</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jc w:val="both"/>
            </w:pPr>
            <w:r w:rsidRPr="00D829E0">
              <w:t>Iekšlietu ministrija, Pilsonības un migrācijas lietu pārvalde</w:t>
            </w:r>
            <w:r>
              <w:t>, Valsts robežsardze</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jc w:val="both"/>
            </w:pPr>
            <w:r w:rsidRPr="00D829E0">
              <w:t>Ārzemnieki, kas pieprasa vīzas un uzturēšanās atļaujas Latvijas Republikā, kā arī viņu uzaicinātāji. 2016.gadā noformēti 49 786 ielūgumi un izsaukumi, kā arī izsniegtas 4145 ilgtermiņa vīzas un 43951 uzturēšanās atļauja. 2017.gada I pusgadā izsniegtas 3223 pirmreizējās termiņuzturēšanās atļaujas, tajā skaitā, 536 ārvalstu (trešo valstu) studentiem un 1 pētniekam.</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jc w:val="both"/>
            </w:pPr>
            <w:r w:rsidRPr="00D829E0">
              <w:t>Tiesiskais regulējums atvieglos administratīvo slogu ārvalstu studentiem un pētniekiem un viņus uzņemošajām izglītības un pētniecības iestādēm, jo paredz mobilitāti Eiropas Savienības ietvaros.</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jc w:val="both"/>
            </w:pPr>
            <w:r w:rsidRPr="00D829E0">
              <w:t xml:space="preserve">Administratīvās izmaksas Pilsonības un migrācijas lietu pārvaldei saistībā ar ārvalstu studentu un pētnieku pieteikumu izskatīšanu: </w:t>
            </w:r>
          </w:p>
          <w:p w:rsidR="00DB0AC9" w:rsidRPr="00D829E0" w:rsidRDefault="00DB0AC9" w:rsidP="007B223C">
            <w:pPr>
              <w:jc w:val="both"/>
            </w:pPr>
            <w:r w:rsidRPr="00D829E0">
              <w:t xml:space="preserve">C (uzturēšanās atļaujas pieteikuma pieņemšana, pārbaude informācijas sistēmās, lēmuma sagatavošana un uzturēšanās atļaujas izsniegšana) = (atalgojums 5,92 euro/h x 2,3h) x (1000 ārzemnieki gadā x 1 uzturēšanās atļaujas pieteikums) = 13 </w:t>
            </w:r>
            <w:r>
              <w:t>6</w:t>
            </w:r>
            <w:r w:rsidRPr="00D829E0">
              <w:t xml:space="preserve">16 </w:t>
            </w:r>
            <w:r w:rsidRPr="00D829E0">
              <w:rPr>
                <w:i/>
              </w:rPr>
              <w:t>euro</w:t>
            </w:r>
            <w:r w:rsidRPr="00D829E0">
              <w:t xml:space="preserve">). </w:t>
            </w:r>
          </w:p>
          <w:p w:rsidR="00DB0AC9" w:rsidRPr="00D829E0" w:rsidRDefault="00DB0AC9" w:rsidP="007B223C">
            <w:pPr>
              <w:jc w:val="both"/>
            </w:pPr>
            <w:r w:rsidRPr="00D829E0">
              <w:t xml:space="preserve">Administratīvās izmaksas ārzemniekam: </w:t>
            </w:r>
          </w:p>
          <w:p w:rsidR="00DB0AC9" w:rsidRPr="00D829E0" w:rsidRDefault="00DB0AC9" w:rsidP="007B223C">
            <w:pPr>
              <w:jc w:val="both"/>
            </w:pPr>
            <w:r w:rsidRPr="00D829E0">
              <w:t xml:space="preserve">C (ierašanās Pilsonības un migrācijas lietu pārvaldē uzturēšanās atļaujas pieteikuma iesniegšanai un atļaujas saņemšanai) = (atalgojums 4,47 euro/h x 3h) x (1000 ārzemnieki gadā x 2 procedūras gadā) = 26 820 </w:t>
            </w:r>
            <w:r w:rsidRPr="00D829E0">
              <w:rPr>
                <w:i/>
                <w:u w:val="single"/>
              </w:rPr>
              <w:t>euro</w:t>
            </w:r>
            <w:r w:rsidRPr="00D829E0">
              <w:t>).</w:t>
            </w:r>
          </w:p>
          <w:p w:rsidR="00DB0AC9" w:rsidRPr="00D829E0" w:rsidRDefault="00DB0AC9" w:rsidP="007B223C">
            <w:pPr>
              <w:jc w:val="both"/>
            </w:pPr>
          </w:p>
          <w:p w:rsidR="00DB0AC9" w:rsidRPr="00D829E0" w:rsidRDefault="00DB0AC9" w:rsidP="007B223C">
            <w:pPr>
              <w:spacing w:after="120"/>
              <w:jc w:val="both"/>
            </w:pPr>
            <w:r w:rsidRPr="00D829E0">
              <w:t xml:space="preserve">Administratīvās izmaksas kopā: 40 436 </w:t>
            </w:r>
            <w:r w:rsidRPr="00D829E0">
              <w:rPr>
                <w:i/>
              </w:rPr>
              <w:t>euro</w:t>
            </w:r>
            <w:r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531"/>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lastRenderedPageBreak/>
              <w:t>Projekts šo jomu neskar.</w:t>
            </w:r>
          </w:p>
        </w:tc>
      </w:tr>
    </w:tbl>
    <w:p w:rsidR="00DB0AC9" w:rsidRDefault="00DB0AC9" w:rsidP="00DB0AC9">
      <w:pPr>
        <w:shd w:val="clear" w:color="auto" w:fill="FFFFFF"/>
        <w:ind w:firstLine="300"/>
        <w:rPr>
          <w:sz w:val="22"/>
          <w:szCs w:val="22"/>
        </w:rPr>
      </w:pPr>
    </w:p>
    <w:p w:rsidR="00DB0AC9" w:rsidRPr="003A34EC" w:rsidRDefault="00DB0AC9" w:rsidP="00DB0AC9">
      <w:pPr>
        <w:shd w:val="clear" w:color="auto" w:fill="FFFFFF"/>
        <w:ind w:firstLine="300"/>
        <w:rPr>
          <w:sz w:val="22"/>
          <w:szCs w:val="22"/>
        </w:rPr>
      </w:pPr>
      <w:r w:rsidRPr="003A34EC">
        <w:rPr>
          <w:sz w:val="22"/>
          <w:szCs w:val="22"/>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2"/>
        <w:gridCol w:w="2425"/>
        <w:gridCol w:w="5575"/>
      </w:tblGrid>
      <w:tr w:rsidR="00DB0AC9" w:rsidRPr="003A34EC"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t>S</w:t>
            </w:r>
            <w:r w:rsidRPr="003A34EC">
              <w:t>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jc w:val="both"/>
            </w:pPr>
            <w:r w:rsidRPr="00D829E0">
              <w:t>Būs nepieciešami grozījumi:</w:t>
            </w:r>
          </w:p>
          <w:p w:rsidR="00DB0AC9" w:rsidRPr="00D829E0" w:rsidRDefault="00DB0AC9" w:rsidP="003A4B2F">
            <w:pPr>
              <w:numPr>
                <w:ilvl w:val="0"/>
                <w:numId w:val="4"/>
              </w:numPr>
              <w:ind w:left="0" w:firstLine="360"/>
              <w:jc w:val="both"/>
            </w:pPr>
            <w:r w:rsidRPr="00D829E0">
              <w:t>Ministru kabineta 201</w:t>
            </w:r>
            <w:r>
              <w:t>7</w:t>
            </w:r>
            <w:r w:rsidRPr="00D829E0">
              <w:t>.gada 1</w:t>
            </w:r>
            <w:r>
              <w:t>2</w:t>
            </w:r>
            <w:r w:rsidRPr="00D829E0">
              <w:t>.</w:t>
            </w:r>
            <w:r>
              <w:t>septembra</w:t>
            </w:r>
            <w:r w:rsidRPr="00D829E0">
              <w:t xml:space="preserve"> noteikumos Nr.</w:t>
            </w:r>
            <w:r>
              <w:t>557</w:t>
            </w:r>
            <w:r w:rsidRPr="00D829E0">
              <w:t xml:space="preserve"> „Noteikumi par valsts nodevu par vīzas, uzturēšanās atļaujas vai Eiropas Savienības pastāvīgā iedzīvotāja statusa Latvijas Republikā pieprasīšanai nepieciešamo dokumentu izskatīšanu un ar to saistītajiem pakalpojumiem”, lai paredzētu valsts nodevu par</w:t>
            </w:r>
            <w:r>
              <w:t xml:space="preserve"> uzturēšanās atļaujas pieteikuma izskatīšanu</w:t>
            </w:r>
            <w:r w:rsidRPr="00D829E0">
              <w:t xml:space="preserve"> Eiropas Savienības zilās kartes </w:t>
            </w:r>
            <w:r>
              <w:t>turētāju ģimenes locekļiem</w:t>
            </w:r>
            <w:r w:rsidRPr="00D829E0">
              <w:t>, k</w:t>
            </w:r>
            <w:r>
              <w:t>as</w:t>
            </w:r>
            <w:r w:rsidRPr="00D829E0">
              <w:t xml:space="preserve"> </w:t>
            </w:r>
            <w:r>
              <w:t>jāveic desmit darba dienu laikā</w:t>
            </w:r>
            <w:r w:rsidRPr="00D829E0">
              <w:t>;</w:t>
            </w:r>
          </w:p>
          <w:p w:rsidR="003A4B2F" w:rsidRDefault="00DB0AC9" w:rsidP="003A4B2F">
            <w:pPr>
              <w:numPr>
                <w:ilvl w:val="0"/>
                <w:numId w:val="4"/>
              </w:numPr>
              <w:ind w:left="0" w:firstLine="360"/>
              <w:jc w:val="both"/>
            </w:pPr>
            <w:r w:rsidRPr="00D829E0">
              <w:t xml:space="preserve">Ministru kabineta 2010.gada 21.jūnija noteikumos Nr.564 „Uzturēšanās atļauju noteikumi”, lai paredzētu dokumentus, kādi </w:t>
            </w:r>
            <w:r>
              <w:t>jāiesniedz ārvalsts pētniekam, studentam vai stažierim uzturēšanās atļaujas pieprasīšanai</w:t>
            </w:r>
            <w:r w:rsidR="00CC5972">
              <w:t>, kā arī, lai definētu kritērijus tam, kas tiek uzskatīts par pietiekamu studiju progresu, lai saglabātu spēkā izsniegto termiņuzturēšanās atļauju”</w:t>
            </w:r>
            <w:r w:rsidR="003A4B2F">
              <w:t>;</w:t>
            </w:r>
          </w:p>
          <w:p w:rsidR="00DB0AC9" w:rsidRPr="00D829E0" w:rsidRDefault="003A4B2F" w:rsidP="003A4B2F">
            <w:pPr>
              <w:numPr>
                <w:ilvl w:val="0"/>
                <w:numId w:val="4"/>
              </w:numPr>
              <w:ind w:left="0" w:firstLine="360"/>
              <w:jc w:val="both"/>
            </w:pPr>
            <w:r w:rsidRPr="003A4B2F">
              <w:t xml:space="preserve">Ministru kabineta </w:t>
            </w:r>
            <w:r>
              <w:t xml:space="preserve">2018.gada 23.janvāra </w:t>
            </w:r>
            <w:r w:rsidRPr="003A4B2F">
              <w:t>noteikumos Nr.44 „Kārtība, kādā Ziemeļatlantijas līguma organizācijas un Eiropas Savienības dalībvalstu bruņoto spēku nodarbinātībā esošajām civilpersonām, kā arī šo civilpersonu un Ziemeļatlantijas līguma organizācijas un Eiropas Savienības dalībvalstu bruņoto spēku militārpersonu apgādājamiem un citām ar bruņotajiem spēkiem saistītām personām izsniedz apliecinājumu par tiesībām uzturēties Latvijas Republikā</w:t>
            </w:r>
            <w:r w:rsidR="00CC5972">
              <w:t>”</w:t>
            </w:r>
            <w:r w:rsidR="004006BB">
              <w:t>, lai paredzētu apliecinājuma par tiesībām uzturēties Latvijā izsniegšanu arī militārpersonām</w:t>
            </w:r>
            <w:r>
              <w:t>.</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pPr>
            <w:r w:rsidRPr="00D829E0">
              <w:t>Iekšlietu ministrija</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before="100" w:beforeAutospacing="1" w:after="120" w:afterAutospacing="1" w:line="293" w:lineRule="atLeast"/>
            </w:pPr>
            <w:r w:rsidRPr="00160892">
              <w:t>Šīs sadaļas 1.punktā minēto Ministru kabineta noteikumu grozījumu projekti tiks virzīti pēc likumprojekta „Grozījumi Imigrācijas likumā” izskatīšanas Saeimā otrajā lasījumā.</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426"/>
        <w:gridCol w:w="5625"/>
      </w:tblGrid>
      <w:tr w:rsidR="00DB0AC9" w:rsidRPr="003A34EC" w:rsidTr="007B223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V. Tiesību akta projekta atbilstība Latvijas Republikas starptautiskajām saistībām</w:t>
            </w:r>
          </w:p>
        </w:tc>
      </w:tr>
      <w:tr w:rsidR="00DB0AC9" w:rsidRPr="003A34EC"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DB0AC9" w:rsidRPr="00737528" w:rsidRDefault="00DB0AC9" w:rsidP="00737528">
            <w:pPr>
              <w:pStyle w:val="ListParagraph"/>
              <w:numPr>
                <w:ilvl w:val="0"/>
                <w:numId w:val="6"/>
              </w:numPr>
              <w:ind w:left="0" w:firstLine="360"/>
              <w:jc w:val="both"/>
              <w:rPr>
                <w:rFonts w:ascii="Times New Roman" w:eastAsia="Times New Roman" w:hAnsi="Times New Roman" w:cs="Times New Roman"/>
                <w:sz w:val="24"/>
                <w:szCs w:val="24"/>
                <w:lang w:eastAsia="lv-LV"/>
              </w:rPr>
            </w:pPr>
            <w:r w:rsidRPr="00737528">
              <w:rPr>
                <w:rFonts w:ascii="Times New Roman" w:eastAsia="Times New Roman" w:hAnsi="Times New Roman" w:cs="Times New Roman"/>
                <w:sz w:val="24"/>
                <w:szCs w:val="24"/>
                <w:lang w:eastAsia="lv-LV"/>
              </w:rPr>
              <w:t xml:space="preserve">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w:t>
            </w:r>
            <w:r w:rsidR="00737528" w:rsidRPr="00737528">
              <w:rPr>
                <w:rFonts w:ascii="Times New Roman" w:eastAsia="Times New Roman" w:hAnsi="Times New Roman" w:cs="Times New Roman"/>
                <w:sz w:val="24"/>
                <w:szCs w:val="24"/>
                <w:lang w:eastAsia="lv-LV"/>
              </w:rPr>
              <w:t xml:space="preserve">aktos līdz 2018.gada </w:t>
            </w:r>
            <w:r w:rsidR="00737528" w:rsidRPr="00737528">
              <w:rPr>
                <w:rFonts w:ascii="Times New Roman" w:eastAsia="Times New Roman" w:hAnsi="Times New Roman" w:cs="Times New Roman"/>
                <w:sz w:val="24"/>
                <w:szCs w:val="24"/>
                <w:lang w:eastAsia="lv-LV"/>
              </w:rPr>
              <w:lastRenderedPageBreak/>
              <w:t>21.maijam);</w:t>
            </w:r>
          </w:p>
          <w:p w:rsidR="00737528" w:rsidRPr="00737528" w:rsidRDefault="00737528" w:rsidP="00737528">
            <w:pPr>
              <w:pStyle w:val="ListParagraph"/>
              <w:numPr>
                <w:ilvl w:val="0"/>
                <w:numId w:val="6"/>
              </w:numPr>
              <w:ind w:left="0" w:firstLine="360"/>
              <w:jc w:val="both"/>
              <w:rPr>
                <w:rFonts w:ascii="Times New Roman" w:eastAsia="Times New Roman" w:hAnsi="Times New Roman" w:cs="Times New Roman"/>
                <w:sz w:val="24"/>
                <w:szCs w:val="24"/>
                <w:lang w:eastAsia="lv-LV"/>
              </w:rPr>
            </w:pPr>
            <w:r w:rsidRPr="00737528">
              <w:rPr>
                <w:rFonts w:ascii="Times New Roman" w:eastAsia="Times New Roman" w:hAnsi="Times New Roman" w:cs="Times New Roman"/>
                <w:sz w:val="24"/>
                <w:szCs w:val="24"/>
                <w:lang w:eastAsia="lv-LV"/>
              </w:rPr>
              <w:t>Eiropas Parlamenta un Padomes 2014. gada 15. maija Direktīva 2014/66/ES par ieceļošanas un uzturēšanās nosacījumiem trešo valstu valstspiederīgajiem saistībā ar pārcelšanu uzņēmuma ietvaros</w:t>
            </w:r>
          </w:p>
        </w:tc>
      </w:tr>
      <w:tr w:rsidR="00DB0AC9" w:rsidRPr="003A34EC"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Citas starptautiskās saistības</w:t>
            </w:r>
          </w:p>
        </w:tc>
        <w:sdt>
          <w:sdtPr>
            <w:id w:val="-183984141"/>
            <w:placeholder>
              <w:docPart w:val="7441EA0D5C9645F7ABA97BC5A04BC40B"/>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r w:rsidRPr="00D829E0">
                  <w:t>Projekts šo jomu neskar.</w:t>
                </w:r>
              </w:p>
            </w:tc>
          </w:sdtContent>
        </w:sdt>
      </w:tr>
      <w:tr w:rsidR="00DB0AC9" w:rsidRPr="003A34EC" w:rsidTr="007B223C">
        <w:tc>
          <w:tcPr>
            <w:tcW w:w="304"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 informācija</w:t>
            </w:r>
          </w:p>
        </w:tc>
        <w:sdt>
          <w:sdtPr>
            <w:id w:val="-1700385175"/>
            <w:placeholder>
              <w:docPart w:val="50FDD8CEC90247D7B31D01B403F4BAD2"/>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r w:rsidRPr="00D829E0">
                  <w:t>Nav.</w:t>
                </w:r>
              </w:p>
            </w:tc>
          </w:sdtContent>
        </w:sdt>
      </w:tr>
    </w:tbl>
    <w:p w:rsidR="00DB0AC9" w:rsidRPr="003A34EC" w:rsidRDefault="00DB0AC9" w:rsidP="00DB0AC9">
      <w:pPr>
        <w:shd w:val="clear" w:color="auto" w:fill="FFFFFF"/>
        <w:ind w:firstLine="300"/>
      </w:pPr>
      <w:r w:rsidRPr="003A34EC">
        <w:rPr>
          <w:rFonts w:ascii="Arial" w:hAnsi="Arial" w:cs="Arial"/>
        </w:rPr>
        <w:t> </w:t>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037"/>
        <w:gridCol w:w="1840"/>
        <w:gridCol w:w="2340"/>
        <w:gridCol w:w="2373"/>
      </w:tblGrid>
      <w:tr w:rsidR="00A26BC0" w:rsidRPr="00D829E0" w:rsidTr="00A26BC0">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26BC0" w:rsidRPr="00D829E0" w:rsidRDefault="00A26BC0" w:rsidP="007B223C">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710D6D"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710D6D" w:rsidRPr="00D829E0" w:rsidRDefault="00710D6D" w:rsidP="007B223C">
            <w:r w:rsidRPr="00D829E0">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710D6D" w:rsidRPr="00737528" w:rsidRDefault="00710D6D" w:rsidP="00710D6D">
            <w:pPr>
              <w:pStyle w:val="ListParagraph"/>
              <w:numPr>
                <w:ilvl w:val="0"/>
                <w:numId w:val="7"/>
              </w:numPr>
              <w:ind w:left="0" w:firstLine="360"/>
              <w:jc w:val="both"/>
              <w:rPr>
                <w:rFonts w:ascii="Times New Roman" w:eastAsia="Times New Roman" w:hAnsi="Times New Roman" w:cs="Times New Roman"/>
                <w:sz w:val="24"/>
                <w:szCs w:val="24"/>
                <w:lang w:eastAsia="lv-LV"/>
              </w:rPr>
            </w:pPr>
            <w:r w:rsidRPr="00737528">
              <w:rPr>
                <w:rFonts w:ascii="Times New Roman" w:eastAsia="Times New Roman" w:hAnsi="Times New Roman" w:cs="Times New Roman"/>
                <w:sz w:val="24"/>
                <w:szCs w:val="24"/>
                <w:lang w:eastAsia="lv-LV"/>
              </w:rPr>
              <w:t>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aktos līdz 2018.gada 21.maijam);</w:t>
            </w:r>
          </w:p>
          <w:p w:rsidR="00710D6D" w:rsidRPr="00737528" w:rsidRDefault="00710D6D" w:rsidP="00710D6D">
            <w:pPr>
              <w:pStyle w:val="ListParagraph"/>
              <w:numPr>
                <w:ilvl w:val="0"/>
                <w:numId w:val="7"/>
              </w:numPr>
              <w:ind w:left="0" w:firstLine="360"/>
              <w:jc w:val="both"/>
              <w:rPr>
                <w:rFonts w:ascii="Times New Roman" w:eastAsia="Times New Roman" w:hAnsi="Times New Roman" w:cs="Times New Roman"/>
                <w:sz w:val="24"/>
                <w:szCs w:val="24"/>
                <w:lang w:eastAsia="lv-LV"/>
              </w:rPr>
            </w:pPr>
            <w:r w:rsidRPr="00737528">
              <w:rPr>
                <w:rFonts w:ascii="Times New Roman" w:eastAsia="Times New Roman" w:hAnsi="Times New Roman" w:cs="Times New Roman"/>
                <w:sz w:val="24"/>
                <w:szCs w:val="24"/>
                <w:lang w:eastAsia="lv-LV"/>
              </w:rPr>
              <w:t>Eiropas Parlamenta un Padomes 2014. gada 15. maija Direktīva 2014/66/ES par ieceļošanas un uzturēšanās nosacījumiem trešo valstu valstspiederīgajiem saistībā ar pārcelšanu uzņēmuma ietvaros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rsidR="00A26BC0" w:rsidRPr="00D829E0" w:rsidRDefault="00A26BC0" w:rsidP="007B223C">
            <w:pPr>
              <w:spacing w:before="100" w:beforeAutospacing="1" w:after="100" w:afterAutospacing="1" w:line="293" w:lineRule="atLeast"/>
              <w:jc w:val="center"/>
            </w:pPr>
            <w:r w:rsidRPr="00D829E0">
              <w:t>A</w:t>
            </w:r>
          </w:p>
        </w:tc>
        <w:tc>
          <w:tcPr>
            <w:tcW w:w="1071" w:type="pct"/>
            <w:tcBorders>
              <w:top w:val="outset" w:sz="6" w:space="0" w:color="414142"/>
              <w:left w:val="outset" w:sz="6" w:space="0" w:color="414142"/>
              <w:bottom w:val="outset" w:sz="6" w:space="0" w:color="414142"/>
              <w:right w:val="outset" w:sz="6" w:space="0" w:color="414142"/>
            </w:tcBorders>
            <w:vAlign w:val="center"/>
            <w:hideMark/>
          </w:tcPr>
          <w:p w:rsidR="00A26BC0" w:rsidRPr="00D829E0" w:rsidRDefault="00A26BC0" w:rsidP="007B223C">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rsidR="00A26BC0" w:rsidRPr="00D829E0" w:rsidRDefault="00A26BC0" w:rsidP="007B223C">
            <w:pPr>
              <w:spacing w:before="100" w:beforeAutospacing="1" w:after="100" w:afterAutospacing="1" w:line="293" w:lineRule="atLeast"/>
              <w:jc w:val="center"/>
            </w:pPr>
            <w:r w:rsidRPr="00D829E0">
              <w:t>C</w:t>
            </w:r>
          </w:p>
        </w:tc>
        <w:tc>
          <w:tcPr>
            <w:tcW w:w="1381" w:type="pct"/>
            <w:tcBorders>
              <w:top w:val="outset" w:sz="6" w:space="0" w:color="414142"/>
              <w:left w:val="outset" w:sz="6" w:space="0" w:color="414142"/>
              <w:bottom w:val="outset" w:sz="6" w:space="0" w:color="414142"/>
              <w:right w:val="outset" w:sz="6" w:space="0" w:color="414142"/>
            </w:tcBorders>
            <w:vAlign w:val="center"/>
            <w:hideMark/>
          </w:tcPr>
          <w:p w:rsidR="00A26BC0" w:rsidRPr="00D829E0" w:rsidRDefault="00A26BC0" w:rsidP="007B223C">
            <w:pPr>
              <w:spacing w:before="100" w:beforeAutospacing="1" w:after="100" w:afterAutospacing="1" w:line="293" w:lineRule="atLeast"/>
              <w:jc w:val="center"/>
            </w:pPr>
            <w:r w:rsidRPr="00D829E0">
              <w:t>D</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r w:rsidRPr="00D829E0">
              <w:t>Attiecīgā ES tiesību akta panta numurs (uzskaitot katru tiesību akta vienību – pantu, daļu, punktu, apakšpunktu)</w:t>
            </w:r>
          </w:p>
        </w:tc>
        <w:tc>
          <w:tcPr>
            <w:tcW w:w="107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r w:rsidRPr="00D829E0">
              <w:t>Informācija par to, vai šīs tabulas A ailē minētās ES tiesību akta vienības tiek pārņemtas vai ieviestas pilnībā vai daļēji.</w:t>
            </w:r>
          </w:p>
          <w:p w:rsidR="00A26BC0" w:rsidRPr="00D829E0" w:rsidRDefault="00A26BC0" w:rsidP="007B223C">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rsidR="00A26BC0" w:rsidRPr="00D829E0" w:rsidRDefault="00A26BC0" w:rsidP="007B223C">
            <w:pPr>
              <w:spacing w:before="100" w:beforeAutospacing="1" w:after="100" w:afterAutospacing="1" w:line="293" w:lineRule="atLeast"/>
            </w:pPr>
            <w:r w:rsidRPr="00D829E0">
              <w:t>Norāda institūciju, kas ir atbildīga par šo saistību izpildi pilnībā</w:t>
            </w:r>
          </w:p>
        </w:tc>
        <w:tc>
          <w:tcPr>
            <w:tcW w:w="138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r w:rsidRPr="00D829E0">
              <w:t>Informācija par to, vai šīs tabulas B ailē minētās projekta vienības paredz stingrākas prasības nekā šīs tabulas A ailē minētās ES tiesību akta vienības.</w:t>
            </w:r>
          </w:p>
          <w:p w:rsidR="00A26BC0" w:rsidRPr="00D829E0" w:rsidRDefault="00A26BC0" w:rsidP="007B223C">
            <w:pPr>
              <w:spacing w:before="100" w:beforeAutospacing="1" w:after="100" w:afterAutospacing="1" w:line="293" w:lineRule="atLeast"/>
            </w:pPr>
            <w:r w:rsidRPr="00D829E0">
              <w:t>Ja projekts satur stingrākas prasības nekā attiecīgais ES tiesību akts, norāda pamatojumu un samērīgumu.</w:t>
            </w:r>
          </w:p>
          <w:p w:rsidR="00A26BC0" w:rsidRPr="00D829E0" w:rsidRDefault="00A26BC0" w:rsidP="007B223C">
            <w:pPr>
              <w:spacing w:before="100" w:beforeAutospacing="1" w:after="100" w:afterAutospacing="1" w:line="293" w:lineRule="atLeast"/>
            </w:pPr>
            <w:r w:rsidRPr="00D829E0">
              <w:t xml:space="preserve">Norāda iespējamās alternatīvas (t.sk. alternatīvas, kas neparedz tiesiskā regulējuma izstrādi) – kādos gadījumos būtu </w:t>
            </w:r>
            <w:r w:rsidRPr="00D829E0">
              <w:lastRenderedPageBreak/>
              <w:t>iespējams izvairīties no stingrāku prasību noteikšanas, nekā paredzēts attiecīgajos ES tiesību aktos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A26BC0" w:rsidRPr="00D829E0" w:rsidRDefault="00710D6D" w:rsidP="007B223C">
            <w:r w:rsidRPr="00737528">
              <w:lastRenderedPageBreak/>
              <w:t>Direktīva</w:t>
            </w:r>
            <w:r>
              <w:t>s</w:t>
            </w:r>
            <w:r w:rsidRPr="00737528">
              <w:t xml:space="preserve"> 2016/801/ES </w:t>
            </w:r>
            <w:r w:rsidR="00A26BC0" w:rsidRPr="00D829E0">
              <w:t>3.panta 6.punkts</w:t>
            </w:r>
          </w:p>
        </w:tc>
        <w:tc>
          <w:tcPr>
            <w:tcW w:w="107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3621B5">
            <w:r w:rsidRPr="00D829E0">
              <w:t>1.panta pirmā daļa</w:t>
            </w:r>
            <w:r w:rsidR="003621B5">
              <w:t>, kas paredz</w:t>
            </w:r>
            <w:r w:rsidR="00725818">
              <w:t xml:space="preserve"> Imigrācijas likuma 1.panta pirm</w:t>
            </w:r>
            <w:r w:rsidR="003621B5">
              <w:t>o</w:t>
            </w:r>
            <w:r w:rsidR="00725818">
              <w:t xml:space="preserve"> daļ</w:t>
            </w:r>
            <w:r w:rsidR="003621B5">
              <w:t>u</w:t>
            </w:r>
            <w:r w:rsidR="00725818">
              <w:t xml:space="preserve"> papildināt ar 1</w:t>
            </w:r>
            <w:r w:rsidR="00725818" w:rsidRPr="00725818">
              <w:rPr>
                <w:vertAlign w:val="superscript"/>
              </w:rPr>
              <w:t>1</w:t>
            </w:r>
            <w:r w:rsidR="00725818">
              <w:t xml:space="preserve"> punktu</w:t>
            </w:r>
          </w:p>
        </w:tc>
        <w:tc>
          <w:tcPr>
            <w:tcW w:w="1362" w:type="pct"/>
            <w:tcBorders>
              <w:top w:val="outset" w:sz="6" w:space="0" w:color="414142"/>
              <w:left w:val="outset" w:sz="6" w:space="0" w:color="414142"/>
              <w:bottom w:val="outset" w:sz="6" w:space="0" w:color="414142"/>
              <w:right w:val="outset" w:sz="6" w:space="0" w:color="414142"/>
            </w:tcBorders>
            <w:hideMark/>
          </w:tcPr>
          <w:p w:rsidR="00A26BC0" w:rsidRPr="00D829E0" w:rsidRDefault="00741C98" w:rsidP="00741C98">
            <w:r>
              <w:t>Pārņemts pilnībā</w:t>
            </w:r>
          </w:p>
        </w:tc>
        <w:tc>
          <w:tcPr>
            <w:tcW w:w="138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7B223C">
            <w:r w:rsidRPr="00737528">
              <w:t>Direktīva</w:t>
            </w:r>
            <w:r>
              <w:t>s</w:t>
            </w:r>
            <w:r w:rsidRPr="00737528">
              <w:t xml:space="preserve"> 2016/801/ES </w:t>
            </w:r>
            <w:r w:rsidR="00A26BC0" w:rsidRPr="00D829E0">
              <w:t>3.panta 2.punkts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A26BC0" w:rsidP="003621B5">
            <w:r w:rsidRPr="00D829E0">
              <w:t xml:space="preserve">1.panta </w:t>
            </w:r>
            <w:r w:rsidR="00BE5367">
              <w:t>treš</w:t>
            </w:r>
            <w:r w:rsidRPr="00D829E0">
              <w:t>ā daļa</w:t>
            </w:r>
            <w:r w:rsidR="00725818">
              <w:t xml:space="preserve">, </w:t>
            </w:r>
            <w:r w:rsidR="003621B5">
              <w:t xml:space="preserve">kas paredz </w:t>
            </w:r>
            <w:r w:rsidR="00725818">
              <w:t>Imigrācijas likuma 1.panta pirm</w:t>
            </w:r>
            <w:r w:rsidR="003621B5">
              <w:t>o</w:t>
            </w:r>
            <w:r w:rsidR="00725818">
              <w:t xml:space="preserve"> daļ</w:t>
            </w:r>
            <w:r w:rsidR="003621B5">
              <w:t>u</w:t>
            </w:r>
            <w:r w:rsidR="00725818">
              <w:t xml:space="preserve"> papildināt ar </w:t>
            </w:r>
            <w:r w:rsidR="00C3042F">
              <w:t>6</w:t>
            </w:r>
            <w:r w:rsidR="00C3042F">
              <w:rPr>
                <w:vertAlign w:val="superscript"/>
              </w:rPr>
              <w:t>2</w:t>
            </w:r>
            <w:r w:rsidR="00725818">
              <w:t xml:space="preserve"> punktu</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C3042F">
            <w:r w:rsidRPr="00737528">
              <w:t>Direktīva</w:t>
            </w:r>
            <w:r>
              <w:t>s</w:t>
            </w:r>
            <w:r w:rsidRPr="00737528">
              <w:t xml:space="preserve"> 2016/801/ES </w:t>
            </w:r>
            <w:r w:rsidR="00A26BC0" w:rsidRPr="00D829E0">
              <w:t>3.panta 5.</w:t>
            </w:r>
            <w:r w:rsidR="00BE5367">
              <w:t>punkts</w:t>
            </w:r>
          </w:p>
        </w:tc>
        <w:tc>
          <w:tcPr>
            <w:tcW w:w="1071" w:type="pct"/>
            <w:tcBorders>
              <w:top w:val="outset" w:sz="6" w:space="0" w:color="414142"/>
              <w:left w:val="outset" w:sz="6" w:space="0" w:color="414142"/>
              <w:bottom w:val="outset" w:sz="6" w:space="0" w:color="414142"/>
              <w:right w:val="outset" w:sz="6" w:space="0" w:color="414142"/>
            </w:tcBorders>
          </w:tcPr>
          <w:p w:rsidR="00BE5367" w:rsidRDefault="00A26BC0" w:rsidP="00BE5367">
            <w:r w:rsidRPr="00D829E0">
              <w:t xml:space="preserve">1.panta </w:t>
            </w:r>
          </w:p>
          <w:p w:rsidR="00A26BC0" w:rsidRPr="00D829E0" w:rsidRDefault="00BE5367" w:rsidP="003621B5">
            <w:r>
              <w:t>ceturtā</w:t>
            </w:r>
            <w:r w:rsidR="00A26BC0" w:rsidRPr="00D829E0">
              <w:t xml:space="preserve"> daļa</w:t>
            </w:r>
            <w:r w:rsidR="00C3042F">
              <w:t xml:space="preserve">, </w:t>
            </w:r>
            <w:r w:rsidR="003621B5">
              <w:t>kas paredz</w:t>
            </w:r>
            <w:r w:rsidR="00C3042F">
              <w:t xml:space="preserve"> Imigrācijas likuma 1.panta pirm</w:t>
            </w:r>
            <w:r w:rsidR="003621B5">
              <w:t>o</w:t>
            </w:r>
            <w:r w:rsidR="00C3042F">
              <w:t xml:space="preserve"> daļ</w:t>
            </w:r>
            <w:r w:rsidR="003621B5">
              <w:t>u</w:t>
            </w:r>
            <w:r w:rsidR="00C3042F">
              <w:t xml:space="preserve"> papildināt ar </w:t>
            </w:r>
            <w:r w:rsidR="008A591F">
              <w:t>7</w:t>
            </w:r>
            <w:r w:rsidR="008A591F">
              <w:rPr>
                <w:vertAlign w:val="superscript"/>
              </w:rPr>
              <w:t>3</w:t>
            </w:r>
            <w:r w:rsidR="00C3042F">
              <w:t xml:space="preserve"> punktu</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3621B5">
            <w:r w:rsidRPr="00737528">
              <w:t>Direktīva</w:t>
            </w:r>
            <w:r>
              <w:t>s</w:t>
            </w:r>
            <w:r w:rsidRPr="00737528">
              <w:t xml:space="preserve"> 2016/801/ES </w:t>
            </w:r>
            <w:r w:rsidR="003621B5" w:rsidRPr="00D829E0">
              <w:t>27.panta 3.punkts</w:t>
            </w:r>
            <w:r w:rsidR="003621B5">
              <w:t xml:space="preserve"> un 28.panta 1.</w:t>
            </w:r>
            <w:r w:rsidR="00A26BC0" w:rsidRPr="00D829E0">
              <w:t>punkt</w:t>
            </w:r>
            <w:r w:rsidR="00884414">
              <w: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113136" w:rsidP="003621B5">
            <w:r w:rsidRPr="00D829E0">
              <w:t>4.</w:t>
            </w:r>
            <w:r>
              <w:t>pantā paredzētā Imigrācijas likuma 5.</w:t>
            </w:r>
            <w:r w:rsidRPr="003621B5">
              <w:rPr>
                <w:vertAlign w:val="superscript"/>
              </w:rPr>
              <w:t>2</w:t>
            </w:r>
            <w:r>
              <w:t xml:space="preserve"> panta pirmā daļa</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3621B5"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3621B5" w:rsidRPr="00737528" w:rsidRDefault="003621B5" w:rsidP="003621B5">
            <w:r w:rsidRPr="00737528">
              <w:t>Direktīva</w:t>
            </w:r>
            <w:r>
              <w:t>s</w:t>
            </w:r>
            <w:r w:rsidRPr="00737528">
              <w:t xml:space="preserve"> 2016/801/ES </w:t>
            </w:r>
            <w:r>
              <w:t xml:space="preserve">29.panta 1.punkta b)apakšpunkts </w:t>
            </w:r>
            <w:r w:rsidRPr="00D829E0">
              <w:t>3</w:t>
            </w:r>
            <w:r>
              <w:t>0</w:t>
            </w:r>
            <w:r w:rsidRPr="00D829E0">
              <w:t>.panta 1.punkts</w:t>
            </w:r>
          </w:p>
        </w:tc>
        <w:tc>
          <w:tcPr>
            <w:tcW w:w="1071" w:type="pct"/>
            <w:tcBorders>
              <w:top w:val="outset" w:sz="6" w:space="0" w:color="414142"/>
              <w:left w:val="outset" w:sz="6" w:space="0" w:color="414142"/>
              <w:bottom w:val="outset" w:sz="6" w:space="0" w:color="414142"/>
              <w:right w:val="outset" w:sz="6" w:space="0" w:color="414142"/>
            </w:tcBorders>
          </w:tcPr>
          <w:p w:rsidR="003621B5" w:rsidRPr="00D829E0" w:rsidRDefault="00113136" w:rsidP="00113136">
            <w:r w:rsidRPr="00D829E0">
              <w:t>4.pant</w:t>
            </w:r>
            <w:r>
              <w:t>ā paredzētā Imigrācijas likuma 5.</w:t>
            </w:r>
            <w:r w:rsidRPr="003621B5">
              <w:rPr>
                <w:vertAlign w:val="superscript"/>
              </w:rPr>
              <w:t>2</w:t>
            </w:r>
            <w:r>
              <w:t xml:space="preserve"> panta otrā daļa</w:t>
            </w:r>
          </w:p>
        </w:tc>
        <w:tc>
          <w:tcPr>
            <w:tcW w:w="1362"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rsidRPr="00D829E0">
              <w:t>Projekts nesatur stingrākas prasības nekā attiecīgais ES tiesību akts.</w:t>
            </w:r>
          </w:p>
        </w:tc>
      </w:tr>
      <w:tr w:rsidR="003621B5"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3621B5" w:rsidRPr="00737528" w:rsidRDefault="003621B5" w:rsidP="00113136">
            <w:r w:rsidRPr="00737528">
              <w:t>Direktīva</w:t>
            </w:r>
            <w:r>
              <w:t>s</w:t>
            </w:r>
            <w:r w:rsidRPr="00737528">
              <w:t xml:space="preserve"> 2016/801/ES </w:t>
            </w:r>
            <w:r w:rsidRPr="00D829E0">
              <w:t>31.panta 1.punkt</w:t>
            </w:r>
            <w:r w:rsidR="00113136">
              <w:t>a pirmā daļa</w:t>
            </w:r>
          </w:p>
        </w:tc>
        <w:tc>
          <w:tcPr>
            <w:tcW w:w="1071" w:type="pct"/>
            <w:tcBorders>
              <w:top w:val="outset" w:sz="6" w:space="0" w:color="414142"/>
              <w:left w:val="outset" w:sz="6" w:space="0" w:color="414142"/>
              <w:bottom w:val="outset" w:sz="6" w:space="0" w:color="414142"/>
              <w:right w:val="outset" w:sz="6" w:space="0" w:color="414142"/>
            </w:tcBorders>
          </w:tcPr>
          <w:p w:rsidR="003621B5" w:rsidRPr="00D829E0" w:rsidRDefault="003621B5" w:rsidP="00113136">
            <w:r w:rsidRPr="00D829E0">
              <w:t>4.pant</w:t>
            </w:r>
            <w:r w:rsidR="00113136">
              <w:t>ā paredzētais</w:t>
            </w:r>
            <w:r>
              <w:t xml:space="preserve"> Imigrācijas likuma 5.</w:t>
            </w:r>
            <w:r w:rsidR="00113136">
              <w:rPr>
                <w:vertAlign w:val="superscript"/>
              </w:rPr>
              <w:t>3</w:t>
            </w:r>
            <w:r w:rsidR="00113136">
              <w:t xml:space="preserve"> pants</w:t>
            </w:r>
            <w:r>
              <w:t xml:space="preserve"> </w:t>
            </w:r>
          </w:p>
        </w:tc>
        <w:tc>
          <w:tcPr>
            <w:tcW w:w="1362"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rsidRPr="00D829E0">
              <w:t>Projekts nesatur stingrākas prasības nekā attiecīgais ES tiesību akts.</w:t>
            </w:r>
          </w:p>
        </w:tc>
      </w:tr>
      <w:tr w:rsidR="003621B5"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3621B5" w:rsidRPr="00737528" w:rsidRDefault="003621B5" w:rsidP="00113136">
            <w:r w:rsidRPr="00737528">
              <w:t>Direktīva</w:t>
            </w:r>
            <w:r>
              <w:t>s</w:t>
            </w:r>
            <w:r w:rsidRPr="00737528">
              <w:t xml:space="preserve"> 2016/801/ES </w:t>
            </w:r>
            <w:r w:rsidRPr="00D829E0">
              <w:t>32.panta 4.punkt</w:t>
            </w:r>
            <w:r w:rsidR="00113136">
              <w:t>a b)apakšpunkts</w:t>
            </w:r>
          </w:p>
        </w:tc>
        <w:tc>
          <w:tcPr>
            <w:tcW w:w="1071" w:type="pct"/>
            <w:tcBorders>
              <w:top w:val="outset" w:sz="6" w:space="0" w:color="414142"/>
              <w:left w:val="outset" w:sz="6" w:space="0" w:color="414142"/>
              <w:bottom w:val="outset" w:sz="6" w:space="0" w:color="414142"/>
              <w:right w:val="outset" w:sz="6" w:space="0" w:color="414142"/>
            </w:tcBorders>
          </w:tcPr>
          <w:p w:rsidR="003621B5" w:rsidRPr="00D829E0" w:rsidRDefault="00113136" w:rsidP="00113136">
            <w:r w:rsidRPr="00D829E0">
              <w:t>4.pant</w:t>
            </w:r>
            <w:r>
              <w:t>ā paredzētais Imigrācijas likuma 5.</w:t>
            </w:r>
            <w:r>
              <w:rPr>
                <w:vertAlign w:val="superscript"/>
              </w:rPr>
              <w:t>4</w:t>
            </w:r>
            <w:r>
              <w:t xml:space="preserve"> pants</w:t>
            </w:r>
          </w:p>
        </w:tc>
        <w:tc>
          <w:tcPr>
            <w:tcW w:w="1362"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3621B5" w:rsidRPr="00D829E0" w:rsidRDefault="003621B5" w:rsidP="003621B5">
            <w:r w:rsidRPr="00D829E0">
              <w:t>Projekts nesatur stingrākas prasības nekā attiecīgais ES tiesību akts.</w:t>
            </w:r>
          </w:p>
        </w:tc>
      </w:tr>
      <w:tr w:rsidR="00113136"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113136" w:rsidRPr="00737528" w:rsidRDefault="00113136" w:rsidP="00113136">
            <w:r w:rsidRPr="00737528">
              <w:t>Direktīva</w:t>
            </w:r>
            <w:r>
              <w:t>s</w:t>
            </w:r>
            <w:r w:rsidRPr="00737528">
              <w:t xml:space="preserve"> 2016/801/ES </w:t>
            </w:r>
            <w:r w:rsidRPr="00D829E0">
              <w:t>32.panta 4.punkt</w:t>
            </w:r>
            <w:r>
              <w:t>a a)apakšpunkts</w:t>
            </w:r>
          </w:p>
        </w:tc>
        <w:tc>
          <w:tcPr>
            <w:tcW w:w="1071" w:type="pct"/>
            <w:tcBorders>
              <w:top w:val="outset" w:sz="6" w:space="0" w:color="414142"/>
              <w:left w:val="outset" w:sz="6" w:space="0" w:color="414142"/>
              <w:bottom w:val="outset" w:sz="6" w:space="0" w:color="414142"/>
              <w:right w:val="outset" w:sz="6" w:space="0" w:color="414142"/>
            </w:tcBorders>
          </w:tcPr>
          <w:p w:rsidR="00113136" w:rsidRPr="00D829E0" w:rsidRDefault="00113136" w:rsidP="00113136">
            <w:r w:rsidRPr="00D829E0">
              <w:t>4.pant</w:t>
            </w:r>
            <w:r>
              <w:t>ā paredzētais Imigrācijas likuma 5.</w:t>
            </w:r>
            <w:r>
              <w:rPr>
                <w:vertAlign w:val="superscript"/>
              </w:rPr>
              <w:t>5</w:t>
            </w:r>
            <w:r>
              <w:t xml:space="preserve"> pants</w:t>
            </w:r>
          </w:p>
        </w:tc>
        <w:tc>
          <w:tcPr>
            <w:tcW w:w="1362" w:type="pct"/>
            <w:tcBorders>
              <w:top w:val="outset" w:sz="6" w:space="0" w:color="414142"/>
              <w:left w:val="outset" w:sz="6" w:space="0" w:color="414142"/>
              <w:bottom w:val="outset" w:sz="6" w:space="0" w:color="414142"/>
              <w:right w:val="outset" w:sz="6" w:space="0" w:color="414142"/>
            </w:tcBorders>
          </w:tcPr>
          <w:p w:rsidR="00113136" w:rsidRPr="00D829E0" w:rsidRDefault="00113136" w:rsidP="00E03252">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113136" w:rsidRPr="00D829E0" w:rsidRDefault="00113136" w:rsidP="00E03252">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7B223C">
            <w:r w:rsidRPr="00737528">
              <w:lastRenderedPageBreak/>
              <w:t>Direktīva</w:t>
            </w:r>
            <w:r>
              <w:t>s</w:t>
            </w:r>
            <w:r w:rsidRPr="00737528">
              <w:t xml:space="preserve"> 2016/801/ES </w:t>
            </w:r>
            <w:r w:rsidR="00A26BC0" w:rsidRPr="00D829E0">
              <w:t>27.panta 2.punkts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5.panta pirmā daļa</w:t>
            </w:r>
            <w:r w:rsidR="00113136">
              <w:t>, ar kuru paredzēts Imigrācijas likuma 9.panta trešās daļas 3.punktu izteikt jaunā redakcijā</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7B223C">
            <w:r w:rsidRPr="00737528">
              <w:t>Direktīva</w:t>
            </w:r>
            <w:r>
              <w:t>s</w:t>
            </w:r>
            <w:r w:rsidRPr="00737528">
              <w:t xml:space="preserve"> 2016/801/ES </w:t>
            </w:r>
            <w:r w:rsidR="00A26BC0" w:rsidRPr="00D829E0">
              <w:t>25.panta 1.punkts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A26BC0" w:rsidP="00113136">
            <w:r w:rsidRPr="00D829E0">
              <w:t xml:space="preserve">9.panta </w:t>
            </w:r>
            <w:r w:rsidR="00113136">
              <w:t>piekt</w:t>
            </w:r>
            <w:r w:rsidR="00EC02C7">
              <w:t>ā</w:t>
            </w:r>
            <w:r w:rsidRPr="00D829E0">
              <w:t xml:space="preserve"> daļa</w:t>
            </w:r>
            <w:r w:rsidR="00884414">
              <w:t>, ar kuru Imigrācijas likuma 23.panta pirmās daļas 32.punkts tiek izteikts jaunā redakcijā</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7B223C">
            <w:r w:rsidRPr="00737528">
              <w:t>Direktīva</w:t>
            </w:r>
            <w:r>
              <w:t>s</w:t>
            </w:r>
            <w:r w:rsidRPr="00737528">
              <w:t xml:space="preserve"> 2016/801/ES </w:t>
            </w:r>
            <w:r w:rsidR="00A26BC0" w:rsidRPr="00D829E0">
              <w:t>13.panta 1.punkta b) apakšpunkts un 2.punkts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A26BC0" w:rsidP="00A62761">
            <w:r w:rsidRPr="00D829E0">
              <w:t xml:space="preserve">12.panta </w:t>
            </w:r>
            <w:r w:rsidR="00A62761">
              <w:t>septītā</w:t>
            </w:r>
            <w:r w:rsidRPr="00D829E0">
              <w:t xml:space="preserve"> daļa</w:t>
            </w:r>
            <w:r w:rsidR="00A62761">
              <w:t>, ar kuru Imigrācijas likuma 34.panta pirmā daļa tiek papildināta ar 39.punktu</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7B223C">
            <w:r w:rsidRPr="00737528">
              <w:t>Direktīva</w:t>
            </w:r>
            <w:r>
              <w:t>s</w:t>
            </w:r>
            <w:r w:rsidRPr="00737528">
              <w:t xml:space="preserve"> 2016/801/ES </w:t>
            </w:r>
            <w:r w:rsidR="00A26BC0" w:rsidRPr="00D829E0">
              <w:t>21.panta 2.punkta f)apakšpunkts</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441DDB" w:rsidP="004669A8">
            <w:r>
              <w:t xml:space="preserve">12.panta </w:t>
            </w:r>
            <w:r w:rsidR="004669A8">
              <w:t xml:space="preserve">ceturtā </w:t>
            </w:r>
            <w:r>
              <w:t>daļa</w:t>
            </w:r>
            <w:r w:rsidR="004669A8">
              <w:t xml:space="preserve">, ar kuru Imigrācijas likuma 34.panta pirmās daļas 33.punkts tiek izteikts jaunā redakcijā; </w:t>
            </w:r>
            <w:r w:rsidR="00A26BC0" w:rsidRPr="00D829E0">
              <w:t xml:space="preserve">13.panta </w:t>
            </w:r>
            <w:r>
              <w:t xml:space="preserve">ceturtā </w:t>
            </w:r>
            <w:r w:rsidR="004669A8">
              <w:t xml:space="preserve">daļa, ar kuru Imigrācijas likuma 35.panta pirmās daļas 28.punkts tiek </w:t>
            </w:r>
            <w:proofErr w:type="gramStart"/>
            <w:r w:rsidR="004669A8">
              <w:t xml:space="preserve">izteikts jaunā redakcijā </w:t>
            </w:r>
            <w:r w:rsidR="00A26BC0" w:rsidRPr="00D829E0">
              <w:t>un</w:t>
            </w:r>
            <w:r w:rsidR="004669A8">
              <w:t xml:space="preserve"> 13.panta </w:t>
            </w:r>
            <w:r>
              <w:t xml:space="preserve">sestā </w:t>
            </w:r>
            <w:r w:rsidR="00A26BC0" w:rsidRPr="00D829E0">
              <w:t>daļa</w:t>
            </w:r>
            <w:proofErr w:type="gramEnd"/>
            <w:r w:rsidR="004669A8">
              <w:t>, ar kuru Imigrācijas likuma 35.panta pirmā daļa tiek papildināta ar 34.punktu</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4204AD"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4204AD" w:rsidRPr="00737528" w:rsidRDefault="004204AD" w:rsidP="00684662">
            <w:r w:rsidRPr="00737528">
              <w:t>Direktīva</w:t>
            </w:r>
            <w:r>
              <w:t>s</w:t>
            </w:r>
            <w:r w:rsidRPr="00737528">
              <w:t xml:space="preserve"> 2016/801/ES </w:t>
            </w:r>
            <w:r w:rsidRPr="00D829E0">
              <w:t>2</w:t>
            </w:r>
            <w:r>
              <w:t>3</w:t>
            </w:r>
            <w:r w:rsidRPr="00D829E0">
              <w:t>.pant</w:t>
            </w:r>
            <w:r>
              <w:t>s</w:t>
            </w:r>
          </w:p>
        </w:tc>
        <w:tc>
          <w:tcPr>
            <w:tcW w:w="1071" w:type="pct"/>
            <w:tcBorders>
              <w:top w:val="outset" w:sz="6" w:space="0" w:color="414142"/>
              <w:left w:val="outset" w:sz="6" w:space="0" w:color="414142"/>
              <w:bottom w:val="outset" w:sz="6" w:space="0" w:color="414142"/>
              <w:right w:val="outset" w:sz="6" w:space="0" w:color="414142"/>
            </w:tcBorders>
          </w:tcPr>
          <w:p w:rsidR="004204AD" w:rsidRPr="00D829E0" w:rsidRDefault="004204AD" w:rsidP="007B223C">
            <w:r>
              <w:t xml:space="preserve">5.panta pirmā daļa, ar kuru Imigrācijas </w:t>
            </w:r>
            <w:r>
              <w:lastRenderedPageBreak/>
              <w:t>likuma 9.panta trešās daļas 3.punkts tiek izteikts jaunā redakcijā</w:t>
            </w:r>
          </w:p>
        </w:tc>
        <w:tc>
          <w:tcPr>
            <w:tcW w:w="1362" w:type="pct"/>
            <w:tcBorders>
              <w:top w:val="outset" w:sz="6" w:space="0" w:color="414142"/>
              <w:left w:val="outset" w:sz="6" w:space="0" w:color="414142"/>
              <w:bottom w:val="outset" w:sz="6" w:space="0" w:color="414142"/>
              <w:right w:val="outset" w:sz="6" w:space="0" w:color="414142"/>
            </w:tcBorders>
          </w:tcPr>
          <w:p w:rsidR="004204AD" w:rsidRPr="00D829E0" w:rsidRDefault="004204AD" w:rsidP="003621B5">
            <w:r>
              <w:lastRenderedPageBreak/>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4204AD" w:rsidRPr="00D829E0" w:rsidRDefault="004204AD" w:rsidP="003621B5">
            <w:r w:rsidRPr="00D829E0">
              <w:t xml:space="preserve">Projekts nesatur stingrākas prasības nekā attiecīgais ES </w:t>
            </w:r>
            <w:r w:rsidRPr="00D829E0">
              <w:lastRenderedPageBreak/>
              <w:t>tiesību akts.</w:t>
            </w:r>
          </w:p>
        </w:tc>
      </w:tr>
      <w:tr w:rsidR="00684662"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684662" w:rsidRPr="00737528" w:rsidRDefault="00684662" w:rsidP="00684662">
            <w:r w:rsidRPr="00737528">
              <w:lastRenderedPageBreak/>
              <w:t>Direktīva</w:t>
            </w:r>
            <w:r>
              <w:t>s</w:t>
            </w:r>
            <w:r w:rsidRPr="00737528">
              <w:t xml:space="preserve"> 2016/801/ES </w:t>
            </w:r>
            <w:r>
              <w:t>24.</w:t>
            </w:r>
            <w:r w:rsidRPr="00D829E0">
              <w:t>pant</w:t>
            </w:r>
            <w:r>
              <w:t>a 1.punkts</w:t>
            </w:r>
          </w:p>
        </w:tc>
        <w:tc>
          <w:tcPr>
            <w:tcW w:w="1071" w:type="pct"/>
            <w:tcBorders>
              <w:top w:val="outset" w:sz="6" w:space="0" w:color="414142"/>
              <w:left w:val="outset" w:sz="6" w:space="0" w:color="414142"/>
              <w:bottom w:val="outset" w:sz="6" w:space="0" w:color="414142"/>
              <w:right w:val="outset" w:sz="6" w:space="0" w:color="414142"/>
            </w:tcBorders>
          </w:tcPr>
          <w:p w:rsidR="00684662" w:rsidRPr="00D829E0" w:rsidRDefault="00684662" w:rsidP="00E03252">
            <w:r>
              <w:t>5.panta pirmā daļa, ar kuru Imigrācijas likuma 9.panta trešās daļas 3.punkts tiek izteikts jaunā redakcijā</w:t>
            </w:r>
          </w:p>
        </w:tc>
        <w:tc>
          <w:tcPr>
            <w:tcW w:w="1362" w:type="pct"/>
            <w:tcBorders>
              <w:top w:val="outset" w:sz="6" w:space="0" w:color="414142"/>
              <w:left w:val="outset" w:sz="6" w:space="0" w:color="414142"/>
              <w:bottom w:val="outset" w:sz="6" w:space="0" w:color="414142"/>
              <w:right w:val="outset" w:sz="6" w:space="0" w:color="414142"/>
            </w:tcBorders>
          </w:tcPr>
          <w:p w:rsidR="00684662" w:rsidRPr="00D829E0" w:rsidRDefault="00684662" w:rsidP="00E03252">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684662" w:rsidRPr="00D829E0" w:rsidRDefault="00684662" w:rsidP="00E03252">
            <w:r w:rsidRPr="00D829E0">
              <w:t>Projekts nesatur stingrākas prasības nekā attiecīgais ES tiesību akts.</w:t>
            </w:r>
          </w:p>
        </w:tc>
      </w:tr>
      <w:tr w:rsidR="00A26BC0"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A26BC0" w:rsidRPr="00D829E0" w:rsidRDefault="00710D6D" w:rsidP="00684662">
            <w:r w:rsidRPr="00737528">
              <w:t>Direktīva</w:t>
            </w:r>
            <w:r>
              <w:t>s</w:t>
            </w:r>
            <w:r w:rsidRPr="00737528">
              <w:t xml:space="preserve"> 2016/801/ES </w:t>
            </w:r>
            <w:r w:rsidR="00A26BC0" w:rsidRPr="00D829E0">
              <w:t xml:space="preserve">29.panta 5.punkts </w:t>
            </w:r>
          </w:p>
        </w:tc>
        <w:tc>
          <w:tcPr>
            <w:tcW w:w="1071" w:type="pct"/>
            <w:tcBorders>
              <w:top w:val="outset" w:sz="6" w:space="0" w:color="414142"/>
              <w:left w:val="outset" w:sz="6" w:space="0" w:color="414142"/>
              <w:bottom w:val="outset" w:sz="6" w:space="0" w:color="414142"/>
              <w:right w:val="outset" w:sz="6" w:space="0" w:color="414142"/>
            </w:tcBorders>
          </w:tcPr>
          <w:p w:rsidR="00A26BC0" w:rsidRPr="00D829E0" w:rsidRDefault="003C728C" w:rsidP="003C728C">
            <w:r>
              <w:t>14.panta pirmā daļa, kas paredz papildināt Imigrācijas likuma 39.</w:t>
            </w:r>
            <w:r w:rsidRPr="003C728C">
              <w:rPr>
                <w:vertAlign w:val="superscript"/>
              </w:rPr>
              <w:t>1</w:t>
            </w:r>
            <w:r>
              <w:t>panta pirmo daļu.</w:t>
            </w:r>
          </w:p>
        </w:tc>
        <w:tc>
          <w:tcPr>
            <w:tcW w:w="1362" w:type="pct"/>
            <w:tcBorders>
              <w:top w:val="outset" w:sz="6" w:space="0" w:color="414142"/>
              <w:left w:val="outset" w:sz="6" w:space="0" w:color="414142"/>
              <w:bottom w:val="outset" w:sz="6" w:space="0" w:color="414142"/>
              <w:right w:val="outset" w:sz="6" w:space="0" w:color="414142"/>
            </w:tcBorders>
          </w:tcPr>
          <w:p w:rsidR="00A26BC0" w:rsidRPr="00D829E0" w:rsidRDefault="00741C98"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A26BC0" w:rsidRPr="00D829E0" w:rsidRDefault="00A26BC0" w:rsidP="007B223C">
            <w:r w:rsidRPr="00D829E0">
              <w:t>Projekts nesatur stingrākas prasības nekā attiecīgais ES tiesību akts.</w:t>
            </w:r>
          </w:p>
        </w:tc>
      </w:tr>
      <w:tr w:rsidR="003C728C"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3C728C" w:rsidRPr="00D829E0" w:rsidRDefault="003C728C" w:rsidP="00684662">
            <w:r w:rsidRPr="00737528">
              <w:t>Direktīva</w:t>
            </w:r>
            <w:r>
              <w:t>s</w:t>
            </w:r>
            <w:r w:rsidRPr="00737528">
              <w:t xml:space="preserve"> 2016/801/ES </w:t>
            </w:r>
            <w:r w:rsidRPr="00D829E0">
              <w:t>3</w:t>
            </w:r>
            <w:r w:rsidR="00684662">
              <w:t>2</w:t>
            </w:r>
            <w:r w:rsidRPr="00D829E0">
              <w:t xml:space="preserve">.panta </w:t>
            </w:r>
            <w:r w:rsidR="00684662">
              <w:t>2</w:t>
            </w:r>
            <w:r w:rsidRPr="00D829E0">
              <w:t>.punkts</w:t>
            </w:r>
          </w:p>
        </w:tc>
        <w:tc>
          <w:tcPr>
            <w:tcW w:w="1071" w:type="pct"/>
            <w:tcBorders>
              <w:top w:val="outset" w:sz="6" w:space="0" w:color="414142"/>
              <w:left w:val="outset" w:sz="6" w:space="0" w:color="414142"/>
              <w:bottom w:val="outset" w:sz="6" w:space="0" w:color="414142"/>
              <w:right w:val="outset" w:sz="6" w:space="0" w:color="414142"/>
            </w:tcBorders>
          </w:tcPr>
          <w:p w:rsidR="003C728C" w:rsidRPr="00D829E0" w:rsidRDefault="003C728C" w:rsidP="003C728C">
            <w:r w:rsidRPr="00D829E0">
              <w:t>14.pant</w:t>
            </w:r>
            <w:r>
              <w:t>a otrā daļa, kas paredz izteikt Imigrācijas likuma 39.</w:t>
            </w:r>
            <w:r w:rsidRPr="003C728C">
              <w:rPr>
                <w:vertAlign w:val="superscript"/>
              </w:rPr>
              <w:t>1</w:t>
            </w:r>
            <w:r>
              <w:t>panta otro daļu jaunā redakcijā.</w:t>
            </w:r>
          </w:p>
        </w:tc>
        <w:tc>
          <w:tcPr>
            <w:tcW w:w="1362" w:type="pct"/>
            <w:tcBorders>
              <w:top w:val="outset" w:sz="6" w:space="0" w:color="414142"/>
              <w:left w:val="outset" w:sz="6" w:space="0" w:color="414142"/>
              <w:bottom w:val="outset" w:sz="6" w:space="0" w:color="414142"/>
              <w:right w:val="outset" w:sz="6" w:space="0" w:color="414142"/>
            </w:tcBorders>
          </w:tcPr>
          <w:p w:rsidR="003C728C" w:rsidRPr="00D829E0" w:rsidRDefault="003C728C" w:rsidP="00E03252">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3C728C" w:rsidRPr="00D829E0" w:rsidRDefault="003C728C" w:rsidP="00E03252">
            <w:r w:rsidRPr="00D829E0">
              <w:t>Projekts nesatur stingrākas prasības nekā attiecīgais ES tiesību akts.</w:t>
            </w:r>
          </w:p>
        </w:tc>
      </w:tr>
      <w:tr w:rsidR="00710D6D"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tcPr>
          <w:p w:rsidR="00710D6D" w:rsidRDefault="00710D6D" w:rsidP="007B223C">
            <w:r w:rsidRPr="00737528">
              <w:t>Direktīva</w:t>
            </w:r>
            <w:r>
              <w:t>s</w:t>
            </w:r>
            <w:r w:rsidRPr="00737528">
              <w:t xml:space="preserve"> 2014/66/ES</w:t>
            </w:r>
          </w:p>
          <w:p w:rsidR="00710D6D" w:rsidRPr="00737528" w:rsidRDefault="00710D6D" w:rsidP="007B223C">
            <w:r>
              <w:t>3.panta l)apakšpunkts</w:t>
            </w:r>
          </w:p>
        </w:tc>
        <w:tc>
          <w:tcPr>
            <w:tcW w:w="1071" w:type="pct"/>
            <w:tcBorders>
              <w:top w:val="outset" w:sz="6" w:space="0" w:color="414142"/>
              <w:left w:val="outset" w:sz="6" w:space="0" w:color="414142"/>
              <w:bottom w:val="outset" w:sz="6" w:space="0" w:color="414142"/>
              <w:right w:val="outset" w:sz="6" w:space="0" w:color="414142"/>
            </w:tcBorders>
          </w:tcPr>
          <w:p w:rsidR="00710D6D" w:rsidRPr="00D829E0" w:rsidRDefault="00710D6D" w:rsidP="003C728C">
            <w:r>
              <w:t>1.panta piektā daļa</w:t>
            </w:r>
            <w:r w:rsidR="003C728C">
              <w:t>, kas paredz Imigrācijas likuma 1.panta pirmās daļas 9</w:t>
            </w:r>
            <w:r w:rsidR="003C728C" w:rsidRPr="003C728C">
              <w:rPr>
                <w:vertAlign w:val="superscript"/>
              </w:rPr>
              <w:t>2</w:t>
            </w:r>
            <w:r w:rsidR="003C728C">
              <w:t xml:space="preserve"> punktu papildināt ar d apakšpunktu</w:t>
            </w:r>
          </w:p>
        </w:tc>
        <w:tc>
          <w:tcPr>
            <w:tcW w:w="1362" w:type="pct"/>
            <w:tcBorders>
              <w:top w:val="outset" w:sz="6" w:space="0" w:color="414142"/>
              <w:left w:val="outset" w:sz="6" w:space="0" w:color="414142"/>
              <w:bottom w:val="outset" w:sz="6" w:space="0" w:color="414142"/>
              <w:right w:val="outset" w:sz="6" w:space="0" w:color="414142"/>
            </w:tcBorders>
          </w:tcPr>
          <w:p w:rsidR="00710D6D" w:rsidRDefault="00710D6D" w:rsidP="007B223C">
            <w:r>
              <w:t>Pārņemts pilnībā</w:t>
            </w:r>
          </w:p>
        </w:tc>
        <w:tc>
          <w:tcPr>
            <w:tcW w:w="1381" w:type="pct"/>
            <w:tcBorders>
              <w:top w:val="outset" w:sz="6" w:space="0" w:color="414142"/>
              <w:left w:val="outset" w:sz="6" w:space="0" w:color="414142"/>
              <w:bottom w:val="outset" w:sz="6" w:space="0" w:color="414142"/>
              <w:right w:val="outset" w:sz="6" w:space="0" w:color="414142"/>
            </w:tcBorders>
          </w:tcPr>
          <w:p w:rsidR="00710D6D" w:rsidRPr="00D829E0" w:rsidRDefault="00710D6D" w:rsidP="003621B5">
            <w:r w:rsidRPr="00D829E0">
              <w:t>Projekts nesatur stingrākas prasības nekā attiecīgais ES tiesību akts.</w:t>
            </w:r>
          </w:p>
        </w:tc>
      </w:tr>
      <w:tr w:rsidR="00710D6D" w:rsidRPr="00B56895"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710D6D" w:rsidRPr="00D829E0" w:rsidRDefault="00710D6D" w:rsidP="007B223C">
            <w:r w:rsidRPr="00D829E0">
              <w:t>Kā ir izmantota ES tiesību aktā paredzētā rīcības brīvība dalībvalstij pārņemt vai ieviest noteiktas ES tiesību akta normas?</w:t>
            </w:r>
            <w:r w:rsidRPr="00D829E0">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Direktīvas 2.pantā noteikta direktīvas darbības joma, paredzot to, ka direktīvas nosacījumus var neattiecināt uz brīvprātīgo darbu, kas organizēts ārpus Eiropas Brīvprātīgo dienesta, uz skolēnu apmaiņas programmām un viesauklēm. Projektā paredzēts šo rīcības brīvību izmantot un Imigrācijas likumā neiekļaut nosacījumus šo kategoriju ārzemnieku ieceļošanai, izņemot to, ka nedaudz tiek paplašināts brīvprātīgā darba jēdziens, to attiecinot uz jebkuru Eiropas Komisijas vai starptautiskas organizācijas brīvprātīgā darba programmu. Apmaiņas skolēnu ieceļošana jau šobrīd paredzēta Imigrācijas likumā, līdz ar to nekādas izmaiņas saistībā ar direktīvu netiek ieviestas. Viesaukļu ieceļošana netiek paredzēta, jo Latvija neietilpst to valstu lokā, kur tradicionāli tiek organizētas un monitorētas </w:t>
            </w:r>
            <w:r w:rsidRPr="00D829E0">
              <w:rPr>
                <w:rFonts w:ascii="Times New Roman" w:eastAsia="Times New Roman" w:hAnsi="Times New Roman" w:cs="Times New Roman"/>
                <w:i/>
                <w:sz w:val="24"/>
                <w:szCs w:val="24"/>
                <w:lang w:eastAsia="lv-LV"/>
              </w:rPr>
              <w:t xml:space="preserve">au pair </w:t>
            </w:r>
            <w:r w:rsidRPr="00D829E0">
              <w:rPr>
                <w:rFonts w:ascii="Times New Roman" w:eastAsia="Times New Roman" w:hAnsi="Times New Roman" w:cs="Times New Roman"/>
                <w:sz w:val="24"/>
                <w:szCs w:val="24"/>
                <w:lang w:eastAsia="lv-LV"/>
              </w:rPr>
              <w:t>programmas;</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projektā netiek izmantota Direktīvā paredzētā iespēja noteikt, ka visi iesniedzamie dokumenti tulkojami valsts valodā, jo šobrīd spēkā esošais regulējums pieļauj dokumentu iesniegšanu </w:t>
            </w:r>
            <w:r w:rsidRPr="00D829E0">
              <w:rPr>
                <w:rFonts w:ascii="Times New Roman" w:eastAsia="Times New Roman" w:hAnsi="Times New Roman" w:cs="Times New Roman"/>
                <w:sz w:val="24"/>
                <w:szCs w:val="24"/>
                <w:lang w:eastAsia="lv-LV"/>
              </w:rPr>
              <w:lastRenderedPageBreak/>
              <w:t>latviešu, angļu, franču, krievu vai vācu valodā;</w:t>
            </w:r>
          </w:p>
          <w:p w:rsidR="00710D6D" w:rsidRPr="00197DD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Imigrācijas likumā paredzēts, ka pieteikumu atļaujas saņemšanai iesniedz pats ārzemnieks, bet uzņemošā iestāde noformē izsaukumu uzturēšanās atļaujas pieprasīšanai, tādējādi apliecinot personas ieceļošanas un uzturēšanās mērķi, kā arī apliecinot atbildību par uzaicināto ārzemnieku, kā tas paredzēts Direktīvas 8.panta 2.punktā;</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197DD0">
              <w:rPr>
                <w:rFonts w:ascii="Times New Roman" w:eastAsia="Times New Roman" w:hAnsi="Times New Roman" w:cs="Times New Roman"/>
                <w:sz w:val="24"/>
                <w:szCs w:val="24"/>
                <w:lang w:eastAsia="lv-LV"/>
              </w:rPr>
              <w:t>netiek izmantota iespēja ierobežot direktīvā minēto kategoriju ārzemnieku uzņemšanas apjomu (noteikt kvotu), jo šobrīd esošais regulējums neparedz ierobežot uzņemšanas apjomu arī citu kategoriju ieceļotājiem;</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paredzēts saglabāt prasību par to, ka ārzemnieka ceļošanas dokumenta derīguma termiņam jābūt vismaz sešus mēnešus garam, nepiemērojot Direktīvā noteikto iespēju pieprasīt, lai ceļošanas dokumenta derīguma termiņš būtu vismaz tik ilgs kā plānotā uzturēšanās. Šāda prasība ir nesamērīga, jo ierobežo personu tiesības pieprasīt uzturēšanās atļauju, turklāt šobrīd nav konstatēti riski, kas saistīti ar likumā jau esošo nosacījumu piemērošanu. Ārzemnieks ir atbildīgs par jauna ceļošanas dokumenta savlaicīgu saņemšanu un informācijas sniegšanu par jauno ceļošanas dokumentu. Par uzturēšanos Latvijas Republikā bez derīga ceļošanas dokumenta vai par informēšanas pienākuma neievērošanu paredzēts administratīvais sods;</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paredzēts saglabāt prasību par valsts nodevas samaksu par pieteikuma izskatīšanu, kā to paredz Direktīvas 7.panta 1.punkta d)apakšpunkts, lai gan vairākām ieceļotāju kategorijām (pētniekiem, maģistra un doktorantūras programmu studentiem) valsts nodevas prasība netiek piemērota;</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tiek izmantotas direktīvā paredzētās tiesības pieprasīt informāciju par pieteicēja adresi Latvijas Republikā;</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tiek saglabāta prasība ārzemnieka uzaicinātājam uzņemties atbildību par ārzemnieku un nepieciešamības gadījumā segt izraidīšanas izdevumus;</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projektā nav paredzēta pētniecības iestāžu un izglītības iestāžu iepriekšējas apstiprināšanas procedūra, jo tā būtu saistīta ar papildu budžeta līdzekļu nepieciešamību (lai izveidotu informācijas sistēmu datu apstrādei un uzglabāšanai), kā arī radītu papildu administratīvās procedūras, tādējādi sarežģījot gan uzņemšanas iestāžu, gan valsts pārvaldes iestāžu darbu. Ievērojot nelielo pētniecības un izglītības iestāžu skaitu, kā arī to, ka Izglītības un zinātnes ministrija uztur īpašu reģistru šo iestāžu uzskaitei, papildu apstiprināšanas procedūras ieviešana nebūtu lietderīga;</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projektā nav paredzēts pieprasīt pētniecības iestādes apstiprinājumu par to, ka pētniecības projekts sekmīgi īstenots. Šādu apstiprinājumu Pilsonības un migrācijas lietu pārvalde varētu pieprasīt </w:t>
            </w:r>
            <w:r w:rsidRPr="00D829E0">
              <w:rPr>
                <w:rFonts w:ascii="Times New Roman" w:eastAsia="Times New Roman" w:hAnsi="Times New Roman" w:cs="Times New Roman"/>
                <w:i/>
                <w:sz w:val="24"/>
                <w:szCs w:val="24"/>
                <w:lang w:eastAsia="lv-LV"/>
              </w:rPr>
              <w:t xml:space="preserve">ad hoc </w:t>
            </w:r>
            <w:r w:rsidRPr="00D829E0">
              <w:rPr>
                <w:rFonts w:ascii="Times New Roman" w:eastAsia="Times New Roman" w:hAnsi="Times New Roman" w:cs="Times New Roman"/>
                <w:sz w:val="24"/>
                <w:szCs w:val="24"/>
                <w:lang w:eastAsia="lv-LV"/>
              </w:rPr>
              <w:t>kārtībā, rodoties šaubām par ārzemnieka ieceļošanas mērķa atbilstību esošajai situācijai;</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attiecībā uz studentu un stažieru ieceļošanu nav paredzēts izvirzīt prasību par studiju vai stažēšanās maksas un mācību/stažēšanās valodas prasmes pārbaudi, jo šie jautājumi ir </w:t>
            </w:r>
            <w:r w:rsidRPr="00D829E0">
              <w:rPr>
                <w:rFonts w:ascii="Times New Roman" w:eastAsia="Times New Roman" w:hAnsi="Times New Roman" w:cs="Times New Roman"/>
                <w:sz w:val="24"/>
                <w:szCs w:val="24"/>
                <w:lang w:eastAsia="lv-LV"/>
              </w:rPr>
              <w:lastRenderedPageBreak/>
              <w:t>izglītības/stažēšanās iestādes kompetencē;</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paredzēts stažieriem </w:t>
            </w:r>
            <w:r>
              <w:rPr>
                <w:rFonts w:ascii="Times New Roman" w:eastAsia="Times New Roman" w:hAnsi="Times New Roman" w:cs="Times New Roman"/>
                <w:sz w:val="24"/>
                <w:szCs w:val="24"/>
                <w:lang w:eastAsia="lv-LV"/>
              </w:rPr>
              <w:t>atteikt uzturēšanās atļaujas izsniegšanu, ja augstākā</w:t>
            </w:r>
            <w:r w:rsidRPr="00D829E0">
              <w:rPr>
                <w:rFonts w:ascii="Times New Roman" w:eastAsia="Times New Roman" w:hAnsi="Times New Roman" w:cs="Times New Roman"/>
                <w:sz w:val="24"/>
                <w:szCs w:val="24"/>
                <w:lang w:eastAsia="lv-LV"/>
              </w:rPr>
              <w:t xml:space="preserve"> izglītība iegūta agrāk </w:t>
            </w:r>
            <w:r>
              <w:rPr>
                <w:rFonts w:ascii="Times New Roman" w:eastAsia="Times New Roman" w:hAnsi="Times New Roman" w:cs="Times New Roman"/>
                <w:sz w:val="24"/>
                <w:szCs w:val="24"/>
                <w:lang w:eastAsia="lv-LV"/>
              </w:rPr>
              <w:t>ne</w:t>
            </w:r>
            <w:r w:rsidRPr="00D829E0">
              <w:rPr>
                <w:rFonts w:ascii="Times New Roman" w:eastAsia="Times New Roman" w:hAnsi="Times New Roman" w:cs="Times New Roman"/>
                <w:sz w:val="24"/>
                <w:szCs w:val="24"/>
                <w:lang w:eastAsia="lv-LV"/>
              </w:rPr>
              <w:t>kā pirms diviem gadiem, kā arī</w:t>
            </w:r>
            <w:r>
              <w:rPr>
                <w:rFonts w:ascii="Times New Roman" w:eastAsia="Times New Roman" w:hAnsi="Times New Roman" w:cs="Times New Roman"/>
                <w:sz w:val="24"/>
                <w:szCs w:val="24"/>
                <w:lang w:eastAsia="lv-LV"/>
              </w:rPr>
              <w:t>, ja paredzamā</w:t>
            </w:r>
            <w:r w:rsidRPr="00D829E0">
              <w:rPr>
                <w:rFonts w:ascii="Times New Roman" w:eastAsia="Times New Roman" w:hAnsi="Times New Roman" w:cs="Times New Roman"/>
                <w:sz w:val="24"/>
                <w:szCs w:val="24"/>
                <w:lang w:eastAsia="lv-LV"/>
              </w:rPr>
              <w:t xml:space="preserve"> stažēšanās programma </w:t>
            </w:r>
            <w:r>
              <w:rPr>
                <w:rFonts w:ascii="Times New Roman" w:eastAsia="Times New Roman" w:hAnsi="Times New Roman" w:cs="Times New Roman"/>
                <w:sz w:val="24"/>
                <w:szCs w:val="24"/>
                <w:lang w:eastAsia="lv-LV"/>
              </w:rPr>
              <w:t>ne</w:t>
            </w:r>
            <w:r w:rsidRPr="00D829E0">
              <w:rPr>
                <w:rFonts w:ascii="Times New Roman" w:eastAsia="Times New Roman" w:hAnsi="Times New Roman" w:cs="Times New Roman"/>
                <w:sz w:val="24"/>
                <w:szCs w:val="24"/>
                <w:lang w:eastAsia="lv-LV"/>
              </w:rPr>
              <w:t>atbilst iegūtās vai apgūstamās augstākās izglītības jomai. Šāda</w:t>
            </w:r>
            <w:r>
              <w:rPr>
                <w:rFonts w:ascii="Times New Roman" w:eastAsia="Times New Roman" w:hAnsi="Times New Roman" w:cs="Times New Roman"/>
                <w:sz w:val="24"/>
                <w:szCs w:val="24"/>
                <w:lang w:eastAsia="lv-LV"/>
              </w:rPr>
              <w:t>s</w:t>
            </w:r>
            <w:r w:rsidRPr="00D829E0">
              <w:rPr>
                <w:rFonts w:ascii="Times New Roman" w:eastAsia="Times New Roman" w:hAnsi="Times New Roman" w:cs="Times New Roman"/>
                <w:sz w:val="24"/>
                <w:szCs w:val="24"/>
                <w:lang w:eastAsia="lv-LV"/>
              </w:rPr>
              <w:t xml:space="preserve"> prasība</w:t>
            </w:r>
            <w:r>
              <w:rPr>
                <w:rFonts w:ascii="Times New Roman" w:eastAsia="Times New Roman" w:hAnsi="Times New Roman" w:cs="Times New Roman"/>
                <w:sz w:val="24"/>
                <w:szCs w:val="24"/>
                <w:lang w:eastAsia="lv-LV"/>
              </w:rPr>
              <w:t>s</w:t>
            </w:r>
            <w:r w:rsidRPr="00D829E0">
              <w:rPr>
                <w:rFonts w:ascii="Times New Roman" w:eastAsia="Times New Roman" w:hAnsi="Times New Roman" w:cs="Times New Roman"/>
                <w:sz w:val="24"/>
                <w:szCs w:val="24"/>
                <w:lang w:eastAsia="lv-LV"/>
              </w:rPr>
              <w:t xml:space="preserve"> izvirzīta</w:t>
            </w:r>
            <w:r>
              <w:rPr>
                <w:rFonts w:ascii="Times New Roman" w:eastAsia="Times New Roman" w:hAnsi="Times New Roman" w:cs="Times New Roman"/>
                <w:sz w:val="24"/>
                <w:szCs w:val="24"/>
                <w:lang w:eastAsia="lv-LV"/>
              </w:rPr>
              <w:t>s</w:t>
            </w:r>
            <w:r w:rsidRPr="00D829E0">
              <w:rPr>
                <w:rFonts w:ascii="Times New Roman" w:eastAsia="Times New Roman" w:hAnsi="Times New Roman" w:cs="Times New Roman"/>
                <w:sz w:val="24"/>
                <w:szCs w:val="24"/>
                <w:lang w:eastAsia="lv-LV"/>
              </w:rPr>
              <w:t>, lai pēc iespējas samazinātu to gadījumu skaitu, kad ar stažēšanos tiek aizpildīta darba vieta, apejot nodarbinātības nosacījumus un nebūtu nepieciešams pieprasīt stažēšanās iestādes izsniegtu apliecinājumu par to, ka ar stažieri netiek aizvietota darba vieta, jo šādas informācijas pārbaude būtu ļoti sarežģīta un laikietilpīga;</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 nav paredzēts izsniegt papildu informāciju par piešķirtajām atļaujām papīra formātā, jo informācija tiks uzglabāta elektroniski – informācijas sistēmās;</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 xml:space="preserve"> projektā paredzēts saglabāt prasību par vismaz maģistra grāda iegūšanu tiem studentiem, kas vēlēsies turpināt uzturēties Latvijā pēc studiju programmas pabeigšanas, lai meklētu darbu vai uzsāktu komercdarbību;</w:t>
            </w:r>
          </w:p>
          <w:p w:rsidR="00710D6D"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lai samazinātu iespēju, ka ārzemnieks uzturas Latvijas Republikā nelikumīgi, Imigrācijas likumā tiek saglabāta prasība pieteikumu jaunai uzturēšanās atļaujai iesniegt vismaz 30 dienas pirms iepriekšējās termiņuzturēšanās atļaujas termiņa beigām;</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situāciju, ka students uzturas Latvijā</w:t>
            </w:r>
            <w:proofErr w:type="gramStart"/>
            <w:r>
              <w:rPr>
                <w:rFonts w:ascii="Times New Roman" w:eastAsia="Times New Roman" w:hAnsi="Times New Roman" w:cs="Times New Roman"/>
                <w:sz w:val="24"/>
                <w:szCs w:val="24"/>
                <w:lang w:eastAsia="lv-LV"/>
              </w:rPr>
              <w:t xml:space="preserve"> nevis</w:t>
            </w:r>
            <w:proofErr w:type="gramEnd"/>
            <w:r>
              <w:rPr>
                <w:rFonts w:ascii="Times New Roman" w:eastAsia="Times New Roman" w:hAnsi="Times New Roman" w:cs="Times New Roman"/>
                <w:sz w:val="24"/>
                <w:szCs w:val="24"/>
                <w:lang w:eastAsia="lv-LV"/>
              </w:rPr>
              <w:t xml:space="preserve"> saistībā ar studijām, bet cita mērķa īstenošanai</w:t>
            </w:r>
            <w:r w:rsidR="002A658C">
              <w:rPr>
                <w:rFonts w:ascii="Times New Roman" w:eastAsia="Times New Roman" w:hAnsi="Times New Roman" w:cs="Times New Roman"/>
                <w:sz w:val="24"/>
                <w:szCs w:val="24"/>
                <w:lang w:eastAsia="lv-LV"/>
              </w:rPr>
              <w:t xml:space="preserve"> (piemēram, nelegālai nodarbinātībai) </w:t>
            </w:r>
            <w:r>
              <w:rPr>
                <w:rFonts w:ascii="Times New Roman" w:eastAsia="Times New Roman" w:hAnsi="Times New Roman" w:cs="Times New Roman"/>
                <w:sz w:val="24"/>
                <w:szCs w:val="24"/>
                <w:lang w:eastAsia="lv-LV"/>
              </w:rPr>
              <w:t xml:space="preserve">un neveic mācību darbu pietiekamā līmenī, ir paredzēts izmantot Direktīvas 21.panta </w:t>
            </w:r>
            <w:r w:rsidRPr="00526260">
              <w:rPr>
                <w:rFonts w:ascii="Times New Roman" w:eastAsia="Times New Roman" w:hAnsi="Times New Roman" w:cs="Times New Roman"/>
                <w:sz w:val="24"/>
                <w:szCs w:val="24"/>
                <w:lang w:eastAsia="lv-LV"/>
              </w:rPr>
              <w:t>2. punkta “f” apakšpunkt</w:t>
            </w:r>
            <w:r>
              <w:rPr>
                <w:rFonts w:ascii="Times New Roman" w:eastAsia="Times New Roman" w:hAnsi="Times New Roman" w:cs="Times New Roman"/>
                <w:sz w:val="24"/>
                <w:szCs w:val="24"/>
                <w:lang w:eastAsia="lv-LV"/>
              </w:rPr>
              <w:t>ā paredzēto iespēju – anulēt (nepagarināt) izsniegto atļauju, ja students nav sasniedzis pietiekamu progresu studijās. Šo jēdzienu paredzēts precizēt Ministru kabineta 21.06.2010. noteikumos Nr.564 „Uzturēšanās atļauju noteikumi”, nosakot, ka izglītības iestādei, noformējot izsaukumu studentam, jāapliecina, ka viņš nestudē vairāk nekā divus gadus vienā un tajā pašā studiju programmas kursā</w:t>
            </w:r>
            <w:r w:rsidR="00C676C4">
              <w:rPr>
                <w:rFonts w:ascii="Times New Roman" w:eastAsia="Times New Roman" w:hAnsi="Times New Roman" w:cs="Times New Roman"/>
                <w:sz w:val="24"/>
                <w:szCs w:val="24"/>
                <w:lang w:eastAsia="lv-LV"/>
              </w:rPr>
              <w:t>.</w:t>
            </w:r>
            <w:r w:rsidR="005F6C79">
              <w:rPr>
                <w:rFonts w:ascii="Times New Roman" w:eastAsia="Times New Roman" w:hAnsi="Times New Roman" w:cs="Times New Roman"/>
                <w:sz w:val="24"/>
                <w:szCs w:val="24"/>
                <w:lang w:eastAsia="lv-LV"/>
              </w:rPr>
              <w:t xml:space="preserve"> </w:t>
            </w:r>
            <w:r w:rsidR="00C52400">
              <w:rPr>
                <w:rFonts w:ascii="Times New Roman" w:eastAsia="Times New Roman" w:hAnsi="Times New Roman" w:cs="Times New Roman"/>
                <w:sz w:val="24"/>
                <w:szCs w:val="24"/>
                <w:lang w:eastAsia="lv-LV"/>
              </w:rPr>
              <w:t xml:space="preserve">Likumprojektā ir iekļauta arī otra Direktīvas 21.panta </w:t>
            </w:r>
            <w:r w:rsidR="00C52400" w:rsidRPr="00526260">
              <w:rPr>
                <w:rFonts w:ascii="Times New Roman" w:eastAsia="Times New Roman" w:hAnsi="Times New Roman" w:cs="Times New Roman"/>
                <w:sz w:val="24"/>
                <w:szCs w:val="24"/>
                <w:lang w:eastAsia="lv-LV"/>
              </w:rPr>
              <w:t>2. punkta “f” apakšpunkt</w:t>
            </w:r>
            <w:r w:rsidR="00C52400">
              <w:rPr>
                <w:rFonts w:ascii="Times New Roman" w:eastAsia="Times New Roman" w:hAnsi="Times New Roman" w:cs="Times New Roman"/>
                <w:sz w:val="24"/>
                <w:szCs w:val="24"/>
                <w:lang w:eastAsia="lv-LV"/>
              </w:rPr>
              <w:t xml:space="preserve">ā paredzētā iespēja </w:t>
            </w:r>
            <w:r w:rsidR="00C676C4">
              <w:rPr>
                <w:rFonts w:ascii="Times New Roman" w:eastAsia="Times New Roman" w:hAnsi="Times New Roman" w:cs="Times New Roman"/>
                <w:sz w:val="24"/>
                <w:szCs w:val="24"/>
                <w:lang w:eastAsia="lv-LV"/>
              </w:rPr>
              <w:t>anulēt termiņuzturēšanās atļauju, ja students nav ievērojis laika ierobežojumu piekļuvei saimnieciskajai darbībai, pārņem</w:t>
            </w:r>
            <w:r w:rsidR="00C52400">
              <w:rPr>
                <w:rFonts w:ascii="Times New Roman" w:eastAsia="Times New Roman" w:hAnsi="Times New Roman" w:cs="Times New Roman"/>
                <w:sz w:val="24"/>
                <w:szCs w:val="24"/>
                <w:lang w:eastAsia="lv-LV"/>
              </w:rPr>
              <w:t>o</w:t>
            </w:r>
            <w:r w:rsidR="00C676C4">
              <w:rPr>
                <w:rFonts w:ascii="Times New Roman" w:eastAsia="Times New Roman" w:hAnsi="Times New Roman" w:cs="Times New Roman"/>
                <w:sz w:val="24"/>
                <w:szCs w:val="24"/>
                <w:lang w:eastAsia="lv-LV"/>
              </w:rPr>
              <w:t>t</w:t>
            </w:r>
            <w:r w:rsidR="00C52400">
              <w:rPr>
                <w:rFonts w:ascii="Times New Roman" w:eastAsia="Times New Roman" w:hAnsi="Times New Roman" w:cs="Times New Roman"/>
                <w:sz w:val="24"/>
                <w:szCs w:val="24"/>
                <w:lang w:eastAsia="lv-LV"/>
              </w:rPr>
              <w:t xml:space="preserve"> t</w:t>
            </w:r>
            <w:r w:rsidR="002A658C">
              <w:rPr>
                <w:rFonts w:ascii="Times New Roman" w:eastAsia="Times New Roman" w:hAnsi="Times New Roman" w:cs="Times New Roman"/>
                <w:sz w:val="24"/>
                <w:szCs w:val="24"/>
                <w:lang w:eastAsia="lv-LV"/>
              </w:rPr>
              <w:t>o</w:t>
            </w:r>
            <w:r w:rsidR="00C52400">
              <w:rPr>
                <w:rFonts w:ascii="Times New Roman" w:eastAsia="Times New Roman" w:hAnsi="Times New Roman" w:cs="Times New Roman"/>
                <w:sz w:val="24"/>
                <w:szCs w:val="24"/>
                <w:lang w:eastAsia="lv-LV"/>
              </w:rPr>
              <w:t xml:space="preserve"> </w:t>
            </w:r>
            <w:r w:rsidR="00C676C4">
              <w:rPr>
                <w:rFonts w:ascii="Times New Roman" w:eastAsia="Times New Roman" w:hAnsi="Times New Roman" w:cs="Times New Roman"/>
                <w:sz w:val="24"/>
                <w:szCs w:val="24"/>
                <w:lang w:eastAsia="lv-LV"/>
              </w:rPr>
              <w:t xml:space="preserve">likumprojekta </w:t>
            </w:r>
            <w:r w:rsidR="005F6C79">
              <w:rPr>
                <w:rFonts w:ascii="Times New Roman" w:eastAsia="Times New Roman" w:hAnsi="Times New Roman" w:cs="Times New Roman"/>
                <w:sz w:val="24"/>
                <w:szCs w:val="24"/>
                <w:lang w:eastAsia="lv-LV"/>
              </w:rPr>
              <w:t>13.panta ceturtajā daļā, ar kuru Imigrācijas likuma 35.panta pirmās daļas 28.punkts izteikts jaunā redakcijā</w:t>
            </w:r>
            <w:r w:rsidR="00C52400">
              <w:rPr>
                <w:rFonts w:ascii="Times New Roman" w:eastAsia="Times New Roman" w:hAnsi="Times New Roman" w:cs="Times New Roman"/>
                <w:sz w:val="24"/>
                <w:szCs w:val="24"/>
                <w:lang w:eastAsia="lv-LV"/>
              </w:rPr>
              <w:t xml:space="preserve">. Šajā gadījumā rīcības brīvība izmantota, lai </w:t>
            </w:r>
            <w:r w:rsidR="002A658C">
              <w:rPr>
                <w:rFonts w:ascii="Times New Roman" w:eastAsia="Times New Roman" w:hAnsi="Times New Roman" w:cs="Times New Roman"/>
                <w:sz w:val="24"/>
                <w:szCs w:val="24"/>
                <w:lang w:eastAsia="lv-LV"/>
              </w:rPr>
              <w:t>neveicinātu</w:t>
            </w:r>
            <w:r w:rsidR="00C52400">
              <w:rPr>
                <w:rFonts w:ascii="Times New Roman" w:eastAsia="Times New Roman" w:hAnsi="Times New Roman" w:cs="Times New Roman"/>
                <w:sz w:val="24"/>
                <w:szCs w:val="24"/>
                <w:lang w:eastAsia="lv-LV"/>
              </w:rPr>
              <w:t xml:space="preserve"> nelegāl</w:t>
            </w:r>
            <w:r w:rsidR="002A658C">
              <w:rPr>
                <w:rFonts w:ascii="Times New Roman" w:eastAsia="Times New Roman" w:hAnsi="Times New Roman" w:cs="Times New Roman"/>
                <w:sz w:val="24"/>
                <w:szCs w:val="24"/>
                <w:lang w:eastAsia="lv-LV"/>
              </w:rPr>
              <w:t>o</w:t>
            </w:r>
            <w:r w:rsidR="00C52400">
              <w:rPr>
                <w:rFonts w:ascii="Times New Roman" w:eastAsia="Times New Roman" w:hAnsi="Times New Roman" w:cs="Times New Roman"/>
                <w:sz w:val="24"/>
                <w:szCs w:val="24"/>
                <w:lang w:eastAsia="lv-LV"/>
              </w:rPr>
              <w:t xml:space="preserve"> nodarbinātīb</w:t>
            </w:r>
            <w:r w:rsidR="002A658C">
              <w:rPr>
                <w:rFonts w:ascii="Times New Roman" w:eastAsia="Times New Roman" w:hAnsi="Times New Roman" w:cs="Times New Roman"/>
                <w:sz w:val="24"/>
                <w:szCs w:val="24"/>
                <w:lang w:eastAsia="lv-LV"/>
              </w:rPr>
              <w:t>u</w:t>
            </w:r>
            <w:r w:rsidR="00C52400">
              <w:rPr>
                <w:rFonts w:ascii="Times New Roman" w:eastAsia="Times New Roman" w:hAnsi="Times New Roman" w:cs="Times New Roman"/>
                <w:sz w:val="24"/>
                <w:szCs w:val="24"/>
                <w:lang w:eastAsia="lv-LV"/>
              </w:rPr>
              <w:t xml:space="preserve">, studentiem pārsniedzot Imigrācijas likumā noteiktos nodarbinātības </w:t>
            </w:r>
            <w:r w:rsidR="002A658C">
              <w:rPr>
                <w:rFonts w:ascii="Times New Roman" w:eastAsia="Times New Roman" w:hAnsi="Times New Roman" w:cs="Times New Roman"/>
                <w:sz w:val="24"/>
                <w:szCs w:val="24"/>
                <w:lang w:eastAsia="lv-LV"/>
              </w:rPr>
              <w:t>nosacījumus</w:t>
            </w:r>
            <w:r>
              <w:rPr>
                <w:rFonts w:ascii="Times New Roman" w:eastAsia="Times New Roman" w:hAnsi="Times New Roman" w:cs="Times New Roman"/>
                <w:sz w:val="24"/>
                <w:szCs w:val="24"/>
                <w:lang w:eastAsia="lv-LV"/>
              </w:rPr>
              <w:t>;</w:t>
            </w:r>
          </w:p>
          <w:p w:rsidR="00710D6D" w:rsidRPr="00D829E0"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ievērojot to, ka direktīva nepieļauj Latvijas vīzas vai uzturēšanās atļaujas izsniegšanu īstermiņa mobilitātes gadījumā, nav paredzēts noteikt paziņošanas pienākumu, lai neradītu papildu administratīvo slogu ārzemniekiem, kas īsteno mobilitāti;</w:t>
            </w:r>
          </w:p>
          <w:p w:rsidR="00710D6D"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829E0">
              <w:rPr>
                <w:rFonts w:ascii="Times New Roman" w:eastAsia="Times New Roman" w:hAnsi="Times New Roman" w:cs="Times New Roman"/>
                <w:sz w:val="24"/>
                <w:szCs w:val="24"/>
                <w:lang w:eastAsia="lv-LV"/>
              </w:rPr>
              <w:t>ilgtermiņa mobilitātes gadījumā paredzēts, ka ārzemniekam jāpieprasa termiņuzturēšanās atļauja, lai personas varētu pilnvērtīgi īstenot savas tiesības, uzturoties Latvijas Republikā.</w:t>
            </w:r>
            <w:r>
              <w:rPr>
                <w:rFonts w:ascii="Times New Roman" w:eastAsia="Times New Roman" w:hAnsi="Times New Roman" w:cs="Times New Roman"/>
                <w:sz w:val="24"/>
                <w:szCs w:val="24"/>
                <w:lang w:eastAsia="lv-LV"/>
              </w:rPr>
              <w:t xml:space="preserve"> Uzturoties Latvijas Republikā bez personas koda un uzturēšanās tiesības apliecinoša dokumenta, personām varētu būt apgrūtināta dažādu </w:t>
            </w:r>
            <w:r>
              <w:rPr>
                <w:rFonts w:ascii="Times New Roman" w:eastAsia="Times New Roman" w:hAnsi="Times New Roman" w:cs="Times New Roman"/>
                <w:sz w:val="24"/>
                <w:szCs w:val="24"/>
                <w:lang w:eastAsia="lv-LV"/>
              </w:rPr>
              <w:lastRenderedPageBreak/>
              <w:t>pakalpojumu saņemšana, piemēram, bankas konta atvēršana, piekļuve medicīnas pakalpojumiem u.tml., kā arī varētu būt problemātiska darba attiecību uzsākšana, jo darba devēji nebūtu informēti, ka attiecīgajai personai ir tiesības būt nodarbinātai Latvijas Republikā;</w:t>
            </w:r>
          </w:p>
          <w:p w:rsidR="00710D6D"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paredzēts noteikt, ka studentu kopējais studijām paredzētais uzturēšanās ilgums nepārsniedz maksimālo studiju laiku, kas noteikts valsts tiesību aktos;</w:t>
            </w:r>
          </w:p>
          <w:p w:rsidR="00710D6D" w:rsidRPr="00B56895" w:rsidRDefault="00710D6D" w:rsidP="00A26BC0">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nav paredzēta atļaujas anulēšana vai neizsniegšana gadījumos, kad uzaicinātājs nav izpildījis saistības attiecībā uz sociālo nodrošinājumu, nodokļiem, darba tiesībām vai darba apstākļiem, vai uzņēmuma maksātnespēju, jo direktīvā minētie uzņemšanas pamati ne vienmēr ir saistīti ar darba attiecību nodibināšanu.</w:t>
            </w:r>
          </w:p>
        </w:tc>
      </w:tr>
      <w:tr w:rsidR="00710D6D"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710D6D" w:rsidRPr="00D829E0" w:rsidRDefault="00710D6D" w:rsidP="007B223C">
            <w:r w:rsidRPr="00D829E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710D6D" w:rsidRPr="00D829E0" w:rsidRDefault="00710D6D" w:rsidP="007B223C">
            <w:r w:rsidRPr="00D829E0">
              <w:t>Projekts šo jomu neskar.</w:t>
            </w:r>
          </w:p>
        </w:tc>
      </w:tr>
      <w:tr w:rsidR="00710D6D" w:rsidRPr="00D829E0" w:rsidTr="00A26BC0">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710D6D" w:rsidRPr="00D829E0" w:rsidRDefault="00710D6D" w:rsidP="007B223C">
            <w: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710D6D" w:rsidRDefault="00710D6D" w:rsidP="007B223C">
            <w:pPr>
              <w:spacing w:after="120"/>
              <w:jc w:val="both"/>
            </w:pPr>
            <w:r>
              <w:t>Pārējās direktīvas normas jau ir pārņemtas Administratīvā procesa likumā, kā arī, daļēji - Ministru kabineta 2010.gada 21.jūnija noteikumos Nr.564 „Uzturēšanās atļauju noteikumi”.</w:t>
            </w:r>
          </w:p>
          <w:p w:rsidR="00710D6D" w:rsidRPr="00D829E0" w:rsidRDefault="00710D6D" w:rsidP="007B223C">
            <w:pPr>
              <w:spacing w:after="120"/>
              <w:jc w:val="both"/>
            </w:pPr>
            <w:r>
              <w:t>Papildus, lai pārņemtu direktīvu, kā arī, lai precizētu normatīvo aktu atbilstoši aktuālajai situācijai, Izglītības un zinātnes ministrijai būs nepieciešams sagatavot grozījumus Ministru kabineta 2008.gada 21.jūlija noteikumos Nr.568 „</w:t>
            </w:r>
            <w:r w:rsidRPr="00A7599D">
              <w:t>Noteikumi par kārtību, kādā zinātniska institūcija noslēdz un izbeidz darba līgumu ar ārvalsts pētnieku”</w:t>
            </w:r>
            <w:r>
              <w:t>, bet minētais tiesību akts nav saistīts ar šo projektu – likumprojektu „Grozījumi Imigrācijas likumā”</w:t>
            </w:r>
            <w:r w:rsidRPr="00A7599D">
              <w:t>.</w:t>
            </w:r>
            <w:r>
              <w:t xml:space="preserve"> </w:t>
            </w:r>
          </w:p>
        </w:tc>
      </w:tr>
    </w:tbl>
    <w:p w:rsidR="00DB0AC9" w:rsidRDefault="00DB0AC9" w:rsidP="00DB0AC9">
      <w:r>
        <w:br w:type="page"/>
      </w:r>
    </w:p>
    <w:p w:rsidR="00DB0AC9" w:rsidRPr="00537804" w:rsidRDefault="00DB0AC9" w:rsidP="00DB0AC9">
      <w:pPr>
        <w:shd w:val="clear" w:color="auto" w:fill="FFFFFF"/>
        <w:ind w:firstLine="300"/>
      </w:pPr>
      <w:r w:rsidRPr="00537804">
        <w:rPr>
          <w:rFonts w:ascii="Arial" w:hAnsi="Arial" w:cs="Arial"/>
        </w:rPr>
        <w:lastRenderedPageBreak/>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511"/>
        <w:gridCol w:w="549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26BC0"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jc w:val="both"/>
            </w:pPr>
            <w:r w:rsidRPr="00D829E0">
              <w:t>Par projektu informēta sabiedrība, informāciju publicējot Iekšlietu ministrijas un Pilsonības un migrācijas lietu pārvaldes tīmekļa vietnēs.</w:t>
            </w:r>
          </w:p>
        </w:tc>
      </w:tr>
      <w:tr w:rsidR="00A26BC0"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5E5398">
            <w:pPr>
              <w:spacing w:after="120"/>
              <w:jc w:val="both"/>
            </w:pPr>
            <w:r w:rsidRPr="00D829E0">
              <w:t>Projekts 2017.gada 28.novembrī publicēts Pilsonības un migrācijas lietu pārvaldes</w:t>
            </w:r>
            <w:r w:rsidR="005E5398">
              <w:t xml:space="preserve"> </w:t>
            </w:r>
            <w:r w:rsidR="005E5398" w:rsidRPr="00D829E0">
              <w:t>tīmekļa vietnē</w:t>
            </w:r>
            <w:r w:rsidRPr="00D829E0">
              <w:t xml:space="preserve"> </w:t>
            </w:r>
            <w:hyperlink r:id="rId11" w:history="1">
              <w:r w:rsidRPr="00201D01">
                <w:rPr>
                  <w:rStyle w:val="Hyperlink"/>
                </w:rPr>
                <w:t>http://www.pmlp.gov.lv/lv/sakums/tiesibu-akti/tiesibu-aktu-projekti/2017/11/28/likumprojekts-%E2%80%9Cgroz%C4%ABjumi-imigr%C4%81cijas-likum%C4%81%E2%80%9D/</w:t>
              </w:r>
            </w:hyperlink>
            <w:r w:rsidRPr="00D829E0">
              <w:t xml:space="preserve">. Sabiedrībai viedokli </w:t>
            </w:r>
            <w:r>
              <w:t xml:space="preserve">bija </w:t>
            </w:r>
            <w:r w:rsidRPr="00D829E0">
              <w:t>iespējams iesniegt līdz 2017.gada 15.decembrim.</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rsidRPr="00D829E0">
              <w:t>Par projektu komentāri nav saņemti.</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3180"/>
        <w:gridCol w:w="4872"/>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5E5398">
            <w:pPr>
              <w:spacing w:after="120"/>
              <w:jc w:val="both"/>
            </w:pPr>
            <w:r w:rsidRPr="00D829E0">
              <w:t>Pilsonības un migrācijas lietu pārvalde, Valsts robežsardze, Latvijas Republikas diplomātiskās un konsulārās pārstāvniecības ārvalstīs</w:t>
            </w:r>
            <w:r w:rsidR="00CC031C">
              <w:t>, Aizsardzības ministrija.</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r w:rsidRPr="00D829E0">
        <w:t>I.Briede 67219546</w:t>
      </w:r>
    </w:p>
    <w:p w:rsidR="00355B27" w:rsidRPr="005E5398" w:rsidRDefault="00D0529D" w:rsidP="005E5398">
      <w:pPr>
        <w:tabs>
          <w:tab w:val="left" w:pos="6237"/>
        </w:tabs>
        <w:spacing w:after="120"/>
      </w:pPr>
      <w:hyperlink r:id="rId12" w:history="1">
        <w:r w:rsidR="005E5398" w:rsidRPr="00D829E0">
          <w:rPr>
            <w:rStyle w:val="Hyperlink"/>
          </w:rPr>
          <w:t>ilze.briede@pmlp.gov.lv</w:t>
        </w:r>
      </w:hyperlink>
      <w:r w:rsidR="005E5398" w:rsidRPr="00D829E0">
        <w:t xml:space="preserve"> </w:t>
      </w:r>
    </w:p>
    <w:sectPr w:rsidR="00355B27" w:rsidRPr="005E5398" w:rsidSect="005E5398">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3C" w:rsidRDefault="00C3093C" w:rsidP="00DB0AC9">
      <w:r>
        <w:separator/>
      </w:r>
    </w:p>
  </w:endnote>
  <w:endnote w:type="continuationSeparator" w:id="0">
    <w:p w:rsidR="00C3093C" w:rsidRDefault="00C3093C"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B5" w:rsidRPr="004C6BE8" w:rsidRDefault="003621B5" w:rsidP="005E5398">
    <w:pPr>
      <w:pStyle w:val="Footer"/>
      <w:jc w:val="both"/>
      <w:rPr>
        <w:sz w:val="20"/>
        <w:szCs w:val="20"/>
      </w:rPr>
    </w:pPr>
    <w:r>
      <w:rPr>
        <w:sz w:val="20"/>
        <w:szCs w:val="20"/>
      </w:rPr>
      <w:t>IEMAnot_</w:t>
    </w:r>
    <w:r w:rsidR="00C52400">
      <w:rPr>
        <w:sz w:val="20"/>
        <w:szCs w:val="20"/>
      </w:rPr>
      <w:t>2</w:t>
    </w:r>
    <w:r w:rsidR="00525957">
      <w:rPr>
        <w:sz w:val="20"/>
        <w:szCs w:val="20"/>
      </w:rPr>
      <w:t>8</w:t>
    </w:r>
    <w:r>
      <w:rPr>
        <w:sz w:val="20"/>
        <w:szCs w:val="20"/>
      </w:rPr>
      <w:t>0218; Likumprojekta „Grozījumi Imigrācijas likumā</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B5" w:rsidRPr="004C6BE8" w:rsidRDefault="003621B5" w:rsidP="005E5398">
    <w:pPr>
      <w:pStyle w:val="Footer"/>
      <w:jc w:val="both"/>
      <w:rPr>
        <w:sz w:val="20"/>
        <w:szCs w:val="20"/>
      </w:rPr>
    </w:pPr>
    <w:r>
      <w:rPr>
        <w:sz w:val="20"/>
        <w:szCs w:val="20"/>
      </w:rPr>
      <w:t>IEMAnot_</w:t>
    </w:r>
    <w:r w:rsidR="00C52400">
      <w:rPr>
        <w:sz w:val="20"/>
        <w:szCs w:val="20"/>
      </w:rPr>
      <w:t>2</w:t>
    </w:r>
    <w:r w:rsidR="00525957">
      <w:rPr>
        <w:sz w:val="20"/>
        <w:szCs w:val="20"/>
      </w:rPr>
      <w:t>8</w:t>
    </w:r>
    <w:r>
      <w:rPr>
        <w:sz w:val="20"/>
        <w:szCs w:val="20"/>
      </w:rPr>
      <w:t>0218; Likumprojekta „Grozījumi Imigrācijas likumā</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3C" w:rsidRDefault="00C3093C" w:rsidP="00DB0AC9">
      <w:r>
        <w:separator/>
      </w:r>
    </w:p>
  </w:footnote>
  <w:footnote w:type="continuationSeparator" w:id="0">
    <w:p w:rsidR="00C3093C" w:rsidRDefault="00C3093C"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3621B5" w:rsidRDefault="00D0529D">
        <w:pPr>
          <w:pStyle w:val="Header"/>
          <w:jc w:val="center"/>
        </w:pPr>
        <w:fldSimple w:instr=" PAGE   \* MERGEFORMAT ">
          <w:r w:rsidR="00525957">
            <w:rPr>
              <w:noProof/>
            </w:rPr>
            <w:t>18</w:t>
          </w:r>
        </w:fldSimple>
      </w:p>
    </w:sdtContent>
  </w:sdt>
  <w:p w:rsidR="003621B5" w:rsidRDefault="003621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07AD5"/>
    <w:rsid w:val="00056D9C"/>
    <w:rsid w:val="000A4041"/>
    <w:rsid w:val="000D42DC"/>
    <w:rsid w:val="00112FC2"/>
    <w:rsid w:val="00113136"/>
    <w:rsid w:val="00140788"/>
    <w:rsid w:val="00141878"/>
    <w:rsid w:val="00160E7E"/>
    <w:rsid w:val="00161255"/>
    <w:rsid w:val="0026606C"/>
    <w:rsid w:val="002A15A4"/>
    <w:rsid w:val="002A658C"/>
    <w:rsid w:val="002E6558"/>
    <w:rsid w:val="002F7A75"/>
    <w:rsid w:val="00301692"/>
    <w:rsid w:val="00355B27"/>
    <w:rsid w:val="003621B5"/>
    <w:rsid w:val="00396261"/>
    <w:rsid w:val="003A4B2F"/>
    <w:rsid w:val="003C728C"/>
    <w:rsid w:val="003E2D41"/>
    <w:rsid w:val="004006BB"/>
    <w:rsid w:val="004204AD"/>
    <w:rsid w:val="0042747A"/>
    <w:rsid w:val="00431204"/>
    <w:rsid w:val="00441DDB"/>
    <w:rsid w:val="004669A8"/>
    <w:rsid w:val="00487290"/>
    <w:rsid w:val="004B096C"/>
    <w:rsid w:val="004D5DDC"/>
    <w:rsid w:val="004E6766"/>
    <w:rsid w:val="0052506D"/>
    <w:rsid w:val="00525957"/>
    <w:rsid w:val="00526260"/>
    <w:rsid w:val="00546AB5"/>
    <w:rsid w:val="005E5398"/>
    <w:rsid w:val="005F6591"/>
    <w:rsid w:val="005F6C79"/>
    <w:rsid w:val="00684662"/>
    <w:rsid w:val="00710D6D"/>
    <w:rsid w:val="0071545D"/>
    <w:rsid w:val="00715C20"/>
    <w:rsid w:val="0071618E"/>
    <w:rsid w:val="00725818"/>
    <w:rsid w:val="00737528"/>
    <w:rsid w:val="00741C98"/>
    <w:rsid w:val="00763B92"/>
    <w:rsid w:val="00773406"/>
    <w:rsid w:val="00787EEE"/>
    <w:rsid w:val="007B223C"/>
    <w:rsid w:val="008518DE"/>
    <w:rsid w:val="00871838"/>
    <w:rsid w:val="00874026"/>
    <w:rsid w:val="00884414"/>
    <w:rsid w:val="008A591F"/>
    <w:rsid w:val="008A6D67"/>
    <w:rsid w:val="008F147C"/>
    <w:rsid w:val="0090165A"/>
    <w:rsid w:val="00924B1F"/>
    <w:rsid w:val="00950F7F"/>
    <w:rsid w:val="00964417"/>
    <w:rsid w:val="00A21F18"/>
    <w:rsid w:val="00A22A8F"/>
    <w:rsid w:val="00A26BC0"/>
    <w:rsid w:val="00A47EE3"/>
    <w:rsid w:val="00A62761"/>
    <w:rsid w:val="00AA69CB"/>
    <w:rsid w:val="00B276D0"/>
    <w:rsid w:val="00BD14ED"/>
    <w:rsid w:val="00BE5367"/>
    <w:rsid w:val="00C3042F"/>
    <w:rsid w:val="00C3093C"/>
    <w:rsid w:val="00C52400"/>
    <w:rsid w:val="00C60E8A"/>
    <w:rsid w:val="00C676C4"/>
    <w:rsid w:val="00C73443"/>
    <w:rsid w:val="00CC031C"/>
    <w:rsid w:val="00CC5972"/>
    <w:rsid w:val="00D0529D"/>
    <w:rsid w:val="00D070F5"/>
    <w:rsid w:val="00D12657"/>
    <w:rsid w:val="00D22A9C"/>
    <w:rsid w:val="00D63C16"/>
    <w:rsid w:val="00DA64D8"/>
    <w:rsid w:val="00DB0AC9"/>
    <w:rsid w:val="00DB54C9"/>
    <w:rsid w:val="00DF0C21"/>
    <w:rsid w:val="00E324C1"/>
    <w:rsid w:val="00E50B38"/>
    <w:rsid w:val="00E57469"/>
    <w:rsid w:val="00E969B0"/>
    <w:rsid w:val="00EC02C7"/>
    <w:rsid w:val="00ED55E8"/>
    <w:rsid w:val="00F213B0"/>
    <w:rsid w:val="00FC07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38?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riede@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lp.gov.lv/lv/sakums/tiesibu-akti/tiesibu-aktu-projekti/2017/11/28/likumprojekts-%E2%80%9Cgroz%C4%ABjumi-imigr%C4%81cijas-likum%C4%81%E2%80%9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2004/38?locale=LV" TargetMode="External"/><Relationship Id="rId4" Type="http://schemas.openxmlformats.org/officeDocument/2006/relationships/settings" Target="settings.xml"/><Relationship Id="rId9" Type="http://schemas.openxmlformats.org/officeDocument/2006/relationships/hyperlink" Target="http://eur-lex.europa.eu/eli/dir/2004/38?locale=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41EA0D5C9645F7ABA97BC5A04BC40B"/>
        <w:category>
          <w:name w:val="General"/>
          <w:gallery w:val="placeholder"/>
        </w:category>
        <w:types>
          <w:type w:val="bbPlcHdr"/>
        </w:types>
        <w:behaviors>
          <w:behavior w:val="content"/>
        </w:behaviors>
        <w:guid w:val="{62EDAED5-505D-41A8-87BB-53BD2A5AA888}"/>
      </w:docPartPr>
      <w:docPartBody>
        <w:p w:rsidR="00E427EE" w:rsidRDefault="00552383" w:rsidP="00552383">
          <w:pPr>
            <w:pStyle w:val="7441EA0D5C9645F7ABA97BC5A04BC40B"/>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0FDD8CEC90247D7B31D01B403F4BAD2"/>
        <w:category>
          <w:name w:val="General"/>
          <w:gallery w:val="placeholder"/>
        </w:category>
        <w:types>
          <w:type w:val="bbPlcHdr"/>
        </w:types>
        <w:behaviors>
          <w:behavior w:val="content"/>
        </w:behaviors>
        <w:guid w:val="{68F9A0B8-A00B-4C49-BF24-1874D85ABD7E}"/>
      </w:docPartPr>
      <w:docPartBody>
        <w:p w:rsidR="00552383" w:rsidRPr="00894C55" w:rsidRDefault="00552383"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E427EE" w:rsidRDefault="00552383" w:rsidP="00552383">
          <w:pPr>
            <w:pStyle w:val="50FDD8CEC90247D7B31D01B403F4BAD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2383"/>
    <w:rsid w:val="000465FD"/>
    <w:rsid w:val="001826C0"/>
    <w:rsid w:val="00322C10"/>
    <w:rsid w:val="004225E1"/>
    <w:rsid w:val="00552383"/>
    <w:rsid w:val="00BF68F7"/>
    <w:rsid w:val="00C71760"/>
    <w:rsid w:val="00C84EA9"/>
    <w:rsid w:val="00C8586C"/>
    <w:rsid w:val="00CA2B8D"/>
    <w:rsid w:val="00E427EE"/>
    <w:rsid w:val="00E6449D"/>
    <w:rsid w:val="00E964F4"/>
    <w:rsid w:val="00FE21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C1C2453224C53BA2A0872F85DA1F5">
    <w:name w:val="810C1C2453224C53BA2A0872F85DA1F5"/>
    <w:rsid w:val="00552383"/>
  </w:style>
  <w:style w:type="paragraph" w:customStyle="1" w:styleId="7441EA0D5C9645F7ABA97BC5A04BC40B">
    <w:name w:val="7441EA0D5C9645F7ABA97BC5A04BC40B"/>
    <w:rsid w:val="00552383"/>
  </w:style>
  <w:style w:type="paragraph" w:customStyle="1" w:styleId="50FDD8CEC90247D7B31D01B403F4BAD2">
    <w:name w:val="50FDD8CEC90247D7B31D01B403F4BAD2"/>
    <w:rsid w:val="00552383"/>
  </w:style>
  <w:style w:type="paragraph" w:customStyle="1" w:styleId="89808CF2DA2E49CDA6EEA53DBF4A9E51">
    <w:name w:val="89808CF2DA2E49CDA6EEA53DBF4A9E51"/>
    <w:rsid w:val="00552383"/>
  </w:style>
  <w:style w:type="paragraph" w:customStyle="1" w:styleId="E41A24318FFD4ABE9FA22608678745DB">
    <w:name w:val="E41A24318FFD4ABE9FA22608678745DB"/>
    <w:rsid w:val="00552383"/>
  </w:style>
  <w:style w:type="character" w:styleId="PlaceholderText">
    <w:name w:val="Placeholder Text"/>
    <w:basedOn w:val="DefaultParagraphFont"/>
    <w:uiPriority w:val="99"/>
    <w:semiHidden/>
    <w:rsid w:val="00552383"/>
    <w:rPr>
      <w:color w:val="808080"/>
    </w:rPr>
  </w:style>
  <w:style w:type="paragraph" w:customStyle="1" w:styleId="BD8CA641F7374A1E9CC7F392C11CC141">
    <w:name w:val="BD8CA641F7374A1E9CC7F392C11CC141"/>
    <w:rsid w:val="00552383"/>
  </w:style>
  <w:style w:type="paragraph" w:customStyle="1" w:styleId="242757EF53DE43058137DF98C8AD4325">
    <w:name w:val="242757EF53DE43058137DF98C8AD4325"/>
    <w:rsid w:val="00552383"/>
  </w:style>
  <w:style w:type="paragraph" w:customStyle="1" w:styleId="0BB00B635DA94D93929E771993856630">
    <w:name w:val="0BB00B635DA94D93929E771993856630"/>
    <w:rsid w:val="00552383"/>
  </w:style>
  <w:style w:type="paragraph" w:customStyle="1" w:styleId="1BF009951DBC4F3F8179AD070EDEABDA">
    <w:name w:val="1BF009951DBC4F3F8179AD070EDEABDA"/>
    <w:rsid w:val="00552383"/>
  </w:style>
  <w:style w:type="paragraph" w:customStyle="1" w:styleId="41D3C56158B241838657F140220CD2D3">
    <w:name w:val="41D3C56158B241838657F140220CD2D3"/>
    <w:rsid w:val="00552383"/>
  </w:style>
  <w:style w:type="paragraph" w:customStyle="1" w:styleId="FF89F2B4E9B54C20BCB3CA14A3F7E615">
    <w:name w:val="FF89F2B4E9B54C20BCB3CA14A3F7E615"/>
    <w:rsid w:val="00552383"/>
  </w:style>
  <w:style w:type="paragraph" w:customStyle="1" w:styleId="C2D55B1F15734EA2B8FEACD2857229CC">
    <w:name w:val="C2D55B1F15734EA2B8FEACD2857229CC"/>
    <w:rsid w:val="00552383"/>
  </w:style>
  <w:style w:type="paragraph" w:customStyle="1" w:styleId="52E11194D9A743DD97575A2E7D4946AB">
    <w:name w:val="52E11194D9A743DD97575A2E7D4946AB"/>
    <w:rsid w:val="00552383"/>
  </w:style>
  <w:style w:type="paragraph" w:customStyle="1" w:styleId="6F99856E28FC4DCEA673F0EBDC3D459B">
    <w:name w:val="6F99856E28FC4DCEA673F0EBDC3D459B"/>
    <w:rsid w:val="00552383"/>
  </w:style>
  <w:style w:type="paragraph" w:customStyle="1" w:styleId="C9426CDC733847E9A3718F2AD2211DBE">
    <w:name w:val="C9426CDC733847E9A3718F2AD2211DBE"/>
    <w:rsid w:val="00552383"/>
  </w:style>
  <w:style w:type="paragraph" w:customStyle="1" w:styleId="2F9F57E95D394C05AB2200B5D44227AF">
    <w:name w:val="2F9F57E95D394C05AB2200B5D44227AF"/>
    <w:rsid w:val="005523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5F0A1-4E8E-48E9-8442-97F361F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18</Pages>
  <Words>25880</Words>
  <Characters>14752</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8</cp:revision>
  <dcterms:created xsi:type="dcterms:W3CDTF">2018-02-06T13:01:00Z</dcterms:created>
  <dcterms:modified xsi:type="dcterms:W3CDTF">2018-02-28T05:52:00Z</dcterms:modified>
</cp:coreProperties>
</file>