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1A20" w14:textId="01604C65" w:rsidR="003D16E4" w:rsidRDefault="003D16E4" w:rsidP="00D1081D">
      <w:pPr>
        <w:tabs>
          <w:tab w:val="left" w:pos="6804"/>
        </w:tabs>
        <w:jc w:val="both"/>
        <w:rPr>
          <w:sz w:val="28"/>
          <w:szCs w:val="28"/>
          <w:lang w:val="de-DE"/>
        </w:rPr>
      </w:pPr>
    </w:p>
    <w:p w14:paraId="665F7D2E" w14:textId="78523A48" w:rsidR="00D1081D" w:rsidRDefault="00D1081D" w:rsidP="00D1081D">
      <w:pPr>
        <w:tabs>
          <w:tab w:val="left" w:pos="6804"/>
        </w:tabs>
        <w:jc w:val="both"/>
        <w:rPr>
          <w:sz w:val="28"/>
          <w:szCs w:val="28"/>
          <w:lang w:val="de-DE"/>
        </w:rPr>
      </w:pPr>
    </w:p>
    <w:p w14:paraId="0592C908" w14:textId="77777777" w:rsidR="00D1081D" w:rsidRDefault="00D1081D" w:rsidP="00D1081D">
      <w:pPr>
        <w:tabs>
          <w:tab w:val="left" w:pos="6804"/>
        </w:tabs>
        <w:jc w:val="both"/>
        <w:rPr>
          <w:sz w:val="28"/>
          <w:szCs w:val="28"/>
          <w:lang w:val="de-DE"/>
        </w:rPr>
      </w:pPr>
    </w:p>
    <w:p w14:paraId="5067F0D5" w14:textId="1F31065E" w:rsidR="00D1081D" w:rsidRPr="007779EA" w:rsidRDefault="00D1081D" w:rsidP="00D1081D">
      <w:pPr>
        <w:tabs>
          <w:tab w:val="left" w:pos="6663"/>
        </w:tabs>
        <w:rPr>
          <w:b/>
          <w:sz w:val="28"/>
          <w:szCs w:val="28"/>
        </w:rPr>
      </w:pPr>
      <w:r w:rsidRPr="007779EA">
        <w:rPr>
          <w:sz w:val="28"/>
          <w:szCs w:val="28"/>
        </w:rPr>
        <w:t xml:space="preserve">2018. gada </w:t>
      </w:r>
      <w:r w:rsidR="008A0E0C">
        <w:rPr>
          <w:sz w:val="28"/>
          <w:szCs w:val="28"/>
        </w:rPr>
        <w:t>27. februārī</w:t>
      </w:r>
      <w:r w:rsidRPr="007779EA">
        <w:rPr>
          <w:sz w:val="28"/>
          <w:szCs w:val="28"/>
        </w:rPr>
        <w:tab/>
        <w:t>Noteikumi Nr.</w:t>
      </w:r>
      <w:r w:rsidR="008A0E0C">
        <w:rPr>
          <w:sz w:val="28"/>
          <w:szCs w:val="28"/>
        </w:rPr>
        <w:t> 120</w:t>
      </w:r>
    </w:p>
    <w:p w14:paraId="3E8EE8B5" w14:textId="6C1ACC13" w:rsidR="00D1081D" w:rsidRPr="007779EA" w:rsidRDefault="00D1081D" w:rsidP="00D1081D">
      <w:pPr>
        <w:tabs>
          <w:tab w:val="left" w:pos="6663"/>
        </w:tabs>
        <w:rPr>
          <w:sz w:val="28"/>
          <w:szCs w:val="28"/>
        </w:rPr>
      </w:pPr>
      <w:r w:rsidRPr="007779EA">
        <w:rPr>
          <w:sz w:val="28"/>
          <w:szCs w:val="28"/>
        </w:rPr>
        <w:t>Rīgā</w:t>
      </w:r>
      <w:r w:rsidRPr="007779EA">
        <w:rPr>
          <w:sz w:val="28"/>
          <w:szCs w:val="28"/>
        </w:rPr>
        <w:tab/>
        <w:t>(prot. Nr.</w:t>
      </w:r>
      <w:r w:rsidR="008A0E0C">
        <w:rPr>
          <w:sz w:val="28"/>
          <w:szCs w:val="28"/>
        </w:rPr>
        <w:t> 13 17</w:t>
      </w:r>
      <w:bookmarkStart w:id="0" w:name="_GoBack"/>
      <w:bookmarkEnd w:id="0"/>
      <w:r w:rsidRPr="007779EA">
        <w:rPr>
          <w:sz w:val="28"/>
          <w:szCs w:val="28"/>
        </w:rPr>
        <w:t>. §)</w:t>
      </w:r>
    </w:p>
    <w:p w14:paraId="03ECD35C" w14:textId="4AC3B0F1" w:rsidR="00D1081D" w:rsidRPr="007779EA" w:rsidRDefault="00D1081D" w:rsidP="00D1081D">
      <w:pPr>
        <w:tabs>
          <w:tab w:val="left" w:pos="6663"/>
        </w:tabs>
        <w:rPr>
          <w:sz w:val="28"/>
          <w:szCs w:val="28"/>
        </w:rPr>
      </w:pPr>
    </w:p>
    <w:p w14:paraId="240DB6B1" w14:textId="18137663" w:rsidR="008438CA" w:rsidRPr="00AF6907" w:rsidRDefault="008438CA" w:rsidP="00D1081D">
      <w:pPr>
        <w:jc w:val="center"/>
        <w:rPr>
          <w:b/>
          <w:bCs/>
          <w:sz w:val="28"/>
          <w:szCs w:val="28"/>
        </w:rPr>
      </w:pPr>
      <w:r w:rsidRPr="00AF6907">
        <w:rPr>
          <w:b/>
          <w:bCs/>
          <w:sz w:val="28"/>
          <w:szCs w:val="28"/>
        </w:rPr>
        <w:t>Grozījumi Ministru kabineta 2014</w:t>
      </w:r>
      <w:r w:rsidR="000B677C">
        <w:rPr>
          <w:b/>
          <w:bCs/>
          <w:sz w:val="28"/>
          <w:szCs w:val="28"/>
        </w:rPr>
        <w:t>. g</w:t>
      </w:r>
      <w:r w:rsidRPr="00AF6907">
        <w:rPr>
          <w:b/>
          <w:bCs/>
          <w:sz w:val="28"/>
          <w:szCs w:val="28"/>
        </w:rPr>
        <w:t>ada 25</w:t>
      </w:r>
      <w:r w:rsidR="000B677C">
        <w:rPr>
          <w:b/>
          <w:bCs/>
          <w:sz w:val="28"/>
          <w:szCs w:val="28"/>
        </w:rPr>
        <w:t>. n</w:t>
      </w:r>
      <w:r w:rsidRPr="00AF6907">
        <w:rPr>
          <w:b/>
          <w:bCs/>
          <w:sz w:val="28"/>
          <w:szCs w:val="28"/>
        </w:rPr>
        <w:t>ovembra noteikumos Nr.</w:t>
      </w:r>
      <w:r w:rsidR="00800E0C">
        <w:rPr>
          <w:b/>
          <w:bCs/>
          <w:sz w:val="28"/>
          <w:szCs w:val="28"/>
        </w:rPr>
        <w:t> </w:t>
      </w:r>
      <w:r w:rsidRPr="00AF6907">
        <w:rPr>
          <w:b/>
          <w:bCs/>
          <w:sz w:val="28"/>
          <w:szCs w:val="28"/>
        </w:rPr>
        <w:t>727</w:t>
      </w:r>
    </w:p>
    <w:p w14:paraId="3D267380" w14:textId="08BE1427" w:rsidR="002E5C5E" w:rsidRPr="00AF6907" w:rsidRDefault="00D1081D" w:rsidP="00D1081D">
      <w:pPr>
        <w:jc w:val="center"/>
        <w:rPr>
          <w:i/>
          <w:iCs/>
          <w:sz w:val="28"/>
          <w:szCs w:val="28"/>
        </w:rPr>
      </w:pPr>
      <w:r>
        <w:rPr>
          <w:b/>
          <w:bCs/>
          <w:sz w:val="28"/>
          <w:szCs w:val="28"/>
        </w:rPr>
        <w:t>"</w:t>
      </w:r>
      <w:r w:rsidR="008438CA" w:rsidRPr="00AF6907">
        <w:rPr>
          <w:b/>
          <w:bCs/>
          <w:sz w:val="28"/>
          <w:szCs w:val="28"/>
        </w:rPr>
        <w:t xml:space="preserve">Darbības programmas </w:t>
      </w:r>
      <w:r>
        <w:rPr>
          <w:b/>
          <w:bCs/>
          <w:sz w:val="28"/>
          <w:szCs w:val="28"/>
        </w:rPr>
        <w:t>"</w:t>
      </w:r>
      <w:r w:rsidR="008438CA" w:rsidRPr="00AF6907">
        <w:rPr>
          <w:b/>
          <w:bCs/>
          <w:sz w:val="28"/>
          <w:szCs w:val="28"/>
        </w:rPr>
        <w:t>Pārtikas un pamata materiālās palīdzības sniegšana vistrūcīgākajām personām 2014.–2020</w:t>
      </w:r>
      <w:r w:rsidR="000B677C">
        <w:rPr>
          <w:b/>
          <w:bCs/>
          <w:sz w:val="28"/>
          <w:szCs w:val="28"/>
        </w:rPr>
        <w:t>. g</w:t>
      </w:r>
      <w:r w:rsidR="008438CA" w:rsidRPr="00AF6907">
        <w:rPr>
          <w:b/>
          <w:bCs/>
          <w:sz w:val="28"/>
          <w:szCs w:val="28"/>
        </w:rPr>
        <w:t>ada plānošanas periodā</w:t>
      </w:r>
      <w:r>
        <w:rPr>
          <w:b/>
          <w:bCs/>
          <w:sz w:val="28"/>
          <w:szCs w:val="28"/>
        </w:rPr>
        <w:t>"</w:t>
      </w:r>
      <w:r w:rsidR="008438CA" w:rsidRPr="00AF6907">
        <w:rPr>
          <w:b/>
          <w:bCs/>
          <w:sz w:val="28"/>
          <w:szCs w:val="28"/>
        </w:rPr>
        <w:t xml:space="preserve"> īstenošanas noteikumi</w:t>
      </w:r>
      <w:r>
        <w:rPr>
          <w:b/>
          <w:bCs/>
          <w:sz w:val="28"/>
          <w:szCs w:val="28"/>
        </w:rPr>
        <w:t>"</w:t>
      </w:r>
    </w:p>
    <w:p w14:paraId="0729CF1E" w14:textId="77777777" w:rsidR="008438CA" w:rsidRPr="00AF6907" w:rsidRDefault="008438CA" w:rsidP="00D1081D">
      <w:pPr>
        <w:jc w:val="both"/>
        <w:rPr>
          <w:i/>
          <w:iCs/>
          <w:sz w:val="28"/>
          <w:szCs w:val="28"/>
        </w:rPr>
      </w:pPr>
    </w:p>
    <w:p w14:paraId="12747B77" w14:textId="77777777" w:rsidR="000B677C" w:rsidRDefault="002D55D7" w:rsidP="00D1081D">
      <w:pPr>
        <w:ind w:left="4111"/>
        <w:jc w:val="right"/>
        <w:rPr>
          <w:iCs/>
          <w:sz w:val="28"/>
          <w:szCs w:val="28"/>
        </w:rPr>
      </w:pPr>
      <w:r w:rsidRPr="000B677C">
        <w:rPr>
          <w:iCs/>
          <w:sz w:val="28"/>
          <w:szCs w:val="28"/>
        </w:rPr>
        <w:t xml:space="preserve">Izdoti saskaņā ar </w:t>
      </w:r>
    </w:p>
    <w:p w14:paraId="195A07AF" w14:textId="77777777" w:rsidR="00723C38" w:rsidRDefault="002D55D7" w:rsidP="00D1081D">
      <w:pPr>
        <w:jc w:val="right"/>
        <w:rPr>
          <w:iCs/>
          <w:sz w:val="28"/>
          <w:szCs w:val="28"/>
        </w:rPr>
      </w:pPr>
      <w:r w:rsidRPr="000B677C">
        <w:rPr>
          <w:iCs/>
          <w:sz w:val="28"/>
          <w:szCs w:val="28"/>
        </w:rPr>
        <w:t xml:space="preserve">Eiropas </w:t>
      </w:r>
      <w:r w:rsidR="00AE5F7B" w:rsidRPr="000B677C">
        <w:rPr>
          <w:iCs/>
          <w:sz w:val="28"/>
          <w:szCs w:val="28"/>
        </w:rPr>
        <w:t xml:space="preserve">Atbalsta fonda </w:t>
      </w:r>
    </w:p>
    <w:p w14:paraId="2F497D64" w14:textId="19CAEFB1" w:rsidR="006535BF" w:rsidRDefault="00AE5F7B" w:rsidP="00D1081D">
      <w:pPr>
        <w:jc w:val="right"/>
        <w:rPr>
          <w:iCs/>
          <w:sz w:val="28"/>
          <w:szCs w:val="28"/>
        </w:rPr>
      </w:pPr>
      <w:r w:rsidRPr="000B677C">
        <w:rPr>
          <w:iCs/>
          <w:sz w:val="28"/>
          <w:szCs w:val="28"/>
        </w:rPr>
        <w:t>vistrūcīgākajām personām</w:t>
      </w:r>
    </w:p>
    <w:p w14:paraId="59BC5F8E" w14:textId="06F26532" w:rsidR="00723C38" w:rsidRDefault="00AE5F7B" w:rsidP="00D1081D">
      <w:pPr>
        <w:jc w:val="right"/>
        <w:rPr>
          <w:iCs/>
          <w:sz w:val="28"/>
          <w:szCs w:val="28"/>
        </w:rPr>
      </w:pPr>
      <w:r w:rsidRPr="000B677C">
        <w:rPr>
          <w:iCs/>
          <w:sz w:val="28"/>
          <w:szCs w:val="28"/>
        </w:rPr>
        <w:t>2014.</w:t>
      </w:r>
      <w:r w:rsidR="000B677C">
        <w:rPr>
          <w:iCs/>
          <w:sz w:val="28"/>
          <w:szCs w:val="28"/>
        </w:rPr>
        <w:t>–</w:t>
      </w:r>
      <w:r w:rsidRPr="000B677C">
        <w:rPr>
          <w:iCs/>
          <w:sz w:val="28"/>
          <w:szCs w:val="28"/>
        </w:rPr>
        <w:t>2020.</w:t>
      </w:r>
      <w:r w:rsidR="00723C38">
        <w:rPr>
          <w:iCs/>
          <w:sz w:val="28"/>
          <w:szCs w:val="28"/>
        </w:rPr>
        <w:t> </w:t>
      </w:r>
      <w:r w:rsidR="002D55D7" w:rsidRPr="000B677C">
        <w:rPr>
          <w:iCs/>
          <w:sz w:val="28"/>
          <w:szCs w:val="28"/>
        </w:rPr>
        <w:t xml:space="preserve">gada plānošanas perioda </w:t>
      </w:r>
    </w:p>
    <w:p w14:paraId="00BFAED2" w14:textId="125BFD05" w:rsidR="000B677C" w:rsidRDefault="002D55D7" w:rsidP="00D1081D">
      <w:pPr>
        <w:jc w:val="right"/>
        <w:rPr>
          <w:iCs/>
          <w:sz w:val="28"/>
          <w:szCs w:val="28"/>
        </w:rPr>
      </w:pPr>
      <w:r w:rsidRPr="000B677C">
        <w:rPr>
          <w:iCs/>
          <w:sz w:val="28"/>
          <w:szCs w:val="28"/>
        </w:rPr>
        <w:t xml:space="preserve">vadības likuma </w:t>
      </w:r>
      <w:r w:rsidR="00723C38" w:rsidRPr="000B677C">
        <w:rPr>
          <w:iCs/>
          <w:sz w:val="28"/>
          <w:szCs w:val="28"/>
        </w:rPr>
        <w:t>11. panta</w:t>
      </w:r>
    </w:p>
    <w:p w14:paraId="69FB6EAA" w14:textId="0E0935A7" w:rsidR="00F56FE2" w:rsidRPr="000B677C" w:rsidRDefault="00032820" w:rsidP="00D1081D">
      <w:pPr>
        <w:ind w:left="4111"/>
        <w:jc w:val="right"/>
        <w:rPr>
          <w:iCs/>
          <w:sz w:val="28"/>
          <w:szCs w:val="28"/>
        </w:rPr>
      </w:pPr>
      <w:r w:rsidRPr="000B677C">
        <w:rPr>
          <w:iCs/>
          <w:sz w:val="28"/>
          <w:szCs w:val="28"/>
        </w:rPr>
        <w:t>1.</w:t>
      </w:r>
      <w:r w:rsidR="00137D1A" w:rsidRPr="000B677C">
        <w:rPr>
          <w:iCs/>
          <w:sz w:val="28"/>
          <w:szCs w:val="28"/>
        </w:rPr>
        <w:t>,</w:t>
      </w:r>
      <w:r w:rsidRPr="000B677C">
        <w:rPr>
          <w:iCs/>
          <w:sz w:val="28"/>
          <w:szCs w:val="28"/>
        </w:rPr>
        <w:t xml:space="preserve"> 2.</w:t>
      </w:r>
      <w:r w:rsidR="00137D1A" w:rsidRPr="000B677C">
        <w:rPr>
          <w:iCs/>
          <w:sz w:val="28"/>
          <w:szCs w:val="28"/>
        </w:rPr>
        <w:t>,</w:t>
      </w:r>
      <w:r w:rsidRPr="000B677C">
        <w:rPr>
          <w:iCs/>
          <w:sz w:val="28"/>
          <w:szCs w:val="28"/>
        </w:rPr>
        <w:t xml:space="preserve"> 3.</w:t>
      </w:r>
      <w:r w:rsidR="00137D1A" w:rsidRPr="000B677C">
        <w:rPr>
          <w:iCs/>
          <w:sz w:val="28"/>
          <w:szCs w:val="28"/>
        </w:rPr>
        <w:t>,</w:t>
      </w:r>
      <w:r w:rsidRPr="000B677C">
        <w:rPr>
          <w:iCs/>
          <w:sz w:val="28"/>
          <w:szCs w:val="28"/>
        </w:rPr>
        <w:t xml:space="preserve"> 4.</w:t>
      </w:r>
      <w:r w:rsidR="00137D1A" w:rsidRPr="000B677C">
        <w:rPr>
          <w:iCs/>
          <w:sz w:val="28"/>
          <w:szCs w:val="28"/>
        </w:rPr>
        <w:t>,</w:t>
      </w:r>
      <w:r w:rsidRPr="000B677C">
        <w:rPr>
          <w:iCs/>
          <w:sz w:val="28"/>
          <w:szCs w:val="28"/>
        </w:rPr>
        <w:t xml:space="preserve"> 5. un 6</w:t>
      </w:r>
      <w:r w:rsidR="000B677C" w:rsidRPr="000B677C">
        <w:rPr>
          <w:iCs/>
          <w:sz w:val="28"/>
          <w:szCs w:val="28"/>
        </w:rPr>
        <w:t>. p</w:t>
      </w:r>
      <w:r w:rsidRPr="000B677C">
        <w:rPr>
          <w:iCs/>
          <w:sz w:val="28"/>
          <w:szCs w:val="28"/>
        </w:rPr>
        <w:t>unktu</w:t>
      </w:r>
    </w:p>
    <w:p w14:paraId="60EBADF1" w14:textId="77777777" w:rsidR="006817BC" w:rsidRPr="006817BC" w:rsidRDefault="006817BC" w:rsidP="00D1081D">
      <w:pPr>
        <w:jc w:val="both"/>
        <w:rPr>
          <w:iCs/>
          <w:sz w:val="28"/>
          <w:szCs w:val="28"/>
        </w:rPr>
      </w:pPr>
    </w:p>
    <w:p w14:paraId="12CA4FB2" w14:textId="2316BB67" w:rsidR="008438CA" w:rsidRDefault="00855037" w:rsidP="00D1081D">
      <w:pPr>
        <w:ind w:firstLine="709"/>
        <w:jc w:val="both"/>
        <w:rPr>
          <w:bCs/>
          <w:sz w:val="28"/>
          <w:szCs w:val="28"/>
        </w:rPr>
      </w:pPr>
      <w:bookmarkStart w:id="1" w:name="294706"/>
      <w:bookmarkEnd w:id="1"/>
      <w:r>
        <w:rPr>
          <w:bCs/>
          <w:sz w:val="28"/>
          <w:szCs w:val="28"/>
        </w:rPr>
        <w:t>1.</w:t>
      </w:r>
      <w:r w:rsidR="00E70662">
        <w:rPr>
          <w:bCs/>
          <w:sz w:val="28"/>
          <w:szCs w:val="28"/>
        </w:rPr>
        <w:t> </w:t>
      </w:r>
      <w:r w:rsidR="008438CA" w:rsidRPr="00C858F7">
        <w:rPr>
          <w:bCs/>
          <w:sz w:val="28"/>
          <w:szCs w:val="28"/>
        </w:rPr>
        <w:t>Izdarīt Ministru kabineta 2014.</w:t>
      </w:r>
      <w:r w:rsidR="00723C38">
        <w:rPr>
          <w:bCs/>
          <w:sz w:val="28"/>
          <w:szCs w:val="28"/>
        </w:rPr>
        <w:t> </w:t>
      </w:r>
      <w:r w:rsidR="008438CA" w:rsidRPr="00C858F7">
        <w:rPr>
          <w:bCs/>
          <w:sz w:val="28"/>
          <w:szCs w:val="28"/>
        </w:rPr>
        <w:t>gada 25.</w:t>
      </w:r>
      <w:r w:rsidR="00723C38">
        <w:rPr>
          <w:bCs/>
          <w:sz w:val="28"/>
          <w:szCs w:val="28"/>
        </w:rPr>
        <w:t> </w:t>
      </w:r>
      <w:r w:rsidR="008438CA" w:rsidRPr="00C858F7">
        <w:rPr>
          <w:bCs/>
          <w:sz w:val="28"/>
          <w:szCs w:val="28"/>
        </w:rPr>
        <w:t>novembra noteikumos Nr.</w:t>
      </w:r>
      <w:r w:rsidR="00723C38">
        <w:rPr>
          <w:bCs/>
          <w:sz w:val="28"/>
          <w:szCs w:val="28"/>
        </w:rPr>
        <w:t> </w:t>
      </w:r>
      <w:r w:rsidR="008438CA" w:rsidRPr="00C858F7">
        <w:rPr>
          <w:bCs/>
          <w:sz w:val="28"/>
          <w:szCs w:val="28"/>
        </w:rPr>
        <w:t xml:space="preserve">727 </w:t>
      </w:r>
      <w:r w:rsidR="00D1081D">
        <w:rPr>
          <w:bCs/>
          <w:sz w:val="28"/>
          <w:szCs w:val="28"/>
        </w:rPr>
        <w:t>"</w:t>
      </w:r>
      <w:r w:rsidR="008438CA" w:rsidRPr="00C858F7">
        <w:rPr>
          <w:bCs/>
          <w:sz w:val="28"/>
          <w:szCs w:val="28"/>
        </w:rPr>
        <w:t xml:space="preserve">Darbības programmas </w:t>
      </w:r>
      <w:r w:rsidR="00D1081D">
        <w:rPr>
          <w:bCs/>
          <w:sz w:val="28"/>
          <w:szCs w:val="28"/>
        </w:rPr>
        <w:t>"</w:t>
      </w:r>
      <w:r w:rsidR="008438CA" w:rsidRPr="00C858F7">
        <w:rPr>
          <w:bCs/>
          <w:sz w:val="28"/>
          <w:szCs w:val="28"/>
        </w:rPr>
        <w:t>Pārtikas un pamata materiālās palīdzības sniegšana vistrūcīgākajām personām 2014.–2020</w:t>
      </w:r>
      <w:r w:rsidR="000B677C">
        <w:rPr>
          <w:bCs/>
          <w:sz w:val="28"/>
          <w:szCs w:val="28"/>
        </w:rPr>
        <w:t>. g</w:t>
      </w:r>
      <w:r w:rsidR="008438CA" w:rsidRPr="00C858F7">
        <w:rPr>
          <w:bCs/>
          <w:sz w:val="28"/>
          <w:szCs w:val="28"/>
        </w:rPr>
        <w:t>ada plānošanas periodā</w:t>
      </w:r>
      <w:r w:rsidR="00D1081D">
        <w:rPr>
          <w:bCs/>
          <w:sz w:val="28"/>
          <w:szCs w:val="28"/>
        </w:rPr>
        <w:t>"</w:t>
      </w:r>
      <w:r w:rsidR="008438CA" w:rsidRPr="00C858F7">
        <w:rPr>
          <w:bCs/>
          <w:sz w:val="28"/>
          <w:szCs w:val="28"/>
        </w:rPr>
        <w:t xml:space="preserve"> īstenošanas noteikumi</w:t>
      </w:r>
      <w:r w:rsidR="00D1081D">
        <w:rPr>
          <w:bCs/>
          <w:sz w:val="28"/>
          <w:szCs w:val="28"/>
        </w:rPr>
        <w:t>"</w:t>
      </w:r>
      <w:r w:rsidR="008438CA" w:rsidRPr="00C858F7">
        <w:rPr>
          <w:bCs/>
          <w:sz w:val="28"/>
          <w:szCs w:val="28"/>
        </w:rPr>
        <w:t xml:space="preserve"> </w:t>
      </w:r>
      <w:proofErr w:type="gramStart"/>
      <w:r w:rsidR="008438CA" w:rsidRPr="00C858F7">
        <w:rPr>
          <w:bCs/>
          <w:sz w:val="28"/>
          <w:szCs w:val="28"/>
        </w:rPr>
        <w:t>(</w:t>
      </w:r>
      <w:proofErr w:type="gramEnd"/>
      <w:r w:rsidR="008438CA" w:rsidRPr="00C858F7">
        <w:rPr>
          <w:bCs/>
          <w:sz w:val="28"/>
          <w:szCs w:val="28"/>
        </w:rPr>
        <w:t xml:space="preserve">Latvijas Vēstnesis, 2014, </w:t>
      </w:r>
      <w:r w:rsidR="00D83ACC" w:rsidRPr="00C858F7">
        <w:rPr>
          <w:bCs/>
          <w:sz w:val="28"/>
          <w:szCs w:val="28"/>
        </w:rPr>
        <w:t>245</w:t>
      </w:r>
      <w:r w:rsidR="000B677C">
        <w:rPr>
          <w:bCs/>
          <w:sz w:val="28"/>
          <w:szCs w:val="28"/>
        </w:rPr>
        <w:t>. n</w:t>
      </w:r>
      <w:r w:rsidR="00C858F7" w:rsidRPr="00C858F7">
        <w:rPr>
          <w:bCs/>
          <w:sz w:val="28"/>
          <w:szCs w:val="28"/>
        </w:rPr>
        <w:t>r.</w:t>
      </w:r>
      <w:r w:rsidR="0036416B">
        <w:rPr>
          <w:bCs/>
          <w:sz w:val="28"/>
          <w:szCs w:val="28"/>
        </w:rPr>
        <w:t>; 2015, 245.</w:t>
      </w:r>
      <w:r w:rsidR="00723C38">
        <w:rPr>
          <w:bCs/>
          <w:sz w:val="28"/>
          <w:szCs w:val="28"/>
        </w:rPr>
        <w:t> </w:t>
      </w:r>
      <w:r w:rsidR="0036416B">
        <w:rPr>
          <w:bCs/>
          <w:sz w:val="28"/>
          <w:szCs w:val="28"/>
        </w:rPr>
        <w:t>nr.; 2016, 124.</w:t>
      </w:r>
      <w:r w:rsidR="00723C38">
        <w:rPr>
          <w:bCs/>
          <w:sz w:val="28"/>
          <w:szCs w:val="28"/>
        </w:rPr>
        <w:t> </w:t>
      </w:r>
      <w:r w:rsidR="0036416B">
        <w:rPr>
          <w:bCs/>
          <w:sz w:val="28"/>
          <w:szCs w:val="28"/>
        </w:rPr>
        <w:t>nr.</w:t>
      </w:r>
      <w:r w:rsidR="008438CA" w:rsidRPr="00C858F7">
        <w:rPr>
          <w:bCs/>
          <w:sz w:val="28"/>
          <w:szCs w:val="28"/>
        </w:rPr>
        <w:t>) šādus grozījumus:</w:t>
      </w:r>
    </w:p>
    <w:p w14:paraId="670C1A8A" w14:textId="38AF9C2C" w:rsidR="00A26169"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1</w:t>
      </w:r>
      <w:r w:rsidR="0029482E" w:rsidRPr="00644A8A">
        <w:rPr>
          <w:bCs/>
          <w:sz w:val="28"/>
          <w:szCs w:val="28"/>
        </w:rPr>
        <w:t>.</w:t>
      </w:r>
      <w:r w:rsidR="00723C38">
        <w:rPr>
          <w:bCs/>
          <w:sz w:val="28"/>
          <w:szCs w:val="28"/>
        </w:rPr>
        <w:t> </w:t>
      </w:r>
      <w:r w:rsidR="0003248E" w:rsidRPr="00644A8A">
        <w:rPr>
          <w:bCs/>
          <w:sz w:val="28"/>
          <w:szCs w:val="28"/>
        </w:rPr>
        <w:t>i</w:t>
      </w:r>
      <w:r w:rsidR="00A26169" w:rsidRPr="00644A8A">
        <w:rPr>
          <w:bCs/>
          <w:sz w:val="28"/>
          <w:szCs w:val="28"/>
        </w:rPr>
        <w:t xml:space="preserve">zteikt </w:t>
      </w:r>
      <w:r w:rsidR="00B329B3" w:rsidRPr="00644A8A">
        <w:rPr>
          <w:bCs/>
          <w:sz w:val="28"/>
          <w:szCs w:val="28"/>
        </w:rPr>
        <w:t>4.1.2.</w:t>
      </w:r>
      <w:r w:rsidR="00723C38">
        <w:rPr>
          <w:bCs/>
          <w:sz w:val="28"/>
          <w:szCs w:val="28"/>
        </w:rPr>
        <w:t> </w:t>
      </w:r>
      <w:r w:rsidR="00B329B3" w:rsidRPr="00644A8A">
        <w:rPr>
          <w:bCs/>
          <w:sz w:val="28"/>
          <w:szCs w:val="28"/>
        </w:rPr>
        <w:t xml:space="preserve">apakšpunktu </w:t>
      </w:r>
      <w:r w:rsidR="00A26169" w:rsidRPr="00644A8A">
        <w:rPr>
          <w:bCs/>
          <w:sz w:val="28"/>
          <w:szCs w:val="28"/>
        </w:rPr>
        <w:t xml:space="preserve">šādā redakcijā: </w:t>
      </w:r>
    </w:p>
    <w:p w14:paraId="40B0467E" w14:textId="77777777" w:rsidR="00D1081D" w:rsidRDefault="00D1081D" w:rsidP="00D1081D">
      <w:pPr>
        <w:jc w:val="both"/>
        <w:rPr>
          <w:bCs/>
          <w:sz w:val="28"/>
          <w:szCs w:val="28"/>
        </w:rPr>
      </w:pPr>
    </w:p>
    <w:p w14:paraId="14EEC0A6" w14:textId="5DBA1439" w:rsidR="00B329B3" w:rsidRPr="00644A8A" w:rsidRDefault="00D1081D" w:rsidP="00D1081D">
      <w:pPr>
        <w:ind w:firstLine="709"/>
        <w:jc w:val="both"/>
        <w:rPr>
          <w:bCs/>
          <w:sz w:val="28"/>
          <w:szCs w:val="28"/>
        </w:rPr>
      </w:pPr>
      <w:r>
        <w:rPr>
          <w:bCs/>
          <w:sz w:val="28"/>
          <w:szCs w:val="28"/>
        </w:rPr>
        <w:t>"</w:t>
      </w:r>
      <w:r w:rsidR="00B329B3" w:rsidRPr="00644A8A">
        <w:rPr>
          <w:bCs/>
          <w:sz w:val="28"/>
          <w:szCs w:val="28"/>
        </w:rPr>
        <w:t>4.1.2.</w:t>
      </w:r>
      <w:r w:rsidR="00723C38">
        <w:rPr>
          <w:bCs/>
          <w:sz w:val="28"/>
          <w:szCs w:val="28"/>
        </w:rPr>
        <w:t> </w:t>
      </w:r>
      <w:r w:rsidR="00B329B3" w:rsidRPr="00644A8A">
        <w:rPr>
          <w:bCs/>
          <w:sz w:val="28"/>
          <w:szCs w:val="28"/>
        </w:rPr>
        <w:t>ģimene (persona), kurai pašvaldības sociālais dienests izsniedzis rakstisku izziņu, kas apliecina, ka ģimene (persona) ir nonākusi krīzes situācijā</w:t>
      </w:r>
      <w:r w:rsidR="00F31C26" w:rsidRPr="00644A8A">
        <w:rPr>
          <w:bCs/>
          <w:sz w:val="28"/>
          <w:szCs w:val="28"/>
        </w:rPr>
        <w:t>;</w:t>
      </w:r>
      <w:r>
        <w:rPr>
          <w:bCs/>
          <w:sz w:val="28"/>
          <w:szCs w:val="28"/>
        </w:rPr>
        <w:t>"</w:t>
      </w:r>
      <w:r w:rsidR="009C13A8" w:rsidRPr="00644A8A">
        <w:rPr>
          <w:bCs/>
          <w:sz w:val="28"/>
          <w:szCs w:val="28"/>
        </w:rPr>
        <w:t>;</w:t>
      </w:r>
    </w:p>
    <w:p w14:paraId="40D512FE" w14:textId="77777777" w:rsidR="00940EDA" w:rsidRPr="00644A8A" w:rsidRDefault="00940EDA" w:rsidP="00D1081D">
      <w:pPr>
        <w:ind w:firstLine="709"/>
        <w:jc w:val="both"/>
        <w:rPr>
          <w:bCs/>
          <w:sz w:val="28"/>
          <w:szCs w:val="28"/>
        </w:rPr>
      </w:pPr>
    </w:p>
    <w:p w14:paraId="2C142DC4" w14:textId="172D28CF" w:rsidR="00940EDA"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.2</w:t>
      </w:r>
      <w:r w:rsidR="00CF1391" w:rsidRPr="00644A8A">
        <w:rPr>
          <w:bCs/>
          <w:sz w:val="28"/>
          <w:szCs w:val="28"/>
        </w:rPr>
        <w:t>.</w:t>
      </w:r>
      <w:r w:rsidR="00723C38">
        <w:rPr>
          <w:bCs/>
          <w:sz w:val="28"/>
          <w:szCs w:val="28"/>
        </w:rPr>
        <w:t> </w:t>
      </w:r>
      <w:r w:rsidR="0003248E" w:rsidRPr="00644A8A">
        <w:rPr>
          <w:bCs/>
          <w:sz w:val="28"/>
          <w:szCs w:val="28"/>
        </w:rPr>
        <w:t>p</w:t>
      </w:r>
      <w:r w:rsidR="00940EDA" w:rsidRPr="00644A8A">
        <w:rPr>
          <w:bCs/>
          <w:sz w:val="28"/>
          <w:szCs w:val="28"/>
        </w:rPr>
        <w:t>apildināt noteikumus ar 4.1.3</w:t>
      </w:r>
      <w:r w:rsidR="000E2F7D" w:rsidRPr="00644A8A">
        <w:rPr>
          <w:bCs/>
          <w:sz w:val="28"/>
          <w:szCs w:val="28"/>
        </w:rPr>
        <w:t>.</w:t>
      </w:r>
      <w:r w:rsidR="00723C38">
        <w:rPr>
          <w:bCs/>
          <w:sz w:val="28"/>
          <w:szCs w:val="28"/>
        </w:rPr>
        <w:t> </w:t>
      </w:r>
      <w:r w:rsidR="00940EDA" w:rsidRPr="00644A8A">
        <w:rPr>
          <w:bCs/>
          <w:sz w:val="28"/>
          <w:szCs w:val="28"/>
        </w:rPr>
        <w:t>apakšpunktu šādā redakcijā:</w:t>
      </w:r>
    </w:p>
    <w:p w14:paraId="5BA5FF81" w14:textId="77777777" w:rsidR="00D1081D" w:rsidRDefault="00D1081D" w:rsidP="00D1081D">
      <w:pPr>
        <w:jc w:val="both"/>
        <w:rPr>
          <w:bCs/>
          <w:sz w:val="28"/>
          <w:szCs w:val="28"/>
        </w:rPr>
      </w:pPr>
    </w:p>
    <w:p w14:paraId="75EA3256" w14:textId="587D3CB5" w:rsidR="002F3340" w:rsidRPr="00644A8A" w:rsidRDefault="00D1081D" w:rsidP="00723C38">
      <w:pPr>
        <w:ind w:firstLine="709"/>
        <w:jc w:val="both"/>
        <w:rPr>
          <w:bCs/>
          <w:sz w:val="28"/>
          <w:szCs w:val="28"/>
        </w:rPr>
      </w:pPr>
      <w:r>
        <w:rPr>
          <w:bCs/>
          <w:sz w:val="28"/>
          <w:szCs w:val="28"/>
        </w:rPr>
        <w:t>"</w:t>
      </w:r>
      <w:r w:rsidR="007F230B" w:rsidRPr="00644A8A">
        <w:rPr>
          <w:bCs/>
          <w:sz w:val="28"/>
          <w:szCs w:val="28"/>
        </w:rPr>
        <w:t>4.1.3.</w:t>
      </w:r>
      <w:r w:rsidR="00723C38">
        <w:rPr>
          <w:bCs/>
          <w:sz w:val="28"/>
          <w:szCs w:val="28"/>
        </w:rPr>
        <w:t> </w:t>
      </w:r>
      <w:r w:rsidR="00E04841" w:rsidRPr="00644A8A">
        <w:rPr>
          <w:bCs/>
          <w:sz w:val="28"/>
          <w:szCs w:val="28"/>
        </w:rPr>
        <w:t>ģimene</w:t>
      </w:r>
      <w:r w:rsidR="00855037" w:rsidRPr="00644A8A">
        <w:rPr>
          <w:bCs/>
          <w:sz w:val="28"/>
          <w:szCs w:val="28"/>
        </w:rPr>
        <w:t xml:space="preserve"> (persona</w:t>
      </w:r>
      <w:r w:rsidR="00E04841" w:rsidRPr="00644A8A">
        <w:rPr>
          <w:bCs/>
          <w:sz w:val="28"/>
          <w:szCs w:val="28"/>
        </w:rPr>
        <w:t xml:space="preserve">), kurai pašvaldības sociālais dienests izsniedzis rakstisku izziņu, kas apliecina, ka </w:t>
      </w:r>
      <w:r w:rsidR="002F3340" w:rsidRPr="00644A8A">
        <w:rPr>
          <w:bCs/>
          <w:sz w:val="28"/>
          <w:szCs w:val="28"/>
        </w:rPr>
        <w:t>tā</w:t>
      </w:r>
      <w:r w:rsidR="007A62A8" w:rsidRPr="00644A8A">
        <w:rPr>
          <w:bCs/>
          <w:sz w:val="28"/>
          <w:szCs w:val="28"/>
        </w:rPr>
        <w:t xml:space="preserve"> atzīta par maznodrošinātu</w:t>
      </w:r>
      <w:r w:rsidR="002F3340" w:rsidRPr="00644A8A">
        <w:rPr>
          <w:bCs/>
          <w:sz w:val="28"/>
          <w:szCs w:val="28"/>
        </w:rPr>
        <w:t xml:space="preserve"> un </w:t>
      </w:r>
      <w:r w:rsidR="0006426D" w:rsidRPr="00644A8A">
        <w:rPr>
          <w:bCs/>
          <w:sz w:val="28"/>
          <w:szCs w:val="28"/>
        </w:rPr>
        <w:t>tās</w:t>
      </w:r>
      <w:r w:rsidR="002F3340" w:rsidRPr="00644A8A">
        <w:rPr>
          <w:bCs/>
          <w:sz w:val="28"/>
          <w:szCs w:val="28"/>
        </w:rPr>
        <w:t xml:space="preserve"> </w:t>
      </w:r>
      <w:r w:rsidR="0006426D" w:rsidRPr="00644A8A">
        <w:rPr>
          <w:bCs/>
          <w:sz w:val="28"/>
          <w:szCs w:val="28"/>
        </w:rPr>
        <w:t>vidējie ienākumi</w:t>
      </w:r>
      <w:r w:rsidR="002F3340" w:rsidRPr="00644A8A">
        <w:rPr>
          <w:bCs/>
          <w:sz w:val="28"/>
          <w:szCs w:val="28"/>
        </w:rPr>
        <w:t xml:space="preserve"> </w:t>
      </w:r>
      <w:r w:rsidR="0006426D" w:rsidRPr="00644A8A">
        <w:rPr>
          <w:bCs/>
          <w:sz w:val="28"/>
          <w:szCs w:val="28"/>
        </w:rPr>
        <w:t xml:space="preserve">mēnesī </w:t>
      </w:r>
      <w:r w:rsidR="00681C6A" w:rsidRPr="00644A8A">
        <w:rPr>
          <w:bCs/>
          <w:sz w:val="28"/>
          <w:szCs w:val="28"/>
        </w:rPr>
        <w:t>nepārsniedz:</w:t>
      </w:r>
    </w:p>
    <w:p w14:paraId="7FF03517" w14:textId="7DF68A43" w:rsidR="002F3340" w:rsidRPr="00723C38" w:rsidRDefault="002F3340" w:rsidP="00723C38">
      <w:pPr>
        <w:ind w:firstLine="709"/>
        <w:jc w:val="both"/>
        <w:rPr>
          <w:bCs/>
          <w:sz w:val="28"/>
          <w:szCs w:val="28"/>
        </w:rPr>
      </w:pPr>
      <w:r w:rsidRPr="00644A8A">
        <w:rPr>
          <w:bCs/>
          <w:sz w:val="28"/>
          <w:szCs w:val="28"/>
        </w:rPr>
        <w:t>4.1.3.1.</w:t>
      </w:r>
      <w:r w:rsidR="00723C38">
        <w:rPr>
          <w:bCs/>
          <w:sz w:val="28"/>
          <w:szCs w:val="28"/>
        </w:rPr>
        <w:t> </w:t>
      </w:r>
      <w:r w:rsidRPr="00644A8A">
        <w:rPr>
          <w:bCs/>
          <w:sz w:val="28"/>
          <w:szCs w:val="28"/>
        </w:rPr>
        <w:t>188</w:t>
      </w:r>
      <w:r w:rsidR="00723C38">
        <w:rPr>
          <w:bCs/>
          <w:sz w:val="28"/>
          <w:szCs w:val="28"/>
        </w:rPr>
        <w:t> </w:t>
      </w:r>
      <w:proofErr w:type="spellStart"/>
      <w:r w:rsidRPr="00644A8A">
        <w:rPr>
          <w:bCs/>
          <w:i/>
          <w:sz w:val="28"/>
          <w:szCs w:val="28"/>
        </w:rPr>
        <w:t>euro</w:t>
      </w:r>
      <w:proofErr w:type="spellEnd"/>
      <w:r w:rsidR="00681C6A" w:rsidRPr="00644A8A">
        <w:rPr>
          <w:bCs/>
          <w:i/>
          <w:sz w:val="28"/>
          <w:szCs w:val="28"/>
        </w:rPr>
        <w:t xml:space="preserve">, </w:t>
      </w:r>
      <w:proofErr w:type="gramStart"/>
      <w:r w:rsidR="00681C6A" w:rsidRPr="00644A8A">
        <w:rPr>
          <w:bCs/>
          <w:sz w:val="28"/>
          <w:szCs w:val="28"/>
        </w:rPr>
        <w:t xml:space="preserve">ja pašvaldība </w:t>
      </w:r>
      <w:r w:rsidR="00171904" w:rsidRPr="00644A8A">
        <w:rPr>
          <w:bCs/>
          <w:sz w:val="28"/>
          <w:szCs w:val="28"/>
        </w:rPr>
        <w:t xml:space="preserve">saistošajos noteikumos </w:t>
      </w:r>
      <w:r w:rsidR="00681C6A" w:rsidRPr="00644A8A">
        <w:rPr>
          <w:bCs/>
          <w:sz w:val="28"/>
          <w:szCs w:val="28"/>
        </w:rPr>
        <w:t>noteikusi maznodrošinātas ģimenes (personas) ienākumu līmeni</w:t>
      </w:r>
      <w:proofErr w:type="gramEnd"/>
      <w:r w:rsidR="00806D6D" w:rsidRPr="00644A8A">
        <w:rPr>
          <w:bCs/>
          <w:sz w:val="28"/>
          <w:szCs w:val="28"/>
        </w:rPr>
        <w:t xml:space="preserve"> virs</w:t>
      </w:r>
      <w:r w:rsidR="00681C6A" w:rsidRPr="00644A8A">
        <w:rPr>
          <w:bCs/>
          <w:sz w:val="28"/>
          <w:szCs w:val="28"/>
        </w:rPr>
        <w:t xml:space="preserve"> 188</w:t>
      </w:r>
      <w:r w:rsidR="00723C38">
        <w:rPr>
          <w:bCs/>
          <w:sz w:val="28"/>
          <w:szCs w:val="28"/>
        </w:rPr>
        <w:t> </w:t>
      </w:r>
      <w:proofErr w:type="spellStart"/>
      <w:r w:rsidR="00681C6A" w:rsidRPr="00644A8A">
        <w:rPr>
          <w:bCs/>
          <w:i/>
          <w:sz w:val="28"/>
          <w:szCs w:val="28"/>
        </w:rPr>
        <w:t>euro</w:t>
      </w:r>
      <w:proofErr w:type="spellEnd"/>
      <w:r w:rsidR="00681C6A" w:rsidRPr="00723C38">
        <w:rPr>
          <w:bCs/>
          <w:sz w:val="28"/>
          <w:szCs w:val="28"/>
        </w:rPr>
        <w:t>;</w:t>
      </w:r>
    </w:p>
    <w:p w14:paraId="151076A6" w14:textId="59CCFDA9" w:rsidR="001D311B" w:rsidRPr="00723C38" w:rsidRDefault="002F3340" w:rsidP="00723C38">
      <w:pPr>
        <w:ind w:firstLine="709"/>
        <w:jc w:val="both"/>
        <w:rPr>
          <w:bCs/>
          <w:sz w:val="28"/>
          <w:szCs w:val="28"/>
        </w:rPr>
      </w:pPr>
      <w:r w:rsidRPr="00644A8A">
        <w:rPr>
          <w:bCs/>
          <w:sz w:val="28"/>
          <w:szCs w:val="28"/>
        </w:rPr>
        <w:t>4.1.3.2.</w:t>
      </w:r>
      <w:r w:rsidR="00723C38">
        <w:rPr>
          <w:bCs/>
          <w:i/>
          <w:sz w:val="28"/>
          <w:szCs w:val="28"/>
        </w:rPr>
        <w:t> </w:t>
      </w:r>
      <w:r w:rsidRPr="00644A8A">
        <w:rPr>
          <w:bCs/>
          <w:sz w:val="28"/>
          <w:szCs w:val="28"/>
        </w:rPr>
        <w:t xml:space="preserve">pašvaldības </w:t>
      </w:r>
      <w:r w:rsidR="00BA679C" w:rsidRPr="00644A8A">
        <w:rPr>
          <w:bCs/>
          <w:sz w:val="28"/>
          <w:szCs w:val="28"/>
        </w:rPr>
        <w:t xml:space="preserve">saistošajos noteikumos </w:t>
      </w:r>
      <w:r w:rsidRPr="00644A8A">
        <w:rPr>
          <w:bCs/>
          <w:sz w:val="28"/>
          <w:szCs w:val="28"/>
        </w:rPr>
        <w:t>noteikt</w:t>
      </w:r>
      <w:r w:rsidR="00681C6A" w:rsidRPr="00644A8A">
        <w:rPr>
          <w:bCs/>
          <w:sz w:val="28"/>
          <w:szCs w:val="28"/>
        </w:rPr>
        <w:t>o</w:t>
      </w:r>
      <w:r w:rsidRPr="00644A8A">
        <w:rPr>
          <w:bCs/>
          <w:sz w:val="28"/>
          <w:szCs w:val="28"/>
        </w:rPr>
        <w:t xml:space="preserve"> maznodrošinātas ģimenes (personas) ienākumu līmeni</w:t>
      </w:r>
      <w:r w:rsidR="00CE6B70" w:rsidRPr="00644A8A">
        <w:rPr>
          <w:bCs/>
          <w:sz w:val="28"/>
          <w:szCs w:val="28"/>
        </w:rPr>
        <w:t>, ja tas ir noteikts</w:t>
      </w:r>
      <w:r w:rsidR="00806D6D" w:rsidRPr="00644A8A">
        <w:rPr>
          <w:bCs/>
          <w:sz w:val="28"/>
          <w:szCs w:val="28"/>
        </w:rPr>
        <w:t xml:space="preserve"> </w:t>
      </w:r>
      <w:r w:rsidR="00CE6B70" w:rsidRPr="00644A8A">
        <w:rPr>
          <w:bCs/>
          <w:sz w:val="28"/>
          <w:szCs w:val="28"/>
        </w:rPr>
        <w:t>mazāks par</w:t>
      </w:r>
      <w:r w:rsidRPr="00644A8A">
        <w:rPr>
          <w:bCs/>
          <w:sz w:val="28"/>
          <w:szCs w:val="28"/>
        </w:rPr>
        <w:t xml:space="preserve"> 188</w:t>
      </w:r>
      <w:r w:rsidR="00723C38">
        <w:rPr>
          <w:bCs/>
          <w:sz w:val="28"/>
          <w:szCs w:val="28"/>
        </w:rPr>
        <w:t> </w:t>
      </w:r>
      <w:proofErr w:type="spellStart"/>
      <w:r w:rsidRPr="00644A8A">
        <w:rPr>
          <w:bCs/>
          <w:i/>
          <w:sz w:val="28"/>
          <w:szCs w:val="28"/>
        </w:rPr>
        <w:t>euro</w:t>
      </w:r>
      <w:proofErr w:type="spellEnd"/>
      <w:r w:rsidR="001D311B" w:rsidRPr="00723C38">
        <w:rPr>
          <w:bCs/>
          <w:sz w:val="28"/>
          <w:szCs w:val="28"/>
        </w:rPr>
        <w:t>;</w:t>
      </w:r>
    </w:p>
    <w:p w14:paraId="69C6EC59" w14:textId="6E926344" w:rsidR="00E04841" w:rsidRPr="00644A8A" w:rsidRDefault="001D311B" w:rsidP="00723C38">
      <w:pPr>
        <w:ind w:firstLine="709"/>
        <w:jc w:val="both"/>
        <w:rPr>
          <w:bCs/>
          <w:sz w:val="28"/>
          <w:szCs w:val="28"/>
        </w:rPr>
      </w:pPr>
      <w:r w:rsidRPr="00644A8A">
        <w:rPr>
          <w:bCs/>
          <w:sz w:val="28"/>
          <w:szCs w:val="28"/>
        </w:rPr>
        <w:lastRenderedPageBreak/>
        <w:t>4.1.3.3.</w:t>
      </w:r>
      <w:r w:rsidR="00723C38">
        <w:rPr>
          <w:bCs/>
          <w:i/>
          <w:sz w:val="28"/>
          <w:szCs w:val="28"/>
        </w:rPr>
        <w:t> </w:t>
      </w:r>
      <w:r w:rsidR="00D812CA" w:rsidRPr="00644A8A">
        <w:rPr>
          <w:bCs/>
          <w:sz w:val="28"/>
          <w:szCs w:val="28"/>
        </w:rPr>
        <w:t>188</w:t>
      </w:r>
      <w:r w:rsidR="00723C38">
        <w:rPr>
          <w:bCs/>
          <w:sz w:val="28"/>
          <w:szCs w:val="28"/>
        </w:rPr>
        <w:t> </w:t>
      </w:r>
      <w:proofErr w:type="spellStart"/>
      <w:r w:rsidR="00D812CA" w:rsidRPr="00E70662">
        <w:rPr>
          <w:bCs/>
          <w:i/>
          <w:sz w:val="28"/>
          <w:szCs w:val="28"/>
        </w:rPr>
        <w:t>euro</w:t>
      </w:r>
      <w:proofErr w:type="spellEnd"/>
      <w:r w:rsidR="00D812CA" w:rsidRPr="00644A8A">
        <w:rPr>
          <w:bCs/>
          <w:sz w:val="28"/>
          <w:szCs w:val="28"/>
        </w:rPr>
        <w:t xml:space="preserve">, ja pašvaldība </w:t>
      </w:r>
      <w:r w:rsidR="005D55A5" w:rsidRPr="00644A8A">
        <w:rPr>
          <w:bCs/>
          <w:sz w:val="28"/>
          <w:szCs w:val="28"/>
        </w:rPr>
        <w:t xml:space="preserve">saistošajos noteikumos </w:t>
      </w:r>
      <w:r w:rsidR="00BA679C" w:rsidRPr="00644A8A">
        <w:rPr>
          <w:bCs/>
          <w:sz w:val="28"/>
          <w:szCs w:val="28"/>
        </w:rPr>
        <w:t>noteikusi</w:t>
      </w:r>
      <w:r w:rsidR="00D812CA" w:rsidRPr="00644A8A">
        <w:rPr>
          <w:bCs/>
          <w:sz w:val="28"/>
          <w:szCs w:val="28"/>
        </w:rPr>
        <w:t xml:space="preserve"> labvēlīgākus nosacījumus fonda atbalsta saņemšanai </w:t>
      </w:r>
      <w:r w:rsidR="00203A3B" w:rsidRPr="00644A8A">
        <w:rPr>
          <w:bCs/>
          <w:sz w:val="28"/>
          <w:szCs w:val="28"/>
        </w:rPr>
        <w:t>ne</w:t>
      </w:r>
      <w:r w:rsidR="00D812CA" w:rsidRPr="00644A8A">
        <w:rPr>
          <w:bCs/>
          <w:sz w:val="28"/>
          <w:szCs w:val="28"/>
        </w:rPr>
        <w:t xml:space="preserve">kā </w:t>
      </w:r>
      <w:r w:rsidR="0039284C" w:rsidRPr="00644A8A">
        <w:rPr>
          <w:bCs/>
          <w:sz w:val="28"/>
          <w:szCs w:val="28"/>
        </w:rPr>
        <w:t xml:space="preserve">šo noteikumu </w:t>
      </w:r>
      <w:r w:rsidR="00D812CA" w:rsidRPr="00644A8A">
        <w:rPr>
          <w:bCs/>
          <w:sz w:val="28"/>
          <w:szCs w:val="28"/>
        </w:rPr>
        <w:t>4.1.3.2.</w:t>
      </w:r>
      <w:r w:rsidR="00723C38">
        <w:rPr>
          <w:bCs/>
          <w:sz w:val="28"/>
          <w:szCs w:val="28"/>
        </w:rPr>
        <w:t> </w:t>
      </w:r>
      <w:r w:rsidR="00D812CA" w:rsidRPr="00644A8A">
        <w:rPr>
          <w:bCs/>
          <w:sz w:val="28"/>
          <w:szCs w:val="28"/>
        </w:rPr>
        <w:t>apakšpunktā minēt</w:t>
      </w:r>
      <w:r w:rsidR="00723C38">
        <w:rPr>
          <w:bCs/>
          <w:sz w:val="28"/>
          <w:szCs w:val="28"/>
        </w:rPr>
        <w:t>ie</w:t>
      </w:r>
      <w:r w:rsidR="00E70662">
        <w:rPr>
          <w:bCs/>
          <w:sz w:val="28"/>
          <w:szCs w:val="28"/>
        </w:rPr>
        <w:t>;</w:t>
      </w:r>
      <w:r w:rsidR="00D1081D">
        <w:rPr>
          <w:bCs/>
          <w:sz w:val="28"/>
          <w:szCs w:val="28"/>
        </w:rPr>
        <w:t>"</w:t>
      </w:r>
      <w:r w:rsidR="009C13A8" w:rsidRPr="00644A8A">
        <w:rPr>
          <w:bCs/>
          <w:sz w:val="28"/>
          <w:szCs w:val="28"/>
        </w:rPr>
        <w:t>;</w:t>
      </w:r>
    </w:p>
    <w:p w14:paraId="06403407" w14:textId="77777777" w:rsidR="00B329B3" w:rsidRPr="00644A8A" w:rsidRDefault="00B329B3" w:rsidP="00D1081D">
      <w:pPr>
        <w:jc w:val="both"/>
        <w:rPr>
          <w:bCs/>
          <w:sz w:val="28"/>
          <w:szCs w:val="28"/>
        </w:rPr>
      </w:pPr>
    </w:p>
    <w:p w14:paraId="01A633A0" w14:textId="22391E42" w:rsidR="00F95565"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3</w:t>
      </w:r>
      <w:r w:rsidR="00CF1391" w:rsidRPr="00644A8A">
        <w:rPr>
          <w:bCs/>
          <w:sz w:val="28"/>
          <w:szCs w:val="28"/>
        </w:rPr>
        <w:t>.</w:t>
      </w:r>
      <w:r w:rsidR="00E70662">
        <w:rPr>
          <w:bCs/>
          <w:sz w:val="28"/>
          <w:szCs w:val="28"/>
        </w:rPr>
        <w:t> </w:t>
      </w:r>
      <w:r w:rsidR="0003248E" w:rsidRPr="00644A8A">
        <w:rPr>
          <w:bCs/>
          <w:sz w:val="28"/>
          <w:szCs w:val="28"/>
        </w:rPr>
        <w:t>i</w:t>
      </w:r>
      <w:r w:rsidR="00F95565" w:rsidRPr="00644A8A">
        <w:rPr>
          <w:bCs/>
          <w:sz w:val="28"/>
          <w:szCs w:val="28"/>
        </w:rPr>
        <w:t>zteikt 4.</w:t>
      </w:r>
      <w:r w:rsidR="00723C38" w:rsidRPr="00644A8A">
        <w:rPr>
          <w:bCs/>
          <w:sz w:val="28"/>
          <w:szCs w:val="28"/>
          <w:vertAlign w:val="superscript"/>
        </w:rPr>
        <w:t>1</w:t>
      </w:r>
      <w:r w:rsidR="00723C38">
        <w:rPr>
          <w:bCs/>
          <w:sz w:val="28"/>
          <w:szCs w:val="28"/>
        </w:rPr>
        <w:t> </w:t>
      </w:r>
      <w:r w:rsidR="00B329B3" w:rsidRPr="00644A8A">
        <w:rPr>
          <w:bCs/>
          <w:sz w:val="28"/>
          <w:szCs w:val="28"/>
        </w:rPr>
        <w:t>punktu</w:t>
      </w:r>
      <w:r w:rsidR="00F95565" w:rsidRPr="00644A8A">
        <w:rPr>
          <w:bCs/>
          <w:sz w:val="28"/>
          <w:szCs w:val="28"/>
        </w:rPr>
        <w:t xml:space="preserve"> šādā redakcijā: </w:t>
      </w:r>
    </w:p>
    <w:p w14:paraId="51E06A8C" w14:textId="77777777" w:rsidR="00D1081D" w:rsidRDefault="00D1081D" w:rsidP="00D1081D">
      <w:pPr>
        <w:ind w:firstLine="709"/>
        <w:jc w:val="both"/>
        <w:rPr>
          <w:bCs/>
          <w:sz w:val="28"/>
          <w:szCs w:val="28"/>
        </w:rPr>
      </w:pPr>
    </w:p>
    <w:p w14:paraId="5DEA31CD" w14:textId="776827F7" w:rsidR="00B329B3" w:rsidRPr="00644A8A" w:rsidRDefault="00D1081D" w:rsidP="00D1081D">
      <w:pPr>
        <w:ind w:firstLine="709"/>
        <w:jc w:val="both"/>
        <w:rPr>
          <w:bCs/>
          <w:sz w:val="28"/>
          <w:szCs w:val="28"/>
        </w:rPr>
      </w:pPr>
      <w:r>
        <w:rPr>
          <w:bCs/>
          <w:sz w:val="28"/>
          <w:szCs w:val="28"/>
        </w:rPr>
        <w:t>"</w:t>
      </w:r>
      <w:r w:rsidR="00B329B3" w:rsidRPr="00644A8A">
        <w:rPr>
          <w:bCs/>
          <w:sz w:val="28"/>
          <w:szCs w:val="28"/>
        </w:rPr>
        <w:t>4.</w:t>
      </w:r>
      <w:r w:rsidR="00B329B3" w:rsidRPr="00644A8A">
        <w:rPr>
          <w:bCs/>
          <w:sz w:val="28"/>
          <w:szCs w:val="28"/>
          <w:vertAlign w:val="superscript"/>
        </w:rPr>
        <w:t>1</w:t>
      </w:r>
      <w:r w:rsidR="00B329B3" w:rsidRPr="00723C38">
        <w:rPr>
          <w:bCs/>
          <w:sz w:val="28"/>
          <w:szCs w:val="28"/>
        </w:rPr>
        <w:t> </w:t>
      </w:r>
      <w:r w:rsidR="00B329B3" w:rsidRPr="00644A8A">
        <w:rPr>
          <w:bCs/>
          <w:sz w:val="28"/>
          <w:szCs w:val="28"/>
        </w:rPr>
        <w:t>Pašvaldības sociālais dienests izsniedz</w:t>
      </w:r>
      <w:r w:rsidR="001F3900" w:rsidRPr="00644A8A">
        <w:rPr>
          <w:bCs/>
          <w:sz w:val="28"/>
          <w:szCs w:val="28"/>
        </w:rPr>
        <w:t>:</w:t>
      </w:r>
      <w:r w:rsidR="00B329B3" w:rsidRPr="00644A8A">
        <w:rPr>
          <w:bCs/>
          <w:sz w:val="28"/>
          <w:szCs w:val="28"/>
        </w:rPr>
        <w:t xml:space="preserve"> </w:t>
      </w:r>
    </w:p>
    <w:p w14:paraId="7C857A0F" w14:textId="431FE1EB" w:rsidR="00B329B3" w:rsidRPr="00644A8A" w:rsidRDefault="00B329B3" w:rsidP="00D1081D">
      <w:pPr>
        <w:ind w:firstLine="709"/>
        <w:jc w:val="both"/>
        <w:rPr>
          <w:bCs/>
          <w:sz w:val="28"/>
          <w:szCs w:val="28"/>
        </w:rPr>
      </w:pPr>
      <w:r w:rsidRPr="00644A8A">
        <w:rPr>
          <w:bCs/>
          <w:sz w:val="28"/>
          <w:szCs w:val="28"/>
        </w:rPr>
        <w:t>4.</w:t>
      </w:r>
      <w:r w:rsidRPr="00644A8A">
        <w:rPr>
          <w:bCs/>
          <w:sz w:val="28"/>
          <w:szCs w:val="28"/>
          <w:vertAlign w:val="superscript"/>
        </w:rPr>
        <w:t>1 </w:t>
      </w:r>
      <w:r w:rsidRPr="00644A8A">
        <w:rPr>
          <w:bCs/>
          <w:sz w:val="28"/>
          <w:szCs w:val="28"/>
        </w:rPr>
        <w:t>1.</w:t>
      </w:r>
      <w:r w:rsidR="00723C38">
        <w:rPr>
          <w:bCs/>
          <w:sz w:val="28"/>
          <w:szCs w:val="28"/>
        </w:rPr>
        <w:t> </w:t>
      </w:r>
      <w:r w:rsidR="00FF455D" w:rsidRPr="00644A8A">
        <w:rPr>
          <w:bCs/>
          <w:sz w:val="28"/>
          <w:szCs w:val="28"/>
        </w:rPr>
        <w:t xml:space="preserve">šo noteikumu </w:t>
      </w:r>
      <w:r w:rsidRPr="00644A8A">
        <w:rPr>
          <w:bCs/>
          <w:sz w:val="28"/>
          <w:szCs w:val="28"/>
        </w:rPr>
        <w:t>4.1.2.</w:t>
      </w:r>
      <w:r w:rsidR="000E23B1" w:rsidRPr="00644A8A">
        <w:rPr>
          <w:bCs/>
          <w:sz w:val="28"/>
          <w:szCs w:val="28"/>
        </w:rPr>
        <w:t> </w:t>
      </w:r>
      <w:r w:rsidRPr="00644A8A">
        <w:rPr>
          <w:bCs/>
          <w:sz w:val="28"/>
          <w:szCs w:val="28"/>
        </w:rPr>
        <w:t>apakšpunktā minēto izziņu</w:t>
      </w:r>
      <w:r w:rsidR="00873E8F" w:rsidRPr="00644A8A">
        <w:rPr>
          <w:bCs/>
          <w:sz w:val="28"/>
          <w:szCs w:val="28"/>
        </w:rPr>
        <w:t xml:space="preserve">, </w:t>
      </w:r>
      <w:r w:rsidR="00305CD8" w:rsidRPr="00644A8A">
        <w:rPr>
          <w:bCs/>
          <w:sz w:val="28"/>
          <w:szCs w:val="28"/>
        </w:rPr>
        <w:t>ja nav izsniegta</w:t>
      </w:r>
      <w:r w:rsidR="00873E8F" w:rsidRPr="00644A8A">
        <w:rPr>
          <w:bCs/>
          <w:sz w:val="28"/>
          <w:szCs w:val="28"/>
        </w:rPr>
        <w:t xml:space="preserve"> </w:t>
      </w:r>
      <w:r w:rsidR="00B76838" w:rsidRPr="00644A8A">
        <w:rPr>
          <w:bCs/>
          <w:sz w:val="28"/>
          <w:szCs w:val="28"/>
        </w:rPr>
        <w:t>šo noteikumu</w:t>
      </w:r>
      <w:r w:rsidR="00305CD8" w:rsidRPr="00644A8A">
        <w:rPr>
          <w:bCs/>
          <w:sz w:val="28"/>
          <w:szCs w:val="28"/>
        </w:rPr>
        <w:t xml:space="preserve"> 4.1.1.</w:t>
      </w:r>
      <w:r w:rsidR="00873E8F" w:rsidRPr="00644A8A">
        <w:rPr>
          <w:bCs/>
          <w:sz w:val="28"/>
          <w:szCs w:val="28"/>
        </w:rPr>
        <w:t xml:space="preserve"> vai 4.1.3.</w:t>
      </w:r>
      <w:r w:rsidR="00326FF7">
        <w:rPr>
          <w:bCs/>
          <w:sz w:val="28"/>
          <w:szCs w:val="28"/>
        </w:rPr>
        <w:t> </w:t>
      </w:r>
      <w:r w:rsidR="00305CD8" w:rsidRPr="00644A8A">
        <w:rPr>
          <w:bCs/>
          <w:sz w:val="28"/>
          <w:szCs w:val="28"/>
        </w:rPr>
        <w:t>apakšpunktā minētā izziņa</w:t>
      </w:r>
      <w:r w:rsidR="00326FF7">
        <w:rPr>
          <w:bCs/>
          <w:sz w:val="28"/>
          <w:szCs w:val="28"/>
        </w:rPr>
        <w:t>,</w:t>
      </w:r>
      <w:r w:rsidR="00FF455D" w:rsidRPr="00644A8A">
        <w:rPr>
          <w:bCs/>
          <w:sz w:val="28"/>
          <w:szCs w:val="28"/>
        </w:rPr>
        <w:t xml:space="preserve"> </w:t>
      </w:r>
      <w:r w:rsidR="00723C38">
        <w:rPr>
          <w:bCs/>
          <w:sz w:val="28"/>
          <w:szCs w:val="28"/>
        </w:rPr>
        <w:t>–</w:t>
      </w:r>
      <w:r w:rsidRPr="00644A8A">
        <w:rPr>
          <w:bCs/>
          <w:sz w:val="28"/>
          <w:szCs w:val="28"/>
        </w:rPr>
        <w:t xml:space="preserve"> pamatojoties uz sociālā dienesta atzinumu, kurā novērtēta ģimenes (personas) sociālā situācija</w:t>
      </w:r>
      <w:r w:rsidR="00C65FF9" w:rsidRPr="00644A8A">
        <w:rPr>
          <w:bCs/>
          <w:sz w:val="28"/>
          <w:szCs w:val="28"/>
        </w:rPr>
        <w:t xml:space="preserve">, </w:t>
      </w:r>
      <w:r w:rsidRPr="00644A8A">
        <w:rPr>
          <w:bCs/>
          <w:sz w:val="28"/>
          <w:szCs w:val="28"/>
        </w:rPr>
        <w:t>izņemot ienākumus, ja ģimene (persona) nonākusi krīzes situācijā tādu apstākļu dēļ, kurus tā nespēja paredzēt vai novērst un kuri izraisa pilnīgu vai daļēju materiālo vai citu resursu zudumu un padziļina tās nenodrošinātību ar pārtiku, higiēnas un saimniecības precēm vai individuāliem mācību piederumiem, un tai nepieciešams tūlītējs atbalsts;</w:t>
      </w:r>
    </w:p>
    <w:p w14:paraId="27A88391" w14:textId="45FD74EB" w:rsidR="00B329B3" w:rsidRPr="00644A8A" w:rsidRDefault="00B329B3" w:rsidP="00D1081D">
      <w:pPr>
        <w:ind w:firstLine="709"/>
        <w:jc w:val="both"/>
        <w:rPr>
          <w:bCs/>
          <w:i/>
          <w:sz w:val="28"/>
          <w:szCs w:val="28"/>
        </w:rPr>
      </w:pPr>
      <w:r w:rsidRPr="00644A8A">
        <w:rPr>
          <w:bCs/>
          <w:sz w:val="28"/>
          <w:szCs w:val="28"/>
        </w:rPr>
        <w:t>4.</w:t>
      </w:r>
      <w:r w:rsidRPr="00644A8A">
        <w:rPr>
          <w:bCs/>
          <w:sz w:val="28"/>
          <w:szCs w:val="28"/>
          <w:vertAlign w:val="superscript"/>
        </w:rPr>
        <w:t>1 </w:t>
      </w:r>
      <w:r w:rsidRPr="00644A8A">
        <w:rPr>
          <w:bCs/>
          <w:sz w:val="28"/>
          <w:szCs w:val="28"/>
        </w:rPr>
        <w:t>2.</w:t>
      </w:r>
      <w:r w:rsidR="00723C38">
        <w:rPr>
          <w:bCs/>
          <w:sz w:val="28"/>
          <w:szCs w:val="28"/>
        </w:rPr>
        <w:t> </w:t>
      </w:r>
      <w:r w:rsidR="00FF455D" w:rsidRPr="00644A8A">
        <w:rPr>
          <w:bCs/>
          <w:sz w:val="28"/>
          <w:szCs w:val="28"/>
        </w:rPr>
        <w:t xml:space="preserve">šo noteikumu </w:t>
      </w:r>
      <w:r w:rsidRPr="00644A8A">
        <w:rPr>
          <w:bCs/>
          <w:sz w:val="28"/>
          <w:szCs w:val="28"/>
        </w:rPr>
        <w:t>4.1.3.</w:t>
      </w:r>
      <w:r w:rsidR="000E23B1" w:rsidRPr="00644A8A">
        <w:rPr>
          <w:bCs/>
          <w:sz w:val="28"/>
          <w:szCs w:val="28"/>
        </w:rPr>
        <w:t> </w:t>
      </w:r>
      <w:r w:rsidRPr="00644A8A">
        <w:rPr>
          <w:bCs/>
          <w:sz w:val="28"/>
          <w:szCs w:val="28"/>
        </w:rPr>
        <w:t>apakšpunktā minēto izziņu</w:t>
      </w:r>
      <w:r w:rsidR="00FF455D" w:rsidRPr="00644A8A">
        <w:rPr>
          <w:bCs/>
          <w:sz w:val="28"/>
          <w:szCs w:val="28"/>
        </w:rPr>
        <w:t xml:space="preserve">, </w:t>
      </w:r>
      <w:r w:rsidR="00723C38">
        <w:rPr>
          <w:bCs/>
          <w:sz w:val="28"/>
          <w:szCs w:val="28"/>
        </w:rPr>
        <w:t>–</w:t>
      </w:r>
      <w:r w:rsidRPr="00644A8A">
        <w:rPr>
          <w:bCs/>
          <w:sz w:val="28"/>
          <w:szCs w:val="28"/>
        </w:rPr>
        <w:t xml:space="preserve"> pamatojoties uz sociālā dienesta veiktu ģimenes (personas) ienākumu un materiālās situācijas izvērtējumu</w:t>
      </w:r>
      <w:r w:rsidR="00FF455D" w:rsidRPr="00644A8A">
        <w:rPr>
          <w:bCs/>
          <w:sz w:val="28"/>
          <w:szCs w:val="28"/>
        </w:rPr>
        <w:t xml:space="preserve"> atbilstoši normatīvajiem aktiem par ģimenes vai atsevišķi dzīvojošas personas atzīšanu par </w:t>
      </w:r>
      <w:r w:rsidR="006F122E" w:rsidRPr="00644A8A">
        <w:rPr>
          <w:bCs/>
          <w:sz w:val="28"/>
          <w:szCs w:val="28"/>
        </w:rPr>
        <w:t>maznodrošinātu</w:t>
      </w:r>
      <w:r w:rsidR="00FF455D" w:rsidRPr="00644A8A">
        <w:rPr>
          <w:bCs/>
          <w:i/>
          <w:sz w:val="28"/>
          <w:szCs w:val="28"/>
        </w:rPr>
        <w:t>.</w:t>
      </w:r>
      <w:r w:rsidR="00D1081D">
        <w:rPr>
          <w:bCs/>
          <w:sz w:val="28"/>
          <w:szCs w:val="28"/>
        </w:rPr>
        <w:t>"</w:t>
      </w:r>
      <w:r w:rsidR="009C13A8" w:rsidRPr="00644A8A">
        <w:rPr>
          <w:bCs/>
          <w:sz w:val="28"/>
          <w:szCs w:val="28"/>
        </w:rPr>
        <w:t>;</w:t>
      </w:r>
    </w:p>
    <w:p w14:paraId="7E2E866C" w14:textId="77777777" w:rsidR="00A4750D" w:rsidRPr="00644A8A" w:rsidRDefault="00A4750D" w:rsidP="00D1081D">
      <w:pPr>
        <w:ind w:firstLine="709"/>
        <w:jc w:val="both"/>
        <w:rPr>
          <w:bCs/>
          <w:sz w:val="28"/>
          <w:szCs w:val="28"/>
        </w:rPr>
      </w:pPr>
    </w:p>
    <w:p w14:paraId="56386B99" w14:textId="7EDE6A42" w:rsidR="00A4750D"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4</w:t>
      </w:r>
      <w:r w:rsidR="00CF1391" w:rsidRPr="00644A8A">
        <w:rPr>
          <w:bCs/>
          <w:sz w:val="28"/>
          <w:szCs w:val="28"/>
        </w:rPr>
        <w:t>.</w:t>
      </w:r>
      <w:r w:rsidR="00723C38">
        <w:rPr>
          <w:bCs/>
          <w:sz w:val="28"/>
          <w:szCs w:val="28"/>
        </w:rPr>
        <w:t> </w:t>
      </w:r>
      <w:r w:rsidR="0003248E" w:rsidRPr="00644A8A">
        <w:rPr>
          <w:bCs/>
          <w:sz w:val="28"/>
          <w:szCs w:val="28"/>
        </w:rPr>
        <w:t>p</w:t>
      </w:r>
      <w:r w:rsidR="00A4750D" w:rsidRPr="00644A8A">
        <w:rPr>
          <w:bCs/>
          <w:sz w:val="28"/>
          <w:szCs w:val="28"/>
        </w:rPr>
        <w:t>apildināt noteikumus ar 4.</w:t>
      </w:r>
      <w:r w:rsidR="00A4750D" w:rsidRPr="00644A8A">
        <w:rPr>
          <w:bCs/>
          <w:sz w:val="28"/>
          <w:szCs w:val="28"/>
          <w:vertAlign w:val="superscript"/>
        </w:rPr>
        <w:t>2</w:t>
      </w:r>
      <w:r w:rsidR="00723C38">
        <w:rPr>
          <w:bCs/>
          <w:sz w:val="28"/>
          <w:szCs w:val="28"/>
        </w:rPr>
        <w:t> </w:t>
      </w:r>
      <w:r w:rsidR="00A4750D" w:rsidRPr="00644A8A">
        <w:rPr>
          <w:bCs/>
          <w:sz w:val="28"/>
          <w:szCs w:val="28"/>
        </w:rPr>
        <w:t>punktu šādā redakcijā:</w:t>
      </w:r>
    </w:p>
    <w:p w14:paraId="43D58B70" w14:textId="77777777" w:rsidR="00D1081D" w:rsidRDefault="00D1081D" w:rsidP="00D1081D">
      <w:pPr>
        <w:ind w:firstLine="709"/>
        <w:jc w:val="both"/>
        <w:rPr>
          <w:bCs/>
          <w:sz w:val="28"/>
          <w:szCs w:val="28"/>
        </w:rPr>
      </w:pPr>
    </w:p>
    <w:p w14:paraId="241302F4" w14:textId="40B7F218" w:rsidR="00950F14" w:rsidRPr="00644A8A" w:rsidRDefault="00D1081D" w:rsidP="00D1081D">
      <w:pPr>
        <w:ind w:firstLine="709"/>
        <w:jc w:val="both"/>
        <w:rPr>
          <w:bCs/>
          <w:sz w:val="28"/>
          <w:szCs w:val="28"/>
        </w:rPr>
      </w:pPr>
      <w:r>
        <w:rPr>
          <w:bCs/>
          <w:sz w:val="28"/>
          <w:szCs w:val="28"/>
        </w:rPr>
        <w:t>"</w:t>
      </w:r>
      <w:r w:rsidR="00950F14" w:rsidRPr="00644A8A">
        <w:rPr>
          <w:bCs/>
          <w:sz w:val="28"/>
          <w:szCs w:val="28"/>
        </w:rPr>
        <w:t>4.</w:t>
      </w:r>
      <w:r w:rsidR="00950F14" w:rsidRPr="00644A8A">
        <w:rPr>
          <w:bCs/>
          <w:sz w:val="28"/>
          <w:szCs w:val="28"/>
          <w:vertAlign w:val="superscript"/>
        </w:rPr>
        <w:t>2 </w:t>
      </w:r>
      <w:r w:rsidR="00723C38">
        <w:rPr>
          <w:bCs/>
          <w:sz w:val="28"/>
          <w:szCs w:val="28"/>
        </w:rPr>
        <w:t> </w:t>
      </w:r>
      <w:r w:rsidR="00950F14" w:rsidRPr="00644A8A">
        <w:rPr>
          <w:bCs/>
          <w:sz w:val="28"/>
          <w:szCs w:val="28"/>
        </w:rPr>
        <w:t xml:space="preserve">Pašvaldības sociālais dienests </w:t>
      </w:r>
      <w:r w:rsidR="00A17D25" w:rsidRPr="00644A8A">
        <w:rPr>
          <w:bCs/>
          <w:sz w:val="28"/>
          <w:szCs w:val="28"/>
        </w:rPr>
        <w:t xml:space="preserve">šo noteikumu </w:t>
      </w:r>
      <w:r w:rsidR="00950F14" w:rsidRPr="00644A8A">
        <w:rPr>
          <w:bCs/>
          <w:sz w:val="28"/>
          <w:szCs w:val="28"/>
        </w:rPr>
        <w:t>4.1.3.</w:t>
      </w:r>
      <w:r w:rsidR="000E23B1" w:rsidRPr="00644A8A">
        <w:rPr>
          <w:bCs/>
          <w:sz w:val="28"/>
          <w:szCs w:val="28"/>
        </w:rPr>
        <w:t> </w:t>
      </w:r>
      <w:r w:rsidR="00950F14" w:rsidRPr="00644A8A">
        <w:rPr>
          <w:bCs/>
          <w:sz w:val="28"/>
          <w:szCs w:val="28"/>
        </w:rPr>
        <w:t>apakšpunktā minētajā izziņā norāda</w:t>
      </w:r>
      <w:r w:rsidR="00EF5298" w:rsidRPr="00644A8A">
        <w:rPr>
          <w:bCs/>
          <w:sz w:val="28"/>
          <w:szCs w:val="28"/>
        </w:rPr>
        <w:t xml:space="preserve">, ka ģimene (persona) atbilst </w:t>
      </w:r>
      <w:r w:rsidR="00AA6D56" w:rsidRPr="00644A8A">
        <w:rPr>
          <w:bCs/>
          <w:sz w:val="28"/>
          <w:szCs w:val="28"/>
        </w:rPr>
        <w:t>fonda</w:t>
      </w:r>
      <w:r w:rsidR="00EF5298" w:rsidRPr="00644A8A">
        <w:rPr>
          <w:bCs/>
          <w:sz w:val="28"/>
          <w:szCs w:val="28"/>
        </w:rPr>
        <w:t xml:space="preserve"> atbalsta saņemšanas nosacījumiem</w:t>
      </w:r>
      <w:r w:rsidR="00E80AED" w:rsidRPr="00644A8A">
        <w:rPr>
          <w:bCs/>
          <w:sz w:val="28"/>
          <w:szCs w:val="28"/>
        </w:rPr>
        <w:t>.</w:t>
      </w:r>
      <w:r>
        <w:rPr>
          <w:bCs/>
          <w:sz w:val="28"/>
          <w:szCs w:val="28"/>
        </w:rPr>
        <w:t>"</w:t>
      </w:r>
      <w:r w:rsidR="00E80AED" w:rsidRPr="00644A8A">
        <w:rPr>
          <w:bCs/>
          <w:sz w:val="28"/>
          <w:szCs w:val="28"/>
        </w:rPr>
        <w:t>;</w:t>
      </w:r>
    </w:p>
    <w:p w14:paraId="24FA4828" w14:textId="4D84ABE4" w:rsidR="000D0C55" w:rsidRPr="00644A8A" w:rsidRDefault="00A4750D" w:rsidP="00D1081D">
      <w:pPr>
        <w:ind w:firstLine="709"/>
        <w:jc w:val="both"/>
        <w:rPr>
          <w:bCs/>
          <w:sz w:val="28"/>
          <w:szCs w:val="28"/>
        </w:rPr>
      </w:pPr>
      <w:r w:rsidRPr="00644A8A">
        <w:rPr>
          <w:bCs/>
          <w:sz w:val="28"/>
          <w:szCs w:val="28"/>
        </w:rPr>
        <w:t xml:space="preserve"> </w:t>
      </w:r>
    </w:p>
    <w:p w14:paraId="23E8C547" w14:textId="06AABD62" w:rsidR="00AA7AD9" w:rsidRPr="00644A8A" w:rsidRDefault="009A572E" w:rsidP="00D1081D">
      <w:pPr>
        <w:jc w:val="both"/>
        <w:rPr>
          <w:bCs/>
          <w:sz w:val="28"/>
          <w:szCs w:val="28"/>
        </w:rPr>
      </w:pPr>
      <w:r w:rsidRPr="00644A8A">
        <w:rPr>
          <w:bCs/>
          <w:sz w:val="28"/>
          <w:szCs w:val="28"/>
        </w:rPr>
        <w:tab/>
      </w:r>
      <w:r w:rsidR="00855037" w:rsidRPr="00644A8A">
        <w:rPr>
          <w:bCs/>
          <w:sz w:val="28"/>
          <w:szCs w:val="28"/>
        </w:rPr>
        <w:t>1.</w:t>
      </w:r>
      <w:r w:rsidR="00242481" w:rsidRPr="00644A8A">
        <w:rPr>
          <w:bCs/>
          <w:sz w:val="28"/>
          <w:szCs w:val="28"/>
        </w:rPr>
        <w:t>5</w:t>
      </w:r>
      <w:r w:rsidR="00CF1391" w:rsidRPr="00644A8A">
        <w:rPr>
          <w:bCs/>
          <w:sz w:val="28"/>
          <w:szCs w:val="28"/>
        </w:rPr>
        <w:t>.</w:t>
      </w:r>
      <w:r w:rsidR="000E2F7D" w:rsidRPr="00644A8A">
        <w:rPr>
          <w:bCs/>
          <w:sz w:val="28"/>
          <w:szCs w:val="28"/>
        </w:rPr>
        <w:t> </w:t>
      </w:r>
      <w:r w:rsidR="0003248E" w:rsidRPr="00644A8A">
        <w:rPr>
          <w:bCs/>
          <w:sz w:val="28"/>
          <w:szCs w:val="28"/>
        </w:rPr>
        <w:t>p</w:t>
      </w:r>
      <w:r w:rsidR="00AA7AD9" w:rsidRPr="00644A8A">
        <w:rPr>
          <w:bCs/>
          <w:sz w:val="28"/>
          <w:szCs w:val="28"/>
        </w:rPr>
        <w:t>apildināt 7.</w:t>
      </w:r>
      <w:r w:rsidR="000E2F7D" w:rsidRPr="00644A8A">
        <w:rPr>
          <w:bCs/>
          <w:sz w:val="28"/>
          <w:szCs w:val="28"/>
        </w:rPr>
        <w:t> </w:t>
      </w:r>
      <w:r w:rsidR="00AA7AD9" w:rsidRPr="00644A8A">
        <w:rPr>
          <w:bCs/>
          <w:sz w:val="28"/>
          <w:szCs w:val="28"/>
        </w:rPr>
        <w:t xml:space="preserve">punktu aiz vārda </w:t>
      </w:r>
      <w:r w:rsidR="00D1081D">
        <w:rPr>
          <w:bCs/>
          <w:sz w:val="28"/>
          <w:szCs w:val="28"/>
        </w:rPr>
        <w:t>"</w:t>
      </w:r>
      <w:r w:rsidR="003C6CB2" w:rsidRPr="00644A8A">
        <w:rPr>
          <w:bCs/>
          <w:sz w:val="28"/>
          <w:szCs w:val="28"/>
        </w:rPr>
        <w:t>vietām</w:t>
      </w:r>
      <w:r w:rsidR="00D1081D">
        <w:rPr>
          <w:bCs/>
          <w:sz w:val="28"/>
          <w:szCs w:val="28"/>
        </w:rPr>
        <w:t>"</w:t>
      </w:r>
      <w:r w:rsidR="00AA7AD9" w:rsidRPr="00644A8A">
        <w:rPr>
          <w:bCs/>
          <w:sz w:val="28"/>
          <w:szCs w:val="28"/>
        </w:rPr>
        <w:t xml:space="preserve"> ar vārdiem </w:t>
      </w:r>
      <w:r w:rsidR="00D1081D">
        <w:rPr>
          <w:bCs/>
          <w:sz w:val="28"/>
          <w:szCs w:val="28"/>
        </w:rPr>
        <w:t>"</w:t>
      </w:r>
      <w:r w:rsidR="003C6CB2" w:rsidRPr="00644A8A">
        <w:rPr>
          <w:bCs/>
          <w:sz w:val="28"/>
          <w:szCs w:val="28"/>
        </w:rPr>
        <w:t>kā arī</w:t>
      </w:r>
      <w:r w:rsidR="00AA7AD9" w:rsidRPr="00644A8A">
        <w:rPr>
          <w:bCs/>
          <w:sz w:val="28"/>
          <w:szCs w:val="28"/>
        </w:rPr>
        <w:t xml:space="preserve"> </w:t>
      </w:r>
      <w:r w:rsidR="00056041">
        <w:rPr>
          <w:bCs/>
          <w:sz w:val="28"/>
          <w:szCs w:val="28"/>
        </w:rPr>
        <w:t xml:space="preserve">par </w:t>
      </w:r>
      <w:r w:rsidR="00AA7AD9" w:rsidRPr="00644A8A">
        <w:rPr>
          <w:bCs/>
          <w:sz w:val="28"/>
          <w:szCs w:val="28"/>
        </w:rPr>
        <w:t>iespēju piedalīties papildpasākumos</w:t>
      </w:r>
      <w:r w:rsidR="00D1081D">
        <w:rPr>
          <w:bCs/>
          <w:sz w:val="28"/>
          <w:szCs w:val="28"/>
        </w:rPr>
        <w:t>"</w:t>
      </w:r>
      <w:r w:rsidR="00E80AED" w:rsidRPr="00644A8A">
        <w:rPr>
          <w:bCs/>
          <w:sz w:val="28"/>
          <w:szCs w:val="28"/>
        </w:rPr>
        <w:t>;</w:t>
      </w:r>
    </w:p>
    <w:p w14:paraId="01B12207" w14:textId="0CA3112F" w:rsidR="00AA7AD9"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6</w:t>
      </w:r>
      <w:r w:rsidR="00CF1391" w:rsidRPr="00644A8A">
        <w:rPr>
          <w:bCs/>
          <w:sz w:val="28"/>
          <w:szCs w:val="28"/>
        </w:rPr>
        <w:t>.</w:t>
      </w:r>
      <w:r w:rsidR="00723C38">
        <w:rPr>
          <w:bCs/>
          <w:sz w:val="28"/>
          <w:szCs w:val="28"/>
        </w:rPr>
        <w:t> </w:t>
      </w:r>
      <w:r w:rsidR="0003248E" w:rsidRPr="00644A8A">
        <w:rPr>
          <w:bCs/>
          <w:sz w:val="28"/>
          <w:szCs w:val="28"/>
        </w:rPr>
        <w:t>p</w:t>
      </w:r>
      <w:r w:rsidR="00AA7AD9" w:rsidRPr="00644A8A">
        <w:rPr>
          <w:bCs/>
          <w:sz w:val="28"/>
          <w:szCs w:val="28"/>
        </w:rPr>
        <w:t>apildināt 10.</w:t>
      </w:r>
      <w:r w:rsidR="00AA7AD9" w:rsidRPr="00644A8A">
        <w:rPr>
          <w:bCs/>
          <w:sz w:val="28"/>
          <w:szCs w:val="28"/>
          <w:vertAlign w:val="superscript"/>
        </w:rPr>
        <w:t>2</w:t>
      </w:r>
      <w:r w:rsidR="00E65F9D" w:rsidRPr="00644A8A">
        <w:rPr>
          <w:bCs/>
          <w:sz w:val="28"/>
          <w:szCs w:val="28"/>
        </w:rPr>
        <w:t> </w:t>
      </w:r>
      <w:r w:rsidR="00AA7AD9" w:rsidRPr="00644A8A">
        <w:rPr>
          <w:bCs/>
          <w:sz w:val="28"/>
          <w:szCs w:val="28"/>
        </w:rPr>
        <w:t xml:space="preserve">punktu aiz vārda </w:t>
      </w:r>
      <w:r w:rsidR="00D1081D">
        <w:rPr>
          <w:bCs/>
          <w:sz w:val="28"/>
          <w:szCs w:val="28"/>
        </w:rPr>
        <w:t>"</w:t>
      </w:r>
      <w:r w:rsidR="00AA7AD9" w:rsidRPr="00644A8A">
        <w:rPr>
          <w:bCs/>
          <w:sz w:val="28"/>
          <w:szCs w:val="28"/>
        </w:rPr>
        <w:t>izdali</w:t>
      </w:r>
      <w:r w:rsidR="00D1081D">
        <w:rPr>
          <w:bCs/>
          <w:sz w:val="28"/>
          <w:szCs w:val="28"/>
        </w:rPr>
        <w:t>"</w:t>
      </w:r>
      <w:r w:rsidR="00AA7AD9" w:rsidRPr="00644A8A">
        <w:rPr>
          <w:bCs/>
          <w:sz w:val="28"/>
          <w:szCs w:val="28"/>
        </w:rPr>
        <w:t xml:space="preserve"> ar vārdiem </w:t>
      </w:r>
      <w:r w:rsidR="00D1081D">
        <w:rPr>
          <w:bCs/>
          <w:sz w:val="28"/>
          <w:szCs w:val="28"/>
        </w:rPr>
        <w:t>"</w:t>
      </w:r>
      <w:r w:rsidR="00AA7AD9" w:rsidRPr="00644A8A">
        <w:rPr>
          <w:bCs/>
          <w:sz w:val="28"/>
          <w:szCs w:val="28"/>
        </w:rPr>
        <w:t>vai nosaka ar vadošo iestādi saskaņotu pārejas periodu</w:t>
      </w:r>
      <w:r w:rsidR="00D1081D">
        <w:rPr>
          <w:bCs/>
          <w:sz w:val="28"/>
          <w:szCs w:val="28"/>
        </w:rPr>
        <w:t>"</w:t>
      </w:r>
      <w:r w:rsidR="00E80AED" w:rsidRPr="00644A8A">
        <w:rPr>
          <w:bCs/>
          <w:sz w:val="28"/>
          <w:szCs w:val="28"/>
        </w:rPr>
        <w:t>;</w:t>
      </w:r>
    </w:p>
    <w:p w14:paraId="3E799D97" w14:textId="0AC71D5A" w:rsidR="00836B6E"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7</w:t>
      </w:r>
      <w:r w:rsidR="00CF1391" w:rsidRPr="00644A8A">
        <w:rPr>
          <w:bCs/>
          <w:sz w:val="28"/>
          <w:szCs w:val="28"/>
        </w:rPr>
        <w:t>.</w:t>
      </w:r>
      <w:r w:rsidR="00723C38">
        <w:rPr>
          <w:bCs/>
          <w:sz w:val="28"/>
          <w:szCs w:val="28"/>
        </w:rPr>
        <w:t> </w:t>
      </w:r>
      <w:r w:rsidR="0003248E" w:rsidRPr="00644A8A">
        <w:rPr>
          <w:bCs/>
          <w:sz w:val="28"/>
          <w:szCs w:val="28"/>
        </w:rPr>
        <w:t>i</w:t>
      </w:r>
      <w:r w:rsidR="007D3B77" w:rsidRPr="00644A8A">
        <w:rPr>
          <w:bCs/>
          <w:sz w:val="28"/>
          <w:szCs w:val="28"/>
        </w:rPr>
        <w:t>z</w:t>
      </w:r>
      <w:r w:rsidR="00836B6E" w:rsidRPr="00644A8A">
        <w:rPr>
          <w:bCs/>
          <w:sz w:val="28"/>
          <w:szCs w:val="28"/>
        </w:rPr>
        <w:t>teikt 11.7.</w:t>
      </w:r>
      <w:r w:rsidR="00723C38">
        <w:rPr>
          <w:bCs/>
          <w:sz w:val="28"/>
          <w:szCs w:val="28"/>
        </w:rPr>
        <w:t> </w:t>
      </w:r>
      <w:r w:rsidR="00836B6E" w:rsidRPr="00644A8A">
        <w:rPr>
          <w:bCs/>
          <w:sz w:val="28"/>
          <w:szCs w:val="28"/>
        </w:rPr>
        <w:t>apakšpunktu šādā redakcijā:</w:t>
      </w:r>
    </w:p>
    <w:p w14:paraId="6198298B" w14:textId="77777777" w:rsidR="00723C38" w:rsidRDefault="00723C38" w:rsidP="00D1081D">
      <w:pPr>
        <w:ind w:firstLine="709"/>
        <w:jc w:val="both"/>
        <w:rPr>
          <w:bCs/>
          <w:sz w:val="28"/>
          <w:szCs w:val="28"/>
        </w:rPr>
      </w:pPr>
    </w:p>
    <w:p w14:paraId="12FC392F" w14:textId="42ECB671" w:rsidR="00836B6E" w:rsidRPr="00644A8A" w:rsidRDefault="00D1081D" w:rsidP="00D1081D">
      <w:pPr>
        <w:ind w:firstLine="709"/>
        <w:jc w:val="both"/>
        <w:rPr>
          <w:bCs/>
          <w:sz w:val="28"/>
          <w:szCs w:val="28"/>
        </w:rPr>
      </w:pPr>
      <w:r>
        <w:rPr>
          <w:bCs/>
          <w:sz w:val="28"/>
          <w:szCs w:val="28"/>
        </w:rPr>
        <w:t>"</w:t>
      </w:r>
      <w:r w:rsidR="00836B6E" w:rsidRPr="00644A8A">
        <w:rPr>
          <w:bCs/>
          <w:sz w:val="28"/>
          <w:szCs w:val="28"/>
        </w:rPr>
        <w:t>11.7.</w:t>
      </w:r>
      <w:r w:rsidR="000E23B1" w:rsidRPr="00644A8A">
        <w:rPr>
          <w:bCs/>
          <w:sz w:val="28"/>
          <w:szCs w:val="28"/>
        </w:rPr>
        <w:t> </w:t>
      </w:r>
      <w:r w:rsidR="007D3ABC" w:rsidRPr="00644A8A">
        <w:rPr>
          <w:bCs/>
          <w:sz w:val="28"/>
          <w:szCs w:val="28"/>
        </w:rPr>
        <w:t>ar finansējuma saņēmēju saskaņotā piegādes grafika ietvaros ne retāk kā reizi divos mēnešos nodrošināt preču transportēšanu uz partnerorganizāciju noliktavu faktiskajām adresēm, katru piegādi veicot 10</w:t>
      </w:r>
      <w:r w:rsidR="00056041">
        <w:rPr>
          <w:bCs/>
          <w:sz w:val="28"/>
          <w:szCs w:val="28"/>
        </w:rPr>
        <w:t> </w:t>
      </w:r>
      <w:r w:rsidR="007D3ABC" w:rsidRPr="00644A8A">
        <w:rPr>
          <w:bCs/>
          <w:sz w:val="28"/>
          <w:szCs w:val="28"/>
        </w:rPr>
        <w:t>darbdienu laikā</w:t>
      </w:r>
      <w:r w:rsidR="00975B1C" w:rsidRPr="00644A8A">
        <w:rPr>
          <w:bCs/>
          <w:sz w:val="28"/>
          <w:szCs w:val="28"/>
        </w:rPr>
        <w:t>;</w:t>
      </w:r>
      <w:r>
        <w:rPr>
          <w:bCs/>
          <w:sz w:val="28"/>
          <w:szCs w:val="28"/>
        </w:rPr>
        <w:t>"</w:t>
      </w:r>
      <w:r w:rsidR="00E80AED" w:rsidRPr="00644A8A">
        <w:rPr>
          <w:bCs/>
          <w:sz w:val="28"/>
          <w:szCs w:val="28"/>
        </w:rPr>
        <w:t>;</w:t>
      </w:r>
      <w:r w:rsidR="00836B6E" w:rsidRPr="00644A8A">
        <w:rPr>
          <w:bCs/>
          <w:sz w:val="28"/>
          <w:szCs w:val="28"/>
        </w:rPr>
        <w:t xml:space="preserve"> </w:t>
      </w:r>
    </w:p>
    <w:p w14:paraId="3430197A" w14:textId="3F7B3256" w:rsidR="00836B6E" w:rsidRPr="00644A8A" w:rsidRDefault="00836B6E" w:rsidP="00D1081D">
      <w:pPr>
        <w:jc w:val="both"/>
        <w:rPr>
          <w:bCs/>
          <w:sz w:val="28"/>
          <w:szCs w:val="28"/>
        </w:rPr>
      </w:pPr>
    </w:p>
    <w:p w14:paraId="17AACB90" w14:textId="0AFC456C" w:rsidR="007C13B5"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8</w:t>
      </w:r>
      <w:r w:rsidR="00CF1391" w:rsidRPr="00644A8A">
        <w:rPr>
          <w:bCs/>
          <w:sz w:val="28"/>
          <w:szCs w:val="28"/>
        </w:rPr>
        <w:t>.</w:t>
      </w:r>
      <w:r w:rsidR="007159D9">
        <w:rPr>
          <w:bCs/>
          <w:sz w:val="28"/>
          <w:szCs w:val="28"/>
        </w:rPr>
        <w:t> </w:t>
      </w:r>
      <w:r w:rsidR="0003248E" w:rsidRPr="00644A8A">
        <w:rPr>
          <w:bCs/>
          <w:sz w:val="28"/>
          <w:szCs w:val="28"/>
        </w:rPr>
        <w:t>a</w:t>
      </w:r>
      <w:r w:rsidR="003537B2" w:rsidRPr="00644A8A">
        <w:rPr>
          <w:bCs/>
          <w:sz w:val="28"/>
          <w:szCs w:val="28"/>
        </w:rPr>
        <w:t>izstāt 12.1.</w:t>
      </w:r>
      <w:r w:rsidR="003537B2" w:rsidRPr="00644A8A">
        <w:rPr>
          <w:bCs/>
          <w:sz w:val="28"/>
          <w:szCs w:val="28"/>
          <w:vertAlign w:val="superscript"/>
        </w:rPr>
        <w:t>1</w:t>
      </w:r>
      <w:r w:rsidR="007159D9">
        <w:rPr>
          <w:bCs/>
          <w:sz w:val="28"/>
          <w:szCs w:val="28"/>
        </w:rPr>
        <w:t> </w:t>
      </w:r>
      <w:r w:rsidR="003537B2" w:rsidRPr="00644A8A">
        <w:rPr>
          <w:bCs/>
          <w:sz w:val="28"/>
          <w:szCs w:val="28"/>
        </w:rPr>
        <w:t xml:space="preserve">apakšpunktā skaitli </w:t>
      </w:r>
      <w:r w:rsidR="00D1081D">
        <w:rPr>
          <w:bCs/>
          <w:sz w:val="28"/>
          <w:szCs w:val="28"/>
        </w:rPr>
        <w:t>"</w:t>
      </w:r>
      <w:r w:rsidR="003537B2" w:rsidRPr="00644A8A">
        <w:rPr>
          <w:bCs/>
          <w:sz w:val="28"/>
          <w:szCs w:val="28"/>
        </w:rPr>
        <w:t>80</w:t>
      </w:r>
      <w:r w:rsidR="000E2F7D" w:rsidRPr="00644A8A">
        <w:rPr>
          <w:bCs/>
          <w:sz w:val="28"/>
          <w:szCs w:val="28"/>
        </w:rPr>
        <w:t> </w:t>
      </w:r>
      <w:r w:rsidR="003537B2" w:rsidRPr="00644A8A">
        <w:rPr>
          <w:bCs/>
          <w:sz w:val="28"/>
          <w:szCs w:val="28"/>
        </w:rPr>
        <w:t>%</w:t>
      </w:r>
      <w:r w:rsidR="00D1081D">
        <w:rPr>
          <w:bCs/>
          <w:sz w:val="28"/>
          <w:szCs w:val="28"/>
        </w:rPr>
        <w:t>"</w:t>
      </w:r>
      <w:r w:rsidR="003537B2" w:rsidRPr="00644A8A">
        <w:rPr>
          <w:bCs/>
          <w:sz w:val="28"/>
          <w:szCs w:val="28"/>
        </w:rPr>
        <w:t xml:space="preserve"> ar skaitli </w:t>
      </w:r>
      <w:r w:rsidR="00D1081D">
        <w:rPr>
          <w:bCs/>
          <w:sz w:val="28"/>
          <w:szCs w:val="28"/>
        </w:rPr>
        <w:t>"</w:t>
      </w:r>
      <w:r w:rsidR="003537B2" w:rsidRPr="00644A8A">
        <w:rPr>
          <w:bCs/>
          <w:sz w:val="28"/>
          <w:szCs w:val="28"/>
        </w:rPr>
        <w:t>66</w:t>
      </w:r>
      <w:r w:rsidR="000E2F7D" w:rsidRPr="00644A8A">
        <w:rPr>
          <w:bCs/>
          <w:sz w:val="28"/>
          <w:szCs w:val="28"/>
        </w:rPr>
        <w:t> </w:t>
      </w:r>
      <w:r w:rsidR="003537B2" w:rsidRPr="00644A8A">
        <w:rPr>
          <w:bCs/>
          <w:sz w:val="28"/>
          <w:szCs w:val="28"/>
        </w:rPr>
        <w:t>%</w:t>
      </w:r>
      <w:r w:rsidR="00D1081D">
        <w:rPr>
          <w:bCs/>
          <w:sz w:val="28"/>
          <w:szCs w:val="28"/>
        </w:rPr>
        <w:t>"</w:t>
      </w:r>
      <w:r w:rsidR="00E80AED" w:rsidRPr="00644A8A">
        <w:rPr>
          <w:bCs/>
          <w:sz w:val="28"/>
          <w:szCs w:val="28"/>
        </w:rPr>
        <w:t>;</w:t>
      </w:r>
    </w:p>
    <w:p w14:paraId="48479659" w14:textId="1C83E95E" w:rsidR="00657527"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9</w:t>
      </w:r>
      <w:r w:rsidR="00F95565" w:rsidRPr="00644A8A">
        <w:rPr>
          <w:bCs/>
          <w:sz w:val="28"/>
          <w:szCs w:val="28"/>
        </w:rPr>
        <w:t>.</w:t>
      </w:r>
      <w:r w:rsidR="007159D9">
        <w:rPr>
          <w:bCs/>
          <w:sz w:val="28"/>
          <w:szCs w:val="28"/>
        </w:rPr>
        <w:t> </w:t>
      </w:r>
      <w:r w:rsidR="0003248E" w:rsidRPr="00644A8A">
        <w:rPr>
          <w:bCs/>
          <w:sz w:val="28"/>
          <w:szCs w:val="28"/>
        </w:rPr>
        <w:t>a</w:t>
      </w:r>
      <w:r w:rsidR="007D3B77" w:rsidRPr="00644A8A">
        <w:rPr>
          <w:bCs/>
          <w:sz w:val="28"/>
          <w:szCs w:val="28"/>
        </w:rPr>
        <w:t>i</w:t>
      </w:r>
      <w:r w:rsidR="00147B2D" w:rsidRPr="00644A8A">
        <w:rPr>
          <w:bCs/>
          <w:sz w:val="28"/>
          <w:szCs w:val="28"/>
        </w:rPr>
        <w:t>zstāt 28.</w:t>
      </w:r>
      <w:r w:rsidR="000E23B1" w:rsidRPr="00644A8A">
        <w:rPr>
          <w:bCs/>
          <w:sz w:val="28"/>
          <w:szCs w:val="28"/>
        </w:rPr>
        <w:t> </w:t>
      </w:r>
      <w:r w:rsidR="00147B2D" w:rsidRPr="00644A8A">
        <w:rPr>
          <w:bCs/>
          <w:sz w:val="28"/>
          <w:szCs w:val="28"/>
        </w:rPr>
        <w:t xml:space="preserve">punkta ievaddaļā </w:t>
      </w:r>
      <w:r w:rsidR="00657527" w:rsidRPr="00644A8A">
        <w:rPr>
          <w:bCs/>
          <w:sz w:val="28"/>
          <w:szCs w:val="28"/>
        </w:rPr>
        <w:t xml:space="preserve">skaitļus un </w:t>
      </w:r>
      <w:r w:rsidR="00147B2D" w:rsidRPr="00644A8A">
        <w:rPr>
          <w:bCs/>
          <w:sz w:val="28"/>
          <w:szCs w:val="28"/>
        </w:rPr>
        <w:t xml:space="preserve">vārdu </w:t>
      </w:r>
      <w:r w:rsidR="00D1081D">
        <w:rPr>
          <w:bCs/>
          <w:sz w:val="28"/>
          <w:szCs w:val="28"/>
        </w:rPr>
        <w:t>"</w:t>
      </w:r>
      <w:r w:rsidR="00147B2D" w:rsidRPr="00644A8A">
        <w:rPr>
          <w:bCs/>
          <w:sz w:val="28"/>
          <w:szCs w:val="28"/>
        </w:rPr>
        <w:t>4.1.1. vai 4.1.2.</w:t>
      </w:r>
      <w:r w:rsidR="00D1081D">
        <w:rPr>
          <w:bCs/>
          <w:sz w:val="28"/>
          <w:szCs w:val="28"/>
        </w:rPr>
        <w:t>"</w:t>
      </w:r>
      <w:r w:rsidR="006322C3" w:rsidRPr="00644A8A">
        <w:rPr>
          <w:bCs/>
          <w:sz w:val="28"/>
          <w:szCs w:val="28"/>
        </w:rPr>
        <w:t xml:space="preserve"> </w:t>
      </w:r>
      <w:r w:rsidR="00147B2D" w:rsidRPr="00644A8A">
        <w:rPr>
          <w:bCs/>
          <w:sz w:val="28"/>
          <w:szCs w:val="28"/>
        </w:rPr>
        <w:t xml:space="preserve">ar </w:t>
      </w:r>
      <w:r w:rsidR="00657527" w:rsidRPr="00644A8A">
        <w:rPr>
          <w:bCs/>
          <w:sz w:val="28"/>
          <w:szCs w:val="28"/>
        </w:rPr>
        <w:t xml:space="preserve">skaitļiem un </w:t>
      </w:r>
      <w:r w:rsidR="00147B2D" w:rsidRPr="00644A8A">
        <w:rPr>
          <w:bCs/>
          <w:sz w:val="28"/>
          <w:szCs w:val="28"/>
        </w:rPr>
        <w:t>vārd</w:t>
      </w:r>
      <w:r w:rsidR="00657527" w:rsidRPr="00644A8A">
        <w:rPr>
          <w:bCs/>
          <w:sz w:val="28"/>
          <w:szCs w:val="28"/>
        </w:rPr>
        <w:t>u</w:t>
      </w:r>
      <w:r w:rsidR="00147B2D" w:rsidRPr="00644A8A">
        <w:rPr>
          <w:bCs/>
          <w:sz w:val="28"/>
          <w:szCs w:val="28"/>
        </w:rPr>
        <w:t xml:space="preserve"> </w:t>
      </w:r>
      <w:r w:rsidR="00D1081D">
        <w:rPr>
          <w:bCs/>
          <w:sz w:val="28"/>
          <w:szCs w:val="28"/>
        </w:rPr>
        <w:t>"</w:t>
      </w:r>
      <w:r w:rsidR="00147B2D" w:rsidRPr="00644A8A">
        <w:rPr>
          <w:bCs/>
          <w:sz w:val="28"/>
          <w:szCs w:val="28"/>
        </w:rPr>
        <w:t>4.1.1., 4.1.2. vai 4.1.3.</w:t>
      </w:r>
      <w:r w:rsidR="00D1081D">
        <w:rPr>
          <w:bCs/>
          <w:sz w:val="28"/>
          <w:szCs w:val="28"/>
        </w:rPr>
        <w:t>"</w:t>
      </w:r>
      <w:r w:rsidR="00E80AED" w:rsidRPr="00644A8A">
        <w:rPr>
          <w:bCs/>
          <w:sz w:val="28"/>
          <w:szCs w:val="28"/>
        </w:rPr>
        <w:t>;</w:t>
      </w:r>
    </w:p>
    <w:p w14:paraId="2DFD4033" w14:textId="73A4D622" w:rsidR="00A131EA" w:rsidRPr="00644A8A" w:rsidRDefault="00242481" w:rsidP="00D1081D">
      <w:pPr>
        <w:ind w:firstLine="709"/>
        <w:jc w:val="both"/>
        <w:rPr>
          <w:bCs/>
          <w:sz w:val="28"/>
          <w:szCs w:val="28"/>
        </w:rPr>
      </w:pPr>
      <w:r w:rsidRPr="00644A8A">
        <w:rPr>
          <w:bCs/>
          <w:sz w:val="28"/>
          <w:szCs w:val="28"/>
        </w:rPr>
        <w:t>1.10.</w:t>
      </w:r>
      <w:r w:rsidR="007159D9">
        <w:rPr>
          <w:bCs/>
          <w:sz w:val="28"/>
          <w:szCs w:val="28"/>
        </w:rPr>
        <w:t> </w:t>
      </w:r>
      <w:r w:rsidR="00F65BA3" w:rsidRPr="00644A8A">
        <w:rPr>
          <w:bCs/>
          <w:sz w:val="28"/>
          <w:szCs w:val="28"/>
        </w:rPr>
        <w:t>aizstāt 28.1.</w:t>
      </w:r>
      <w:r w:rsidR="007159D9">
        <w:rPr>
          <w:bCs/>
          <w:sz w:val="28"/>
          <w:szCs w:val="28"/>
        </w:rPr>
        <w:t> </w:t>
      </w:r>
      <w:r w:rsidR="00F65BA3" w:rsidRPr="00644A8A">
        <w:rPr>
          <w:bCs/>
          <w:sz w:val="28"/>
          <w:szCs w:val="28"/>
        </w:rPr>
        <w:t xml:space="preserve">apakšpunkta ievaddaļā vārdus un skaitli </w:t>
      </w:r>
      <w:r w:rsidR="00D1081D">
        <w:rPr>
          <w:bCs/>
          <w:sz w:val="28"/>
          <w:szCs w:val="28"/>
        </w:rPr>
        <w:t>"</w:t>
      </w:r>
      <w:r w:rsidR="00F65BA3" w:rsidRPr="00644A8A">
        <w:rPr>
          <w:bCs/>
          <w:sz w:val="28"/>
          <w:szCs w:val="28"/>
        </w:rPr>
        <w:t>izsniedz vienu attiecīgo šo noteikumu 9.1.</w:t>
      </w:r>
      <w:r w:rsidR="007159D9">
        <w:rPr>
          <w:bCs/>
          <w:sz w:val="28"/>
          <w:szCs w:val="28"/>
        </w:rPr>
        <w:t> </w:t>
      </w:r>
      <w:r w:rsidR="00F65BA3" w:rsidRPr="00644A8A">
        <w:rPr>
          <w:bCs/>
          <w:sz w:val="28"/>
          <w:szCs w:val="28"/>
        </w:rPr>
        <w:t>apakšpunktā minēto pārtikas preču komplektu kalendāra mēne</w:t>
      </w:r>
      <w:r w:rsidR="00056041">
        <w:rPr>
          <w:bCs/>
          <w:sz w:val="28"/>
          <w:szCs w:val="28"/>
        </w:rPr>
        <w:t>ša laikā un kopumā ne vairāk kā</w:t>
      </w:r>
      <w:r w:rsidR="00D1081D">
        <w:rPr>
          <w:bCs/>
          <w:sz w:val="28"/>
          <w:szCs w:val="28"/>
        </w:rPr>
        <w:t>"</w:t>
      </w:r>
      <w:r w:rsidR="00F65BA3" w:rsidRPr="00644A8A">
        <w:rPr>
          <w:bCs/>
          <w:sz w:val="28"/>
          <w:szCs w:val="28"/>
        </w:rPr>
        <w:t xml:space="preserve"> ar vārdiem un skaitli </w:t>
      </w:r>
      <w:r w:rsidR="00D1081D">
        <w:rPr>
          <w:bCs/>
          <w:sz w:val="28"/>
          <w:szCs w:val="28"/>
        </w:rPr>
        <w:t>"</w:t>
      </w:r>
      <w:r w:rsidR="00F65BA3" w:rsidRPr="00644A8A">
        <w:rPr>
          <w:bCs/>
          <w:sz w:val="28"/>
          <w:szCs w:val="28"/>
        </w:rPr>
        <w:t xml:space="preserve">izsniedz </w:t>
      </w:r>
      <w:r w:rsidR="00F65BA3" w:rsidRPr="00644A8A">
        <w:rPr>
          <w:bCs/>
          <w:sz w:val="28"/>
          <w:szCs w:val="28"/>
        </w:rPr>
        <w:lastRenderedPageBreak/>
        <w:t>attiecīgo šo noteikumu 9.1.</w:t>
      </w:r>
      <w:r w:rsidR="007159D9">
        <w:rPr>
          <w:bCs/>
          <w:sz w:val="28"/>
          <w:szCs w:val="28"/>
        </w:rPr>
        <w:t> </w:t>
      </w:r>
      <w:r w:rsidR="00F65BA3" w:rsidRPr="00644A8A">
        <w:rPr>
          <w:bCs/>
          <w:sz w:val="28"/>
          <w:szCs w:val="28"/>
        </w:rPr>
        <w:t>apakšpunktā minēto pārtikas preču komplektu kopumā ne vairāk kā</w:t>
      </w:r>
      <w:r w:rsidR="00D1081D">
        <w:rPr>
          <w:bCs/>
          <w:sz w:val="28"/>
          <w:szCs w:val="28"/>
        </w:rPr>
        <w:t>"</w:t>
      </w:r>
      <w:r w:rsidR="00E80AED" w:rsidRPr="00644A8A">
        <w:rPr>
          <w:bCs/>
          <w:sz w:val="28"/>
          <w:szCs w:val="28"/>
        </w:rPr>
        <w:t>;</w:t>
      </w:r>
    </w:p>
    <w:p w14:paraId="1D364A21" w14:textId="7C10EBAD" w:rsidR="00657527" w:rsidRPr="00644A8A" w:rsidRDefault="00855037" w:rsidP="00D1081D">
      <w:pPr>
        <w:ind w:firstLine="709"/>
        <w:jc w:val="both"/>
        <w:rPr>
          <w:bCs/>
          <w:sz w:val="28"/>
          <w:szCs w:val="28"/>
        </w:rPr>
      </w:pPr>
      <w:r w:rsidRPr="00644A8A">
        <w:rPr>
          <w:bCs/>
          <w:sz w:val="28"/>
          <w:szCs w:val="28"/>
        </w:rPr>
        <w:t>1.</w:t>
      </w:r>
      <w:r w:rsidR="00CF1391" w:rsidRPr="00644A8A">
        <w:rPr>
          <w:bCs/>
          <w:sz w:val="28"/>
          <w:szCs w:val="28"/>
        </w:rPr>
        <w:t>1</w:t>
      </w:r>
      <w:r w:rsidR="00242481" w:rsidRPr="00644A8A">
        <w:rPr>
          <w:bCs/>
          <w:sz w:val="28"/>
          <w:szCs w:val="28"/>
        </w:rPr>
        <w:t>1</w:t>
      </w:r>
      <w:r w:rsidR="00657527" w:rsidRPr="00644A8A">
        <w:rPr>
          <w:bCs/>
          <w:sz w:val="28"/>
          <w:szCs w:val="28"/>
        </w:rPr>
        <w:t>.</w:t>
      </w:r>
      <w:r w:rsidR="007159D9">
        <w:rPr>
          <w:bCs/>
          <w:sz w:val="28"/>
          <w:szCs w:val="28"/>
        </w:rPr>
        <w:t> </w:t>
      </w:r>
      <w:r w:rsidR="0003248E" w:rsidRPr="00644A8A">
        <w:rPr>
          <w:bCs/>
          <w:sz w:val="28"/>
          <w:szCs w:val="28"/>
        </w:rPr>
        <w:t>p</w:t>
      </w:r>
      <w:r w:rsidR="00061E01" w:rsidRPr="00644A8A">
        <w:rPr>
          <w:bCs/>
          <w:sz w:val="28"/>
          <w:szCs w:val="28"/>
        </w:rPr>
        <w:t xml:space="preserve">apildināt </w:t>
      </w:r>
      <w:r w:rsidR="0089179E" w:rsidRPr="00644A8A">
        <w:rPr>
          <w:bCs/>
          <w:sz w:val="28"/>
          <w:szCs w:val="28"/>
        </w:rPr>
        <w:t xml:space="preserve">28.1.1., </w:t>
      </w:r>
      <w:r w:rsidR="00061E01" w:rsidRPr="00644A8A">
        <w:rPr>
          <w:bCs/>
          <w:sz w:val="28"/>
          <w:szCs w:val="28"/>
        </w:rPr>
        <w:t>28.1.2., 28.1.3.</w:t>
      </w:r>
      <w:r w:rsidR="007159D9">
        <w:rPr>
          <w:bCs/>
          <w:sz w:val="28"/>
          <w:szCs w:val="28"/>
        </w:rPr>
        <w:t> </w:t>
      </w:r>
      <w:r w:rsidR="00061E01" w:rsidRPr="00644A8A">
        <w:rPr>
          <w:bCs/>
          <w:sz w:val="28"/>
          <w:szCs w:val="28"/>
        </w:rPr>
        <w:t xml:space="preserve">apakšpunktu </w:t>
      </w:r>
      <w:r w:rsidR="00FD6378" w:rsidRPr="00644A8A">
        <w:rPr>
          <w:bCs/>
          <w:sz w:val="28"/>
          <w:szCs w:val="28"/>
        </w:rPr>
        <w:t>aiz</w:t>
      </w:r>
      <w:r w:rsidR="00061E01" w:rsidRPr="00644A8A">
        <w:rPr>
          <w:bCs/>
          <w:sz w:val="28"/>
          <w:szCs w:val="28"/>
        </w:rPr>
        <w:t xml:space="preserve"> skaitļa </w:t>
      </w:r>
      <w:r w:rsidR="00D1081D">
        <w:rPr>
          <w:bCs/>
          <w:sz w:val="28"/>
          <w:szCs w:val="28"/>
        </w:rPr>
        <w:t>"</w:t>
      </w:r>
      <w:r w:rsidR="00061E01" w:rsidRPr="00644A8A">
        <w:rPr>
          <w:bCs/>
          <w:sz w:val="28"/>
          <w:szCs w:val="28"/>
        </w:rPr>
        <w:t>4.1.1.</w:t>
      </w:r>
      <w:r w:rsidR="00D1081D">
        <w:rPr>
          <w:bCs/>
          <w:sz w:val="28"/>
          <w:szCs w:val="28"/>
        </w:rPr>
        <w:t>"</w:t>
      </w:r>
      <w:r w:rsidR="00061E01" w:rsidRPr="00644A8A">
        <w:rPr>
          <w:bCs/>
          <w:sz w:val="28"/>
          <w:szCs w:val="28"/>
        </w:rPr>
        <w:t xml:space="preserve"> ar vārd</w:t>
      </w:r>
      <w:r w:rsidR="00657527" w:rsidRPr="00644A8A">
        <w:rPr>
          <w:bCs/>
          <w:sz w:val="28"/>
          <w:szCs w:val="28"/>
        </w:rPr>
        <w:t>u un skait</w:t>
      </w:r>
      <w:r w:rsidR="00FD6378" w:rsidRPr="00644A8A">
        <w:rPr>
          <w:bCs/>
          <w:sz w:val="28"/>
          <w:szCs w:val="28"/>
        </w:rPr>
        <w:t>li</w:t>
      </w:r>
      <w:r w:rsidR="00061E01" w:rsidRPr="00644A8A">
        <w:rPr>
          <w:bCs/>
          <w:sz w:val="28"/>
          <w:szCs w:val="28"/>
        </w:rPr>
        <w:t xml:space="preserve"> </w:t>
      </w:r>
      <w:r w:rsidR="00D1081D">
        <w:rPr>
          <w:bCs/>
          <w:sz w:val="28"/>
          <w:szCs w:val="28"/>
        </w:rPr>
        <w:t>"</w:t>
      </w:r>
      <w:r w:rsidR="00061E01" w:rsidRPr="00644A8A">
        <w:rPr>
          <w:bCs/>
          <w:sz w:val="28"/>
          <w:szCs w:val="28"/>
        </w:rPr>
        <w:t>un 4.1.3.</w:t>
      </w:r>
      <w:r w:rsidR="00D1081D">
        <w:rPr>
          <w:bCs/>
          <w:sz w:val="28"/>
          <w:szCs w:val="28"/>
        </w:rPr>
        <w:t>"</w:t>
      </w:r>
      <w:r w:rsidR="00E80AED" w:rsidRPr="00644A8A">
        <w:rPr>
          <w:bCs/>
          <w:sz w:val="28"/>
          <w:szCs w:val="28"/>
        </w:rPr>
        <w:t>;</w:t>
      </w:r>
    </w:p>
    <w:p w14:paraId="47407DF3" w14:textId="0E6DAFD5" w:rsidR="00657527" w:rsidRPr="00644A8A" w:rsidRDefault="00855037" w:rsidP="00D1081D">
      <w:pPr>
        <w:ind w:firstLine="709"/>
        <w:jc w:val="both"/>
        <w:rPr>
          <w:bCs/>
          <w:sz w:val="28"/>
          <w:szCs w:val="28"/>
        </w:rPr>
      </w:pPr>
      <w:r w:rsidRPr="00644A8A">
        <w:rPr>
          <w:bCs/>
          <w:sz w:val="28"/>
          <w:szCs w:val="28"/>
        </w:rPr>
        <w:t>1.</w:t>
      </w:r>
      <w:r w:rsidR="00242481" w:rsidRPr="00644A8A">
        <w:rPr>
          <w:bCs/>
          <w:sz w:val="28"/>
          <w:szCs w:val="28"/>
        </w:rPr>
        <w:t>12</w:t>
      </w:r>
      <w:r w:rsidR="00657527" w:rsidRPr="00644A8A">
        <w:rPr>
          <w:bCs/>
          <w:sz w:val="28"/>
          <w:szCs w:val="28"/>
        </w:rPr>
        <w:t>.</w:t>
      </w:r>
      <w:r w:rsidR="007159D9">
        <w:rPr>
          <w:bCs/>
          <w:sz w:val="28"/>
          <w:szCs w:val="28"/>
        </w:rPr>
        <w:t> </w:t>
      </w:r>
      <w:r w:rsidR="0003248E" w:rsidRPr="00644A8A">
        <w:rPr>
          <w:bCs/>
          <w:sz w:val="28"/>
          <w:szCs w:val="28"/>
        </w:rPr>
        <w:t>i</w:t>
      </w:r>
      <w:r w:rsidR="00657527" w:rsidRPr="00644A8A">
        <w:rPr>
          <w:bCs/>
          <w:sz w:val="28"/>
          <w:szCs w:val="28"/>
        </w:rPr>
        <w:t>zteikt</w:t>
      </w:r>
      <w:r w:rsidR="00147B2D" w:rsidRPr="00644A8A">
        <w:rPr>
          <w:bCs/>
          <w:sz w:val="28"/>
          <w:szCs w:val="28"/>
        </w:rPr>
        <w:t xml:space="preserve"> 28.2.</w:t>
      </w:r>
      <w:r w:rsidR="007159D9">
        <w:rPr>
          <w:bCs/>
          <w:sz w:val="28"/>
          <w:szCs w:val="28"/>
        </w:rPr>
        <w:t> </w:t>
      </w:r>
      <w:r w:rsidR="00147B2D" w:rsidRPr="00644A8A">
        <w:rPr>
          <w:bCs/>
          <w:sz w:val="28"/>
          <w:szCs w:val="28"/>
        </w:rPr>
        <w:t>apakšpunkt</w:t>
      </w:r>
      <w:r w:rsidR="00657527" w:rsidRPr="00644A8A">
        <w:rPr>
          <w:bCs/>
          <w:sz w:val="28"/>
          <w:szCs w:val="28"/>
        </w:rPr>
        <w:t>u</w:t>
      </w:r>
      <w:r w:rsidR="00147B2D" w:rsidRPr="00644A8A">
        <w:rPr>
          <w:bCs/>
          <w:sz w:val="28"/>
          <w:szCs w:val="28"/>
        </w:rPr>
        <w:t xml:space="preserve"> </w:t>
      </w:r>
      <w:r w:rsidR="00657527" w:rsidRPr="00644A8A">
        <w:rPr>
          <w:bCs/>
          <w:sz w:val="28"/>
          <w:szCs w:val="28"/>
        </w:rPr>
        <w:t>šādā redakcijā:</w:t>
      </w:r>
    </w:p>
    <w:p w14:paraId="0BD936A5" w14:textId="77777777" w:rsidR="00D1081D" w:rsidRDefault="00D1081D" w:rsidP="00D1081D">
      <w:pPr>
        <w:ind w:firstLine="709"/>
        <w:jc w:val="both"/>
        <w:rPr>
          <w:bCs/>
          <w:sz w:val="28"/>
          <w:szCs w:val="28"/>
        </w:rPr>
      </w:pPr>
    </w:p>
    <w:p w14:paraId="0E3917B2" w14:textId="314F0B3C" w:rsidR="00657527" w:rsidRPr="00644A8A" w:rsidRDefault="00D1081D" w:rsidP="00D1081D">
      <w:pPr>
        <w:ind w:firstLine="709"/>
        <w:jc w:val="both"/>
        <w:rPr>
          <w:bCs/>
          <w:sz w:val="28"/>
          <w:szCs w:val="28"/>
        </w:rPr>
      </w:pPr>
      <w:r>
        <w:rPr>
          <w:bCs/>
          <w:sz w:val="28"/>
          <w:szCs w:val="28"/>
        </w:rPr>
        <w:t>"</w:t>
      </w:r>
      <w:r w:rsidR="00657527" w:rsidRPr="00644A8A">
        <w:rPr>
          <w:bCs/>
          <w:sz w:val="28"/>
          <w:szCs w:val="28"/>
        </w:rPr>
        <w:t>28.2.</w:t>
      </w:r>
      <w:r w:rsidR="007159D9">
        <w:rPr>
          <w:bCs/>
          <w:sz w:val="28"/>
          <w:szCs w:val="28"/>
        </w:rPr>
        <w:t> </w:t>
      </w:r>
      <w:r w:rsidR="00F26FF3">
        <w:rPr>
          <w:bCs/>
          <w:sz w:val="28"/>
          <w:szCs w:val="28"/>
        </w:rPr>
        <w:t>j</w:t>
      </w:r>
      <w:r w:rsidR="00657527" w:rsidRPr="00644A8A">
        <w:rPr>
          <w:bCs/>
          <w:sz w:val="28"/>
          <w:szCs w:val="28"/>
        </w:rPr>
        <w:t>a ģimenē ir šo noteikumu 4.2.5. un 4.2.6.</w:t>
      </w:r>
      <w:r w:rsidR="007159D9">
        <w:rPr>
          <w:bCs/>
          <w:sz w:val="28"/>
          <w:szCs w:val="28"/>
        </w:rPr>
        <w:t> </w:t>
      </w:r>
      <w:r w:rsidR="00657527" w:rsidRPr="00644A8A">
        <w:rPr>
          <w:bCs/>
          <w:sz w:val="28"/>
          <w:szCs w:val="28"/>
        </w:rPr>
        <w:t>apakšpunktā minētais ģimenes loceklis, izsniedz vienu attiecīgo šo noteikumu 9.3.</w:t>
      </w:r>
      <w:r w:rsidR="007159D9">
        <w:rPr>
          <w:bCs/>
          <w:sz w:val="28"/>
          <w:szCs w:val="28"/>
        </w:rPr>
        <w:t> </w:t>
      </w:r>
      <w:r w:rsidR="00657527" w:rsidRPr="00644A8A">
        <w:rPr>
          <w:bCs/>
          <w:sz w:val="28"/>
          <w:szCs w:val="28"/>
        </w:rPr>
        <w:t xml:space="preserve">apakšpunktā minēto individuālo mācību piederumu komplektu tā kalendāra gada laikā, par kuru ir izsniegta </w:t>
      </w:r>
      <w:r w:rsidR="00B76838" w:rsidRPr="00644A8A">
        <w:rPr>
          <w:bCs/>
          <w:sz w:val="28"/>
          <w:szCs w:val="28"/>
        </w:rPr>
        <w:t>šo noteikumu</w:t>
      </w:r>
      <w:r w:rsidR="00657527" w:rsidRPr="00644A8A">
        <w:rPr>
          <w:bCs/>
          <w:sz w:val="28"/>
          <w:szCs w:val="28"/>
        </w:rPr>
        <w:t xml:space="preserve"> 4.1.1., 4.1.2. vai 4.1.3.</w:t>
      </w:r>
      <w:r w:rsidR="00347E1F" w:rsidRPr="00644A8A">
        <w:rPr>
          <w:bCs/>
          <w:sz w:val="28"/>
          <w:szCs w:val="28"/>
        </w:rPr>
        <w:t> </w:t>
      </w:r>
      <w:r w:rsidR="00975B1C" w:rsidRPr="00644A8A">
        <w:rPr>
          <w:bCs/>
          <w:sz w:val="28"/>
          <w:szCs w:val="28"/>
        </w:rPr>
        <w:t>apakšpunktā minētā izziņa;</w:t>
      </w:r>
      <w:r>
        <w:rPr>
          <w:bCs/>
          <w:sz w:val="28"/>
          <w:szCs w:val="28"/>
        </w:rPr>
        <w:t>"</w:t>
      </w:r>
      <w:r w:rsidR="00E80AED" w:rsidRPr="00644A8A">
        <w:rPr>
          <w:bCs/>
          <w:sz w:val="28"/>
          <w:szCs w:val="28"/>
        </w:rPr>
        <w:t>;</w:t>
      </w:r>
    </w:p>
    <w:p w14:paraId="55DE7773" w14:textId="77777777" w:rsidR="00F26FF3" w:rsidRDefault="00F26FF3" w:rsidP="00D1081D">
      <w:pPr>
        <w:ind w:firstLine="709"/>
        <w:jc w:val="both"/>
        <w:rPr>
          <w:bCs/>
          <w:sz w:val="28"/>
          <w:szCs w:val="28"/>
        </w:rPr>
      </w:pPr>
    </w:p>
    <w:p w14:paraId="33D8FBF7" w14:textId="213FEF30" w:rsidR="00A131EA" w:rsidRPr="00644A8A" w:rsidRDefault="00242481" w:rsidP="00D1081D">
      <w:pPr>
        <w:ind w:firstLine="709"/>
        <w:jc w:val="both"/>
        <w:rPr>
          <w:bCs/>
          <w:sz w:val="28"/>
          <w:szCs w:val="28"/>
        </w:rPr>
      </w:pPr>
      <w:r w:rsidRPr="00644A8A">
        <w:rPr>
          <w:bCs/>
          <w:sz w:val="28"/>
          <w:szCs w:val="28"/>
        </w:rPr>
        <w:t>1.13</w:t>
      </w:r>
      <w:r w:rsidR="00A131EA" w:rsidRPr="00644A8A">
        <w:rPr>
          <w:bCs/>
          <w:sz w:val="28"/>
          <w:szCs w:val="28"/>
        </w:rPr>
        <w:t>.</w:t>
      </w:r>
      <w:r w:rsidR="007159D9">
        <w:rPr>
          <w:bCs/>
          <w:sz w:val="28"/>
          <w:szCs w:val="28"/>
        </w:rPr>
        <w:t> </w:t>
      </w:r>
      <w:r w:rsidR="00F65BA3" w:rsidRPr="00644A8A">
        <w:rPr>
          <w:bCs/>
          <w:sz w:val="28"/>
          <w:szCs w:val="28"/>
        </w:rPr>
        <w:t>aizstāt 28.3.</w:t>
      </w:r>
      <w:r w:rsidR="007159D9">
        <w:rPr>
          <w:bCs/>
          <w:sz w:val="28"/>
          <w:szCs w:val="28"/>
        </w:rPr>
        <w:t> </w:t>
      </w:r>
      <w:r w:rsidR="00F65BA3" w:rsidRPr="00644A8A">
        <w:rPr>
          <w:bCs/>
          <w:sz w:val="28"/>
          <w:szCs w:val="28"/>
        </w:rPr>
        <w:t xml:space="preserve">apakšpunkta ievaddaļā vārdus un skaitli </w:t>
      </w:r>
      <w:r w:rsidR="00D1081D">
        <w:rPr>
          <w:bCs/>
          <w:sz w:val="28"/>
          <w:szCs w:val="28"/>
        </w:rPr>
        <w:t>"</w:t>
      </w:r>
      <w:r w:rsidR="00F65BA3" w:rsidRPr="00644A8A">
        <w:rPr>
          <w:bCs/>
          <w:sz w:val="28"/>
          <w:szCs w:val="28"/>
        </w:rPr>
        <w:t>izsniedz vienu attiecīgo šo noteikumu 9.4.</w:t>
      </w:r>
      <w:r w:rsidR="007159D9">
        <w:rPr>
          <w:bCs/>
          <w:sz w:val="28"/>
          <w:szCs w:val="28"/>
        </w:rPr>
        <w:t> </w:t>
      </w:r>
      <w:r w:rsidR="00F65BA3" w:rsidRPr="00644A8A">
        <w:rPr>
          <w:bCs/>
          <w:sz w:val="28"/>
          <w:szCs w:val="28"/>
        </w:rPr>
        <w:t>apakšpunktā minēto higiēnas un saimniecības preču komplektu kalendār</w:t>
      </w:r>
      <w:r w:rsidR="007159D9">
        <w:rPr>
          <w:bCs/>
          <w:sz w:val="28"/>
          <w:szCs w:val="28"/>
        </w:rPr>
        <w:t>a</w:t>
      </w:r>
      <w:r w:rsidR="00F65BA3" w:rsidRPr="00644A8A">
        <w:rPr>
          <w:bCs/>
          <w:sz w:val="28"/>
          <w:szCs w:val="28"/>
        </w:rPr>
        <w:t xml:space="preserve"> mēneša laikā un kopumā ne vairāk kā</w:t>
      </w:r>
      <w:r w:rsidR="00D1081D">
        <w:rPr>
          <w:bCs/>
          <w:sz w:val="28"/>
          <w:szCs w:val="28"/>
        </w:rPr>
        <w:t>"</w:t>
      </w:r>
      <w:r w:rsidR="00F65BA3" w:rsidRPr="00644A8A">
        <w:rPr>
          <w:bCs/>
          <w:sz w:val="28"/>
          <w:szCs w:val="28"/>
        </w:rPr>
        <w:t xml:space="preserve"> ar vārdiem un skaitli </w:t>
      </w:r>
      <w:r w:rsidR="00D1081D">
        <w:rPr>
          <w:bCs/>
          <w:sz w:val="28"/>
          <w:szCs w:val="28"/>
        </w:rPr>
        <w:t>"</w:t>
      </w:r>
      <w:r w:rsidR="00F65BA3" w:rsidRPr="00644A8A">
        <w:rPr>
          <w:bCs/>
          <w:sz w:val="28"/>
          <w:szCs w:val="28"/>
        </w:rPr>
        <w:t>izsniedz attiecīgo šo noteikumu 9.4.</w:t>
      </w:r>
      <w:r w:rsidR="007159D9">
        <w:rPr>
          <w:bCs/>
          <w:sz w:val="28"/>
          <w:szCs w:val="28"/>
        </w:rPr>
        <w:t> </w:t>
      </w:r>
      <w:r w:rsidR="00F65BA3" w:rsidRPr="00644A8A">
        <w:rPr>
          <w:bCs/>
          <w:sz w:val="28"/>
          <w:szCs w:val="28"/>
        </w:rPr>
        <w:t>apakšpunktā minēto higiēnas un saimniecības preču komplektu kopumā ne vairāk kā</w:t>
      </w:r>
      <w:r w:rsidR="00D1081D">
        <w:rPr>
          <w:bCs/>
          <w:sz w:val="28"/>
          <w:szCs w:val="28"/>
        </w:rPr>
        <w:t>"</w:t>
      </w:r>
      <w:r w:rsidR="00E80AED" w:rsidRPr="00644A8A">
        <w:rPr>
          <w:bCs/>
          <w:sz w:val="28"/>
          <w:szCs w:val="28"/>
        </w:rPr>
        <w:t>;</w:t>
      </w:r>
    </w:p>
    <w:p w14:paraId="3DA352FA" w14:textId="2A2F45AB" w:rsidR="00F26FF3" w:rsidRPr="00644A8A" w:rsidRDefault="00F26FF3" w:rsidP="00D1081D">
      <w:pPr>
        <w:ind w:firstLine="709"/>
        <w:jc w:val="both"/>
        <w:rPr>
          <w:bCs/>
          <w:sz w:val="28"/>
          <w:szCs w:val="28"/>
        </w:rPr>
      </w:pPr>
      <w:r w:rsidRPr="00644A8A">
        <w:rPr>
          <w:bCs/>
          <w:sz w:val="28"/>
          <w:szCs w:val="28"/>
        </w:rPr>
        <w:t>1.1</w:t>
      </w:r>
      <w:r>
        <w:rPr>
          <w:bCs/>
          <w:sz w:val="28"/>
          <w:szCs w:val="28"/>
        </w:rPr>
        <w:t>4</w:t>
      </w:r>
      <w:r w:rsidRPr="00644A8A">
        <w:rPr>
          <w:bCs/>
          <w:sz w:val="28"/>
          <w:szCs w:val="28"/>
        </w:rPr>
        <w:t>.</w:t>
      </w:r>
      <w:r w:rsidR="007159D9">
        <w:rPr>
          <w:bCs/>
          <w:sz w:val="28"/>
          <w:szCs w:val="28"/>
        </w:rPr>
        <w:t> </w:t>
      </w:r>
      <w:r w:rsidRPr="00644A8A">
        <w:rPr>
          <w:bCs/>
          <w:sz w:val="28"/>
          <w:szCs w:val="28"/>
        </w:rPr>
        <w:t>papildināt 28.3.1. un 28.3.2.</w:t>
      </w:r>
      <w:r w:rsidR="007159D9">
        <w:rPr>
          <w:bCs/>
          <w:sz w:val="28"/>
          <w:szCs w:val="28"/>
        </w:rPr>
        <w:t> </w:t>
      </w:r>
      <w:r w:rsidRPr="00644A8A">
        <w:rPr>
          <w:bCs/>
          <w:sz w:val="28"/>
          <w:szCs w:val="28"/>
        </w:rPr>
        <w:t xml:space="preserve">apakšpunktu aiz skaitļa </w:t>
      </w:r>
      <w:r w:rsidR="00D1081D">
        <w:rPr>
          <w:bCs/>
          <w:sz w:val="28"/>
          <w:szCs w:val="28"/>
        </w:rPr>
        <w:t>"</w:t>
      </w:r>
      <w:r w:rsidRPr="00644A8A">
        <w:rPr>
          <w:bCs/>
          <w:sz w:val="28"/>
          <w:szCs w:val="28"/>
        </w:rPr>
        <w:t>4.1.1.</w:t>
      </w:r>
      <w:r w:rsidR="00D1081D">
        <w:rPr>
          <w:bCs/>
          <w:sz w:val="28"/>
          <w:szCs w:val="28"/>
        </w:rPr>
        <w:t>"</w:t>
      </w:r>
      <w:r w:rsidRPr="00644A8A">
        <w:rPr>
          <w:bCs/>
          <w:sz w:val="28"/>
          <w:szCs w:val="28"/>
        </w:rPr>
        <w:t xml:space="preserve"> ar vārdu un skaitli </w:t>
      </w:r>
      <w:r w:rsidR="00D1081D">
        <w:rPr>
          <w:bCs/>
          <w:sz w:val="28"/>
          <w:szCs w:val="28"/>
        </w:rPr>
        <w:t>"</w:t>
      </w:r>
      <w:r w:rsidRPr="00644A8A">
        <w:rPr>
          <w:bCs/>
          <w:sz w:val="28"/>
          <w:szCs w:val="28"/>
        </w:rPr>
        <w:t>un 4.1.3.</w:t>
      </w:r>
      <w:r w:rsidR="00D1081D">
        <w:rPr>
          <w:bCs/>
          <w:sz w:val="28"/>
          <w:szCs w:val="28"/>
        </w:rPr>
        <w:t>"</w:t>
      </w:r>
      <w:r w:rsidRPr="00644A8A">
        <w:rPr>
          <w:bCs/>
          <w:sz w:val="28"/>
          <w:szCs w:val="28"/>
        </w:rPr>
        <w:t>;</w:t>
      </w:r>
    </w:p>
    <w:p w14:paraId="72028D58" w14:textId="55C2CF32" w:rsidR="00FB3554" w:rsidRPr="00644A8A" w:rsidRDefault="00855037" w:rsidP="00D1081D">
      <w:pPr>
        <w:ind w:firstLine="709"/>
        <w:jc w:val="both"/>
        <w:rPr>
          <w:bCs/>
          <w:sz w:val="28"/>
          <w:szCs w:val="28"/>
        </w:rPr>
      </w:pPr>
      <w:r w:rsidRPr="00644A8A">
        <w:rPr>
          <w:bCs/>
          <w:sz w:val="28"/>
          <w:szCs w:val="28"/>
        </w:rPr>
        <w:t>1.</w:t>
      </w:r>
      <w:r w:rsidR="00CF1391" w:rsidRPr="00644A8A">
        <w:rPr>
          <w:bCs/>
          <w:sz w:val="28"/>
          <w:szCs w:val="28"/>
        </w:rPr>
        <w:t>1</w:t>
      </w:r>
      <w:r w:rsidR="00F26FF3">
        <w:rPr>
          <w:bCs/>
          <w:sz w:val="28"/>
          <w:szCs w:val="28"/>
        </w:rPr>
        <w:t>5</w:t>
      </w:r>
      <w:r w:rsidR="0085591E" w:rsidRPr="00644A8A">
        <w:rPr>
          <w:bCs/>
          <w:sz w:val="28"/>
          <w:szCs w:val="28"/>
        </w:rPr>
        <w:t>.</w:t>
      </w:r>
      <w:r w:rsidR="007159D9">
        <w:rPr>
          <w:bCs/>
          <w:sz w:val="28"/>
          <w:szCs w:val="28"/>
        </w:rPr>
        <w:t> </w:t>
      </w:r>
      <w:r w:rsidR="0003248E" w:rsidRPr="00644A8A">
        <w:rPr>
          <w:bCs/>
          <w:sz w:val="28"/>
          <w:szCs w:val="28"/>
        </w:rPr>
        <w:t>a</w:t>
      </w:r>
      <w:r w:rsidR="00FB3554" w:rsidRPr="00644A8A">
        <w:rPr>
          <w:bCs/>
          <w:sz w:val="28"/>
          <w:szCs w:val="28"/>
        </w:rPr>
        <w:t>izstāt VII</w:t>
      </w:r>
      <w:r w:rsidR="007159D9">
        <w:rPr>
          <w:bCs/>
          <w:sz w:val="28"/>
          <w:szCs w:val="28"/>
        </w:rPr>
        <w:t> </w:t>
      </w:r>
      <w:r w:rsidR="00FB3554" w:rsidRPr="00644A8A">
        <w:rPr>
          <w:bCs/>
          <w:sz w:val="28"/>
          <w:szCs w:val="28"/>
        </w:rPr>
        <w:t xml:space="preserve">nodaļas </w:t>
      </w:r>
      <w:r w:rsidR="006322C3" w:rsidRPr="00644A8A">
        <w:rPr>
          <w:bCs/>
          <w:sz w:val="28"/>
          <w:szCs w:val="28"/>
        </w:rPr>
        <w:t>nosaukumā</w:t>
      </w:r>
      <w:r w:rsidR="00FB3554" w:rsidRPr="00644A8A">
        <w:rPr>
          <w:bCs/>
          <w:sz w:val="28"/>
          <w:szCs w:val="28"/>
        </w:rPr>
        <w:t xml:space="preserve"> vārdus </w:t>
      </w:r>
      <w:r w:rsidR="00D1081D">
        <w:rPr>
          <w:bCs/>
          <w:sz w:val="28"/>
          <w:szCs w:val="28"/>
        </w:rPr>
        <w:t>"</w:t>
      </w:r>
      <w:r w:rsidR="00FB3554" w:rsidRPr="00644A8A">
        <w:rPr>
          <w:bCs/>
          <w:sz w:val="28"/>
          <w:szCs w:val="28"/>
        </w:rPr>
        <w:t>līguma vai vienošanās saturs</w:t>
      </w:r>
      <w:r w:rsidR="00D1081D">
        <w:rPr>
          <w:bCs/>
          <w:sz w:val="28"/>
          <w:szCs w:val="28"/>
        </w:rPr>
        <w:t>"</w:t>
      </w:r>
      <w:r w:rsidR="00FB3554" w:rsidRPr="00644A8A">
        <w:rPr>
          <w:bCs/>
          <w:sz w:val="28"/>
          <w:szCs w:val="28"/>
        </w:rPr>
        <w:t xml:space="preserve"> ar vārdiem </w:t>
      </w:r>
      <w:r w:rsidR="00D1081D">
        <w:rPr>
          <w:bCs/>
          <w:sz w:val="28"/>
          <w:szCs w:val="28"/>
        </w:rPr>
        <w:t>"</w:t>
      </w:r>
      <w:r w:rsidR="00FB3554" w:rsidRPr="00644A8A">
        <w:rPr>
          <w:bCs/>
          <w:sz w:val="28"/>
          <w:szCs w:val="28"/>
        </w:rPr>
        <w:t>līgums vai vienošanās</w:t>
      </w:r>
      <w:r w:rsidR="00D1081D">
        <w:rPr>
          <w:bCs/>
          <w:sz w:val="28"/>
          <w:szCs w:val="28"/>
        </w:rPr>
        <w:t>"</w:t>
      </w:r>
      <w:r w:rsidR="00E80AED" w:rsidRPr="00644A8A">
        <w:rPr>
          <w:bCs/>
          <w:sz w:val="28"/>
          <w:szCs w:val="28"/>
        </w:rPr>
        <w:t>;</w:t>
      </w:r>
    </w:p>
    <w:p w14:paraId="2C6B3983" w14:textId="129E5C23" w:rsidR="0085591E" w:rsidRPr="00644A8A" w:rsidRDefault="00855037" w:rsidP="00D1081D">
      <w:pPr>
        <w:ind w:firstLine="709"/>
        <w:jc w:val="both"/>
        <w:rPr>
          <w:bCs/>
          <w:sz w:val="28"/>
          <w:szCs w:val="28"/>
        </w:rPr>
      </w:pPr>
      <w:r w:rsidRPr="00644A8A">
        <w:rPr>
          <w:bCs/>
          <w:sz w:val="28"/>
          <w:szCs w:val="28"/>
        </w:rPr>
        <w:t>1.</w:t>
      </w:r>
      <w:r w:rsidR="00CF1391" w:rsidRPr="00644A8A">
        <w:rPr>
          <w:bCs/>
          <w:sz w:val="28"/>
          <w:szCs w:val="28"/>
        </w:rPr>
        <w:t>1</w:t>
      </w:r>
      <w:r w:rsidR="00F26FF3">
        <w:rPr>
          <w:bCs/>
          <w:sz w:val="28"/>
          <w:szCs w:val="28"/>
        </w:rPr>
        <w:t>6</w:t>
      </w:r>
      <w:r w:rsidR="00FB3554" w:rsidRPr="00644A8A">
        <w:rPr>
          <w:bCs/>
          <w:sz w:val="28"/>
          <w:szCs w:val="28"/>
        </w:rPr>
        <w:t>.</w:t>
      </w:r>
      <w:r w:rsidR="007159D9">
        <w:rPr>
          <w:bCs/>
          <w:sz w:val="28"/>
          <w:szCs w:val="28"/>
        </w:rPr>
        <w:t> </w:t>
      </w:r>
      <w:r w:rsidR="0003248E" w:rsidRPr="00644A8A">
        <w:rPr>
          <w:bCs/>
          <w:sz w:val="28"/>
          <w:szCs w:val="28"/>
        </w:rPr>
        <w:t>p</w:t>
      </w:r>
      <w:r w:rsidR="0085591E" w:rsidRPr="00644A8A">
        <w:rPr>
          <w:bCs/>
          <w:sz w:val="28"/>
          <w:szCs w:val="28"/>
        </w:rPr>
        <w:t xml:space="preserve">apildināt noteikumus ar </w:t>
      </w:r>
      <w:r w:rsidR="00B61923" w:rsidRPr="00644A8A">
        <w:rPr>
          <w:bCs/>
          <w:sz w:val="28"/>
          <w:szCs w:val="28"/>
        </w:rPr>
        <w:t>51</w:t>
      </w:r>
      <w:r w:rsidR="007B7BEB" w:rsidRPr="00644A8A">
        <w:rPr>
          <w:bCs/>
          <w:sz w:val="28"/>
          <w:szCs w:val="28"/>
        </w:rPr>
        <w:t>.</w:t>
      </w:r>
      <w:r w:rsidR="007B7BEB" w:rsidRPr="00644A8A">
        <w:rPr>
          <w:bCs/>
          <w:sz w:val="28"/>
          <w:szCs w:val="28"/>
          <w:vertAlign w:val="superscript"/>
        </w:rPr>
        <w:t xml:space="preserve">1  </w:t>
      </w:r>
      <w:r w:rsidR="007B7BEB" w:rsidRPr="00644A8A">
        <w:rPr>
          <w:bCs/>
          <w:sz w:val="28"/>
          <w:szCs w:val="28"/>
        </w:rPr>
        <w:t xml:space="preserve">punktu </w:t>
      </w:r>
      <w:r w:rsidR="0085591E" w:rsidRPr="00644A8A">
        <w:rPr>
          <w:bCs/>
          <w:sz w:val="28"/>
          <w:szCs w:val="28"/>
        </w:rPr>
        <w:t>šādā redakcijā:</w:t>
      </w:r>
    </w:p>
    <w:p w14:paraId="7E5C7B02" w14:textId="77777777" w:rsidR="00D1081D" w:rsidRDefault="00D1081D" w:rsidP="00D1081D">
      <w:pPr>
        <w:ind w:firstLine="709"/>
        <w:jc w:val="both"/>
        <w:rPr>
          <w:bCs/>
          <w:sz w:val="28"/>
          <w:szCs w:val="28"/>
        </w:rPr>
      </w:pPr>
    </w:p>
    <w:p w14:paraId="4EDCF850" w14:textId="4D2B9E94" w:rsidR="00DF0E7C" w:rsidRPr="00644A8A" w:rsidRDefault="00D1081D" w:rsidP="00D1081D">
      <w:pPr>
        <w:ind w:firstLine="709"/>
        <w:jc w:val="both"/>
        <w:rPr>
          <w:bCs/>
          <w:sz w:val="28"/>
          <w:szCs w:val="28"/>
        </w:rPr>
      </w:pPr>
      <w:r>
        <w:rPr>
          <w:bCs/>
          <w:sz w:val="28"/>
          <w:szCs w:val="28"/>
        </w:rPr>
        <w:t>"</w:t>
      </w:r>
      <w:r w:rsidR="00D07CA2" w:rsidRPr="00644A8A">
        <w:rPr>
          <w:bCs/>
          <w:sz w:val="28"/>
          <w:szCs w:val="28"/>
        </w:rPr>
        <w:t>51</w:t>
      </w:r>
      <w:r w:rsidR="007B7BEB" w:rsidRPr="00644A8A">
        <w:rPr>
          <w:bCs/>
          <w:sz w:val="28"/>
          <w:szCs w:val="28"/>
        </w:rPr>
        <w:t>.</w:t>
      </w:r>
      <w:r w:rsidR="007B7BEB" w:rsidRPr="00644A8A">
        <w:rPr>
          <w:bCs/>
          <w:sz w:val="28"/>
          <w:szCs w:val="28"/>
          <w:vertAlign w:val="superscript"/>
        </w:rPr>
        <w:t>1</w:t>
      </w:r>
      <w:r w:rsidR="00E65F9D" w:rsidRPr="00644A8A">
        <w:rPr>
          <w:bCs/>
          <w:sz w:val="28"/>
          <w:szCs w:val="28"/>
        </w:rPr>
        <w:t> </w:t>
      </w:r>
      <w:r w:rsidR="007B7BEB" w:rsidRPr="00644A8A">
        <w:rPr>
          <w:bCs/>
          <w:sz w:val="28"/>
          <w:szCs w:val="28"/>
        </w:rPr>
        <w:t xml:space="preserve">Sadarbības iestāde </w:t>
      </w:r>
      <w:r w:rsidR="00783695" w:rsidRPr="00644A8A">
        <w:rPr>
          <w:bCs/>
          <w:sz w:val="28"/>
          <w:szCs w:val="28"/>
        </w:rPr>
        <w:t>un partnerorganizācija var vienoties par grozījumiem</w:t>
      </w:r>
      <w:r w:rsidR="007B7BEB" w:rsidRPr="00644A8A">
        <w:rPr>
          <w:bCs/>
          <w:sz w:val="28"/>
          <w:szCs w:val="28"/>
        </w:rPr>
        <w:t xml:space="preserve"> noslēgtā līgum</w:t>
      </w:r>
      <w:r w:rsidR="00F5484A">
        <w:rPr>
          <w:bCs/>
          <w:sz w:val="28"/>
          <w:szCs w:val="28"/>
        </w:rPr>
        <w:t>a</w:t>
      </w:r>
      <w:r w:rsidR="007B7BEB" w:rsidRPr="00644A8A">
        <w:rPr>
          <w:bCs/>
          <w:sz w:val="28"/>
          <w:szCs w:val="28"/>
        </w:rPr>
        <w:t xml:space="preserve"> vai vienošanās</w:t>
      </w:r>
      <w:r w:rsidR="00F5484A">
        <w:rPr>
          <w:bCs/>
          <w:sz w:val="28"/>
          <w:szCs w:val="28"/>
        </w:rPr>
        <w:t xml:space="preserve"> tekstā,</w:t>
      </w:r>
      <w:r w:rsidR="007B7BEB" w:rsidRPr="00644A8A">
        <w:rPr>
          <w:bCs/>
          <w:sz w:val="28"/>
          <w:szCs w:val="28"/>
        </w:rPr>
        <w:t xml:space="preserve"> ja </w:t>
      </w:r>
      <w:r w:rsidR="00783695" w:rsidRPr="00644A8A">
        <w:rPr>
          <w:bCs/>
          <w:sz w:val="28"/>
          <w:szCs w:val="28"/>
        </w:rPr>
        <w:t>ir</w:t>
      </w:r>
      <w:r w:rsidR="007B7BEB" w:rsidRPr="00644A8A">
        <w:rPr>
          <w:bCs/>
          <w:sz w:val="28"/>
          <w:szCs w:val="28"/>
        </w:rPr>
        <w:t xml:space="preserve"> saņemts partnerorganizācijas </w:t>
      </w:r>
      <w:r w:rsidR="00A148F1" w:rsidRPr="00644A8A">
        <w:rPr>
          <w:bCs/>
          <w:sz w:val="28"/>
          <w:szCs w:val="28"/>
        </w:rPr>
        <w:t>iesniegums</w:t>
      </w:r>
      <w:r w:rsidR="007B7BEB" w:rsidRPr="00644A8A">
        <w:rPr>
          <w:bCs/>
          <w:sz w:val="28"/>
          <w:szCs w:val="28"/>
        </w:rPr>
        <w:t xml:space="preserve"> par atbalsta sniegšanu papildu izdales teritorijā</w:t>
      </w:r>
      <w:r w:rsidR="00A148F1" w:rsidRPr="00644A8A">
        <w:rPr>
          <w:bCs/>
          <w:sz w:val="28"/>
          <w:szCs w:val="28"/>
        </w:rPr>
        <w:t>, kurā</w:t>
      </w:r>
      <w:r w:rsidR="007B7BEB" w:rsidRPr="00644A8A">
        <w:rPr>
          <w:bCs/>
          <w:sz w:val="28"/>
          <w:szCs w:val="28"/>
        </w:rPr>
        <w:t xml:space="preserve"> </w:t>
      </w:r>
      <w:r w:rsidR="00A148F1" w:rsidRPr="00644A8A">
        <w:rPr>
          <w:bCs/>
          <w:sz w:val="28"/>
          <w:szCs w:val="28"/>
        </w:rPr>
        <w:t>iesnieguma</w:t>
      </w:r>
      <w:r w:rsidR="00DC40DC" w:rsidRPr="00644A8A">
        <w:rPr>
          <w:bCs/>
          <w:sz w:val="28"/>
          <w:szCs w:val="28"/>
        </w:rPr>
        <w:t xml:space="preserve"> iesniegšanas dienā </w:t>
      </w:r>
      <w:r w:rsidR="007B7BEB" w:rsidRPr="00644A8A">
        <w:rPr>
          <w:bCs/>
          <w:sz w:val="28"/>
          <w:szCs w:val="28"/>
        </w:rPr>
        <w:t>netiek nodrošināts attiecīgā atbalsta veids</w:t>
      </w:r>
      <w:r w:rsidR="006673B3" w:rsidRPr="00644A8A">
        <w:rPr>
          <w:bCs/>
          <w:sz w:val="28"/>
          <w:szCs w:val="28"/>
        </w:rPr>
        <w:t>.</w:t>
      </w:r>
      <w:r>
        <w:rPr>
          <w:bCs/>
          <w:sz w:val="28"/>
          <w:szCs w:val="28"/>
        </w:rPr>
        <w:t>"</w:t>
      </w:r>
      <w:r w:rsidR="00E80AED" w:rsidRPr="00644A8A">
        <w:rPr>
          <w:bCs/>
          <w:sz w:val="28"/>
          <w:szCs w:val="28"/>
        </w:rPr>
        <w:t>;</w:t>
      </w:r>
    </w:p>
    <w:p w14:paraId="45176FB5" w14:textId="77777777" w:rsidR="00965778" w:rsidRPr="00644A8A" w:rsidRDefault="00965778" w:rsidP="00D1081D">
      <w:pPr>
        <w:ind w:firstLine="709"/>
        <w:jc w:val="both"/>
        <w:rPr>
          <w:bCs/>
          <w:sz w:val="28"/>
          <w:szCs w:val="28"/>
        </w:rPr>
      </w:pPr>
    </w:p>
    <w:p w14:paraId="6AB0B349" w14:textId="77CCBD78" w:rsidR="00E82299" w:rsidRPr="00644A8A" w:rsidRDefault="00855037" w:rsidP="00D1081D">
      <w:pPr>
        <w:ind w:firstLine="709"/>
        <w:jc w:val="both"/>
        <w:rPr>
          <w:bCs/>
          <w:sz w:val="28"/>
          <w:szCs w:val="28"/>
        </w:rPr>
      </w:pPr>
      <w:r w:rsidRPr="00644A8A">
        <w:rPr>
          <w:bCs/>
          <w:sz w:val="28"/>
          <w:szCs w:val="28"/>
        </w:rPr>
        <w:t>1.</w:t>
      </w:r>
      <w:r w:rsidR="00335260" w:rsidRPr="00644A8A">
        <w:rPr>
          <w:bCs/>
          <w:sz w:val="28"/>
          <w:szCs w:val="28"/>
        </w:rPr>
        <w:t>1</w:t>
      </w:r>
      <w:r w:rsidR="00F26FF3">
        <w:rPr>
          <w:bCs/>
          <w:sz w:val="28"/>
          <w:szCs w:val="28"/>
        </w:rPr>
        <w:t>7</w:t>
      </w:r>
      <w:r w:rsidR="00335260" w:rsidRPr="00644A8A">
        <w:rPr>
          <w:bCs/>
          <w:sz w:val="28"/>
          <w:szCs w:val="28"/>
        </w:rPr>
        <w:t>.</w:t>
      </w:r>
      <w:r w:rsidR="007159D9">
        <w:rPr>
          <w:bCs/>
          <w:sz w:val="28"/>
          <w:szCs w:val="28"/>
        </w:rPr>
        <w:t> </w:t>
      </w:r>
      <w:r w:rsidR="0003248E" w:rsidRPr="00644A8A">
        <w:rPr>
          <w:bCs/>
          <w:sz w:val="28"/>
          <w:szCs w:val="28"/>
        </w:rPr>
        <w:t>i</w:t>
      </w:r>
      <w:r w:rsidR="00A44169" w:rsidRPr="00644A8A">
        <w:rPr>
          <w:bCs/>
          <w:sz w:val="28"/>
          <w:szCs w:val="28"/>
        </w:rPr>
        <w:t>zteikt</w:t>
      </w:r>
      <w:r w:rsidR="00335260" w:rsidRPr="00644A8A">
        <w:rPr>
          <w:bCs/>
          <w:sz w:val="28"/>
          <w:szCs w:val="28"/>
        </w:rPr>
        <w:t xml:space="preserve"> 53.3.11.</w:t>
      </w:r>
      <w:r w:rsidR="007159D9">
        <w:rPr>
          <w:bCs/>
          <w:sz w:val="28"/>
          <w:szCs w:val="28"/>
        </w:rPr>
        <w:t> </w:t>
      </w:r>
      <w:r w:rsidR="00335260" w:rsidRPr="00644A8A">
        <w:rPr>
          <w:bCs/>
          <w:sz w:val="28"/>
          <w:szCs w:val="28"/>
        </w:rPr>
        <w:t>apakšpunktu šādā redakcijā:</w:t>
      </w:r>
    </w:p>
    <w:p w14:paraId="4608EEF9" w14:textId="77777777" w:rsidR="00D1081D" w:rsidRDefault="00D1081D" w:rsidP="00D1081D">
      <w:pPr>
        <w:ind w:firstLine="709"/>
        <w:jc w:val="both"/>
        <w:rPr>
          <w:bCs/>
          <w:sz w:val="28"/>
          <w:szCs w:val="28"/>
        </w:rPr>
      </w:pPr>
    </w:p>
    <w:p w14:paraId="58882CD1" w14:textId="1D6F7FE4" w:rsidR="00A44169" w:rsidRPr="00644A8A" w:rsidRDefault="00D1081D" w:rsidP="00D1081D">
      <w:pPr>
        <w:ind w:firstLine="709"/>
        <w:jc w:val="both"/>
        <w:rPr>
          <w:bCs/>
          <w:iCs/>
          <w:sz w:val="28"/>
          <w:szCs w:val="28"/>
        </w:rPr>
      </w:pPr>
      <w:r>
        <w:rPr>
          <w:bCs/>
          <w:sz w:val="28"/>
          <w:szCs w:val="28"/>
        </w:rPr>
        <w:t>"</w:t>
      </w:r>
      <w:r w:rsidR="00A44169" w:rsidRPr="00644A8A">
        <w:rPr>
          <w:bCs/>
          <w:iCs/>
          <w:sz w:val="28"/>
          <w:szCs w:val="28"/>
        </w:rPr>
        <w:t>53.3.11.</w:t>
      </w:r>
      <w:r w:rsidR="007159D9">
        <w:rPr>
          <w:bCs/>
          <w:iCs/>
          <w:sz w:val="28"/>
          <w:szCs w:val="28"/>
        </w:rPr>
        <w:t> </w:t>
      </w:r>
      <w:r w:rsidR="00A44169" w:rsidRPr="00644A8A">
        <w:rPr>
          <w:bCs/>
          <w:iCs/>
          <w:sz w:val="28"/>
          <w:szCs w:val="28"/>
        </w:rPr>
        <w:t>informācijas sistēmas izstrādes, ieviešanas, uzturēšanas un sasaistes nodrošināšanas izdevumi, tajā skaitā sociālās palīdzības administrēšanas lietojumprogrammas SOPA izmaksas</w:t>
      </w:r>
      <w:r w:rsidR="00E80AED" w:rsidRPr="00644A8A">
        <w:rPr>
          <w:bCs/>
          <w:iCs/>
          <w:sz w:val="28"/>
          <w:szCs w:val="28"/>
        </w:rPr>
        <w:t>, kas</w:t>
      </w:r>
      <w:r w:rsidR="00A44169" w:rsidRPr="00644A8A">
        <w:rPr>
          <w:bCs/>
          <w:iCs/>
          <w:sz w:val="28"/>
          <w:szCs w:val="28"/>
        </w:rPr>
        <w:t xml:space="preserve"> saistītas ar </w:t>
      </w:r>
      <w:r w:rsidR="00E65F9D" w:rsidRPr="00644A8A">
        <w:rPr>
          <w:bCs/>
          <w:iCs/>
          <w:sz w:val="28"/>
          <w:szCs w:val="28"/>
        </w:rPr>
        <w:t>šo noteikumu 4.1.3. apakšpunktā minēto atbalsta saņemšanas nosacījumu nodrošināšan</w:t>
      </w:r>
      <w:r w:rsidR="00E205A6" w:rsidRPr="00644A8A">
        <w:rPr>
          <w:bCs/>
          <w:iCs/>
          <w:sz w:val="28"/>
          <w:szCs w:val="28"/>
        </w:rPr>
        <w:t>u</w:t>
      </w:r>
      <w:r w:rsidR="00E80AED" w:rsidRPr="00644A8A">
        <w:rPr>
          <w:bCs/>
          <w:iCs/>
          <w:sz w:val="28"/>
          <w:szCs w:val="28"/>
        </w:rPr>
        <w:t>;</w:t>
      </w:r>
      <w:r>
        <w:rPr>
          <w:bCs/>
          <w:iCs/>
          <w:sz w:val="28"/>
          <w:szCs w:val="28"/>
        </w:rPr>
        <w:t>"</w:t>
      </w:r>
      <w:r w:rsidR="00E80AED" w:rsidRPr="00644A8A">
        <w:rPr>
          <w:bCs/>
          <w:iCs/>
          <w:sz w:val="28"/>
          <w:szCs w:val="28"/>
        </w:rPr>
        <w:t>;</w:t>
      </w:r>
    </w:p>
    <w:p w14:paraId="2E4BA0D8" w14:textId="77777777" w:rsidR="00A44169" w:rsidRPr="00644A8A" w:rsidRDefault="00A44169" w:rsidP="00D1081D">
      <w:pPr>
        <w:ind w:firstLine="709"/>
        <w:jc w:val="both"/>
        <w:rPr>
          <w:bCs/>
          <w:iCs/>
          <w:sz w:val="28"/>
          <w:szCs w:val="28"/>
        </w:rPr>
      </w:pPr>
    </w:p>
    <w:p w14:paraId="701834D3" w14:textId="57C7D6DB" w:rsidR="000F2E77" w:rsidRDefault="00855037" w:rsidP="00D1081D">
      <w:pPr>
        <w:ind w:firstLine="709"/>
        <w:jc w:val="both"/>
        <w:rPr>
          <w:bCs/>
          <w:sz w:val="28"/>
          <w:szCs w:val="28"/>
        </w:rPr>
      </w:pPr>
      <w:r w:rsidRPr="00644A8A">
        <w:rPr>
          <w:bCs/>
          <w:sz w:val="28"/>
          <w:szCs w:val="28"/>
        </w:rPr>
        <w:t>1.</w:t>
      </w:r>
      <w:r w:rsidR="0098164F" w:rsidRPr="00644A8A">
        <w:rPr>
          <w:bCs/>
          <w:sz w:val="28"/>
          <w:szCs w:val="28"/>
        </w:rPr>
        <w:t>1</w:t>
      </w:r>
      <w:r w:rsidR="00F26FF3">
        <w:rPr>
          <w:bCs/>
          <w:sz w:val="28"/>
          <w:szCs w:val="28"/>
        </w:rPr>
        <w:t>8</w:t>
      </w:r>
      <w:r w:rsidR="00A22C5A" w:rsidRPr="00644A8A">
        <w:rPr>
          <w:bCs/>
          <w:sz w:val="28"/>
          <w:szCs w:val="28"/>
        </w:rPr>
        <w:t>.</w:t>
      </w:r>
      <w:r w:rsidR="007159D9">
        <w:rPr>
          <w:bCs/>
          <w:sz w:val="28"/>
          <w:szCs w:val="28"/>
        </w:rPr>
        <w:t> </w:t>
      </w:r>
      <w:r w:rsidR="0003248E" w:rsidRPr="00644A8A">
        <w:rPr>
          <w:bCs/>
          <w:sz w:val="28"/>
          <w:szCs w:val="28"/>
        </w:rPr>
        <w:t>p</w:t>
      </w:r>
      <w:r w:rsidR="000F2E77" w:rsidRPr="00644A8A">
        <w:rPr>
          <w:bCs/>
          <w:sz w:val="28"/>
          <w:szCs w:val="28"/>
        </w:rPr>
        <w:t xml:space="preserve">apildināt 1. pielikumu ar </w:t>
      </w:r>
      <w:r w:rsidR="00FA254D" w:rsidRPr="00644A8A">
        <w:rPr>
          <w:bCs/>
          <w:sz w:val="28"/>
          <w:szCs w:val="28"/>
        </w:rPr>
        <w:t>VII</w:t>
      </w:r>
      <w:r w:rsidR="00FA254D" w:rsidRPr="00644A8A">
        <w:rPr>
          <w:bCs/>
          <w:sz w:val="28"/>
          <w:szCs w:val="28"/>
          <w:vertAlign w:val="superscript"/>
        </w:rPr>
        <w:t>1</w:t>
      </w:r>
      <w:r w:rsidR="007159D9">
        <w:rPr>
          <w:bCs/>
          <w:sz w:val="28"/>
          <w:szCs w:val="28"/>
        </w:rPr>
        <w:t> </w:t>
      </w:r>
      <w:r w:rsidR="000F2E77" w:rsidRPr="00644A8A">
        <w:rPr>
          <w:bCs/>
          <w:sz w:val="28"/>
          <w:szCs w:val="28"/>
        </w:rPr>
        <w:t>nodaļu šādā</w:t>
      </w:r>
      <w:r w:rsidR="000F2E77" w:rsidRPr="00BC1120">
        <w:rPr>
          <w:bCs/>
          <w:sz w:val="28"/>
          <w:szCs w:val="28"/>
        </w:rPr>
        <w:t xml:space="preserve"> redakcijā:</w:t>
      </w:r>
    </w:p>
    <w:p w14:paraId="61CC1649" w14:textId="77777777" w:rsidR="007159D9" w:rsidRDefault="007159D9" w:rsidP="00D1081D">
      <w:pPr>
        <w:jc w:val="center"/>
        <w:rPr>
          <w:bCs/>
          <w:sz w:val="28"/>
          <w:szCs w:val="28"/>
        </w:rPr>
      </w:pPr>
    </w:p>
    <w:p w14:paraId="703E4E6B" w14:textId="31563E5D" w:rsidR="00FA254D" w:rsidRDefault="00D1081D" w:rsidP="00D1081D">
      <w:pPr>
        <w:jc w:val="center"/>
        <w:rPr>
          <w:b/>
          <w:bCs/>
          <w:sz w:val="28"/>
          <w:szCs w:val="28"/>
        </w:rPr>
      </w:pPr>
      <w:r>
        <w:rPr>
          <w:bCs/>
          <w:sz w:val="28"/>
          <w:szCs w:val="28"/>
        </w:rPr>
        <w:t>"</w:t>
      </w:r>
      <w:r w:rsidR="00FA254D" w:rsidRPr="00FA254D">
        <w:rPr>
          <w:b/>
          <w:bCs/>
          <w:sz w:val="28"/>
          <w:szCs w:val="28"/>
        </w:rPr>
        <w:t>VII.</w:t>
      </w:r>
      <w:r w:rsidR="00FA254D" w:rsidRPr="00FA254D">
        <w:rPr>
          <w:b/>
          <w:bCs/>
          <w:sz w:val="28"/>
          <w:szCs w:val="28"/>
          <w:vertAlign w:val="superscript"/>
        </w:rPr>
        <w:t xml:space="preserve">1  </w:t>
      </w:r>
      <w:r w:rsidR="00FA254D" w:rsidRPr="00FA254D">
        <w:rPr>
          <w:b/>
          <w:bCs/>
          <w:sz w:val="28"/>
          <w:szCs w:val="28"/>
        </w:rPr>
        <w:t xml:space="preserve"> </w:t>
      </w:r>
      <w:r w:rsidR="00077049">
        <w:rPr>
          <w:b/>
          <w:bCs/>
          <w:sz w:val="28"/>
          <w:szCs w:val="28"/>
        </w:rPr>
        <w:t>Iebiezināta</w:t>
      </w:r>
      <w:r w:rsidR="00FA254D" w:rsidRPr="00FA254D">
        <w:rPr>
          <w:b/>
          <w:bCs/>
          <w:sz w:val="28"/>
          <w:szCs w:val="28"/>
        </w:rPr>
        <w:t xml:space="preserve"> piena </w:t>
      </w:r>
      <w:r w:rsidR="003324EF">
        <w:rPr>
          <w:b/>
          <w:bCs/>
          <w:sz w:val="28"/>
          <w:szCs w:val="28"/>
        </w:rPr>
        <w:t xml:space="preserve">ar cukuru </w:t>
      </w:r>
      <w:r w:rsidR="00FA254D" w:rsidRPr="00FA254D">
        <w:rPr>
          <w:b/>
          <w:bCs/>
          <w:sz w:val="28"/>
          <w:szCs w:val="28"/>
        </w:rPr>
        <w:t>ražošanas un kvalitātes kritēriji</w:t>
      </w:r>
    </w:p>
    <w:p w14:paraId="5B0DD965" w14:textId="77777777" w:rsidR="007159D9" w:rsidRDefault="007159D9" w:rsidP="00D1081D">
      <w:pPr>
        <w:rPr>
          <w:bCs/>
          <w:sz w:val="28"/>
          <w:szCs w:val="28"/>
        </w:rPr>
      </w:pPr>
    </w:p>
    <w:p w14:paraId="22D2CE01" w14:textId="6D7FCDFA" w:rsidR="00176690" w:rsidRPr="00E65F9D" w:rsidRDefault="00107F50" w:rsidP="007159D9">
      <w:pPr>
        <w:ind w:firstLine="709"/>
        <w:rPr>
          <w:bCs/>
          <w:sz w:val="28"/>
          <w:szCs w:val="28"/>
        </w:rPr>
      </w:pPr>
      <w:r w:rsidRPr="00E65F9D">
        <w:rPr>
          <w:bCs/>
          <w:sz w:val="28"/>
          <w:szCs w:val="28"/>
        </w:rPr>
        <w:t xml:space="preserve">Iebiezināts piens ar cukuru atbilst: </w:t>
      </w:r>
    </w:p>
    <w:p w14:paraId="5593D55C" w14:textId="3A3956FF" w:rsidR="00676F31" w:rsidRDefault="00107F50" w:rsidP="007159D9">
      <w:pPr>
        <w:numPr>
          <w:ilvl w:val="0"/>
          <w:numId w:val="35"/>
        </w:numPr>
        <w:tabs>
          <w:tab w:val="left" w:pos="1134"/>
        </w:tabs>
        <w:ind w:left="0" w:firstLine="709"/>
        <w:contextualSpacing/>
        <w:jc w:val="both"/>
        <w:rPr>
          <w:sz w:val="28"/>
          <w:szCs w:val="28"/>
        </w:rPr>
      </w:pPr>
      <w:r>
        <w:rPr>
          <w:sz w:val="28"/>
          <w:szCs w:val="28"/>
        </w:rPr>
        <w:t xml:space="preserve">Eiropas </w:t>
      </w:r>
      <w:r w:rsidR="00176690" w:rsidRPr="00676F31">
        <w:rPr>
          <w:sz w:val="28"/>
          <w:szCs w:val="28"/>
        </w:rPr>
        <w:t xml:space="preserve">Komisijas </w:t>
      </w:r>
      <w:r w:rsidRPr="0057443C">
        <w:rPr>
          <w:sz w:val="28"/>
          <w:szCs w:val="28"/>
        </w:rPr>
        <w:t>2006.</w:t>
      </w:r>
      <w:r w:rsidR="00E65F9D">
        <w:rPr>
          <w:sz w:val="28"/>
          <w:szCs w:val="28"/>
        </w:rPr>
        <w:t> </w:t>
      </w:r>
      <w:r w:rsidRPr="0057443C">
        <w:rPr>
          <w:sz w:val="28"/>
          <w:szCs w:val="28"/>
        </w:rPr>
        <w:t>gada 19.</w:t>
      </w:r>
      <w:r w:rsidR="00E65F9D">
        <w:rPr>
          <w:sz w:val="28"/>
          <w:szCs w:val="28"/>
        </w:rPr>
        <w:t> </w:t>
      </w:r>
      <w:r w:rsidRPr="0057443C">
        <w:rPr>
          <w:sz w:val="28"/>
          <w:szCs w:val="28"/>
        </w:rPr>
        <w:t xml:space="preserve">decembra </w:t>
      </w:r>
      <w:r w:rsidR="00176690" w:rsidRPr="00676F31">
        <w:rPr>
          <w:sz w:val="28"/>
          <w:szCs w:val="28"/>
        </w:rPr>
        <w:t>Regula</w:t>
      </w:r>
      <w:r>
        <w:rPr>
          <w:sz w:val="28"/>
          <w:szCs w:val="28"/>
        </w:rPr>
        <w:t>s</w:t>
      </w:r>
      <w:r w:rsidR="00176690" w:rsidRPr="00676F31">
        <w:rPr>
          <w:sz w:val="28"/>
          <w:szCs w:val="28"/>
        </w:rPr>
        <w:t xml:space="preserve"> (EK) Nr.</w:t>
      </w:r>
      <w:r w:rsidR="00E65F9D">
        <w:rPr>
          <w:sz w:val="28"/>
          <w:szCs w:val="28"/>
        </w:rPr>
        <w:t> </w:t>
      </w:r>
      <w:r w:rsidR="00176690" w:rsidRPr="00676F31">
        <w:rPr>
          <w:sz w:val="28"/>
          <w:szCs w:val="28"/>
        </w:rPr>
        <w:t>1881/2006, ar ko nosaka konkrētu piesārņotāju maksimāli pieļaujamo koncentrāciju pārtikas produktos</w:t>
      </w:r>
      <w:r w:rsidR="00A439A4">
        <w:rPr>
          <w:sz w:val="28"/>
          <w:szCs w:val="28"/>
        </w:rPr>
        <w:t>, prasībām</w:t>
      </w:r>
      <w:r w:rsidR="00176690" w:rsidRPr="00676F31">
        <w:rPr>
          <w:sz w:val="28"/>
          <w:szCs w:val="28"/>
        </w:rPr>
        <w:t>;</w:t>
      </w:r>
    </w:p>
    <w:p w14:paraId="6D7EFCC2" w14:textId="3B73FA1C" w:rsidR="00176690" w:rsidRPr="00DA1BE6" w:rsidRDefault="00107F50" w:rsidP="007159D9">
      <w:pPr>
        <w:numPr>
          <w:ilvl w:val="0"/>
          <w:numId w:val="35"/>
        </w:numPr>
        <w:tabs>
          <w:tab w:val="left" w:pos="1134"/>
        </w:tabs>
        <w:ind w:left="0" w:firstLine="709"/>
        <w:contextualSpacing/>
        <w:jc w:val="both"/>
        <w:rPr>
          <w:sz w:val="28"/>
          <w:szCs w:val="28"/>
        </w:rPr>
      </w:pPr>
      <w:r w:rsidRPr="00107F50">
        <w:rPr>
          <w:sz w:val="28"/>
          <w:szCs w:val="28"/>
        </w:rPr>
        <w:lastRenderedPageBreak/>
        <w:t xml:space="preserve">Eiropas </w:t>
      </w:r>
      <w:r w:rsidR="008A54AA" w:rsidRPr="008A54AA">
        <w:rPr>
          <w:sz w:val="28"/>
          <w:szCs w:val="28"/>
        </w:rPr>
        <w:t xml:space="preserve">Komisijas </w:t>
      </w:r>
      <w:r w:rsidRPr="00107F50">
        <w:rPr>
          <w:sz w:val="28"/>
          <w:szCs w:val="28"/>
        </w:rPr>
        <w:t>2005.</w:t>
      </w:r>
      <w:r w:rsidR="00E65F9D">
        <w:rPr>
          <w:sz w:val="28"/>
          <w:szCs w:val="28"/>
        </w:rPr>
        <w:t> </w:t>
      </w:r>
      <w:r w:rsidRPr="00107F50">
        <w:rPr>
          <w:sz w:val="28"/>
          <w:szCs w:val="28"/>
        </w:rPr>
        <w:t>gada 15.</w:t>
      </w:r>
      <w:r w:rsidR="00E65F9D">
        <w:rPr>
          <w:sz w:val="28"/>
          <w:szCs w:val="28"/>
        </w:rPr>
        <w:t> </w:t>
      </w:r>
      <w:r w:rsidRPr="00107F50">
        <w:rPr>
          <w:sz w:val="28"/>
          <w:szCs w:val="28"/>
        </w:rPr>
        <w:t xml:space="preserve">novembra </w:t>
      </w:r>
      <w:r w:rsidR="008A54AA" w:rsidRPr="008A54AA">
        <w:rPr>
          <w:sz w:val="28"/>
          <w:szCs w:val="28"/>
        </w:rPr>
        <w:t>Regula</w:t>
      </w:r>
      <w:r>
        <w:rPr>
          <w:sz w:val="28"/>
          <w:szCs w:val="28"/>
        </w:rPr>
        <w:t>s</w:t>
      </w:r>
      <w:r w:rsidR="008A54AA" w:rsidRPr="008A54AA">
        <w:rPr>
          <w:sz w:val="28"/>
          <w:szCs w:val="28"/>
        </w:rPr>
        <w:t xml:space="preserve"> (EK) Nr.</w:t>
      </w:r>
      <w:r w:rsidR="00E65F9D">
        <w:rPr>
          <w:sz w:val="28"/>
          <w:szCs w:val="28"/>
        </w:rPr>
        <w:t> </w:t>
      </w:r>
      <w:r w:rsidR="008A54AA" w:rsidRPr="008A54AA">
        <w:rPr>
          <w:sz w:val="28"/>
          <w:szCs w:val="28"/>
        </w:rPr>
        <w:t>2073/2005</w:t>
      </w:r>
      <w:r w:rsidR="00E65F9D" w:rsidRPr="008A54AA">
        <w:rPr>
          <w:sz w:val="28"/>
          <w:szCs w:val="28"/>
        </w:rPr>
        <w:t xml:space="preserve"> </w:t>
      </w:r>
      <w:r w:rsidR="008A54AA" w:rsidRPr="008A54AA">
        <w:rPr>
          <w:sz w:val="28"/>
          <w:szCs w:val="28"/>
        </w:rPr>
        <w:t>par pārtikas produktu mikrobioloģiskajiem kritērijiem</w:t>
      </w:r>
      <w:r w:rsidR="00A439A4">
        <w:rPr>
          <w:sz w:val="28"/>
          <w:szCs w:val="28"/>
        </w:rPr>
        <w:t xml:space="preserve"> prasībām</w:t>
      </w:r>
      <w:r w:rsidR="00676F31" w:rsidRPr="00DA1BE6">
        <w:rPr>
          <w:sz w:val="28"/>
          <w:szCs w:val="28"/>
        </w:rPr>
        <w:t>;</w:t>
      </w:r>
    </w:p>
    <w:p w14:paraId="73379DD6" w14:textId="104B3F41" w:rsidR="00176690" w:rsidRDefault="00176690" w:rsidP="007159D9">
      <w:pPr>
        <w:numPr>
          <w:ilvl w:val="0"/>
          <w:numId w:val="35"/>
        </w:numPr>
        <w:tabs>
          <w:tab w:val="left" w:pos="1134"/>
        </w:tabs>
        <w:ind w:left="0" w:firstLine="709"/>
        <w:contextualSpacing/>
        <w:jc w:val="both"/>
        <w:rPr>
          <w:sz w:val="28"/>
          <w:szCs w:val="28"/>
        </w:rPr>
      </w:pPr>
      <w:r w:rsidRPr="00DA1BE6">
        <w:rPr>
          <w:sz w:val="28"/>
          <w:szCs w:val="28"/>
        </w:rPr>
        <w:t>Ministru kabineta 2015.</w:t>
      </w:r>
      <w:r w:rsidR="00E65F9D">
        <w:rPr>
          <w:sz w:val="28"/>
          <w:szCs w:val="28"/>
        </w:rPr>
        <w:t> </w:t>
      </w:r>
      <w:r w:rsidRPr="00DA1BE6">
        <w:rPr>
          <w:sz w:val="28"/>
          <w:szCs w:val="28"/>
        </w:rPr>
        <w:t>gada 15.</w:t>
      </w:r>
      <w:r w:rsidR="00E65F9D">
        <w:rPr>
          <w:sz w:val="28"/>
          <w:szCs w:val="28"/>
        </w:rPr>
        <w:t> </w:t>
      </w:r>
      <w:r w:rsidRPr="00DA1BE6">
        <w:rPr>
          <w:sz w:val="28"/>
          <w:szCs w:val="28"/>
        </w:rPr>
        <w:t>septembra noteikumi</w:t>
      </w:r>
      <w:r w:rsidR="00107F50">
        <w:rPr>
          <w:sz w:val="28"/>
          <w:szCs w:val="28"/>
        </w:rPr>
        <w:t>em</w:t>
      </w:r>
      <w:r w:rsidRPr="00DA1BE6">
        <w:rPr>
          <w:sz w:val="28"/>
          <w:szCs w:val="28"/>
        </w:rPr>
        <w:t xml:space="preserve"> Nr</w:t>
      </w:r>
      <w:r w:rsidR="00E65F9D" w:rsidRPr="00DA1BE6">
        <w:rPr>
          <w:sz w:val="28"/>
          <w:szCs w:val="28"/>
        </w:rPr>
        <w:t>.</w:t>
      </w:r>
      <w:r w:rsidR="00E65F9D">
        <w:rPr>
          <w:sz w:val="28"/>
          <w:szCs w:val="28"/>
        </w:rPr>
        <w:t> </w:t>
      </w:r>
      <w:r w:rsidRPr="00DA1BE6">
        <w:rPr>
          <w:sz w:val="28"/>
          <w:szCs w:val="28"/>
        </w:rPr>
        <w:t xml:space="preserve">529 </w:t>
      </w:r>
      <w:r w:rsidR="00D1081D">
        <w:rPr>
          <w:sz w:val="28"/>
          <w:szCs w:val="28"/>
        </w:rPr>
        <w:t>"</w:t>
      </w:r>
      <w:r w:rsidRPr="00DA1BE6">
        <w:rPr>
          <w:sz w:val="28"/>
          <w:szCs w:val="28"/>
        </w:rPr>
        <w:t>Dehidrēto piena produktu kvalitātes, klasifikācijas un papildu marķējuma prasīb</w:t>
      </w:r>
      <w:r w:rsidR="00107F50">
        <w:rPr>
          <w:sz w:val="28"/>
          <w:szCs w:val="28"/>
        </w:rPr>
        <w:t>as</w:t>
      </w:r>
      <w:r w:rsidR="00D1081D">
        <w:rPr>
          <w:sz w:val="28"/>
          <w:szCs w:val="28"/>
        </w:rPr>
        <w:t>"</w:t>
      </w:r>
      <w:r w:rsidR="001C52D8">
        <w:rPr>
          <w:sz w:val="28"/>
          <w:szCs w:val="28"/>
        </w:rPr>
        <w:t>.</w:t>
      </w:r>
    </w:p>
    <w:p w14:paraId="31C667B9" w14:textId="77777777" w:rsidR="007159D9" w:rsidRDefault="007159D9" w:rsidP="00E70662">
      <w:pPr>
        <w:tabs>
          <w:tab w:val="left" w:pos="1134"/>
        </w:tabs>
        <w:ind w:left="709"/>
        <w:contextual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3"/>
        <w:gridCol w:w="6138"/>
      </w:tblGrid>
      <w:tr w:rsidR="00FA254D" w:rsidRPr="007159D9" w14:paraId="4033B4E4" w14:textId="77777777" w:rsidTr="00DD6307">
        <w:trPr>
          <w:tblHeader/>
        </w:trPr>
        <w:tc>
          <w:tcPr>
            <w:tcW w:w="1639" w:type="pct"/>
            <w:tcBorders>
              <w:top w:val="outset" w:sz="6" w:space="0" w:color="414142"/>
              <w:left w:val="outset" w:sz="6" w:space="0" w:color="414142"/>
              <w:bottom w:val="outset" w:sz="6" w:space="0" w:color="414142"/>
              <w:right w:val="outset" w:sz="6" w:space="0" w:color="414142"/>
            </w:tcBorders>
            <w:vAlign w:val="center"/>
            <w:hideMark/>
          </w:tcPr>
          <w:p w14:paraId="21535B67" w14:textId="598A056C" w:rsidR="00FA254D" w:rsidRPr="007159D9" w:rsidRDefault="008B6ACA" w:rsidP="00F5484A">
            <w:pPr>
              <w:jc w:val="center"/>
              <w:rPr>
                <w:bCs/>
              </w:rPr>
            </w:pPr>
            <w:r w:rsidRPr="007159D9">
              <w:br w:type="page"/>
            </w:r>
            <w:r w:rsidR="00FA254D" w:rsidRPr="007159D9">
              <w:rPr>
                <w:bCs/>
              </w:rPr>
              <w:t>Kvalitātes kritērija nosaukums</w:t>
            </w:r>
          </w:p>
        </w:tc>
        <w:tc>
          <w:tcPr>
            <w:tcW w:w="3361" w:type="pct"/>
            <w:tcBorders>
              <w:top w:val="outset" w:sz="6" w:space="0" w:color="414142"/>
              <w:left w:val="outset" w:sz="6" w:space="0" w:color="414142"/>
              <w:bottom w:val="outset" w:sz="6" w:space="0" w:color="414142"/>
              <w:right w:val="outset" w:sz="6" w:space="0" w:color="414142"/>
            </w:tcBorders>
            <w:vAlign w:val="center"/>
            <w:hideMark/>
          </w:tcPr>
          <w:p w14:paraId="15E65410" w14:textId="77777777" w:rsidR="00FA254D" w:rsidRPr="007159D9" w:rsidRDefault="00FA254D" w:rsidP="00D1081D">
            <w:pPr>
              <w:jc w:val="center"/>
              <w:rPr>
                <w:bCs/>
              </w:rPr>
            </w:pPr>
            <w:r w:rsidRPr="007159D9">
              <w:rPr>
                <w:bCs/>
              </w:rPr>
              <w:t>Raksturojums vai norma</w:t>
            </w:r>
          </w:p>
        </w:tc>
      </w:tr>
      <w:tr w:rsidR="00DA1BE6" w:rsidRPr="007159D9" w14:paraId="14F5CDEB" w14:textId="77777777" w:rsidTr="000E23B1">
        <w:tc>
          <w:tcPr>
            <w:tcW w:w="1639" w:type="pct"/>
            <w:tcBorders>
              <w:top w:val="outset" w:sz="6" w:space="0" w:color="414142"/>
              <w:left w:val="outset" w:sz="6" w:space="0" w:color="414142"/>
              <w:bottom w:val="outset" w:sz="6" w:space="0" w:color="414142"/>
              <w:right w:val="outset" w:sz="6" w:space="0" w:color="414142"/>
            </w:tcBorders>
            <w:vAlign w:val="center"/>
            <w:hideMark/>
          </w:tcPr>
          <w:p w14:paraId="1AAF68D2" w14:textId="77777777" w:rsidR="00DA1BE6" w:rsidRPr="007159D9" w:rsidRDefault="00DA1BE6" w:rsidP="007159D9">
            <w:pPr>
              <w:ind w:left="142"/>
              <w:rPr>
                <w:bCs/>
              </w:rPr>
            </w:pPr>
            <w:r w:rsidRPr="007159D9">
              <w:rPr>
                <w:bCs/>
              </w:rPr>
              <w:t>Krāsa un izskats</w:t>
            </w:r>
          </w:p>
        </w:tc>
        <w:tc>
          <w:tcPr>
            <w:tcW w:w="3361" w:type="pct"/>
            <w:tcBorders>
              <w:top w:val="outset" w:sz="6" w:space="0" w:color="auto"/>
              <w:left w:val="outset" w:sz="6" w:space="0" w:color="auto"/>
              <w:bottom w:val="outset" w:sz="6" w:space="0" w:color="auto"/>
              <w:right w:val="outset" w:sz="6" w:space="0" w:color="auto"/>
            </w:tcBorders>
          </w:tcPr>
          <w:p w14:paraId="2B4FD062" w14:textId="30E1F8CD" w:rsidR="00DA1BE6" w:rsidRPr="007159D9" w:rsidRDefault="00DA1BE6" w:rsidP="007159D9">
            <w:pPr>
              <w:ind w:left="142"/>
            </w:pPr>
            <w:r w:rsidRPr="007159D9">
              <w:t xml:space="preserve">Krāsa </w:t>
            </w:r>
            <w:r w:rsidR="007159D9">
              <w:t>–</w:t>
            </w:r>
            <w:r w:rsidRPr="007159D9">
              <w:t xml:space="preserve"> no baltas ar iedzeltenu nokrāsu līdz krēmkrāsai, vienmērīga visā masā. </w:t>
            </w:r>
          </w:p>
          <w:p w14:paraId="5654F989" w14:textId="40690A9B" w:rsidR="00DA1BE6" w:rsidRPr="007159D9" w:rsidRDefault="00DA1BE6" w:rsidP="007159D9">
            <w:pPr>
              <w:tabs>
                <w:tab w:val="left" w:pos="405"/>
              </w:tabs>
              <w:ind w:left="142"/>
              <w:jc w:val="both"/>
              <w:rPr>
                <w:b/>
                <w:bCs/>
              </w:rPr>
            </w:pPr>
            <w:r w:rsidRPr="007159D9">
              <w:t>Viendabīga, viskoza, vijīga konsistence, pieļaujamas nelielas nogulsnes</w:t>
            </w:r>
          </w:p>
        </w:tc>
      </w:tr>
      <w:tr w:rsidR="00DA1BE6" w:rsidRPr="007159D9" w14:paraId="02A3F521" w14:textId="77777777" w:rsidTr="000E23B1">
        <w:tc>
          <w:tcPr>
            <w:tcW w:w="1639" w:type="pct"/>
            <w:tcBorders>
              <w:top w:val="outset" w:sz="6" w:space="0" w:color="414142"/>
              <w:left w:val="outset" w:sz="6" w:space="0" w:color="414142"/>
              <w:bottom w:val="outset" w:sz="6" w:space="0" w:color="414142"/>
              <w:right w:val="outset" w:sz="6" w:space="0" w:color="414142"/>
            </w:tcBorders>
            <w:vAlign w:val="center"/>
            <w:hideMark/>
          </w:tcPr>
          <w:p w14:paraId="34E97F59" w14:textId="77777777" w:rsidR="00DA1BE6" w:rsidRPr="007159D9" w:rsidRDefault="00DA1BE6" w:rsidP="007159D9">
            <w:pPr>
              <w:ind w:left="142"/>
              <w:rPr>
                <w:bCs/>
              </w:rPr>
            </w:pPr>
            <w:r w:rsidRPr="007159D9">
              <w:rPr>
                <w:bCs/>
              </w:rPr>
              <w:t>Smarža un garša</w:t>
            </w:r>
          </w:p>
        </w:tc>
        <w:tc>
          <w:tcPr>
            <w:tcW w:w="3361" w:type="pct"/>
            <w:tcBorders>
              <w:top w:val="outset" w:sz="6" w:space="0" w:color="auto"/>
              <w:left w:val="outset" w:sz="6" w:space="0" w:color="auto"/>
              <w:bottom w:val="outset" w:sz="6" w:space="0" w:color="auto"/>
              <w:right w:val="outset" w:sz="6" w:space="0" w:color="auto"/>
            </w:tcBorders>
          </w:tcPr>
          <w:p w14:paraId="7CC73E0A" w14:textId="7DA9C5EC" w:rsidR="00DA1BE6" w:rsidRPr="007159D9" w:rsidRDefault="00DA1BE6" w:rsidP="007159D9">
            <w:pPr>
              <w:ind w:left="142"/>
              <w:jc w:val="both"/>
              <w:rPr>
                <w:b/>
                <w:bCs/>
              </w:rPr>
            </w:pPr>
            <w:r w:rsidRPr="007159D9">
              <w:t xml:space="preserve">Tīra, salda garša, raksturīga iebiezinātam pienam ar cukuru, bez </w:t>
            </w:r>
            <w:r w:rsidR="00A96C3A">
              <w:t>citas produktam neraksturīgas</w:t>
            </w:r>
            <w:r w:rsidRPr="007159D9">
              <w:t xml:space="preserve"> </w:t>
            </w:r>
            <w:r w:rsidR="00A96C3A" w:rsidRPr="007159D9">
              <w:t>smarž</w:t>
            </w:r>
            <w:r w:rsidR="00A96C3A">
              <w:t>as</w:t>
            </w:r>
            <w:r w:rsidR="00A96C3A" w:rsidRPr="007159D9">
              <w:t xml:space="preserve"> </w:t>
            </w:r>
            <w:r w:rsidR="00A96C3A">
              <w:t xml:space="preserve">un </w:t>
            </w:r>
            <w:r w:rsidRPr="007159D9">
              <w:t>piegarš</w:t>
            </w:r>
            <w:r w:rsidR="00A96C3A">
              <w:t>as</w:t>
            </w:r>
            <w:r w:rsidRPr="007159D9">
              <w:t xml:space="preserve"> </w:t>
            </w:r>
          </w:p>
        </w:tc>
      </w:tr>
      <w:tr w:rsidR="00DA1BE6" w:rsidRPr="007159D9" w14:paraId="7FD8C290" w14:textId="77777777" w:rsidTr="00176690">
        <w:tc>
          <w:tcPr>
            <w:tcW w:w="1639" w:type="pct"/>
            <w:tcBorders>
              <w:top w:val="outset" w:sz="6" w:space="0" w:color="auto"/>
              <w:left w:val="outset" w:sz="6" w:space="0" w:color="auto"/>
              <w:bottom w:val="outset" w:sz="6" w:space="0" w:color="auto"/>
              <w:right w:val="outset" w:sz="6" w:space="0" w:color="auto"/>
            </w:tcBorders>
            <w:hideMark/>
          </w:tcPr>
          <w:p w14:paraId="66FFB140" w14:textId="4FEF4550" w:rsidR="00DA1BE6" w:rsidRPr="007159D9" w:rsidRDefault="00DA1BE6" w:rsidP="007159D9">
            <w:pPr>
              <w:ind w:left="142"/>
              <w:rPr>
                <w:bCs/>
              </w:rPr>
            </w:pPr>
            <w:r w:rsidRPr="007159D9">
              <w:t>Piena tauki (%)</w:t>
            </w:r>
          </w:p>
        </w:tc>
        <w:tc>
          <w:tcPr>
            <w:tcW w:w="3361" w:type="pct"/>
            <w:tcBorders>
              <w:top w:val="outset" w:sz="6" w:space="0" w:color="auto"/>
              <w:left w:val="outset" w:sz="6" w:space="0" w:color="auto"/>
              <w:bottom w:val="outset" w:sz="6" w:space="0" w:color="auto"/>
              <w:right w:val="outset" w:sz="6" w:space="0" w:color="auto"/>
            </w:tcBorders>
          </w:tcPr>
          <w:p w14:paraId="7A3FE247" w14:textId="39CD4E76" w:rsidR="00DA1BE6" w:rsidRPr="007159D9" w:rsidRDefault="00E70662" w:rsidP="007159D9">
            <w:pPr>
              <w:ind w:left="142"/>
              <w:jc w:val="both"/>
              <w:rPr>
                <w:b/>
                <w:bCs/>
              </w:rPr>
            </w:pPr>
            <w:r>
              <w:t>N</w:t>
            </w:r>
            <w:r w:rsidR="00DA1BE6" w:rsidRPr="007159D9">
              <w:t>e mazāk par 8</w:t>
            </w:r>
          </w:p>
        </w:tc>
      </w:tr>
      <w:tr w:rsidR="00DA1BE6" w:rsidRPr="007159D9" w14:paraId="003725D3" w14:textId="77777777" w:rsidTr="003E6F21">
        <w:trPr>
          <w:trHeight w:val="375"/>
        </w:trPr>
        <w:tc>
          <w:tcPr>
            <w:tcW w:w="1639" w:type="pct"/>
            <w:tcBorders>
              <w:top w:val="outset" w:sz="6" w:space="0" w:color="auto"/>
              <w:left w:val="outset" w:sz="6" w:space="0" w:color="auto"/>
              <w:bottom w:val="outset" w:sz="6" w:space="0" w:color="auto"/>
              <w:right w:val="outset" w:sz="6" w:space="0" w:color="auto"/>
            </w:tcBorders>
            <w:hideMark/>
          </w:tcPr>
          <w:p w14:paraId="39AD096C" w14:textId="2942E19C" w:rsidR="00DA1BE6" w:rsidRPr="007159D9" w:rsidRDefault="00DA1BE6" w:rsidP="007159D9">
            <w:pPr>
              <w:ind w:left="142"/>
              <w:rPr>
                <w:bCs/>
              </w:rPr>
            </w:pPr>
            <w:r w:rsidRPr="007159D9">
              <w:t>Kopējā piena sausna (%)</w:t>
            </w:r>
          </w:p>
        </w:tc>
        <w:tc>
          <w:tcPr>
            <w:tcW w:w="3361" w:type="pct"/>
            <w:tcBorders>
              <w:top w:val="outset" w:sz="6" w:space="0" w:color="auto"/>
              <w:left w:val="outset" w:sz="6" w:space="0" w:color="auto"/>
              <w:bottom w:val="outset" w:sz="6" w:space="0" w:color="auto"/>
              <w:right w:val="outset" w:sz="6" w:space="0" w:color="auto"/>
            </w:tcBorders>
          </w:tcPr>
          <w:p w14:paraId="3E4F387F" w14:textId="5D07CFE1" w:rsidR="00DA1BE6" w:rsidRPr="007159D9" w:rsidRDefault="00E70662" w:rsidP="007159D9">
            <w:pPr>
              <w:ind w:left="142"/>
              <w:jc w:val="both"/>
              <w:rPr>
                <w:b/>
                <w:bCs/>
              </w:rPr>
            </w:pPr>
            <w:r>
              <w:t>N</w:t>
            </w:r>
            <w:r w:rsidR="00DA1BE6" w:rsidRPr="007159D9">
              <w:t>e mazāk par 28</w:t>
            </w:r>
            <w:r>
              <w:t>"</w:t>
            </w:r>
          </w:p>
        </w:tc>
      </w:tr>
    </w:tbl>
    <w:p w14:paraId="12A733D2" w14:textId="77777777" w:rsidR="00D07CA2" w:rsidRPr="00E70662" w:rsidRDefault="00D07CA2" w:rsidP="00D1081D">
      <w:pPr>
        <w:jc w:val="both"/>
        <w:rPr>
          <w:bCs/>
          <w:sz w:val="28"/>
          <w:szCs w:val="28"/>
        </w:rPr>
      </w:pPr>
      <w:r w:rsidRPr="00D07CA2">
        <w:rPr>
          <w:b/>
          <w:bCs/>
          <w:sz w:val="28"/>
          <w:szCs w:val="28"/>
        </w:rPr>
        <w:tab/>
      </w:r>
    </w:p>
    <w:p w14:paraId="7C2CC8F0" w14:textId="7FC6814A" w:rsidR="00963258" w:rsidRDefault="00855037" w:rsidP="00D1081D">
      <w:pPr>
        <w:ind w:firstLine="720"/>
        <w:jc w:val="both"/>
        <w:rPr>
          <w:bCs/>
          <w:sz w:val="28"/>
          <w:szCs w:val="28"/>
        </w:rPr>
      </w:pPr>
      <w:r w:rsidRPr="00644A8A">
        <w:rPr>
          <w:bCs/>
          <w:sz w:val="28"/>
          <w:szCs w:val="28"/>
        </w:rPr>
        <w:t>1.</w:t>
      </w:r>
      <w:r w:rsidR="00242481" w:rsidRPr="00644A8A">
        <w:rPr>
          <w:bCs/>
          <w:sz w:val="28"/>
          <w:szCs w:val="28"/>
        </w:rPr>
        <w:t>1</w:t>
      </w:r>
      <w:r w:rsidR="00F26FF3">
        <w:rPr>
          <w:bCs/>
          <w:sz w:val="28"/>
          <w:szCs w:val="28"/>
        </w:rPr>
        <w:t>9</w:t>
      </w:r>
      <w:r w:rsidR="00D07CA2" w:rsidRPr="00644A8A">
        <w:rPr>
          <w:bCs/>
          <w:sz w:val="28"/>
          <w:szCs w:val="28"/>
        </w:rPr>
        <w:t>.</w:t>
      </w:r>
      <w:r w:rsidR="00E70662">
        <w:rPr>
          <w:bCs/>
          <w:sz w:val="28"/>
          <w:szCs w:val="28"/>
        </w:rPr>
        <w:t> </w:t>
      </w:r>
      <w:r w:rsidR="0003248E">
        <w:rPr>
          <w:bCs/>
          <w:sz w:val="28"/>
          <w:szCs w:val="28"/>
        </w:rPr>
        <w:t>p</w:t>
      </w:r>
      <w:r w:rsidR="00D07CA2" w:rsidRPr="00F3373C">
        <w:rPr>
          <w:bCs/>
          <w:sz w:val="28"/>
          <w:szCs w:val="28"/>
        </w:rPr>
        <w:t>apildināt 1.</w:t>
      </w:r>
      <w:r w:rsidR="00E70662">
        <w:rPr>
          <w:bCs/>
          <w:sz w:val="28"/>
          <w:szCs w:val="28"/>
        </w:rPr>
        <w:t> </w:t>
      </w:r>
      <w:r w:rsidR="00D07CA2" w:rsidRPr="00F3373C">
        <w:rPr>
          <w:bCs/>
          <w:sz w:val="28"/>
          <w:szCs w:val="28"/>
        </w:rPr>
        <w:t>pielikumu ar</w:t>
      </w:r>
      <w:r w:rsidR="00C46877">
        <w:rPr>
          <w:bCs/>
          <w:sz w:val="28"/>
          <w:szCs w:val="28"/>
        </w:rPr>
        <w:t xml:space="preserve"> </w:t>
      </w:r>
      <w:r w:rsidR="00D07CA2" w:rsidRPr="00F3373C">
        <w:rPr>
          <w:bCs/>
          <w:sz w:val="28"/>
          <w:szCs w:val="28"/>
        </w:rPr>
        <w:t>XVIII</w:t>
      </w:r>
      <w:r w:rsidR="00D07CA2" w:rsidRPr="00F3373C">
        <w:rPr>
          <w:bCs/>
          <w:sz w:val="28"/>
          <w:szCs w:val="28"/>
          <w:vertAlign w:val="superscript"/>
        </w:rPr>
        <w:t>1</w:t>
      </w:r>
      <w:r w:rsidR="00D07CA2" w:rsidRPr="00F3373C">
        <w:rPr>
          <w:bCs/>
          <w:sz w:val="28"/>
          <w:szCs w:val="28"/>
        </w:rPr>
        <w:t xml:space="preserve"> nodaļu šādā redakcijā</w:t>
      </w:r>
      <w:r w:rsidR="00F3373C">
        <w:rPr>
          <w:bCs/>
          <w:sz w:val="28"/>
          <w:szCs w:val="28"/>
        </w:rPr>
        <w:t>:</w:t>
      </w:r>
    </w:p>
    <w:p w14:paraId="38CEFD9E" w14:textId="77777777" w:rsidR="00E70662" w:rsidRPr="00F3373C" w:rsidRDefault="00E70662" w:rsidP="00D1081D">
      <w:pPr>
        <w:ind w:firstLine="720"/>
        <w:jc w:val="both"/>
        <w:rPr>
          <w:bCs/>
          <w:sz w:val="28"/>
          <w:szCs w:val="28"/>
        </w:rPr>
      </w:pPr>
    </w:p>
    <w:p w14:paraId="4D5E2AF7" w14:textId="77E45D34" w:rsidR="00963258" w:rsidRDefault="00D1081D" w:rsidP="00D1081D">
      <w:pPr>
        <w:jc w:val="center"/>
        <w:rPr>
          <w:b/>
          <w:bCs/>
          <w:sz w:val="28"/>
          <w:szCs w:val="28"/>
        </w:rPr>
      </w:pPr>
      <w:r w:rsidRPr="00E70662">
        <w:rPr>
          <w:bCs/>
          <w:sz w:val="28"/>
          <w:szCs w:val="28"/>
        </w:rPr>
        <w:t>"</w:t>
      </w:r>
      <w:r w:rsidR="00963258">
        <w:rPr>
          <w:b/>
          <w:bCs/>
          <w:sz w:val="28"/>
          <w:szCs w:val="28"/>
        </w:rPr>
        <w:t>XVIII</w:t>
      </w:r>
      <w:r w:rsidR="00963258" w:rsidRPr="00963258">
        <w:rPr>
          <w:b/>
          <w:bCs/>
          <w:sz w:val="28"/>
          <w:szCs w:val="28"/>
        </w:rPr>
        <w:t>.</w:t>
      </w:r>
      <w:r w:rsidR="00963258" w:rsidRPr="00963258">
        <w:rPr>
          <w:b/>
          <w:bCs/>
          <w:sz w:val="28"/>
          <w:szCs w:val="28"/>
          <w:vertAlign w:val="superscript"/>
        </w:rPr>
        <w:t>1</w:t>
      </w:r>
      <w:r w:rsidR="00963258" w:rsidRPr="00963258">
        <w:rPr>
          <w:b/>
          <w:bCs/>
          <w:sz w:val="28"/>
          <w:szCs w:val="28"/>
        </w:rPr>
        <w:t xml:space="preserve"> Rafinētas rapšu eļļas kvalitātes kritēriji</w:t>
      </w:r>
    </w:p>
    <w:p w14:paraId="0ED886AF" w14:textId="77777777" w:rsidR="00E70662" w:rsidRPr="00E70662" w:rsidRDefault="00E70662" w:rsidP="00D1081D">
      <w:pPr>
        <w:jc w:val="cente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23"/>
        <w:gridCol w:w="4708"/>
      </w:tblGrid>
      <w:tr w:rsidR="00963258" w:rsidRPr="00E70662" w14:paraId="2F2F7FF8" w14:textId="77777777" w:rsidTr="006817BC">
        <w:tc>
          <w:tcPr>
            <w:tcW w:w="2422" w:type="pct"/>
            <w:tcBorders>
              <w:top w:val="outset" w:sz="6" w:space="0" w:color="414142"/>
              <w:left w:val="outset" w:sz="6" w:space="0" w:color="414142"/>
              <w:bottom w:val="outset" w:sz="6" w:space="0" w:color="414142"/>
              <w:right w:val="outset" w:sz="6" w:space="0" w:color="414142"/>
            </w:tcBorders>
            <w:vAlign w:val="center"/>
            <w:hideMark/>
          </w:tcPr>
          <w:p w14:paraId="30A3123C" w14:textId="1EFEF7E6" w:rsidR="00963258" w:rsidRPr="00E70662" w:rsidRDefault="00963258" w:rsidP="00F5484A">
            <w:pPr>
              <w:jc w:val="center"/>
              <w:rPr>
                <w:bCs/>
              </w:rPr>
            </w:pPr>
            <w:r w:rsidRPr="00E70662">
              <w:rPr>
                <w:bCs/>
              </w:rPr>
              <w:t>Kvalitātes kritērija nosaukums</w:t>
            </w:r>
          </w:p>
        </w:tc>
        <w:tc>
          <w:tcPr>
            <w:tcW w:w="2578" w:type="pct"/>
            <w:tcBorders>
              <w:top w:val="outset" w:sz="6" w:space="0" w:color="414142"/>
              <w:left w:val="outset" w:sz="6" w:space="0" w:color="414142"/>
              <w:bottom w:val="outset" w:sz="6" w:space="0" w:color="414142"/>
              <w:right w:val="outset" w:sz="6" w:space="0" w:color="414142"/>
            </w:tcBorders>
            <w:vAlign w:val="center"/>
            <w:hideMark/>
          </w:tcPr>
          <w:p w14:paraId="7AFF4CBA" w14:textId="05C7F377" w:rsidR="00963258" w:rsidRPr="00E70662" w:rsidRDefault="00963258" w:rsidP="00D1081D">
            <w:pPr>
              <w:jc w:val="center"/>
              <w:rPr>
                <w:bCs/>
              </w:rPr>
            </w:pPr>
            <w:r w:rsidRPr="00E70662">
              <w:rPr>
                <w:bCs/>
              </w:rPr>
              <w:t>Raksturojums vai norma</w:t>
            </w:r>
          </w:p>
        </w:tc>
      </w:tr>
      <w:tr w:rsidR="00963258" w:rsidRPr="00E70662" w14:paraId="4DF74BB6" w14:textId="77777777" w:rsidTr="006817BC">
        <w:tc>
          <w:tcPr>
            <w:tcW w:w="2422" w:type="pct"/>
            <w:tcBorders>
              <w:top w:val="outset" w:sz="6" w:space="0" w:color="414142"/>
              <w:left w:val="outset" w:sz="6" w:space="0" w:color="414142"/>
              <w:bottom w:val="outset" w:sz="6" w:space="0" w:color="414142"/>
              <w:right w:val="outset" w:sz="6" w:space="0" w:color="414142"/>
            </w:tcBorders>
            <w:vAlign w:val="center"/>
            <w:hideMark/>
          </w:tcPr>
          <w:p w14:paraId="4C4D256F" w14:textId="77777777" w:rsidR="00963258" w:rsidRPr="00E70662" w:rsidRDefault="00963258" w:rsidP="00E70662">
            <w:pPr>
              <w:ind w:left="142"/>
              <w:rPr>
                <w:bCs/>
              </w:rPr>
            </w:pPr>
            <w:r w:rsidRPr="00E70662">
              <w:rPr>
                <w:bCs/>
              </w:rPr>
              <w:t>Krāsa un izskats</w:t>
            </w:r>
          </w:p>
        </w:tc>
        <w:tc>
          <w:tcPr>
            <w:tcW w:w="2578" w:type="pct"/>
            <w:tcBorders>
              <w:top w:val="outset" w:sz="6" w:space="0" w:color="414142"/>
              <w:left w:val="outset" w:sz="6" w:space="0" w:color="414142"/>
              <w:bottom w:val="outset" w:sz="6" w:space="0" w:color="414142"/>
              <w:right w:val="outset" w:sz="6" w:space="0" w:color="414142"/>
            </w:tcBorders>
            <w:hideMark/>
          </w:tcPr>
          <w:p w14:paraId="46A1F315" w14:textId="7504DC60" w:rsidR="00963258" w:rsidRPr="00E70662" w:rsidRDefault="00963258" w:rsidP="00E70662">
            <w:pPr>
              <w:ind w:left="107"/>
              <w:rPr>
                <w:bCs/>
              </w:rPr>
            </w:pPr>
            <w:r w:rsidRPr="00E70662">
              <w:rPr>
                <w:bCs/>
              </w:rPr>
              <w:t>Caurspī</w:t>
            </w:r>
            <w:r w:rsidR="00937421" w:rsidRPr="00E70662">
              <w:rPr>
                <w:bCs/>
              </w:rPr>
              <w:t>dīgs dzintara dzeltens šķidrums</w:t>
            </w:r>
          </w:p>
        </w:tc>
      </w:tr>
      <w:tr w:rsidR="00963258" w:rsidRPr="00E70662" w14:paraId="26D54A24" w14:textId="77777777" w:rsidTr="006817BC">
        <w:tc>
          <w:tcPr>
            <w:tcW w:w="2422" w:type="pct"/>
            <w:tcBorders>
              <w:top w:val="outset" w:sz="6" w:space="0" w:color="414142"/>
              <w:left w:val="outset" w:sz="6" w:space="0" w:color="414142"/>
              <w:bottom w:val="outset" w:sz="6" w:space="0" w:color="414142"/>
              <w:right w:val="outset" w:sz="6" w:space="0" w:color="414142"/>
            </w:tcBorders>
            <w:vAlign w:val="center"/>
            <w:hideMark/>
          </w:tcPr>
          <w:p w14:paraId="23207237" w14:textId="77777777" w:rsidR="00963258" w:rsidRPr="00E70662" w:rsidRDefault="00963258" w:rsidP="00E70662">
            <w:pPr>
              <w:ind w:left="142"/>
              <w:rPr>
                <w:bCs/>
              </w:rPr>
            </w:pPr>
            <w:r w:rsidRPr="00E70662">
              <w:rPr>
                <w:bCs/>
              </w:rPr>
              <w:t>Smarža un garša</w:t>
            </w:r>
          </w:p>
        </w:tc>
        <w:tc>
          <w:tcPr>
            <w:tcW w:w="2578" w:type="pct"/>
            <w:tcBorders>
              <w:top w:val="outset" w:sz="6" w:space="0" w:color="414142"/>
              <w:left w:val="outset" w:sz="6" w:space="0" w:color="414142"/>
              <w:bottom w:val="outset" w:sz="6" w:space="0" w:color="414142"/>
              <w:right w:val="outset" w:sz="6" w:space="0" w:color="414142"/>
            </w:tcBorders>
            <w:hideMark/>
          </w:tcPr>
          <w:p w14:paraId="2ECA6D71" w14:textId="5D879116" w:rsidR="00963258" w:rsidRPr="00E70662" w:rsidRDefault="00963258" w:rsidP="00E70662">
            <w:pPr>
              <w:ind w:left="107"/>
              <w:rPr>
                <w:bCs/>
              </w:rPr>
            </w:pPr>
            <w:r w:rsidRPr="00E70662">
              <w:rPr>
                <w:bCs/>
              </w:rPr>
              <w:t>Raksturīga produktam, bez nevēlamas citas smaržas un piegaršas</w:t>
            </w:r>
          </w:p>
        </w:tc>
      </w:tr>
      <w:tr w:rsidR="00963258" w:rsidRPr="00E70662" w14:paraId="163EF4C7" w14:textId="77777777" w:rsidTr="006817BC">
        <w:tc>
          <w:tcPr>
            <w:tcW w:w="2422" w:type="pct"/>
            <w:tcBorders>
              <w:top w:val="outset" w:sz="6" w:space="0" w:color="414142"/>
              <w:left w:val="outset" w:sz="6" w:space="0" w:color="414142"/>
              <w:bottom w:val="outset" w:sz="6" w:space="0" w:color="414142"/>
              <w:right w:val="outset" w:sz="6" w:space="0" w:color="414142"/>
            </w:tcBorders>
            <w:hideMark/>
          </w:tcPr>
          <w:p w14:paraId="5F8A027F" w14:textId="77777777" w:rsidR="00963258" w:rsidRPr="00E70662" w:rsidRDefault="00963258" w:rsidP="00E70662">
            <w:pPr>
              <w:ind w:left="142"/>
              <w:rPr>
                <w:bCs/>
              </w:rPr>
            </w:pPr>
            <w:r w:rsidRPr="00E70662">
              <w:rPr>
                <w:bCs/>
              </w:rPr>
              <w:t>Blīvums</w:t>
            </w:r>
          </w:p>
        </w:tc>
        <w:tc>
          <w:tcPr>
            <w:tcW w:w="2578" w:type="pct"/>
            <w:tcBorders>
              <w:top w:val="outset" w:sz="6" w:space="0" w:color="414142"/>
              <w:left w:val="outset" w:sz="6" w:space="0" w:color="414142"/>
              <w:bottom w:val="outset" w:sz="6" w:space="0" w:color="414142"/>
              <w:right w:val="outset" w:sz="6" w:space="0" w:color="414142"/>
            </w:tcBorders>
            <w:hideMark/>
          </w:tcPr>
          <w:p w14:paraId="4C8E9D8C" w14:textId="0BB81387" w:rsidR="00963258" w:rsidRPr="00E70662" w:rsidRDefault="00963258" w:rsidP="00E70662">
            <w:pPr>
              <w:ind w:left="107"/>
              <w:rPr>
                <w:bCs/>
              </w:rPr>
            </w:pPr>
            <w:r w:rsidRPr="00E70662">
              <w:rPr>
                <w:bCs/>
              </w:rPr>
              <w:t>Ne mazāk kā 0,914 (20 °C temperatūrā)</w:t>
            </w:r>
          </w:p>
        </w:tc>
      </w:tr>
      <w:tr w:rsidR="00963258" w:rsidRPr="00E70662" w14:paraId="78F4E68C" w14:textId="77777777" w:rsidTr="006817BC">
        <w:tc>
          <w:tcPr>
            <w:tcW w:w="2422" w:type="pct"/>
            <w:tcBorders>
              <w:top w:val="outset" w:sz="6" w:space="0" w:color="414142"/>
              <w:left w:val="outset" w:sz="6" w:space="0" w:color="414142"/>
              <w:bottom w:val="outset" w:sz="6" w:space="0" w:color="414142"/>
              <w:right w:val="outset" w:sz="6" w:space="0" w:color="414142"/>
            </w:tcBorders>
            <w:hideMark/>
          </w:tcPr>
          <w:p w14:paraId="084145DF" w14:textId="77777777" w:rsidR="00963258" w:rsidRPr="00E70662" w:rsidRDefault="00963258" w:rsidP="00E70662">
            <w:pPr>
              <w:ind w:left="142"/>
              <w:rPr>
                <w:bCs/>
              </w:rPr>
            </w:pPr>
            <w:r w:rsidRPr="00E70662">
              <w:rPr>
                <w:bCs/>
              </w:rPr>
              <w:t>Konsistence</w:t>
            </w:r>
          </w:p>
        </w:tc>
        <w:tc>
          <w:tcPr>
            <w:tcW w:w="2578" w:type="pct"/>
            <w:tcBorders>
              <w:top w:val="outset" w:sz="6" w:space="0" w:color="414142"/>
              <w:left w:val="outset" w:sz="6" w:space="0" w:color="414142"/>
              <w:bottom w:val="outset" w:sz="6" w:space="0" w:color="414142"/>
              <w:right w:val="outset" w:sz="6" w:space="0" w:color="414142"/>
            </w:tcBorders>
            <w:hideMark/>
          </w:tcPr>
          <w:p w14:paraId="4B222BBE" w14:textId="1EA31061" w:rsidR="00963258" w:rsidRPr="00E70662" w:rsidRDefault="00963258" w:rsidP="00E70662">
            <w:pPr>
              <w:ind w:left="107"/>
              <w:rPr>
                <w:bCs/>
              </w:rPr>
            </w:pPr>
            <w:r w:rsidRPr="00E70662">
              <w:rPr>
                <w:bCs/>
              </w:rPr>
              <w:t>Viendabīga</w:t>
            </w:r>
          </w:p>
        </w:tc>
      </w:tr>
      <w:tr w:rsidR="00963258" w:rsidRPr="00E70662" w14:paraId="53112E2B" w14:textId="77777777" w:rsidTr="006817BC">
        <w:tc>
          <w:tcPr>
            <w:tcW w:w="2422" w:type="pct"/>
            <w:tcBorders>
              <w:top w:val="outset" w:sz="6" w:space="0" w:color="414142"/>
              <w:left w:val="outset" w:sz="6" w:space="0" w:color="414142"/>
              <w:bottom w:val="outset" w:sz="6" w:space="0" w:color="414142"/>
              <w:right w:val="outset" w:sz="6" w:space="0" w:color="414142"/>
            </w:tcBorders>
            <w:hideMark/>
          </w:tcPr>
          <w:p w14:paraId="663D707C" w14:textId="77777777" w:rsidR="00963258" w:rsidRPr="00E70662" w:rsidRDefault="00963258" w:rsidP="00E70662">
            <w:pPr>
              <w:ind w:left="142"/>
              <w:rPr>
                <w:bCs/>
              </w:rPr>
            </w:pPr>
            <w:r w:rsidRPr="00E70662">
              <w:rPr>
                <w:bCs/>
              </w:rPr>
              <w:t>Peroksīdu skaitlis, mekv. aktīvā O</w:t>
            </w:r>
            <w:r w:rsidRPr="00E70662">
              <w:rPr>
                <w:bCs/>
                <w:vertAlign w:val="subscript"/>
              </w:rPr>
              <w:t>2</w:t>
            </w:r>
            <w:r w:rsidRPr="00E70662">
              <w:rPr>
                <w:bCs/>
              </w:rPr>
              <w:t>/kg</w:t>
            </w:r>
          </w:p>
        </w:tc>
        <w:tc>
          <w:tcPr>
            <w:tcW w:w="2578" w:type="pct"/>
            <w:tcBorders>
              <w:top w:val="outset" w:sz="6" w:space="0" w:color="414142"/>
              <w:left w:val="outset" w:sz="6" w:space="0" w:color="414142"/>
              <w:bottom w:val="outset" w:sz="6" w:space="0" w:color="414142"/>
              <w:right w:val="outset" w:sz="6" w:space="0" w:color="414142"/>
            </w:tcBorders>
            <w:vAlign w:val="center"/>
            <w:hideMark/>
          </w:tcPr>
          <w:p w14:paraId="5E1126FA" w14:textId="643C0711" w:rsidR="00963258" w:rsidRPr="00E70662" w:rsidRDefault="00963258" w:rsidP="00E70662">
            <w:pPr>
              <w:ind w:left="107"/>
              <w:rPr>
                <w:bCs/>
              </w:rPr>
            </w:pPr>
            <w:r w:rsidRPr="00E70662">
              <w:rPr>
                <w:bCs/>
              </w:rPr>
              <w:t>Ne vairāk kā 10</w:t>
            </w:r>
          </w:p>
        </w:tc>
      </w:tr>
      <w:tr w:rsidR="00963258" w:rsidRPr="00E70662" w14:paraId="3176B6E0" w14:textId="77777777" w:rsidTr="006817BC">
        <w:tc>
          <w:tcPr>
            <w:tcW w:w="2422" w:type="pct"/>
            <w:tcBorders>
              <w:top w:val="outset" w:sz="6" w:space="0" w:color="414142"/>
              <w:left w:val="outset" w:sz="6" w:space="0" w:color="414142"/>
              <w:bottom w:val="outset" w:sz="6" w:space="0" w:color="414142"/>
              <w:right w:val="outset" w:sz="6" w:space="0" w:color="414142"/>
            </w:tcBorders>
            <w:hideMark/>
          </w:tcPr>
          <w:p w14:paraId="5525104C" w14:textId="77777777" w:rsidR="00963258" w:rsidRPr="00E70662" w:rsidRDefault="00963258" w:rsidP="00E70662">
            <w:pPr>
              <w:ind w:left="142"/>
              <w:rPr>
                <w:bCs/>
              </w:rPr>
            </w:pPr>
            <w:r w:rsidRPr="00E70662">
              <w:rPr>
                <w:bCs/>
              </w:rPr>
              <w:t>Skābes skaitlis, mg KOH/g</w:t>
            </w:r>
          </w:p>
        </w:tc>
        <w:tc>
          <w:tcPr>
            <w:tcW w:w="2578" w:type="pct"/>
            <w:tcBorders>
              <w:top w:val="outset" w:sz="6" w:space="0" w:color="414142"/>
              <w:left w:val="outset" w:sz="6" w:space="0" w:color="414142"/>
              <w:bottom w:val="outset" w:sz="6" w:space="0" w:color="414142"/>
              <w:right w:val="outset" w:sz="6" w:space="0" w:color="414142"/>
            </w:tcBorders>
            <w:vAlign w:val="center"/>
            <w:hideMark/>
          </w:tcPr>
          <w:p w14:paraId="09EF03F0" w14:textId="794C1322" w:rsidR="00963258" w:rsidRPr="00E70662" w:rsidRDefault="00963258" w:rsidP="00E70662">
            <w:pPr>
              <w:ind w:left="107"/>
              <w:rPr>
                <w:bCs/>
              </w:rPr>
            </w:pPr>
            <w:r w:rsidRPr="00E70662">
              <w:rPr>
                <w:bCs/>
              </w:rPr>
              <w:t>Ne vairāk kā 4,0</w:t>
            </w:r>
          </w:p>
        </w:tc>
      </w:tr>
      <w:tr w:rsidR="00963258" w:rsidRPr="00E70662" w14:paraId="50FCB6B9" w14:textId="77777777" w:rsidTr="006817BC">
        <w:tc>
          <w:tcPr>
            <w:tcW w:w="2422" w:type="pct"/>
            <w:tcBorders>
              <w:top w:val="outset" w:sz="6" w:space="0" w:color="414142"/>
              <w:left w:val="outset" w:sz="6" w:space="0" w:color="414142"/>
              <w:bottom w:val="outset" w:sz="6" w:space="0" w:color="414142"/>
              <w:right w:val="outset" w:sz="6" w:space="0" w:color="414142"/>
            </w:tcBorders>
            <w:hideMark/>
          </w:tcPr>
          <w:p w14:paraId="32527B0E" w14:textId="77777777" w:rsidR="00963258" w:rsidRPr="00E70662" w:rsidRDefault="00963258" w:rsidP="00E70662">
            <w:pPr>
              <w:ind w:left="142"/>
              <w:rPr>
                <w:bCs/>
              </w:rPr>
            </w:pPr>
            <w:r w:rsidRPr="00E70662">
              <w:rPr>
                <w:bCs/>
              </w:rPr>
              <w:t>Mitruma un gaistošo vielu masas daļa, %</w:t>
            </w:r>
          </w:p>
        </w:tc>
        <w:tc>
          <w:tcPr>
            <w:tcW w:w="2578" w:type="pct"/>
            <w:tcBorders>
              <w:top w:val="outset" w:sz="6" w:space="0" w:color="414142"/>
              <w:left w:val="outset" w:sz="6" w:space="0" w:color="414142"/>
              <w:bottom w:val="outset" w:sz="6" w:space="0" w:color="414142"/>
              <w:right w:val="outset" w:sz="6" w:space="0" w:color="414142"/>
            </w:tcBorders>
            <w:vAlign w:val="center"/>
            <w:hideMark/>
          </w:tcPr>
          <w:p w14:paraId="21478D19" w14:textId="358DAABF" w:rsidR="00963258" w:rsidRPr="00E70662" w:rsidRDefault="00963258" w:rsidP="00E70662">
            <w:pPr>
              <w:ind w:left="107"/>
              <w:rPr>
                <w:bCs/>
              </w:rPr>
            </w:pPr>
            <w:r w:rsidRPr="00E70662">
              <w:rPr>
                <w:bCs/>
              </w:rPr>
              <w:t>Ne vairāk kā 0,2</w:t>
            </w:r>
          </w:p>
        </w:tc>
      </w:tr>
      <w:tr w:rsidR="00963258" w:rsidRPr="00E70662" w14:paraId="576BFB9B" w14:textId="77777777" w:rsidTr="006817BC">
        <w:tc>
          <w:tcPr>
            <w:tcW w:w="2422" w:type="pct"/>
            <w:tcBorders>
              <w:top w:val="outset" w:sz="6" w:space="0" w:color="414142"/>
              <w:left w:val="outset" w:sz="6" w:space="0" w:color="414142"/>
              <w:bottom w:val="outset" w:sz="6" w:space="0" w:color="414142"/>
              <w:right w:val="outset" w:sz="6" w:space="0" w:color="414142"/>
            </w:tcBorders>
            <w:hideMark/>
          </w:tcPr>
          <w:p w14:paraId="09FAAB5B" w14:textId="77777777" w:rsidR="00963258" w:rsidRPr="00E70662" w:rsidRDefault="00963258" w:rsidP="00E70662">
            <w:pPr>
              <w:ind w:left="142"/>
              <w:rPr>
                <w:bCs/>
              </w:rPr>
            </w:pPr>
            <w:r w:rsidRPr="00E70662">
              <w:rPr>
                <w:bCs/>
              </w:rPr>
              <w:t>Nešķīstošie piemaisījumi, %</w:t>
            </w:r>
          </w:p>
        </w:tc>
        <w:tc>
          <w:tcPr>
            <w:tcW w:w="2578" w:type="pct"/>
            <w:tcBorders>
              <w:top w:val="outset" w:sz="6" w:space="0" w:color="414142"/>
              <w:left w:val="outset" w:sz="6" w:space="0" w:color="414142"/>
              <w:bottom w:val="outset" w:sz="6" w:space="0" w:color="414142"/>
              <w:right w:val="outset" w:sz="6" w:space="0" w:color="414142"/>
            </w:tcBorders>
            <w:vAlign w:val="center"/>
            <w:hideMark/>
          </w:tcPr>
          <w:p w14:paraId="708C74DB" w14:textId="17550EB7" w:rsidR="00963258" w:rsidRPr="00E70662" w:rsidRDefault="00963258" w:rsidP="00E70662">
            <w:pPr>
              <w:ind w:left="107"/>
              <w:rPr>
                <w:bCs/>
              </w:rPr>
            </w:pPr>
            <w:r w:rsidRPr="00E70662">
              <w:rPr>
                <w:bCs/>
              </w:rPr>
              <w:t>Ne vairāk kā 0,05</w:t>
            </w:r>
          </w:p>
        </w:tc>
      </w:tr>
      <w:tr w:rsidR="00937421" w:rsidRPr="00E70662" w14:paraId="20474D31" w14:textId="77777777" w:rsidTr="006817BC">
        <w:tc>
          <w:tcPr>
            <w:tcW w:w="2422" w:type="pct"/>
            <w:tcBorders>
              <w:top w:val="outset" w:sz="6" w:space="0" w:color="414142"/>
              <w:left w:val="outset" w:sz="6" w:space="0" w:color="414142"/>
              <w:bottom w:val="outset" w:sz="6" w:space="0" w:color="414142"/>
              <w:right w:val="outset" w:sz="6" w:space="0" w:color="414142"/>
            </w:tcBorders>
          </w:tcPr>
          <w:p w14:paraId="7FD0AF7C" w14:textId="4D127D90" w:rsidR="00937421" w:rsidRPr="00E70662" w:rsidRDefault="00937421" w:rsidP="00E70662">
            <w:pPr>
              <w:ind w:left="142"/>
              <w:rPr>
                <w:bCs/>
              </w:rPr>
            </w:pPr>
            <w:r w:rsidRPr="00E70662">
              <w:rPr>
                <w:color w:val="000000"/>
              </w:rPr>
              <w:t>Piesātināto taukskābju daudzums, %</w:t>
            </w:r>
          </w:p>
        </w:tc>
        <w:tc>
          <w:tcPr>
            <w:tcW w:w="2578" w:type="pct"/>
            <w:tcBorders>
              <w:top w:val="outset" w:sz="6" w:space="0" w:color="414142"/>
              <w:left w:val="outset" w:sz="6" w:space="0" w:color="414142"/>
              <w:bottom w:val="outset" w:sz="6" w:space="0" w:color="414142"/>
              <w:right w:val="outset" w:sz="6" w:space="0" w:color="414142"/>
            </w:tcBorders>
            <w:vAlign w:val="center"/>
          </w:tcPr>
          <w:p w14:paraId="03E917EB" w14:textId="64CB2EA8" w:rsidR="00937421" w:rsidRPr="00E70662" w:rsidRDefault="00937421" w:rsidP="00E70662">
            <w:pPr>
              <w:ind w:left="107"/>
              <w:rPr>
                <w:bCs/>
              </w:rPr>
            </w:pPr>
            <w:r w:rsidRPr="00E70662">
              <w:rPr>
                <w:color w:val="000000"/>
              </w:rPr>
              <w:t>6</w:t>
            </w:r>
            <w:r w:rsidR="00E70662">
              <w:rPr>
                <w:color w:val="000000"/>
              </w:rPr>
              <w:t>–</w:t>
            </w:r>
            <w:r w:rsidRPr="00E70662">
              <w:rPr>
                <w:color w:val="000000"/>
              </w:rPr>
              <w:t>10</w:t>
            </w:r>
            <w:r w:rsidR="00E70662">
              <w:rPr>
                <w:color w:val="000000"/>
              </w:rPr>
              <w:t> </w:t>
            </w:r>
            <w:r w:rsidRPr="00E70662">
              <w:rPr>
                <w:color w:val="000000"/>
              </w:rPr>
              <w:t>%</w:t>
            </w:r>
          </w:p>
        </w:tc>
      </w:tr>
      <w:tr w:rsidR="00937421" w:rsidRPr="00E70662" w14:paraId="0874CAEE" w14:textId="77777777" w:rsidTr="006817BC">
        <w:tc>
          <w:tcPr>
            <w:tcW w:w="2422" w:type="pct"/>
            <w:tcBorders>
              <w:top w:val="outset" w:sz="6" w:space="0" w:color="414142"/>
              <w:left w:val="outset" w:sz="6" w:space="0" w:color="414142"/>
              <w:bottom w:val="outset" w:sz="6" w:space="0" w:color="414142"/>
              <w:right w:val="outset" w:sz="6" w:space="0" w:color="414142"/>
            </w:tcBorders>
          </w:tcPr>
          <w:p w14:paraId="42B41641" w14:textId="5E082BC5" w:rsidR="00937421" w:rsidRPr="00E70662" w:rsidRDefault="00A5547E" w:rsidP="00E70662">
            <w:pPr>
              <w:ind w:left="142"/>
              <w:rPr>
                <w:color w:val="000000"/>
              </w:rPr>
            </w:pPr>
            <w:r w:rsidRPr="00E70662">
              <w:rPr>
                <w:color w:val="000000"/>
              </w:rPr>
              <w:t>Dūmošanas punkts, °C</w:t>
            </w:r>
          </w:p>
        </w:tc>
        <w:tc>
          <w:tcPr>
            <w:tcW w:w="2578" w:type="pct"/>
            <w:tcBorders>
              <w:top w:val="outset" w:sz="6" w:space="0" w:color="414142"/>
              <w:left w:val="outset" w:sz="6" w:space="0" w:color="414142"/>
              <w:bottom w:val="outset" w:sz="6" w:space="0" w:color="414142"/>
              <w:right w:val="outset" w:sz="6" w:space="0" w:color="414142"/>
            </w:tcBorders>
            <w:vAlign w:val="center"/>
          </w:tcPr>
          <w:p w14:paraId="11C688A5" w14:textId="0FBED930" w:rsidR="00937421" w:rsidRPr="00E70662" w:rsidRDefault="00A5547E" w:rsidP="00E70662">
            <w:pPr>
              <w:ind w:left="107"/>
              <w:rPr>
                <w:color w:val="000000"/>
              </w:rPr>
            </w:pPr>
            <w:r w:rsidRPr="00E70662">
              <w:rPr>
                <w:color w:val="000000"/>
              </w:rPr>
              <w:t>226 ± 10°C</w:t>
            </w:r>
            <w:r w:rsidR="00E70662">
              <w:t>"</w:t>
            </w:r>
          </w:p>
        </w:tc>
      </w:tr>
    </w:tbl>
    <w:p w14:paraId="1009ED0D" w14:textId="77777777" w:rsidR="00937421" w:rsidRDefault="00937421" w:rsidP="00D1081D">
      <w:pPr>
        <w:jc w:val="both"/>
        <w:rPr>
          <w:bCs/>
          <w:sz w:val="28"/>
          <w:szCs w:val="28"/>
        </w:rPr>
      </w:pPr>
    </w:p>
    <w:p w14:paraId="21E410C5" w14:textId="312537EE" w:rsidR="00FB46CC" w:rsidRPr="00644A8A" w:rsidRDefault="00855037" w:rsidP="00D1081D">
      <w:pPr>
        <w:ind w:firstLine="709"/>
        <w:jc w:val="both"/>
        <w:rPr>
          <w:bCs/>
          <w:sz w:val="28"/>
          <w:szCs w:val="28"/>
        </w:rPr>
      </w:pPr>
      <w:r w:rsidRPr="00644A8A">
        <w:rPr>
          <w:bCs/>
          <w:sz w:val="28"/>
          <w:szCs w:val="28"/>
        </w:rPr>
        <w:t>1.</w:t>
      </w:r>
      <w:r w:rsidR="009F7468">
        <w:rPr>
          <w:bCs/>
          <w:sz w:val="28"/>
          <w:szCs w:val="28"/>
        </w:rPr>
        <w:t>20</w:t>
      </w:r>
      <w:r w:rsidR="00FB46CC" w:rsidRPr="00644A8A">
        <w:rPr>
          <w:bCs/>
          <w:sz w:val="28"/>
          <w:szCs w:val="28"/>
        </w:rPr>
        <w:t>.</w:t>
      </w:r>
      <w:r w:rsidR="00E65F9D" w:rsidRPr="00644A8A">
        <w:rPr>
          <w:bCs/>
          <w:sz w:val="28"/>
          <w:szCs w:val="28"/>
        </w:rPr>
        <w:t> </w:t>
      </w:r>
      <w:r w:rsidR="0003248E" w:rsidRPr="00644A8A">
        <w:rPr>
          <w:bCs/>
          <w:sz w:val="28"/>
          <w:szCs w:val="28"/>
        </w:rPr>
        <w:t>p</w:t>
      </w:r>
      <w:r w:rsidR="00FB46CC" w:rsidRPr="00644A8A">
        <w:rPr>
          <w:bCs/>
          <w:sz w:val="28"/>
          <w:szCs w:val="28"/>
        </w:rPr>
        <w:t>apildināt 4.</w:t>
      </w:r>
      <w:r w:rsidR="00E65F9D" w:rsidRPr="00644A8A">
        <w:rPr>
          <w:bCs/>
          <w:sz w:val="28"/>
          <w:szCs w:val="28"/>
        </w:rPr>
        <w:t> </w:t>
      </w:r>
      <w:r w:rsidR="00FB46CC" w:rsidRPr="00644A8A">
        <w:rPr>
          <w:bCs/>
          <w:sz w:val="28"/>
          <w:szCs w:val="28"/>
        </w:rPr>
        <w:t>pielikuma tabulas 3.4.4.</w:t>
      </w:r>
      <w:r w:rsidR="00E65F9D" w:rsidRPr="00644A8A">
        <w:rPr>
          <w:bCs/>
          <w:sz w:val="28"/>
          <w:szCs w:val="28"/>
        </w:rPr>
        <w:t> </w:t>
      </w:r>
      <w:r w:rsidR="00FB46CC" w:rsidRPr="00644A8A">
        <w:rPr>
          <w:bCs/>
          <w:sz w:val="28"/>
          <w:szCs w:val="28"/>
        </w:rPr>
        <w:t xml:space="preserve">apakšpunktu aiz vārdiem </w:t>
      </w:r>
      <w:r w:rsidR="00D1081D">
        <w:rPr>
          <w:bCs/>
          <w:sz w:val="28"/>
          <w:szCs w:val="28"/>
        </w:rPr>
        <w:t>"</w:t>
      </w:r>
      <w:r w:rsidR="00FB46CC" w:rsidRPr="00644A8A">
        <w:rPr>
          <w:bCs/>
          <w:sz w:val="28"/>
          <w:szCs w:val="28"/>
        </w:rPr>
        <w:t xml:space="preserve">republikas pilsēta </w:t>
      </w:r>
      <w:r w:rsidR="00D1081D">
        <w:rPr>
          <w:bCs/>
          <w:sz w:val="28"/>
          <w:szCs w:val="28"/>
        </w:rPr>
        <w:t>"</w:t>
      </w:r>
      <w:r w:rsidR="00FB46CC" w:rsidRPr="00644A8A">
        <w:rPr>
          <w:bCs/>
          <w:sz w:val="28"/>
          <w:szCs w:val="28"/>
        </w:rPr>
        <w:t xml:space="preserve"> ar vārdu </w:t>
      </w:r>
      <w:r w:rsidR="00D1081D">
        <w:rPr>
          <w:bCs/>
          <w:sz w:val="28"/>
          <w:szCs w:val="28"/>
        </w:rPr>
        <w:t>"</w:t>
      </w:r>
      <w:r w:rsidR="00FB46CC" w:rsidRPr="00644A8A">
        <w:rPr>
          <w:bCs/>
          <w:sz w:val="28"/>
          <w:szCs w:val="28"/>
        </w:rPr>
        <w:t>novads</w:t>
      </w:r>
      <w:r w:rsidR="00D1081D">
        <w:rPr>
          <w:bCs/>
          <w:sz w:val="28"/>
          <w:szCs w:val="28"/>
        </w:rPr>
        <w:t>"</w:t>
      </w:r>
      <w:r w:rsidR="00FB46CC" w:rsidRPr="00644A8A">
        <w:rPr>
          <w:bCs/>
          <w:sz w:val="28"/>
          <w:szCs w:val="28"/>
        </w:rPr>
        <w:t>.</w:t>
      </w:r>
    </w:p>
    <w:p w14:paraId="222F6A8B" w14:textId="77777777" w:rsidR="00B26CF3" w:rsidRPr="00644A8A" w:rsidRDefault="00B26CF3" w:rsidP="00D1081D">
      <w:pPr>
        <w:tabs>
          <w:tab w:val="left" w:pos="6521"/>
        </w:tabs>
        <w:ind w:firstLine="709"/>
        <w:jc w:val="both"/>
        <w:rPr>
          <w:sz w:val="28"/>
          <w:szCs w:val="28"/>
        </w:rPr>
      </w:pPr>
      <w:bookmarkStart w:id="2" w:name="294724"/>
      <w:bookmarkStart w:id="3" w:name="294762"/>
      <w:bookmarkEnd w:id="2"/>
      <w:bookmarkEnd w:id="3"/>
    </w:p>
    <w:p w14:paraId="0DCDE903" w14:textId="77777777" w:rsidR="00E70662" w:rsidRDefault="00E70662">
      <w:pPr>
        <w:spacing w:after="160" w:line="259" w:lineRule="auto"/>
        <w:rPr>
          <w:sz w:val="28"/>
          <w:szCs w:val="28"/>
        </w:rPr>
      </w:pPr>
      <w:r>
        <w:rPr>
          <w:sz w:val="28"/>
          <w:szCs w:val="28"/>
        </w:rPr>
        <w:br w:type="page"/>
      </w:r>
    </w:p>
    <w:p w14:paraId="77B9C689" w14:textId="279EAFE0" w:rsidR="00855037" w:rsidRPr="00644A8A" w:rsidRDefault="00855037" w:rsidP="00D1081D">
      <w:pPr>
        <w:ind w:firstLine="709"/>
        <w:jc w:val="both"/>
        <w:rPr>
          <w:bCs/>
          <w:sz w:val="28"/>
          <w:szCs w:val="28"/>
        </w:rPr>
      </w:pPr>
      <w:r w:rsidRPr="00644A8A">
        <w:rPr>
          <w:sz w:val="28"/>
          <w:szCs w:val="28"/>
        </w:rPr>
        <w:lastRenderedPageBreak/>
        <w:t>2.</w:t>
      </w:r>
      <w:r w:rsidRPr="00644A8A">
        <w:rPr>
          <w:bCs/>
          <w:sz w:val="28"/>
          <w:szCs w:val="28"/>
        </w:rPr>
        <w:t xml:space="preserve"> Šo noteikumu </w:t>
      </w:r>
      <w:r w:rsidR="00242481" w:rsidRPr="00644A8A">
        <w:rPr>
          <w:bCs/>
          <w:sz w:val="28"/>
          <w:szCs w:val="28"/>
        </w:rPr>
        <w:t>1.2</w:t>
      </w:r>
      <w:r w:rsidR="00D652EE" w:rsidRPr="00644A8A">
        <w:rPr>
          <w:bCs/>
          <w:sz w:val="28"/>
          <w:szCs w:val="28"/>
        </w:rPr>
        <w:t>., 1.</w:t>
      </w:r>
      <w:r w:rsidR="00242481" w:rsidRPr="00644A8A">
        <w:rPr>
          <w:bCs/>
          <w:sz w:val="28"/>
          <w:szCs w:val="28"/>
        </w:rPr>
        <w:t>3</w:t>
      </w:r>
      <w:r w:rsidRPr="00644A8A">
        <w:rPr>
          <w:bCs/>
          <w:sz w:val="28"/>
          <w:szCs w:val="28"/>
        </w:rPr>
        <w:t>.</w:t>
      </w:r>
      <w:r w:rsidR="00D652EE" w:rsidRPr="00644A8A">
        <w:rPr>
          <w:bCs/>
          <w:sz w:val="28"/>
          <w:szCs w:val="28"/>
        </w:rPr>
        <w:t>,</w:t>
      </w:r>
      <w:r w:rsidR="008B5E5E" w:rsidRPr="00644A8A">
        <w:rPr>
          <w:bCs/>
          <w:sz w:val="28"/>
          <w:szCs w:val="28"/>
        </w:rPr>
        <w:t xml:space="preserve"> </w:t>
      </w:r>
      <w:r w:rsidR="00D652EE" w:rsidRPr="00644A8A">
        <w:rPr>
          <w:bCs/>
          <w:sz w:val="28"/>
          <w:szCs w:val="28"/>
        </w:rPr>
        <w:t>1.</w:t>
      </w:r>
      <w:r w:rsidR="00242481" w:rsidRPr="00644A8A">
        <w:rPr>
          <w:bCs/>
          <w:sz w:val="28"/>
          <w:szCs w:val="28"/>
        </w:rPr>
        <w:t>4</w:t>
      </w:r>
      <w:r w:rsidR="00D652EE" w:rsidRPr="00644A8A">
        <w:rPr>
          <w:bCs/>
          <w:sz w:val="28"/>
          <w:szCs w:val="28"/>
        </w:rPr>
        <w:t>., 1.</w:t>
      </w:r>
      <w:r w:rsidR="00242481" w:rsidRPr="00644A8A">
        <w:rPr>
          <w:bCs/>
          <w:sz w:val="28"/>
          <w:szCs w:val="28"/>
        </w:rPr>
        <w:t>9</w:t>
      </w:r>
      <w:r w:rsidR="00D652EE" w:rsidRPr="00644A8A">
        <w:rPr>
          <w:bCs/>
          <w:sz w:val="28"/>
          <w:szCs w:val="28"/>
        </w:rPr>
        <w:t>., 1.1</w:t>
      </w:r>
      <w:r w:rsidR="00242481" w:rsidRPr="00644A8A">
        <w:rPr>
          <w:bCs/>
          <w:sz w:val="28"/>
          <w:szCs w:val="28"/>
        </w:rPr>
        <w:t>1</w:t>
      </w:r>
      <w:r w:rsidR="00D652EE" w:rsidRPr="00644A8A">
        <w:rPr>
          <w:bCs/>
          <w:sz w:val="28"/>
          <w:szCs w:val="28"/>
        </w:rPr>
        <w:t>.</w:t>
      </w:r>
      <w:r w:rsidR="009F7468">
        <w:rPr>
          <w:bCs/>
          <w:sz w:val="28"/>
          <w:szCs w:val="28"/>
        </w:rPr>
        <w:t>,</w:t>
      </w:r>
      <w:r w:rsidRPr="00644A8A">
        <w:rPr>
          <w:bCs/>
          <w:sz w:val="28"/>
          <w:szCs w:val="28"/>
        </w:rPr>
        <w:t xml:space="preserve"> </w:t>
      </w:r>
      <w:r w:rsidR="00D652EE" w:rsidRPr="00644A8A">
        <w:rPr>
          <w:bCs/>
          <w:sz w:val="28"/>
          <w:szCs w:val="28"/>
        </w:rPr>
        <w:t>1.1</w:t>
      </w:r>
      <w:r w:rsidR="00242481" w:rsidRPr="00644A8A">
        <w:rPr>
          <w:bCs/>
          <w:sz w:val="28"/>
          <w:szCs w:val="28"/>
        </w:rPr>
        <w:t>2</w:t>
      </w:r>
      <w:r w:rsidRPr="00644A8A">
        <w:rPr>
          <w:bCs/>
          <w:sz w:val="28"/>
          <w:szCs w:val="28"/>
        </w:rPr>
        <w:t>.</w:t>
      </w:r>
      <w:r w:rsidR="009F7468">
        <w:rPr>
          <w:bCs/>
          <w:sz w:val="28"/>
          <w:szCs w:val="28"/>
        </w:rPr>
        <w:t xml:space="preserve"> un 1.14.</w:t>
      </w:r>
      <w:r w:rsidRPr="00644A8A">
        <w:rPr>
          <w:bCs/>
          <w:sz w:val="28"/>
          <w:szCs w:val="28"/>
        </w:rPr>
        <w:t> apakšpunkts stājas spēkā 2018. gada 1. </w:t>
      </w:r>
      <w:r w:rsidR="00DF7B93" w:rsidRPr="00644A8A">
        <w:rPr>
          <w:bCs/>
          <w:sz w:val="28"/>
          <w:szCs w:val="28"/>
        </w:rPr>
        <w:t>aprīlī</w:t>
      </w:r>
      <w:r w:rsidRPr="00644A8A">
        <w:rPr>
          <w:bCs/>
          <w:sz w:val="28"/>
          <w:szCs w:val="28"/>
        </w:rPr>
        <w:t>.</w:t>
      </w:r>
    </w:p>
    <w:p w14:paraId="0B59A97C" w14:textId="5FC49A26" w:rsidR="008B6ACA" w:rsidRDefault="008B6ACA" w:rsidP="00D1081D">
      <w:pPr>
        <w:tabs>
          <w:tab w:val="left" w:pos="6521"/>
        </w:tabs>
        <w:ind w:firstLine="709"/>
        <w:jc w:val="both"/>
        <w:rPr>
          <w:sz w:val="28"/>
          <w:szCs w:val="28"/>
        </w:rPr>
      </w:pPr>
    </w:p>
    <w:p w14:paraId="145A9FE4" w14:textId="73B49982" w:rsidR="00D1081D" w:rsidRDefault="00D1081D" w:rsidP="00D1081D">
      <w:pPr>
        <w:tabs>
          <w:tab w:val="left" w:pos="6521"/>
        </w:tabs>
        <w:ind w:firstLine="709"/>
        <w:jc w:val="both"/>
        <w:rPr>
          <w:sz w:val="28"/>
          <w:szCs w:val="28"/>
        </w:rPr>
      </w:pPr>
    </w:p>
    <w:p w14:paraId="72720C74" w14:textId="77777777" w:rsidR="00D1081D" w:rsidRDefault="00D1081D" w:rsidP="00D1081D">
      <w:pPr>
        <w:tabs>
          <w:tab w:val="left" w:pos="6521"/>
        </w:tabs>
        <w:ind w:firstLine="709"/>
        <w:jc w:val="both"/>
        <w:rPr>
          <w:sz w:val="28"/>
          <w:szCs w:val="28"/>
        </w:rPr>
      </w:pPr>
    </w:p>
    <w:p w14:paraId="48015ECE" w14:textId="77777777" w:rsidR="00D1081D" w:rsidRPr="0022291D" w:rsidRDefault="00D1081D" w:rsidP="0022291D">
      <w:pPr>
        <w:pStyle w:val="naisf"/>
        <w:tabs>
          <w:tab w:val="left" w:pos="6521"/>
        </w:tabs>
        <w:spacing w:before="0" w:beforeAutospacing="0" w:after="0" w:afterAutospacing="0"/>
        <w:ind w:firstLine="709"/>
        <w:rPr>
          <w:sz w:val="28"/>
        </w:rPr>
      </w:pPr>
      <w:r w:rsidRPr="0022291D">
        <w:rPr>
          <w:sz w:val="28"/>
        </w:rPr>
        <w:t>Ministru prezidents,</w:t>
      </w:r>
    </w:p>
    <w:p w14:paraId="779EEE08" w14:textId="77777777" w:rsidR="00D1081D" w:rsidRPr="0022291D" w:rsidRDefault="00D1081D" w:rsidP="0022291D">
      <w:pPr>
        <w:pStyle w:val="naisf"/>
        <w:tabs>
          <w:tab w:val="left" w:pos="6521"/>
        </w:tabs>
        <w:spacing w:before="0" w:beforeAutospacing="0" w:after="0" w:afterAutospacing="0"/>
        <w:ind w:firstLine="709"/>
        <w:rPr>
          <w:sz w:val="28"/>
        </w:rPr>
      </w:pPr>
      <w:r w:rsidRPr="0022291D">
        <w:rPr>
          <w:sz w:val="28"/>
        </w:rPr>
        <w:t>veselības ministra</w:t>
      </w:r>
    </w:p>
    <w:p w14:paraId="271EAA02" w14:textId="77777777" w:rsidR="00D1081D" w:rsidRPr="0022291D" w:rsidRDefault="00D1081D" w:rsidP="0022291D">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1E626E65" w14:textId="30550083" w:rsidR="00D1081D" w:rsidRPr="008F7F6D" w:rsidRDefault="00D1081D" w:rsidP="005C49C8">
      <w:pPr>
        <w:pStyle w:val="naisf"/>
        <w:tabs>
          <w:tab w:val="left" w:pos="6804"/>
          <w:tab w:val="right" w:pos="8820"/>
        </w:tabs>
        <w:spacing w:before="0" w:beforeAutospacing="0" w:after="0" w:afterAutospacing="0"/>
        <w:ind w:firstLine="709"/>
        <w:rPr>
          <w:sz w:val="28"/>
          <w:szCs w:val="28"/>
        </w:rPr>
      </w:pPr>
    </w:p>
    <w:p w14:paraId="30246BC4" w14:textId="77777777" w:rsidR="00D1081D" w:rsidRPr="008F7F6D" w:rsidRDefault="00D1081D" w:rsidP="005C49C8">
      <w:pPr>
        <w:pStyle w:val="naisf"/>
        <w:tabs>
          <w:tab w:val="left" w:pos="6804"/>
          <w:tab w:val="right" w:pos="9000"/>
        </w:tabs>
        <w:spacing w:before="0" w:beforeAutospacing="0" w:after="0" w:afterAutospacing="0"/>
        <w:ind w:firstLine="709"/>
        <w:rPr>
          <w:sz w:val="28"/>
          <w:szCs w:val="28"/>
        </w:rPr>
      </w:pPr>
    </w:p>
    <w:p w14:paraId="00470F21" w14:textId="77777777" w:rsidR="00D1081D" w:rsidRPr="008F7F6D" w:rsidRDefault="00D1081D" w:rsidP="005C49C8">
      <w:pPr>
        <w:pStyle w:val="naisf"/>
        <w:tabs>
          <w:tab w:val="left" w:pos="6804"/>
          <w:tab w:val="right" w:pos="9000"/>
        </w:tabs>
        <w:spacing w:before="0" w:beforeAutospacing="0" w:after="0" w:afterAutospacing="0"/>
        <w:ind w:firstLine="709"/>
        <w:rPr>
          <w:sz w:val="28"/>
          <w:szCs w:val="28"/>
        </w:rPr>
      </w:pPr>
    </w:p>
    <w:p w14:paraId="411C1F0F" w14:textId="77777777" w:rsidR="00D1081D" w:rsidRPr="008F7F6D" w:rsidRDefault="00D1081D" w:rsidP="00D1081D">
      <w:pPr>
        <w:pStyle w:val="naisf"/>
        <w:tabs>
          <w:tab w:val="left" w:pos="6521"/>
        </w:tabs>
        <w:spacing w:before="0" w:beforeAutospacing="0" w:after="0" w:afterAutospacing="0"/>
        <w:ind w:firstLine="709"/>
        <w:rPr>
          <w:sz w:val="28"/>
          <w:szCs w:val="28"/>
        </w:rPr>
      </w:pPr>
      <w:r w:rsidRPr="00D1081D">
        <w:rPr>
          <w:sz w:val="28"/>
        </w:rPr>
        <w:t>Labklājības</w:t>
      </w:r>
      <w:r w:rsidRPr="008F7F6D">
        <w:rPr>
          <w:sz w:val="28"/>
          <w:szCs w:val="28"/>
        </w:rPr>
        <w:t xml:space="preserve"> ministrs</w:t>
      </w:r>
      <w:r w:rsidRPr="008F7F6D">
        <w:rPr>
          <w:sz w:val="28"/>
          <w:szCs w:val="28"/>
        </w:rPr>
        <w:tab/>
        <w:t>Jānis Reirs</w:t>
      </w:r>
    </w:p>
    <w:sectPr w:rsidR="00D1081D" w:rsidRPr="008F7F6D" w:rsidSect="00D1081D">
      <w:headerReference w:type="even" r:id="rId8"/>
      <w:headerReference w:type="default" r:id="rId9"/>
      <w:footerReference w:type="default" r:id="rId10"/>
      <w:headerReference w:type="first" r:id="rId11"/>
      <w:footerReference w:type="first" r:id="rId12"/>
      <w:footnotePr>
        <w:numStart w:val="6"/>
      </w:footnotePr>
      <w:pgSz w:w="11906" w:h="16838" w:code="9"/>
      <w:pgMar w:top="1418" w:right="1134" w:bottom="1134"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6EA3" w14:textId="77777777" w:rsidR="003B29EB" w:rsidRDefault="003B29EB">
      <w:r>
        <w:separator/>
      </w:r>
    </w:p>
  </w:endnote>
  <w:endnote w:type="continuationSeparator" w:id="0">
    <w:p w14:paraId="5AF73D24" w14:textId="77777777" w:rsidR="003B29EB" w:rsidRDefault="003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33DE" w14:textId="32654193" w:rsidR="00D1081D" w:rsidRPr="00D1081D" w:rsidRDefault="00D1081D">
    <w:pPr>
      <w:pStyle w:val="Footer"/>
      <w:rPr>
        <w:sz w:val="16"/>
        <w:szCs w:val="16"/>
      </w:rPr>
    </w:pPr>
    <w:r w:rsidRPr="00D1081D">
      <w:rPr>
        <w:sz w:val="16"/>
        <w:szCs w:val="16"/>
      </w:rPr>
      <w:t>N0251_8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0E3C" w14:textId="0502511C" w:rsidR="00D1081D" w:rsidRPr="00D1081D" w:rsidRDefault="00D1081D">
    <w:pPr>
      <w:pStyle w:val="Footer"/>
      <w:rPr>
        <w:sz w:val="16"/>
        <w:szCs w:val="16"/>
      </w:rPr>
    </w:pPr>
    <w:r w:rsidRPr="00D1081D">
      <w:rPr>
        <w:sz w:val="16"/>
        <w:szCs w:val="16"/>
      </w:rPr>
      <w:t>N0251_8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2FD8" w14:textId="77777777" w:rsidR="003B29EB" w:rsidRDefault="003B29EB">
      <w:r>
        <w:separator/>
      </w:r>
    </w:p>
  </w:footnote>
  <w:footnote w:type="continuationSeparator" w:id="0">
    <w:p w14:paraId="01CDA72C" w14:textId="77777777" w:rsidR="003B29EB" w:rsidRDefault="003B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CED0" w14:textId="77777777" w:rsidR="00950F14" w:rsidRDefault="00950F14"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7BC">
      <w:rPr>
        <w:rStyle w:val="PageNumber"/>
        <w:noProof/>
      </w:rPr>
      <w:t>1</w:t>
    </w:r>
    <w:r>
      <w:rPr>
        <w:rStyle w:val="PageNumber"/>
      </w:rPr>
      <w:fldChar w:fldCharType="end"/>
    </w:r>
  </w:p>
  <w:p w14:paraId="33DEBA49" w14:textId="77777777" w:rsidR="00950F14" w:rsidRDefault="00950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0812" w14:textId="1F504FB3" w:rsidR="00950F14" w:rsidRDefault="00950F14" w:rsidP="000B67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C3A">
      <w:rPr>
        <w:rStyle w:val="PageNumber"/>
        <w:noProof/>
      </w:rPr>
      <w:t>5</w:t>
    </w:r>
    <w:r>
      <w:rPr>
        <w:rStyle w:val="PageNumber"/>
      </w:rPr>
      <w:fldChar w:fldCharType="end"/>
    </w:r>
  </w:p>
  <w:p w14:paraId="6D1282FD" w14:textId="77777777" w:rsidR="00950F14" w:rsidRDefault="00950F14" w:rsidP="000B6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2310" w14:textId="77777777" w:rsidR="00D1081D" w:rsidRPr="00A142D0" w:rsidRDefault="00D1081D">
    <w:pPr>
      <w:pStyle w:val="Header"/>
    </w:pPr>
  </w:p>
  <w:p w14:paraId="1475F59B" w14:textId="069E48EC" w:rsidR="00D1081D" w:rsidRPr="00A142D0" w:rsidRDefault="00D1081D">
    <w:pPr>
      <w:pStyle w:val="Header"/>
    </w:pPr>
    <w:r>
      <w:rPr>
        <w:noProof/>
      </w:rPr>
      <w:drawing>
        <wp:inline distT="0" distB="0" distL="0" distR="0" wp14:anchorId="4C9CB13C" wp14:editId="3E7416D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133CAC4" w14:textId="40CB26CF" w:rsidR="00950F14" w:rsidRDefault="00950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651"/>
    <w:multiLevelType w:val="hybridMultilevel"/>
    <w:tmpl w:val="0884F320"/>
    <w:lvl w:ilvl="0" w:tplc="32B80916">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15:restartNumberingAfterBreak="0">
    <w:nsid w:val="02C62612"/>
    <w:multiLevelType w:val="hybridMultilevel"/>
    <w:tmpl w:val="7ED884C6"/>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CA6A5D"/>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4F55A2"/>
    <w:multiLevelType w:val="hybridMultilevel"/>
    <w:tmpl w:val="B178CC3E"/>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767CA4"/>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CE5F01"/>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15A8B"/>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B90B98"/>
    <w:multiLevelType w:val="hybridMultilevel"/>
    <w:tmpl w:val="15DC0B74"/>
    <w:lvl w:ilvl="0" w:tplc="32B80916">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8" w15:restartNumberingAfterBreak="0">
    <w:nsid w:val="2EBB7AD2"/>
    <w:multiLevelType w:val="multilevel"/>
    <w:tmpl w:val="797AD0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EF538FF"/>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F597E"/>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28D75BB"/>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1F342C"/>
    <w:multiLevelType w:val="multilevel"/>
    <w:tmpl w:val="96A47A28"/>
    <w:lvl w:ilvl="0">
      <w:start w:val="1"/>
      <w:numFmt w:val="decimal"/>
      <w:lvlText w:val="%1."/>
      <w:lvlJc w:val="left"/>
      <w:pPr>
        <w:ind w:left="720"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CE6573"/>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D779C1"/>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1BF7752"/>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DC37C7"/>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DD115A"/>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BA4785"/>
    <w:multiLevelType w:val="hybridMultilevel"/>
    <w:tmpl w:val="EF0AEC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6C753D"/>
    <w:multiLevelType w:val="hybridMultilevel"/>
    <w:tmpl w:val="01381036"/>
    <w:lvl w:ilvl="0" w:tplc="A53C76D4">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501389"/>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F8204D"/>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AE2ED8"/>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736008"/>
    <w:multiLevelType w:val="multilevel"/>
    <w:tmpl w:val="AF68CA52"/>
    <w:lvl w:ilvl="0">
      <w:start w:val="1"/>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203C22"/>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3573F4"/>
    <w:multiLevelType w:val="hybridMultilevel"/>
    <w:tmpl w:val="752C9FB4"/>
    <w:lvl w:ilvl="0" w:tplc="32B80916">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6" w15:restartNumberingAfterBreak="0">
    <w:nsid w:val="61CB676F"/>
    <w:multiLevelType w:val="hybridMultilevel"/>
    <w:tmpl w:val="49A84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C057CB"/>
    <w:multiLevelType w:val="hybridMultilevel"/>
    <w:tmpl w:val="7BAE32A0"/>
    <w:lvl w:ilvl="0" w:tplc="32B80916">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8" w15:restartNumberingAfterBreak="0">
    <w:nsid w:val="68B40670"/>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AA423C"/>
    <w:multiLevelType w:val="hybridMultilevel"/>
    <w:tmpl w:val="144E5C0E"/>
    <w:lvl w:ilvl="0" w:tplc="EB7816CC">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30" w15:restartNumberingAfterBreak="0">
    <w:nsid w:val="6BF43BA3"/>
    <w:multiLevelType w:val="multilevel"/>
    <w:tmpl w:val="72D4AA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EEF1178"/>
    <w:multiLevelType w:val="multilevel"/>
    <w:tmpl w:val="24485E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72050081"/>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69A372B"/>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CE0028"/>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8"/>
  </w:num>
  <w:num w:numId="3">
    <w:abstractNumId w:val="20"/>
  </w:num>
  <w:num w:numId="4">
    <w:abstractNumId w:val="9"/>
  </w:num>
  <w:num w:numId="5">
    <w:abstractNumId w:val="16"/>
  </w:num>
  <w:num w:numId="6">
    <w:abstractNumId w:val="19"/>
  </w:num>
  <w:num w:numId="7">
    <w:abstractNumId w:val="17"/>
  </w:num>
  <w:num w:numId="8">
    <w:abstractNumId w:val="4"/>
  </w:num>
  <w:num w:numId="9">
    <w:abstractNumId w:val="13"/>
  </w:num>
  <w:num w:numId="10">
    <w:abstractNumId w:val="33"/>
  </w:num>
  <w:num w:numId="11">
    <w:abstractNumId w:val="6"/>
  </w:num>
  <w:num w:numId="12">
    <w:abstractNumId w:val="21"/>
  </w:num>
  <w:num w:numId="13">
    <w:abstractNumId w:val="5"/>
  </w:num>
  <w:num w:numId="14">
    <w:abstractNumId w:val="34"/>
  </w:num>
  <w:num w:numId="15">
    <w:abstractNumId w:val="15"/>
  </w:num>
  <w:num w:numId="16">
    <w:abstractNumId w:val="26"/>
  </w:num>
  <w:num w:numId="17">
    <w:abstractNumId w:val="22"/>
  </w:num>
  <w:num w:numId="18">
    <w:abstractNumId w:val="32"/>
  </w:num>
  <w:num w:numId="19">
    <w:abstractNumId w:val="14"/>
  </w:num>
  <w:num w:numId="20">
    <w:abstractNumId w:val="10"/>
  </w:num>
  <w:num w:numId="21">
    <w:abstractNumId w:val="2"/>
  </w:num>
  <w:num w:numId="22">
    <w:abstractNumId w:val="11"/>
  </w:num>
  <w:num w:numId="23">
    <w:abstractNumId w:val="23"/>
  </w:num>
  <w:num w:numId="24">
    <w:abstractNumId w:val="7"/>
  </w:num>
  <w:num w:numId="25">
    <w:abstractNumId w:val="1"/>
  </w:num>
  <w:num w:numId="26">
    <w:abstractNumId w:val="0"/>
  </w:num>
  <w:num w:numId="27">
    <w:abstractNumId w:val="12"/>
  </w:num>
  <w:num w:numId="28">
    <w:abstractNumId w:val="29"/>
  </w:num>
  <w:num w:numId="29">
    <w:abstractNumId w:val="31"/>
  </w:num>
  <w:num w:numId="30">
    <w:abstractNumId w:val="3"/>
  </w:num>
  <w:num w:numId="31">
    <w:abstractNumId w:val="8"/>
  </w:num>
  <w:num w:numId="32">
    <w:abstractNumId w:val="30"/>
  </w:num>
  <w:num w:numId="33">
    <w:abstractNumId w:val="25"/>
  </w:num>
  <w:num w:numId="34">
    <w:abstractNumId w:val="27"/>
  </w:num>
  <w:num w:numId="3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numStart w:val="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FE2"/>
    <w:rsid w:val="000003C2"/>
    <w:rsid w:val="00000474"/>
    <w:rsid w:val="00000E7D"/>
    <w:rsid w:val="00001DF6"/>
    <w:rsid w:val="00002DFB"/>
    <w:rsid w:val="00003FF1"/>
    <w:rsid w:val="0000496F"/>
    <w:rsid w:val="00005C65"/>
    <w:rsid w:val="00005F9A"/>
    <w:rsid w:val="000063FB"/>
    <w:rsid w:val="00006A80"/>
    <w:rsid w:val="00006EF8"/>
    <w:rsid w:val="000107BE"/>
    <w:rsid w:val="00011717"/>
    <w:rsid w:val="00012810"/>
    <w:rsid w:val="00012FE4"/>
    <w:rsid w:val="00013330"/>
    <w:rsid w:val="00013352"/>
    <w:rsid w:val="0001461F"/>
    <w:rsid w:val="00015120"/>
    <w:rsid w:val="00015BD3"/>
    <w:rsid w:val="000167CC"/>
    <w:rsid w:val="00016DC1"/>
    <w:rsid w:val="00017455"/>
    <w:rsid w:val="00017DFC"/>
    <w:rsid w:val="0002005E"/>
    <w:rsid w:val="00020749"/>
    <w:rsid w:val="00020B12"/>
    <w:rsid w:val="00021269"/>
    <w:rsid w:val="00021B46"/>
    <w:rsid w:val="00022B5C"/>
    <w:rsid w:val="000244BA"/>
    <w:rsid w:val="000247CD"/>
    <w:rsid w:val="00025116"/>
    <w:rsid w:val="00025E39"/>
    <w:rsid w:val="00026475"/>
    <w:rsid w:val="000264E1"/>
    <w:rsid w:val="00026BA7"/>
    <w:rsid w:val="00027BED"/>
    <w:rsid w:val="000308FA"/>
    <w:rsid w:val="00031113"/>
    <w:rsid w:val="0003248E"/>
    <w:rsid w:val="00032820"/>
    <w:rsid w:val="00032A38"/>
    <w:rsid w:val="00032CFE"/>
    <w:rsid w:val="00034577"/>
    <w:rsid w:val="0003533C"/>
    <w:rsid w:val="000357A3"/>
    <w:rsid w:val="00035AB7"/>
    <w:rsid w:val="00035DB4"/>
    <w:rsid w:val="00035E5F"/>
    <w:rsid w:val="0003631A"/>
    <w:rsid w:val="00037304"/>
    <w:rsid w:val="0003756C"/>
    <w:rsid w:val="00037871"/>
    <w:rsid w:val="00037B57"/>
    <w:rsid w:val="00040585"/>
    <w:rsid w:val="00041F01"/>
    <w:rsid w:val="00042062"/>
    <w:rsid w:val="00042365"/>
    <w:rsid w:val="000423C9"/>
    <w:rsid w:val="00042BCD"/>
    <w:rsid w:val="000436F2"/>
    <w:rsid w:val="0004481D"/>
    <w:rsid w:val="0004576A"/>
    <w:rsid w:val="00045826"/>
    <w:rsid w:val="00046571"/>
    <w:rsid w:val="00046BEE"/>
    <w:rsid w:val="00047BCA"/>
    <w:rsid w:val="00050237"/>
    <w:rsid w:val="000508CC"/>
    <w:rsid w:val="00050DA8"/>
    <w:rsid w:val="00051892"/>
    <w:rsid w:val="00052666"/>
    <w:rsid w:val="0005284D"/>
    <w:rsid w:val="00052DA5"/>
    <w:rsid w:val="00054217"/>
    <w:rsid w:val="00054246"/>
    <w:rsid w:val="000549F9"/>
    <w:rsid w:val="00054C45"/>
    <w:rsid w:val="000553E0"/>
    <w:rsid w:val="000558BC"/>
    <w:rsid w:val="00055A18"/>
    <w:rsid w:val="00056041"/>
    <w:rsid w:val="000562F5"/>
    <w:rsid w:val="00056EAB"/>
    <w:rsid w:val="00057A0A"/>
    <w:rsid w:val="00061D69"/>
    <w:rsid w:val="00061E01"/>
    <w:rsid w:val="000629D0"/>
    <w:rsid w:val="00063737"/>
    <w:rsid w:val="00064207"/>
    <w:rsid w:val="0006426D"/>
    <w:rsid w:val="0006439B"/>
    <w:rsid w:val="00064822"/>
    <w:rsid w:val="00064AAA"/>
    <w:rsid w:val="00064DE9"/>
    <w:rsid w:val="000657B0"/>
    <w:rsid w:val="00066054"/>
    <w:rsid w:val="00066C9B"/>
    <w:rsid w:val="00066ED8"/>
    <w:rsid w:val="0006796B"/>
    <w:rsid w:val="00070003"/>
    <w:rsid w:val="000711F1"/>
    <w:rsid w:val="000714B5"/>
    <w:rsid w:val="000714BD"/>
    <w:rsid w:val="000714EB"/>
    <w:rsid w:val="00072BBB"/>
    <w:rsid w:val="00072E2B"/>
    <w:rsid w:val="000730A0"/>
    <w:rsid w:val="0007585B"/>
    <w:rsid w:val="0007585C"/>
    <w:rsid w:val="0007602E"/>
    <w:rsid w:val="00076574"/>
    <w:rsid w:val="00077049"/>
    <w:rsid w:val="0007727A"/>
    <w:rsid w:val="000775F8"/>
    <w:rsid w:val="000778F2"/>
    <w:rsid w:val="00080119"/>
    <w:rsid w:val="0008225D"/>
    <w:rsid w:val="00082987"/>
    <w:rsid w:val="00082B92"/>
    <w:rsid w:val="00082F16"/>
    <w:rsid w:val="0008469F"/>
    <w:rsid w:val="000853F4"/>
    <w:rsid w:val="00085A1C"/>
    <w:rsid w:val="00085C10"/>
    <w:rsid w:val="0008623D"/>
    <w:rsid w:val="00086B4F"/>
    <w:rsid w:val="00087548"/>
    <w:rsid w:val="0008774E"/>
    <w:rsid w:val="00087CB0"/>
    <w:rsid w:val="000910ED"/>
    <w:rsid w:val="00091B79"/>
    <w:rsid w:val="000922C9"/>
    <w:rsid w:val="00093B5D"/>
    <w:rsid w:val="00093CDD"/>
    <w:rsid w:val="00093E84"/>
    <w:rsid w:val="000969F8"/>
    <w:rsid w:val="000974D0"/>
    <w:rsid w:val="00097CA8"/>
    <w:rsid w:val="000A018D"/>
    <w:rsid w:val="000A0324"/>
    <w:rsid w:val="000A1355"/>
    <w:rsid w:val="000A1598"/>
    <w:rsid w:val="000A1645"/>
    <w:rsid w:val="000A16CC"/>
    <w:rsid w:val="000A1743"/>
    <w:rsid w:val="000A24B1"/>
    <w:rsid w:val="000A27C9"/>
    <w:rsid w:val="000A3DD2"/>
    <w:rsid w:val="000A4604"/>
    <w:rsid w:val="000A484F"/>
    <w:rsid w:val="000A4E37"/>
    <w:rsid w:val="000A5619"/>
    <w:rsid w:val="000A5913"/>
    <w:rsid w:val="000A5B7F"/>
    <w:rsid w:val="000A68BE"/>
    <w:rsid w:val="000A6EDC"/>
    <w:rsid w:val="000A74C1"/>
    <w:rsid w:val="000A7C2A"/>
    <w:rsid w:val="000A7F89"/>
    <w:rsid w:val="000B03D7"/>
    <w:rsid w:val="000B09BA"/>
    <w:rsid w:val="000B1A66"/>
    <w:rsid w:val="000B1EAE"/>
    <w:rsid w:val="000B2BD4"/>
    <w:rsid w:val="000B327E"/>
    <w:rsid w:val="000B33C3"/>
    <w:rsid w:val="000B36A4"/>
    <w:rsid w:val="000B3AE2"/>
    <w:rsid w:val="000B3E1D"/>
    <w:rsid w:val="000B677C"/>
    <w:rsid w:val="000B6BDE"/>
    <w:rsid w:val="000B6DB2"/>
    <w:rsid w:val="000B7651"/>
    <w:rsid w:val="000B7B26"/>
    <w:rsid w:val="000C0794"/>
    <w:rsid w:val="000C07CD"/>
    <w:rsid w:val="000C0B6C"/>
    <w:rsid w:val="000C14FB"/>
    <w:rsid w:val="000C2B1A"/>
    <w:rsid w:val="000C3073"/>
    <w:rsid w:val="000C3528"/>
    <w:rsid w:val="000C3783"/>
    <w:rsid w:val="000C3B7B"/>
    <w:rsid w:val="000C3D4F"/>
    <w:rsid w:val="000C4375"/>
    <w:rsid w:val="000C4F74"/>
    <w:rsid w:val="000C6FCE"/>
    <w:rsid w:val="000D0527"/>
    <w:rsid w:val="000D05C8"/>
    <w:rsid w:val="000D0746"/>
    <w:rsid w:val="000D091E"/>
    <w:rsid w:val="000D0C55"/>
    <w:rsid w:val="000D1F47"/>
    <w:rsid w:val="000D34E6"/>
    <w:rsid w:val="000D3D7D"/>
    <w:rsid w:val="000D4317"/>
    <w:rsid w:val="000D4D62"/>
    <w:rsid w:val="000D5F7F"/>
    <w:rsid w:val="000D62F6"/>
    <w:rsid w:val="000D63D7"/>
    <w:rsid w:val="000D6F44"/>
    <w:rsid w:val="000D7C59"/>
    <w:rsid w:val="000E0144"/>
    <w:rsid w:val="000E02B5"/>
    <w:rsid w:val="000E0B62"/>
    <w:rsid w:val="000E1A22"/>
    <w:rsid w:val="000E1FC5"/>
    <w:rsid w:val="000E23B1"/>
    <w:rsid w:val="000E2F7D"/>
    <w:rsid w:val="000E325E"/>
    <w:rsid w:val="000E331B"/>
    <w:rsid w:val="000E56CF"/>
    <w:rsid w:val="000E590E"/>
    <w:rsid w:val="000E6604"/>
    <w:rsid w:val="000E66AB"/>
    <w:rsid w:val="000E6E8F"/>
    <w:rsid w:val="000E6EB6"/>
    <w:rsid w:val="000E6EB8"/>
    <w:rsid w:val="000E700E"/>
    <w:rsid w:val="000E73CF"/>
    <w:rsid w:val="000E740A"/>
    <w:rsid w:val="000E78A3"/>
    <w:rsid w:val="000F0155"/>
    <w:rsid w:val="000F038B"/>
    <w:rsid w:val="000F04E0"/>
    <w:rsid w:val="000F125D"/>
    <w:rsid w:val="000F1371"/>
    <w:rsid w:val="000F256B"/>
    <w:rsid w:val="000F2B51"/>
    <w:rsid w:val="000F2E77"/>
    <w:rsid w:val="000F2ED0"/>
    <w:rsid w:val="000F3764"/>
    <w:rsid w:val="000F3D63"/>
    <w:rsid w:val="000F441A"/>
    <w:rsid w:val="000F468C"/>
    <w:rsid w:val="000F4B3E"/>
    <w:rsid w:val="000F4EF7"/>
    <w:rsid w:val="000F6D43"/>
    <w:rsid w:val="000F713E"/>
    <w:rsid w:val="001003F9"/>
    <w:rsid w:val="0010089A"/>
    <w:rsid w:val="0010170A"/>
    <w:rsid w:val="00102F09"/>
    <w:rsid w:val="001037F0"/>
    <w:rsid w:val="00104DBE"/>
    <w:rsid w:val="001050AF"/>
    <w:rsid w:val="00106297"/>
    <w:rsid w:val="00106386"/>
    <w:rsid w:val="001067B4"/>
    <w:rsid w:val="00106D82"/>
    <w:rsid w:val="0010710B"/>
    <w:rsid w:val="00107576"/>
    <w:rsid w:val="00107705"/>
    <w:rsid w:val="00107AD0"/>
    <w:rsid w:val="00107F50"/>
    <w:rsid w:val="00110092"/>
    <w:rsid w:val="00110E38"/>
    <w:rsid w:val="00110E91"/>
    <w:rsid w:val="001113DA"/>
    <w:rsid w:val="00111B9F"/>
    <w:rsid w:val="00112395"/>
    <w:rsid w:val="001123E4"/>
    <w:rsid w:val="00112A06"/>
    <w:rsid w:val="00113433"/>
    <w:rsid w:val="00114260"/>
    <w:rsid w:val="00114B61"/>
    <w:rsid w:val="00115B46"/>
    <w:rsid w:val="00117648"/>
    <w:rsid w:val="001179D7"/>
    <w:rsid w:val="0012023E"/>
    <w:rsid w:val="00120579"/>
    <w:rsid w:val="001221A3"/>
    <w:rsid w:val="001238F3"/>
    <w:rsid w:val="00123B77"/>
    <w:rsid w:val="00123DD3"/>
    <w:rsid w:val="001250C8"/>
    <w:rsid w:val="00125E6F"/>
    <w:rsid w:val="0012753D"/>
    <w:rsid w:val="001275BF"/>
    <w:rsid w:val="00127F0D"/>
    <w:rsid w:val="00130825"/>
    <w:rsid w:val="00130A47"/>
    <w:rsid w:val="001319E6"/>
    <w:rsid w:val="00132F46"/>
    <w:rsid w:val="00133B45"/>
    <w:rsid w:val="00134148"/>
    <w:rsid w:val="001342EC"/>
    <w:rsid w:val="00135F57"/>
    <w:rsid w:val="0013656A"/>
    <w:rsid w:val="00136B85"/>
    <w:rsid w:val="00136BA9"/>
    <w:rsid w:val="0013751F"/>
    <w:rsid w:val="001375EB"/>
    <w:rsid w:val="00137652"/>
    <w:rsid w:val="0013774C"/>
    <w:rsid w:val="00137861"/>
    <w:rsid w:val="0013792D"/>
    <w:rsid w:val="00137D1A"/>
    <w:rsid w:val="00137EC4"/>
    <w:rsid w:val="00140595"/>
    <w:rsid w:val="001408A6"/>
    <w:rsid w:val="001410C6"/>
    <w:rsid w:val="001411B5"/>
    <w:rsid w:val="00141293"/>
    <w:rsid w:val="00141385"/>
    <w:rsid w:val="001414B3"/>
    <w:rsid w:val="00141973"/>
    <w:rsid w:val="00141ED9"/>
    <w:rsid w:val="00142B88"/>
    <w:rsid w:val="001440F3"/>
    <w:rsid w:val="0014418C"/>
    <w:rsid w:val="001445D6"/>
    <w:rsid w:val="00144B69"/>
    <w:rsid w:val="00144E67"/>
    <w:rsid w:val="001452C8"/>
    <w:rsid w:val="00145CAB"/>
    <w:rsid w:val="00145E17"/>
    <w:rsid w:val="00146E3A"/>
    <w:rsid w:val="00147144"/>
    <w:rsid w:val="00147B2D"/>
    <w:rsid w:val="00147FC3"/>
    <w:rsid w:val="00150BBD"/>
    <w:rsid w:val="00150CEA"/>
    <w:rsid w:val="001510D1"/>
    <w:rsid w:val="00151D6F"/>
    <w:rsid w:val="00151F1D"/>
    <w:rsid w:val="00153958"/>
    <w:rsid w:val="00153BC0"/>
    <w:rsid w:val="00154881"/>
    <w:rsid w:val="00154991"/>
    <w:rsid w:val="001551D5"/>
    <w:rsid w:val="0015691E"/>
    <w:rsid w:val="00156ACC"/>
    <w:rsid w:val="00156F07"/>
    <w:rsid w:val="00157F38"/>
    <w:rsid w:val="00160702"/>
    <w:rsid w:val="00160D74"/>
    <w:rsid w:val="001615EB"/>
    <w:rsid w:val="00161D69"/>
    <w:rsid w:val="00161DF1"/>
    <w:rsid w:val="00161FAB"/>
    <w:rsid w:val="00162300"/>
    <w:rsid w:val="00162528"/>
    <w:rsid w:val="0016396E"/>
    <w:rsid w:val="0016435E"/>
    <w:rsid w:val="001654E8"/>
    <w:rsid w:val="0016703D"/>
    <w:rsid w:val="00167761"/>
    <w:rsid w:val="00167DB9"/>
    <w:rsid w:val="00171904"/>
    <w:rsid w:val="00172398"/>
    <w:rsid w:val="001723AE"/>
    <w:rsid w:val="00172743"/>
    <w:rsid w:val="00172C19"/>
    <w:rsid w:val="00172C62"/>
    <w:rsid w:val="00172F8F"/>
    <w:rsid w:val="00173133"/>
    <w:rsid w:val="00173D4D"/>
    <w:rsid w:val="00174047"/>
    <w:rsid w:val="00174D8B"/>
    <w:rsid w:val="00175A14"/>
    <w:rsid w:val="00176690"/>
    <w:rsid w:val="00176D18"/>
    <w:rsid w:val="00176F90"/>
    <w:rsid w:val="00177476"/>
    <w:rsid w:val="001776B6"/>
    <w:rsid w:val="001807E4"/>
    <w:rsid w:val="001809E9"/>
    <w:rsid w:val="0018114B"/>
    <w:rsid w:val="00181E81"/>
    <w:rsid w:val="00182011"/>
    <w:rsid w:val="0018221C"/>
    <w:rsid w:val="00182BFF"/>
    <w:rsid w:val="001831C6"/>
    <w:rsid w:val="00184406"/>
    <w:rsid w:val="0018478E"/>
    <w:rsid w:val="00184FD8"/>
    <w:rsid w:val="001854B6"/>
    <w:rsid w:val="00185806"/>
    <w:rsid w:val="0018583B"/>
    <w:rsid w:val="0018593C"/>
    <w:rsid w:val="00185BED"/>
    <w:rsid w:val="0018605B"/>
    <w:rsid w:val="00187714"/>
    <w:rsid w:val="001878FB"/>
    <w:rsid w:val="00190310"/>
    <w:rsid w:val="00190AD8"/>
    <w:rsid w:val="0019183D"/>
    <w:rsid w:val="00192731"/>
    <w:rsid w:val="00193464"/>
    <w:rsid w:val="00193626"/>
    <w:rsid w:val="001936FB"/>
    <w:rsid w:val="00194E14"/>
    <w:rsid w:val="00195276"/>
    <w:rsid w:val="0019558D"/>
    <w:rsid w:val="001959D8"/>
    <w:rsid w:val="001967E3"/>
    <w:rsid w:val="001A04EB"/>
    <w:rsid w:val="001A07B5"/>
    <w:rsid w:val="001A0A88"/>
    <w:rsid w:val="001A0A8B"/>
    <w:rsid w:val="001A0E8D"/>
    <w:rsid w:val="001A1B17"/>
    <w:rsid w:val="001A1D67"/>
    <w:rsid w:val="001A1D68"/>
    <w:rsid w:val="001A3642"/>
    <w:rsid w:val="001A36A4"/>
    <w:rsid w:val="001A4EC6"/>
    <w:rsid w:val="001A5878"/>
    <w:rsid w:val="001A5911"/>
    <w:rsid w:val="001A6505"/>
    <w:rsid w:val="001A6CBE"/>
    <w:rsid w:val="001A725F"/>
    <w:rsid w:val="001A738B"/>
    <w:rsid w:val="001A73CE"/>
    <w:rsid w:val="001A767B"/>
    <w:rsid w:val="001B0356"/>
    <w:rsid w:val="001B1FBC"/>
    <w:rsid w:val="001B29D5"/>
    <w:rsid w:val="001B2D93"/>
    <w:rsid w:val="001B2EE9"/>
    <w:rsid w:val="001B303F"/>
    <w:rsid w:val="001B35B1"/>
    <w:rsid w:val="001B37F7"/>
    <w:rsid w:val="001B3816"/>
    <w:rsid w:val="001B3865"/>
    <w:rsid w:val="001B486C"/>
    <w:rsid w:val="001B4D30"/>
    <w:rsid w:val="001B4ECC"/>
    <w:rsid w:val="001B59BF"/>
    <w:rsid w:val="001B5CE6"/>
    <w:rsid w:val="001B67F8"/>
    <w:rsid w:val="001B6AE7"/>
    <w:rsid w:val="001B709F"/>
    <w:rsid w:val="001B7201"/>
    <w:rsid w:val="001B7AF9"/>
    <w:rsid w:val="001C0A03"/>
    <w:rsid w:val="001C0D76"/>
    <w:rsid w:val="001C10AC"/>
    <w:rsid w:val="001C2848"/>
    <w:rsid w:val="001C28B3"/>
    <w:rsid w:val="001C2911"/>
    <w:rsid w:val="001C2BEE"/>
    <w:rsid w:val="001C31E6"/>
    <w:rsid w:val="001C52D8"/>
    <w:rsid w:val="001C5B13"/>
    <w:rsid w:val="001C60BB"/>
    <w:rsid w:val="001C6613"/>
    <w:rsid w:val="001C7476"/>
    <w:rsid w:val="001C76DF"/>
    <w:rsid w:val="001D0F2F"/>
    <w:rsid w:val="001D1931"/>
    <w:rsid w:val="001D19E4"/>
    <w:rsid w:val="001D1BDF"/>
    <w:rsid w:val="001D1D04"/>
    <w:rsid w:val="001D2013"/>
    <w:rsid w:val="001D2747"/>
    <w:rsid w:val="001D2D82"/>
    <w:rsid w:val="001D2F83"/>
    <w:rsid w:val="001D311B"/>
    <w:rsid w:val="001D3230"/>
    <w:rsid w:val="001D3396"/>
    <w:rsid w:val="001D497C"/>
    <w:rsid w:val="001D5A7D"/>
    <w:rsid w:val="001D6D23"/>
    <w:rsid w:val="001D705B"/>
    <w:rsid w:val="001D7F3F"/>
    <w:rsid w:val="001E0502"/>
    <w:rsid w:val="001E0B59"/>
    <w:rsid w:val="001E0E23"/>
    <w:rsid w:val="001E1F54"/>
    <w:rsid w:val="001E2552"/>
    <w:rsid w:val="001E2787"/>
    <w:rsid w:val="001E280C"/>
    <w:rsid w:val="001E436A"/>
    <w:rsid w:val="001E45B8"/>
    <w:rsid w:val="001E5245"/>
    <w:rsid w:val="001E68D7"/>
    <w:rsid w:val="001E72C9"/>
    <w:rsid w:val="001F0372"/>
    <w:rsid w:val="001F0C1C"/>
    <w:rsid w:val="001F2E98"/>
    <w:rsid w:val="001F2FF6"/>
    <w:rsid w:val="001F3900"/>
    <w:rsid w:val="001F50EA"/>
    <w:rsid w:val="001F6704"/>
    <w:rsid w:val="001F6BEC"/>
    <w:rsid w:val="001F72C1"/>
    <w:rsid w:val="001F779C"/>
    <w:rsid w:val="001F7973"/>
    <w:rsid w:val="002005C7"/>
    <w:rsid w:val="002009EE"/>
    <w:rsid w:val="00200E8C"/>
    <w:rsid w:val="0020181D"/>
    <w:rsid w:val="00201852"/>
    <w:rsid w:val="00201D6C"/>
    <w:rsid w:val="00202692"/>
    <w:rsid w:val="002035E4"/>
    <w:rsid w:val="0020384D"/>
    <w:rsid w:val="00203A3B"/>
    <w:rsid w:val="00203A7E"/>
    <w:rsid w:val="00203B12"/>
    <w:rsid w:val="00205211"/>
    <w:rsid w:val="002052DC"/>
    <w:rsid w:val="00206CB2"/>
    <w:rsid w:val="002076A1"/>
    <w:rsid w:val="002078A1"/>
    <w:rsid w:val="00207F32"/>
    <w:rsid w:val="00210428"/>
    <w:rsid w:val="00210793"/>
    <w:rsid w:val="00210E2A"/>
    <w:rsid w:val="00212BE0"/>
    <w:rsid w:val="0021319C"/>
    <w:rsid w:val="00213928"/>
    <w:rsid w:val="002143FD"/>
    <w:rsid w:val="00214496"/>
    <w:rsid w:val="0021464E"/>
    <w:rsid w:val="00215092"/>
    <w:rsid w:val="0021523F"/>
    <w:rsid w:val="00216C52"/>
    <w:rsid w:val="00217C44"/>
    <w:rsid w:val="00217D31"/>
    <w:rsid w:val="002201B1"/>
    <w:rsid w:val="00220E06"/>
    <w:rsid w:val="002226A3"/>
    <w:rsid w:val="002227ED"/>
    <w:rsid w:val="00222E51"/>
    <w:rsid w:val="00222EE1"/>
    <w:rsid w:val="00223B6C"/>
    <w:rsid w:val="00225063"/>
    <w:rsid w:val="002266C0"/>
    <w:rsid w:val="00226B2C"/>
    <w:rsid w:val="0022720D"/>
    <w:rsid w:val="00227E2D"/>
    <w:rsid w:val="00230898"/>
    <w:rsid w:val="00231A8A"/>
    <w:rsid w:val="00231C5F"/>
    <w:rsid w:val="00231F73"/>
    <w:rsid w:val="00232D11"/>
    <w:rsid w:val="0023367E"/>
    <w:rsid w:val="00233877"/>
    <w:rsid w:val="00233AA9"/>
    <w:rsid w:val="00233AC4"/>
    <w:rsid w:val="0023454E"/>
    <w:rsid w:val="00234DDE"/>
    <w:rsid w:val="00235741"/>
    <w:rsid w:val="0023659F"/>
    <w:rsid w:val="00237BAE"/>
    <w:rsid w:val="00237BB1"/>
    <w:rsid w:val="00237C7D"/>
    <w:rsid w:val="00240FF8"/>
    <w:rsid w:val="002415E5"/>
    <w:rsid w:val="0024191C"/>
    <w:rsid w:val="00242481"/>
    <w:rsid w:val="00242697"/>
    <w:rsid w:val="00242898"/>
    <w:rsid w:val="00242FE4"/>
    <w:rsid w:val="0024326C"/>
    <w:rsid w:val="00244650"/>
    <w:rsid w:val="0024540F"/>
    <w:rsid w:val="00245501"/>
    <w:rsid w:val="00245C43"/>
    <w:rsid w:val="00250076"/>
    <w:rsid w:val="00250797"/>
    <w:rsid w:val="0025199D"/>
    <w:rsid w:val="00251C8D"/>
    <w:rsid w:val="0025224D"/>
    <w:rsid w:val="00252414"/>
    <w:rsid w:val="00252CA8"/>
    <w:rsid w:val="00253185"/>
    <w:rsid w:val="0025347F"/>
    <w:rsid w:val="00255774"/>
    <w:rsid w:val="00255D9B"/>
    <w:rsid w:val="0025710A"/>
    <w:rsid w:val="00257CD7"/>
    <w:rsid w:val="00257D1B"/>
    <w:rsid w:val="00257F44"/>
    <w:rsid w:val="00261129"/>
    <w:rsid w:val="002614D4"/>
    <w:rsid w:val="002628C5"/>
    <w:rsid w:val="00262FEA"/>
    <w:rsid w:val="00264EF8"/>
    <w:rsid w:val="002663E0"/>
    <w:rsid w:val="0026761E"/>
    <w:rsid w:val="0026793F"/>
    <w:rsid w:val="00267A47"/>
    <w:rsid w:val="00270229"/>
    <w:rsid w:val="002702B0"/>
    <w:rsid w:val="00270932"/>
    <w:rsid w:val="002709A4"/>
    <w:rsid w:val="00270B4F"/>
    <w:rsid w:val="002715CF"/>
    <w:rsid w:val="00271CB0"/>
    <w:rsid w:val="00272551"/>
    <w:rsid w:val="00272711"/>
    <w:rsid w:val="002727C0"/>
    <w:rsid w:val="00272A30"/>
    <w:rsid w:val="00274898"/>
    <w:rsid w:val="00274B05"/>
    <w:rsid w:val="00275024"/>
    <w:rsid w:val="00275CAB"/>
    <w:rsid w:val="0027658B"/>
    <w:rsid w:val="00276732"/>
    <w:rsid w:val="00276EC9"/>
    <w:rsid w:val="0027700B"/>
    <w:rsid w:val="0027715B"/>
    <w:rsid w:val="00277294"/>
    <w:rsid w:val="00277F15"/>
    <w:rsid w:val="002801C7"/>
    <w:rsid w:val="00280596"/>
    <w:rsid w:val="00280922"/>
    <w:rsid w:val="00280C31"/>
    <w:rsid w:val="00280C59"/>
    <w:rsid w:val="00280E12"/>
    <w:rsid w:val="002813B9"/>
    <w:rsid w:val="00281661"/>
    <w:rsid w:val="00281993"/>
    <w:rsid w:val="00282D0E"/>
    <w:rsid w:val="00282F2F"/>
    <w:rsid w:val="00283106"/>
    <w:rsid w:val="002837A0"/>
    <w:rsid w:val="00283FD8"/>
    <w:rsid w:val="00284B91"/>
    <w:rsid w:val="00285F2B"/>
    <w:rsid w:val="002868E6"/>
    <w:rsid w:val="00286915"/>
    <w:rsid w:val="00287261"/>
    <w:rsid w:val="0028764B"/>
    <w:rsid w:val="002876EC"/>
    <w:rsid w:val="002878F3"/>
    <w:rsid w:val="002907EA"/>
    <w:rsid w:val="002920AD"/>
    <w:rsid w:val="0029256D"/>
    <w:rsid w:val="00292FA6"/>
    <w:rsid w:val="00293EB0"/>
    <w:rsid w:val="00294352"/>
    <w:rsid w:val="0029455B"/>
    <w:rsid w:val="0029482E"/>
    <w:rsid w:val="00296AF0"/>
    <w:rsid w:val="00297CAE"/>
    <w:rsid w:val="00297EEA"/>
    <w:rsid w:val="002A022F"/>
    <w:rsid w:val="002A125A"/>
    <w:rsid w:val="002A16E2"/>
    <w:rsid w:val="002A2443"/>
    <w:rsid w:val="002A28E7"/>
    <w:rsid w:val="002A29AD"/>
    <w:rsid w:val="002A2EBF"/>
    <w:rsid w:val="002A3612"/>
    <w:rsid w:val="002A39BA"/>
    <w:rsid w:val="002A3C96"/>
    <w:rsid w:val="002A4039"/>
    <w:rsid w:val="002A4902"/>
    <w:rsid w:val="002A4B72"/>
    <w:rsid w:val="002A4C0B"/>
    <w:rsid w:val="002A549B"/>
    <w:rsid w:val="002A592B"/>
    <w:rsid w:val="002A5A11"/>
    <w:rsid w:val="002A68C0"/>
    <w:rsid w:val="002B1607"/>
    <w:rsid w:val="002B1857"/>
    <w:rsid w:val="002B2263"/>
    <w:rsid w:val="002B249C"/>
    <w:rsid w:val="002B270E"/>
    <w:rsid w:val="002B2902"/>
    <w:rsid w:val="002B2CB5"/>
    <w:rsid w:val="002B3A90"/>
    <w:rsid w:val="002B4401"/>
    <w:rsid w:val="002B454A"/>
    <w:rsid w:val="002B4DEF"/>
    <w:rsid w:val="002B6522"/>
    <w:rsid w:val="002B74B6"/>
    <w:rsid w:val="002B791D"/>
    <w:rsid w:val="002C0D4A"/>
    <w:rsid w:val="002C29EA"/>
    <w:rsid w:val="002C2C2C"/>
    <w:rsid w:val="002C2D60"/>
    <w:rsid w:val="002C2E41"/>
    <w:rsid w:val="002C49CE"/>
    <w:rsid w:val="002C5165"/>
    <w:rsid w:val="002C56BF"/>
    <w:rsid w:val="002C60AF"/>
    <w:rsid w:val="002C65EE"/>
    <w:rsid w:val="002C7134"/>
    <w:rsid w:val="002C75E8"/>
    <w:rsid w:val="002D0FE0"/>
    <w:rsid w:val="002D13DF"/>
    <w:rsid w:val="002D22FA"/>
    <w:rsid w:val="002D28CB"/>
    <w:rsid w:val="002D29B8"/>
    <w:rsid w:val="002D2F1E"/>
    <w:rsid w:val="002D3EF3"/>
    <w:rsid w:val="002D4062"/>
    <w:rsid w:val="002D4DC0"/>
    <w:rsid w:val="002D4EC5"/>
    <w:rsid w:val="002D55D7"/>
    <w:rsid w:val="002D5C77"/>
    <w:rsid w:val="002D63B5"/>
    <w:rsid w:val="002D7AB4"/>
    <w:rsid w:val="002D7EF1"/>
    <w:rsid w:val="002D7F08"/>
    <w:rsid w:val="002D7FD0"/>
    <w:rsid w:val="002E031F"/>
    <w:rsid w:val="002E0320"/>
    <w:rsid w:val="002E05C2"/>
    <w:rsid w:val="002E0D1C"/>
    <w:rsid w:val="002E2649"/>
    <w:rsid w:val="002E26FE"/>
    <w:rsid w:val="002E45A5"/>
    <w:rsid w:val="002E4B1F"/>
    <w:rsid w:val="002E4CE0"/>
    <w:rsid w:val="002E5B09"/>
    <w:rsid w:val="002E5C5E"/>
    <w:rsid w:val="002E6134"/>
    <w:rsid w:val="002E617B"/>
    <w:rsid w:val="002E65BD"/>
    <w:rsid w:val="002E6B2E"/>
    <w:rsid w:val="002E739A"/>
    <w:rsid w:val="002E7B49"/>
    <w:rsid w:val="002F00C1"/>
    <w:rsid w:val="002F0958"/>
    <w:rsid w:val="002F27E0"/>
    <w:rsid w:val="002F2F93"/>
    <w:rsid w:val="002F3340"/>
    <w:rsid w:val="002F43CD"/>
    <w:rsid w:val="002F4505"/>
    <w:rsid w:val="002F5198"/>
    <w:rsid w:val="002F52C0"/>
    <w:rsid w:val="002F5A79"/>
    <w:rsid w:val="002F60E4"/>
    <w:rsid w:val="002F657F"/>
    <w:rsid w:val="002F66F6"/>
    <w:rsid w:val="002F6A9C"/>
    <w:rsid w:val="002F7315"/>
    <w:rsid w:val="002F7636"/>
    <w:rsid w:val="002F764B"/>
    <w:rsid w:val="002F7BE9"/>
    <w:rsid w:val="00301054"/>
    <w:rsid w:val="0030106C"/>
    <w:rsid w:val="00301902"/>
    <w:rsid w:val="00301FE5"/>
    <w:rsid w:val="0030293D"/>
    <w:rsid w:val="00302C15"/>
    <w:rsid w:val="00302CE4"/>
    <w:rsid w:val="003038B0"/>
    <w:rsid w:val="0030509E"/>
    <w:rsid w:val="0030527B"/>
    <w:rsid w:val="003056CB"/>
    <w:rsid w:val="00305CAB"/>
    <w:rsid w:val="00305CD8"/>
    <w:rsid w:val="003064C7"/>
    <w:rsid w:val="003065DC"/>
    <w:rsid w:val="00306BAC"/>
    <w:rsid w:val="00307197"/>
    <w:rsid w:val="003071D1"/>
    <w:rsid w:val="00307262"/>
    <w:rsid w:val="0030753D"/>
    <w:rsid w:val="003076D8"/>
    <w:rsid w:val="00310B30"/>
    <w:rsid w:val="00310F12"/>
    <w:rsid w:val="003118B2"/>
    <w:rsid w:val="00313289"/>
    <w:rsid w:val="00313338"/>
    <w:rsid w:val="00313499"/>
    <w:rsid w:val="00313CC4"/>
    <w:rsid w:val="0031411B"/>
    <w:rsid w:val="00314C96"/>
    <w:rsid w:val="00315F86"/>
    <w:rsid w:val="003174D0"/>
    <w:rsid w:val="0031755E"/>
    <w:rsid w:val="003177B9"/>
    <w:rsid w:val="003219D3"/>
    <w:rsid w:val="00322D3C"/>
    <w:rsid w:val="00322D73"/>
    <w:rsid w:val="00322E55"/>
    <w:rsid w:val="00322E56"/>
    <w:rsid w:val="0032348A"/>
    <w:rsid w:val="003234E0"/>
    <w:rsid w:val="003242BC"/>
    <w:rsid w:val="00324973"/>
    <w:rsid w:val="00324B24"/>
    <w:rsid w:val="003261C3"/>
    <w:rsid w:val="003262DD"/>
    <w:rsid w:val="00326FF7"/>
    <w:rsid w:val="00327C42"/>
    <w:rsid w:val="0033050B"/>
    <w:rsid w:val="00332459"/>
    <w:rsid w:val="003324EF"/>
    <w:rsid w:val="00332F4F"/>
    <w:rsid w:val="00333142"/>
    <w:rsid w:val="00333EBF"/>
    <w:rsid w:val="00334345"/>
    <w:rsid w:val="00334CA0"/>
    <w:rsid w:val="00335260"/>
    <w:rsid w:val="003356E4"/>
    <w:rsid w:val="0033598F"/>
    <w:rsid w:val="00335F47"/>
    <w:rsid w:val="003374A6"/>
    <w:rsid w:val="00340156"/>
    <w:rsid w:val="00340506"/>
    <w:rsid w:val="0034055F"/>
    <w:rsid w:val="0034056D"/>
    <w:rsid w:val="00340760"/>
    <w:rsid w:val="00342649"/>
    <w:rsid w:val="00342995"/>
    <w:rsid w:val="00342F86"/>
    <w:rsid w:val="003430CB"/>
    <w:rsid w:val="00344002"/>
    <w:rsid w:val="00344080"/>
    <w:rsid w:val="00344214"/>
    <w:rsid w:val="00344FF1"/>
    <w:rsid w:val="0034520A"/>
    <w:rsid w:val="003453A6"/>
    <w:rsid w:val="00346995"/>
    <w:rsid w:val="00346E0C"/>
    <w:rsid w:val="0034747D"/>
    <w:rsid w:val="00347764"/>
    <w:rsid w:val="00347871"/>
    <w:rsid w:val="00347C9E"/>
    <w:rsid w:val="00347E1F"/>
    <w:rsid w:val="003501D7"/>
    <w:rsid w:val="00350375"/>
    <w:rsid w:val="003507E4"/>
    <w:rsid w:val="00350D7A"/>
    <w:rsid w:val="0035291E"/>
    <w:rsid w:val="0035318B"/>
    <w:rsid w:val="00353331"/>
    <w:rsid w:val="003537B2"/>
    <w:rsid w:val="00353A00"/>
    <w:rsid w:val="00354EBD"/>
    <w:rsid w:val="003550FA"/>
    <w:rsid w:val="003552D3"/>
    <w:rsid w:val="003557E1"/>
    <w:rsid w:val="00355B42"/>
    <w:rsid w:val="00356048"/>
    <w:rsid w:val="00356F96"/>
    <w:rsid w:val="003578C4"/>
    <w:rsid w:val="00357D7C"/>
    <w:rsid w:val="00360133"/>
    <w:rsid w:val="003607F8"/>
    <w:rsid w:val="00361CC5"/>
    <w:rsid w:val="00362ABC"/>
    <w:rsid w:val="00362B1B"/>
    <w:rsid w:val="00363135"/>
    <w:rsid w:val="0036337E"/>
    <w:rsid w:val="003636B5"/>
    <w:rsid w:val="00363708"/>
    <w:rsid w:val="00363BF0"/>
    <w:rsid w:val="0036416B"/>
    <w:rsid w:val="00364B8E"/>
    <w:rsid w:val="00364EFC"/>
    <w:rsid w:val="0036520F"/>
    <w:rsid w:val="00365594"/>
    <w:rsid w:val="00365E41"/>
    <w:rsid w:val="003671D8"/>
    <w:rsid w:val="003674F1"/>
    <w:rsid w:val="003678E6"/>
    <w:rsid w:val="0037127E"/>
    <w:rsid w:val="00371DC9"/>
    <w:rsid w:val="0037531F"/>
    <w:rsid w:val="00375E08"/>
    <w:rsid w:val="0037604A"/>
    <w:rsid w:val="00376B37"/>
    <w:rsid w:val="003815D8"/>
    <w:rsid w:val="00382011"/>
    <w:rsid w:val="00382457"/>
    <w:rsid w:val="003824F4"/>
    <w:rsid w:val="00382BEA"/>
    <w:rsid w:val="003832F4"/>
    <w:rsid w:val="00383AB8"/>
    <w:rsid w:val="0038647D"/>
    <w:rsid w:val="0038674C"/>
    <w:rsid w:val="003872B9"/>
    <w:rsid w:val="003873D5"/>
    <w:rsid w:val="00387EBE"/>
    <w:rsid w:val="00391DBF"/>
    <w:rsid w:val="00392087"/>
    <w:rsid w:val="0039284C"/>
    <w:rsid w:val="00393119"/>
    <w:rsid w:val="0039394B"/>
    <w:rsid w:val="00394088"/>
    <w:rsid w:val="0039413F"/>
    <w:rsid w:val="00395016"/>
    <w:rsid w:val="00395360"/>
    <w:rsid w:val="003959AA"/>
    <w:rsid w:val="00395ECB"/>
    <w:rsid w:val="003962E0"/>
    <w:rsid w:val="00396BF0"/>
    <w:rsid w:val="00397D56"/>
    <w:rsid w:val="003A1728"/>
    <w:rsid w:val="003A1E9D"/>
    <w:rsid w:val="003A30E9"/>
    <w:rsid w:val="003A3EE3"/>
    <w:rsid w:val="003A4075"/>
    <w:rsid w:val="003A468A"/>
    <w:rsid w:val="003A4A2C"/>
    <w:rsid w:val="003A5EB6"/>
    <w:rsid w:val="003A6031"/>
    <w:rsid w:val="003A63AE"/>
    <w:rsid w:val="003A6BB9"/>
    <w:rsid w:val="003A7042"/>
    <w:rsid w:val="003A717B"/>
    <w:rsid w:val="003A731F"/>
    <w:rsid w:val="003A7433"/>
    <w:rsid w:val="003B0080"/>
    <w:rsid w:val="003B02E9"/>
    <w:rsid w:val="003B058C"/>
    <w:rsid w:val="003B08B1"/>
    <w:rsid w:val="003B115C"/>
    <w:rsid w:val="003B1B67"/>
    <w:rsid w:val="003B2296"/>
    <w:rsid w:val="003B29EB"/>
    <w:rsid w:val="003B2BC4"/>
    <w:rsid w:val="003B2CCD"/>
    <w:rsid w:val="003B348F"/>
    <w:rsid w:val="003B4067"/>
    <w:rsid w:val="003B4856"/>
    <w:rsid w:val="003B4BB8"/>
    <w:rsid w:val="003B4BBD"/>
    <w:rsid w:val="003B54F0"/>
    <w:rsid w:val="003B572E"/>
    <w:rsid w:val="003B7049"/>
    <w:rsid w:val="003B7590"/>
    <w:rsid w:val="003C0181"/>
    <w:rsid w:val="003C055A"/>
    <w:rsid w:val="003C10B2"/>
    <w:rsid w:val="003C1487"/>
    <w:rsid w:val="003C212A"/>
    <w:rsid w:val="003C2405"/>
    <w:rsid w:val="003C3407"/>
    <w:rsid w:val="003C3746"/>
    <w:rsid w:val="003C3BEA"/>
    <w:rsid w:val="003C3EDE"/>
    <w:rsid w:val="003C3FC5"/>
    <w:rsid w:val="003C441A"/>
    <w:rsid w:val="003C4C59"/>
    <w:rsid w:val="003C50AA"/>
    <w:rsid w:val="003C5221"/>
    <w:rsid w:val="003C5243"/>
    <w:rsid w:val="003C571C"/>
    <w:rsid w:val="003C58B9"/>
    <w:rsid w:val="003C6628"/>
    <w:rsid w:val="003C6CB2"/>
    <w:rsid w:val="003C6E9B"/>
    <w:rsid w:val="003C6F23"/>
    <w:rsid w:val="003C6FD0"/>
    <w:rsid w:val="003C7CDE"/>
    <w:rsid w:val="003D0A38"/>
    <w:rsid w:val="003D0CF2"/>
    <w:rsid w:val="003D1061"/>
    <w:rsid w:val="003D14C7"/>
    <w:rsid w:val="003D16E4"/>
    <w:rsid w:val="003D26B0"/>
    <w:rsid w:val="003D30BD"/>
    <w:rsid w:val="003D46FC"/>
    <w:rsid w:val="003D5BEE"/>
    <w:rsid w:val="003D5C41"/>
    <w:rsid w:val="003D642B"/>
    <w:rsid w:val="003D6BF3"/>
    <w:rsid w:val="003E07BC"/>
    <w:rsid w:val="003E0CDD"/>
    <w:rsid w:val="003E1184"/>
    <w:rsid w:val="003E220F"/>
    <w:rsid w:val="003E3762"/>
    <w:rsid w:val="003E488E"/>
    <w:rsid w:val="003E5014"/>
    <w:rsid w:val="003E512E"/>
    <w:rsid w:val="003E56C9"/>
    <w:rsid w:val="003E5ABA"/>
    <w:rsid w:val="003E5AEF"/>
    <w:rsid w:val="003E5BCC"/>
    <w:rsid w:val="003E5D79"/>
    <w:rsid w:val="003E6366"/>
    <w:rsid w:val="003E6F21"/>
    <w:rsid w:val="003E7549"/>
    <w:rsid w:val="003E7D4A"/>
    <w:rsid w:val="003F0916"/>
    <w:rsid w:val="003F0EDE"/>
    <w:rsid w:val="003F1295"/>
    <w:rsid w:val="003F2110"/>
    <w:rsid w:val="003F2A16"/>
    <w:rsid w:val="003F41FA"/>
    <w:rsid w:val="003F48A7"/>
    <w:rsid w:val="003F5CEF"/>
    <w:rsid w:val="003F7B82"/>
    <w:rsid w:val="003F7D42"/>
    <w:rsid w:val="00400A62"/>
    <w:rsid w:val="00400F0E"/>
    <w:rsid w:val="00401BFC"/>
    <w:rsid w:val="00401C27"/>
    <w:rsid w:val="00402171"/>
    <w:rsid w:val="004021E2"/>
    <w:rsid w:val="0040279E"/>
    <w:rsid w:val="00403498"/>
    <w:rsid w:val="0040384B"/>
    <w:rsid w:val="004045C3"/>
    <w:rsid w:val="004048D7"/>
    <w:rsid w:val="00404995"/>
    <w:rsid w:val="00404DFB"/>
    <w:rsid w:val="00404F94"/>
    <w:rsid w:val="0040526E"/>
    <w:rsid w:val="004056A4"/>
    <w:rsid w:val="0040598C"/>
    <w:rsid w:val="0040620A"/>
    <w:rsid w:val="004066CE"/>
    <w:rsid w:val="0040712A"/>
    <w:rsid w:val="0040712B"/>
    <w:rsid w:val="00407346"/>
    <w:rsid w:val="004076FF"/>
    <w:rsid w:val="00410255"/>
    <w:rsid w:val="00410447"/>
    <w:rsid w:val="00410A28"/>
    <w:rsid w:val="00410F8F"/>
    <w:rsid w:val="00411AB5"/>
    <w:rsid w:val="00413B56"/>
    <w:rsid w:val="00413F2A"/>
    <w:rsid w:val="004149CF"/>
    <w:rsid w:val="00416324"/>
    <w:rsid w:val="0041656F"/>
    <w:rsid w:val="0041677B"/>
    <w:rsid w:val="00416D64"/>
    <w:rsid w:val="00417787"/>
    <w:rsid w:val="004178AD"/>
    <w:rsid w:val="00417FF5"/>
    <w:rsid w:val="0042017F"/>
    <w:rsid w:val="00420266"/>
    <w:rsid w:val="00421443"/>
    <w:rsid w:val="0042145E"/>
    <w:rsid w:val="004214DB"/>
    <w:rsid w:val="00421EDA"/>
    <w:rsid w:val="0042342A"/>
    <w:rsid w:val="0042367E"/>
    <w:rsid w:val="00423703"/>
    <w:rsid w:val="00424577"/>
    <w:rsid w:val="0042539E"/>
    <w:rsid w:val="00425E8A"/>
    <w:rsid w:val="00425FAE"/>
    <w:rsid w:val="0042692B"/>
    <w:rsid w:val="00426B56"/>
    <w:rsid w:val="00430681"/>
    <w:rsid w:val="0043143A"/>
    <w:rsid w:val="004320C4"/>
    <w:rsid w:val="0043213B"/>
    <w:rsid w:val="00432C63"/>
    <w:rsid w:val="0043438F"/>
    <w:rsid w:val="00435170"/>
    <w:rsid w:val="004354A8"/>
    <w:rsid w:val="004360F8"/>
    <w:rsid w:val="00436878"/>
    <w:rsid w:val="004372F9"/>
    <w:rsid w:val="004373D1"/>
    <w:rsid w:val="004378B8"/>
    <w:rsid w:val="0043792B"/>
    <w:rsid w:val="00437D18"/>
    <w:rsid w:val="0044027D"/>
    <w:rsid w:val="0044166F"/>
    <w:rsid w:val="00441D36"/>
    <w:rsid w:val="0044245D"/>
    <w:rsid w:val="004430DF"/>
    <w:rsid w:val="0044376E"/>
    <w:rsid w:val="00444343"/>
    <w:rsid w:val="00444CC4"/>
    <w:rsid w:val="0044679D"/>
    <w:rsid w:val="00446DF9"/>
    <w:rsid w:val="00446E1A"/>
    <w:rsid w:val="00447B1E"/>
    <w:rsid w:val="004508C8"/>
    <w:rsid w:val="00451983"/>
    <w:rsid w:val="004519BE"/>
    <w:rsid w:val="00452142"/>
    <w:rsid w:val="00453AAF"/>
    <w:rsid w:val="00453E99"/>
    <w:rsid w:val="00454F4E"/>
    <w:rsid w:val="0045551E"/>
    <w:rsid w:val="0045745D"/>
    <w:rsid w:val="00457546"/>
    <w:rsid w:val="0045772C"/>
    <w:rsid w:val="00457C1E"/>
    <w:rsid w:val="0046008F"/>
    <w:rsid w:val="00461C75"/>
    <w:rsid w:val="00461C86"/>
    <w:rsid w:val="00462095"/>
    <w:rsid w:val="00462482"/>
    <w:rsid w:val="00462E86"/>
    <w:rsid w:val="00463217"/>
    <w:rsid w:val="0046443C"/>
    <w:rsid w:val="00465A15"/>
    <w:rsid w:val="00465F78"/>
    <w:rsid w:val="00466461"/>
    <w:rsid w:val="004665D4"/>
    <w:rsid w:val="00466796"/>
    <w:rsid w:val="00466D3E"/>
    <w:rsid w:val="00467309"/>
    <w:rsid w:val="00467A85"/>
    <w:rsid w:val="00467AD5"/>
    <w:rsid w:val="00470423"/>
    <w:rsid w:val="00473683"/>
    <w:rsid w:val="0047433F"/>
    <w:rsid w:val="00474B2E"/>
    <w:rsid w:val="00474FF5"/>
    <w:rsid w:val="00475627"/>
    <w:rsid w:val="004763AD"/>
    <w:rsid w:val="0047759A"/>
    <w:rsid w:val="00477CD8"/>
    <w:rsid w:val="00477EF0"/>
    <w:rsid w:val="004800DA"/>
    <w:rsid w:val="0048179B"/>
    <w:rsid w:val="004818EE"/>
    <w:rsid w:val="00481D9A"/>
    <w:rsid w:val="004822F3"/>
    <w:rsid w:val="00482BD7"/>
    <w:rsid w:val="00483728"/>
    <w:rsid w:val="00483AE2"/>
    <w:rsid w:val="00483DBE"/>
    <w:rsid w:val="004846A8"/>
    <w:rsid w:val="0048488B"/>
    <w:rsid w:val="004849C2"/>
    <w:rsid w:val="0048529F"/>
    <w:rsid w:val="004857E9"/>
    <w:rsid w:val="00486041"/>
    <w:rsid w:val="0048662C"/>
    <w:rsid w:val="00487142"/>
    <w:rsid w:val="004872CD"/>
    <w:rsid w:val="004877DF"/>
    <w:rsid w:val="0048784E"/>
    <w:rsid w:val="00487C47"/>
    <w:rsid w:val="004904A9"/>
    <w:rsid w:val="00490874"/>
    <w:rsid w:val="00490EB1"/>
    <w:rsid w:val="004919B5"/>
    <w:rsid w:val="00491A45"/>
    <w:rsid w:val="00492463"/>
    <w:rsid w:val="00492A1B"/>
    <w:rsid w:val="00492DFC"/>
    <w:rsid w:val="004931CB"/>
    <w:rsid w:val="00494032"/>
    <w:rsid w:val="004943A7"/>
    <w:rsid w:val="00494C78"/>
    <w:rsid w:val="00496D0A"/>
    <w:rsid w:val="00496FE8"/>
    <w:rsid w:val="00497C2A"/>
    <w:rsid w:val="004A02DD"/>
    <w:rsid w:val="004A04CE"/>
    <w:rsid w:val="004A0A9D"/>
    <w:rsid w:val="004A0DBC"/>
    <w:rsid w:val="004A127E"/>
    <w:rsid w:val="004A16DC"/>
    <w:rsid w:val="004A202F"/>
    <w:rsid w:val="004A2B54"/>
    <w:rsid w:val="004A2C6A"/>
    <w:rsid w:val="004A3FAB"/>
    <w:rsid w:val="004A4A2F"/>
    <w:rsid w:val="004A4CB3"/>
    <w:rsid w:val="004A4F2E"/>
    <w:rsid w:val="004A61B1"/>
    <w:rsid w:val="004A72EF"/>
    <w:rsid w:val="004A738A"/>
    <w:rsid w:val="004A74F6"/>
    <w:rsid w:val="004B1B94"/>
    <w:rsid w:val="004B1E6C"/>
    <w:rsid w:val="004B24B8"/>
    <w:rsid w:val="004B25CF"/>
    <w:rsid w:val="004B2C28"/>
    <w:rsid w:val="004B3241"/>
    <w:rsid w:val="004B44D5"/>
    <w:rsid w:val="004B46A7"/>
    <w:rsid w:val="004B5157"/>
    <w:rsid w:val="004B5861"/>
    <w:rsid w:val="004B5BDC"/>
    <w:rsid w:val="004B62EC"/>
    <w:rsid w:val="004B6E53"/>
    <w:rsid w:val="004B6F3F"/>
    <w:rsid w:val="004B722C"/>
    <w:rsid w:val="004B732A"/>
    <w:rsid w:val="004B7939"/>
    <w:rsid w:val="004B7B35"/>
    <w:rsid w:val="004C0352"/>
    <w:rsid w:val="004C1FC0"/>
    <w:rsid w:val="004C2163"/>
    <w:rsid w:val="004C24EE"/>
    <w:rsid w:val="004C2593"/>
    <w:rsid w:val="004C33A5"/>
    <w:rsid w:val="004C3868"/>
    <w:rsid w:val="004C4608"/>
    <w:rsid w:val="004C4B1B"/>
    <w:rsid w:val="004C4EF8"/>
    <w:rsid w:val="004C5D91"/>
    <w:rsid w:val="004C6B2E"/>
    <w:rsid w:val="004C75F9"/>
    <w:rsid w:val="004C7D2F"/>
    <w:rsid w:val="004D0B09"/>
    <w:rsid w:val="004D0BD6"/>
    <w:rsid w:val="004D12AF"/>
    <w:rsid w:val="004D16FF"/>
    <w:rsid w:val="004D19DC"/>
    <w:rsid w:val="004D22EB"/>
    <w:rsid w:val="004D2714"/>
    <w:rsid w:val="004D3E43"/>
    <w:rsid w:val="004D65C8"/>
    <w:rsid w:val="004D6CC8"/>
    <w:rsid w:val="004D7552"/>
    <w:rsid w:val="004D7C62"/>
    <w:rsid w:val="004D7F49"/>
    <w:rsid w:val="004E0174"/>
    <w:rsid w:val="004E054B"/>
    <w:rsid w:val="004E05DB"/>
    <w:rsid w:val="004E0C3F"/>
    <w:rsid w:val="004E0C93"/>
    <w:rsid w:val="004E0CCD"/>
    <w:rsid w:val="004E12FF"/>
    <w:rsid w:val="004E2A33"/>
    <w:rsid w:val="004E2C91"/>
    <w:rsid w:val="004E2C96"/>
    <w:rsid w:val="004E33B7"/>
    <w:rsid w:val="004E377F"/>
    <w:rsid w:val="004E465C"/>
    <w:rsid w:val="004E4809"/>
    <w:rsid w:val="004E5BFC"/>
    <w:rsid w:val="004E5DD9"/>
    <w:rsid w:val="004E657E"/>
    <w:rsid w:val="004E7189"/>
    <w:rsid w:val="004E71DA"/>
    <w:rsid w:val="004E772E"/>
    <w:rsid w:val="004E7D20"/>
    <w:rsid w:val="004F080C"/>
    <w:rsid w:val="004F0EF6"/>
    <w:rsid w:val="004F2ABB"/>
    <w:rsid w:val="004F3204"/>
    <w:rsid w:val="004F5083"/>
    <w:rsid w:val="004F5528"/>
    <w:rsid w:val="004F67C6"/>
    <w:rsid w:val="004F67DD"/>
    <w:rsid w:val="004F6860"/>
    <w:rsid w:val="004F6F65"/>
    <w:rsid w:val="005011E1"/>
    <w:rsid w:val="005030EB"/>
    <w:rsid w:val="0050539B"/>
    <w:rsid w:val="0050588F"/>
    <w:rsid w:val="005058BF"/>
    <w:rsid w:val="00507B06"/>
    <w:rsid w:val="005103EA"/>
    <w:rsid w:val="0051062D"/>
    <w:rsid w:val="0051074A"/>
    <w:rsid w:val="00510CDB"/>
    <w:rsid w:val="00511B02"/>
    <w:rsid w:val="00513013"/>
    <w:rsid w:val="00513048"/>
    <w:rsid w:val="005137D9"/>
    <w:rsid w:val="005144DC"/>
    <w:rsid w:val="00514EAB"/>
    <w:rsid w:val="005156A2"/>
    <w:rsid w:val="00516468"/>
    <w:rsid w:val="005168E8"/>
    <w:rsid w:val="00516D80"/>
    <w:rsid w:val="00516F1A"/>
    <w:rsid w:val="00516F3C"/>
    <w:rsid w:val="005170C1"/>
    <w:rsid w:val="00517623"/>
    <w:rsid w:val="0052009B"/>
    <w:rsid w:val="0052097A"/>
    <w:rsid w:val="0052125D"/>
    <w:rsid w:val="0052148C"/>
    <w:rsid w:val="005216FF"/>
    <w:rsid w:val="00521AE9"/>
    <w:rsid w:val="00522219"/>
    <w:rsid w:val="005236AA"/>
    <w:rsid w:val="005237C8"/>
    <w:rsid w:val="0052465B"/>
    <w:rsid w:val="00524691"/>
    <w:rsid w:val="00525366"/>
    <w:rsid w:val="005254FE"/>
    <w:rsid w:val="00525CD0"/>
    <w:rsid w:val="0052674C"/>
    <w:rsid w:val="00526F3B"/>
    <w:rsid w:val="00527435"/>
    <w:rsid w:val="00531F11"/>
    <w:rsid w:val="00531FE4"/>
    <w:rsid w:val="00532784"/>
    <w:rsid w:val="00532B0A"/>
    <w:rsid w:val="00533288"/>
    <w:rsid w:val="0053523C"/>
    <w:rsid w:val="00535672"/>
    <w:rsid w:val="00536A57"/>
    <w:rsid w:val="0053739D"/>
    <w:rsid w:val="00537695"/>
    <w:rsid w:val="0054129A"/>
    <w:rsid w:val="00542721"/>
    <w:rsid w:val="00543601"/>
    <w:rsid w:val="00543C35"/>
    <w:rsid w:val="0054406E"/>
    <w:rsid w:val="00544251"/>
    <w:rsid w:val="00544BD1"/>
    <w:rsid w:val="00547166"/>
    <w:rsid w:val="005471E8"/>
    <w:rsid w:val="00547DED"/>
    <w:rsid w:val="00551F2D"/>
    <w:rsid w:val="00551F4F"/>
    <w:rsid w:val="005521B2"/>
    <w:rsid w:val="0055293B"/>
    <w:rsid w:val="0055308A"/>
    <w:rsid w:val="0055422B"/>
    <w:rsid w:val="005552B8"/>
    <w:rsid w:val="005556A6"/>
    <w:rsid w:val="00555B63"/>
    <w:rsid w:val="0055623E"/>
    <w:rsid w:val="0055683D"/>
    <w:rsid w:val="00556ECB"/>
    <w:rsid w:val="00557317"/>
    <w:rsid w:val="00557AB7"/>
    <w:rsid w:val="0056022A"/>
    <w:rsid w:val="005603F3"/>
    <w:rsid w:val="00560DDB"/>
    <w:rsid w:val="00560E2F"/>
    <w:rsid w:val="0056116E"/>
    <w:rsid w:val="00562E68"/>
    <w:rsid w:val="00562EB6"/>
    <w:rsid w:val="005638AB"/>
    <w:rsid w:val="005642BE"/>
    <w:rsid w:val="005646B1"/>
    <w:rsid w:val="00564B7F"/>
    <w:rsid w:val="0056531F"/>
    <w:rsid w:val="00565E5A"/>
    <w:rsid w:val="005664ED"/>
    <w:rsid w:val="00566F72"/>
    <w:rsid w:val="005703A5"/>
    <w:rsid w:val="00570CD7"/>
    <w:rsid w:val="0057179B"/>
    <w:rsid w:val="00572140"/>
    <w:rsid w:val="005728FE"/>
    <w:rsid w:val="00573CEB"/>
    <w:rsid w:val="0057443C"/>
    <w:rsid w:val="0057526D"/>
    <w:rsid w:val="005752CA"/>
    <w:rsid w:val="00575375"/>
    <w:rsid w:val="00575A00"/>
    <w:rsid w:val="0057652C"/>
    <w:rsid w:val="0057655C"/>
    <w:rsid w:val="005770D2"/>
    <w:rsid w:val="005771B5"/>
    <w:rsid w:val="00577482"/>
    <w:rsid w:val="00577600"/>
    <w:rsid w:val="00580313"/>
    <w:rsid w:val="005815AA"/>
    <w:rsid w:val="00581659"/>
    <w:rsid w:val="0058177C"/>
    <w:rsid w:val="00581C07"/>
    <w:rsid w:val="00581D5E"/>
    <w:rsid w:val="00581F33"/>
    <w:rsid w:val="005822F0"/>
    <w:rsid w:val="00582B6D"/>
    <w:rsid w:val="00582BBA"/>
    <w:rsid w:val="00582C9C"/>
    <w:rsid w:val="00582E4C"/>
    <w:rsid w:val="00582F16"/>
    <w:rsid w:val="00583E48"/>
    <w:rsid w:val="0058401B"/>
    <w:rsid w:val="00584E80"/>
    <w:rsid w:val="00584FFC"/>
    <w:rsid w:val="00586F57"/>
    <w:rsid w:val="00587563"/>
    <w:rsid w:val="00587F13"/>
    <w:rsid w:val="00590D9A"/>
    <w:rsid w:val="005916F5"/>
    <w:rsid w:val="00592AF4"/>
    <w:rsid w:val="005932B9"/>
    <w:rsid w:val="005932E9"/>
    <w:rsid w:val="00593D06"/>
    <w:rsid w:val="00594FE9"/>
    <w:rsid w:val="00595153"/>
    <w:rsid w:val="00595DA5"/>
    <w:rsid w:val="00595EDF"/>
    <w:rsid w:val="00596665"/>
    <w:rsid w:val="005966B5"/>
    <w:rsid w:val="00596875"/>
    <w:rsid w:val="00597305"/>
    <w:rsid w:val="005974A2"/>
    <w:rsid w:val="00597DD0"/>
    <w:rsid w:val="005A0B64"/>
    <w:rsid w:val="005A1138"/>
    <w:rsid w:val="005A1D61"/>
    <w:rsid w:val="005A1DB4"/>
    <w:rsid w:val="005A206F"/>
    <w:rsid w:val="005A2583"/>
    <w:rsid w:val="005A3062"/>
    <w:rsid w:val="005A38D0"/>
    <w:rsid w:val="005A3B8E"/>
    <w:rsid w:val="005A47F0"/>
    <w:rsid w:val="005A4F88"/>
    <w:rsid w:val="005A52CF"/>
    <w:rsid w:val="005A6295"/>
    <w:rsid w:val="005A6ECE"/>
    <w:rsid w:val="005A6F0E"/>
    <w:rsid w:val="005B03E4"/>
    <w:rsid w:val="005B18B6"/>
    <w:rsid w:val="005B3B6A"/>
    <w:rsid w:val="005B4A94"/>
    <w:rsid w:val="005B4C7A"/>
    <w:rsid w:val="005B4DE3"/>
    <w:rsid w:val="005B500B"/>
    <w:rsid w:val="005B5E20"/>
    <w:rsid w:val="005B5F23"/>
    <w:rsid w:val="005B6BFF"/>
    <w:rsid w:val="005C0044"/>
    <w:rsid w:val="005C0236"/>
    <w:rsid w:val="005C0FB1"/>
    <w:rsid w:val="005C1C40"/>
    <w:rsid w:val="005C2413"/>
    <w:rsid w:val="005C27B6"/>
    <w:rsid w:val="005C3F5A"/>
    <w:rsid w:val="005C4655"/>
    <w:rsid w:val="005C4836"/>
    <w:rsid w:val="005C5291"/>
    <w:rsid w:val="005C5522"/>
    <w:rsid w:val="005C56D6"/>
    <w:rsid w:val="005C5B75"/>
    <w:rsid w:val="005C5D2F"/>
    <w:rsid w:val="005C61D6"/>
    <w:rsid w:val="005C6291"/>
    <w:rsid w:val="005C6440"/>
    <w:rsid w:val="005C69CD"/>
    <w:rsid w:val="005C7180"/>
    <w:rsid w:val="005D0D7D"/>
    <w:rsid w:val="005D14C1"/>
    <w:rsid w:val="005D21E1"/>
    <w:rsid w:val="005D2608"/>
    <w:rsid w:val="005D286C"/>
    <w:rsid w:val="005D2934"/>
    <w:rsid w:val="005D2C0F"/>
    <w:rsid w:val="005D35D9"/>
    <w:rsid w:val="005D398C"/>
    <w:rsid w:val="005D4480"/>
    <w:rsid w:val="005D4C7E"/>
    <w:rsid w:val="005D4F67"/>
    <w:rsid w:val="005D4FAB"/>
    <w:rsid w:val="005D55A5"/>
    <w:rsid w:val="005D5737"/>
    <w:rsid w:val="005D6203"/>
    <w:rsid w:val="005D7219"/>
    <w:rsid w:val="005D753E"/>
    <w:rsid w:val="005D7902"/>
    <w:rsid w:val="005D7ADC"/>
    <w:rsid w:val="005E0ABC"/>
    <w:rsid w:val="005E0FDF"/>
    <w:rsid w:val="005E3546"/>
    <w:rsid w:val="005E38C1"/>
    <w:rsid w:val="005E4472"/>
    <w:rsid w:val="005E4761"/>
    <w:rsid w:val="005E6680"/>
    <w:rsid w:val="005E6683"/>
    <w:rsid w:val="005E6E4A"/>
    <w:rsid w:val="005E75E2"/>
    <w:rsid w:val="005E7783"/>
    <w:rsid w:val="005E7C08"/>
    <w:rsid w:val="005E7F2E"/>
    <w:rsid w:val="005F022B"/>
    <w:rsid w:val="005F0403"/>
    <w:rsid w:val="005F09C0"/>
    <w:rsid w:val="005F15BC"/>
    <w:rsid w:val="005F1CB3"/>
    <w:rsid w:val="005F1CD1"/>
    <w:rsid w:val="005F1F18"/>
    <w:rsid w:val="005F357A"/>
    <w:rsid w:val="005F410F"/>
    <w:rsid w:val="005F4446"/>
    <w:rsid w:val="005F473A"/>
    <w:rsid w:val="005F4BA7"/>
    <w:rsid w:val="005F4C68"/>
    <w:rsid w:val="005F4E8F"/>
    <w:rsid w:val="005F56D6"/>
    <w:rsid w:val="005F62DB"/>
    <w:rsid w:val="005F7AEC"/>
    <w:rsid w:val="005F7B26"/>
    <w:rsid w:val="00601565"/>
    <w:rsid w:val="00602079"/>
    <w:rsid w:val="006022DE"/>
    <w:rsid w:val="00603072"/>
    <w:rsid w:val="0060368E"/>
    <w:rsid w:val="006036CC"/>
    <w:rsid w:val="00603FA8"/>
    <w:rsid w:val="006041EE"/>
    <w:rsid w:val="00604CFE"/>
    <w:rsid w:val="00605C66"/>
    <w:rsid w:val="00607BA0"/>
    <w:rsid w:val="00610446"/>
    <w:rsid w:val="00610656"/>
    <w:rsid w:val="006109FB"/>
    <w:rsid w:val="00611233"/>
    <w:rsid w:val="00611240"/>
    <w:rsid w:val="00611659"/>
    <w:rsid w:val="0061194A"/>
    <w:rsid w:val="006119F0"/>
    <w:rsid w:val="00611A5E"/>
    <w:rsid w:val="00611CCA"/>
    <w:rsid w:val="00611DD4"/>
    <w:rsid w:val="00611FC9"/>
    <w:rsid w:val="00612772"/>
    <w:rsid w:val="0061354F"/>
    <w:rsid w:val="006136C3"/>
    <w:rsid w:val="006138F2"/>
    <w:rsid w:val="00613E07"/>
    <w:rsid w:val="0061544E"/>
    <w:rsid w:val="00615C59"/>
    <w:rsid w:val="006164DD"/>
    <w:rsid w:val="00616FE6"/>
    <w:rsid w:val="006203D6"/>
    <w:rsid w:val="00620426"/>
    <w:rsid w:val="00620493"/>
    <w:rsid w:val="00620F9B"/>
    <w:rsid w:val="0062151D"/>
    <w:rsid w:val="00621F3B"/>
    <w:rsid w:val="006220A9"/>
    <w:rsid w:val="006226DF"/>
    <w:rsid w:val="0062287A"/>
    <w:rsid w:val="00622D58"/>
    <w:rsid w:val="006248CC"/>
    <w:rsid w:val="00624EBF"/>
    <w:rsid w:val="00625C87"/>
    <w:rsid w:val="00625E1F"/>
    <w:rsid w:val="0062646F"/>
    <w:rsid w:val="00626778"/>
    <w:rsid w:val="00627036"/>
    <w:rsid w:val="00627E04"/>
    <w:rsid w:val="00630795"/>
    <w:rsid w:val="00630E9E"/>
    <w:rsid w:val="00631500"/>
    <w:rsid w:val="00631ADA"/>
    <w:rsid w:val="006322C3"/>
    <w:rsid w:val="00632B3E"/>
    <w:rsid w:val="006330C1"/>
    <w:rsid w:val="00633442"/>
    <w:rsid w:val="006337BF"/>
    <w:rsid w:val="00633AEB"/>
    <w:rsid w:val="00634B41"/>
    <w:rsid w:val="00635171"/>
    <w:rsid w:val="00635F7D"/>
    <w:rsid w:val="006376BB"/>
    <w:rsid w:val="006378F4"/>
    <w:rsid w:val="006400BF"/>
    <w:rsid w:val="00642783"/>
    <w:rsid w:val="0064294B"/>
    <w:rsid w:val="00642CF8"/>
    <w:rsid w:val="00642EC4"/>
    <w:rsid w:val="00644A8A"/>
    <w:rsid w:val="00644DFE"/>
    <w:rsid w:val="00645A44"/>
    <w:rsid w:val="00645AB7"/>
    <w:rsid w:val="00645D6E"/>
    <w:rsid w:val="0064612C"/>
    <w:rsid w:val="0064700A"/>
    <w:rsid w:val="00650DBA"/>
    <w:rsid w:val="00651006"/>
    <w:rsid w:val="00651089"/>
    <w:rsid w:val="006517A7"/>
    <w:rsid w:val="00652D7A"/>
    <w:rsid w:val="006535BF"/>
    <w:rsid w:val="00653DB7"/>
    <w:rsid w:val="006544D0"/>
    <w:rsid w:val="00654BA5"/>
    <w:rsid w:val="00657527"/>
    <w:rsid w:val="00657A8C"/>
    <w:rsid w:val="0066012E"/>
    <w:rsid w:val="00660F47"/>
    <w:rsid w:val="0066135E"/>
    <w:rsid w:val="00661419"/>
    <w:rsid w:val="0066184D"/>
    <w:rsid w:val="00661AA0"/>
    <w:rsid w:val="00661D59"/>
    <w:rsid w:val="00662110"/>
    <w:rsid w:val="006632E2"/>
    <w:rsid w:val="00663898"/>
    <w:rsid w:val="0066398F"/>
    <w:rsid w:val="00664612"/>
    <w:rsid w:val="006652E0"/>
    <w:rsid w:val="006655A6"/>
    <w:rsid w:val="00665902"/>
    <w:rsid w:val="00665BB7"/>
    <w:rsid w:val="006664EB"/>
    <w:rsid w:val="00666836"/>
    <w:rsid w:val="00667067"/>
    <w:rsid w:val="006673B3"/>
    <w:rsid w:val="00667461"/>
    <w:rsid w:val="006677C8"/>
    <w:rsid w:val="00672176"/>
    <w:rsid w:val="00672D33"/>
    <w:rsid w:val="006733A8"/>
    <w:rsid w:val="00673C50"/>
    <w:rsid w:val="00674507"/>
    <w:rsid w:val="00675BC8"/>
    <w:rsid w:val="00675CC5"/>
    <w:rsid w:val="00675D4C"/>
    <w:rsid w:val="00676380"/>
    <w:rsid w:val="006763AC"/>
    <w:rsid w:val="006766F5"/>
    <w:rsid w:val="0067677C"/>
    <w:rsid w:val="0067678E"/>
    <w:rsid w:val="00676F31"/>
    <w:rsid w:val="00676F9D"/>
    <w:rsid w:val="006778D0"/>
    <w:rsid w:val="00677D86"/>
    <w:rsid w:val="00677F58"/>
    <w:rsid w:val="006800B5"/>
    <w:rsid w:val="006800C2"/>
    <w:rsid w:val="006801B1"/>
    <w:rsid w:val="00680509"/>
    <w:rsid w:val="00680594"/>
    <w:rsid w:val="00680B88"/>
    <w:rsid w:val="00680BBE"/>
    <w:rsid w:val="00680FFA"/>
    <w:rsid w:val="0068131C"/>
    <w:rsid w:val="006817BC"/>
    <w:rsid w:val="00681C20"/>
    <w:rsid w:val="00681C6A"/>
    <w:rsid w:val="00682F84"/>
    <w:rsid w:val="00683360"/>
    <w:rsid w:val="00683D20"/>
    <w:rsid w:val="006840FE"/>
    <w:rsid w:val="00685CB9"/>
    <w:rsid w:val="0068753E"/>
    <w:rsid w:val="006879FB"/>
    <w:rsid w:val="00687D67"/>
    <w:rsid w:val="00687E74"/>
    <w:rsid w:val="006908B1"/>
    <w:rsid w:val="00691159"/>
    <w:rsid w:val="00691925"/>
    <w:rsid w:val="00691EE6"/>
    <w:rsid w:val="006920F3"/>
    <w:rsid w:val="00692500"/>
    <w:rsid w:val="0069323D"/>
    <w:rsid w:val="00693452"/>
    <w:rsid w:val="0069399D"/>
    <w:rsid w:val="00694008"/>
    <w:rsid w:val="006943D8"/>
    <w:rsid w:val="00695593"/>
    <w:rsid w:val="0069568D"/>
    <w:rsid w:val="00695875"/>
    <w:rsid w:val="00695E06"/>
    <w:rsid w:val="00696067"/>
    <w:rsid w:val="00697B7B"/>
    <w:rsid w:val="00697E58"/>
    <w:rsid w:val="006A0253"/>
    <w:rsid w:val="006A154B"/>
    <w:rsid w:val="006A2139"/>
    <w:rsid w:val="006A29D6"/>
    <w:rsid w:val="006A2D18"/>
    <w:rsid w:val="006A3BE9"/>
    <w:rsid w:val="006A3E4A"/>
    <w:rsid w:val="006A4326"/>
    <w:rsid w:val="006A49B8"/>
    <w:rsid w:val="006A4FF8"/>
    <w:rsid w:val="006A5924"/>
    <w:rsid w:val="006A5F89"/>
    <w:rsid w:val="006A6537"/>
    <w:rsid w:val="006A66EA"/>
    <w:rsid w:val="006A6845"/>
    <w:rsid w:val="006A7310"/>
    <w:rsid w:val="006A7377"/>
    <w:rsid w:val="006B256D"/>
    <w:rsid w:val="006B2586"/>
    <w:rsid w:val="006B4683"/>
    <w:rsid w:val="006B4EC0"/>
    <w:rsid w:val="006B5503"/>
    <w:rsid w:val="006B5AAC"/>
    <w:rsid w:val="006B7053"/>
    <w:rsid w:val="006C04F0"/>
    <w:rsid w:val="006C0576"/>
    <w:rsid w:val="006C0CB5"/>
    <w:rsid w:val="006C10EB"/>
    <w:rsid w:val="006C1BF0"/>
    <w:rsid w:val="006C2125"/>
    <w:rsid w:val="006C3BC9"/>
    <w:rsid w:val="006C4488"/>
    <w:rsid w:val="006C4657"/>
    <w:rsid w:val="006C514C"/>
    <w:rsid w:val="006C5417"/>
    <w:rsid w:val="006C725E"/>
    <w:rsid w:val="006D0D29"/>
    <w:rsid w:val="006D27D9"/>
    <w:rsid w:val="006D285F"/>
    <w:rsid w:val="006D327A"/>
    <w:rsid w:val="006D4AB6"/>
    <w:rsid w:val="006D4CD2"/>
    <w:rsid w:val="006D5492"/>
    <w:rsid w:val="006D5870"/>
    <w:rsid w:val="006D5FDD"/>
    <w:rsid w:val="006D6B13"/>
    <w:rsid w:val="006D726B"/>
    <w:rsid w:val="006D73F4"/>
    <w:rsid w:val="006D7B36"/>
    <w:rsid w:val="006D7E20"/>
    <w:rsid w:val="006E010B"/>
    <w:rsid w:val="006E037D"/>
    <w:rsid w:val="006E0C40"/>
    <w:rsid w:val="006E2FAA"/>
    <w:rsid w:val="006E3ACB"/>
    <w:rsid w:val="006E4A46"/>
    <w:rsid w:val="006E5543"/>
    <w:rsid w:val="006E60FC"/>
    <w:rsid w:val="006E6693"/>
    <w:rsid w:val="006E7440"/>
    <w:rsid w:val="006E7461"/>
    <w:rsid w:val="006E7916"/>
    <w:rsid w:val="006E7E9F"/>
    <w:rsid w:val="006F122E"/>
    <w:rsid w:val="006F1B7D"/>
    <w:rsid w:val="006F24D1"/>
    <w:rsid w:val="006F4330"/>
    <w:rsid w:val="006F4833"/>
    <w:rsid w:val="006F62B2"/>
    <w:rsid w:val="006F64C0"/>
    <w:rsid w:val="006F6D43"/>
    <w:rsid w:val="006F79F6"/>
    <w:rsid w:val="00700B45"/>
    <w:rsid w:val="00700D00"/>
    <w:rsid w:val="00701292"/>
    <w:rsid w:val="00701390"/>
    <w:rsid w:val="00701A4B"/>
    <w:rsid w:val="007021F5"/>
    <w:rsid w:val="00702F24"/>
    <w:rsid w:val="00703121"/>
    <w:rsid w:val="0070375F"/>
    <w:rsid w:val="0070767E"/>
    <w:rsid w:val="00707AAD"/>
    <w:rsid w:val="0071041C"/>
    <w:rsid w:val="00710697"/>
    <w:rsid w:val="00710D95"/>
    <w:rsid w:val="007111EF"/>
    <w:rsid w:val="00712592"/>
    <w:rsid w:val="00712D20"/>
    <w:rsid w:val="0071315E"/>
    <w:rsid w:val="0071332A"/>
    <w:rsid w:val="00713586"/>
    <w:rsid w:val="0071386A"/>
    <w:rsid w:val="00714614"/>
    <w:rsid w:val="0071559D"/>
    <w:rsid w:val="00715737"/>
    <w:rsid w:val="007159D9"/>
    <w:rsid w:val="007161AB"/>
    <w:rsid w:val="007170E0"/>
    <w:rsid w:val="00720CC6"/>
    <w:rsid w:val="00720E26"/>
    <w:rsid w:val="00720EA2"/>
    <w:rsid w:val="00721145"/>
    <w:rsid w:val="007212F6"/>
    <w:rsid w:val="0072163C"/>
    <w:rsid w:val="0072177D"/>
    <w:rsid w:val="00723B67"/>
    <w:rsid w:val="00723C38"/>
    <w:rsid w:val="00723FA4"/>
    <w:rsid w:val="007246AC"/>
    <w:rsid w:val="007252B5"/>
    <w:rsid w:val="00725C5F"/>
    <w:rsid w:val="00725CC0"/>
    <w:rsid w:val="00725E70"/>
    <w:rsid w:val="0072676E"/>
    <w:rsid w:val="007276FB"/>
    <w:rsid w:val="00727DF7"/>
    <w:rsid w:val="007304F4"/>
    <w:rsid w:val="007308B2"/>
    <w:rsid w:val="00730FC8"/>
    <w:rsid w:val="0073298E"/>
    <w:rsid w:val="007330D9"/>
    <w:rsid w:val="00733ECB"/>
    <w:rsid w:val="00734226"/>
    <w:rsid w:val="0073440B"/>
    <w:rsid w:val="007345DC"/>
    <w:rsid w:val="007346C6"/>
    <w:rsid w:val="007365C0"/>
    <w:rsid w:val="007367C4"/>
    <w:rsid w:val="00736AAD"/>
    <w:rsid w:val="00736B5A"/>
    <w:rsid w:val="00737D2C"/>
    <w:rsid w:val="00740172"/>
    <w:rsid w:val="0074022B"/>
    <w:rsid w:val="00740541"/>
    <w:rsid w:val="007417D1"/>
    <w:rsid w:val="00741A5F"/>
    <w:rsid w:val="007434CD"/>
    <w:rsid w:val="00743CC7"/>
    <w:rsid w:val="0074432A"/>
    <w:rsid w:val="00744DD4"/>
    <w:rsid w:val="007453B9"/>
    <w:rsid w:val="007454FD"/>
    <w:rsid w:val="00745555"/>
    <w:rsid w:val="00745C8C"/>
    <w:rsid w:val="00745FA2"/>
    <w:rsid w:val="00746590"/>
    <w:rsid w:val="00746FBC"/>
    <w:rsid w:val="00750AFA"/>
    <w:rsid w:val="00750F5E"/>
    <w:rsid w:val="007515F3"/>
    <w:rsid w:val="00751ED7"/>
    <w:rsid w:val="0075225A"/>
    <w:rsid w:val="00752743"/>
    <w:rsid w:val="007527F0"/>
    <w:rsid w:val="00752BA6"/>
    <w:rsid w:val="007550A7"/>
    <w:rsid w:val="007560ED"/>
    <w:rsid w:val="00760091"/>
    <w:rsid w:val="00760A1E"/>
    <w:rsid w:val="00760AE0"/>
    <w:rsid w:val="0076121E"/>
    <w:rsid w:val="0076185D"/>
    <w:rsid w:val="00762657"/>
    <w:rsid w:val="00762AA6"/>
    <w:rsid w:val="007640E3"/>
    <w:rsid w:val="00766A2A"/>
    <w:rsid w:val="00767CC9"/>
    <w:rsid w:val="007700D2"/>
    <w:rsid w:val="00770121"/>
    <w:rsid w:val="0077046C"/>
    <w:rsid w:val="00770966"/>
    <w:rsid w:val="00770B9C"/>
    <w:rsid w:val="00771703"/>
    <w:rsid w:val="0077369E"/>
    <w:rsid w:val="007738F4"/>
    <w:rsid w:val="00773F15"/>
    <w:rsid w:val="0077443F"/>
    <w:rsid w:val="0077453A"/>
    <w:rsid w:val="00774990"/>
    <w:rsid w:val="00774FBB"/>
    <w:rsid w:val="0077531A"/>
    <w:rsid w:val="00775608"/>
    <w:rsid w:val="0077597D"/>
    <w:rsid w:val="00776751"/>
    <w:rsid w:val="007769AA"/>
    <w:rsid w:val="00776BDF"/>
    <w:rsid w:val="00777C11"/>
    <w:rsid w:val="0078041C"/>
    <w:rsid w:val="007811FA"/>
    <w:rsid w:val="00782FF9"/>
    <w:rsid w:val="00783695"/>
    <w:rsid w:val="0078434A"/>
    <w:rsid w:val="00785896"/>
    <w:rsid w:val="00785B06"/>
    <w:rsid w:val="00785B21"/>
    <w:rsid w:val="00786B30"/>
    <w:rsid w:val="00786DD4"/>
    <w:rsid w:val="007873BC"/>
    <w:rsid w:val="007876E9"/>
    <w:rsid w:val="00787C0A"/>
    <w:rsid w:val="00787E9C"/>
    <w:rsid w:val="0079012B"/>
    <w:rsid w:val="00790746"/>
    <w:rsid w:val="007907C5"/>
    <w:rsid w:val="0079095B"/>
    <w:rsid w:val="00791629"/>
    <w:rsid w:val="0079214F"/>
    <w:rsid w:val="00792224"/>
    <w:rsid w:val="0079290D"/>
    <w:rsid w:val="0079295A"/>
    <w:rsid w:val="00793350"/>
    <w:rsid w:val="007937D4"/>
    <w:rsid w:val="00795882"/>
    <w:rsid w:val="007960B6"/>
    <w:rsid w:val="00796FDE"/>
    <w:rsid w:val="00797C7D"/>
    <w:rsid w:val="007A005E"/>
    <w:rsid w:val="007A0765"/>
    <w:rsid w:val="007A169D"/>
    <w:rsid w:val="007A271C"/>
    <w:rsid w:val="007A2C3C"/>
    <w:rsid w:val="007A3701"/>
    <w:rsid w:val="007A4A15"/>
    <w:rsid w:val="007A4F36"/>
    <w:rsid w:val="007A4F3E"/>
    <w:rsid w:val="007A538D"/>
    <w:rsid w:val="007A56B9"/>
    <w:rsid w:val="007A5E44"/>
    <w:rsid w:val="007A62A8"/>
    <w:rsid w:val="007A6911"/>
    <w:rsid w:val="007A756A"/>
    <w:rsid w:val="007A79BF"/>
    <w:rsid w:val="007A7C26"/>
    <w:rsid w:val="007A7F1A"/>
    <w:rsid w:val="007B01F0"/>
    <w:rsid w:val="007B097C"/>
    <w:rsid w:val="007B0C29"/>
    <w:rsid w:val="007B287B"/>
    <w:rsid w:val="007B2F46"/>
    <w:rsid w:val="007B344D"/>
    <w:rsid w:val="007B5198"/>
    <w:rsid w:val="007B5407"/>
    <w:rsid w:val="007B6742"/>
    <w:rsid w:val="007B73C1"/>
    <w:rsid w:val="007B7BEB"/>
    <w:rsid w:val="007B7C9A"/>
    <w:rsid w:val="007C094C"/>
    <w:rsid w:val="007C0C56"/>
    <w:rsid w:val="007C0CB0"/>
    <w:rsid w:val="007C13B5"/>
    <w:rsid w:val="007C2CF8"/>
    <w:rsid w:val="007C3388"/>
    <w:rsid w:val="007C3F97"/>
    <w:rsid w:val="007C429B"/>
    <w:rsid w:val="007C4446"/>
    <w:rsid w:val="007C4507"/>
    <w:rsid w:val="007C45F1"/>
    <w:rsid w:val="007C5163"/>
    <w:rsid w:val="007C532E"/>
    <w:rsid w:val="007C5D23"/>
    <w:rsid w:val="007C5DB2"/>
    <w:rsid w:val="007C5F63"/>
    <w:rsid w:val="007C614F"/>
    <w:rsid w:val="007C697C"/>
    <w:rsid w:val="007C6D21"/>
    <w:rsid w:val="007C744F"/>
    <w:rsid w:val="007C7B1C"/>
    <w:rsid w:val="007D029E"/>
    <w:rsid w:val="007D0DD0"/>
    <w:rsid w:val="007D0E27"/>
    <w:rsid w:val="007D13CA"/>
    <w:rsid w:val="007D18F4"/>
    <w:rsid w:val="007D19D8"/>
    <w:rsid w:val="007D25C1"/>
    <w:rsid w:val="007D299D"/>
    <w:rsid w:val="007D2A77"/>
    <w:rsid w:val="007D3597"/>
    <w:rsid w:val="007D3ABC"/>
    <w:rsid w:val="007D3B77"/>
    <w:rsid w:val="007D4096"/>
    <w:rsid w:val="007D460B"/>
    <w:rsid w:val="007D515D"/>
    <w:rsid w:val="007D5B96"/>
    <w:rsid w:val="007D5F44"/>
    <w:rsid w:val="007D7497"/>
    <w:rsid w:val="007D7D2F"/>
    <w:rsid w:val="007E08FD"/>
    <w:rsid w:val="007E1031"/>
    <w:rsid w:val="007E1CE5"/>
    <w:rsid w:val="007E1D6A"/>
    <w:rsid w:val="007E23BB"/>
    <w:rsid w:val="007E2405"/>
    <w:rsid w:val="007E276D"/>
    <w:rsid w:val="007E2AFD"/>
    <w:rsid w:val="007E2EF0"/>
    <w:rsid w:val="007E3248"/>
    <w:rsid w:val="007E33D0"/>
    <w:rsid w:val="007E3500"/>
    <w:rsid w:val="007E373A"/>
    <w:rsid w:val="007E3879"/>
    <w:rsid w:val="007E47B5"/>
    <w:rsid w:val="007E4D3F"/>
    <w:rsid w:val="007E5035"/>
    <w:rsid w:val="007E54E4"/>
    <w:rsid w:val="007E5C1F"/>
    <w:rsid w:val="007E609E"/>
    <w:rsid w:val="007E6184"/>
    <w:rsid w:val="007E6407"/>
    <w:rsid w:val="007E6919"/>
    <w:rsid w:val="007E6A01"/>
    <w:rsid w:val="007E6CFB"/>
    <w:rsid w:val="007E70E7"/>
    <w:rsid w:val="007E7749"/>
    <w:rsid w:val="007E79A8"/>
    <w:rsid w:val="007E7B6D"/>
    <w:rsid w:val="007F08FE"/>
    <w:rsid w:val="007F1F69"/>
    <w:rsid w:val="007F223A"/>
    <w:rsid w:val="007F230B"/>
    <w:rsid w:val="007F32ED"/>
    <w:rsid w:val="007F350F"/>
    <w:rsid w:val="007F38FE"/>
    <w:rsid w:val="007F3D07"/>
    <w:rsid w:val="007F404A"/>
    <w:rsid w:val="007F43D8"/>
    <w:rsid w:val="007F44D1"/>
    <w:rsid w:val="007F4556"/>
    <w:rsid w:val="007F4628"/>
    <w:rsid w:val="007F513C"/>
    <w:rsid w:val="007F530F"/>
    <w:rsid w:val="007F7CD3"/>
    <w:rsid w:val="00800428"/>
    <w:rsid w:val="00800E0C"/>
    <w:rsid w:val="00801BBD"/>
    <w:rsid w:val="00803144"/>
    <w:rsid w:val="00803575"/>
    <w:rsid w:val="008037F8"/>
    <w:rsid w:val="00803C5E"/>
    <w:rsid w:val="00803F93"/>
    <w:rsid w:val="00804164"/>
    <w:rsid w:val="00804C4A"/>
    <w:rsid w:val="00804ECA"/>
    <w:rsid w:val="0080536B"/>
    <w:rsid w:val="0080664F"/>
    <w:rsid w:val="00806AE8"/>
    <w:rsid w:val="00806D6D"/>
    <w:rsid w:val="008072F5"/>
    <w:rsid w:val="008100D5"/>
    <w:rsid w:val="00810754"/>
    <w:rsid w:val="00810C93"/>
    <w:rsid w:val="00811506"/>
    <w:rsid w:val="008115DE"/>
    <w:rsid w:val="008129E1"/>
    <w:rsid w:val="00812B38"/>
    <w:rsid w:val="00812BA2"/>
    <w:rsid w:val="0081359B"/>
    <w:rsid w:val="00814500"/>
    <w:rsid w:val="00814A85"/>
    <w:rsid w:val="00814F18"/>
    <w:rsid w:val="00815124"/>
    <w:rsid w:val="00815FBD"/>
    <w:rsid w:val="00815FFB"/>
    <w:rsid w:val="00816E8D"/>
    <w:rsid w:val="00817367"/>
    <w:rsid w:val="0081777B"/>
    <w:rsid w:val="008179B5"/>
    <w:rsid w:val="00817F92"/>
    <w:rsid w:val="00820427"/>
    <w:rsid w:val="00820DB8"/>
    <w:rsid w:val="00821E5C"/>
    <w:rsid w:val="008242F3"/>
    <w:rsid w:val="0082513E"/>
    <w:rsid w:val="00826A2B"/>
    <w:rsid w:val="00826B39"/>
    <w:rsid w:val="00830413"/>
    <w:rsid w:val="00831573"/>
    <w:rsid w:val="00831668"/>
    <w:rsid w:val="0083175D"/>
    <w:rsid w:val="00831959"/>
    <w:rsid w:val="00831BC9"/>
    <w:rsid w:val="00832084"/>
    <w:rsid w:val="00832314"/>
    <w:rsid w:val="00832CB6"/>
    <w:rsid w:val="00833A6F"/>
    <w:rsid w:val="00833B16"/>
    <w:rsid w:val="0083413D"/>
    <w:rsid w:val="0083432D"/>
    <w:rsid w:val="00834F02"/>
    <w:rsid w:val="00835044"/>
    <w:rsid w:val="00835BF2"/>
    <w:rsid w:val="00835FCF"/>
    <w:rsid w:val="008361F5"/>
    <w:rsid w:val="00836488"/>
    <w:rsid w:val="00836B6E"/>
    <w:rsid w:val="00836CC4"/>
    <w:rsid w:val="00837161"/>
    <w:rsid w:val="008376C4"/>
    <w:rsid w:val="00837F7B"/>
    <w:rsid w:val="00840101"/>
    <w:rsid w:val="00841313"/>
    <w:rsid w:val="00841338"/>
    <w:rsid w:val="00841E62"/>
    <w:rsid w:val="00842155"/>
    <w:rsid w:val="00842701"/>
    <w:rsid w:val="008430CD"/>
    <w:rsid w:val="0084373F"/>
    <w:rsid w:val="008438CA"/>
    <w:rsid w:val="00843A30"/>
    <w:rsid w:val="008451E4"/>
    <w:rsid w:val="008452B1"/>
    <w:rsid w:val="00845BBC"/>
    <w:rsid w:val="008463DC"/>
    <w:rsid w:val="008468B3"/>
    <w:rsid w:val="00847179"/>
    <w:rsid w:val="00847C8A"/>
    <w:rsid w:val="00850068"/>
    <w:rsid w:val="0085045C"/>
    <w:rsid w:val="00850569"/>
    <w:rsid w:val="00850788"/>
    <w:rsid w:val="0085208A"/>
    <w:rsid w:val="00852145"/>
    <w:rsid w:val="0085246C"/>
    <w:rsid w:val="008526D6"/>
    <w:rsid w:val="00853C99"/>
    <w:rsid w:val="00853EF3"/>
    <w:rsid w:val="00854EDE"/>
    <w:rsid w:val="00855037"/>
    <w:rsid w:val="00855455"/>
    <w:rsid w:val="0085591E"/>
    <w:rsid w:val="00855C9D"/>
    <w:rsid w:val="008560DB"/>
    <w:rsid w:val="00856BAC"/>
    <w:rsid w:val="00856E8F"/>
    <w:rsid w:val="00857DEE"/>
    <w:rsid w:val="0086009E"/>
    <w:rsid w:val="00860F24"/>
    <w:rsid w:val="00861334"/>
    <w:rsid w:val="00861AD3"/>
    <w:rsid w:val="00861B5C"/>
    <w:rsid w:val="00861E61"/>
    <w:rsid w:val="00861E6F"/>
    <w:rsid w:val="00862672"/>
    <w:rsid w:val="00862ADD"/>
    <w:rsid w:val="0086321B"/>
    <w:rsid w:val="0086356B"/>
    <w:rsid w:val="008639A7"/>
    <w:rsid w:val="00863A80"/>
    <w:rsid w:val="008642F5"/>
    <w:rsid w:val="008643AB"/>
    <w:rsid w:val="008644D5"/>
    <w:rsid w:val="00864711"/>
    <w:rsid w:val="008651E1"/>
    <w:rsid w:val="00865612"/>
    <w:rsid w:val="008662C5"/>
    <w:rsid w:val="00866AC9"/>
    <w:rsid w:val="008706C5"/>
    <w:rsid w:val="008712AA"/>
    <w:rsid w:val="00871D6E"/>
    <w:rsid w:val="00871EA3"/>
    <w:rsid w:val="00872C62"/>
    <w:rsid w:val="00873585"/>
    <w:rsid w:val="00873922"/>
    <w:rsid w:val="00873D9B"/>
    <w:rsid w:val="00873E8F"/>
    <w:rsid w:val="0087520D"/>
    <w:rsid w:val="00875578"/>
    <w:rsid w:val="008757AC"/>
    <w:rsid w:val="00875DD5"/>
    <w:rsid w:val="00875F2D"/>
    <w:rsid w:val="0087640F"/>
    <w:rsid w:val="008771FC"/>
    <w:rsid w:val="008775B9"/>
    <w:rsid w:val="00877BE4"/>
    <w:rsid w:val="00877C47"/>
    <w:rsid w:val="00880135"/>
    <w:rsid w:val="00882077"/>
    <w:rsid w:val="00883246"/>
    <w:rsid w:val="008835E2"/>
    <w:rsid w:val="00883815"/>
    <w:rsid w:val="00883B7E"/>
    <w:rsid w:val="00883DB3"/>
    <w:rsid w:val="00883EFF"/>
    <w:rsid w:val="008841D4"/>
    <w:rsid w:val="00885247"/>
    <w:rsid w:val="0088596D"/>
    <w:rsid w:val="00885FDC"/>
    <w:rsid w:val="008860AC"/>
    <w:rsid w:val="00887057"/>
    <w:rsid w:val="008871AC"/>
    <w:rsid w:val="00887411"/>
    <w:rsid w:val="00890458"/>
    <w:rsid w:val="00890D46"/>
    <w:rsid w:val="00890F60"/>
    <w:rsid w:val="0089179E"/>
    <w:rsid w:val="00891EC1"/>
    <w:rsid w:val="00892874"/>
    <w:rsid w:val="00893C09"/>
    <w:rsid w:val="008943A3"/>
    <w:rsid w:val="00894993"/>
    <w:rsid w:val="00894E37"/>
    <w:rsid w:val="00894F17"/>
    <w:rsid w:val="008952AC"/>
    <w:rsid w:val="00895318"/>
    <w:rsid w:val="0089535F"/>
    <w:rsid w:val="00895F78"/>
    <w:rsid w:val="00896712"/>
    <w:rsid w:val="00896789"/>
    <w:rsid w:val="0089700E"/>
    <w:rsid w:val="008976BC"/>
    <w:rsid w:val="008979AF"/>
    <w:rsid w:val="008A0952"/>
    <w:rsid w:val="008A0E0C"/>
    <w:rsid w:val="008A0EA5"/>
    <w:rsid w:val="008A12F2"/>
    <w:rsid w:val="008A23F9"/>
    <w:rsid w:val="008A29B0"/>
    <w:rsid w:val="008A3716"/>
    <w:rsid w:val="008A3A22"/>
    <w:rsid w:val="008A40F1"/>
    <w:rsid w:val="008A4AEE"/>
    <w:rsid w:val="008A52C5"/>
    <w:rsid w:val="008A549F"/>
    <w:rsid w:val="008A54AA"/>
    <w:rsid w:val="008A763C"/>
    <w:rsid w:val="008A77FF"/>
    <w:rsid w:val="008B0B28"/>
    <w:rsid w:val="008B0D36"/>
    <w:rsid w:val="008B152E"/>
    <w:rsid w:val="008B159D"/>
    <w:rsid w:val="008B1BA8"/>
    <w:rsid w:val="008B1C42"/>
    <w:rsid w:val="008B3630"/>
    <w:rsid w:val="008B3914"/>
    <w:rsid w:val="008B39F9"/>
    <w:rsid w:val="008B4272"/>
    <w:rsid w:val="008B47CF"/>
    <w:rsid w:val="008B5E5E"/>
    <w:rsid w:val="008B6006"/>
    <w:rsid w:val="008B633D"/>
    <w:rsid w:val="008B6ACA"/>
    <w:rsid w:val="008C02DA"/>
    <w:rsid w:val="008C066B"/>
    <w:rsid w:val="008C1157"/>
    <w:rsid w:val="008C1AA2"/>
    <w:rsid w:val="008C1C0C"/>
    <w:rsid w:val="008C3027"/>
    <w:rsid w:val="008C3426"/>
    <w:rsid w:val="008C4023"/>
    <w:rsid w:val="008C4386"/>
    <w:rsid w:val="008C5A0D"/>
    <w:rsid w:val="008C6A90"/>
    <w:rsid w:val="008C6FC3"/>
    <w:rsid w:val="008C7AF5"/>
    <w:rsid w:val="008D0614"/>
    <w:rsid w:val="008D0A7B"/>
    <w:rsid w:val="008D134B"/>
    <w:rsid w:val="008D16C4"/>
    <w:rsid w:val="008D1D50"/>
    <w:rsid w:val="008D1D8F"/>
    <w:rsid w:val="008D2364"/>
    <w:rsid w:val="008D335D"/>
    <w:rsid w:val="008D3A9B"/>
    <w:rsid w:val="008D3D51"/>
    <w:rsid w:val="008D47B8"/>
    <w:rsid w:val="008D5633"/>
    <w:rsid w:val="008D56DD"/>
    <w:rsid w:val="008D6F52"/>
    <w:rsid w:val="008D72F3"/>
    <w:rsid w:val="008D73F7"/>
    <w:rsid w:val="008E01DD"/>
    <w:rsid w:val="008E0734"/>
    <w:rsid w:val="008E0BEA"/>
    <w:rsid w:val="008E191C"/>
    <w:rsid w:val="008E1F27"/>
    <w:rsid w:val="008E25D6"/>
    <w:rsid w:val="008E2AFA"/>
    <w:rsid w:val="008E337E"/>
    <w:rsid w:val="008E3BCA"/>
    <w:rsid w:val="008E3D92"/>
    <w:rsid w:val="008E44D8"/>
    <w:rsid w:val="008E502B"/>
    <w:rsid w:val="008E5397"/>
    <w:rsid w:val="008E5789"/>
    <w:rsid w:val="008E6535"/>
    <w:rsid w:val="008E68D8"/>
    <w:rsid w:val="008E68DC"/>
    <w:rsid w:val="008E7371"/>
    <w:rsid w:val="008E7E21"/>
    <w:rsid w:val="008F00C5"/>
    <w:rsid w:val="008F014D"/>
    <w:rsid w:val="008F03EB"/>
    <w:rsid w:val="008F1327"/>
    <w:rsid w:val="008F19FD"/>
    <w:rsid w:val="008F21B2"/>
    <w:rsid w:val="008F2B12"/>
    <w:rsid w:val="008F2C84"/>
    <w:rsid w:val="008F2EAF"/>
    <w:rsid w:val="008F3C58"/>
    <w:rsid w:val="008F4C15"/>
    <w:rsid w:val="008F6528"/>
    <w:rsid w:val="008F792D"/>
    <w:rsid w:val="008F7CA0"/>
    <w:rsid w:val="00900DCD"/>
    <w:rsid w:val="00902CFE"/>
    <w:rsid w:val="00902E9D"/>
    <w:rsid w:val="00905085"/>
    <w:rsid w:val="0090569C"/>
    <w:rsid w:val="009063E2"/>
    <w:rsid w:val="00906AE2"/>
    <w:rsid w:val="00906CB6"/>
    <w:rsid w:val="00907DE7"/>
    <w:rsid w:val="00910E65"/>
    <w:rsid w:val="009114E2"/>
    <w:rsid w:val="00911BAE"/>
    <w:rsid w:val="009121C2"/>
    <w:rsid w:val="009122E1"/>
    <w:rsid w:val="00912F0A"/>
    <w:rsid w:val="00913A2F"/>
    <w:rsid w:val="00913BC0"/>
    <w:rsid w:val="00913EDD"/>
    <w:rsid w:val="009144B4"/>
    <w:rsid w:val="00916290"/>
    <w:rsid w:val="0091792B"/>
    <w:rsid w:val="00917ADB"/>
    <w:rsid w:val="009200DA"/>
    <w:rsid w:val="0092015E"/>
    <w:rsid w:val="0092062E"/>
    <w:rsid w:val="00920BCA"/>
    <w:rsid w:val="00921601"/>
    <w:rsid w:val="00923F42"/>
    <w:rsid w:val="00924A1A"/>
    <w:rsid w:val="00924B16"/>
    <w:rsid w:val="00924BDC"/>
    <w:rsid w:val="00930B2F"/>
    <w:rsid w:val="00931456"/>
    <w:rsid w:val="0093257F"/>
    <w:rsid w:val="00932936"/>
    <w:rsid w:val="00932E2E"/>
    <w:rsid w:val="00932F4B"/>
    <w:rsid w:val="0093384A"/>
    <w:rsid w:val="00933DBA"/>
    <w:rsid w:val="00933E17"/>
    <w:rsid w:val="00934A21"/>
    <w:rsid w:val="00934A9E"/>
    <w:rsid w:val="00934B28"/>
    <w:rsid w:val="009356E5"/>
    <w:rsid w:val="00935CDA"/>
    <w:rsid w:val="0093620D"/>
    <w:rsid w:val="0093641F"/>
    <w:rsid w:val="00937421"/>
    <w:rsid w:val="0093754C"/>
    <w:rsid w:val="009403FE"/>
    <w:rsid w:val="0094056D"/>
    <w:rsid w:val="00940881"/>
    <w:rsid w:val="00940EDA"/>
    <w:rsid w:val="00941C1E"/>
    <w:rsid w:val="009429F9"/>
    <w:rsid w:val="009437DA"/>
    <w:rsid w:val="0094562C"/>
    <w:rsid w:val="00947557"/>
    <w:rsid w:val="00950231"/>
    <w:rsid w:val="00950D98"/>
    <w:rsid w:val="00950F14"/>
    <w:rsid w:val="009525D7"/>
    <w:rsid w:val="0095284F"/>
    <w:rsid w:val="00952A5A"/>
    <w:rsid w:val="00954435"/>
    <w:rsid w:val="00954E01"/>
    <w:rsid w:val="00957162"/>
    <w:rsid w:val="009571B5"/>
    <w:rsid w:val="009574DA"/>
    <w:rsid w:val="009604B6"/>
    <w:rsid w:val="00961399"/>
    <w:rsid w:val="009615C9"/>
    <w:rsid w:val="00961DF0"/>
    <w:rsid w:val="00961F4A"/>
    <w:rsid w:val="00962731"/>
    <w:rsid w:val="00963258"/>
    <w:rsid w:val="009639B9"/>
    <w:rsid w:val="00963ADF"/>
    <w:rsid w:val="00965778"/>
    <w:rsid w:val="009658DD"/>
    <w:rsid w:val="00967677"/>
    <w:rsid w:val="0096781D"/>
    <w:rsid w:val="009701E2"/>
    <w:rsid w:val="00970701"/>
    <w:rsid w:val="009707B4"/>
    <w:rsid w:val="00970CCC"/>
    <w:rsid w:val="00970DCB"/>
    <w:rsid w:val="00971414"/>
    <w:rsid w:val="00972059"/>
    <w:rsid w:val="009722ED"/>
    <w:rsid w:val="00972369"/>
    <w:rsid w:val="00972CE7"/>
    <w:rsid w:val="00973F56"/>
    <w:rsid w:val="00974117"/>
    <w:rsid w:val="00974280"/>
    <w:rsid w:val="00974C34"/>
    <w:rsid w:val="00974DDE"/>
    <w:rsid w:val="00975087"/>
    <w:rsid w:val="009752A9"/>
    <w:rsid w:val="00975A95"/>
    <w:rsid w:val="00975B1C"/>
    <w:rsid w:val="00976F94"/>
    <w:rsid w:val="009808EF"/>
    <w:rsid w:val="00980C2F"/>
    <w:rsid w:val="00981023"/>
    <w:rsid w:val="0098164F"/>
    <w:rsid w:val="00981A75"/>
    <w:rsid w:val="00981CB2"/>
    <w:rsid w:val="0098225E"/>
    <w:rsid w:val="00982549"/>
    <w:rsid w:val="00982F01"/>
    <w:rsid w:val="0098328F"/>
    <w:rsid w:val="00984293"/>
    <w:rsid w:val="00984AD3"/>
    <w:rsid w:val="00984C68"/>
    <w:rsid w:val="00985052"/>
    <w:rsid w:val="0098514B"/>
    <w:rsid w:val="009853D7"/>
    <w:rsid w:val="00985CAB"/>
    <w:rsid w:val="00987DEF"/>
    <w:rsid w:val="00990CE1"/>
    <w:rsid w:val="00991345"/>
    <w:rsid w:val="009920CD"/>
    <w:rsid w:val="00992503"/>
    <w:rsid w:val="00992760"/>
    <w:rsid w:val="00993345"/>
    <w:rsid w:val="00993AF3"/>
    <w:rsid w:val="009940E1"/>
    <w:rsid w:val="009949BF"/>
    <w:rsid w:val="009950CC"/>
    <w:rsid w:val="00997695"/>
    <w:rsid w:val="00997F5C"/>
    <w:rsid w:val="009A0E53"/>
    <w:rsid w:val="009A1087"/>
    <w:rsid w:val="009A1D35"/>
    <w:rsid w:val="009A1E70"/>
    <w:rsid w:val="009A28F8"/>
    <w:rsid w:val="009A2D51"/>
    <w:rsid w:val="009A31F0"/>
    <w:rsid w:val="009A353A"/>
    <w:rsid w:val="009A3B0F"/>
    <w:rsid w:val="009A4EF6"/>
    <w:rsid w:val="009A515F"/>
    <w:rsid w:val="009A527C"/>
    <w:rsid w:val="009A572E"/>
    <w:rsid w:val="009A58B6"/>
    <w:rsid w:val="009A6BE0"/>
    <w:rsid w:val="009A74C1"/>
    <w:rsid w:val="009B1008"/>
    <w:rsid w:val="009B1804"/>
    <w:rsid w:val="009B1B91"/>
    <w:rsid w:val="009B2241"/>
    <w:rsid w:val="009B2695"/>
    <w:rsid w:val="009B3B16"/>
    <w:rsid w:val="009B3B2D"/>
    <w:rsid w:val="009B3E44"/>
    <w:rsid w:val="009B4358"/>
    <w:rsid w:val="009B4428"/>
    <w:rsid w:val="009B482C"/>
    <w:rsid w:val="009B55B4"/>
    <w:rsid w:val="009B5C15"/>
    <w:rsid w:val="009B5E9A"/>
    <w:rsid w:val="009B674D"/>
    <w:rsid w:val="009B6B80"/>
    <w:rsid w:val="009B6E6E"/>
    <w:rsid w:val="009B720C"/>
    <w:rsid w:val="009C0BD3"/>
    <w:rsid w:val="009C13A8"/>
    <w:rsid w:val="009C1A4F"/>
    <w:rsid w:val="009C2A99"/>
    <w:rsid w:val="009C3604"/>
    <w:rsid w:val="009C4B31"/>
    <w:rsid w:val="009C4C23"/>
    <w:rsid w:val="009C5290"/>
    <w:rsid w:val="009C5A16"/>
    <w:rsid w:val="009C7077"/>
    <w:rsid w:val="009C737E"/>
    <w:rsid w:val="009C753A"/>
    <w:rsid w:val="009C7BDA"/>
    <w:rsid w:val="009C7FB6"/>
    <w:rsid w:val="009D12B1"/>
    <w:rsid w:val="009D262A"/>
    <w:rsid w:val="009D27CA"/>
    <w:rsid w:val="009D2BF9"/>
    <w:rsid w:val="009D3162"/>
    <w:rsid w:val="009D3419"/>
    <w:rsid w:val="009D3CD9"/>
    <w:rsid w:val="009D415B"/>
    <w:rsid w:val="009D5D54"/>
    <w:rsid w:val="009D600F"/>
    <w:rsid w:val="009D65F0"/>
    <w:rsid w:val="009D6936"/>
    <w:rsid w:val="009D6B86"/>
    <w:rsid w:val="009E0356"/>
    <w:rsid w:val="009E0B86"/>
    <w:rsid w:val="009E0D0F"/>
    <w:rsid w:val="009E14A1"/>
    <w:rsid w:val="009E1531"/>
    <w:rsid w:val="009E176A"/>
    <w:rsid w:val="009E1D96"/>
    <w:rsid w:val="009E2C37"/>
    <w:rsid w:val="009E7306"/>
    <w:rsid w:val="009E773F"/>
    <w:rsid w:val="009F03EB"/>
    <w:rsid w:val="009F11CD"/>
    <w:rsid w:val="009F11F2"/>
    <w:rsid w:val="009F1AA6"/>
    <w:rsid w:val="009F1FC2"/>
    <w:rsid w:val="009F2791"/>
    <w:rsid w:val="009F2E56"/>
    <w:rsid w:val="009F3060"/>
    <w:rsid w:val="009F3C7C"/>
    <w:rsid w:val="009F40FC"/>
    <w:rsid w:val="009F43F2"/>
    <w:rsid w:val="009F47F6"/>
    <w:rsid w:val="009F603B"/>
    <w:rsid w:val="009F645A"/>
    <w:rsid w:val="009F65B9"/>
    <w:rsid w:val="009F7468"/>
    <w:rsid w:val="009F760C"/>
    <w:rsid w:val="009F77F3"/>
    <w:rsid w:val="00A00083"/>
    <w:rsid w:val="00A0060D"/>
    <w:rsid w:val="00A00AD9"/>
    <w:rsid w:val="00A00F99"/>
    <w:rsid w:val="00A015C9"/>
    <w:rsid w:val="00A01A6A"/>
    <w:rsid w:val="00A01DF6"/>
    <w:rsid w:val="00A01F4E"/>
    <w:rsid w:val="00A023DA"/>
    <w:rsid w:val="00A02FDA"/>
    <w:rsid w:val="00A03495"/>
    <w:rsid w:val="00A03498"/>
    <w:rsid w:val="00A03778"/>
    <w:rsid w:val="00A043E7"/>
    <w:rsid w:val="00A048A8"/>
    <w:rsid w:val="00A04DCF"/>
    <w:rsid w:val="00A0538F"/>
    <w:rsid w:val="00A058D7"/>
    <w:rsid w:val="00A06601"/>
    <w:rsid w:val="00A07045"/>
    <w:rsid w:val="00A0798B"/>
    <w:rsid w:val="00A07D1C"/>
    <w:rsid w:val="00A103BE"/>
    <w:rsid w:val="00A10AD9"/>
    <w:rsid w:val="00A10EE0"/>
    <w:rsid w:val="00A117F4"/>
    <w:rsid w:val="00A11EA8"/>
    <w:rsid w:val="00A12512"/>
    <w:rsid w:val="00A12577"/>
    <w:rsid w:val="00A12F3D"/>
    <w:rsid w:val="00A131EA"/>
    <w:rsid w:val="00A13766"/>
    <w:rsid w:val="00A1389C"/>
    <w:rsid w:val="00A142BD"/>
    <w:rsid w:val="00A148F1"/>
    <w:rsid w:val="00A149E9"/>
    <w:rsid w:val="00A153BD"/>
    <w:rsid w:val="00A16EA0"/>
    <w:rsid w:val="00A1726F"/>
    <w:rsid w:val="00A17D25"/>
    <w:rsid w:val="00A21559"/>
    <w:rsid w:val="00A21C6F"/>
    <w:rsid w:val="00A22C5A"/>
    <w:rsid w:val="00A22E46"/>
    <w:rsid w:val="00A238F0"/>
    <w:rsid w:val="00A23C2F"/>
    <w:rsid w:val="00A2424D"/>
    <w:rsid w:val="00A246A2"/>
    <w:rsid w:val="00A24CC6"/>
    <w:rsid w:val="00A2594F"/>
    <w:rsid w:val="00A26169"/>
    <w:rsid w:val="00A27784"/>
    <w:rsid w:val="00A27940"/>
    <w:rsid w:val="00A27AC7"/>
    <w:rsid w:val="00A301B6"/>
    <w:rsid w:val="00A30200"/>
    <w:rsid w:val="00A3042C"/>
    <w:rsid w:val="00A30576"/>
    <w:rsid w:val="00A32A2C"/>
    <w:rsid w:val="00A33A23"/>
    <w:rsid w:val="00A33CA9"/>
    <w:rsid w:val="00A34749"/>
    <w:rsid w:val="00A34D69"/>
    <w:rsid w:val="00A34F23"/>
    <w:rsid w:val="00A35376"/>
    <w:rsid w:val="00A3567E"/>
    <w:rsid w:val="00A3589A"/>
    <w:rsid w:val="00A35B51"/>
    <w:rsid w:val="00A35B8B"/>
    <w:rsid w:val="00A35ED5"/>
    <w:rsid w:val="00A36183"/>
    <w:rsid w:val="00A361F5"/>
    <w:rsid w:val="00A3671E"/>
    <w:rsid w:val="00A36CFD"/>
    <w:rsid w:val="00A3752A"/>
    <w:rsid w:val="00A37BED"/>
    <w:rsid w:val="00A40438"/>
    <w:rsid w:val="00A4099B"/>
    <w:rsid w:val="00A42F5B"/>
    <w:rsid w:val="00A431AF"/>
    <w:rsid w:val="00A439A4"/>
    <w:rsid w:val="00A43F3A"/>
    <w:rsid w:val="00A44086"/>
    <w:rsid w:val="00A44169"/>
    <w:rsid w:val="00A44453"/>
    <w:rsid w:val="00A452C9"/>
    <w:rsid w:val="00A46F31"/>
    <w:rsid w:val="00A4750D"/>
    <w:rsid w:val="00A47C3E"/>
    <w:rsid w:val="00A50947"/>
    <w:rsid w:val="00A50B5F"/>
    <w:rsid w:val="00A5174B"/>
    <w:rsid w:val="00A51E53"/>
    <w:rsid w:val="00A51F92"/>
    <w:rsid w:val="00A53AF2"/>
    <w:rsid w:val="00A541A3"/>
    <w:rsid w:val="00A5426E"/>
    <w:rsid w:val="00A54428"/>
    <w:rsid w:val="00A5462C"/>
    <w:rsid w:val="00A550A8"/>
    <w:rsid w:val="00A5547E"/>
    <w:rsid w:val="00A55EED"/>
    <w:rsid w:val="00A56B4B"/>
    <w:rsid w:val="00A57234"/>
    <w:rsid w:val="00A57787"/>
    <w:rsid w:val="00A57B71"/>
    <w:rsid w:val="00A57DA3"/>
    <w:rsid w:val="00A57F06"/>
    <w:rsid w:val="00A60167"/>
    <w:rsid w:val="00A60865"/>
    <w:rsid w:val="00A619C9"/>
    <w:rsid w:val="00A6323F"/>
    <w:rsid w:val="00A63CC0"/>
    <w:rsid w:val="00A63E3D"/>
    <w:rsid w:val="00A63EFF"/>
    <w:rsid w:val="00A64D60"/>
    <w:rsid w:val="00A654FE"/>
    <w:rsid w:val="00A6615D"/>
    <w:rsid w:val="00A66BDB"/>
    <w:rsid w:val="00A67464"/>
    <w:rsid w:val="00A70372"/>
    <w:rsid w:val="00A709E5"/>
    <w:rsid w:val="00A70D43"/>
    <w:rsid w:val="00A716CE"/>
    <w:rsid w:val="00A723F9"/>
    <w:rsid w:val="00A727B8"/>
    <w:rsid w:val="00A72865"/>
    <w:rsid w:val="00A736EF"/>
    <w:rsid w:val="00A74896"/>
    <w:rsid w:val="00A74A76"/>
    <w:rsid w:val="00A752D4"/>
    <w:rsid w:val="00A75F63"/>
    <w:rsid w:val="00A762B5"/>
    <w:rsid w:val="00A76BAB"/>
    <w:rsid w:val="00A76E63"/>
    <w:rsid w:val="00A7789A"/>
    <w:rsid w:val="00A7794A"/>
    <w:rsid w:val="00A779AB"/>
    <w:rsid w:val="00A77B85"/>
    <w:rsid w:val="00A77DBD"/>
    <w:rsid w:val="00A77EA1"/>
    <w:rsid w:val="00A80483"/>
    <w:rsid w:val="00A81511"/>
    <w:rsid w:val="00A815B2"/>
    <w:rsid w:val="00A815D1"/>
    <w:rsid w:val="00A827DC"/>
    <w:rsid w:val="00A827FD"/>
    <w:rsid w:val="00A82C9B"/>
    <w:rsid w:val="00A82F42"/>
    <w:rsid w:val="00A83FED"/>
    <w:rsid w:val="00A84833"/>
    <w:rsid w:val="00A84D25"/>
    <w:rsid w:val="00A85408"/>
    <w:rsid w:val="00A8681F"/>
    <w:rsid w:val="00A868EB"/>
    <w:rsid w:val="00A876BE"/>
    <w:rsid w:val="00A90049"/>
    <w:rsid w:val="00A9128E"/>
    <w:rsid w:val="00A9136E"/>
    <w:rsid w:val="00A91624"/>
    <w:rsid w:val="00A91B1C"/>
    <w:rsid w:val="00A93540"/>
    <w:rsid w:val="00A93B55"/>
    <w:rsid w:val="00A93E0F"/>
    <w:rsid w:val="00A94316"/>
    <w:rsid w:val="00A94360"/>
    <w:rsid w:val="00A94476"/>
    <w:rsid w:val="00A94955"/>
    <w:rsid w:val="00A94B9B"/>
    <w:rsid w:val="00A95333"/>
    <w:rsid w:val="00A955DD"/>
    <w:rsid w:val="00A95AC2"/>
    <w:rsid w:val="00A96182"/>
    <w:rsid w:val="00A96759"/>
    <w:rsid w:val="00A96C3A"/>
    <w:rsid w:val="00A97BD1"/>
    <w:rsid w:val="00A97F3C"/>
    <w:rsid w:val="00AA003C"/>
    <w:rsid w:val="00AA0853"/>
    <w:rsid w:val="00AA0A08"/>
    <w:rsid w:val="00AA0D8C"/>
    <w:rsid w:val="00AA15D3"/>
    <w:rsid w:val="00AA18E7"/>
    <w:rsid w:val="00AA1F36"/>
    <w:rsid w:val="00AA2271"/>
    <w:rsid w:val="00AA2675"/>
    <w:rsid w:val="00AA2B3A"/>
    <w:rsid w:val="00AA4BEF"/>
    <w:rsid w:val="00AA63C2"/>
    <w:rsid w:val="00AA6D56"/>
    <w:rsid w:val="00AA7359"/>
    <w:rsid w:val="00AA7AD9"/>
    <w:rsid w:val="00AB0739"/>
    <w:rsid w:val="00AB093F"/>
    <w:rsid w:val="00AB1EF1"/>
    <w:rsid w:val="00AB2AD8"/>
    <w:rsid w:val="00AB2BAE"/>
    <w:rsid w:val="00AB2EE9"/>
    <w:rsid w:val="00AB3D44"/>
    <w:rsid w:val="00AB3DDB"/>
    <w:rsid w:val="00AB4182"/>
    <w:rsid w:val="00AB486A"/>
    <w:rsid w:val="00AB5281"/>
    <w:rsid w:val="00AB5731"/>
    <w:rsid w:val="00AB60C4"/>
    <w:rsid w:val="00AB668A"/>
    <w:rsid w:val="00AB6EBA"/>
    <w:rsid w:val="00AB7207"/>
    <w:rsid w:val="00AB7CAB"/>
    <w:rsid w:val="00AC02E1"/>
    <w:rsid w:val="00AC030D"/>
    <w:rsid w:val="00AC0C50"/>
    <w:rsid w:val="00AC11E9"/>
    <w:rsid w:val="00AC1B10"/>
    <w:rsid w:val="00AC20FB"/>
    <w:rsid w:val="00AC2980"/>
    <w:rsid w:val="00AC29D6"/>
    <w:rsid w:val="00AC30FD"/>
    <w:rsid w:val="00AC39DA"/>
    <w:rsid w:val="00AC3C1A"/>
    <w:rsid w:val="00AC402A"/>
    <w:rsid w:val="00AC4456"/>
    <w:rsid w:val="00AC4488"/>
    <w:rsid w:val="00AC5DFD"/>
    <w:rsid w:val="00AC6467"/>
    <w:rsid w:val="00AC65A5"/>
    <w:rsid w:val="00AC76FC"/>
    <w:rsid w:val="00AC7FAC"/>
    <w:rsid w:val="00AD07EA"/>
    <w:rsid w:val="00AD0919"/>
    <w:rsid w:val="00AD0AFE"/>
    <w:rsid w:val="00AD1B5A"/>
    <w:rsid w:val="00AD20A1"/>
    <w:rsid w:val="00AD3013"/>
    <w:rsid w:val="00AD3336"/>
    <w:rsid w:val="00AD3DCC"/>
    <w:rsid w:val="00AD4367"/>
    <w:rsid w:val="00AD48C8"/>
    <w:rsid w:val="00AD4EC2"/>
    <w:rsid w:val="00AD51E2"/>
    <w:rsid w:val="00AD5576"/>
    <w:rsid w:val="00AD5973"/>
    <w:rsid w:val="00AD5C0B"/>
    <w:rsid w:val="00AD6163"/>
    <w:rsid w:val="00AD7100"/>
    <w:rsid w:val="00AD72D2"/>
    <w:rsid w:val="00AD74D3"/>
    <w:rsid w:val="00AE0147"/>
    <w:rsid w:val="00AE0A3D"/>
    <w:rsid w:val="00AE25C0"/>
    <w:rsid w:val="00AE338F"/>
    <w:rsid w:val="00AE355C"/>
    <w:rsid w:val="00AE38A9"/>
    <w:rsid w:val="00AE3B01"/>
    <w:rsid w:val="00AE418B"/>
    <w:rsid w:val="00AE44D2"/>
    <w:rsid w:val="00AE4502"/>
    <w:rsid w:val="00AE4AF9"/>
    <w:rsid w:val="00AE5F7B"/>
    <w:rsid w:val="00AE62E4"/>
    <w:rsid w:val="00AE6774"/>
    <w:rsid w:val="00AE6D23"/>
    <w:rsid w:val="00AE6D3C"/>
    <w:rsid w:val="00AE7341"/>
    <w:rsid w:val="00AE75DF"/>
    <w:rsid w:val="00AE7A6C"/>
    <w:rsid w:val="00AF0080"/>
    <w:rsid w:val="00AF071D"/>
    <w:rsid w:val="00AF1EB8"/>
    <w:rsid w:val="00AF24EA"/>
    <w:rsid w:val="00AF253E"/>
    <w:rsid w:val="00AF39C6"/>
    <w:rsid w:val="00AF3A22"/>
    <w:rsid w:val="00AF3B17"/>
    <w:rsid w:val="00AF3C55"/>
    <w:rsid w:val="00AF6693"/>
    <w:rsid w:val="00AF67C7"/>
    <w:rsid w:val="00AF6907"/>
    <w:rsid w:val="00AF7429"/>
    <w:rsid w:val="00AF7576"/>
    <w:rsid w:val="00AF7723"/>
    <w:rsid w:val="00AF7893"/>
    <w:rsid w:val="00AF7D24"/>
    <w:rsid w:val="00B00587"/>
    <w:rsid w:val="00B00693"/>
    <w:rsid w:val="00B011D0"/>
    <w:rsid w:val="00B025E5"/>
    <w:rsid w:val="00B028D4"/>
    <w:rsid w:val="00B028E0"/>
    <w:rsid w:val="00B02E6B"/>
    <w:rsid w:val="00B03152"/>
    <w:rsid w:val="00B053C7"/>
    <w:rsid w:val="00B06438"/>
    <w:rsid w:val="00B06BAD"/>
    <w:rsid w:val="00B06E43"/>
    <w:rsid w:val="00B103D2"/>
    <w:rsid w:val="00B10832"/>
    <w:rsid w:val="00B11CE3"/>
    <w:rsid w:val="00B11D2C"/>
    <w:rsid w:val="00B13049"/>
    <w:rsid w:val="00B13BD9"/>
    <w:rsid w:val="00B14D32"/>
    <w:rsid w:val="00B15335"/>
    <w:rsid w:val="00B15465"/>
    <w:rsid w:val="00B15DE2"/>
    <w:rsid w:val="00B161C5"/>
    <w:rsid w:val="00B166F3"/>
    <w:rsid w:val="00B17478"/>
    <w:rsid w:val="00B210CC"/>
    <w:rsid w:val="00B2156A"/>
    <w:rsid w:val="00B21D36"/>
    <w:rsid w:val="00B21FD7"/>
    <w:rsid w:val="00B224A7"/>
    <w:rsid w:val="00B226AC"/>
    <w:rsid w:val="00B23D6F"/>
    <w:rsid w:val="00B24130"/>
    <w:rsid w:val="00B24973"/>
    <w:rsid w:val="00B24D7C"/>
    <w:rsid w:val="00B257A6"/>
    <w:rsid w:val="00B25DFD"/>
    <w:rsid w:val="00B264EE"/>
    <w:rsid w:val="00B26CF3"/>
    <w:rsid w:val="00B26D1A"/>
    <w:rsid w:val="00B27B84"/>
    <w:rsid w:val="00B27B86"/>
    <w:rsid w:val="00B27C74"/>
    <w:rsid w:val="00B30161"/>
    <w:rsid w:val="00B3063D"/>
    <w:rsid w:val="00B3123B"/>
    <w:rsid w:val="00B316EC"/>
    <w:rsid w:val="00B329B3"/>
    <w:rsid w:val="00B33E6D"/>
    <w:rsid w:val="00B34C24"/>
    <w:rsid w:val="00B3598F"/>
    <w:rsid w:val="00B36317"/>
    <w:rsid w:val="00B36699"/>
    <w:rsid w:val="00B374B2"/>
    <w:rsid w:val="00B376E3"/>
    <w:rsid w:val="00B37750"/>
    <w:rsid w:val="00B37CBD"/>
    <w:rsid w:val="00B37EDE"/>
    <w:rsid w:val="00B40052"/>
    <w:rsid w:val="00B40589"/>
    <w:rsid w:val="00B405B7"/>
    <w:rsid w:val="00B406BB"/>
    <w:rsid w:val="00B407E6"/>
    <w:rsid w:val="00B40B72"/>
    <w:rsid w:val="00B40E42"/>
    <w:rsid w:val="00B42266"/>
    <w:rsid w:val="00B423DD"/>
    <w:rsid w:val="00B4379C"/>
    <w:rsid w:val="00B43ACC"/>
    <w:rsid w:val="00B43FE8"/>
    <w:rsid w:val="00B45C84"/>
    <w:rsid w:val="00B45FEB"/>
    <w:rsid w:val="00B46499"/>
    <w:rsid w:val="00B464FE"/>
    <w:rsid w:val="00B47F9E"/>
    <w:rsid w:val="00B508F4"/>
    <w:rsid w:val="00B513D7"/>
    <w:rsid w:val="00B521D9"/>
    <w:rsid w:val="00B523F3"/>
    <w:rsid w:val="00B5257B"/>
    <w:rsid w:val="00B53D2F"/>
    <w:rsid w:val="00B5566C"/>
    <w:rsid w:val="00B55B19"/>
    <w:rsid w:val="00B61923"/>
    <w:rsid w:val="00B61C3D"/>
    <w:rsid w:val="00B62BB0"/>
    <w:rsid w:val="00B634DB"/>
    <w:rsid w:val="00B63EE5"/>
    <w:rsid w:val="00B6440D"/>
    <w:rsid w:val="00B645F8"/>
    <w:rsid w:val="00B6479F"/>
    <w:rsid w:val="00B647E2"/>
    <w:rsid w:val="00B64998"/>
    <w:rsid w:val="00B6518A"/>
    <w:rsid w:val="00B65F36"/>
    <w:rsid w:val="00B661DC"/>
    <w:rsid w:val="00B669B8"/>
    <w:rsid w:val="00B70779"/>
    <w:rsid w:val="00B70A99"/>
    <w:rsid w:val="00B71695"/>
    <w:rsid w:val="00B718AA"/>
    <w:rsid w:val="00B71F87"/>
    <w:rsid w:val="00B72940"/>
    <w:rsid w:val="00B73CC7"/>
    <w:rsid w:val="00B7471A"/>
    <w:rsid w:val="00B75284"/>
    <w:rsid w:val="00B7530D"/>
    <w:rsid w:val="00B75997"/>
    <w:rsid w:val="00B76002"/>
    <w:rsid w:val="00B76374"/>
    <w:rsid w:val="00B76838"/>
    <w:rsid w:val="00B76D6F"/>
    <w:rsid w:val="00B773C4"/>
    <w:rsid w:val="00B80167"/>
    <w:rsid w:val="00B80955"/>
    <w:rsid w:val="00B81140"/>
    <w:rsid w:val="00B81F95"/>
    <w:rsid w:val="00B822B2"/>
    <w:rsid w:val="00B8262D"/>
    <w:rsid w:val="00B8293C"/>
    <w:rsid w:val="00B8336E"/>
    <w:rsid w:val="00B83D68"/>
    <w:rsid w:val="00B843BB"/>
    <w:rsid w:val="00B8476C"/>
    <w:rsid w:val="00B84AB8"/>
    <w:rsid w:val="00B851DB"/>
    <w:rsid w:val="00B8535A"/>
    <w:rsid w:val="00B86817"/>
    <w:rsid w:val="00B8683D"/>
    <w:rsid w:val="00B86D85"/>
    <w:rsid w:val="00B87059"/>
    <w:rsid w:val="00B9038B"/>
    <w:rsid w:val="00B90702"/>
    <w:rsid w:val="00B90AAD"/>
    <w:rsid w:val="00B90E5E"/>
    <w:rsid w:val="00B911DC"/>
    <w:rsid w:val="00B915B0"/>
    <w:rsid w:val="00B91D6D"/>
    <w:rsid w:val="00B921A8"/>
    <w:rsid w:val="00B92CAF"/>
    <w:rsid w:val="00B92DA7"/>
    <w:rsid w:val="00B92F12"/>
    <w:rsid w:val="00B93593"/>
    <w:rsid w:val="00B93DC9"/>
    <w:rsid w:val="00B9406B"/>
    <w:rsid w:val="00B9453B"/>
    <w:rsid w:val="00B9526B"/>
    <w:rsid w:val="00B9559A"/>
    <w:rsid w:val="00B95772"/>
    <w:rsid w:val="00B975CE"/>
    <w:rsid w:val="00BA0468"/>
    <w:rsid w:val="00BA0820"/>
    <w:rsid w:val="00BA0DA2"/>
    <w:rsid w:val="00BA1433"/>
    <w:rsid w:val="00BA1799"/>
    <w:rsid w:val="00BA28B4"/>
    <w:rsid w:val="00BA2C9E"/>
    <w:rsid w:val="00BA3F19"/>
    <w:rsid w:val="00BA545C"/>
    <w:rsid w:val="00BA564E"/>
    <w:rsid w:val="00BA596C"/>
    <w:rsid w:val="00BA5C60"/>
    <w:rsid w:val="00BA5F4D"/>
    <w:rsid w:val="00BA63C6"/>
    <w:rsid w:val="00BA679C"/>
    <w:rsid w:val="00BA74BB"/>
    <w:rsid w:val="00BA79A2"/>
    <w:rsid w:val="00BB026B"/>
    <w:rsid w:val="00BB031D"/>
    <w:rsid w:val="00BB0E24"/>
    <w:rsid w:val="00BB134B"/>
    <w:rsid w:val="00BB18DA"/>
    <w:rsid w:val="00BB1B50"/>
    <w:rsid w:val="00BB1E28"/>
    <w:rsid w:val="00BB274F"/>
    <w:rsid w:val="00BB31EB"/>
    <w:rsid w:val="00BB3BE9"/>
    <w:rsid w:val="00BB43C3"/>
    <w:rsid w:val="00BB53AD"/>
    <w:rsid w:val="00BB560F"/>
    <w:rsid w:val="00BB67BF"/>
    <w:rsid w:val="00BB6D9D"/>
    <w:rsid w:val="00BC0749"/>
    <w:rsid w:val="00BC0E3D"/>
    <w:rsid w:val="00BC1120"/>
    <w:rsid w:val="00BC1324"/>
    <w:rsid w:val="00BC17B0"/>
    <w:rsid w:val="00BC1A8E"/>
    <w:rsid w:val="00BC297B"/>
    <w:rsid w:val="00BC3419"/>
    <w:rsid w:val="00BC38FC"/>
    <w:rsid w:val="00BC3A09"/>
    <w:rsid w:val="00BC4973"/>
    <w:rsid w:val="00BC4D63"/>
    <w:rsid w:val="00BC5614"/>
    <w:rsid w:val="00BC5C15"/>
    <w:rsid w:val="00BC5C1F"/>
    <w:rsid w:val="00BC6809"/>
    <w:rsid w:val="00BC68A6"/>
    <w:rsid w:val="00BC7156"/>
    <w:rsid w:val="00BD09DD"/>
    <w:rsid w:val="00BD210E"/>
    <w:rsid w:val="00BD35ED"/>
    <w:rsid w:val="00BD376C"/>
    <w:rsid w:val="00BD3DF5"/>
    <w:rsid w:val="00BD62FB"/>
    <w:rsid w:val="00BD742E"/>
    <w:rsid w:val="00BE0FD0"/>
    <w:rsid w:val="00BE10DC"/>
    <w:rsid w:val="00BE196C"/>
    <w:rsid w:val="00BE1BF5"/>
    <w:rsid w:val="00BE238A"/>
    <w:rsid w:val="00BE445C"/>
    <w:rsid w:val="00BE54B9"/>
    <w:rsid w:val="00BE5917"/>
    <w:rsid w:val="00BE603F"/>
    <w:rsid w:val="00BE62BF"/>
    <w:rsid w:val="00BE65AA"/>
    <w:rsid w:val="00BE6AD3"/>
    <w:rsid w:val="00BE6C9E"/>
    <w:rsid w:val="00BE7347"/>
    <w:rsid w:val="00BE7C81"/>
    <w:rsid w:val="00BE7DF1"/>
    <w:rsid w:val="00BE7FA7"/>
    <w:rsid w:val="00BF028D"/>
    <w:rsid w:val="00BF0969"/>
    <w:rsid w:val="00BF0AE6"/>
    <w:rsid w:val="00BF1613"/>
    <w:rsid w:val="00BF18C3"/>
    <w:rsid w:val="00BF199A"/>
    <w:rsid w:val="00BF2312"/>
    <w:rsid w:val="00BF30DA"/>
    <w:rsid w:val="00BF3695"/>
    <w:rsid w:val="00BF3FF7"/>
    <w:rsid w:val="00BF5F94"/>
    <w:rsid w:val="00BF6B6E"/>
    <w:rsid w:val="00BF7E43"/>
    <w:rsid w:val="00C00126"/>
    <w:rsid w:val="00C001E5"/>
    <w:rsid w:val="00C01019"/>
    <w:rsid w:val="00C01C0D"/>
    <w:rsid w:val="00C024DF"/>
    <w:rsid w:val="00C02687"/>
    <w:rsid w:val="00C028CC"/>
    <w:rsid w:val="00C02B1A"/>
    <w:rsid w:val="00C02D80"/>
    <w:rsid w:val="00C03625"/>
    <w:rsid w:val="00C03E7F"/>
    <w:rsid w:val="00C040EA"/>
    <w:rsid w:val="00C054D7"/>
    <w:rsid w:val="00C055D8"/>
    <w:rsid w:val="00C05FE4"/>
    <w:rsid w:val="00C0674E"/>
    <w:rsid w:val="00C06D8A"/>
    <w:rsid w:val="00C07F95"/>
    <w:rsid w:val="00C1036E"/>
    <w:rsid w:val="00C10AC9"/>
    <w:rsid w:val="00C1136B"/>
    <w:rsid w:val="00C1142B"/>
    <w:rsid w:val="00C118AB"/>
    <w:rsid w:val="00C12785"/>
    <w:rsid w:val="00C12ACE"/>
    <w:rsid w:val="00C13045"/>
    <w:rsid w:val="00C144A9"/>
    <w:rsid w:val="00C147C3"/>
    <w:rsid w:val="00C14E10"/>
    <w:rsid w:val="00C14F2B"/>
    <w:rsid w:val="00C15240"/>
    <w:rsid w:val="00C15B8D"/>
    <w:rsid w:val="00C15CDC"/>
    <w:rsid w:val="00C16778"/>
    <w:rsid w:val="00C1686E"/>
    <w:rsid w:val="00C17EB8"/>
    <w:rsid w:val="00C20B35"/>
    <w:rsid w:val="00C20D9A"/>
    <w:rsid w:val="00C21885"/>
    <w:rsid w:val="00C21A8E"/>
    <w:rsid w:val="00C2273E"/>
    <w:rsid w:val="00C229CB"/>
    <w:rsid w:val="00C23603"/>
    <w:rsid w:val="00C236D2"/>
    <w:rsid w:val="00C23DFC"/>
    <w:rsid w:val="00C248B0"/>
    <w:rsid w:val="00C25D1C"/>
    <w:rsid w:val="00C26497"/>
    <w:rsid w:val="00C26D85"/>
    <w:rsid w:val="00C27440"/>
    <w:rsid w:val="00C27FFC"/>
    <w:rsid w:val="00C3007A"/>
    <w:rsid w:val="00C3009D"/>
    <w:rsid w:val="00C3165B"/>
    <w:rsid w:val="00C319D1"/>
    <w:rsid w:val="00C31C0D"/>
    <w:rsid w:val="00C326FC"/>
    <w:rsid w:val="00C3293B"/>
    <w:rsid w:val="00C32EF7"/>
    <w:rsid w:val="00C333DC"/>
    <w:rsid w:val="00C33609"/>
    <w:rsid w:val="00C3369F"/>
    <w:rsid w:val="00C33972"/>
    <w:rsid w:val="00C33DFE"/>
    <w:rsid w:val="00C3413C"/>
    <w:rsid w:val="00C347C5"/>
    <w:rsid w:val="00C34EA1"/>
    <w:rsid w:val="00C35123"/>
    <w:rsid w:val="00C376D1"/>
    <w:rsid w:val="00C37D8C"/>
    <w:rsid w:val="00C40717"/>
    <w:rsid w:val="00C41006"/>
    <w:rsid w:val="00C41EA8"/>
    <w:rsid w:val="00C4284E"/>
    <w:rsid w:val="00C42889"/>
    <w:rsid w:val="00C4357A"/>
    <w:rsid w:val="00C435BC"/>
    <w:rsid w:val="00C440E3"/>
    <w:rsid w:val="00C4448F"/>
    <w:rsid w:val="00C4464B"/>
    <w:rsid w:val="00C44791"/>
    <w:rsid w:val="00C45B3E"/>
    <w:rsid w:val="00C460BA"/>
    <w:rsid w:val="00C46877"/>
    <w:rsid w:val="00C46B34"/>
    <w:rsid w:val="00C50313"/>
    <w:rsid w:val="00C503A8"/>
    <w:rsid w:val="00C508C0"/>
    <w:rsid w:val="00C51076"/>
    <w:rsid w:val="00C51080"/>
    <w:rsid w:val="00C51ADC"/>
    <w:rsid w:val="00C51BBC"/>
    <w:rsid w:val="00C5246A"/>
    <w:rsid w:val="00C531D6"/>
    <w:rsid w:val="00C540DF"/>
    <w:rsid w:val="00C54FA1"/>
    <w:rsid w:val="00C55552"/>
    <w:rsid w:val="00C5570F"/>
    <w:rsid w:val="00C5586E"/>
    <w:rsid w:val="00C56B80"/>
    <w:rsid w:val="00C571E1"/>
    <w:rsid w:val="00C57651"/>
    <w:rsid w:val="00C57726"/>
    <w:rsid w:val="00C57F89"/>
    <w:rsid w:val="00C60107"/>
    <w:rsid w:val="00C60CA2"/>
    <w:rsid w:val="00C62799"/>
    <w:rsid w:val="00C62C81"/>
    <w:rsid w:val="00C633A6"/>
    <w:rsid w:val="00C656ED"/>
    <w:rsid w:val="00C65DB1"/>
    <w:rsid w:val="00C65FF9"/>
    <w:rsid w:val="00C67413"/>
    <w:rsid w:val="00C67856"/>
    <w:rsid w:val="00C678FD"/>
    <w:rsid w:val="00C70226"/>
    <w:rsid w:val="00C7042C"/>
    <w:rsid w:val="00C70D3C"/>
    <w:rsid w:val="00C71E7B"/>
    <w:rsid w:val="00C71F64"/>
    <w:rsid w:val="00C7265B"/>
    <w:rsid w:val="00C72E6C"/>
    <w:rsid w:val="00C744CA"/>
    <w:rsid w:val="00C75CDE"/>
    <w:rsid w:val="00C769A1"/>
    <w:rsid w:val="00C7796E"/>
    <w:rsid w:val="00C8171B"/>
    <w:rsid w:val="00C81925"/>
    <w:rsid w:val="00C81F96"/>
    <w:rsid w:val="00C82119"/>
    <w:rsid w:val="00C82AAE"/>
    <w:rsid w:val="00C832F2"/>
    <w:rsid w:val="00C843C6"/>
    <w:rsid w:val="00C84632"/>
    <w:rsid w:val="00C84A0E"/>
    <w:rsid w:val="00C84AE3"/>
    <w:rsid w:val="00C858F7"/>
    <w:rsid w:val="00C86C6C"/>
    <w:rsid w:val="00C90202"/>
    <w:rsid w:val="00C90C34"/>
    <w:rsid w:val="00C90C6C"/>
    <w:rsid w:val="00C91936"/>
    <w:rsid w:val="00C91D59"/>
    <w:rsid w:val="00C924AE"/>
    <w:rsid w:val="00C92CFE"/>
    <w:rsid w:val="00C931A4"/>
    <w:rsid w:val="00C94088"/>
    <w:rsid w:val="00C94350"/>
    <w:rsid w:val="00C944C2"/>
    <w:rsid w:val="00C94692"/>
    <w:rsid w:val="00C9489A"/>
    <w:rsid w:val="00C94D1E"/>
    <w:rsid w:val="00C95D0F"/>
    <w:rsid w:val="00C9644D"/>
    <w:rsid w:val="00C966A0"/>
    <w:rsid w:val="00C966C7"/>
    <w:rsid w:val="00C9696A"/>
    <w:rsid w:val="00C96D1C"/>
    <w:rsid w:val="00C97395"/>
    <w:rsid w:val="00CA00AA"/>
    <w:rsid w:val="00CA0254"/>
    <w:rsid w:val="00CA044A"/>
    <w:rsid w:val="00CA2A35"/>
    <w:rsid w:val="00CA2E1C"/>
    <w:rsid w:val="00CA3CEB"/>
    <w:rsid w:val="00CA4AC4"/>
    <w:rsid w:val="00CA5972"/>
    <w:rsid w:val="00CA5A17"/>
    <w:rsid w:val="00CA5D4F"/>
    <w:rsid w:val="00CA5E98"/>
    <w:rsid w:val="00CA608C"/>
    <w:rsid w:val="00CA64ED"/>
    <w:rsid w:val="00CA68CA"/>
    <w:rsid w:val="00CA7A24"/>
    <w:rsid w:val="00CB04B5"/>
    <w:rsid w:val="00CB04DB"/>
    <w:rsid w:val="00CB0738"/>
    <w:rsid w:val="00CB13FB"/>
    <w:rsid w:val="00CB1A05"/>
    <w:rsid w:val="00CB3848"/>
    <w:rsid w:val="00CB3F68"/>
    <w:rsid w:val="00CB4D74"/>
    <w:rsid w:val="00CB53CB"/>
    <w:rsid w:val="00CB5D52"/>
    <w:rsid w:val="00CB6202"/>
    <w:rsid w:val="00CB6740"/>
    <w:rsid w:val="00CB7313"/>
    <w:rsid w:val="00CB7ABA"/>
    <w:rsid w:val="00CC0374"/>
    <w:rsid w:val="00CC056A"/>
    <w:rsid w:val="00CC05BA"/>
    <w:rsid w:val="00CC08A5"/>
    <w:rsid w:val="00CC0B8E"/>
    <w:rsid w:val="00CC2386"/>
    <w:rsid w:val="00CC2AF3"/>
    <w:rsid w:val="00CC50A9"/>
    <w:rsid w:val="00CC5312"/>
    <w:rsid w:val="00CC59D4"/>
    <w:rsid w:val="00CC6095"/>
    <w:rsid w:val="00CC71C0"/>
    <w:rsid w:val="00CC7341"/>
    <w:rsid w:val="00CC75F6"/>
    <w:rsid w:val="00CC7B40"/>
    <w:rsid w:val="00CD2336"/>
    <w:rsid w:val="00CD25C6"/>
    <w:rsid w:val="00CD2AB8"/>
    <w:rsid w:val="00CD2B08"/>
    <w:rsid w:val="00CD31E3"/>
    <w:rsid w:val="00CD3E10"/>
    <w:rsid w:val="00CD40C3"/>
    <w:rsid w:val="00CD4463"/>
    <w:rsid w:val="00CD4784"/>
    <w:rsid w:val="00CD4CE9"/>
    <w:rsid w:val="00CD5002"/>
    <w:rsid w:val="00CD63B5"/>
    <w:rsid w:val="00CD6612"/>
    <w:rsid w:val="00CD6E08"/>
    <w:rsid w:val="00CD6FFC"/>
    <w:rsid w:val="00CD7FC4"/>
    <w:rsid w:val="00CE00B7"/>
    <w:rsid w:val="00CE0135"/>
    <w:rsid w:val="00CE0761"/>
    <w:rsid w:val="00CE17BB"/>
    <w:rsid w:val="00CE1BB2"/>
    <w:rsid w:val="00CE1FEA"/>
    <w:rsid w:val="00CE2766"/>
    <w:rsid w:val="00CE2E79"/>
    <w:rsid w:val="00CE3488"/>
    <w:rsid w:val="00CE5CC7"/>
    <w:rsid w:val="00CE643F"/>
    <w:rsid w:val="00CE6923"/>
    <w:rsid w:val="00CE6B70"/>
    <w:rsid w:val="00CE6E55"/>
    <w:rsid w:val="00CE7AD1"/>
    <w:rsid w:val="00CE7BDE"/>
    <w:rsid w:val="00CF01A9"/>
    <w:rsid w:val="00CF02CA"/>
    <w:rsid w:val="00CF03D3"/>
    <w:rsid w:val="00CF0907"/>
    <w:rsid w:val="00CF1391"/>
    <w:rsid w:val="00CF2302"/>
    <w:rsid w:val="00CF2B18"/>
    <w:rsid w:val="00CF31BB"/>
    <w:rsid w:val="00CF3745"/>
    <w:rsid w:val="00CF38F2"/>
    <w:rsid w:val="00CF3F37"/>
    <w:rsid w:val="00CF405C"/>
    <w:rsid w:val="00CF5107"/>
    <w:rsid w:val="00CF5C3D"/>
    <w:rsid w:val="00CF5F38"/>
    <w:rsid w:val="00CF6A07"/>
    <w:rsid w:val="00CF6A64"/>
    <w:rsid w:val="00CF72CF"/>
    <w:rsid w:val="00CF749A"/>
    <w:rsid w:val="00D00912"/>
    <w:rsid w:val="00D00EB1"/>
    <w:rsid w:val="00D01410"/>
    <w:rsid w:val="00D014FB"/>
    <w:rsid w:val="00D01540"/>
    <w:rsid w:val="00D0232D"/>
    <w:rsid w:val="00D02463"/>
    <w:rsid w:val="00D027B3"/>
    <w:rsid w:val="00D02D1B"/>
    <w:rsid w:val="00D039C6"/>
    <w:rsid w:val="00D04046"/>
    <w:rsid w:val="00D049E8"/>
    <w:rsid w:val="00D050E7"/>
    <w:rsid w:val="00D0530D"/>
    <w:rsid w:val="00D05703"/>
    <w:rsid w:val="00D06168"/>
    <w:rsid w:val="00D06575"/>
    <w:rsid w:val="00D06875"/>
    <w:rsid w:val="00D07300"/>
    <w:rsid w:val="00D07CA2"/>
    <w:rsid w:val="00D1081D"/>
    <w:rsid w:val="00D10EFA"/>
    <w:rsid w:val="00D11923"/>
    <w:rsid w:val="00D11E37"/>
    <w:rsid w:val="00D1286F"/>
    <w:rsid w:val="00D12FDC"/>
    <w:rsid w:val="00D13268"/>
    <w:rsid w:val="00D142AC"/>
    <w:rsid w:val="00D14469"/>
    <w:rsid w:val="00D14C1B"/>
    <w:rsid w:val="00D15D68"/>
    <w:rsid w:val="00D15F26"/>
    <w:rsid w:val="00D16E95"/>
    <w:rsid w:val="00D171BB"/>
    <w:rsid w:val="00D176C8"/>
    <w:rsid w:val="00D2123C"/>
    <w:rsid w:val="00D23D3F"/>
    <w:rsid w:val="00D24118"/>
    <w:rsid w:val="00D24254"/>
    <w:rsid w:val="00D2483E"/>
    <w:rsid w:val="00D24A76"/>
    <w:rsid w:val="00D25944"/>
    <w:rsid w:val="00D26388"/>
    <w:rsid w:val="00D26C9D"/>
    <w:rsid w:val="00D27357"/>
    <w:rsid w:val="00D27F57"/>
    <w:rsid w:val="00D301CF"/>
    <w:rsid w:val="00D304D5"/>
    <w:rsid w:val="00D30711"/>
    <w:rsid w:val="00D311BE"/>
    <w:rsid w:val="00D31692"/>
    <w:rsid w:val="00D31694"/>
    <w:rsid w:val="00D31C42"/>
    <w:rsid w:val="00D31E81"/>
    <w:rsid w:val="00D3250B"/>
    <w:rsid w:val="00D32923"/>
    <w:rsid w:val="00D32EF0"/>
    <w:rsid w:val="00D330F0"/>
    <w:rsid w:val="00D3459D"/>
    <w:rsid w:val="00D34745"/>
    <w:rsid w:val="00D34B2D"/>
    <w:rsid w:val="00D36B6A"/>
    <w:rsid w:val="00D36D25"/>
    <w:rsid w:val="00D36FA9"/>
    <w:rsid w:val="00D40EA2"/>
    <w:rsid w:val="00D41C16"/>
    <w:rsid w:val="00D429FD"/>
    <w:rsid w:val="00D42EA6"/>
    <w:rsid w:val="00D4457D"/>
    <w:rsid w:val="00D44CCD"/>
    <w:rsid w:val="00D451F5"/>
    <w:rsid w:val="00D45CCB"/>
    <w:rsid w:val="00D46E67"/>
    <w:rsid w:val="00D47247"/>
    <w:rsid w:val="00D500D1"/>
    <w:rsid w:val="00D5034A"/>
    <w:rsid w:val="00D50932"/>
    <w:rsid w:val="00D50E89"/>
    <w:rsid w:val="00D510DA"/>
    <w:rsid w:val="00D522A1"/>
    <w:rsid w:val="00D52B6B"/>
    <w:rsid w:val="00D52DF1"/>
    <w:rsid w:val="00D53903"/>
    <w:rsid w:val="00D539C2"/>
    <w:rsid w:val="00D54586"/>
    <w:rsid w:val="00D559C3"/>
    <w:rsid w:val="00D55DA7"/>
    <w:rsid w:val="00D55F24"/>
    <w:rsid w:val="00D563C6"/>
    <w:rsid w:val="00D56B22"/>
    <w:rsid w:val="00D604E1"/>
    <w:rsid w:val="00D60510"/>
    <w:rsid w:val="00D6082B"/>
    <w:rsid w:val="00D60A1C"/>
    <w:rsid w:val="00D60A2D"/>
    <w:rsid w:val="00D61D59"/>
    <w:rsid w:val="00D62184"/>
    <w:rsid w:val="00D62263"/>
    <w:rsid w:val="00D624B7"/>
    <w:rsid w:val="00D628F8"/>
    <w:rsid w:val="00D6390F"/>
    <w:rsid w:val="00D63941"/>
    <w:rsid w:val="00D63E16"/>
    <w:rsid w:val="00D641B2"/>
    <w:rsid w:val="00D643E6"/>
    <w:rsid w:val="00D64B2C"/>
    <w:rsid w:val="00D65211"/>
    <w:rsid w:val="00D652EE"/>
    <w:rsid w:val="00D6537E"/>
    <w:rsid w:val="00D653EB"/>
    <w:rsid w:val="00D66478"/>
    <w:rsid w:val="00D6738D"/>
    <w:rsid w:val="00D701F7"/>
    <w:rsid w:val="00D709BC"/>
    <w:rsid w:val="00D70A3F"/>
    <w:rsid w:val="00D7107E"/>
    <w:rsid w:val="00D722E0"/>
    <w:rsid w:val="00D729C3"/>
    <w:rsid w:val="00D73A88"/>
    <w:rsid w:val="00D73F6F"/>
    <w:rsid w:val="00D75067"/>
    <w:rsid w:val="00D754D9"/>
    <w:rsid w:val="00D760D5"/>
    <w:rsid w:val="00D76325"/>
    <w:rsid w:val="00D76D4E"/>
    <w:rsid w:val="00D77611"/>
    <w:rsid w:val="00D77E9D"/>
    <w:rsid w:val="00D812CA"/>
    <w:rsid w:val="00D81F58"/>
    <w:rsid w:val="00D834E8"/>
    <w:rsid w:val="00D83ACC"/>
    <w:rsid w:val="00D85BA7"/>
    <w:rsid w:val="00D85D36"/>
    <w:rsid w:val="00D86346"/>
    <w:rsid w:val="00D869C4"/>
    <w:rsid w:val="00D86E85"/>
    <w:rsid w:val="00D87962"/>
    <w:rsid w:val="00D902B2"/>
    <w:rsid w:val="00D90B47"/>
    <w:rsid w:val="00D920B5"/>
    <w:rsid w:val="00D92374"/>
    <w:rsid w:val="00D92717"/>
    <w:rsid w:val="00D933C1"/>
    <w:rsid w:val="00D93F71"/>
    <w:rsid w:val="00D940FB"/>
    <w:rsid w:val="00D95792"/>
    <w:rsid w:val="00D95970"/>
    <w:rsid w:val="00D96E16"/>
    <w:rsid w:val="00D9739C"/>
    <w:rsid w:val="00D977F2"/>
    <w:rsid w:val="00D9782D"/>
    <w:rsid w:val="00D97D7E"/>
    <w:rsid w:val="00DA04F0"/>
    <w:rsid w:val="00DA110A"/>
    <w:rsid w:val="00DA18EF"/>
    <w:rsid w:val="00DA1BE6"/>
    <w:rsid w:val="00DA2E5F"/>
    <w:rsid w:val="00DA2FB9"/>
    <w:rsid w:val="00DA37CA"/>
    <w:rsid w:val="00DA38F3"/>
    <w:rsid w:val="00DA38F6"/>
    <w:rsid w:val="00DA3A26"/>
    <w:rsid w:val="00DA6FCB"/>
    <w:rsid w:val="00DA77A2"/>
    <w:rsid w:val="00DA7F44"/>
    <w:rsid w:val="00DB0843"/>
    <w:rsid w:val="00DB27D0"/>
    <w:rsid w:val="00DB286D"/>
    <w:rsid w:val="00DB293C"/>
    <w:rsid w:val="00DB296F"/>
    <w:rsid w:val="00DB2B8C"/>
    <w:rsid w:val="00DB41FB"/>
    <w:rsid w:val="00DB44B6"/>
    <w:rsid w:val="00DB4A45"/>
    <w:rsid w:val="00DB5391"/>
    <w:rsid w:val="00DB5426"/>
    <w:rsid w:val="00DB58FC"/>
    <w:rsid w:val="00DB6213"/>
    <w:rsid w:val="00DB666E"/>
    <w:rsid w:val="00DC1824"/>
    <w:rsid w:val="00DC2E0A"/>
    <w:rsid w:val="00DC2EA8"/>
    <w:rsid w:val="00DC2EBC"/>
    <w:rsid w:val="00DC348C"/>
    <w:rsid w:val="00DC3A17"/>
    <w:rsid w:val="00DC40DC"/>
    <w:rsid w:val="00DC5079"/>
    <w:rsid w:val="00DC5444"/>
    <w:rsid w:val="00DC60B0"/>
    <w:rsid w:val="00DC6A8F"/>
    <w:rsid w:val="00DC72A3"/>
    <w:rsid w:val="00DC7692"/>
    <w:rsid w:val="00DD06BD"/>
    <w:rsid w:val="00DD07AB"/>
    <w:rsid w:val="00DD09BE"/>
    <w:rsid w:val="00DD0CE3"/>
    <w:rsid w:val="00DD0DDD"/>
    <w:rsid w:val="00DD12D3"/>
    <w:rsid w:val="00DD2423"/>
    <w:rsid w:val="00DD302B"/>
    <w:rsid w:val="00DD3F57"/>
    <w:rsid w:val="00DD4871"/>
    <w:rsid w:val="00DD532A"/>
    <w:rsid w:val="00DD5D02"/>
    <w:rsid w:val="00DD5FD2"/>
    <w:rsid w:val="00DD6307"/>
    <w:rsid w:val="00DD71D9"/>
    <w:rsid w:val="00DE0328"/>
    <w:rsid w:val="00DE1C8E"/>
    <w:rsid w:val="00DE1F50"/>
    <w:rsid w:val="00DE212C"/>
    <w:rsid w:val="00DE2EAC"/>
    <w:rsid w:val="00DE3174"/>
    <w:rsid w:val="00DE446E"/>
    <w:rsid w:val="00DE6ADC"/>
    <w:rsid w:val="00DE6F60"/>
    <w:rsid w:val="00DE723B"/>
    <w:rsid w:val="00DE7436"/>
    <w:rsid w:val="00DE763B"/>
    <w:rsid w:val="00DE77AD"/>
    <w:rsid w:val="00DE78BB"/>
    <w:rsid w:val="00DE79AF"/>
    <w:rsid w:val="00DE7CB6"/>
    <w:rsid w:val="00DE7F98"/>
    <w:rsid w:val="00DF0813"/>
    <w:rsid w:val="00DF0D39"/>
    <w:rsid w:val="00DF0E7C"/>
    <w:rsid w:val="00DF1021"/>
    <w:rsid w:val="00DF2492"/>
    <w:rsid w:val="00DF33D6"/>
    <w:rsid w:val="00DF3D8B"/>
    <w:rsid w:val="00DF4053"/>
    <w:rsid w:val="00DF4094"/>
    <w:rsid w:val="00DF4B9D"/>
    <w:rsid w:val="00DF4D49"/>
    <w:rsid w:val="00DF4E52"/>
    <w:rsid w:val="00DF4F36"/>
    <w:rsid w:val="00DF526C"/>
    <w:rsid w:val="00DF549B"/>
    <w:rsid w:val="00DF5EDA"/>
    <w:rsid w:val="00DF69E1"/>
    <w:rsid w:val="00DF7B93"/>
    <w:rsid w:val="00DF7CE3"/>
    <w:rsid w:val="00E00351"/>
    <w:rsid w:val="00E00EF3"/>
    <w:rsid w:val="00E0123B"/>
    <w:rsid w:val="00E016DC"/>
    <w:rsid w:val="00E023EE"/>
    <w:rsid w:val="00E02900"/>
    <w:rsid w:val="00E03026"/>
    <w:rsid w:val="00E038C2"/>
    <w:rsid w:val="00E03DC9"/>
    <w:rsid w:val="00E04841"/>
    <w:rsid w:val="00E04C52"/>
    <w:rsid w:val="00E06370"/>
    <w:rsid w:val="00E069E7"/>
    <w:rsid w:val="00E0796F"/>
    <w:rsid w:val="00E11CD7"/>
    <w:rsid w:val="00E12253"/>
    <w:rsid w:val="00E131FC"/>
    <w:rsid w:val="00E138B8"/>
    <w:rsid w:val="00E145CA"/>
    <w:rsid w:val="00E15090"/>
    <w:rsid w:val="00E15731"/>
    <w:rsid w:val="00E164B2"/>
    <w:rsid w:val="00E1689C"/>
    <w:rsid w:val="00E1693F"/>
    <w:rsid w:val="00E17A74"/>
    <w:rsid w:val="00E20002"/>
    <w:rsid w:val="00E205A6"/>
    <w:rsid w:val="00E20DAE"/>
    <w:rsid w:val="00E2178A"/>
    <w:rsid w:val="00E2258B"/>
    <w:rsid w:val="00E233A7"/>
    <w:rsid w:val="00E235A8"/>
    <w:rsid w:val="00E23D2B"/>
    <w:rsid w:val="00E23F5E"/>
    <w:rsid w:val="00E24438"/>
    <w:rsid w:val="00E249C3"/>
    <w:rsid w:val="00E255D2"/>
    <w:rsid w:val="00E25A26"/>
    <w:rsid w:val="00E25AAE"/>
    <w:rsid w:val="00E25D7F"/>
    <w:rsid w:val="00E25EDF"/>
    <w:rsid w:val="00E25EF2"/>
    <w:rsid w:val="00E260CF"/>
    <w:rsid w:val="00E30E83"/>
    <w:rsid w:val="00E31939"/>
    <w:rsid w:val="00E31966"/>
    <w:rsid w:val="00E3311A"/>
    <w:rsid w:val="00E33764"/>
    <w:rsid w:val="00E33C18"/>
    <w:rsid w:val="00E33DEA"/>
    <w:rsid w:val="00E350B8"/>
    <w:rsid w:val="00E35218"/>
    <w:rsid w:val="00E356F8"/>
    <w:rsid w:val="00E35994"/>
    <w:rsid w:val="00E35FD2"/>
    <w:rsid w:val="00E360D3"/>
    <w:rsid w:val="00E36291"/>
    <w:rsid w:val="00E36522"/>
    <w:rsid w:val="00E36A79"/>
    <w:rsid w:val="00E373DF"/>
    <w:rsid w:val="00E375EC"/>
    <w:rsid w:val="00E37D38"/>
    <w:rsid w:val="00E4121A"/>
    <w:rsid w:val="00E41B9E"/>
    <w:rsid w:val="00E4334B"/>
    <w:rsid w:val="00E434DC"/>
    <w:rsid w:val="00E43891"/>
    <w:rsid w:val="00E43BEB"/>
    <w:rsid w:val="00E43D80"/>
    <w:rsid w:val="00E440F3"/>
    <w:rsid w:val="00E45276"/>
    <w:rsid w:val="00E45946"/>
    <w:rsid w:val="00E45F14"/>
    <w:rsid w:val="00E46306"/>
    <w:rsid w:val="00E479BD"/>
    <w:rsid w:val="00E51BB3"/>
    <w:rsid w:val="00E5332E"/>
    <w:rsid w:val="00E53609"/>
    <w:rsid w:val="00E543AA"/>
    <w:rsid w:val="00E5685B"/>
    <w:rsid w:val="00E57C5D"/>
    <w:rsid w:val="00E6087D"/>
    <w:rsid w:val="00E60AE5"/>
    <w:rsid w:val="00E610F8"/>
    <w:rsid w:val="00E62854"/>
    <w:rsid w:val="00E63A61"/>
    <w:rsid w:val="00E64141"/>
    <w:rsid w:val="00E64B61"/>
    <w:rsid w:val="00E64C54"/>
    <w:rsid w:val="00E65F9D"/>
    <w:rsid w:val="00E66E26"/>
    <w:rsid w:val="00E66F4B"/>
    <w:rsid w:val="00E6712E"/>
    <w:rsid w:val="00E70662"/>
    <w:rsid w:val="00E7086B"/>
    <w:rsid w:val="00E70CE7"/>
    <w:rsid w:val="00E7175E"/>
    <w:rsid w:val="00E71C16"/>
    <w:rsid w:val="00E7279B"/>
    <w:rsid w:val="00E7285A"/>
    <w:rsid w:val="00E73B95"/>
    <w:rsid w:val="00E75834"/>
    <w:rsid w:val="00E759B5"/>
    <w:rsid w:val="00E75D6F"/>
    <w:rsid w:val="00E76CE7"/>
    <w:rsid w:val="00E76D81"/>
    <w:rsid w:val="00E76EF1"/>
    <w:rsid w:val="00E80033"/>
    <w:rsid w:val="00E8051E"/>
    <w:rsid w:val="00E80715"/>
    <w:rsid w:val="00E80AED"/>
    <w:rsid w:val="00E80D2C"/>
    <w:rsid w:val="00E815CB"/>
    <w:rsid w:val="00E816B6"/>
    <w:rsid w:val="00E81B97"/>
    <w:rsid w:val="00E81E06"/>
    <w:rsid w:val="00E8207F"/>
    <w:rsid w:val="00E821CD"/>
    <w:rsid w:val="00E82299"/>
    <w:rsid w:val="00E824D9"/>
    <w:rsid w:val="00E83247"/>
    <w:rsid w:val="00E833A1"/>
    <w:rsid w:val="00E8381A"/>
    <w:rsid w:val="00E83D03"/>
    <w:rsid w:val="00E83FA0"/>
    <w:rsid w:val="00E843D5"/>
    <w:rsid w:val="00E853DF"/>
    <w:rsid w:val="00E85B67"/>
    <w:rsid w:val="00E85D93"/>
    <w:rsid w:val="00E86C45"/>
    <w:rsid w:val="00E87318"/>
    <w:rsid w:val="00E877DD"/>
    <w:rsid w:val="00E87938"/>
    <w:rsid w:val="00E90542"/>
    <w:rsid w:val="00E90856"/>
    <w:rsid w:val="00E92CD0"/>
    <w:rsid w:val="00E92CEA"/>
    <w:rsid w:val="00E92FCC"/>
    <w:rsid w:val="00E931D2"/>
    <w:rsid w:val="00E93399"/>
    <w:rsid w:val="00E9430C"/>
    <w:rsid w:val="00E94C67"/>
    <w:rsid w:val="00E95353"/>
    <w:rsid w:val="00E958FD"/>
    <w:rsid w:val="00E9596F"/>
    <w:rsid w:val="00E9623F"/>
    <w:rsid w:val="00E963A5"/>
    <w:rsid w:val="00E967EA"/>
    <w:rsid w:val="00E96B66"/>
    <w:rsid w:val="00E975B3"/>
    <w:rsid w:val="00E979B7"/>
    <w:rsid w:val="00EA0AE2"/>
    <w:rsid w:val="00EA145E"/>
    <w:rsid w:val="00EA196D"/>
    <w:rsid w:val="00EA1F25"/>
    <w:rsid w:val="00EA1FFB"/>
    <w:rsid w:val="00EA26E5"/>
    <w:rsid w:val="00EA28F4"/>
    <w:rsid w:val="00EA295B"/>
    <w:rsid w:val="00EA2A73"/>
    <w:rsid w:val="00EA3496"/>
    <w:rsid w:val="00EA364D"/>
    <w:rsid w:val="00EA367A"/>
    <w:rsid w:val="00EA36A4"/>
    <w:rsid w:val="00EA3D8F"/>
    <w:rsid w:val="00EA4ADC"/>
    <w:rsid w:val="00EA528F"/>
    <w:rsid w:val="00EA5DF0"/>
    <w:rsid w:val="00EA681B"/>
    <w:rsid w:val="00EA71DF"/>
    <w:rsid w:val="00EA76BB"/>
    <w:rsid w:val="00EA77A1"/>
    <w:rsid w:val="00EA7C38"/>
    <w:rsid w:val="00EA7EFE"/>
    <w:rsid w:val="00EB0BEC"/>
    <w:rsid w:val="00EB0EE7"/>
    <w:rsid w:val="00EB14E1"/>
    <w:rsid w:val="00EB14E5"/>
    <w:rsid w:val="00EB18F1"/>
    <w:rsid w:val="00EB1A51"/>
    <w:rsid w:val="00EB2007"/>
    <w:rsid w:val="00EB26B9"/>
    <w:rsid w:val="00EB2D16"/>
    <w:rsid w:val="00EB2ECF"/>
    <w:rsid w:val="00EB334D"/>
    <w:rsid w:val="00EB3DA1"/>
    <w:rsid w:val="00EB5CE5"/>
    <w:rsid w:val="00EB67CB"/>
    <w:rsid w:val="00EB6D1B"/>
    <w:rsid w:val="00EB6D85"/>
    <w:rsid w:val="00EB6F26"/>
    <w:rsid w:val="00EC0245"/>
    <w:rsid w:val="00EC02B8"/>
    <w:rsid w:val="00EC033F"/>
    <w:rsid w:val="00EC0B0E"/>
    <w:rsid w:val="00EC12F1"/>
    <w:rsid w:val="00EC2672"/>
    <w:rsid w:val="00EC2F83"/>
    <w:rsid w:val="00EC3223"/>
    <w:rsid w:val="00EC39D0"/>
    <w:rsid w:val="00EC4576"/>
    <w:rsid w:val="00EC578E"/>
    <w:rsid w:val="00EC6035"/>
    <w:rsid w:val="00EC6096"/>
    <w:rsid w:val="00EC632B"/>
    <w:rsid w:val="00EC68B4"/>
    <w:rsid w:val="00ED0A0C"/>
    <w:rsid w:val="00ED0A88"/>
    <w:rsid w:val="00ED1B10"/>
    <w:rsid w:val="00ED1C03"/>
    <w:rsid w:val="00ED2017"/>
    <w:rsid w:val="00ED2648"/>
    <w:rsid w:val="00ED3359"/>
    <w:rsid w:val="00ED3A71"/>
    <w:rsid w:val="00ED3F12"/>
    <w:rsid w:val="00ED409F"/>
    <w:rsid w:val="00ED463B"/>
    <w:rsid w:val="00ED467F"/>
    <w:rsid w:val="00ED4AD6"/>
    <w:rsid w:val="00ED4B53"/>
    <w:rsid w:val="00ED4C0B"/>
    <w:rsid w:val="00ED5DE3"/>
    <w:rsid w:val="00ED61E7"/>
    <w:rsid w:val="00ED634A"/>
    <w:rsid w:val="00ED76B4"/>
    <w:rsid w:val="00ED7B83"/>
    <w:rsid w:val="00ED7DE1"/>
    <w:rsid w:val="00EE0D9E"/>
    <w:rsid w:val="00EE1DC1"/>
    <w:rsid w:val="00EE2175"/>
    <w:rsid w:val="00EE2843"/>
    <w:rsid w:val="00EE32CC"/>
    <w:rsid w:val="00EE3371"/>
    <w:rsid w:val="00EE34E2"/>
    <w:rsid w:val="00EE3EF7"/>
    <w:rsid w:val="00EE455A"/>
    <w:rsid w:val="00EE4C23"/>
    <w:rsid w:val="00EE517B"/>
    <w:rsid w:val="00EE52B6"/>
    <w:rsid w:val="00EF031E"/>
    <w:rsid w:val="00EF083C"/>
    <w:rsid w:val="00EF15F3"/>
    <w:rsid w:val="00EF1905"/>
    <w:rsid w:val="00EF1BA2"/>
    <w:rsid w:val="00EF3297"/>
    <w:rsid w:val="00EF3BCA"/>
    <w:rsid w:val="00EF40D6"/>
    <w:rsid w:val="00EF48AD"/>
    <w:rsid w:val="00EF5298"/>
    <w:rsid w:val="00EF54E4"/>
    <w:rsid w:val="00EF68BB"/>
    <w:rsid w:val="00EF75DC"/>
    <w:rsid w:val="00EF7724"/>
    <w:rsid w:val="00F0078A"/>
    <w:rsid w:val="00F008BA"/>
    <w:rsid w:val="00F00B59"/>
    <w:rsid w:val="00F00C7B"/>
    <w:rsid w:val="00F01124"/>
    <w:rsid w:val="00F02CBE"/>
    <w:rsid w:val="00F03027"/>
    <w:rsid w:val="00F0353D"/>
    <w:rsid w:val="00F04BF1"/>
    <w:rsid w:val="00F05756"/>
    <w:rsid w:val="00F0578F"/>
    <w:rsid w:val="00F07C42"/>
    <w:rsid w:val="00F07CD6"/>
    <w:rsid w:val="00F07E5D"/>
    <w:rsid w:val="00F10134"/>
    <w:rsid w:val="00F10948"/>
    <w:rsid w:val="00F119C4"/>
    <w:rsid w:val="00F11A43"/>
    <w:rsid w:val="00F11AAA"/>
    <w:rsid w:val="00F11F10"/>
    <w:rsid w:val="00F12629"/>
    <w:rsid w:val="00F12C23"/>
    <w:rsid w:val="00F13EA3"/>
    <w:rsid w:val="00F15450"/>
    <w:rsid w:val="00F154DB"/>
    <w:rsid w:val="00F16D78"/>
    <w:rsid w:val="00F16FD2"/>
    <w:rsid w:val="00F172CF"/>
    <w:rsid w:val="00F2202C"/>
    <w:rsid w:val="00F22F48"/>
    <w:rsid w:val="00F236EB"/>
    <w:rsid w:val="00F24CC4"/>
    <w:rsid w:val="00F251CF"/>
    <w:rsid w:val="00F2537D"/>
    <w:rsid w:val="00F25CA4"/>
    <w:rsid w:val="00F25FE4"/>
    <w:rsid w:val="00F262FB"/>
    <w:rsid w:val="00F26FF3"/>
    <w:rsid w:val="00F27053"/>
    <w:rsid w:val="00F27077"/>
    <w:rsid w:val="00F275A2"/>
    <w:rsid w:val="00F27875"/>
    <w:rsid w:val="00F27B09"/>
    <w:rsid w:val="00F30051"/>
    <w:rsid w:val="00F30315"/>
    <w:rsid w:val="00F30B75"/>
    <w:rsid w:val="00F30EBB"/>
    <w:rsid w:val="00F31392"/>
    <w:rsid w:val="00F31C26"/>
    <w:rsid w:val="00F324E7"/>
    <w:rsid w:val="00F328DE"/>
    <w:rsid w:val="00F32AFD"/>
    <w:rsid w:val="00F32B4C"/>
    <w:rsid w:val="00F331EC"/>
    <w:rsid w:val="00F3373C"/>
    <w:rsid w:val="00F35592"/>
    <w:rsid w:val="00F35F19"/>
    <w:rsid w:val="00F36C18"/>
    <w:rsid w:val="00F370B4"/>
    <w:rsid w:val="00F37AAC"/>
    <w:rsid w:val="00F40C91"/>
    <w:rsid w:val="00F40E77"/>
    <w:rsid w:val="00F4109E"/>
    <w:rsid w:val="00F41703"/>
    <w:rsid w:val="00F419BF"/>
    <w:rsid w:val="00F42C36"/>
    <w:rsid w:val="00F436B3"/>
    <w:rsid w:val="00F43A87"/>
    <w:rsid w:val="00F43B83"/>
    <w:rsid w:val="00F44585"/>
    <w:rsid w:val="00F445AF"/>
    <w:rsid w:val="00F44EB3"/>
    <w:rsid w:val="00F455E4"/>
    <w:rsid w:val="00F45DF9"/>
    <w:rsid w:val="00F4634B"/>
    <w:rsid w:val="00F46E0C"/>
    <w:rsid w:val="00F500EF"/>
    <w:rsid w:val="00F50D8E"/>
    <w:rsid w:val="00F51201"/>
    <w:rsid w:val="00F518AC"/>
    <w:rsid w:val="00F524BA"/>
    <w:rsid w:val="00F533AA"/>
    <w:rsid w:val="00F534F4"/>
    <w:rsid w:val="00F53802"/>
    <w:rsid w:val="00F53A14"/>
    <w:rsid w:val="00F54303"/>
    <w:rsid w:val="00F5484A"/>
    <w:rsid w:val="00F54CAD"/>
    <w:rsid w:val="00F54D6B"/>
    <w:rsid w:val="00F55796"/>
    <w:rsid w:val="00F55D5B"/>
    <w:rsid w:val="00F561E8"/>
    <w:rsid w:val="00F564BC"/>
    <w:rsid w:val="00F56932"/>
    <w:rsid w:val="00F56FE2"/>
    <w:rsid w:val="00F571FE"/>
    <w:rsid w:val="00F57205"/>
    <w:rsid w:val="00F57438"/>
    <w:rsid w:val="00F575C0"/>
    <w:rsid w:val="00F575D4"/>
    <w:rsid w:val="00F575F3"/>
    <w:rsid w:val="00F57604"/>
    <w:rsid w:val="00F60156"/>
    <w:rsid w:val="00F611A8"/>
    <w:rsid w:val="00F61F2A"/>
    <w:rsid w:val="00F622C3"/>
    <w:rsid w:val="00F62EAA"/>
    <w:rsid w:val="00F63638"/>
    <w:rsid w:val="00F64C62"/>
    <w:rsid w:val="00F6532F"/>
    <w:rsid w:val="00F6584D"/>
    <w:rsid w:val="00F65BA3"/>
    <w:rsid w:val="00F66CCD"/>
    <w:rsid w:val="00F70E53"/>
    <w:rsid w:val="00F72DF6"/>
    <w:rsid w:val="00F73632"/>
    <w:rsid w:val="00F73904"/>
    <w:rsid w:val="00F74FA0"/>
    <w:rsid w:val="00F758DB"/>
    <w:rsid w:val="00F75E1B"/>
    <w:rsid w:val="00F76672"/>
    <w:rsid w:val="00F772F6"/>
    <w:rsid w:val="00F77FE8"/>
    <w:rsid w:val="00F80402"/>
    <w:rsid w:val="00F81D1F"/>
    <w:rsid w:val="00F82018"/>
    <w:rsid w:val="00F82094"/>
    <w:rsid w:val="00F821AB"/>
    <w:rsid w:val="00F8322F"/>
    <w:rsid w:val="00F85A0E"/>
    <w:rsid w:val="00F864EB"/>
    <w:rsid w:val="00F871B7"/>
    <w:rsid w:val="00F90013"/>
    <w:rsid w:val="00F905C3"/>
    <w:rsid w:val="00F90A08"/>
    <w:rsid w:val="00F9121A"/>
    <w:rsid w:val="00F9159F"/>
    <w:rsid w:val="00F91B22"/>
    <w:rsid w:val="00F92715"/>
    <w:rsid w:val="00F92894"/>
    <w:rsid w:val="00F9291F"/>
    <w:rsid w:val="00F95565"/>
    <w:rsid w:val="00F96479"/>
    <w:rsid w:val="00F97F33"/>
    <w:rsid w:val="00FA0CDF"/>
    <w:rsid w:val="00FA167F"/>
    <w:rsid w:val="00FA1944"/>
    <w:rsid w:val="00FA215B"/>
    <w:rsid w:val="00FA254D"/>
    <w:rsid w:val="00FA3051"/>
    <w:rsid w:val="00FA3B19"/>
    <w:rsid w:val="00FA42DA"/>
    <w:rsid w:val="00FA49E5"/>
    <w:rsid w:val="00FA5B48"/>
    <w:rsid w:val="00FA5FED"/>
    <w:rsid w:val="00FA656E"/>
    <w:rsid w:val="00FA6772"/>
    <w:rsid w:val="00FA6916"/>
    <w:rsid w:val="00FA71E8"/>
    <w:rsid w:val="00FA745B"/>
    <w:rsid w:val="00FA787C"/>
    <w:rsid w:val="00FA7BE3"/>
    <w:rsid w:val="00FB089E"/>
    <w:rsid w:val="00FB08E1"/>
    <w:rsid w:val="00FB0CDB"/>
    <w:rsid w:val="00FB0F61"/>
    <w:rsid w:val="00FB1D21"/>
    <w:rsid w:val="00FB2057"/>
    <w:rsid w:val="00FB2A67"/>
    <w:rsid w:val="00FB33BF"/>
    <w:rsid w:val="00FB3554"/>
    <w:rsid w:val="00FB3596"/>
    <w:rsid w:val="00FB3CC8"/>
    <w:rsid w:val="00FB43C2"/>
    <w:rsid w:val="00FB4620"/>
    <w:rsid w:val="00FB4666"/>
    <w:rsid w:val="00FB46CC"/>
    <w:rsid w:val="00FB531C"/>
    <w:rsid w:val="00FB5927"/>
    <w:rsid w:val="00FC1173"/>
    <w:rsid w:val="00FC153E"/>
    <w:rsid w:val="00FC1779"/>
    <w:rsid w:val="00FC1BF4"/>
    <w:rsid w:val="00FC21D5"/>
    <w:rsid w:val="00FC2AB2"/>
    <w:rsid w:val="00FC2BE6"/>
    <w:rsid w:val="00FC2F9B"/>
    <w:rsid w:val="00FC2FA6"/>
    <w:rsid w:val="00FC30AA"/>
    <w:rsid w:val="00FC3123"/>
    <w:rsid w:val="00FC3564"/>
    <w:rsid w:val="00FC3E38"/>
    <w:rsid w:val="00FC40FB"/>
    <w:rsid w:val="00FC600C"/>
    <w:rsid w:val="00FC603A"/>
    <w:rsid w:val="00FC653E"/>
    <w:rsid w:val="00FC6CD9"/>
    <w:rsid w:val="00FC6F3E"/>
    <w:rsid w:val="00FC6F90"/>
    <w:rsid w:val="00FC7B96"/>
    <w:rsid w:val="00FD0511"/>
    <w:rsid w:val="00FD0619"/>
    <w:rsid w:val="00FD0672"/>
    <w:rsid w:val="00FD0C93"/>
    <w:rsid w:val="00FD1117"/>
    <w:rsid w:val="00FD1287"/>
    <w:rsid w:val="00FD13B7"/>
    <w:rsid w:val="00FD21EB"/>
    <w:rsid w:val="00FD37E7"/>
    <w:rsid w:val="00FD388C"/>
    <w:rsid w:val="00FD3A9C"/>
    <w:rsid w:val="00FD417C"/>
    <w:rsid w:val="00FD455F"/>
    <w:rsid w:val="00FD5233"/>
    <w:rsid w:val="00FD5466"/>
    <w:rsid w:val="00FD5F36"/>
    <w:rsid w:val="00FD6378"/>
    <w:rsid w:val="00FD6C0E"/>
    <w:rsid w:val="00FD6C91"/>
    <w:rsid w:val="00FD74F3"/>
    <w:rsid w:val="00FD7D7C"/>
    <w:rsid w:val="00FE00CA"/>
    <w:rsid w:val="00FE05C6"/>
    <w:rsid w:val="00FE28A7"/>
    <w:rsid w:val="00FE29C9"/>
    <w:rsid w:val="00FE34BD"/>
    <w:rsid w:val="00FE36E0"/>
    <w:rsid w:val="00FE4966"/>
    <w:rsid w:val="00FE4B45"/>
    <w:rsid w:val="00FE526F"/>
    <w:rsid w:val="00FE7FDA"/>
    <w:rsid w:val="00FF0A55"/>
    <w:rsid w:val="00FF0EBD"/>
    <w:rsid w:val="00FF111E"/>
    <w:rsid w:val="00FF18A7"/>
    <w:rsid w:val="00FF2D63"/>
    <w:rsid w:val="00FF32AE"/>
    <w:rsid w:val="00FF455D"/>
    <w:rsid w:val="00FF563E"/>
    <w:rsid w:val="00FF571F"/>
    <w:rsid w:val="00FF5BBC"/>
    <w:rsid w:val="00FF6285"/>
    <w:rsid w:val="00FF6330"/>
    <w:rsid w:val="00FF6DD6"/>
    <w:rsid w:val="00FF6E0A"/>
    <w:rsid w:val="00FF7375"/>
    <w:rsid w:val="00FF73BB"/>
    <w:rsid w:val="00FF7708"/>
    <w:rsid w:val="00FF7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A8A010"/>
  <w15:docId w15:val="{B682222C-851F-458A-83D6-2180107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51"/>
    <w:pPr>
      <w:spacing w:after="0" w:line="240" w:lineRule="auto"/>
    </w:pPr>
    <w:rPr>
      <w:sz w:val="24"/>
      <w:szCs w:val="24"/>
    </w:rPr>
  </w:style>
  <w:style w:type="paragraph" w:styleId="Heading1">
    <w:name w:val="heading 1"/>
    <w:basedOn w:val="Normal"/>
    <w:link w:val="Heading1Char"/>
    <w:uiPriority w:val="9"/>
    <w:qFormat/>
    <w:rsid w:val="007F46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438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46730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sid w:val="0046730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46730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46730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A35376"/>
    <w:rPr>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naisf">
    <w:name w:val="naisf"/>
    <w:basedOn w:val="Normal"/>
    <w:rsid w:val="00356F96"/>
    <w:pPr>
      <w:spacing w:before="100" w:beforeAutospacing="1" w:after="100" w:afterAutospacing="1"/>
    </w:pPr>
  </w:style>
  <w:style w:type="paragraph" w:customStyle="1" w:styleId="nais1">
    <w:name w:val="nais1"/>
    <w:basedOn w:val="Normal"/>
    <w:rsid w:val="00356F96"/>
    <w:pPr>
      <w:spacing w:before="100" w:beforeAutospacing="1" w:after="100" w:afterAutospacing="1"/>
    </w:pPr>
  </w:style>
  <w:style w:type="character" w:customStyle="1" w:styleId="Heading1Char">
    <w:name w:val="Heading 1 Char"/>
    <w:basedOn w:val="DefaultParagraphFont"/>
    <w:link w:val="Heading1"/>
    <w:uiPriority w:val="9"/>
    <w:rsid w:val="007F4628"/>
    <w:rPr>
      <w:b/>
      <w:bCs/>
      <w:kern w:val="36"/>
      <w:sz w:val="48"/>
      <w:szCs w:val="48"/>
    </w:rPr>
  </w:style>
  <w:style w:type="table" w:styleId="TableGrid">
    <w:name w:val="Table Grid"/>
    <w:basedOn w:val="TableNormal"/>
    <w:uiPriority w:val="39"/>
    <w:rsid w:val="008F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066054"/>
    <w:pPr>
      <w:spacing w:line="360" w:lineRule="auto"/>
      <w:ind w:firstLine="300"/>
    </w:pPr>
    <w:rPr>
      <w:color w:val="414142"/>
      <w:sz w:val="20"/>
      <w:szCs w:val="20"/>
    </w:rPr>
  </w:style>
  <w:style w:type="character" w:customStyle="1" w:styleId="apple-converted-space">
    <w:name w:val="apple-converted-space"/>
    <w:basedOn w:val="DefaultParagraphFont"/>
    <w:rsid w:val="00E92FCC"/>
  </w:style>
  <w:style w:type="paragraph" w:styleId="Revision">
    <w:name w:val="Revision"/>
    <w:hidden/>
    <w:uiPriority w:val="99"/>
    <w:semiHidden/>
    <w:rsid w:val="00C8171B"/>
    <w:pPr>
      <w:spacing w:after="0" w:line="240" w:lineRule="auto"/>
    </w:pPr>
    <w:rPr>
      <w:sz w:val="24"/>
      <w:szCs w:val="24"/>
    </w:rPr>
  </w:style>
  <w:style w:type="character" w:customStyle="1" w:styleId="Heading2Char">
    <w:name w:val="Heading 2 Char"/>
    <w:basedOn w:val="DefaultParagraphFont"/>
    <w:link w:val="Heading2"/>
    <w:uiPriority w:val="9"/>
    <w:semiHidden/>
    <w:rsid w:val="008438C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H&amp;P List Paragraph Char"/>
    <w:link w:val="ListParagraph"/>
    <w:uiPriority w:val="34"/>
    <w:locked/>
    <w:rsid w:val="0070767E"/>
    <w:rPr>
      <w:rFonts w:eastAsiaTheme="minorHAnsi" w:cstheme="minorBidi"/>
      <w:sz w:val="24"/>
      <w:lang w:eastAsia="en-US"/>
    </w:rPr>
  </w:style>
  <w:style w:type="character" w:customStyle="1" w:styleId="hps">
    <w:name w:val="hps"/>
    <w:uiPriority w:val="99"/>
    <w:rsid w:val="00516F3C"/>
  </w:style>
  <w:style w:type="paragraph" w:styleId="DocumentMap">
    <w:name w:val="Document Map"/>
    <w:basedOn w:val="Normal"/>
    <w:link w:val="DocumentMapChar"/>
    <w:uiPriority w:val="99"/>
    <w:semiHidden/>
    <w:unhideWhenUsed/>
    <w:rsid w:val="002143FD"/>
    <w:rPr>
      <w:rFonts w:ascii="Tahoma" w:eastAsia="ヒラギノ角ゴ Pro W3" w:hAnsi="Tahoma" w:cs="Tahoma"/>
      <w:color w:val="000000"/>
      <w:sz w:val="16"/>
      <w:szCs w:val="16"/>
      <w:lang w:eastAsia="en-US"/>
    </w:rPr>
  </w:style>
  <w:style w:type="character" w:customStyle="1" w:styleId="DocumentMapChar">
    <w:name w:val="Document Map Char"/>
    <w:basedOn w:val="DefaultParagraphFont"/>
    <w:link w:val="DocumentMap"/>
    <w:uiPriority w:val="99"/>
    <w:semiHidden/>
    <w:rsid w:val="002143FD"/>
    <w:rPr>
      <w:rFonts w:ascii="Tahoma" w:eastAsia="ヒラギノ角ゴ Pro W3" w:hAnsi="Tahoma" w:cs="Tahoma"/>
      <w:color w:val="000000"/>
      <w:sz w:val="16"/>
      <w:szCs w:val="16"/>
      <w:lang w:eastAsia="en-US"/>
    </w:rPr>
  </w:style>
  <w:style w:type="paragraph" w:customStyle="1" w:styleId="Default">
    <w:name w:val="Default"/>
    <w:uiPriority w:val="99"/>
    <w:rsid w:val="002143FD"/>
    <w:pPr>
      <w:autoSpaceDE w:val="0"/>
      <w:autoSpaceDN w:val="0"/>
      <w:adjustRightInd w:val="0"/>
      <w:spacing w:after="0" w:line="240" w:lineRule="auto"/>
    </w:pPr>
    <w:rPr>
      <w:rFonts w:eastAsia="MS Mincho"/>
      <w:color w:val="000000"/>
      <w:sz w:val="24"/>
      <w:szCs w:val="24"/>
      <w:lang w:eastAsia="ja-JP"/>
    </w:rPr>
  </w:style>
  <w:style w:type="character" w:styleId="BookTitle">
    <w:name w:val="Book Title"/>
    <w:qFormat/>
    <w:rsid w:val="008E68DC"/>
    <w:rPr>
      <w:b/>
      <w:bCs/>
      <w:smallCaps/>
      <w:spacing w:val="5"/>
    </w:rPr>
  </w:style>
  <w:style w:type="paragraph" w:styleId="EndnoteText">
    <w:name w:val="endnote text"/>
    <w:basedOn w:val="Normal"/>
    <w:link w:val="EndnoteTextChar"/>
    <w:uiPriority w:val="99"/>
    <w:unhideWhenUsed/>
    <w:rsid w:val="008E68DC"/>
    <w:rPr>
      <w:rFonts w:ascii="Calibri" w:eastAsia="ヒラギノ角ゴ Pro W3" w:hAnsi="Calibri"/>
      <w:color w:val="000000"/>
      <w:sz w:val="20"/>
      <w:szCs w:val="20"/>
      <w:lang w:eastAsia="en-US"/>
    </w:rPr>
  </w:style>
  <w:style w:type="character" w:customStyle="1" w:styleId="EndnoteTextChar">
    <w:name w:val="Endnote Text Char"/>
    <w:basedOn w:val="DefaultParagraphFont"/>
    <w:link w:val="EndnoteText"/>
    <w:uiPriority w:val="99"/>
    <w:rsid w:val="008E68DC"/>
    <w:rPr>
      <w:rFonts w:ascii="Calibri" w:eastAsia="ヒラギノ角ゴ Pro W3" w:hAnsi="Calibri"/>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58">
      <w:bodyDiv w:val="1"/>
      <w:marLeft w:val="0"/>
      <w:marRight w:val="0"/>
      <w:marTop w:val="0"/>
      <w:marBottom w:val="0"/>
      <w:divBdr>
        <w:top w:val="none" w:sz="0" w:space="0" w:color="auto"/>
        <w:left w:val="none" w:sz="0" w:space="0" w:color="auto"/>
        <w:bottom w:val="none" w:sz="0" w:space="0" w:color="auto"/>
        <w:right w:val="none" w:sz="0" w:space="0" w:color="auto"/>
      </w:divBdr>
    </w:div>
    <w:div w:id="62071694">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849374420">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047293346">
      <w:bodyDiv w:val="1"/>
      <w:marLeft w:val="0"/>
      <w:marRight w:val="0"/>
      <w:marTop w:val="0"/>
      <w:marBottom w:val="0"/>
      <w:divBdr>
        <w:top w:val="none" w:sz="0" w:space="0" w:color="auto"/>
        <w:left w:val="none" w:sz="0" w:space="0" w:color="auto"/>
        <w:bottom w:val="none" w:sz="0" w:space="0" w:color="auto"/>
        <w:right w:val="none" w:sz="0" w:space="0" w:color="auto"/>
      </w:divBdr>
    </w:div>
    <w:div w:id="1287199299">
      <w:bodyDiv w:val="1"/>
      <w:marLeft w:val="0"/>
      <w:marRight w:val="0"/>
      <w:marTop w:val="0"/>
      <w:marBottom w:val="0"/>
      <w:divBdr>
        <w:top w:val="none" w:sz="0" w:space="0" w:color="auto"/>
        <w:left w:val="none" w:sz="0" w:space="0" w:color="auto"/>
        <w:bottom w:val="none" w:sz="0" w:space="0" w:color="auto"/>
        <w:right w:val="none" w:sz="0" w:space="0" w:color="auto"/>
      </w:divBdr>
      <w:divsChild>
        <w:div w:id="1674986606">
          <w:marLeft w:val="0"/>
          <w:marRight w:val="0"/>
          <w:marTop w:val="0"/>
          <w:marBottom w:val="0"/>
          <w:divBdr>
            <w:top w:val="none" w:sz="0" w:space="0" w:color="auto"/>
            <w:left w:val="none" w:sz="0" w:space="0" w:color="auto"/>
            <w:bottom w:val="none" w:sz="0" w:space="0" w:color="auto"/>
            <w:right w:val="none" w:sz="0" w:space="0" w:color="auto"/>
          </w:divBdr>
          <w:divsChild>
            <w:div w:id="1083528831">
              <w:marLeft w:val="0"/>
              <w:marRight w:val="0"/>
              <w:marTop w:val="0"/>
              <w:marBottom w:val="0"/>
              <w:divBdr>
                <w:top w:val="none" w:sz="0" w:space="0" w:color="auto"/>
                <w:left w:val="none" w:sz="0" w:space="0" w:color="auto"/>
                <w:bottom w:val="none" w:sz="0" w:space="0" w:color="auto"/>
                <w:right w:val="none" w:sz="0" w:space="0" w:color="auto"/>
              </w:divBdr>
              <w:divsChild>
                <w:div w:id="1052651869">
                  <w:marLeft w:val="0"/>
                  <w:marRight w:val="0"/>
                  <w:marTop w:val="0"/>
                  <w:marBottom w:val="0"/>
                  <w:divBdr>
                    <w:top w:val="none" w:sz="0" w:space="0" w:color="auto"/>
                    <w:left w:val="none" w:sz="0" w:space="0" w:color="auto"/>
                    <w:bottom w:val="none" w:sz="0" w:space="0" w:color="auto"/>
                    <w:right w:val="none" w:sz="0" w:space="0" w:color="auto"/>
                  </w:divBdr>
                  <w:divsChild>
                    <w:div w:id="809249600">
                      <w:marLeft w:val="0"/>
                      <w:marRight w:val="0"/>
                      <w:marTop w:val="0"/>
                      <w:marBottom w:val="0"/>
                      <w:divBdr>
                        <w:top w:val="none" w:sz="0" w:space="0" w:color="auto"/>
                        <w:left w:val="none" w:sz="0" w:space="0" w:color="auto"/>
                        <w:bottom w:val="none" w:sz="0" w:space="0" w:color="auto"/>
                        <w:right w:val="none" w:sz="0" w:space="0" w:color="auto"/>
                      </w:divBdr>
                      <w:divsChild>
                        <w:div w:id="305471193">
                          <w:marLeft w:val="0"/>
                          <w:marRight w:val="0"/>
                          <w:marTop w:val="0"/>
                          <w:marBottom w:val="0"/>
                          <w:divBdr>
                            <w:top w:val="none" w:sz="0" w:space="0" w:color="auto"/>
                            <w:left w:val="none" w:sz="0" w:space="0" w:color="auto"/>
                            <w:bottom w:val="none" w:sz="0" w:space="0" w:color="auto"/>
                            <w:right w:val="none" w:sz="0" w:space="0" w:color="auto"/>
                          </w:divBdr>
                          <w:divsChild>
                            <w:div w:id="165562074">
                              <w:marLeft w:val="0"/>
                              <w:marRight w:val="0"/>
                              <w:marTop w:val="0"/>
                              <w:marBottom w:val="0"/>
                              <w:divBdr>
                                <w:top w:val="none" w:sz="0" w:space="0" w:color="auto"/>
                                <w:left w:val="none" w:sz="0" w:space="0" w:color="auto"/>
                                <w:bottom w:val="none" w:sz="0" w:space="0" w:color="auto"/>
                                <w:right w:val="none" w:sz="0" w:space="0" w:color="auto"/>
                              </w:divBdr>
                              <w:divsChild>
                                <w:div w:id="1206604306">
                                  <w:marLeft w:val="0"/>
                                  <w:marRight w:val="0"/>
                                  <w:marTop w:val="0"/>
                                  <w:marBottom w:val="0"/>
                                  <w:divBdr>
                                    <w:top w:val="none" w:sz="0" w:space="0" w:color="auto"/>
                                    <w:left w:val="none" w:sz="0" w:space="0" w:color="auto"/>
                                    <w:bottom w:val="none" w:sz="0" w:space="0" w:color="auto"/>
                                    <w:right w:val="none" w:sz="0" w:space="0" w:color="auto"/>
                                  </w:divBdr>
                                </w:div>
                              </w:divsChild>
                            </w:div>
                            <w:div w:id="287321215">
                              <w:marLeft w:val="0"/>
                              <w:marRight w:val="0"/>
                              <w:marTop w:val="0"/>
                              <w:marBottom w:val="0"/>
                              <w:divBdr>
                                <w:top w:val="none" w:sz="0" w:space="0" w:color="auto"/>
                                <w:left w:val="none" w:sz="0" w:space="0" w:color="auto"/>
                                <w:bottom w:val="none" w:sz="0" w:space="0" w:color="auto"/>
                                <w:right w:val="none" w:sz="0" w:space="0" w:color="auto"/>
                              </w:divBdr>
                            </w:div>
                            <w:div w:id="645090073">
                              <w:marLeft w:val="0"/>
                              <w:marRight w:val="0"/>
                              <w:marTop w:val="0"/>
                              <w:marBottom w:val="0"/>
                              <w:divBdr>
                                <w:top w:val="none" w:sz="0" w:space="0" w:color="auto"/>
                                <w:left w:val="none" w:sz="0" w:space="0" w:color="auto"/>
                                <w:bottom w:val="none" w:sz="0" w:space="0" w:color="auto"/>
                                <w:right w:val="none" w:sz="0" w:space="0" w:color="auto"/>
                              </w:divBdr>
                              <w:divsChild>
                                <w:div w:id="545724976">
                                  <w:marLeft w:val="0"/>
                                  <w:marRight w:val="0"/>
                                  <w:marTop w:val="0"/>
                                  <w:marBottom w:val="0"/>
                                  <w:divBdr>
                                    <w:top w:val="none" w:sz="0" w:space="0" w:color="auto"/>
                                    <w:left w:val="none" w:sz="0" w:space="0" w:color="auto"/>
                                    <w:bottom w:val="none" w:sz="0" w:space="0" w:color="auto"/>
                                    <w:right w:val="none" w:sz="0" w:space="0" w:color="auto"/>
                                  </w:divBdr>
                                </w:div>
                              </w:divsChild>
                            </w:div>
                            <w:div w:id="1021932346">
                              <w:marLeft w:val="0"/>
                              <w:marRight w:val="0"/>
                              <w:marTop w:val="0"/>
                              <w:marBottom w:val="0"/>
                              <w:divBdr>
                                <w:top w:val="none" w:sz="0" w:space="0" w:color="auto"/>
                                <w:left w:val="none" w:sz="0" w:space="0" w:color="auto"/>
                                <w:bottom w:val="none" w:sz="0" w:space="0" w:color="auto"/>
                                <w:right w:val="none" w:sz="0" w:space="0" w:color="auto"/>
                              </w:divBdr>
                              <w:divsChild>
                                <w:div w:id="1036007216">
                                  <w:marLeft w:val="0"/>
                                  <w:marRight w:val="0"/>
                                  <w:marTop w:val="0"/>
                                  <w:marBottom w:val="0"/>
                                  <w:divBdr>
                                    <w:top w:val="none" w:sz="0" w:space="0" w:color="auto"/>
                                    <w:left w:val="none" w:sz="0" w:space="0" w:color="auto"/>
                                    <w:bottom w:val="none" w:sz="0" w:space="0" w:color="auto"/>
                                    <w:right w:val="none" w:sz="0" w:space="0" w:color="auto"/>
                                  </w:divBdr>
                                </w:div>
                              </w:divsChild>
                            </w:div>
                            <w:div w:id="1641420637">
                              <w:marLeft w:val="0"/>
                              <w:marRight w:val="0"/>
                              <w:marTop w:val="0"/>
                              <w:marBottom w:val="0"/>
                              <w:divBdr>
                                <w:top w:val="none" w:sz="0" w:space="0" w:color="auto"/>
                                <w:left w:val="none" w:sz="0" w:space="0" w:color="auto"/>
                                <w:bottom w:val="none" w:sz="0" w:space="0" w:color="auto"/>
                                <w:right w:val="none" w:sz="0" w:space="0" w:color="auto"/>
                              </w:divBdr>
                              <w:divsChild>
                                <w:div w:id="545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1385">
      <w:bodyDiv w:val="1"/>
      <w:marLeft w:val="0"/>
      <w:marRight w:val="0"/>
      <w:marTop w:val="0"/>
      <w:marBottom w:val="0"/>
      <w:divBdr>
        <w:top w:val="none" w:sz="0" w:space="0" w:color="auto"/>
        <w:left w:val="none" w:sz="0" w:space="0" w:color="auto"/>
        <w:bottom w:val="none" w:sz="0" w:space="0" w:color="auto"/>
        <w:right w:val="none" w:sz="0" w:space="0" w:color="auto"/>
      </w:divBdr>
      <w:divsChild>
        <w:div w:id="1406762799">
          <w:marLeft w:val="0"/>
          <w:marRight w:val="0"/>
          <w:marTop w:val="0"/>
          <w:marBottom w:val="0"/>
          <w:divBdr>
            <w:top w:val="none" w:sz="0" w:space="0" w:color="auto"/>
            <w:left w:val="none" w:sz="0" w:space="0" w:color="auto"/>
            <w:bottom w:val="none" w:sz="0" w:space="0" w:color="auto"/>
            <w:right w:val="none" w:sz="0" w:space="0" w:color="auto"/>
          </w:divBdr>
          <w:divsChild>
            <w:div w:id="249316359">
              <w:marLeft w:val="0"/>
              <w:marRight w:val="0"/>
              <w:marTop w:val="0"/>
              <w:marBottom w:val="0"/>
              <w:divBdr>
                <w:top w:val="none" w:sz="0" w:space="0" w:color="auto"/>
                <w:left w:val="none" w:sz="0" w:space="0" w:color="auto"/>
                <w:bottom w:val="none" w:sz="0" w:space="0" w:color="auto"/>
                <w:right w:val="none" w:sz="0" w:space="0" w:color="auto"/>
              </w:divBdr>
              <w:divsChild>
                <w:div w:id="920258501">
                  <w:marLeft w:val="0"/>
                  <w:marRight w:val="0"/>
                  <w:marTop w:val="0"/>
                  <w:marBottom w:val="0"/>
                  <w:divBdr>
                    <w:top w:val="none" w:sz="0" w:space="0" w:color="auto"/>
                    <w:left w:val="none" w:sz="0" w:space="0" w:color="auto"/>
                    <w:bottom w:val="none" w:sz="0" w:space="0" w:color="auto"/>
                    <w:right w:val="none" w:sz="0" w:space="0" w:color="auto"/>
                  </w:divBdr>
                  <w:divsChild>
                    <w:div w:id="1300067127">
                      <w:marLeft w:val="0"/>
                      <w:marRight w:val="0"/>
                      <w:marTop w:val="0"/>
                      <w:marBottom w:val="0"/>
                      <w:divBdr>
                        <w:top w:val="none" w:sz="0" w:space="0" w:color="auto"/>
                        <w:left w:val="none" w:sz="0" w:space="0" w:color="auto"/>
                        <w:bottom w:val="none" w:sz="0" w:space="0" w:color="auto"/>
                        <w:right w:val="none" w:sz="0" w:space="0" w:color="auto"/>
                      </w:divBdr>
                      <w:divsChild>
                        <w:div w:id="396051692">
                          <w:marLeft w:val="0"/>
                          <w:marRight w:val="0"/>
                          <w:marTop w:val="0"/>
                          <w:marBottom w:val="0"/>
                          <w:divBdr>
                            <w:top w:val="none" w:sz="0" w:space="0" w:color="auto"/>
                            <w:left w:val="none" w:sz="0" w:space="0" w:color="auto"/>
                            <w:bottom w:val="none" w:sz="0" w:space="0" w:color="auto"/>
                            <w:right w:val="none" w:sz="0" w:space="0" w:color="auto"/>
                          </w:divBdr>
                          <w:divsChild>
                            <w:div w:id="6492944">
                              <w:marLeft w:val="0"/>
                              <w:marRight w:val="0"/>
                              <w:marTop w:val="0"/>
                              <w:marBottom w:val="0"/>
                              <w:divBdr>
                                <w:top w:val="none" w:sz="0" w:space="0" w:color="auto"/>
                                <w:left w:val="none" w:sz="0" w:space="0" w:color="auto"/>
                                <w:bottom w:val="none" w:sz="0" w:space="0" w:color="auto"/>
                                <w:right w:val="none" w:sz="0" w:space="0" w:color="auto"/>
                              </w:divBdr>
                              <w:divsChild>
                                <w:div w:id="1096949242">
                                  <w:marLeft w:val="0"/>
                                  <w:marRight w:val="0"/>
                                  <w:marTop w:val="0"/>
                                  <w:marBottom w:val="0"/>
                                  <w:divBdr>
                                    <w:top w:val="none" w:sz="0" w:space="0" w:color="auto"/>
                                    <w:left w:val="none" w:sz="0" w:space="0" w:color="auto"/>
                                    <w:bottom w:val="none" w:sz="0" w:space="0" w:color="auto"/>
                                    <w:right w:val="none" w:sz="0" w:space="0" w:color="auto"/>
                                  </w:divBdr>
                                </w:div>
                              </w:divsChild>
                            </w:div>
                            <w:div w:id="612059690">
                              <w:marLeft w:val="0"/>
                              <w:marRight w:val="0"/>
                              <w:marTop w:val="0"/>
                              <w:marBottom w:val="0"/>
                              <w:divBdr>
                                <w:top w:val="none" w:sz="0" w:space="0" w:color="auto"/>
                                <w:left w:val="none" w:sz="0" w:space="0" w:color="auto"/>
                                <w:bottom w:val="none" w:sz="0" w:space="0" w:color="auto"/>
                                <w:right w:val="none" w:sz="0" w:space="0" w:color="auto"/>
                              </w:divBdr>
                              <w:divsChild>
                                <w:div w:id="1391343360">
                                  <w:marLeft w:val="0"/>
                                  <w:marRight w:val="0"/>
                                  <w:marTop w:val="0"/>
                                  <w:marBottom w:val="0"/>
                                  <w:divBdr>
                                    <w:top w:val="none" w:sz="0" w:space="0" w:color="auto"/>
                                    <w:left w:val="none" w:sz="0" w:space="0" w:color="auto"/>
                                    <w:bottom w:val="none" w:sz="0" w:space="0" w:color="auto"/>
                                    <w:right w:val="none" w:sz="0" w:space="0" w:color="auto"/>
                                  </w:divBdr>
                                </w:div>
                              </w:divsChild>
                            </w:div>
                            <w:div w:id="963147995">
                              <w:marLeft w:val="0"/>
                              <w:marRight w:val="0"/>
                              <w:marTop w:val="0"/>
                              <w:marBottom w:val="0"/>
                              <w:divBdr>
                                <w:top w:val="none" w:sz="0" w:space="0" w:color="auto"/>
                                <w:left w:val="none" w:sz="0" w:space="0" w:color="auto"/>
                                <w:bottom w:val="none" w:sz="0" w:space="0" w:color="auto"/>
                                <w:right w:val="none" w:sz="0" w:space="0" w:color="auto"/>
                              </w:divBdr>
                            </w:div>
                            <w:div w:id="1530754011">
                              <w:marLeft w:val="0"/>
                              <w:marRight w:val="0"/>
                              <w:marTop w:val="0"/>
                              <w:marBottom w:val="0"/>
                              <w:divBdr>
                                <w:top w:val="none" w:sz="0" w:space="0" w:color="auto"/>
                                <w:left w:val="none" w:sz="0" w:space="0" w:color="auto"/>
                                <w:bottom w:val="none" w:sz="0" w:space="0" w:color="auto"/>
                                <w:right w:val="none" w:sz="0" w:space="0" w:color="auto"/>
                              </w:divBdr>
                              <w:divsChild>
                                <w:div w:id="944964420">
                                  <w:marLeft w:val="0"/>
                                  <w:marRight w:val="0"/>
                                  <w:marTop w:val="0"/>
                                  <w:marBottom w:val="0"/>
                                  <w:divBdr>
                                    <w:top w:val="none" w:sz="0" w:space="0" w:color="auto"/>
                                    <w:left w:val="none" w:sz="0" w:space="0" w:color="auto"/>
                                    <w:bottom w:val="none" w:sz="0" w:space="0" w:color="auto"/>
                                    <w:right w:val="none" w:sz="0" w:space="0" w:color="auto"/>
                                  </w:divBdr>
                                </w:div>
                              </w:divsChild>
                            </w:div>
                            <w:div w:id="1757819852">
                              <w:marLeft w:val="0"/>
                              <w:marRight w:val="0"/>
                              <w:marTop w:val="0"/>
                              <w:marBottom w:val="0"/>
                              <w:divBdr>
                                <w:top w:val="none" w:sz="0" w:space="0" w:color="auto"/>
                                <w:left w:val="none" w:sz="0" w:space="0" w:color="auto"/>
                                <w:bottom w:val="none" w:sz="0" w:space="0" w:color="auto"/>
                                <w:right w:val="none" w:sz="0" w:space="0" w:color="auto"/>
                              </w:divBdr>
                              <w:divsChild>
                                <w:div w:id="13979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2853359">
      <w:bodyDiv w:val="1"/>
      <w:marLeft w:val="0"/>
      <w:marRight w:val="0"/>
      <w:marTop w:val="0"/>
      <w:marBottom w:val="0"/>
      <w:divBdr>
        <w:top w:val="none" w:sz="0" w:space="0" w:color="auto"/>
        <w:left w:val="none" w:sz="0" w:space="0" w:color="auto"/>
        <w:bottom w:val="none" w:sz="0" w:space="0" w:color="auto"/>
        <w:right w:val="none" w:sz="0" w:space="0" w:color="auto"/>
      </w:divBdr>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541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FB01-9870-4BD6-82B2-AB5B36C2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4869</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LMNot_09092014_SAM911; Noteikumi par fondu darbības programmas „Izaugsme un nodarbinātība” 9.1.1. specifiskā atbalsta mērķa „Palielināt nelabvēlīgākā situācijā esošu bezdarbnieku iekļaušanos darba tirgū” pasākuma “Subsidētās darbavietas nelabvēlīgākā situ</vt:lpstr>
    </vt:vector>
  </TitlesOfParts>
  <Company>LaBmin</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LMNot_09092014_SAM911; Noteikumi par fondu darbības programmas „Izaugsme un nodarbinātība” 9.1.1. specifiskā atbalsta mērķa „Palielināt nelabvēlīgākā situācijā esošu bezdarbnieku iekļaušanos darba tirgū” pasākuma “Subsidētās darbavietas nelabvēlīgākā situ</dc:title>
  <dc:subject>MK noteikumi</dc:subject>
  <dc:creator>Rūdolfs Kudļa</dc:creator>
  <cp:lastModifiedBy>Leontine Babkina</cp:lastModifiedBy>
  <cp:revision>16</cp:revision>
  <cp:lastPrinted>2018-02-20T14:08:00Z</cp:lastPrinted>
  <dcterms:created xsi:type="dcterms:W3CDTF">2018-02-07T07:25:00Z</dcterms:created>
  <dcterms:modified xsi:type="dcterms:W3CDTF">2018-02-28T09:03:00Z</dcterms:modified>
</cp:coreProperties>
</file>