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0C" w:rsidRDefault="00E63D0C" w:rsidP="00E63D0C">
      <w:pPr>
        <w:suppressAutoHyphens/>
        <w:autoSpaceDN w:val="0"/>
        <w:spacing w:after="0" w:line="240" w:lineRule="auto"/>
        <w:jc w:val="center"/>
        <w:textAlignment w:val="baseline"/>
        <w:rPr>
          <w:rFonts w:ascii="Calibri" w:eastAsia="Calibri" w:hAnsi="Calibri" w:cs="Times New Roman"/>
        </w:rPr>
      </w:pPr>
      <w:r w:rsidRPr="004F482A">
        <w:rPr>
          <w:rFonts w:ascii="Times New Roman" w:eastAsia="Times New Roman" w:hAnsi="Times New Roman" w:cs="Times New Roman"/>
          <w:b/>
          <w:sz w:val="28"/>
          <w:szCs w:val="28"/>
          <w:lang w:eastAsia="lv-LV"/>
        </w:rPr>
        <w:t>Ministru kabineta noteikumu projekta „</w:t>
      </w:r>
      <w:r w:rsidRPr="004F482A">
        <w:rPr>
          <w:rFonts w:ascii="Times New Roman" w:eastAsia="Times New Roman" w:hAnsi="Times New Roman" w:cs="Times New Roman"/>
          <w:b/>
          <w:bCs/>
          <w:sz w:val="28"/>
          <w:szCs w:val="28"/>
          <w:lang w:eastAsia="lv-LV"/>
        </w:rPr>
        <w:t>Grozījum</w:t>
      </w:r>
      <w:r>
        <w:rPr>
          <w:rFonts w:ascii="Times New Roman" w:eastAsia="Times New Roman" w:hAnsi="Times New Roman" w:cs="Times New Roman"/>
          <w:b/>
          <w:bCs/>
          <w:sz w:val="28"/>
          <w:szCs w:val="28"/>
          <w:lang w:eastAsia="lv-LV"/>
        </w:rPr>
        <w:t>s</w:t>
      </w:r>
      <w:r w:rsidRPr="004F482A">
        <w:rPr>
          <w:rFonts w:ascii="Times New Roman" w:eastAsia="Times New Roman" w:hAnsi="Times New Roman" w:cs="Times New Roman"/>
          <w:b/>
          <w:bCs/>
          <w:sz w:val="28"/>
          <w:szCs w:val="28"/>
          <w:lang w:eastAsia="lv-LV"/>
        </w:rPr>
        <w:t xml:space="preserve"> Ministru kabineta 2009. gada </w:t>
      </w:r>
      <w:proofErr w:type="gramStart"/>
      <w:r w:rsidRPr="004F482A">
        <w:rPr>
          <w:rFonts w:ascii="Times New Roman" w:eastAsia="Times New Roman" w:hAnsi="Times New Roman" w:cs="Times New Roman"/>
          <w:b/>
          <w:bCs/>
          <w:sz w:val="28"/>
          <w:szCs w:val="28"/>
          <w:lang w:eastAsia="lv-LV"/>
        </w:rPr>
        <w:t>15.decembra</w:t>
      </w:r>
      <w:proofErr w:type="gramEnd"/>
      <w:r w:rsidRPr="004F482A">
        <w:rPr>
          <w:rFonts w:ascii="Times New Roman" w:eastAsia="Times New Roman" w:hAnsi="Times New Roman" w:cs="Times New Roman"/>
          <w:b/>
          <w:bCs/>
          <w:sz w:val="28"/>
          <w:szCs w:val="28"/>
          <w:lang w:eastAsia="lv-LV"/>
        </w:rPr>
        <w:t xml:space="preserve"> noteikumos Nr. 1474 „Tehnisko palīglīdzekļu noteikumi”” </w:t>
      </w:r>
      <w:r w:rsidR="00D7313F" w:rsidRPr="00D7313F">
        <w:rPr>
          <w:rFonts w:ascii="Times New Roman" w:eastAsia="Times New Roman" w:hAnsi="Times New Roman" w:cs="Times New Roman"/>
          <w:b/>
          <w:bCs/>
          <w:sz w:val="28"/>
          <w:szCs w:val="28"/>
          <w:lang w:eastAsia="lv-LV"/>
        </w:rPr>
        <w:t>sākotnējās ietekmes novērtējuma ziņojums</w:t>
      </w:r>
      <w:r w:rsidR="00D7313F" w:rsidRPr="00D7313F">
        <w:rPr>
          <w:rFonts w:ascii="Times New Roman" w:eastAsia="Times New Roman" w:hAnsi="Times New Roman" w:cs="Times New Roman"/>
          <w:b/>
          <w:bCs/>
          <w:sz w:val="28"/>
          <w:szCs w:val="28"/>
          <w:lang w:eastAsia="lv-LV"/>
        </w:rPr>
        <w:br/>
        <w:t>(anotācija)</w:t>
      </w: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05"/>
        <w:gridCol w:w="5660"/>
      </w:tblGrid>
      <w:tr w:rsidR="00E63D0C" w:rsidRPr="00E63D0C" w:rsidTr="00FF310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63D0C" w:rsidRPr="00E63D0C" w:rsidRDefault="00E63D0C" w:rsidP="00E63D0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E63D0C" w:rsidRPr="00E63D0C" w:rsidTr="00FF3103">
        <w:tc>
          <w:tcPr>
            <w:tcW w:w="1912" w:type="pct"/>
            <w:tcBorders>
              <w:top w:val="outset" w:sz="6" w:space="0" w:color="414142"/>
              <w:left w:val="outset" w:sz="6" w:space="0" w:color="414142"/>
              <w:bottom w:val="outset" w:sz="6" w:space="0" w:color="414142"/>
              <w:right w:val="outset" w:sz="6" w:space="0" w:color="414142"/>
            </w:tcBorders>
            <w:shd w:val="clear" w:color="auto" w:fill="FFFFFF"/>
            <w:hideMark/>
          </w:tcPr>
          <w:p w:rsidR="00E63D0C" w:rsidRPr="00E63D0C" w:rsidRDefault="00E63D0C" w:rsidP="00E63D0C">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088" w:type="pct"/>
            <w:tcBorders>
              <w:top w:val="outset" w:sz="6" w:space="0" w:color="414142"/>
              <w:left w:val="outset" w:sz="6" w:space="0" w:color="414142"/>
              <w:bottom w:val="outset" w:sz="6" w:space="0" w:color="414142"/>
              <w:right w:val="outset" w:sz="6" w:space="0" w:color="414142"/>
            </w:tcBorders>
            <w:shd w:val="clear" w:color="auto" w:fill="FFFFFF"/>
            <w:hideMark/>
          </w:tcPr>
          <w:p w:rsidR="00E63D0C" w:rsidRPr="00E63D0C" w:rsidRDefault="00D75763" w:rsidP="006B2A89">
            <w:pPr>
              <w:spacing w:after="0" w:line="240" w:lineRule="auto"/>
              <w:jc w:val="both"/>
              <w:rPr>
                <w:rFonts w:ascii="Arial" w:eastAsia="Times New Roman" w:hAnsi="Arial" w:cs="Arial"/>
                <w:color w:val="414142"/>
                <w:sz w:val="20"/>
                <w:szCs w:val="20"/>
                <w:lang w:eastAsia="lv-LV"/>
              </w:rPr>
            </w:pPr>
            <w:r w:rsidRPr="00393562">
              <w:rPr>
                <w:rFonts w:ascii="Times New Roman" w:eastAsia="Calibri" w:hAnsi="Times New Roman" w:cs="Times New Roman"/>
                <w:sz w:val="24"/>
                <w:szCs w:val="24"/>
              </w:rPr>
              <w:t>Ministru kabineta noteikumu projekts „</w:t>
            </w:r>
            <w:r w:rsidRPr="00393562">
              <w:rPr>
                <w:rFonts w:ascii="Times New Roman" w:eastAsia="Calibri" w:hAnsi="Times New Roman" w:cs="Times New Roman"/>
                <w:bCs/>
                <w:sz w:val="24"/>
                <w:szCs w:val="24"/>
              </w:rPr>
              <w:t xml:space="preserve">Grozījumi Ministru kabineta 2009. gada </w:t>
            </w:r>
            <w:proofErr w:type="gramStart"/>
            <w:r w:rsidRPr="00393562">
              <w:rPr>
                <w:rFonts w:ascii="Times New Roman" w:eastAsia="Calibri" w:hAnsi="Times New Roman" w:cs="Times New Roman"/>
                <w:bCs/>
                <w:sz w:val="24"/>
                <w:szCs w:val="24"/>
              </w:rPr>
              <w:t>15.decembra</w:t>
            </w:r>
            <w:proofErr w:type="gramEnd"/>
            <w:r w:rsidRPr="00393562">
              <w:rPr>
                <w:rFonts w:ascii="Times New Roman" w:eastAsia="Calibri" w:hAnsi="Times New Roman" w:cs="Times New Roman"/>
                <w:bCs/>
                <w:sz w:val="24"/>
                <w:szCs w:val="24"/>
              </w:rPr>
              <w:t xml:space="preserve"> noteikumos Nr. 1474 „Tehnisko palīglīdzekļu noteikumi””</w:t>
            </w:r>
            <w:r w:rsidRPr="00393562">
              <w:rPr>
                <w:rFonts w:ascii="Times New Roman" w:eastAsia="Calibri" w:hAnsi="Times New Roman" w:cs="Times New Roman"/>
                <w:b/>
                <w:bCs/>
                <w:sz w:val="24"/>
                <w:szCs w:val="24"/>
              </w:rPr>
              <w:t xml:space="preserve"> </w:t>
            </w:r>
            <w:r w:rsidRPr="00393562">
              <w:rPr>
                <w:rFonts w:ascii="Times New Roman" w:eastAsia="Calibri" w:hAnsi="Times New Roman" w:cs="Times New Roman"/>
                <w:bCs/>
                <w:sz w:val="24"/>
                <w:szCs w:val="24"/>
              </w:rPr>
              <w:t xml:space="preserve">(turpmāk – projekts) paredz nodot </w:t>
            </w:r>
            <w:r w:rsidR="006B2A89" w:rsidRPr="00393562">
              <w:rPr>
                <w:rFonts w:ascii="Times New Roman" w:eastAsia="Calibri" w:hAnsi="Times New Roman" w:cs="Times New Roman"/>
                <w:sz w:val="24"/>
                <w:szCs w:val="24"/>
              </w:rPr>
              <w:t>elpošanas tehnisko palīglīdzekļu nodrošināšan</w:t>
            </w:r>
            <w:r w:rsidRPr="00393562">
              <w:rPr>
                <w:rFonts w:ascii="Times New Roman" w:eastAsia="Calibri" w:hAnsi="Times New Roman" w:cs="Times New Roman"/>
                <w:sz w:val="24"/>
                <w:szCs w:val="24"/>
              </w:rPr>
              <w:t>u</w:t>
            </w:r>
            <w:r w:rsidR="006B2A89" w:rsidRPr="00393562">
              <w:rPr>
                <w:rFonts w:ascii="Times New Roman" w:eastAsia="Calibri" w:hAnsi="Times New Roman" w:cs="Times New Roman"/>
                <w:sz w:val="24"/>
                <w:szCs w:val="24"/>
              </w:rPr>
              <w:t xml:space="preserve"> bērniem, kuri atrodas B</w:t>
            </w:r>
            <w:r w:rsidRPr="00393562">
              <w:rPr>
                <w:rFonts w:ascii="Times New Roman" w:eastAsia="Calibri" w:hAnsi="Times New Roman" w:cs="Times New Roman"/>
                <w:sz w:val="24"/>
                <w:szCs w:val="24"/>
              </w:rPr>
              <w:t>ērnu klīniskās universitātes slimnīcas (turpm</w:t>
            </w:r>
            <w:r w:rsidR="00393562" w:rsidRPr="00393562">
              <w:rPr>
                <w:rFonts w:ascii="Times New Roman" w:eastAsia="Calibri" w:hAnsi="Times New Roman" w:cs="Times New Roman"/>
                <w:sz w:val="24"/>
                <w:szCs w:val="24"/>
              </w:rPr>
              <w:t>ā</w:t>
            </w:r>
            <w:r w:rsidRPr="00393562">
              <w:rPr>
                <w:rFonts w:ascii="Times New Roman" w:eastAsia="Calibri" w:hAnsi="Times New Roman" w:cs="Times New Roman"/>
                <w:sz w:val="24"/>
                <w:szCs w:val="24"/>
              </w:rPr>
              <w:t>k – BKUS) h</w:t>
            </w:r>
            <w:r w:rsidR="006B2A89" w:rsidRPr="00393562">
              <w:rPr>
                <w:rFonts w:ascii="Times New Roman" w:eastAsia="Calibri" w:hAnsi="Times New Roman" w:cs="Times New Roman"/>
                <w:sz w:val="24"/>
                <w:szCs w:val="24"/>
              </w:rPr>
              <w:t xml:space="preserve">ronisku </w:t>
            </w:r>
            <w:proofErr w:type="spellStart"/>
            <w:r w:rsidR="006B2A89" w:rsidRPr="00393562">
              <w:rPr>
                <w:rFonts w:ascii="Times New Roman" w:eastAsia="Calibri" w:hAnsi="Times New Roman" w:cs="Times New Roman"/>
                <w:sz w:val="24"/>
                <w:szCs w:val="24"/>
              </w:rPr>
              <w:t>obstruktīvu</w:t>
            </w:r>
            <w:proofErr w:type="spellEnd"/>
            <w:r w:rsidR="006B2A89" w:rsidRPr="00393562">
              <w:rPr>
                <w:rFonts w:ascii="Times New Roman" w:eastAsia="Calibri" w:hAnsi="Times New Roman" w:cs="Times New Roman"/>
                <w:sz w:val="24"/>
                <w:szCs w:val="24"/>
              </w:rPr>
              <w:t xml:space="preserve"> plaušu slimību</w:t>
            </w:r>
            <w:r w:rsidRPr="00393562">
              <w:rPr>
                <w:rFonts w:ascii="Times New Roman" w:eastAsia="Calibri" w:hAnsi="Times New Roman" w:cs="Times New Roman"/>
                <w:sz w:val="24"/>
                <w:szCs w:val="24"/>
              </w:rPr>
              <w:t>,</w:t>
            </w:r>
            <w:r w:rsidR="006B2A89" w:rsidRPr="00393562">
              <w:rPr>
                <w:rFonts w:ascii="Times New Roman" w:eastAsia="Calibri" w:hAnsi="Times New Roman" w:cs="Times New Roman"/>
                <w:sz w:val="24"/>
                <w:szCs w:val="24"/>
              </w:rPr>
              <w:t xml:space="preserve"> </w:t>
            </w:r>
            <w:proofErr w:type="spellStart"/>
            <w:r w:rsidR="006B2A89" w:rsidRPr="00393562">
              <w:rPr>
                <w:rFonts w:ascii="Times New Roman" w:eastAsia="Calibri" w:hAnsi="Times New Roman" w:cs="Times New Roman"/>
                <w:sz w:val="24"/>
                <w:szCs w:val="24"/>
              </w:rPr>
              <w:t>cistiskās</w:t>
            </w:r>
            <w:proofErr w:type="spellEnd"/>
            <w:r w:rsidR="006B2A89" w:rsidRPr="00393562">
              <w:rPr>
                <w:rFonts w:ascii="Times New Roman" w:eastAsia="Calibri" w:hAnsi="Times New Roman" w:cs="Times New Roman"/>
                <w:sz w:val="24"/>
                <w:szCs w:val="24"/>
              </w:rPr>
              <w:t xml:space="preserve"> fibrozes</w:t>
            </w:r>
            <w:r w:rsidRPr="00393562">
              <w:rPr>
                <w:rFonts w:ascii="Times New Roman" w:eastAsia="Calibri" w:hAnsi="Times New Roman" w:cs="Times New Roman"/>
                <w:sz w:val="24"/>
                <w:szCs w:val="24"/>
              </w:rPr>
              <w:t xml:space="preserve"> vai </w:t>
            </w:r>
            <w:r w:rsidR="006B2A89" w:rsidRPr="00393562">
              <w:rPr>
                <w:rFonts w:ascii="Times New Roman" w:eastAsia="Calibri" w:hAnsi="Times New Roman" w:cs="Times New Roman"/>
                <w:sz w:val="24"/>
                <w:szCs w:val="24"/>
              </w:rPr>
              <w:t>bērnu paliatīvās aprūpes kabineta uzraudzībā</w:t>
            </w:r>
            <w:r w:rsidRPr="00393562">
              <w:rPr>
                <w:rFonts w:ascii="Times New Roman" w:eastAsia="Calibri" w:hAnsi="Times New Roman" w:cs="Times New Roman"/>
                <w:sz w:val="24"/>
                <w:szCs w:val="24"/>
              </w:rPr>
              <w:t>,</w:t>
            </w:r>
            <w:r w:rsidR="006B2A89" w:rsidRPr="00393562">
              <w:rPr>
                <w:rFonts w:ascii="Times New Roman" w:eastAsia="Calibri" w:hAnsi="Times New Roman" w:cs="Times New Roman"/>
                <w:sz w:val="24"/>
                <w:szCs w:val="24"/>
              </w:rPr>
              <w:t xml:space="preserve"> BKUS, izslēdzot lieko posmu VSIA </w:t>
            </w:r>
            <w:r w:rsidR="00393562" w:rsidRPr="00393562">
              <w:rPr>
                <w:rFonts w:ascii="Times New Roman" w:eastAsia="Calibri" w:hAnsi="Times New Roman" w:cs="Times New Roman"/>
                <w:sz w:val="24"/>
                <w:szCs w:val="24"/>
              </w:rPr>
              <w:t xml:space="preserve">“Nacionālais rehabilitācijas centrs </w:t>
            </w:r>
            <w:r w:rsidR="006B2A89" w:rsidRPr="00393562">
              <w:rPr>
                <w:rFonts w:ascii="Times New Roman" w:eastAsia="Calibri" w:hAnsi="Times New Roman" w:cs="Times New Roman"/>
                <w:sz w:val="24"/>
                <w:szCs w:val="24"/>
              </w:rPr>
              <w:t>“Vaivari”</w:t>
            </w:r>
            <w:r w:rsidR="00393562" w:rsidRPr="00393562">
              <w:rPr>
                <w:rFonts w:ascii="Times New Roman" w:eastAsia="Calibri" w:hAnsi="Times New Roman" w:cs="Times New Roman"/>
                <w:sz w:val="24"/>
                <w:szCs w:val="24"/>
              </w:rPr>
              <w:t xml:space="preserve">”, </w:t>
            </w:r>
            <w:r w:rsidR="006B2A89" w:rsidRPr="00393562">
              <w:rPr>
                <w:rFonts w:ascii="Times New Roman" w:eastAsia="Calibri" w:hAnsi="Times New Roman" w:cs="Times New Roman"/>
                <w:sz w:val="24"/>
                <w:szCs w:val="24"/>
              </w:rPr>
              <w:t xml:space="preserve"> kā to šobrīd paredz </w:t>
            </w:r>
            <w:r w:rsidR="006B2A89" w:rsidRPr="00393562">
              <w:rPr>
                <w:rFonts w:ascii="Times New Roman" w:eastAsia="Calibri" w:hAnsi="Times New Roman" w:cs="Times New Roman"/>
                <w:bCs/>
                <w:sz w:val="24"/>
                <w:szCs w:val="24"/>
              </w:rPr>
              <w:t>Ministru kabineta 2009. gada 15.decembra noteikum</w:t>
            </w:r>
            <w:r w:rsidR="00393562" w:rsidRPr="00393562">
              <w:rPr>
                <w:rFonts w:ascii="Times New Roman" w:eastAsia="Calibri" w:hAnsi="Times New Roman" w:cs="Times New Roman"/>
                <w:bCs/>
                <w:sz w:val="24"/>
                <w:szCs w:val="24"/>
              </w:rPr>
              <w:t>i</w:t>
            </w:r>
            <w:r w:rsidR="006B2A89" w:rsidRPr="00393562">
              <w:rPr>
                <w:rFonts w:ascii="Times New Roman" w:eastAsia="Calibri" w:hAnsi="Times New Roman" w:cs="Times New Roman"/>
                <w:bCs/>
                <w:sz w:val="24"/>
                <w:szCs w:val="24"/>
              </w:rPr>
              <w:t xml:space="preserve"> Nr. 1474 „Tehnisko palīglīdzekļu noteikumi””</w:t>
            </w:r>
            <w:r w:rsidR="00393562" w:rsidRPr="00393562">
              <w:rPr>
                <w:rFonts w:ascii="Times New Roman" w:eastAsia="Calibri" w:hAnsi="Times New Roman" w:cs="Times New Roman"/>
                <w:bCs/>
                <w:sz w:val="24"/>
                <w:szCs w:val="24"/>
              </w:rPr>
              <w:t>. Paredzēts, ka el</w:t>
            </w:r>
            <w:r w:rsidR="006B2A89" w:rsidRPr="00393562">
              <w:rPr>
                <w:rFonts w:ascii="Times New Roman" w:eastAsia="Calibri" w:hAnsi="Times New Roman" w:cs="Times New Roman"/>
                <w:sz w:val="24"/>
                <w:szCs w:val="24"/>
              </w:rPr>
              <w:t xml:space="preserve">pošanas tehniskie </w:t>
            </w:r>
            <w:r w:rsidR="00393562" w:rsidRPr="00393562">
              <w:rPr>
                <w:rFonts w:ascii="Times New Roman" w:eastAsia="Calibri" w:hAnsi="Times New Roman" w:cs="Times New Roman"/>
                <w:sz w:val="24"/>
                <w:szCs w:val="24"/>
              </w:rPr>
              <w:t>palīglīdzekļi</w:t>
            </w:r>
            <w:r w:rsidR="006B2A89" w:rsidRPr="00393562">
              <w:rPr>
                <w:rFonts w:ascii="Times New Roman" w:eastAsia="Calibri" w:hAnsi="Times New Roman" w:cs="Times New Roman"/>
                <w:sz w:val="24"/>
                <w:szCs w:val="24"/>
              </w:rPr>
              <w:t xml:space="preserve"> BKUS pacientiem ārpus slimnīcas tiks nodrošināti atbilstoši 2013.gada 17.decembra noteikum</w:t>
            </w:r>
            <w:r w:rsidR="00393562" w:rsidRPr="00393562">
              <w:rPr>
                <w:rFonts w:ascii="Times New Roman" w:eastAsia="Calibri" w:hAnsi="Times New Roman" w:cs="Times New Roman"/>
                <w:sz w:val="24"/>
                <w:szCs w:val="24"/>
              </w:rPr>
              <w:t>iem</w:t>
            </w:r>
            <w:r w:rsidR="006B2A89" w:rsidRPr="00393562">
              <w:rPr>
                <w:rFonts w:ascii="Times New Roman" w:eastAsia="Calibri" w:hAnsi="Times New Roman" w:cs="Times New Roman"/>
                <w:sz w:val="24"/>
                <w:szCs w:val="24"/>
              </w:rPr>
              <w:t xml:space="preserve"> Nr.1529 “</w:t>
            </w:r>
            <w:r w:rsidR="006B2A89" w:rsidRPr="00393562">
              <w:rPr>
                <w:rFonts w:ascii="Times New Roman" w:eastAsia="Calibri" w:hAnsi="Times New Roman" w:cs="Times New Roman"/>
                <w:bCs/>
                <w:sz w:val="24"/>
                <w:szCs w:val="24"/>
              </w:rPr>
              <w:t>Veselības aprūpes organizēšanas un finansēšanas kārtība”</w:t>
            </w:r>
            <w:r w:rsidR="00AE6EAE">
              <w:rPr>
                <w:rFonts w:ascii="Times New Roman" w:eastAsia="Calibri" w:hAnsi="Times New Roman" w:cs="Times New Roman"/>
                <w:bCs/>
                <w:sz w:val="24"/>
                <w:szCs w:val="24"/>
              </w:rPr>
              <w:t>,</w:t>
            </w:r>
            <w:r w:rsidR="00393562" w:rsidRPr="00393562">
              <w:rPr>
                <w:rFonts w:ascii="Times New Roman" w:eastAsia="Calibri" w:hAnsi="Times New Roman" w:cs="Times New Roman"/>
                <w:bCs/>
                <w:sz w:val="24"/>
                <w:szCs w:val="24"/>
              </w:rPr>
              <w:t xml:space="preserve"> kā </w:t>
            </w:r>
            <w:r w:rsidR="00AE6EAE">
              <w:rPr>
                <w:rFonts w:ascii="Times New Roman" w:eastAsia="Calibri" w:hAnsi="Times New Roman" w:cs="Times New Roman"/>
                <w:bCs/>
                <w:sz w:val="24"/>
                <w:szCs w:val="24"/>
              </w:rPr>
              <w:t xml:space="preserve">to </w:t>
            </w:r>
            <w:r w:rsidR="00393562" w:rsidRPr="00393562">
              <w:rPr>
                <w:rFonts w:ascii="Times New Roman" w:eastAsia="Calibri" w:hAnsi="Times New Roman" w:cs="Times New Roman"/>
                <w:bCs/>
                <w:sz w:val="24"/>
                <w:szCs w:val="24"/>
              </w:rPr>
              <w:t>paredz s</w:t>
            </w:r>
            <w:r w:rsidRPr="00393562">
              <w:rPr>
                <w:rFonts w:ascii="Times New Roman" w:eastAsia="Calibri" w:hAnsi="Times New Roman" w:cs="Times New Roman"/>
                <w:sz w:val="24"/>
                <w:szCs w:val="24"/>
              </w:rPr>
              <w:t>tarp Labklājības</w:t>
            </w:r>
            <w:r w:rsidR="00AE6EAE">
              <w:rPr>
                <w:rFonts w:ascii="Times New Roman" w:eastAsia="Calibri" w:hAnsi="Times New Roman" w:cs="Times New Roman"/>
                <w:sz w:val="24"/>
                <w:szCs w:val="24"/>
              </w:rPr>
              <w:t xml:space="preserve"> ministriju</w:t>
            </w:r>
            <w:r w:rsidRPr="00393562">
              <w:rPr>
                <w:rFonts w:ascii="Times New Roman" w:eastAsia="Calibri" w:hAnsi="Times New Roman" w:cs="Times New Roman"/>
                <w:sz w:val="24"/>
                <w:szCs w:val="24"/>
              </w:rPr>
              <w:t xml:space="preserve"> un Veselības ministrij</w:t>
            </w:r>
            <w:r w:rsidR="00AE6EAE">
              <w:rPr>
                <w:rFonts w:ascii="Times New Roman" w:eastAsia="Calibri" w:hAnsi="Times New Roman" w:cs="Times New Roman"/>
                <w:sz w:val="24"/>
                <w:szCs w:val="24"/>
              </w:rPr>
              <w:t>u</w:t>
            </w:r>
            <w:r w:rsidRPr="00393562">
              <w:rPr>
                <w:rFonts w:ascii="Times New Roman" w:eastAsia="Calibri" w:hAnsi="Times New Roman" w:cs="Times New Roman"/>
                <w:sz w:val="24"/>
                <w:szCs w:val="24"/>
              </w:rPr>
              <w:t xml:space="preserve"> panākt</w:t>
            </w:r>
            <w:r w:rsidR="00393562" w:rsidRPr="00393562">
              <w:rPr>
                <w:rFonts w:ascii="Times New Roman" w:eastAsia="Calibri" w:hAnsi="Times New Roman" w:cs="Times New Roman"/>
                <w:sz w:val="24"/>
                <w:szCs w:val="24"/>
              </w:rPr>
              <w:t>ā</w:t>
            </w:r>
            <w:r w:rsidRPr="00393562">
              <w:rPr>
                <w:rFonts w:ascii="Times New Roman" w:eastAsia="Calibri" w:hAnsi="Times New Roman" w:cs="Times New Roman"/>
                <w:sz w:val="24"/>
                <w:szCs w:val="24"/>
              </w:rPr>
              <w:t xml:space="preserve"> vienošanās</w:t>
            </w:r>
            <w:r w:rsidR="00393562" w:rsidRPr="00393562">
              <w:rPr>
                <w:rFonts w:ascii="Times New Roman" w:eastAsia="Calibri" w:hAnsi="Times New Roman" w:cs="Times New Roman"/>
                <w:sz w:val="24"/>
                <w:szCs w:val="24"/>
              </w:rPr>
              <w:t>.</w:t>
            </w:r>
          </w:p>
        </w:tc>
      </w:tr>
    </w:tbl>
    <w:p w:rsidR="00E63D0C" w:rsidRPr="00E63D0C" w:rsidRDefault="00E63D0C" w:rsidP="00E63D0C">
      <w:pPr>
        <w:spacing w:after="0" w:line="240" w:lineRule="auto"/>
        <w:rPr>
          <w:rFonts w:ascii="Times New Roman" w:eastAsia="Times New Roman" w:hAnsi="Times New Roman" w:cs="Times New Roman"/>
          <w:sz w:val="24"/>
          <w:szCs w:val="24"/>
          <w:lang w:eastAsia="lv-LV"/>
        </w:rPr>
      </w:pPr>
      <w:r w:rsidRPr="00E63D0C">
        <w:rPr>
          <w:rFonts w:ascii="Arial" w:eastAsia="Times New Roman" w:hAnsi="Arial" w:cs="Arial"/>
          <w:color w:val="414142"/>
          <w:sz w:val="27"/>
          <w:szCs w:val="27"/>
          <w:shd w:val="clear" w:color="auto" w:fill="FFFFFF"/>
          <w:lang w:eastAsia="lv-LV"/>
        </w:rPr>
        <w:t> </w:t>
      </w:r>
    </w:p>
    <w:tbl>
      <w:tblPr>
        <w:tblW w:w="5000" w:type="pct"/>
        <w:tblCellMar>
          <w:left w:w="10" w:type="dxa"/>
          <w:right w:w="10" w:type="dxa"/>
        </w:tblCellMar>
        <w:tblLook w:val="0000" w:firstRow="0" w:lastRow="0" w:firstColumn="0" w:lastColumn="0" w:noHBand="0" w:noVBand="0"/>
      </w:tblPr>
      <w:tblGrid>
        <w:gridCol w:w="396"/>
        <w:gridCol w:w="3005"/>
        <w:gridCol w:w="5660"/>
      </w:tblGrid>
      <w:tr w:rsidR="00E63D0C" w:rsidRPr="004F482A" w:rsidTr="00CA1519">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 Tiesību akta projekta izstrādes nepieciešamība</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Pamatojums</w:t>
            </w:r>
          </w:p>
          <w:p w:rsidR="00E63D0C" w:rsidRPr="004F482A" w:rsidRDefault="00E63D0C" w:rsidP="00CA151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D75763" w:rsidP="00CA1519">
            <w:pPr>
              <w:suppressAutoHyphens/>
              <w:autoSpaceDN w:val="0"/>
              <w:spacing w:after="0" w:line="240" w:lineRule="auto"/>
              <w:ind w:left="-66" w:firstLine="236"/>
              <w:jc w:val="both"/>
              <w:textAlignment w:val="baseline"/>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P</w:t>
            </w:r>
            <w:r w:rsidR="00E63D0C" w:rsidRPr="004F482A">
              <w:rPr>
                <w:rFonts w:ascii="Times New Roman" w:eastAsia="Times New Roman" w:hAnsi="Times New Roman" w:cs="Times New Roman"/>
                <w:bCs/>
                <w:sz w:val="24"/>
                <w:szCs w:val="24"/>
                <w:lang w:eastAsia="lv-LV"/>
              </w:rPr>
              <w:t>rojekts</w:t>
            </w:r>
            <w:r w:rsidR="00E63D0C" w:rsidRPr="004F482A">
              <w:rPr>
                <w:rFonts w:ascii="Times New Roman" w:eastAsia="Times New Roman" w:hAnsi="Times New Roman" w:cs="Times New Roman"/>
                <w:b/>
                <w:bCs/>
                <w:sz w:val="24"/>
                <w:szCs w:val="24"/>
                <w:lang w:eastAsia="lv-LV"/>
              </w:rPr>
              <w:t xml:space="preserve"> </w:t>
            </w:r>
            <w:r w:rsidR="00E63D0C" w:rsidRPr="004F482A">
              <w:rPr>
                <w:rFonts w:ascii="Times New Roman" w:eastAsia="Times New Roman" w:hAnsi="Times New Roman" w:cs="Times New Roman"/>
                <w:bCs/>
                <w:sz w:val="24"/>
                <w:szCs w:val="24"/>
                <w:lang w:eastAsia="lv-LV"/>
              </w:rPr>
              <w:t>izstrādāts</w:t>
            </w:r>
            <w:r w:rsidR="00E63D0C">
              <w:rPr>
                <w:rFonts w:ascii="Times New Roman" w:eastAsia="Times New Roman" w:hAnsi="Times New Roman" w:cs="Times New Roman"/>
                <w:bCs/>
                <w:sz w:val="24"/>
                <w:szCs w:val="24"/>
                <w:lang w:eastAsia="lv-LV"/>
              </w:rPr>
              <w:t>,</w:t>
            </w:r>
            <w:r w:rsidR="00E63D0C" w:rsidRPr="004F482A">
              <w:rPr>
                <w:rFonts w:ascii="Times New Roman" w:eastAsia="Times New Roman" w:hAnsi="Times New Roman" w:cs="Times New Roman"/>
                <w:sz w:val="24"/>
                <w:szCs w:val="24"/>
                <w:lang w:eastAsia="lv-LV"/>
              </w:rPr>
              <w:t xml:space="preserve"> lai </w:t>
            </w:r>
            <w:r w:rsidR="00E63D0C" w:rsidRPr="004F482A">
              <w:rPr>
                <w:rFonts w:ascii="Times New Roman" w:eastAsia="Times New Roman" w:hAnsi="Times New Roman" w:cs="Times New Roman"/>
                <w:bCs/>
                <w:iCs/>
                <w:sz w:val="24"/>
                <w:szCs w:val="24"/>
                <w:lang w:eastAsia="lv-LV"/>
              </w:rPr>
              <w:t>uzlabotu situāciju tehnisko palīglīdzekļu nodrošināšanā, ko paredz vairāki politikas plānošanas dokumenti.</w:t>
            </w:r>
          </w:p>
          <w:p w:rsidR="00E63D0C" w:rsidRDefault="00E63D0C" w:rsidP="00CA1519">
            <w:pPr>
              <w:suppressAutoHyphens/>
              <w:autoSpaceDN w:val="0"/>
              <w:spacing w:after="0" w:line="240" w:lineRule="auto"/>
              <w:ind w:left="-66" w:firstLine="236"/>
              <w:jc w:val="both"/>
              <w:textAlignment w:val="baseline"/>
              <w:rPr>
                <w:rFonts w:ascii="Times New Roman" w:eastAsia="Times New Roman" w:hAnsi="Times New Roman" w:cs="Times New Roman"/>
                <w:bCs/>
                <w:iCs/>
                <w:sz w:val="24"/>
                <w:szCs w:val="24"/>
                <w:lang w:eastAsia="lv-LV"/>
              </w:rPr>
            </w:pPr>
            <w:r w:rsidRPr="004F482A">
              <w:rPr>
                <w:rFonts w:ascii="Times New Roman" w:eastAsia="Times New Roman" w:hAnsi="Times New Roman" w:cs="Times New Roman"/>
                <w:bCs/>
                <w:iCs/>
                <w:sz w:val="24"/>
                <w:szCs w:val="24"/>
                <w:lang w:eastAsia="lv-LV"/>
              </w:rPr>
              <w:t xml:space="preserve"> </w:t>
            </w:r>
            <w:r w:rsidR="00B63138" w:rsidRPr="004F482A">
              <w:rPr>
                <w:rFonts w:ascii="Times New Roman" w:eastAsia="Times New Roman" w:hAnsi="Times New Roman" w:cs="Times New Roman"/>
                <w:sz w:val="24"/>
                <w:szCs w:val="24"/>
                <w:lang w:eastAsia="lv-LV"/>
              </w:rPr>
              <w:t>Labklājības ministrijas (turpmāk – ministrija)</w:t>
            </w:r>
            <w:r w:rsidR="00B63138">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bCs/>
                <w:iCs/>
                <w:sz w:val="24"/>
                <w:szCs w:val="24"/>
                <w:lang w:eastAsia="lv-LV"/>
              </w:rPr>
              <w:t>izstrādātās Sociālo pakalpojumu attīstības pamatnostādnes 2014.-</w:t>
            </w:r>
            <w:proofErr w:type="gramStart"/>
            <w:r w:rsidRPr="004F482A">
              <w:rPr>
                <w:rFonts w:ascii="Times New Roman" w:eastAsia="Times New Roman" w:hAnsi="Times New Roman" w:cs="Times New Roman"/>
                <w:bCs/>
                <w:iCs/>
                <w:sz w:val="24"/>
                <w:szCs w:val="24"/>
                <w:lang w:eastAsia="lv-LV"/>
              </w:rPr>
              <w:t>2020.gadam</w:t>
            </w:r>
            <w:proofErr w:type="gramEnd"/>
            <w:r>
              <w:rPr>
                <w:rFonts w:ascii="Times New Roman" w:eastAsia="Times New Roman" w:hAnsi="Times New Roman" w:cs="Times New Roman"/>
                <w:bCs/>
                <w:iCs/>
                <w:sz w:val="24"/>
                <w:szCs w:val="24"/>
                <w:lang w:eastAsia="lv-LV"/>
              </w:rPr>
              <w:t xml:space="preserve"> (</w:t>
            </w:r>
            <w:r w:rsidRPr="004F482A">
              <w:rPr>
                <w:rFonts w:ascii="Times New Roman" w:eastAsia="Times New Roman" w:hAnsi="Times New Roman" w:cs="Times New Roman"/>
                <w:bCs/>
                <w:iCs/>
                <w:sz w:val="24"/>
                <w:szCs w:val="24"/>
                <w:lang w:eastAsia="lv-LV"/>
              </w:rPr>
              <w:t xml:space="preserve"> apstiprinātas </w:t>
            </w:r>
            <w:r>
              <w:rPr>
                <w:rFonts w:ascii="Times New Roman" w:eastAsia="Times New Roman" w:hAnsi="Times New Roman" w:cs="Times New Roman"/>
                <w:bCs/>
                <w:iCs/>
                <w:sz w:val="24"/>
                <w:szCs w:val="24"/>
                <w:lang w:eastAsia="lv-LV"/>
              </w:rPr>
              <w:t xml:space="preserve">ar </w:t>
            </w:r>
            <w:r w:rsidRPr="004F482A">
              <w:rPr>
                <w:rFonts w:ascii="Times New Roman" w:eastAsia="Times New Roman" w:hAnsi="Times New Roman" w:cs="Times New Roman"/>
                <w:bCs/>
                <w:iCs/>
                <w:sz w:val="24"/>
                <w:szCs w:val="24"/>
                <w:lang w:eastAsia="lv-LV"/>
              </w:rPr>
              <w:t>Ministru kabinet</w:t>
            </w:r>
            <w:r>
              <w:rPr>
                <w:rFonts w:ascii="Times New Roman" w:eastAsia="Times New Roman" w:hAnsi="Times New Roman" w:cs="Times New Roman"/>
                <w:bCs/>
                <w:iCs/>
                <w:sz w:val="24"/>
                <w:szCs w:val="24"/>
                <w:lang w:eastAsia="lv-LV"/>
              </w:rPr>
              <w:t>a</w:t>
            </w:r>
            <w:r w:rsidRPr="004F482A">
              <w:rPr>
                <w:rFonts w:ascii="Times New Roman" w:eastAsia="Times New Roman" w:hAnsi="Times New Roman" w:cs="Times New Roman"/>
                <w:bCs/>
                <w:iCs/>
                <w:sz w:val="24"/>
                <w:szCs w:val="24"/>
                <w:lang w:eastAsia="lv-LV"/>
              </w:rPr>
              <w:t xml:space="preserve"> 2013.gada 4.decembr</w:t>
            </w:r>
            <w:r>
              <w:rPr>
                <w:rFonts w:ascii="Times New Roman" w:eastAsia="Times New Roman" w:hAnsi="Times New Roman" w:cs="Times New Roman"/>
                <w:bCs/>
                <w:iCs/>
                <w:sz w:val="24"/>
                <w:szCs w:val="24"/>
                <w:lang w:eastAsia="lv-LV"/>
              </w:rPr>
              <w:t>a</w:t>
            </w:r>
            <w:r w:rsidRPr="004F482A">
              <w:rPr>
                <w:rFonts w:ascii="Times New Roman" w:eastAsia="Times New Roman" w:hAnsi="Times New Roman" w:cs="Times New Roman"/>
                <w:bCs/>
                <w:iCs/>
                <w:sz w:val="24"/>
                <w:szCs w:val="24"/>
                <w:lang w:eastAsia="lv-LV"/>
              </w:rPr>
              <w:t xml:space="preserve"> rīkojum</w:t>
            </w:r>
            <w:r>
              <w:rPr>
                <w:rFonts w:ascii="Times New Roman" w:eastAsia="Times New Roman" w:hAnsi="Times New Roman" w:cs="Times New Roman"/>
                <w:bCs/>
                <w:iCs/>
                <w:sz w:val="24"/>
                <w:szCs w:val="24"/>
                <w:lang w:eastAsia="lv-LV"/>
              </w:rPr>
              <w:t>u</w:t>
            </w:r>
            <w:r w:rsidRPr="004F482A">
              <w:rPr>
                <w:rFonts w:ascii="Times New Roman" w:eastAsia="Times New Roman" w:hAnsi="Times New Roman" w:cs="Times New Roman"/>
                <w:bCs/>
                <w:iCs/>
                <w:sz w:val="24"/>
                <w:szCs w:val="24"/>
                <w:lang w:eastAsia="lv-LV"/>
              </w:rPr>
              <w:t xml:space="preserve"> Nr.589</w:t>
            </w:r>
            <w:r>
              <w:rPr>
                <w:rFonts w:ascii="Times New Roman" w:eastAsia="Times New Roman" w:hAnsi="Times New Roman" w:cs="Times New Roman"/>
                <w:bCs/>
                <w:iCs/>
                <w:sz w:val="24"/>
                <w:szCs w:val="24"/>
                <w:lang w:eastAsia="lv-LV"/>
              </w:rPr>
              <w:t>)</w:t>
            </w:r>
            <w:r w:rsidRPr="004F482A">
              <w:rPr>
                <w:rFonts w:ascii="Times New Roman" w:eastAsia="Times New Roman" w:hAnsi="Times New Roman" w:cs="Times New Roman"/>
                <w:bCs/>
                <w:iCs/>
                <w:sz w:val="24"/>
                <w:szCs w:val="24"/>
                <w:lang w:eastAsia="lv-LV"/>
              </w:rPr>
              <w:t xml:space="preserve">, paredz, ka īstenojot Pamatnostādņu Rīcības plāna II rīcības virziena – sabiedrībā balstīti, pēctecīgi un klienta vajadzībām atbilstoši sociālie pakalpojumi, specifisko politikas mērķi - uzlabot personu pašaprūpes un mobilitātes spējas, pieaugs tehniskos palīglīdzekļus saņēmušo personu skaits un samazināsies rindas. </w:t>
            </w:r>
          </w:p>
          <w:p w:rsidR="00E63D0C" w:rsidRPr="004F482A" w:rsidRDefault="00E63D0C" w:rsidP="00CA1519">
            <w:pPr>
              <w:suppressAutoHyphens/>
              <w:autoSpaceDN w:val="0"/>
              <w:spacing w:after="0" w:line="240" w:lineRule="auto"/>
              <w:ind w:left="-66" w:firstLine="236"/>
              <w:jc w:val="both"/>
              <w:textAlignment w:val="baseline"/>
              <w:rPr>
                <w:rFonts w:ascii="Calibri" w:eastAsia="Calibri" w:hAnsi="Calibri" w:cs="Times New Roman"/>
              </w:rPr>
            </w:pPr>
            <w:r w:rsidRPr="004F482A">
              <w:rPr>
                <w:rFonts w:ascii="Times New Roman" w:eastAsia="Times New Roman" w:hAnsi="Times New Roman" w:cs="Times New Roman"/>
                <w:bCs/>
                <w:iCs/>
                <w:sz w:val="24"/>
                <w:szCs w:val="24"/>
                <w:lang w:eastAsia="lv-LV"/>
              </w:rPr>
              <w:t>P</w:t>
            </w:r>
            <w:r w:rsidRPr="004F482A">
              <w:rPr>
                <w:rFonts w:ascii="Times New Roman" w:eastAsia="Times New Roman" w:hAnsi="Times New Roman" w:cs="Times New Roman"/>
                <w:bCs/>
                <w:sz w:val="24"/>
                <w:szCs w:val="24"/>
                <w:lang w:eastAsia="lv-LV"/>
              </w:rPr>
              <w:t xml:space="preserve">rojekts </w:t>
            </w:r>
            <w:r w:rsidRPr="004F482A">
              <w:rPr>
                <w:rFonts w:ascii="Times New Roman" w:eastAsia="Times New Roman" w:hAnsi="Times New Roman" w:cs="Times New Roman"/>
                <w:sz w:val="24"/>
                <w:szCs w:val="24"/>
                <w:lang w:eastAsia="lv-LV"/>
              </w:rPr>
              <w:t>sagatavots kā</w:t>
            </w:r>
            <w:r w:rsidRPr="004F482A">
              <w:rPr>
                <w:rFonts w:ascii="Times New Roman" w:eastAsia="Times New Roman" w:hAnsi="Times New Roman" w:cs="Times New Roman"/>
                <w:b/>
                <w:sz w:val="24"/>
                <w:szCs w:val="24"/>
                <w:lang w:eastAsia="lv-LV"/>
              </w:rPr>
              <w:t xml:space="preserve"> </w:t>
            </w:r>
            <w:r w:rsidR="00B63138" w:rsidRPr="00151148">
              <w:rPr>
                <w:rFonts w:ascii="Times New Roman" w:eastAsia="Times New Roman" w:hAnsi="Times New Roman" w:cs="Times New Roman"/>
                <w:sz w:val="24"/>
                <w:szCs w:val="24"/>
                <w:lang w:eastAsia="lv-LV"/>
              </w:rPr>
              <w:t>m</w:t>
            </w:r>
            <w:r w:rsidR="00B63138" w:rsidRPr="00B63138">
              <w:rPr>
                <w:rFonts w:ascii="Times New Roman" w:eastAsia="Times New Roman" w:hAnsi="Times New Roman" w:cs="Times New Roman"/>
                <w:bCs/>
                <w:iCs/>
                <w:sz w:val="24"/>
                <w:szCs w:val="24"/>
                <w:lang w:eastAsia="lv-LV"/>
              </w:rPr>
              <w:t>i</w:t>
            </w:r>
            <w:r w:rsidR="00B63138" w:rsidRPr="004F482A">
              <w:rPr>
                <w:rFonts w:ascii="Times New Roman" w:eastAsia="Times New Roman" w:hAnsi="Times New Roman" w:cs="Times New Roman"/>
                <w:bCs/>
                <w:iCs/>
                <w:sz w:val="24"/>
                <w:szCs w:val="24"/>
                <w:lang w:eastAsia="lv-LV"/>
              </w:rPr>
              <w:t>nistrijas</w:t>
            </w:r>
            <w:r w:rsidR="00B63138" w:rsidRPr="004F482A" w:rsidDel="00B63138">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sz w:val="24"/>
                <w:szCs w:val="24"/>
                <w:lang w:eastAsia="lv-LV"/>
              </w:rPr>
              <w:t>iniciatīva sadarbībā ar personu ar invaliditāti tiesības pārstāvošajām nevalstiskajām organizācijām</w:t>
            </w:r>
            <w:r>
              <w:rPr>
                <w:rFonts w:ascii="Times New Roman" w:eastAsia="Times New Roman" w:hAnsi="Times New Roman" w:cs="Times New Roman"/>
                <w:sz w:val="24"/>
                <w:szCs w:val="24"/>
                <w:lang w:eastAsia="lv-LV"/>
              </w:rPr>
              <w:t xml:space="preserve">. </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F482A">
              <w:rPr>
                <w:rFonts w:ascii="Times New Roman" w:eastAsia="Times New Roman" w:hAnsi="Times New Roman" w:cs="Times New Roman"/>
                <w:sz w:val="24"/>
                <w:szCs w:val="24"/>
                <w:lang w:eastAsia="lv-LV"/>
              </w:rPr>
              <w:t xml:space="preserve">Realizējot strukturālās reformas tehnisko palīglīdzekļu nodrošināšanas jomā, tehnisko palīglīdzekļu pakalpojuma (turpmāk – pakalpojums) nodrošināšana no </w:t>
            </w:r>
            <w:proofErr w:type="gramStart"/>
            <w:r w:rsidRPr="004F482A">
              <w:rPr>
                <w:rFonts w:ascii="Times New Roman" w:eastAsia="Times New Roman" w:hAnsi="Times New Roman" w:cs="Times New Roman"/>
                <w:sz w:val="24"/>
                <w:szCs w:val="24"/>
                <w:lang w:eastAsia="lv-LV"/>
              </w:rPr>
              <w:t>2010.gada</w:t>
            </w:r>
            <w:proofErr w:type="gramEnd"/>
            <w:r w:rsidRPr="004F482A">
              <w:rPr>
                <w:rFonts w:ascii="Times New Roman" w:eastAsia="Times New Roman" w:hAnsi="Times New Roman" w:cs="Times New Roman"/>
                <w:sz w:val="24"/>
                <w:szCs w:val="24"/>
                <w:lang w:eastAsia="lv-LV"/>
              </w:rPr>
              <w:t xml:space="preserve"> tika deleģēta Latvijas Neredzīgo biedrībai (turpmāk – LNB), Latvijas Nedzirdīgo savienībai (turpmāk – LNS) un valsts sabiedrībai ar ierobežotu atbildību „Nacionālais rehabilitācijas centrs „Vaivari”” (turpmāk - NRC „Vaivari”). Pakalpojuma nodrošināšanu regulē </w:t>
            </w:r>
            <w:r w:rsidRPr="004F482A">
              <w:rPr>
                <w:rFonts w:ascii="Times New Roman" w:eastAsia="Times New Roman" w:hAnsi="Times New Roman" w:cs="Times New Roman"/>
                <w:color w:val="000000"/>
                <w:sz w:val="24"/>
                <w:szCs w:val="24"/>
                <w:lang w:eastAsia="lv-LV"/>
              </w:rPr>
              <w:t xml:space="preserve">Ministru kabineta 2009.gada 15.decembra </w:t>
            </w:r>
            <w:r w:rsidRPr="004F482A">
              <w:rPr>
                <w:rFonts w:ascii="Times New Roman" w:eastAsia="Times New Roman" w:hAnsi="Times New Roman" w:cs="Times New Roman"/>
                <w:color w:val="000000"/>
                <w:sz w:val="24"/>
                <w:szCs w:val="24"/>
                <w:lang w:eastAsia="lv-LV"/>
              </w:rPr>
              <w:lastRenderedPageBreak/>
              <w:t>noteikumi Nr.1474 „Tehnisko palīglīdzekļu noteikumi”</w:t>
            </w:r>
            <w:r w:rsidRPr="004F482A">
              <w:rPr>
                <w:rFonts w:ascii="Times New Roman" w:eastAsia="Times New Roman" w:hAnsi="Times New Roman" w:cs="Times New Roman"/>
                <w:sz w:val="24"/>
                <w:szCs w:val="24"/>
                <w:lang w:eastAsia="lv-LV"/>
              </w:rPr>
              <w:t xml:space="preserve"> (turpmāk – MK noteikumi Nr.1474). 2016.gadā spēkā stājās grozījumi MK noteikumos Nr.1474, kas paredzēja papildināt MK noteikumu Nr.1474 2.pielikumu ar </w:t>
            </w:r>
            <w:r w:rsidRPr="004F482A">
              <w:rPr>
                <w:rFonts w:ascii="Times New Roman" w:eastAsia="Times New Roman" w:hAnsi="Times New Roman" w:cs="Times New Roman"/>
                <w:bCs/>
                <w:sz w:val="24"/>
                <w:szCs w:val="24"/>
                <w:lang w:eastAsia="lv-LV"/>
              </w:rPr>
              <w:t>e</w:t>
            </w:r>
            <w:r w:rsidRPr="004F482A">
              <w:rPr>
                <w:rFonts w:ascii="Times New Roman" w:eastAsia="Times New Roman" w:hAnsi="Times New Roman" w:cs="Times New Roman"/>
                <w:bCs/>
                <w:sz w:val="24"/>
                <w:szCs w:val="24"/>
                <w:u w:val="single"/>
                <w:lang w:eastAsia="lv-LV"/>
              </w:rPr>
              <w:t>lpošanas tehniskajiem palīglīdzekļiem</w:t>
            </w:r>
            <w:r w:rsidRPr="004F482A">
              <w:rPr>
                <w:rFonts w:ascii="Times New Roman" w:eastAsia="Times New Roman" w:hAnsi="Times New Roman" w:cs="Times New Roman"/>
                <w:bCs/>
                <w:sz w:val="24"/>
                <w:szCs w:val="24"/>
                <w:lang w:eastAsia="lv-LV"/>
              </w:rPr>
              <w:t>. Grozījumi MK noteikumos Nr.1474 tika izstrādāti, jo  likumprojekta „Par valsts budžetu 2015.gadam” izskatīšana</w:t>
            </w:r>
            <w:r>
              <w:rPr>
                <w:rFonts w:ascii="Times New Roman" w:eastAsia="Times New Roman" w:hAnsi="Times New Roman" w:cs="Times New Roman"/>
                <w:bCs/>
                <w:sz w:val="24"/>
                <w:szCs w:val="24"/>
                <w:lang w:eastAsia="lv-LV"/>
              </w:rPr>
              <w:t>s laikā tika atbalstīts priekšlikums par</w:t>
            </w:r>
            <w:r w:rsidRPr="004F48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finansējuma </w:t>
            </w:r>
            <w:r w:rsidRPr="004F482A">
              <w:rPr>
                <w:rFonts w:ascii="Times New Roman" w:eastAsia="Times New Roman" w:hAnsi="Times New Roman" w:cs="Times New Roman"/>
                <w:bCs/>
                <w:sz w:val="24"/>
                <w:szCs w:val="24"/>
                <w:lang w:eastAsia="lv-LV"/>
              </w:rPr>
              <w:t xml:space="preserve">47 000 </w:t>
            </w:r>
            <w:proofErr w:type="spellStart"/>
            <w:r w:rsidRPr="004F482A">
              <w:rPr>
                <w:rFonts w:ascii="Times New Roman" w:eastAsia="Times New Roman" w:hAnsi="Times New Roman" w:cs="Times New Roman"/>
                <w:bCs/>
                <w:i/>
                <w:sz w:val="24"/>
                <w:szCs w:val="24"/>
                <w:lang w:eastAsia="lv-LV"/>
              </w:rPr>
              <w:t>euro</w:t>
            </w:r>
            <w:proofErr w:type="spellEnd"/>
            <w:r w:rsidRPr="004F48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apmērā </w:t>
            </w:r>
            <w:r w:rsidRPr="004F482A">
              <w:rPr>
                <w:rFonts w:ascii="Times New Roman" w:eastAsia="Times New Roman" w:hAnsi="Times New Roman" w:cs="Times New Roman"/>
                <w:bCs/>
                <w:sz w:val="24"/>
                <w:szCs w:val="24"/>
                <w:lang w:eastAsia="lv-LV"/>
              </w:rPr>
              <w:t>iekārtu plaušu mākslīgās ventilācijas nodrošināšanai ārpus slimnīcas iegādei</w:t>
            </w:r>
            <w:r>
              <w:rPr>
                <w:rFonts w:ascii="Times New Roman" w:eastAsia="Times New Roman" w:hAnsi="Times New Roman" w:cs="Times New Roman"/>
                <w:bCs/>
                <w:sz w:val="24"/>
                <w:szCs w:val="24"/>
                <w:lang w:eastAsia="lv-LV"/>
              </w:rPr>
              <w:t>. L</w:t>
            </w:r>
            <w:r w:rsidRPr="004F482A">
              <w:rPr>
                <w:rFonts w:ascii="Times New Roman" w:eastAsia="Times New Roman" w:hAnsi="Times New Roman" w:cs="Times New Roman"/>
                <w:bCs/>
                <w:sz w:val="24"/>
                <w:szCs w:val="24"/>
                <w:lang w:eastAsia="lv-LV"/>
              </w:rPr>
              <w:t>īdzekļi</w:t>
            </w:r>
            <w:r>
              <w:rPr>
                <w:rFonts w:ascii="Times New Roman" w:eastAsia="Times New Roman" w:hAnsi="Times New Roman" w:cs="Times New Roman"/>
                <w:bCs/>
                <w:sz w:val="24"/>
                <w:szCs w:val="24"/>
                <w:lang w:eastAsia="lv-LV"/>
              </w:rPr>
              <w:t xml:space="preserve"> bija</w:t>
            </w:r>
            <w:r w:rsidRPr="004F482A">
              <w:rPr>
                <w:rFonts w:ascii="Times New Roman" w:eastAsia="Times New Roman" w:hAnsi="Times New Roman" w:cs="Times New Roman"/>
                <w:bCs/>
                <w:sz w:val="24"/>
                <w:szCs w:val="24"/>
                <w:lang w:eastAsia="lv-LV"/>
              </w:rPr>
              <w:t xml:space="preserve"> paredzēti ventilācijas aparātu, atsūkšanas iekārtu, pulsa </w:t>
            </w:r>
            <w:proofErr w:type="spellStart"/>
            <w:r w:rsidRPr="004F482A">
              <w:rPr>
                <w:rFonts w:ascii="Times New Roman" w:eastAsia="Times New Roman" w:hAnsi="Times New Roman" w:cs="Times New Roman"/>
                <w:bCs/>
                <w:sz w:val="24"/>
                <w:szCs w:val="24"/>
                <w:lang w:eastAsia="lv-LV"/>
              </w:rPr>
              <w:t>oksimetra</w:t>
            </w:r>
            <w:proofErr w:type="spellEnd"/>
            <w:r w:rsidRPr="004F482A">
              <w:rPr>
                <w:rFonts w:ascii="Times New Roman" w:eastAsia="Times New Roman" w:hAnsi="Times New Roman" w:cs="Times New Roman"/>
                <w:bCs/>
                <w:sz w:val="24"/>
                <w:szCs w:val="24"/>
                <w:lang w:eastAsia="lv-LV"/>
              </w:rPr>
              <w:t xml:space="preserve"> u.c. iekārtu, kas nepieciešamas plaušu mākslīgās ventilācijas nodrošināšanai ārpus slimnīcas, iegādei, kā arī divu speciālistu apmācībai. Diemžēl finansējums turpmākajiem gadiem netika paredzēts</w:t>
            </w:r>
            <w:r>
              <w:rPr>
                <w:rFonts w:ascii="Times New Roman" w:eastAsia="Times New Roman" w:hAnsi="Times New Roman" w:cs="Times New Roman"/>
                <w:bCs/>
                <w:sz w:val="24"/>
                <w:szCs w:val="24"/>
                <w:lang w:eastAsia="lv-LV"/>
              </w:rPr>
              <w:t>.</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Veicot situācijas izpēti sadarbībā ar veselības un labklājības jomas speciālistiem, ministrija secināja, ka pacientu grupas, kurām nepieciešami elpošanas tehniskie palīglīdzekļi, ir:</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1) slimnieki ar hroniskām slimībām, kas spontāni elpo paši, bet kuriem ar skābekļa koncentratoriem nepieciešama paaugstināta skābekļa koncentrācija ieelpojamajā gaisā - piemēram,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pacienti, pacienti ar hroniskām bronhu – plaušu slimībām</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2) slimnieki ar hroniskiem stāvokļiem, kas pārsvarā elpo spontāni, bet kuriem ar īpašām </w:t>
            </w:r>
            <w:proofErr w:type="spellStart"/>
            <w:r w:rsidRPr="00C25A21">
              <w:rPr>
                <w:rFonts w:ascii="Times New Roman" w:eastAsia="Times New Roman" w:hAnsi="Times New Roman" w:cs="Times New Roman"/>
                <w:bCs/>
                <w:sz w:val="24"/>
                <w:szCs w:val="24"/>
                <w:lang w:eastAsia="lv-LV"/>
              </w:rPr>
              <w:t>palīgventilācijas</w:t>
            </w:r>
            <w:proofErr w:type="spellEnd"/>
            <w:r w:rsidRPr="00C25A21">
              <w:rPr>
                <w:rFonts w:ascii="Times New Roman" w:eastAsia="Times New Roman" w:hAnsi="Times New Roman" w:cs="Times New Roman"/>
                <w:bCs/>
                <w:sz w:val="24"/>
                <w:szCs w:val="24"/>
                <w:lang w:eastAsia="lv-LV"/>
              </w:rPr>
              <w:t xml:space="preserve"> ierīcēm (CPAP, APAP </w:t>
            </w:r>
            <w:proofErr w:type="spellStart"/>
            <w:r w:rsidRPr="00C25A21">
              <w:rPr>
                <w:rFonts w:ascii="Times New Roman" w:eastAsia="Times New Roman" w:hAnsi="Times New Roman" w:cs="Times New Roman"/>
                <w:bCs/>
                <w:sz w:val="24"/>
                <w:szCs w:val="24"/>
                <w:lang w:eastAsia="lv-LV"/>
              </w:rPr>
              <w:t>utml</w:t>
            </w:r>
            <w:proofErr w:type="spellEnd"/>
            <w:r w:rsidRPr="00C25A21">
              <w:rPr>
                <w:rFonts w:ascii="Times New Roman" w:eastAsia="Times New Roman" w:hAnsi="Times New Roman" w:cs="Times New Roman"/>
                <w:bCs/>
                <w:sz w:val="24"/>
                <w:szCs w:val="24"/>
                <w:lang w:eastAsia="lv-LV"/>
              </w:rPr>
              <w:t>.) ir jānodrošina pietiekoša O</w:t>
            </w:r>
            <w:r w:rsidRPr="00C25A21">
              <w:rPr>
                <w:rFonts w:ascii="Times New Roman" w:eastAsia="Times New Roman" w:hAnsi="Times New Roman" w:cs="Times New Roman"/>
                <w:bCs/>
                <w:sz w:val="24"/>
                <w:szCs w:val="24"/>
                <w:vertAlign w:val="subscript"/>
                <w:lang w:eastAsia="lv-LV"/>
              </w:rPr>
              <w:t>2</w:t>
            </w:r>
            <w:r w:rsidRPr="00C25A21">
              <w:rPr>
                <w:rFonts w:ascii="Times New Roman" w:eastAsia="Times New Roman" w:hAnsi="Times New Roman" w:cs="Times New Roman"/>
                <w:bCs/>
                <w:sz w:val="24"/>
                <w:szCs w:val="24"/>
                <w:lang w:eastAsia="lv-LV"/>
              </w:rPr>
              <w:t>/CO</w:t>
            </w:r>
            <w:r w:rsidRPr="00C25A21">
              <w:rPr>
                <w:rFonts w:ascii="Times New Roman" w:eastAsia="Times New Roman" w:hAnsi="Times New Roman" w:cs="Times New Roman"/>
                <w:bCs/>
                <w:sz w:val="24"/>
                <w:szCs w:val="24"/>
                <w:vertAlign w:val="subscript"/>
                <w:lang w:eastAsia="lv-LV"/>
              </w:rPr>
              <w:t xml:space="preserve">2 </w:t>
            </w:r>
            <w:r w:rsidRPr="00C25A21">
              <w:rPr>
                <w:rFonts w:ascii="Times New Roman" w:eastAsia="Times New Roman" w:hAnsi="Times New Roman" w:cs="Times New Roman"/>
                <w:bCs/>
                <w:sz w:val="24"/>
                <w:szCs w:val="24"/>
                <w:lang w:eastAsia="lv-LV"/>
              </w:rPr>
              <w:t xml:space="preserve">apmaiņa plaušās - piemēram, encefalīta seku gadījuma, miega </w:t>
            </w:r>
            <w:proofErr w:type="spellStart"/>
            <w:r w:rsidRPr="00C25A21">
              <w:rPr>
                <w:rFonts w:ascii="Times New Roman" w:eastAsia="Times New Roman" w:hAnsi="Times New Roman" w:cs="Times New Roman"/>
                <w:bCs/>
                <w:sz w:val="24"/>
                <w:szCs w:val="24"/>
                <w:lang w:eastAsia="lv-LV"/>
              </w:rPr>
              <w:t>apnoe</w:t>
            </w:r>
            <w:proofErr w:type="spellEnd"/>
            <w:r w:rsidRPr="00C25A21">
              <w:rPr>
                <w:rFonts w:ascii="Times New Roman" w:eastAsia="Times New Roman" w:hAnsi="Times New Roman" w:cs="Times New Roman"/>
                <w:bCs/>
                <w:sz w:val="24"/>
                <w:szCs w:val="24"/>
                <w:lang w:eastAsia="lv-LV"/>
              </w:rPr>
              <w:t xml:space="preserve"> slimnieki, bērni ar hroniskām bronhu – plaušu un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slimībām;</w:t>
            </w:r>
          </w:p>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3) slimnieki ar hroniskiem stāvokļiem, kuru spējas elpot patstāvīgi ir ierobežotas un kuriem ir nepieciešamas plaušu ventilācijas ierīces ar vai bez skābekļa koncentratoriem - piemēram, neiromuskulārās slimības,; bērni ar hroniskām bronhu – plaušu un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slimībām.</w:t>
            </w:r>
            <w:r w:rsidRPr="00C25A21" w:rsidDel="00655BA5">
              <w:rPr>
                <w:rFonts w:ascii="Times New Roman" w:eastAsia="Times New Roman" w:hAnsi="Times New Roman" w:cs="Times New Roman"/>
                <w:bCs/>
                <w:sz w:val="24"/>
                <w:szCs w:val="24"/>
                <w:lang w:eastAsia="lv-LV"/>
              </w:rPr>
              <w:t xml:space="preserve"> </w:t>
            </w:r>
          </w:p>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iepriekš minēto, </w:t>
            </w:r>
            <w:r w:rsidRPr="00C25A21">
              <w:rPr>
                <w:rFonts w:ascii="Times New Roman" w:eastAsia="Times New Roman" w:hAnsi="Times New Roman" w:cs="Times New Roman"/>
                <w:bCs/>
                <w:sz w:val="24"/>
                <w:szCs w:val="24"/>
                <w:lang w:eastAsia="lv-LV"/>
              </w:rPr>
              <w:t xml:space="preserve">MK noteikumos Nr.1474 iekļauti </w:t>
            </w:r>
            <w:r w:rsidRPr="00C25A21">
              <w:rPr>
                <w:rFonts w:ascii="Times New Roman" w:eastAsia="Times New Roman" w:hAnsi="Times New Roman" w:cs="Times New Roman"/>
                <w:bCs/>
                <w:sz w:val="24"/>
                <w:szCs w:val="24"/>
                <w:u w:val="single"/>
                <w:lang w:eastAsia="lv-LV"/>
              </w:rPr>
              <w:t>divu veidu elpošanas tehniskie palīglīdzekļi</w:t>
            </w:r>
            <w:r w:rsidRPr="00C25A21">
              <w:rPr>
                <w:rFonts w:ascii="Times New Roman" w:eastAsia="Times New Roman" w:hAnsi="Times New Roman" w:cs="Times New Roman"/>
                <w:bCs/>
                <w:sz w:val="24"/>
                <w:szCs w:val="24"/>
                <w:lang w:eastAsia="lv-LV"/>
              </w:rPr>
              <w:t>:</w:t>
            </w:r>
          </w:p>
          <w:p w:rsidR="00E63D0C" w:rsidRPr="008B6AE0"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Pr="004F482A">
              <w:rPr>
                <w:rFonts w:ascii="Times New Roman" w:eastAsia="Times New Roman" w:hAnsi="Times New Roman" w:cs="Times New Roman"/>
                <w:bCs/>
                <w:sz w:val="24"/>
                <w:szCs w:val="24"/>
                <w:lang w:eastAsia="lv-LV"/>
              </w:rPr>
              <w:t>Nepārtraukta pozitīva spiediena elpceļos nodrošināšanas terapijas iekārta un Automātiska pozitīva spiediena elpceļos nodrošināšanas terapijas iekārt</w:t>
            </w:r>
            <w:r>
              <w:rPr>
                <w:rFonts w:ascii="Times New Roman" w:eastAsia="Times New Roman" w:hAnsi="Times New Roman" w:cs="Times New Roman"/>
                <w:bCs/>
                <w:sz w:val="24"/>
                <w:szCs w:val="24"/>
                <w:lang w:eastAsia="lv-LV"/>
              </w:rPr>
              <w:t>a</w:t>
            </w:r>
            <w:r w:rsidRPr="004F482A">
              <w:rPr>
                <w:rFonts w:ascii="Times New Roman" w:eastAsia="Times New Roman" w:hAnsi="Times New Roman" w:cs="Times New Roman"/>
                <w:bCs/>
                <w:sz w:val="24"/>
                <w:szCs w:val="24"/>
                <w:lang w:eastAsia="lv-LV"/>
              </w:rPr>
              <w:t xml:space="preserve"> (turpmāk - CPAP </w:t>
            </w:r>
            <w:r>
              <w:rPr>
                <w:rFonts w:ascii="Times New Roman" w:eastAsia="Times New Roman" w:hAnsi="Times New Roman" w:cs="Times New Roman"/>
                <w:bCs/>
                <w:sz w:val="24"/>
                <w:szCs w:val="24"/>
                <w:lang w:eastAsia="lv-LV"/>
              </w:rPr>
              <w:t xml:space="preserve">un </w:t>
            </w:r>
            <w:r w:rsidRPr="004F482A">
              <w:rPr>
                <w:rFonts w:ascii="Times New Roman" w:eastAsia="Times New Roman" w:hAnsi="Times New Roman" w:cs="Times New Roman"/>
                <w:bCs/>
                <w:sz w:val="24"/>
                <w:szCs w:val="24"/>
                <w:lang w:eastAsia="lv-LV"/>
              </w:rPr>
              <w:t xml:space="preserve">APAP) </w:t>
            </w:r>
            <w:r w:rsidRPr="008B6AE0">
              <w:rPr>
                <w:rFonts w:ascii="Times New Roman" w:eastAsia="Times New Roman" w:hAnsi="Times New Roman" w:cs="Times New Roman"/>
                <w:bCs/>
                <w:sz w:val="24"/>
                <w:szCs w:val="24"/>
                <w:lang w:eastAsia="lv-LV"/>
              </w:rPr>
              <w:t xml:space="preserve">paredzēta bērniem ar hroniskām bronhu – plaušu un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slimībām un personām darbspējīgā vecumā ar nomoda stāvokļa traucējumiem </w:t>
            </w:r>
            <w:proofErr w:type="gramStart"/>
            <w:r w:rsidRPr="008B6AE0">
              <w:rPr>
                <w:rFonts w:ascii="Times New Roman" w:eastAsia="Times New Roman" w:hAnsi="Times New Roman" w:cs="Times New Roman"/>
                <w:bCs/>
                <w:sz w:val="24"/>
                <w:szCs w:val="24"/>
                <w:lang w:eastAsia="lv-LV"/>
              </w:rPr>
              <w:t>(</w:t>
            </w:r>
            <w:proofErr w:type="spellStart"/>
            <w:proofErr w:type="gramEnd"/>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w:t>
            </w:r>
            <w:proofErr w:type="spellStart"/>
            <w:r w:rsidRPr="008B6AE0">
              <w:rPr>
                <w:rFonts w:ascii="Times New Roman" w:eastAsia="Times New Roman" w:hAnsi="Times New Roman" w:cs="Times New Roman"/>
                <w:bCs/>
                <w:sz w:val="24"/>
                <w:szCs w:val="24"/>
                <w:lang w:eastAsia="lv-LV"/>
              </w:rPr>
              <w:t>hipopnojas</w:t>
            </w:r>
            <w:proofErr w:type="spellEnd"/>
            <w:r w:rsidRPr="008B6AE0">
              <w:rPr>
                <w:rFonts w:ascii="Times New Roman" w:eastAsia="Times New Roman" w:hAnsi="Times New Roman" w:cs="Times New Roman"/>
                <w:bCs/>
                <w:sz w:val="24"/>
                <w:szCs w:val="24"/>
                <w:lang w:eastAsia="lv-LV"/>
              </w:rPr>
              <w:t xml:space="preserve"> sindromu II (vidēji smagu) un III (smagu) pakāpi). CPAP un APAP tika iekļauti ņemot vērā to, ka Latvijā ar </w:t>
            </w:r>
            <w:proofErr w:type="gramStart"/>
            <w:r w:rsidRPr="008B6AE0">
              <w:rPr>
                <w:rFonts w:ascii="Times New Roman" w:eastAsia="Times New Roman" w:hAnsi="Times New Roman" w:cs="Times New Roman"/>
                <w:bCs/>
                <w:sz w:val="24"/>
                <w:szCs w:val="24"/>
                <w:lang w:eastAsia="lv-LV"/>
              </w:rPr>
              <w:t>2016.gada</w:t>
            </w:r>
            <w:proofErr w:type="gramEnd"/>
            <w:r w:rsidRPr="008B6AE0">
              <w:rPr>
                <w:rFonts w:ascii="Times New Roman" w:eastAsia="Times New Roman" w:hAnsi="Times New Roman" w:cs="Times New Roman"/>
                <w:bCs/>
                <w:sz w:val="24"/>
                <w:szCs w:val="24"/>
                <w:lang w:eastAsia="lv-LV"/>
              </w:rPr>
              <w:t xml:space="preserve"> 1.janvāri tika pārņemta Eiropas Komisijas 2014.gada 1.jūlija Direktīva 2014/85/ES ar ko groza Eiropas Parlamenta un Padomes Direktīvu </w:t>
            </w:r>
            <w:r w:rsidRPr="008B6AE0">
              <w:rPr>
                <w:rFonts w:ascii="Times New Roman" w:eastAsia="Times New Roman" w:hAnsi="Times New Roman" w:cs="Times New Roman"/>
                <w:bCs/>
                <w:sz w:val="24"/>
                <w:szCs w:val="24"/>
                <w:lang w:eastAsia="lv-LV"/>
              </w:rPr>
              <w:lastRenderedPageBreak/>
              <w:t xml:space="preserve">2006/126/EK par vadītāju apliecībām (turpmāk – Direktīva), kas paredz ierobežojumus vadīt transporta līdzekļus personām ar </w:t>
            </w:r>
            <w:proofErr w:type="spellStart"/>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w:t>
            </w:r>
            <w:proofErr w:type="spellStart"/>
            <w:r w:rsidRPr="008B6AE0">
              <w:rPr>
                <w:rFonts w:ascii="Times New Roman" w:eastAsia="Times New Roman" w:hAnsi="Times New Roman" w:cs="Times New Roman"/>
                <w:bCs/>
                <w:sz w:val="24"/>
                <w:szCs w:val="24"/>
                <w:lang w:eastAsia="lv-LV"/>
              </w:rPr>
              <w:t>hipopnojas</w:t>
            </w:r>
            <w:proofErr w:type="spellEnd"/>
            <w:r w:rsidRPr="008B6AE0">
              <w:rPr>
                <w:rFonts w:ascii="Times New Roman" w:eastAsia="Times New Roman" w:hAnsi="Times New Roman" w:cs="Times New Roman"/>
                <w:bCs/>
                <w:sz w:val="24"/>
                <w:szCs w:val="24"/>
                <w:lang w:eastAsia="lv-LV"/>
              </w:rPr>
              <w:t xml:space="preserve"> sindromu. Direktīvas pielikuma 2.grozījums izsaka 11.sadaļu jaunā redakcijā un 11.4.punkts paredz, ka vadītāja apliecību var izdot tiem pretendentiem vai vadītājiem ar mērenu vai smagu </w:t>
            </w:r>
            <w:proofErr w:type="spellStart"/>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sindromu, kuri apliecina, ka savu slimību tie pietiekami kontrolē un ievēro piemērotu ārstēšanu, un parāda miegainības mazināšanos, ko apstiprina oficiāls medicīnisks atzinums.</w:t>
            </w:r>
          </w:p>
          <w:p w:rsidR="00E63D0C" w:rsidRPr="008B6AE0"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B6AE0">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 xml:space="preserve">) </w:t>
            </w:r>
            <w:r w:rsidRPr="008B6AE0">
              <w:rPr>
                <w:rFonts w:ascii="Times New Roman" w:eastAsia="Times New Roman" w:hAnsi="Times New Roman" w:cs="Times New Roman"/>
                <w:bCs/>
                <w:sz w:val="24"/>
                <w:szCs w:val="24"/>
                <w:lang w:eastAsia="lv-LV"/>
              </w:rPr>
              <w:t xml:space="preserve">Citas elpošanas iekārtas (stacionārs skābekļa koncentrators, portatīvs skābekļa koncentrators, neinvazīva plaušu ventilācijas iekārta, </w:t>
            </w:r>
            <w:proofErr w:type="spellStart"/>
            <w:r w:rsidRPr="008B6AE0">
              <w:rPr>
                <w:rFonts w:ascii="Times New Roman" w:eastAsia="Times New Roman" w:hAnsi="Times New Roman" w:cs="Times New Roman"/>
                <w:bCs/>
                <w:sz w:val="24"/>
                <w:szCs w:val="24"/>
                <w:lang w:eastAsia="lv-LV"/>
              </w:rPr>
              <w:t>pulsoksimetrs</w:t>
            </w:r>
            <w:proofErr w:type="spellEnd"/>
            <w:r w:rsidRPr="008B6AE0">
              <w:rPr>
                <w:rFonts w:ascii="Times New Roman" w:eastAsia="Times New Roman" w:hAnsi="Times New Roman" w:cs="Times New Roman"/>
                <w:bCs/>
                <w:sz w:val="24"/>
                <w:szCs w:val="24"/>
                <w:lang w:eastAsia="lv-LV"/>
              </w:rPr>
              <w:t xml:space="preserve"> un ierīce </w:t>
            </w:r>
            <w:proofErr w:type="spellStart"/>
            <w:r w:rsidRPr="008B6AE0">
              <w:rPr>
                <w:rFonts w:ascii="Times New Roman" w:eastAsia="Times New Roman" w:hAnsi="Times New Roman" w:cs="Times New Roman"/>
                <w:bCs/>
                <w:sz w:val="24"/>
                <w:szCs w:val="24"/>
                <w:lang w:eastAsia="lv-LV"/>
              </w:rPr>
              <w:t>neinavazīvai</w:t>
            </w:r>
            <w:proofErr w:type="spellEnd"/>
            <w:r w:rsidRPr="008B6AE0">
              <w:rPr>
                <w:rFonts w:ascii="Times New Roman" w:eastAsia="Times New Roman" w:hAnsi="Times New Roman" w:cs="Times New Roman"/>
                <w:bCs/>
                <w:sz w:val="24"/>
                <w:szCs w:val="24"/>
                <w:lang w:eastAsia="lv-LV"/>
              </w:rPr>
              <w:t xml:space="preserve"> pCO2 mērīšanai asinīs </w:t>
            </w:r>
            <w:proofErr w:type="spellStart"/>
            <w:r w:rsidRPr="008B6AE0">
              <w:rPr>
                <w:rFonts w:ascii="Times New Roman" w:eastAsia="Times New Roman" w:hAnsi="Times New Roman" w:cs="Times New Roman"/>
                <w:bCs/>
                <w:sz w:val="24"/>
                <w:szCs w:val="24"/>
                <w:lang w:eastAsia="lv-LV"/>
              </w:rPr>
              <w:t>transkutāni</w:t>
            </w:r>
            <w:proofErr w:type="spellEnd"/>
            <w:r w:rsidRPr="008B6AE0">
              <w:rPr>
                <w:rFonts w:ascii="Times New Roman" w:eastAsia="Times New Roman" w:hAnsi="Times New Roman" w:cs="Times New Roman"/>
                <w:bCs/>
                <w:sz w:val="24"/>
                <w:szCs w:val="24"/>
                <w:lang w:eastAsia="lv-LV"/>
              </w:rPr>
              <w:t>) tika iekļautas MK noteikumos Nr.1474</w:t>
            </w:r>
            <w:proofErr w:type="gramStart"/>
            <w:r w:rsidRPr="008B6AE0">
              <w:rPr>
                <w:rFonts w:ascii="Times New Roman" w:eastAsia="Times New Roman" w:hAnsi="Times New Roman" w:cs="Times New Roman"/>
                <w:bCs/>
                <w:sz w:val="24"/>
                <w:szCs w:val="24"/>
                <w:lang w:eastAsia="lv-LV"/>
              </w:rPr>
              <w:t xml:space="preserve"> ņemot vērā faktu</w:t>
            </w:r>
            <w:proofErr w:type="gramEnd"/>
            <w:r w:rsidRPr="008B6AE0">
              <w:rPr>
                <w:rFonts w:ascii="Times New Roman" w:eastAsia="Times New Roman" w:hAnsi="Times New Roman" w:cs="Times New Roman"/>
                <w:bCs/>
                <w:sz w:val="24"/>
                <w:szCs w:val="24"/>
                <w:lang w:eastAsia="lv-LV"/>
              </w:rPr>
              <w:t xml:space="preserve">, ka minētie tehniskie palīglīdzekļi nepieciešami elpošanas uzturēšanai personām ar specifisko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saslimšanu, kā arī bērniem ar citām diagnozēm, kuri atrodas Bērnu klīniskās universitātes slimnīcas (turpmāk – BKUS) uzraudzībā, bet kurām veselības aprūpes sistēmā ārpus slimnīcas netiek nodrošinātas dzīvības uzturēšanai nepieciešamās elpošanas iekārtas. 2015.gadā tika plānots, ka, iekļaujot MK noteikumu Nr.1474 2.pielikumā elpošanas tehniskos palīglīdzekļus BKUS pacientiem, elpošanas tehnisko palīglīdzekļu pieprasījušo personu skaits varētu sasniegt aptuveni 240 personas gadā, jo saskaņā ar Nacionālā veselības dienesta (turpmāk – NVD) datiem personas ar, piemēram,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diagnozi sastāda 40 personas, uzskaitē  paliatīvās aprūpes kabinetā šobrīd ir 210 personas un aptuveni 10 pacienti ar citām hroniskām bronhu – plaušu slimībām Tā kā ne visām minētajām personām ir nepieciešams elpošanas tehniskais palīglīdzeklis, </w:t>
            </w:r>
            <w:r w:rsidR="00DA6728">
              <w:rPr>
                <w:rFonts w:ascii="Times New Roman" w:eastAsia="Times New Roman" w:hAnsi="Times New Roman" w:cs="Times New Roman"/>
                <w:bCs/>
                <w:sz w:val="24"/>
                <w:szCs w:val="24"/>
                <w:lang w:eastAsia="lv-LV"/>
              </w:rPr>
              <w:t xml:space="preserve">pieprasījums 2016. gadam tika </w:t>
            </w:r>
            <w:r w:rsidRPr="008B6AE0">
              <w:rPr>
                <w:rFonts w:ascii="Times New Roman" w:eastAsia="Times New Roman" w:hAnsi="Times New Roman" w:cs="Times New Roman"/>
                <w:bCs/>
                <w:sz w:val="24"/>
                <w:szCs w:val="24"/>
                <w:lang w:eastAsia="lv-LV"/>
              </w:rPr>
              <w:t xml:space="preserve">prognozēts  aptuveni 20 – 26 pacienti gadā. </w:t>
            </w:r>
          </w:p>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B6AE0">
              <w:rPr>
                <w:rFonts w:ascii="Times New Roman" w:eastAsia="Times New Roman" w:hAnsi="Times New Roman" w:cs="Times New Roman"/>
                <w:bCs/>
                <w:sz w:val="24"/>
                <w:szCs w:val="24"/>
                <w:lang w:eastAsia="lv-LV"/>
              </w:rPr>
              <w:t xml:space="preserve">Divos elpošanas tehnisko palīglīdzekļu nodrošināšanas gados rindā pēc CPAP un APAP uz </w:t>
            </w:r>
            <w:proofErr w:type="gramStart"/>
            <w:r w:rsidRPr="008B6AE0">
              <w:rPr>
                <w:rFonts w:ascii="Times New Roman" w:eastAsia="Times New Roman" w:hAnsi="Times New Roman" w:cs="Times New Roman"/>
                <w:bCs/>
                <w:sz w:val="24"/>
                <w:szCs w:val="24"/>
                <w:lang w:eastAsia="lv-LV"/>
              </w:rPr>
              <w:t>2016.gada</w:t>
            </w:r>
            <w:proofErr w:type="gramEnd"/>
            <w:r w:rsidRPr="008B6AE0">
              <w:rPr>
                <w:rFonts w:ascii="Times New Roman" w:eastAsia="Times New Roman" w:hAnsi="Times New Roman" w:cs="Times New Roman"/>
                <w:bCs/>
                <w:sz w:val="24"/>
                <w:szCs w:val="24"/>
                <w:lang w:eastAsia="lv-LV"/>
              </w:rPr>
              <w:t xml:space="preserve"> 31.decembrī  atradās 157 personas vecumā no 18 gadiem (tehniskie palīglīdzekļi izsniegti 106 personām). 2017.gadā iepirkti 106 elpošanas tehniskie palīglīdzekļi, izlietojot 77 945.80 </w:t>
            </w:r>
            <w:proofErr w:type="spellStart"/>
            <w:r w:rsidRPr="008B6AE0">
              <w:rPr>
                <w:rFonts w:ascii="Times New Roman" w:eastAsia="Times New Roman" w:hAnsi="Times New Roman" w:cs="Times New Roman"/>
                <w:bCs/>
                <w:i/>
                <w:sz w:val="24"/>
                <w:szCs w:val="24"/>
                <w:lang w:eastAsia="lv-LV"/>
              </w:rPr>
              <w:t>euro</w:t>
            </w:r>
            <w:proofErr w:type="spellEnd"/>
            <w:r w:rsidRPr="008B6AE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savukārt </w:t>
            </w:r>
            <w:r w:rsidRPr="008B6AE0">
              <w:rPr>
                <w:rFonts w:ascii="Times New Roman" w:eastAsia="Times New Roman" w:hAnsi="Times New Roman" w:cs="Times New Roman"/>
                <w:bCs/>
                <w:sz w:val="24"/>
                <w:szCs w:val="24"/>
                <w:lang w:eastAsia="lv-LV"/>
              </w:rPr>
              <w:t xml:space="preserve">rindā pēc CPAP un APAP uz 2017.gada 1.oktobri gaida 201 personas vecumā no 18 gadiem. </w:t>
            </w:r>
            <w:r>
              <w:rPr>
                <w:rFonts w:ascii="Times New Roman" w:eastAsia="Times New Roman" w:hAnsi="Times New Roman" w:cs="Times New Roman"/>
                <w:bCs/>
                <w:sz w:val="24"/>
                <w:szCs w:val="24"/>
                <w:lang w:eastAsia="lv-LV"/>
              </w:rPr>
              <w:t xml:space="preserve">Savukārt no otra elpošanas tehnisko palīglīdzekļu veida </w:t>
            </w:r>
            <w:r w:rsidRPr="008B6AE0">
              <w:rPr>
                <w:rFonts w:ascii="Times New Roman" w:eastAsia="Times New Roman" w:hAnsi="Times New Roman" w:cs="Times New Roman"/>
                <w:bCs/>
                <w:sz w:val="24"/>
                <w:szCs w:val="24"/>
                <w:lang w:eastAsia="lv-LV"/>
              </w:rPr>
              <w:t xml:space="preserve">BKUS pacientiem izsniegti divi elpošanas tehniskie palīglīdzekļi (portatīvie skābekļa koncentratori), no kuriem viens atgriezts NRC “Vaivari”. Savukārt </w:t>
            </w:r>
            <w:r>
              <w:rPr>
                <w:rFonts w:ascii="Times New Roman" w:eastAsia="Times New Roman" w:hAnsi="Times New Roman" w:cs="Times New Roman"/>
                <w:bCs/>
                <w:sz w:val="24"/>
                <w:szCs w:val="24"/>
                <w:lang w:eastAsia="lv-LV"/>
              </w:rPr>
              <w:t>š</w:t>
            </w:r>
            <w:r w:rsidRPr="008B6AE0">
              <w:rPr>
                <w:rFonts w:ascii="Times New Roman" w:eastAsia="Times New Roman" w:hAnsi="Times New Roman" w:cs="Times New Roman"/>
                <w:bCs/>
                <w:sz w:val="24"/>
                <w:szCs w:val="24"/>
                <w:lang w:eastAsia="lv-LV"/>
              </w:rPr>
              <w:t xml:space="preserve">obrīd elpošanas tehniskos palīglīdzekļus lieto 14 BKUS uzskaitē un aprūpē esoši pacienti, kuriem palīglīdzekļi iegādāti par BKUS vai ziedotāju līdzekļiem. </w:t>
            </w:r>
            <w:r w:rsidRPr="004F482A">
              <w:rPr>
                <w:rFonts w:ascii="Times New Roman" w:eastAsia="Times New Roman" w:hAnsi="Times New Roman" w:cs="Times New Roman"/>
                <w:bCs/>
                <w:sz w:val="24"/>
                <w:szCs w:val="24"/>
                <w:lang w:eastAsia="lv-LV"/>
              </w:rPr>
              <w:lastRenderedPageBreak/>
              <w:t xml:space="preserve">2015.gadā tika plānots, ka, </w:t>
            </w:r>
            <w:r w:rsidRPr="004F482A">
              <w:rPr>
                <w:rFonts w:ascii="Times New Roman" w:eastAsia="Times New Roman" w:hAnsi="Times New Roman" w:cs="Times New Roman"/>
                <w:sz w:val="24"/>
                <w:szCs w:val="24"/>
                <w:lang w:eastAsia="lv-LV"/>
              </w:rPr>
              <w:t>iekļaujot MK noteikumu Nr.1474 2.pielikumā elpošanas tehniskos palīglīdzekļus</w:t>
            </w:r>
            <w:r>
              <w:rPr>
                <w:rFonts w:ascii="Times New Roman" w:eastAsia="Times New Roman" w:hAnsi="Times New Roman" w:cs="Times New Roman"/>
                <w:bCs/>
                <w:sz w:val="24"/>
                <w:szCs w:val="24"/>
                <w:lang w:eastAsia="lv-LV"/>
              </w:rPr>
              <w:t xml:space="preserve"> </w:t>
            </w:r>
            <w:r w:rsidRPr="004F482A">
              <w:rPr>
                <w:rFonts w:ascii="Times New Roman" w:eastAsia="Times New Roman" w:hAnsi="Times New Roman" w:cs="Times New Roman"/>
                <w:sz w:val="24"/>
                <w:szCs w:val="24"/>
                <w:lang w:eastAsia="lv-LV"/>
              </w:rPr>
              <w:t xml:space="preserve">BKUS pacientiem, elpošanas tehnisko palīglīdzekļu pieprasījušo personu skaits varētu sasniegt aptuveni 240 personas gadā, jo saskaņā ar Nacionālā veselības dienesta (turpmāk – NVD) datiem personas ar, piemēram, </w:t>
            </w:r>
            <w:proofErr w:type="spellStart"/>
            <w:r w:rsidRPr="004F482A">
              <w:rPr>
                <w:rFonts w:ascii="Times New Roman" w:eastAsia="Times New Roman" w:hAnsi="Times New Roman" w:cs="Times New Roman"/>
                <w:sz w:val="24"/>
                <w:szCs w:val="24"/>
                <w:lang w:eastAsia="lv-LV"/>
              </w:rPr>
              <w:t>cistiskās</w:t>
            </w:r>
            <w:proofErr w:type="spellEnd"/>
            <w:r w:rsidRPr="004F482A">
              <w:rPr>
                <w:rFonts w:ascii="Times New Roman" w:eastAsia="Times New Roman" w:hAnsi="Times New Roman" w:cs="Times New Roman"/>
                <w:sz w:val="24"/>
                <w:szCs w:val="24"/>
                <w:lang w:eastAsia="lv-LV"/>
              </w:rPr>
              <w:t xml:space="preserve"> fibrozes diagnozi sastāda 40 personas, uzskaitē  paliatīvās aprūpes kabinetā šobrīd ir 210 personas un aptuveni 10 pacienti ar citām hroniskām bronhu – plaušu slimībām</w:t>
            </w:r>
            <w:r>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 xml:space="preserve"> Prakse divu gadu garumā liecina, ka elpošanas tehnisko palīglīdzekļu nodrošināšana bērniem, kuri ārstējas BKUS, iesaistot NRC “Vaivari” nav efektīva, jo nav pilnībā izlietots pat finansējums, kas tika piešķirts 2015.gadā tieši elpošanas tehnisko palīglīdzekļu iegādei. </w:t>
            </w:r>
          </w:p>
          <w:p w:rsidR="00E63D0C" w:rsidRPr="004F482A" w:rsidRDefault="00E63D0C" w:rsidP="00CA1519">
            <w:p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 xml:space="preserve">Lai nodrošinātu Sociālo pakalpojumu un sociālās palīdzības likuma </w:t>
            </w:r>
            <w:proofErr w:type="gramStart"/>
            <w:r w:rsidRPr="004F482A">
              <w:rPr>
                <w:rFonts w:ascii="Times New Roman" w:eastAsia="Calibri" w:hAnsi="Times New Roman" w:cs="Times New Roman"/>
                <w:sz w:val="24"/>
              </w:rPr>
              <w:t>13.panta</w:t>
            </w:r>
            <w:proofErr w:type="gramEnd"/>
            <w:r w:rsidRPr="004F482A">
              <w:rPr>
                <w:rFonts w:ascii="Times New Roman" w:eastAsia="Calibri" w:hAnsi="Times New Roman" w:cs="Times New Roman"/>
                <w:sz w:val="24"/>
              </w:rPr>
              <w:t xml:space="preserve"> pirmās daļas 5.punktā noteiktā uzdevuma izpildi, pilnveidojot valsts finansēto tehnisko palīglīdzekļu pakalpojumu, ko šobrīd atbilstoši ikgadējā valsts budžeta likumā piešķirtajiem līdzekļiem nodrošina NRC „Vaivari””, ministrija izveidoja darba grupu, kurā iekļāva Invalīdu un viņu draugu apvienības „APEIRONS”, Biedrības “Speciālo palīglīdzekļu parks”, Latvijas </w:t>
            </w:r>
            <w:proofErr w:type="spellStart"/>
            <w:r w:rsidRPr="004F482A">
              <w:rPr>
                <w:rFonts w:ascii="Times New Roman" w:eastAsia="Calibri" w:hAnsi="Times New Roman" w:cs="Times New Roman"/>
                <w:sz w:val="24"/>
              </w:rPr>
              <w:t>Paralimpiskās</w:t>
            </w:r>
            <w:proofErr w:type="spellEnd"/>
            <w:r w:rsidRPr="004F482A">
              <w:rPr>
                <w:rFonts w:ascii="Times New Roman" w:eastAsia="Calibri" w:hAnsi="Times New Roman" w:cs="Times New Roman"/>
                <w:sz w:val="24"/>
              </w:rPr>
              <w:t xml:space="preserve"> komitejas, Fonda “Jūnijs”, Latvijas Spina </w:t>
            </w:r>
            <w:proofErr w:type="spellStart"/>
            <w:r w:rsidRPr="004F482A">
              <w:rPr>
                <w:rFonts w:ascii="Times New Roman" w:eastAsia="Calibri" w:hAnsi="Times New Roman" w:cs="Times New Roman"/>
                <w:sz w:val="24"/>
              </w:rPr>
              <w:t>bifida</w:t>
            </w:r>
            <w:proofErr w:type="spellEnd"/>
            <w:r w:rsidRPr="004F482A">
              <w:rPr>
                <w:rFonts w:ascii="Times New Roman" w:eastAsia="Calibri" w:hAnsi="Times New Roman" w:cs="Times New Roman"/>
                <w:sz w:val="24"/>
              </w:rPr>
              <w:t xml:space="preserve"> un hidrocefālijas biedrības, Insultu pārcietušo cilvēku un viņu radinieku psiholoģiskā atbalsta biedrība “</w:t>
            </w:r>
            <w:proofErr w:type="spellStart"/>
            <w:r w:rsidRPr="004F482A">
              <w:rPr>
                <w:rFonts w:ascii="Times New Roman" w:eastAsia="Calibri" w:hAnsi="Times New Roman" w:cs="Times New Roman"/>
                <w:sz w:val="24"/>
              </w:rPr>
              <w:t>Vigor</w:t>
            </w:r>
            <w:proofErr w:type="spellEnd"/>
            <w:r w:rsidRPr="004F482A">
              <w:rPr>
                <w:rFonts w:ascii="Times New Roman" w:eastAsia="Calibri" w:hAnsi="Times New Roman" w:cs="Times New Roman"/>
                <w:sz w:val="24"/>
              </w:rPr>
              <w:t>”, Biedrības Bērnu un jauniešu rotaļu un attīstības centra “Oranžais stars”, Cilvēku ar īpašām vajadzībām biedrības “</w:t>
            </w:r>
            <w:proofErr w:type="spellStart"/>
            <w:r w:rsidRPr="004F482A">
              <w:rPr>
                <w:rFonts w:ascii="Times New Roman" w:eastAsia="Calibri" w:hAnsi="Times New Roman" w:cs="Times New Roman"/>
                <w:sz w:val="24"/>
              </w:rPr>
              <w:t>Motus</w:t>
            </w:r>
            <w:proofErr w:type="spellEnd"/>
            <w:r w:rsidRPr="004F482A">
              <w:rPr>
                <w:rFonts w:ascii="Times New Roman" w:eastAsia="Calibri" w:hAnsi="Times New Roman" w:cs="Times New Roman"/>
                <w:sz w:val="24"/>
              </w:rPr>
              <w:t xml:space="preserve"> Vita”, Biedrības “Latvijas bērniem ar kustību traucējumiem”    pārstāvjus. Darba grupas darba rezultātā ministrija plāno veikt nozīmīgas izmaiņas </w:t>
            </w:r>
            <w:r w:rsidR="00B63138">
              <w:rPr>
                <w:rFonts w:ascii="Times New Roman" w:eastAsia="Calibri" w:hAnsi="Times New Roman" w:cs="Times New Roman"/>
                <w:sz w:val="24"/>
              </w:rPr>
              <w:t xml:space="preserve">tehnisko </w:t>
            </w:r>
            <w:proofErr w:type="spellStart"/>
            <w:r w:rsidR="00B63138">
              <w:rPr>
                <w:rFonts w:ascii="Times New Roman" w:eastAsia="Calibri" w:hAnsi="Times New Roman" w:cs="Times New Roman"/>
                <w:sz w:val="24"/>
              </w:rPr>
              <w:t>palīglīdzeķļu</w:t>
            </w:r>
            <w:proofErr w:type="spellEnd"/>
            <w:r w:rsidRPr="004F482A">
              <w:rPr>
                <w:rFonts w:ascii="Times New Roman" w:eastAsia="Calibri" w:hAnsi="Times New Roman" w:cs="Times New Roman"/>
                <w:sz w:val="24"/>
              </w:rPr>
              <w:t xml:space="preserve"> nodrošināšanas sistēmā. Minētās izmaiņas paredz:</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izstrādāt jaunu pakalpojum organizācijas modeli, kas paredz pakalpojuma iegādi pie ražotājiem vai piegādātājiem tiešas patērētāju izvēles sistēmas ietvaros;</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stiprināt pakalpojuma sniegšanas administratīvo kapacitāti;</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veicināt pakalpojum</w:t>
            </w:r>
            <w:r w:rsidR="00B63138">
              <w:rPr>
                <w:rFonts w:ascii="Times New Roman" w:eastAsia="Calibri" w:hAnsi="Times New Roman" w:cs="Times New Roman"/>
                <w:sz w:val="24"/>
              </w:rPr>
              <w:t>a</w:t>
            </w:r>
            <w:r w:rsidRPr="004F482A">
              <w:rPr>
                <w:rFonts w:ascii="Times New Roman" w:eastAsia="Calibri" w:hAnsi="Times New Roman" w:cs="Times New Roman"/>
                <w:sz w:val="24"/>
              </w:rPr>
              <w:t xml:space="preserve"> pieejamību un aktualizēt sarakstu, paredzot tehnisko palīglīdzekļu grupu un pozīciju pārskatīšanu un papildināšanu ar jauniem tehnisko palīglīdzekļu veidiem, tehnisko palīglīdzekļu dalīšanu atbilstoši pieprasītāju funkcionālās aktivitātes līmeņiem un tehnisko palīglīdzekļu izmantošanas mērķiem u.c.;</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pakalpojuma saņēmēju aktīvāku iesaisti darba tirgū un iekļaujošajā izglītībā.</w:t>
            </w:r>
          </w:p>
          <w:p w:rsidR="00E63D0C" w:rsidRDefault="00E63D0C"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4F482A">
              <w:rPr>
                <w:rFonts w:ascii="Times New Roman" w:eastAsia="Calibri" w:hAnsi="Times New Roman" w:cs="Times New Roman"/>
                <w:sz w:val="24"/>
                <w:szCs w:val="24"/>
              </w:rPr>
              <w:t xml:space="preserve">Atsevišķos jautājumos pakalpojuma reforma paredz arī Veselības ministrijas (turpmāk – VM) iesaisti. Jautājumi, kas skar ārstniecības procesā nodrošināmos tehniskos </w:t>
            </w:r>
            <w:r w:rsidRPr="004F482A">
              <w:rPr>
                <w:rFonts w:ascii="Times New Roman" w:eastAsia="Calibri" w:hAnsi="Times New Roman" w:cs="Times New Roman"/>
                <w:sz w:val="24"/>
                <w:szCs w:val="24"/>
              </w:rPr>
              <w:lastRenderedPageBreak/>
              <w:t xml:space="preserve">palīglīdzekļus un ir iekļauti MK noteikumu </w:t>
            </w:r>
            <w:r w:rsidR="00B63138">
              <w:rPr>
                <w:rFonts w:ascii="Times New Roman" w:eastAsia="Calibri" w:hAnsi="Times New Roman" w:cs="Times New Roman"/>
                <w:sz w:val="24"/>
                <w:szCs w:val="24"/>
              </w:rPr>
              <w:t>N</w:t>
            </w:r>
            <w:r w:rsidRPr="004F482A">
              <w:rPr>
                <w:rFonts w:ascii="Times New Roman" w:eastAsia="Calibri" w:hAnsi="Times New Roman" w:cs="Times New Roman"/>
                <w:sz w:val="24"/>
                <w:szCs w:val="24"/>
              </w:rPr>
              <w:t xml:space="preserve">r.1474 2.pielikumā, tiek saskaņoti ar VM. </w:t>
            </w:r>
          </w:p>
          <w:p w:rsidR="00E63D0C" w:rsidRDefault="00B63138" w:rsidP="00CA1519">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2017.gada</w:t>
            </w:r>
            <w:proofErr w:type="gramEnd"/>
            <w:r w:rsidR="00E63D0C" w:rsidRPr="004F482A">
              <w:rPr>
                <w:rFonts w:ascii="Times New Roman" w:eastAsia="Calibri" w:hAnsi="Times New Roman" w:cs="Times New Roman"/>
                <w:sz w:val="24"/>
                <w:szCs w:val="24"/>
              </w:rPr>
              <w:t>. 18.oktobrī tikšanās laikā starp ministrijām ir panākta vienošanās, ka elpošanas tehnisko palīglīdzekļu nodrošināšana bērniem</w:t>
            </w:r>
            <w:r w:rsidR="00E63D0C" w:rsidRPr="004F482A">
              <w:rPr>
                <w:rFonts w:ascii="Times New Roman" w:eastAsia="Calibri" w:hAnsi="Times New Roman" w:cs="Times New Roman"/>
                <w:b/>
                <w:sz w:val="24"/>
                <w:szCs w:val="24"/>
              </w:rPr>
              <w:t xml:space="preserve"> </w:t>
            </w:r>
            <w:r w:rsidR="00E63D0C" w:rsidRPr="004F482A">
              <w:rPr>
                <w:rFonts w:ascii="Times New Roman" w:eastAsia="Calibri" w:hAnsi="Times New Roman" w:cs="Times New Roman"/>
                <w:sz w:val="24"/>
                <w:szCs w:val="24"/>
              </w:rPr>
              <w:t xml:space="preserve">un personām darbspējīgā vecumā, kuras atrodas BKUS Hronisku </w:t>
            </w:r>
            <w:proofErr w:type="spellStart"/>
            <w:r w:rsidR="00E63D0C" w:rsidRPr="004F482A">
              <w:rPr>
                <w:rFonts w:ascii="Times New Roman" w:eastAsia="Calibri" w:hAnsi="Times New Roman" w:cs="Times New Roman"/>
                <w:sz w:val="24"/>
                <w:szCs w:val="24"/>
              </w:rPr>
              <w:t>obstruktīvu</w:t>
            </w:r>
            <w:proofErr w:type="spellEnd"/>
            <w:r w:rsidR="00E63D0C" w:rsidRPr="004F482A">
              <w:rPr>
                <w:rFonts w:ascii="Times New Roman" w:eastAsia="Calibri" w:hAnsi="Times New Roman" w:cs="Times New Roman"/>
                <w:sz w:val="24"/>
                <w:szCs w:val="24"/>
              </w:rPr>
              <w:t xml:space="preserve"> plaušu slimību  un /vai </w:t>
            </w:r>
            <w:proofErr w:type="spellStart"/>
            <w:r w:rsidR="00E63D0C" w:rsidRPr="004F482A">
              <w:rPr>
                <w:rFonts w:ascii="Times New Roman" w:eastAsia="Calibri" w:hAnsi="Times New Roman" w:cs="Times New Roman"/>
                <w:sz w:val="24"/>
                <w:szCs w:val="24"/>
              </w:rPr>
              <w:t>cistiskās</w:t>
            </w:r>
            <w:proofErr w:type="spellEnd"/>
            <w:r w:rsidR="00E63D0C" w:rsidRPr="004F482A">
              <w:rPr>
                <w:rFonts w:ascii="Times New Roman" w:eastAsia="Calibri" w:hAnsi="Times New Roman" w:cs="Times New Roman"/>
                <w:sz w:val="24"/>
                <w:szCs w:val="24"/>
              </w:rPr>
              <w:t xml:space="preserve"> fibrozes un / vai bērnu paliatīvās aprūpes kabineta uzraudzībā (turpmāk – pacienti) </w:t>
            </w:r>
            <w:r w:rsidR="00E63D0C" w:rsidRPr="004F482A">
              <w:rPr>
                <w:rFonts w:ascii="Times New Roman" w:eastAsia="Times New Roman" w:hAnsi="Times New Roman" w:cs="Times New Roman"/>
                <w:sz w:val="24"/>
                <w:szCs w:val="24"/>
                <w:lang w:eastAsia="lv-LV"/>
              </w:rPr>
              <w:t xml:space="preserve">(izņemot </w:t>
            </w:r>
            <w:r w:rsidR="00E63D0C" w:rsidRPr="007664FD">
              <w:rPr>
                <w:rFonts w:ascii="Times New Roman" w:eastAsia="Times New Roman" w:hAnsi="Times New Roman" w:cs="Times New Roman"/>
                <w:sz w:val="24"/>
                <w:szCs w:val="24"/>
                <w:lang w:eastAsia="lv-LV"/>
              </w:rPr>
              <w:t>CPAP un</w:t>
            </w:r>
            <w:r w:rsidR="00E63D0C">
              <w:rPr>
                <w:rFonts w:ascii="Times New Roman" w:eastAsia="Times New Roman" w:hAnsi="Times New Roman" w:cs="Times New Roman"/>
                <w:sz w:val="24"/>
                <w:szCs w:val="24"/>
                <w:lang w:eastAsia="lv-LV"/>
              </w:rPr>
              <w:t xml:space="preserve"> </w:t>
            </w:r>
            <w:r w:rsidR="00E63D0C" w:rsidRPr="004F482A">
              <w:rPr>
                <w:rFonts w:ascii="Times New Roman" w:eastAsia="Times New Roman" w:hAnsi="Times New Roman" w:cs="Times New Roman"/>
                <w:sz w:val="24"/>
                <w:szCs w:val="24"/>
                <w:lang w:eastAsia="lv-LV"/>
              </w:rPr>
              <w:t xml:space="preserve">APAP) </w:t>
            </w:r>
            <w:r w:rsidR="00E63D0C" w:rsidRPr="004F482A">
              <w:rPr>
                <w:rFonts w:ascii="Times New Roman" w:eastAsia="Calibri" w:hAnsi="Times New Roman" w:cs="Times New Roman"/>
                <w:sz w:val="24"/>
                <w:szCs w:val="24"/>
              </w:rPr>
              <w:t>notiks iesaistot BKUS, izslēdzot šobrīd lieko posmu NRC “Vaivari” un pārdalot šiem palīglīdzekļiem nepieciešamo finansējumu no ministrijas budžeta uz VM budžetu ar 2018.gadu</w:t>
            </w:r>
            <w:r w:rsidR="00E63D0C">
              <w:rPr>
                <w:rFonts w:ascii="Times New Roman" w:eastAsia="Calibri" w:hAnsi="Times New Roman" w:cs="Times New Roman"/>
                <w:sz w:val="24"/>
                <w:szCs w:val="24"/>
              </w:rPr>
              <w:t xml:space="preserve">. </w:t>
            </w:r>
          </w:p>
          <w:p w:rsidR="00E63D0C" w:rsidRPr="004F482A" w:rsidRDefault="00E63D0C"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w:t>
            </w:r>
            <w:r w:rsidRPr="004F482A">
              <w:rPr>
                <w:rFonts w:ascii="Times New Roman" w:eastAsia="Calibri" w:hAnsi="Times New Roman" w:cs="Times New Roman"/>
                <w:sz w:val="24"/>
                <w:szCs w:val="24"/>
              </w:rPr>
              <w:t>ai to veiktu</w:t>
            </w:r>
            <w:r>
              <w:rPr>
                <w:rFonts w:ascii="Times New Roman" w:eastAsia="Calibri" w:hAnsi="Times New Roman" w:cs="Times New Roman"/>
                <w:sz w:val="24"/>
                <w:szCs w:val="24"/>
              </w:rPr>
              <w:t>,</w:t>
            </w:r>
            <w:r w:rsidRPr="004F482A">
              <w:rPr>
                <w:rFonts w:ascii="Times New Roman" w:eastAsia="Calibri" w:hAnsi="Times New Roman" w:cs="Times New Roman"/>
                <w:sz w:val="24"/>
                <w:szCs w:val="24"/>
              </w:rPr>
              <w:t xml:space="preserve"> nepieciešamas izmaiņas normatīvajā regulējumā, kas skar tehnisko palīglīdzekļu nodrošināšanas procesu, t.i., nepieciešams veikt grozījumus MK noteikumos Nr.1474 un </w:t>
            </w:r>
            <w:proofErr w:type="gramStart"/>
            <w:r w:rsidRPr="004F482A">
              <w:rPr>
                <w:rFonts w:ascii="Times New Roman" w:eastAsia="Calibri" w:hAnsi="Times New Roman" w:cs="Times New Roman"/>
                <w:sz w:val="24"/>
                <w:szCs w:val="24"/>
              </w:rPr>
              <w:t>2013.gada</w:t>
            </w:r>
            <w:proofErr w:type="gramEnd"/>
            <w:r w:rsidRPr="004F482A">
              <w:rPr>
                <w:rFonts w:ascii="Times New Roman" w:eastAsia="Calibri" w:hAnsi="Times New Roman" w:cs="Times New Roman"/>
                <w:sz w:val="24"/>
                <w:szCs w:val="24"/>
              </w:rPr>
              <w:t xml:space="preserve"> 17.decembra noteikumos Nr.1529 “</w:t>
            </w:r>
            <w:r w:rsidRPr="004F482A">
              <w:rPr>
                <w:rFonts w:ascii="Times New Roman" w:eastAsia="Calibri" w:hAnsi="Times New Roman" w:cs="Times New Roman"/>
                <w:bCs/>
                <w:sz w:val="24"/>
                <w:szCs w:val="24"/>
              </w:rPr>
              <w:t>Veselības aprūpes organizēšanas un finansēšanas kārtība” (turpmāk – MK noteikumi Nr.1529)</w:t>
            </w:r>
            <w:r w:rsidRPr="004F482A">
              <w:rPr>
                <w:rFonts w:ascii="Times New Roman" w:eastAsia="Calibri" w:hAnsi="Times New Roman" w:cs="Times New Roman"/>
                <w:sz w:val="24"/>
                <w:szCs w:val="24"/>
              </w:rPr>
              <w:t>. Minētajam risinājuma piekrita arī BKUS. Iesaistot BKUS elpošanas tehnisko palīglīdzekļu nodrošināšanā, tika identificētas virkne priekšrocību</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Pr="004F482A">
              <w:rPr>
                <w:rFonts w:ascii="Times New Roman" w:eastAsia="Calibri" w:hAnsi="Times New Roman" w:cs="Times New Roman"/>
                <w:sz w:val="24"/>
                <w:szCs w:val="24"/>
              </w:rPr>
              <w:t xml:space="preserve">  </w:t>
            </w:r>
            <w:proofErr w:type="gramEnd"/>
          </w:p>
          <w:p w:rsidR="00E63D0C" w:rsidRDefault="00E63D0C" w:rsidP="00CA1519">
            <w:pPr>
              <w:pStyle w:val="ListParagraph"/>
              <w:numPr>
                <w:ilvl w:val="0"/>
                <w:numId w:val="7"/>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w:t>
            </w:r>
            <w:r w:rsidRPr="00D33EEB">
              <w:rPr>
                <w:rFonts w:ascii="Times New Roman" w:eastAsia="Calibri" w:hAnsi="Times New Roman" w:cs="Times New Roman"/>
                <w:sz w:val="24"/>
                <w:szCs w:val="24"/>
              </w:rPr>
              <w:t xml:space="preserve">inētie elpošanas tehniskie palīglīdzekļi klasiskā izpratnē nav tehniskie palīglīdzekļi, bet gan ārstnieciskās iekārtas, kuras jāpielāgo katra konkrēta pacienta vajadzībām un dinamikā jākontrolē, atkarībā no pacienta veselības stāvokļa, kā arī jāveic to lietošanas apmācība, kas pārsniedz sociālās jomas kompetences ietvaru. </w:t>
            </w:r>
            <w:r>
              <w:rPr>
                <w:rFonts w:ascii="Times New Roman" w:eastAsia="Calibri" w:hAnsi="Times New Roman" w:cs="Times New Roman"/>
                <w:sz w:val="24"/>
                <w:szCs w:val="24"/>
              </w:rPr>
              <w:t>- e</w:t>
            </w:r>
            <w:r w:rsidRPr="00D33EEB">
              <w:rPr>
                <w:rFonts w:ascii="Times New Roman" w:eastAsia="Calibri" w:hAnsi="Times New Roman" w:cs="Times New Roman"/>
                <w:sz w:val="24"/>
                <w:szCs w:val="24"/>
              </w:rPr>
              <w:t>lpošanas tehniskie palīglīdzekļi atbilst 1.drošības grupai (atbilstoši 2005.gada 02.augusta Ministru kabineta noteikumu Nr. 581</w:t>
            </w:r>
            <w:r w:rsidRPr="00D33EEB">
              <w:rPr>
                <w:rFonts w:ascii="Times New Roman" w:eastAsia="Calibri" w:hAnsi="Times New Roman" w:cs="Times New Roman"/>
                <w:b/>
                <w:bCs/>
                <w:sz w:val="24"/>
                <w:szCs w:val="24"/>
              </w:rPr>
              <w:t xml:space="preserve"> „</w:t>
            </w:r>
            <w:r w:rsidRPr="00D33EEB">
              <w:rPr>
                <w:rFonts w:ascii="Times New Roman" w:eastAsia="Calibri" w:hAnsi="Times New Roman" w:cs="Times New Roman"/>
                <w:bCs/>
                <w:sz w:val="24"/>
                <w:szCs w:val="24"/>
              </w:rPr>
              <w:t>Medicīnisko ierīču reģistrācijas, atbilstības novērtēšanas, izplatīšanas, ekspluatācijas un tehniskās uzraudzības kārtība”</w:t>
            </w:r>
            <w:r w:rsidRPr="00D33EEB">
              <w:rPr>
                <w:rFonts w:ascii="Times New Roman" w:eastAsia="Calibri" w:hAnsi="Times New Roman" w:cs="Times New Roman"/>
                <w:sz w:val="24"/>
                <w:szCs w:val="24"/>
              </w:rPr>
              <w:t xml:space="preserve"> 23. pielikumam). Minētajām ārstnieciskām iekārtām regulāri jāveic apkopes, pacienti tiek nodrošināti ar vienreizējiem materiāliem individuālai lietošanai, elpošanas tehnisko palīglīdzekļu funkcionalitātes nodrošināšanai.</w:t>
            </w:r>
          </w:p>
          <w:p w:rsidR="00E63D0C" w:rsidRDefault="00E63D0C" w:rsidP="00CA1519">
            <w:pPr>
              <w:pStyle w:val="ListParagraph"/>
              <w:numPr>
                <w:ilvl w:val="0"/>
                <w:numId w:val="7"/>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w:t>
            </w:r>
            <w:r w:rsidRPr="00D33EEB">
              <w:rPr>
                <w:rFonts w:ascii="Times New Roman" w:eastAsia="Calibri" w:hAnsi="Times New Roman" w:cs="Times New Roman"/>
                <w:sz w:val="24"/>
                <w:szCs w:val="24"/>
              </w:rPr>
              <w:t xml:space="preserve">ākslīgā plaušu ventilācija pacientiem aprūpē mājās ir sarežģīta medicīniska tehnoloģija, kas nodrošina pacienta adekvātu gāzu apmaiņu plaušās un/vai uztur dzīvības funkcijas bērniem, kas cieš no hroniskas elpošanas mazspējas vai miega </w:t>
            </w:r>
            <w:proofErr w:type="spellStart"/>
            <w:r w:rsidRPr="00D33EEB">
              <w:rPr>
                <w:rFonts w:ascii="Times New Roman" w:eastAsia="Calibri" w:hAnsi="Times New Roman" w:cs="Times New Roman"/>
                <w:sz w:val="24"/>
                <w:szCs w:val="24"/>
              </w:rPr>
              <w:t>apnojas</w:t>
            </w:r>
            <w:proofErr w:type="spellEnd"/>
            <w:r w:rsidRPr="00D33EEB">
              <w:rPr>
                <w:rFonts w:ascii="Times New Roman" w:eastAsia="Calibri" w:hAnsi="Times New Roman" w:cs="Times New Roman"/>
                <w:sz w:val="24"/>
                <w:szCs w:val="24"/>
              </w:rPr>
              <w:t xml:space="preserve">. Mākslīgā plaušu ventilācija aprūpē mājās var būt nepieciešama pacientiem ar smagām neiromuskulārām saslimšanām, iedzimtiem elpošanas centra regulācijas traucējumiem, </w:t>
            </w:r>
            <w:proofErr w:type="spellStart"/>
            <w:r w:rsidRPr="00D33EEB">
              <w:rPr>
                <w:rFonts w:ascii="Times New Roman" w:eastAsia="Calibri" w:hAnsi="Times New Roman" w:cs="Times New Roman"/>
                <w:sz w:val="24"/>
                <w:szCs w:val="24"/>
              </w:rPr>
              <w:t>cistiskās</w:t>
            </w:r>
            <w:proofErr w:type="spellEnd"/>
            <w:r w:rsidRPr="00D33EEB">
              <w:rPr>
                <w:rFonts w:ascii="Times New Roman" w:eastAsia="Calibri" w:hAnsi="Times New Roman" w:cs="Times New Roman"/>
                <w:sz w:val="24"/>
                <w:szCs w:val="24"/>
              </w:rPr>
              <w:t xml:space="preserve"> fibrozes pacientiem, </w:t>
            </w:r>
            <w:r w:rsidRPr="00D33EEB">
              <w:rPr>
                <w:rFonts w:ascii="Times New Roman" w:eastAsia="Calibri" w:hAnsi="Times New Roman" w:cs="Times New Roman"/>
                <w:sz w:val="24"/>
                <w:szCs w:val="24"/>
              </w:rPr>
              <w:lastRenderedPageBreak/>
              <w:t xml:space="preserve">pacientiem ar hroniskām bronhu – plaušu slimībām un pacientiem ar miega </w:t>
            </w:r>
            <w:proofErr w:type="spellStart"/>
            <w:r w:rsidRPr="00D33EEB">
              <w:rPr>
                <w:rFonts w:ascii="Times New Roman" w:eastAsia="Calibri" w:hAnsi="Times New Roman" w:cs="Times New Roman"/>
                <w:sz w:val="24"/>
                <w:szCs w:val="24"/>
              </w:rPr>
              <w:t>apnoju</w:t>
            </w:r>
            <w:proofErr w:type="spellEnd"/>
            <w:r w:rsidRPr="00D33EEB">
              <w:rPr>
                <w:rFonts w:ascii="Times New Roman" w:eastAsia="Calibri" w:hAnsi="Times New Roman" w:cs="Times New Roman"/>
                <w:sz w:val="24"/>
                <w:szCs w:val="24"/>
              </w:rPr>
              <w:t>.</w:t>
            </w:r>
          </w:p>
          <w:p w:rsidR="00E63D0C" w:rsidRPr="00D33EEB" w:rsidRDefault="00E63D0C" w:rsidP="00CA1519">
            <w:pPr>
              <w:pStyle w:val="ListParagraph"/>
              <w:suppressAutoHyphens/>
              <w:autoSpaceDN w:val="0"/>
              <w:spacing w:after="0" w:line="240" w:lineRule="auto"/>
              <w:ind w:left="58" w:firstLine="662"/>
              <w:jc w:val="both"/>
              <w:textAlignment w:val="baseline"/>
              <w:rPr>
                <w:rFonts w:ascii="Times New Roman" w:eastAsia="Calibri" w:hAnsi="Times New Roman" w:cs="Times New Roman"/>
                <w:sz w:val="24"/>
                <w:szCs w:val="24"/>
              </w:rPr>
            </w:pPr>
            <w:r w:rsidRPr="00D33EEB">
              <w:rPr>
                <w:rFonts w:ascii="Times New Roman" w:eastAsia="Calibri" w:hAnsi="Times New Roman" w:cs="Times New Roman"/>
                <w:sz w:val="24"/>
                <w:szCs w:val="24"/>
              </w:rPr>
              <w:t xml:space="preserve"> Uzlabojoties diagnostikas iespējām BKUS, ir </w:t>
            </w:r>
            <w:proofErr w:type="gramStart"/>
            <w:r w:rsidRPr="00D33EEB">
              <w:rPr>
                <w:rFonts w:ascii="Times New Roman" w:eastAsia="Calibri" w:hAnsi="Times New Roman" w:cs="Times New Roman"/>
                <w:sz w:val="24"/>
                <w:szCs w:val="24"/>
              </w:rPr>
              <w:t>paredzams pacientu</w:t>
            </w:r>
            <w:proofErr w:type="gramEnd"/>
            <w:r w:rsidRPr="00D33EEB">
              <w:rPr>
                <w:rFonts w:ascii="Times New Roman" w:eastAsia="Calibri" w:hAnsi="Times New Roman" w:cs="Times New Roman"/>
                <w:sz w:val="24"/>
                <w:szCs w:val="24"/>
              </w:rPr>
              <w:t>, kuriem varētu būt nepieciešama mākslīgā plaušu ventilācija mājās (turpmāk – MPV), skaita pieaugums. Mājas aprūpē esošajiem MPV pacientiem ir nepieciešams saņemt BKUS speciālistu (t.sk., paliatīvās aprūpes) atbalstu. Ārstniecisko atbalstu sniegs BKUS speciālisti, kas izlems par nepieciešamās aparatūras veidu, nodrošinot gan pacienta, gan aparatūras uzraudzību. BKUS speciālisti pārzina aparatūras specifikāciju, ka ir atšķirīga zīdaiņu vecumā, maziem bērniem un pusaudžiem. Vismaz 50% no visām iekārtām jābūt pielietojamām no pirmā dzīves gada (augstāka jutība, sarežģītāka pielāgošana, komplicētāka aprūpe). Ja pacients atrodas BKUS</w:t>
            </w:r>
            <w:r>
              <w:rPr>
                <w:rFonts w:ascii="Times New Roman" w:eastAsia="Calibri" w:hAnsi="Times New Roman" w:cs="Times New Roman"/>
                <w:sz w:val="24"/>
                <w:szCs w:val="24"/>
              </w:rPr>
              <w:t>,</w:t>
            </w:r>
            <w:r w:rsidRPr="00D33EEB">
              <w:rPr>
                <w:rFonts w:ascii="Times New Roman" w:eastAsia="Calibri" w:hAnsi="Times New Roman" w:cs="Times New Roman"/>
                <w:sz w:val="24"/>
                <w:szCs w:val="24"/>
              </w:rPr>
              <w:t xml:space="preserve"> tiek nodrošināta operatīva un ērta piemērotas iekārtas sagāde, uzstādīšana, novērošana, pielāgošana. </w:t>
            </w:r>
            <w:proofErr w:type="gramStart"/>
            <w:r w:rsidRPr="00D33EEB">
              <w:rPr>
                <w:rFonts w:ascii="Times New Roman" w:eastAsia="Calibri" w:hAnsi="Times New Roman" w:cs="Times New Roman"/>
                <w:sz w:val="24"/>
                <w:szCs w:val="24"/>
              </w:rPr>
              <w:t>Ja bērns atrodas ārpus stacionāra speciālistu</w:t>
            </w:r>
            <w:proofErr w:type="gramEnd"/>
            <w:r w:rsidRPr="00D33EEB">
              <w:rPr>
                <w:rFonts w:ascii="Times New Roman" w:eastAsia="Calibri" w:hAnsi="Times New Roman" w:cs="Times New Roman"/>
                <w:sz w:val="24"/>
                <w:szCs w:val="24"/>
              </w:rPr>
              <w:t xml:space="preserve"> komanda var doties izbraukumā, nodrošinot ērtu aparatūras piegādi. Savukārt, ja rodas problēmas aparatūras lietošanā, BKUS var nodrošināt gan speciālistu, gan BKUS aparatūru pieejamību, kā </w:t>
            </w:r>
            <w:r>
              <w:rPr>
                <w:rFonts w:ascii="Times New Roman" w:eastAsia="Calibri" w:hAnsi="Times New Roman" w:cs="Times New Roman"/>
                <w:sz w:val="24"/>
                <w:szCs w:val="24"/>
              </w:rPr>
              <w:t>a</w:t>
            </w:r>
            <w:r w:rsidRPr="00D33EEB">
              <w:rPr>
                <w:rFonts w:ascii="Times New Roman" w:eastAsia="Calibri" w:hAnsi="Times New Roman" w:cs="Times New Roman"/>
                <w:sz w:val="24"/>
                <w:szCs w:val="24"/>
              </w:rPr>
              <w:t>r</w:t>
            </w:r>
            <w:r>
              <w:rPr>
                <w:rFonts w:ascii="Times New Roman" w:eastAsia="Calibri" w:hAnsi="Times New Roman" w:cs="Times New Roman"/>
                <w:sz w:val="24"/>
                <w:szCs w:val="24"/>
              </w:rPr>
              <w:t>ī</w:t>
            </w:r>
            <w:r w:rsidRPr="00D33EEB">
              <w:rPr>
                <w:rFonts w:ascii="Times New Roman" w:eastAsia="Calibri" w:hAnsi="Times New Roman" w:cs="Times New Roman"/>
                <w:sz w:val="24"/>
                <w:szCs w:val="24"/>
              </w:rPr>
              <w:t xml:space="preserve"> operatīvi iespējams veikt nepieciešamās korekcijas, piem., pēc </w:t>
            </w:r>
            <w:proofErr w:type="spellStart"/>
            <w:r w:rsidRPr="00D33EEB">
              <w:rPr>
                <w:rFonts w:ascii="Times New Roman" w:eastAsia="Calibri" w:hAnsi="Times New Roman" w:cs="Times New Roman"/>
                <w:sz w:val="24"/>
                <w:szCs w:val="24"/>
              </w:rPr>
              <w:t>ekstubācijas</w:t>
            </w:r>
            <w:proofErr w:type="spellEnd"/>
            <w:r w:rsidRPr="00D33EEB">
              <w:rPr>
                <w:rFonts w:ascii="Times New Roman" w:eastAsia="Calibri" w:hAnsi="Times New Roman" w:cs="Times New Roman"/>
                <w:sz w:val="24"/>
                <w:szCs w:val="24"/>
              </w:rPr>
              <w:t>.</w:t>
            </w:r>
          </w:p>
          <w:p w:rsidR="00E63D0C" w:rsidRDefault="00E63D0C" w:rsidP="00CA1519">
            <w:pPr>
              <w:jc w:val="both"/>
              <w:rPr>
                <w:rFonts w:ascii="Times New Roman" w:hAnsi="Times New Roman" w:cs="Times New Roman"/>
                <w:sz w:val="24"/>
                <w:szCs w:val="24"/>
              </w:rPr>
            </w:pPr>
            <w:r w:rsidRPr="004F482A">
              <w:rPr>
                <w:rFonts w:ascii="Times New Roman" w:hAnsi="Times New Roman" w:cs="Times New Roman"/>
                <w:sz w:val="24"/>
                <w:szCs w:val="24"/>
              </w:rPr>
              <w:t>Atbilstoši BKUS sniegtajai informācijai un pacientu skaitam, kam BKUS vidēji gadā nodrošina elpošanas tehnisk</w:t>
            </w:r>
            <w:r>
              <w:rPr>
                <w:rFonts w:ascii="Times New Roman" w:hAnsi="Times New Roman" w:cs="Times New Roman"/>
                <w:sz w:val="24"/>
                <w:szCs w:val="24"/>
              </w:rPr>
              <w:t>os</w:t>
            </w:r>
            <w:r w:rsidRPr="004F482A">
              <w:rPr>
                <w:rFonts w:ascii="Times New Roman" w:hAnsi="Times New Roman" w:cs="Times New Roman"/>
                <w:sz w:val="24"/>
                <w:szCs w:val="24"/>
              </w:rPr>
              <w:t xml:space="preserve"> palīglīdzekļu</w:t>
            </w:r>
            <w:r>
              <w:rPr>
                <w:rFonts w:ascii="Times New Roman" w:hAnsi="Times New Roman" w:cs="Times New Roman"/>
                <w:sz w:val="24"/>
                <w:szCs w:val="24"/>
              </w:rPr>
              <w:t>s</w:t>
            </w:r>
            <w:r w:rsidRPr="004F482A">
              <w:rPr>
                <w:rFonts w:ascii="Times New Roman" w:hAnsi="Times New Roman" w:cs="Times New Roman"/>
                <w:sz w:val="24"/>
                <w:szCs w:val="24"/>
              </w:rPr>
              <w:t>, plānots, ka summa, kas ir nepieciešama iekārtu un piederumu iegādei jaunajiem pacientiem un esošo piederumu nomaiņai</w:t>
            </w:r>
            <w:r w:rsidR="008C3048">
              <w:rPr>
                <w:rFonts w:ascii="Times New Roman" w:hAnsi="Times New Roman" w:cs="Times New Roman"/>
                <w:sz w:val="24"/>
                <w:szCs w:val="24"/>
              </w:rPr>
              <w:t xml:space="preserve"> aptuveni 20 </w:t>
            </w:r>
            <w:r w:rsidR="00644BD8">
              <w:rPr>
                <w:rFonts w:ascii="Times New Roman" w:hAnsi="Times New Roman" w:cs="Times New Roman"/>
                <w:sz w:val="24"/>
                <w:szCs w:val="24"/>
              </w:rPr>
              <w:t xml:space="preserve">BKUS </w:t>
            </w:r>
            <w:r w:rsidR="008C3048">
              <w:rPr>
                <w:rFonts w:ascii="Times New Roman" w:hAnsi="Times New Roman" w:cs="Times New Roman"/>
                <w:sz w:val="24"/>
                <w:szCs w:val="24"/>
              </w:rPr>
              <w:t>pacientiem</w:t>
            </w:r>
            <w:r>
              <w:rPr>
                <w:rFonts w:ascii="Times New Roman" w:hAnsi="Times New Roman" w:cs="Times New Roman"/>
                <w:sz w:val="24"/>
                <w:szCs w:val="24"/>
              </w:rPr>
              <w:t>,</w:t>
            </w:r>
            <w:r w:rsidRPr="004F482A">
              <w:rPr>
                <w:rFonts w:ascii="Times New Roman" w:hAnsi="Times New Roman" w:cs="Times New Roman"/>
                <w:sz w:val="24"/>
                <w:szCs w:val="24"/>
              </w:rPr>
              <w:t xml:space="preserve"> sastāda aptuveni 42 000.00 </w:t>
            </w:r>
            <w:proofErr w:type="spellStart"/>
            <w:r w:rsidRPr="004F482A">
              <w:rPr>
                <w:rFonts w:ascii="Times New Roman" w:hAnsi="Times New Roman" w:cs="Times New Roman"/>
                <w:i/>
                <w:sz w:val="24"/>
                <w:szCs w:val="24"/>
              </w:rPr>
              <w:t>euro</w:t>
            </w:r>
            <w:proofErr w:type="spellEnd"/>
            <w:r w:rsidRPr="004F482A">
              <w:rPr>
                <w:rFonts w:ascii="Times New Roman" w:hAnsi="Times New Roman" w:cs="Times New Roman"/>
                <w:sz w:val="24"/>
                <w:szCs w:val="24"/>
              </w:rPr>
              <w:t xml:space="preserve"> gadā. Jāņem vērā, </w:t>
            </w:r>
            <w:proofErr w:type="gramStart"/>
            <w:r w:rsidRPr="004F482A">
              <w:rPr>
                <w:rFonts w:ascii="Times New Roman" w:hAnsi="Times New Roman" w:cs="Times New Roman"/>
                <w:sz w:val="24"/>
                <w:szCs w:val="24"/>
              </w:rPr>
              <w:t>ka līdz šim iekārtas un piederumi tika iegādāti par ziedotāju līdzekļiem</w:t>
            </w:r>
            <w:proofErr w:type="gramEnd"/>
            <w:r w:rsidRPr="004F482A">
              <w:rPr>
                <w:rFonts w:ascii="Times New Roman" w:hAnsi="Times New Roman" w:cs="Times New Roman"/>
                <w:sz w:val="24"/>
                <w:szCs w:val="24"/>
              </w:rPr>
              <w:t xml:space="preserve"> vai lietošanā </w:t>
            </w:r>
            <w:r>
              <w:rPr>
                <w:rFonts w:ascii="Times New Roman" w:hAnsi="Times New Roman" w:cs="Times New Roman"/>
                <w:sz w:val="24"/>
                <w:szCs w:val="24"/>
              </w:rPr>
              <w:t xml:space="preserve">tika </w:t>
            </w:r>
            <w:r w:rsidRPr="004F482A">
              <w:rPr>
                <w:rFonts w:ascii="Times New Roman" w:hAnsi="Times New Roman" w:cs="Times New Roman"/>
                <w:sz w:val="24"/>
                <w:szCs w:val="24"/>
              </w:rPr>
              <w:t>nodotas BKUS rīcībā esošas iekārtas.</w:t>
            </w:r>
          </w:p>
          <w:p w:rsidR="00AE6EAE" w:rsidRPr="004F482A" w:rsidRDefault="00AE6EAE" w:rsidP="00CA1519">
            <w:pPr>
              <w:jc w:val="both"/>
              <w:rPr>
                <w:rFonts w:ascii="Calibri" w:eastAsia="Calibri" w:hAnsi="Calibri" w:cs="Times New Roman"/>
              </w:rPr>
            </w:pPr>
            <w:r w:rsidRPr="0077554D">
              <w:rPr>
                <w:rFonts w:ascii="Times New Roman" w:eastAsia="Calibri" w:hAnsi="Times New Roman" w:cs="Times New Roman"/>
                <w:sz w:val="24"/>
              </w:rPr>
              <w:t xml:space="preserve">Lai īstenotu iepriekš minētās izmaiņas, papildus veikti grozījumi Ministru kabineta 2013. gada 17. decembra noteikumos Nr. 1529 "Veselības aprūpes organizēšanas un finansēšanas kārtība", kas paredz, ka </w:t>
            </w:r>
            <w:r>
              <w:rPr>
                <w:rFonts w:ascii="Times New Roman" w:eastAsia="Calibri" w:hAnsi="Times New Roman" w:cs="Times New Roman"/>
                <w:sz w:val="24"/>
              </w:rPr>
              <w:t>NVD</w:t>
            </w:r>
            <w:r w:rsidRPr="0077554D">
              <w:rPr>
                <w:rFonts w:ascii="Times New Roman" w:eastAsia="Calibri" w:hAnsi="Times New Roman" w:cs="Times New Roman"/>
                <w:sz w:val="24"/>
              </w:rPr>
              <w:t xml:space="preserve"> VSIA "Bērnu klīniskā universitātes slimnīca" apmaksā bērniem, kuriem tiek sniegta veselības aprūpe mājās, paredzēto elpošanas ierīču iegādi (Ministru kabineta 2017. gada 19. decembra noteikumi Nr. 793 "Grozījumi Ministru kabineta 2013. gada 17. decembra noteikumos Nr. 1529 "Veselības aprūpes organizēšanas un finansēšanas kārtība""). </w:t>
            </w:r>
            <w:r>
              <w:rPr>
                <w:rFonts w:ascii="Times New Roman" w:eastAsia="Calibri" w:hAnsi="Times New Roman" w:cs="Times New Roman"/>
                <w:sz w:val="24"/>
              </w:rPr>
              <w:t>Vienlaikus</w:t>
            </w:r>
            <w:r w:rsidRPr="0077554D">
              <w:rPr>
                <w:rFonts w:ascii="Times New Roman" w:eastAsia="Calibri" w:hAnsi="Times New Roman" w:cs="Times New Roman"/>
                <w:sz w:val="24"/>
              </w:rPr>
              <w:t xml:space="preserve"> grozījumi Ministru kabineta noteikumos Nr. 1529 paredz izmaiņas bērnu tehnisko palīglīdzekļu finansēšanā, plānojot turpmāk bērniem nodrošināt tehnisko palīglīdzekļu iegādi no Veselības ministrijas resora, ko līdz šim nodrošināja </w:t>
            </w:r>
            <w:r w:rsidRPr="0077554D">
              <w:rPr>
                <w:rFonts w:ascii="Times New Roman" w:eastAsia="Calibri" w:hAnsi="Times New Roman" w:cs="Times New Roman"/>
                <w:sz w:val="24"/>
              </w:rPr>
              <w:lastRenderedPageBreak/>
              <w:t xml:space="preserve">Labklājības ministrija. Plānots veikt 42 000 </w:t>
            </w:r>
            <w:proofErr w:type="spellStart"/>
            <w:r w:rsidRPr="0077554D">
              <w:rPr>
                <w:rFonts w:ascii="Times New Roman" w:eastAsia="Calibri" w:hAnsi="Times New Roman" w:cs="Times New Roman"/>
                <w:i/>
                <w:sz w:val="24"/>
              </w:rPr>
              <w:t>euro</w:t>
            </w:r>
            <w:proofErr w:type="spellEnd"/>
            <w:r w:rsidRPr="0077554D">
              <w:rPr>
                <w:rFonts w:ascii="Times New Roman" w:eastAsia="Calibri" w:hAnsi="Times New Roman" w:cs="Times New Roman"/>
                <w:sz w:val="24"/>
              </w:rPr>
              <w:t xml:space="preserve"> finansējuma pārdali no Labklājības ministrijas budžeta programmas 05.00.00 "Valsts sociālie pakalpojumi" apakšprogramma 05.01.00 "Sociālās rehabilitācijas valsts programma" uz Veselības ministrijas budžeta programmu 33.00.00 "Veselības aprūpes nodrošināšana" apakšprogramma 33.18.00 "Plānveida stacionāro veselības aprūpes pakalpojumu nodrošināšana". 2018. gadā finansējums Veselības ministrijai plānots kā transferts. Minētās izmaiņas paredzēts īstenot ar 2018. gada 1. martu.</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D33EEB" w:rsidRDefault="00E63D0C" w:rsidP="00CA1519">
            <w:pPr>
              <w:suppressAutoHyphens/>
              <w:autoSpaceDN w:val="0"/>
              <w:spacing w:after="0" w:line="240" w:lineRule="auto"/>
              <w:jc w:val="both"/>
              <w:textAlignment w:val="baseline"/>
              <w:rPr>
                <w:rFonts w:ascii="Times New Roman" w:eastAsia="Calibri" w:hAnsi="Times New Roman" w:cs="Times New Roman"/>
              </w:rPr>
            </w:pPr>
            <w:r w:rsidRPr="00D33EEB">
              <w:rPr>
                <w:rFonts w:ascii="Times New Roman" w:eastAsia="Calibri" w:hAnsi="Times New Roman" w:cs="Times New Roman"/>
              </w:rPr>
              <w:t>VM</w:t>
            </w:r>
            <w:r w:rsidR="00AE6EAE">
              <w:rPr>
                <w:rFonts w:ascii="Times New Roman" w:eastAsia="Calibri" w:hAnsi="Times New Roman" w:cs="Times New Roman"/>
              </w:rPr>
              <w:t>, NVD</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AE6EAE"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A2ABF">
              <w:rPr>
                <w:rFonts w:ascii="Times New Roman" w:eastAsia="Times New Roman" w:hAnsi="Times New Roman" w:cs="Times New Roman"/>
                <w:sz w:val="24"/>
                <w:szCs w:val="24"/>
                <w:lang w:eastAsia="lv-LV"/>
              </w:rPr>
              <w:t>Projekts sagatavots, ievērojot izstrādātos grozījumus MK noteikumos Nr. 1529, kas stājās spēkā 2018. gada 4. janvārī.</w:t>
            </w:r>
            <w:r w:rsidR="00DA6728">
              <w:rPr>
                <w:rFonts w:ascii="Times New Roman" w:eastAsia="Times New Roman" w:hAnsi="Times New Roman" w:cs="Times New Roman"/>
                <w:sz w:val="24"/>
                <w:szCs w:val="24"/>
                <w:lang w:eastAsia="lv-LV"/>
              </w:rPr>
              <w:t xml:space="preserve"> </w:t>
            </w:r>
            <w:r w:rsidRPr="009A2ABF">
              <w:rPr>
                <w:rFonts w:ascii="Times New Roman" w:eastAsia="Times New Roman" w:hAnsi="Times New Roman" w:cs="Times New Roman"/>
                <w:sz w:val="24"/>
                <w:szCs w:val="24"/>
                <w:lang w:eastAsia="lv-LV"/>
              </w:rPr>
              <w:t>MK noteikumi Nr.1529 papildināti ar normām, kas noteic BKUS un NRC „Vaivari” darbības, administrējot tehnisko palīglīdzekļu nodrošināšanu bērniem, kam saskaņā ar medicīniskajām indikācijām nepieciešama tehnisko palīglīdzekļu nekavējoša nomaiņa.</w:t>
            </w:r>
          </w:p>
        </w:tc>
      </w:tr>
    </w:tbl>
    <w:p w:rsidR="00E63D0C" w:rsidRPr="004F482A"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322" w:type="dxa"/>
        <w:tblCellMar>
          <w:left w:w="10" w:type="dxa"/>
          <w:right w:w="10" w:type="dxa"/>
        </w:tblCellMar>
        <w:tblLook w:val="0000" w:firstRow="0" w:lastRow="0" w:firstColumn="0" w:lastColumn="0" w:noHBand="0" w:noVBand="0"/>
      </w:tblPr>
      <w:tblGrid>
        <w:gridCol w:w="396"/>
        <w:gridCol w:w="3001"/>
        <w:gridCol w:w="5925"/>
      </w:tblGrid>
      <w:tr w:rsidR="00E63D0C" w:rsidRPr="004F482A" w:rsidTr="00FF3103">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Sabiedrības mērķgrupas, kuras tiesiskais regulējums ietekmē</w:t>
            </w:r>
            <w:proofErr w:type="gramStart"/>
            <w:r w:rsidRPr="004F482A">
              <w:rPr>
                <w:rFonts w:ascii="Times New Roman" w:eastAsia="Times New Roman" w:hAnsi="Times New Roman" w:cs="Times New Roman"/>
                <w:sz w:val="24"/>
                <w:szCs w:val="24"/>
                <w:lang w:eastAsia="lv-LV"/>
              </w:rPr>
              <w:t xml:space="preserve"> vai varētu ietekmēt</w:t>
            </w:r>
            <w:proofErr w:type="gramEnd"/>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sz w:val="24"/>
                <w:szCs w:val="24"/>
                <w:lang w:eastAsia="lv-LV"/>
              </w:rPr>
              <w:t xml:space="preserve">Bērni, kam nepieciešami elpošanas tehniskie palīglīdzekļi </w:t>
            </w:r>
            <w:r>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 xml:space="preserve"> saskaņā ar NVD datiem personas ar, piemēram, </w:t>
            </w:r>
            <w:proofErr w:type="spellStart"/>
            <w:r w:rsidRPr="004F482A">
              <w:rPr>
                <w:rFonts w:ascii="Times New Roman" w:eastAsia="Times New Roman" w:hAnsi="Times New Roman" w:cs="Times New Roman"/>
                <w:sz w:val="24"/>
                <w:szCs w:val="24"/>
                <w:lang w:eastAsia="lv-LV"/>
              </w:rPr>
              <w:t>cistiskās</w:t>
            </w:r>
            <w:proofErr w:type="spellEnd"/>
            <w:r w:rsidRPr="004F482A">
              <w:rPr>
                <w:rFonts w:ascii="Times New Roman" w:eastAsia="Times New Roman" w:hAnsi="Times New Roman" w:cs="Times New Roman"/>
                <w:sz w:val="24"/>
                <w:szCs w:val="24"/>
                <w:lang w:eastAsia="lv-LV"/>
              </w:rPr>
              <w:t xml:space="preserve"> fibrozes diagnozi sastāda 40 personas, paliatīvā aprūpē esoši pacienti 210, bet 10 pacienti ar citām hroni</w:t>
            </w:r>
            <w:r w:rsidR="00337363">
              <w:rPr>
                <w:rFonts w:ascii="Times New Roman" w:eastAsia="Times New Roman" w:hAnsi="Times New Roman" w:cs="Times New Roman"/>
                <w:sz w:val="24"/>
                <w:szCs w:val="24"/>
                <w:lang w:eastAsia="lv-LV"/>
              </w:rPr>
              <w:t>s</w:t>
            </w:r>
            <w:r w:rsidRPr="004F482A">
              <w:rPr>
                <w:rFonts w:ascii="Times New Roman" w:eastAsia="Times New Roman" w:hAnsi="Times New Roman" w:cs="Times New Roman"/>
                <w:sz w:val="24"/>
                <w:szCs w:val="24"/>
                <w:lang w:eastAsia="lv-LV"/>
              </w:rPr>
              <w:t>kām bronhu – plaušu saslimšanām</w:t>
            </w:r>
            <w:r>
              <w:rPr>
                <w:rFonts w:ascii="Times New Roman" w:eastAsia="Times New Roman" w:hAnsi="Times New Roman" w:cs="Times New Roman"/>
                <w:sz w:val="24"/>
                <w:szCs w:val="24"/>
                <w:lang w:eastAsia="lv-LV"/>
              </w:rPr>
              <w:t xml:space="preserve">. </w:t>
            </w:r>
            <w:proofErr w:type="gramStart"/>
            <w:r w:rsidRPr="004F482A">
              <w:rPr>
                <w:rFonts w:ascii="Times New Roman" w:eastAsia="Times New Roman" w:hAnsi="Times New Roman" w:cs="Times New Roman"/>
                <w:sz w:val="24"/>
                <w:szCs w:val="24"/>
                <w:lang w:eastAsia="lv-LV"/>
              </w:rPr>
              <w:t>Tā kā ne visām minētajām personām ir nepieciešams elpošanas tehniskais palīglīdzeklis, prognozētais pacientu skaits</w:t>
            </w:r>
            <w:proofErr w:type="gramEnd"/>
            <w:r w:rsidRPr="004F482A">
              <w:rPr>
                <w:rFonts w:ascii="Times New Roman" w:eastAsia="Times New Roman" w:hAnsi="Times New Roman" w:cs="Times New Roman"/>
                <w:sz w:val="24"/>
                <w:szCs w:val="24"/>
                <w:lang w:eastAsia="lv-LV"/>
              </w:rPr>
              <w:t xml:space="preserve"> varētu būt aptuveni 20 – 26 pacienti gadā. </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Tiesiskā regulējuma ietekme uz tautsaimniecību un administratīvo slogu</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AE6EAE" w:rsidP="00CA1519">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Nav</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3.</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Administratīvo izmaksu monetārs novērtējums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FF3103" w:rsidRDefault="00FF3103" w:rsidP="00CA1519">
            <w:pPr>
              <w:suppressAutoHyphens/>
              <w:autoSpaceDN w:val="0"/>
              <w:spacing w:after="0" w:line="240" w:lineRule="auto"/>
              <w:jc w:val="both"/>
              <w:textAlignment w:val="baseline"/>
              <w:rPr>
                <w:rFonts w:ascii="Times New Roman" w:eastAsia="Calibri" w:hAnsi="Times New Roman" w:cs="Times New Roman"/>
              </w:rPr>
            </w:pPr>
            <w:r w:rsidRPr="00FF3103">
              <w:rPr>
                <w:rFonts w:ascii="Times New Roman" w:eastAsia="Calibri" w:hAnsi="Times New Roman" w:cs="Times New Roman"/>
              </w:rPr>
              <w:t>Nav</w:t>
            </w:r>
            <w:r>
              <w:rPr>
                <w:rFonts w:ascii="Times New Roman" w:eastAsia="Calibri" w:hAnsi="Times New Roman" w:cs="Times New Roman"/>
              </w:rPr>
              <w:t xml:space="preserve"> attiecināms</w:t>
            </w:r>
            <w:r w:rsidRPr="00FF3103">
              <w:rPr>
                <w:rFonts w:ascii="Times New Roman" w:eastAsia="Calibri" w:hAnsi="Times New Roman" w:cs="Times New Roman"/>
              </w:rPr>
              <w:t>.</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E63D0C" w:rsidRDefault="00AE6EAE" w:rsidP="00CA1519">
            <w:pPr>
              <w:suppressAutoHyphens/>
              <w:autoSpaceDN w:val="0"/>
              <w:spacing w:after="0" w:line="240" w:lineRule="auto"/>
              <w:jc w:val="both"/>
              <w:textAlignment w:val="baseline"/>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Nav</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1986"/>
        <w:gridCol w:w="1275"/>
        <w:gridCol w:w="851"/>
        <w:gridCol w:w="1559"/>
        <w:gridCol w:w="1417"/>
        <w:gridCol w:w="1134"/>
        <w:gridCol w:w="1134"/>
        <w:gridCol w:w="1418"/>
      </w:tblGrid>
      <w:tr w:rsidR="00CA1519" w:rsidRPr="004F482A" w:rsidTr="00913E7A">
        <w:tc>
          <w:tcPr>
            <w:tcW w:w="10774" w:type="dxa"/>
            <w:gridSpan w:val="8"/>
            <w:tcBorders>
              <w:top w:val="single" w:sz="4" w:space="0" w:color="000000"/>
              <w:left w:val="single" w:sz="4" w:space="0" w:color="000000"/>
              <w:bottom w:val="single" w:sz="4" w:space="0" w:color="000000"/>
              <w:right w:val="single" w:sz="4" w:space="0" w:color="000000"/>
            </w:tcBorders>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r w:rsidRPr="004F482A">
              <w:rPr>
                <w:rFonts w:ascii="Times New Roman" w:eastAsia="Times New Roman" w:hAnsi="Times New Roman" w:cs="Times New Roman"/>
                <w:b/>
                <w:bCs/>
                <w:sz w:val="24"/>
                <w:szCs w:val="24"/>
              </w:rPr>
              <w:t>III. Tiesību akta projekta ietekme uz valsts budžetu un pašvaldību budžetiem</w:t>
            </w:r>
          </w:p>
        </w:tc>
      </w:tr>
      <w:tr w:rsidR="00CA1519" w:rsidRPr="004F482A" w:rsidTr="00180E62">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r w:rsidRPr="004F482A">
              <w:rPr>
                <w:rFonts w:ascii="Times New Roman" w:eastAsia="Times New Roman" w:hAnsi="Times New Roman" w:cs="Times New Roman"/>
                <w:b/>
                <w:bCs/>
                <w:sz w:val="24"/>
                <w:szCs w:val="24"/>
              </w:rPr>
              <w:t>Rādītāji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proofErr w:type="gramStart"/>
            <w:r w:rsidRPr="004F482A">
              <w:rPr>
                <w:rFonts w:ascii="Times New Roman" w:eastAsia="Times New Roman" w:hAnsi="Times New Roman" w:cs="Times New Roman"/>
                <w:b/>
                <w:bCs/>
                <w:sz w:val="24"/>
                <w:szCs w:val="24"/>
              </w:rPr>
              <w:t>201</w:t>
            </w:r>
            <w:r w:rsidR="00C40D52">
              <w:rPr>
                <w:rFonts w:ascii="Times New Roman" w:eastAsia="Times New Roman" w:hAnsi="Times New Roman" w:cs="Times New Roman"/>
                <w:b/>
                <w:bCs/>
                <w:sz w:val="24"/>
                <w:szCs w:val="24"/>
              </w:rPr>
              <w:t>8</w:t>
            </w:r>
            <w:r w:rsidRPr="004F482A">
              <w:rPr>
                <w:rFonts w:ascii="Times New Roman" w:eastAsia="Times New Roman" w:hAnsi="Times New Roman" w:cs="Times New Roman"/>
                <w:b/>
                <w:bCs/>
                <w:sz w:val="24"/>
                <w:szCs w:val="24"/>
              </w:rPr>
              <w:t>.gads</w:t>
            </w:r>
            <w:proofErr w:type="gramEnd"/>
          </w:p>
        </w:tc>
        <w:tc>
          <w:tcPr>
            <w:tcW w:w="6662" w:type="dxa"/>
            <w:gridSpan w:val="5"/>
            <w:tcBorders>
              <w:top w:val="single" w:sz="4" w:space="0" w:color="000000"/>
              <w:left w:val="single" w:sz="4" w:space="0" w:color="000000"/>
              <w:bottom w:val="single" w:sz="4" w:space="0" w:color="000000"/>
              <w:right w:val="single" w:sz="4" w:space="0" w:color="000000"/>
            </w:tcBorders>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4F482A">
              <w:rPr>
                <w:rFonts w:ascii="Times New Roman" w:eastAsia="Times New Roman" w:hAnsi="Times New Roman" w:cs="Times New Roman"/>
                <w:sz w:val="24"/>
                <w:szCs w:val="24"/>
              </w:rPr>
              <w:t>Turpmākie trīs gadi (</w:t>
            </w:r>
            <w:proofErr w:type="spellStart"/>
            <w:r w:rsidRPr="004F482A">
              <w:rPr>
                <w:rFonts w:ascii="Times New Roman" w:eastAsia="Times New Roman" w:hAnsi="Times New Roman" w:cs="Times New Roman"/>
                <w:i/>
                <w:sz w:val="24"/>
                <w:szCs w:val="24"/>
              </w:rPr>
              <w:t>euro</w:t>
            </w:r>
            <w:proofErr w:type="spellEnd"/>
            <w:r w:rsidRPr="004F482A">
              <w:rPr>
                <w:rFonts w:ascii="Times New Roman" w:eastAsia="Times New Roman" w:hAnsi="Times New Roman" w:cs="Times New Roman"/>
                <w:sz w:val="24"/>
                <w:szCs w:val="24"/>
              </w:rPr>
              <w:t>)</w:t>
            </w:r>
          </w:p>
        </w:tc>
      </w:tr>
      <w:tr w:rsidR="00CA1519" w:rsidRPr="004F482A" w:rsidTr="00180E62">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valsts budžetu kārtējam gadam</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Izmaiņas kārtējā gadā, salīdzinot ar valsts budžetu kārtējam gadam</w:t>
            </w:r>
          </w:p>
        </w:tc>
        <w:tc>
          <w:tcPr>
            <w:tcW w:w="2976" w:type="dxa"/>
            <w:gridSpan w:val="2"/>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proofErr w:type="gramStart"/>
            <w:r w:rsidRPr="00180E62">
              <w:rPr>
                <w:rFonts w:ascii="Times New Roman" w:eastAsia="Times New Roman" w:hAnsi="Times New Roman" w:cs="Times New Roman"/>
                <w:b/>
                <w:bCs/>
                <w:sz w:val="20"/>
                <w:szCs w:val="20"/>
              </w:rPr>
              <w:t>201</w:t>
            </w:r>
            <w:r w:rsidR="00C40D52">
              <w:rPr>
                <w:rFonts w:ascii="Times New Roman" w:eastAsia="Times New Roman" w:hAnsi="Times New Roman" w:cs="Times New Roman"/>
                <w:b/>
                <w:bCs/>
                <w:sz w:val="20"/>
                <w:szCs w:val="20"/>
              </w:rPr>
              <w:t>9</w:t>
            </w:r>
            <w:r w:rsidRPr="00180E62">
              <w:rPr>
                <w:rFonts w:ascii="Times New Roman" w:eastAsia="Times New Roman" w:hAnsi="Times New Roman" w:cs="Times New Roman"/>
                <w:b/>
                <w:bCs/>
                <w:sz w:val="20"/>
                <w:szCs w:val="20"/>
              </w:rPr>
              <w:t>.</w:t>
            </w:r>
            <w:r w:rsidRPr="00180E62">
              <w:rPr>
                <w:rFonts w:ascii="Times New Roman" w:eastAsia="Times New Roman" w:hAnsi="Times New Roman" w:cs="Times New Roman"/>
                <w:b/>
                <w:bCs/>
                <w:sz w:val="20"/>
                <w:szCs w:val="20"/>
                <w:lang w:val="en-US"/>
              </w:rPr>
              <w:t>g.</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40D52" w:rsidP="00C40D52">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r w:rsidRPr="00180E62">
              <w:rPr>
                <w:rFonts w:ascii="Times New Roman" w:eastAsia="Times New Roman" w:hAnsi="Times New Roman" w:cs="Times New Roman"/>
                <w:b/>
                <w:bCs/>
                <w:sz w:val="20"/>
                <w:szCs w:val="20"/>
                <w:lang w:val="en-US"/>
              </w:rPr>
              <w:t>20</w:t>
            </w:r>
            <w:r>
              <w:rPr>
                <w:rFonts w:ascii="Times New Roman" w:eastAsia="Times New Roman" w:hAnsi="Times New Roman" w:cs="Times New Roman"/>
                <w:b/>
                <w:bCs/>
                <w:sz w:val="20"/>
                <w:szCs w:val="20"/>
                <w:lang w:val="en-US"/>
              </w:rPr>
              <w:t>20</w:t>
            </w:r>
            <w:r w:rsidR="00CA1519" w:rsidRPr="00180E62">
              <w:rPr>
                <w:rFonts w:ascii="Times New Roman" w:eastAsia="Times New Roman" w:hAnsi="Times New Roman" w:cs="Times New Roman"/>
                <w:b/>
                <w:bCs/>
                <w:sz w:val="20"/>
                <w:szCs w:val="20"/>
                <w:lang w:val="en-US"/>
              </w:rPr>
              <w:t>.g.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40D52" w:rsidP="00C40D52">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r w:rsidRPr="00180E62">
              <w:rPr>
                <w:rFonts w:ascii="Times New Roman" w:eastAsia="Times New Roman" w:hAnsi="Times New Roman" w:cs="Times New Roman"/>
                <w:b/>
                <w:bCs/>
                <w:sz w:val="20"/>
                <w:szCs w:val="20"/>
                <w:lang w:val="en-US"/>
              </w:rPr>
              <w:t>202</w:t>
            </w:r>
            <w:r>
              <w:rPr>
                <w:rFonts w:ascii="Times New Roman" w:eastAsia="Times New Roman" w:hAnsi="Times New Roman" w:cs="Times New Roman"/>
                <w:b/>
                <w:bCs/>
                <w:sz w:val="20"/>
                <w:szCs w:val="20"/>
                <w:lang w:val="en-US"/>
              </w:rPr>
              <w:t>1</w:t>
            </w:r>
            <w:r w:rsidR="00CA1519" w:rsidRPr="00180E62">
              <w:rPr>
                <w:rFonts w:ascii="Times New Roman" w:eastAsia="Times New Roman" w:hAnsi="Times New Roman" w:cs="Times New Roman"/>
                <w:b/>
                <w:bCs/>
                <w:sz w:val="20"/>
                <w:szCs w:val="20"/>
                <w:lang w:val="en-US"/>
              </w:rPr>
              <w:t>.g.</w:t>
            </w:r>
          </w:p>
        </w:tc>
      </w:tr>
      <w:tr w:rsidR="00CA1519" w:rsidRPr="004F482A" w:rsidTr="00180E62">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lang w:val="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vidēja termiņa budžeta ietvaru </w:t>
            </w:r>
            <w:proofErr w:type="gramStart"/>
            <w:r w:rsidRPr="00180E62">
              <w:rPr>
                <w:rFonts w:ascii="Times New Roman" w:eastAsia="Times New Roman" w:hAnsi="Times New Roman" w:cs="Times New Roman"/>
                <w:sz w:val="20"/>
                <w:szCs w:val="20"/>
              </w:rPr>
              <w:t>201</w:t>
            </w:r>
            <w:r w:rsidR="00295315">
              <w:rPr>
                <w:rFonts w:ascii="Times New Roman" w:eastAsia="Times New Roman" w:hAnsi="Times New Roman" w:cs="Times New Roman"/>
                <w:sz w:val="20"/>
                <w:szCs w:val="20"/>
              </w:rPr>
              <w:t>9</w:t>
            </w:r>
            <w:r w:rsidRPr="00180E62">
              <w:rPr>
                <w:rFonts w:ascii="Times New Roman" w:eastAsia="Times New Roman" w:hAnsi="Times New Roman" w:cs="Times New Roman"/>
                <w:sz w:val="20"/>
                <w:szCs w:val="20"/>
              </w:rPr>
              <w:t>.gadm</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913E7A"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rsidR="00CA1519" w:rsidRPr="00180E62" w:rsidRDefault="00CA1519"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w:t>
            </w:r>
            <w:r w:rsidR="00913E7A" w:rsidRPr="00180E62">
              <w:rPr>
                <w:rFonts w:ascii="Times New Roman" w:eastAsia="Times New Roman" w:hAnsi="Times New Roman" w:cs="Times New Roman"/>
                <w:sz w:val="20"/>
                <w:szCs w:val="20"/>
              </w:rPr>
              <w:t xml:space="preserve">vidēja termiņa budžeta ietvaru </w:t>
            </w:r>
            <w:proofErr w:type="gramStart"/>
            <w:r w:rsidR="00295315" w:rsidRPr="00180E62">
              <w:rPr>
                <w:rFonts w:ascii="Times New Roman" w:eastAsia="Times New Roman" w:hAnsi="Times New Roman" w:cs="Times New Roman"/>
                <w:sz w:val="20"/>
                <w:szCs w:val="20"/>
              </w:rPr>
              <w:t>20</w:t>
            </w:r>
            <w:r w:rsidR="00295315">
              <w:rPr>
                <w:rFonts w:ascii="Times New Roman" w:eastAsia="Times New Roman" w:hAnsi="Times New Roman" w:cs="Times New Roman"/>
                <w:sz w:val="20"/>
                <w:szCs w:val="20"/>
              </w:rPr>
              <w:t>20</w:t>
            </w:r>
            <w:r w:rsidRPr="00180E62">
              <w:rPr>
                <w:rFonts w:ascii="Times New Roman" w:eastAsia="Times New Roman" w:hAnsi="Times New Roman" w:cs="Times New Roman"/>
                <w:sz w:val="20"/>
                <w:szCs w:val="20"/>
              </w:rPr>
              <w:t>.gad</w:t>
            </w:r>
            <w:r w:rsidR="00913E7A" w:rsidRPr="00180E62">
              <w:rPr>
                <w:rFonts w:ascii="Times New Roman" w:eastAsia="Times New Roman" w:hAnsi="Times New Roman" w:cs="Times New Roman"/>
                <w:sz w:val="20"/>
                <w:szCs w:val="20"/>
              </w:rPr>
              <w:t>am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vidēja termiņa budžeta ietvaru </w:t>
            </w:r>
            <w:r w:rsidR="00295315" w:rsidRPr="00180E62">
              <w:rPr>
                <w:rFonts w:ascii="Times New Roman" w:eastAsia="Times New Roman" w:hAnsi="Times New Roman" w:cs="Times New Roman"/>
                <w:sz w:val="20"/>
                <w:szCs w:val="20"/>
              </w:rPr>
              <w:t>20</w:t>
            </w:r>
            <w:r w:rsidR="00295315">
              <w:rPr>
                <w:rFonts w:ascii="Times New Roman" w:eastAsia="Times New Roman" w:hAnsi="Times New Roman" w:cs="Times New Roman"/>
                <w:sz w:val="20"/>
                <w:szCs w:val="20"/>
              </w:rPr>
              <w:t>20</w:t>
            </w:r>
            <w:r w:rsidRPr="00180E62">
              <w:rPr>
                <w:rFonts w:ascii="Times New Roman" w:eastAsia="Times New Roman" w:hAnsi="Times New Roman" w:cs="Times New Roman"/>
                <w:sz w:val="20"/>
                <w:szCs w:val="20"/>
              </w:rPr>
              <w:t>. gadam</w:t>
            </w:r>
          </w:p>
        </w:tc>
      </w:tr>
      <w:tr w:rsidR="00CA1519" w:rsidRPr="004F482A" w:rsidTr="00180E62">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8</w:t>
            </w:r>
          </w:p>
        </w:tc>
      </w:tr>
      <w:tr w:rsidR="00FF3103" w:rsidRPr="00FF3103" w:rsidTr="00180E62">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b/>
                <w:sz w:val="20"/>
                <w:szCs w:val="20"/>
              </w:rPr>
            </w:pPr>
            <w:r w:rsidRPr="00FF3103">
              <w:rPr>
                <w:rFonts w:ascii="Times New Roman" w:eastAsia="Times New Roman" w:hAnsi="Times New Roman" w:cs="Times New Roman"/>
                <w:b/>
                <w:sz w:val="20"/>
                <w:szCs w:val="20"/>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Calibri" w:hAnsi="Times New Roman" w:cs="Times New Roman"/>
                <w:b/>
                <w:sz w:val="20"/>
                <w:szCs w:val="20"/>
              </w:rPr>
            </w:pPr>
          </w:p>
          <w:p w:rsidR="00CA1519" w:rsidRPr="00FF3103" w:rsidRDefault="00644BD8" w:rsidP="00CA1519">
            <w:pPr>
              <w:suppressAutoHyphens/>
              <w:autoSpaceDN w:val="0"/>
              <w:spacing w:after="0" w:line="240" w:lineRule="auto"/>
              <w:jc w:val="center"/>
              <w:textAlignment w:val="baseline"/>
              <w:rPr>
                <w:rFonts w:ascii="Times New Roman" w:eastAsia="Calibri" w:hAnsi="Times New Roman" w:cs="Times New Roman"/>
                <w:b/>
                <w:sz w:val="20"/>
                <w:szCs w:val="20"/>
              </w:rPr>
            </w:pPr>
            <w:r w:rsidRPr="00644BD8">
              <w:rPr>
                <w:rFonts w:ascii="Times New Roman" w:eastAsia="Calibri" w:hAnsi="Times New Roman" w:cs="Times New Roman"/>
                <w:b/>
                <w:sz w:val="20"/>
                <w:szCs w:val="20"/>
              </w:rPr>
              <w:t>6 490</w:t>
            </w:r>
            <w:r w:rsidR="009A155F">
              <w:rPr>
                <w:rFonts w:ascii="Times New Roman" w:eastAsia="Calibri" w:hAnsi="Times New Roman" w:cs="Times New Roman"/>
                <w:b/>
                <w:sz w:val="20"/>
                <w:szCs w:val="20"/>
              </w:rPr>
              <w:t> </w:t>
            </w:r>
            <w:r w:rsidRPr="00644BD8">
              <w:rPr>
                <w:rFonts w:ascii="Times New Roman" w:eastAsia="Calibri" w:hAnsi="Times New Roman" w:cs="Times New Roman"/>
                <w:b/>
                <w:sz w:val="20"/>
                <w:szCs w:val="20"/>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9A155F" w:rsidRDefault="009A155F" w:rsidP="009A155F">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644BD8" w:rsidP="009A155F">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644BD8">
              <w:rPr>
                <w:rFonts w:ascii="Times New Roman" w:eastAsia="Times New Roman" w:hAnsi="Times New Roman" w:cs="Times New Roman"/>
                <w:b/>
                <w:sz w:val="20"/>
                <w:szCs w:val="20"/>
                <w:lang w:eastAsia="lv-LV"/>
              </w:rPr>
              <w:t>6 410</w:t>
            </w:r>
            <w:r w:rsidR="009A155F">
              <w:rPr>
                <w:rFonts w:ascii="Times New Roman" w:eastAsia="Times New Roman" w:hAnsi="Times New Roman" w:cs="Times New Roman"/>
                <w:b/>
                <w:sz w:val="20"/>
                <w:szCs w:val="20"/>
                <w:lang w:eastAsia="lv-LV"/>
              </w:rPr>
              <w:t> </w:t>
            </w:r>
            <w:r w:rsidRPr="00644BD8">
              <w:rPr>
                <w:rFonts w:ascii="Times New Roman" w:eastAsia="Times New Roman" w:hAnsi="Times New Roman" w:cs="Times New Roman"/>
                <w:b/>
                <w:sz w:val="20"/>
                <w:szCs w:val="20"/>
                <w:lang w:eastAsia="lv-LV"/>
              </w:rPr>
              <w:t>843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644BD8">
              <w:rPr>
                <w:rFonts w:ascii="Times New Roman" w:eastAsia="Times New Roman" w:hAnsi="Times New Roman" w:cs="Times New Roman"/>
                <w:b/>
                <w:sz w:val="20"/>
                <w:szCs w:val="20"/>
                <w:lang w:eastAsia="lv-LV"/>
              </w:rPr>
              <w:t>6 410</w:t>
            </w:r>
            <w:r w:rsidR="009A155F">
              <w:rPr>
                <w:rFonts w:ascii="Times New Roman" w:eastAsia="Times New Roman" w:hAnsi="Times New Roman" w:cs="Times New Roman"/>
                <w:b/>
                <w:sz w:val="20"/>
                <w:szCs w:val="20"/>
                <w:lang w:eastAsia="lv-LV"/>
              </w:rPr>
              <w:t> </w:t>
            </w:r>
            <w:r w:rsidRPr="00644BD8">
              <w:rPr>
                <w:rFonts w:ascii="Times New Roman" w:eastAsia="Times New Roman" w:hAnsi="Times New Roman" w:cs="Times New Roman"/>
                <w:b/>
                <w:sz w:val="20"/>
                <w:szCs w:val="20"/>
                <w:lang w:eastAsia="lv-LV"/>
              </w:rPr>
              <w:t>843</w:t>
            </w:r>
          </w:p>
        </w:tc>
        <w:tc>
          <w:tcPr>
            <w:tcW w:w="1134" w:type="dxa"/>
            <w:tcBorders>
              <w:top w:val="single" w:sz="4" w:space="0" w:color="000000"/>
              <w:left w:val="single" w:sz="4" w:space="0" w:color="000000"/>
              <w:bottom w:val="single" w:sz="4" w:space="0" w:color="000000"/>
              <w:right w:val="single" w:sz="4" w:space="0" w:color="000000"/>
            </w:tcBorders>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180E62">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19" w:rsidRPr="00FF3103" w:rsidRDefault="00CA1519" w:rsidP="00CA1519">
            <w:pPr>
              <w:numPr>
                <w:ilvl w:val="1"/>
                <w:numId w:val="4"/>
              </w:numPr>
              <w:suppressAutoHyphens/>
              <w:autoSpaceDN w:val="0"/>
              <w:spacing w:after="0" w:line="240" w:lineRule="auto"/>
              <w:contextualSpacing/>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valsts pamatbudžets, tai skaitā ieņēmumi no maksas pakalpojumiem un citi pašu ieņēmumi</w:t>
            </w:r>
          </w:p>
          <w:p w:rsidR="00CA1519" w:rsidRPr="00FF3103" w:rsidRDefault="00CA1519" w:rsidP="00CA1519">
            <w:pPr>
              <w:suppressAutoHyphens/>
              <w:autoSpaceDN w:val="0"/>
              <w:spacing w:after="0" w:line="240" w:lineRule="auto"/>
              <w:ind w:left="351"/>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tai skaitā:</w:t>
            </w: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Labklājības ministrijas budžeta programmas 05.00.00 "Valsts sociālie pakalpojumi" apakšprogramma 05.01.00 “Sociālās rehabilitācijas valsts programma”</w:t>
            </w: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Veselības ministrijas budžeta programmas 33.00.00 "Veselības aprūpes nodrošināšana" apakšprogramma 33.18.00 "Plānveida stacionāro veselības aprūpes pakalpojumu nodrošināšana"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644BD8">
              <w:rPr>
                <w:rFonts w:ascii="Times New Roman" w:eastAsia="Times New Roman" w:hAnsi="Times New Roman" w:cs="Times New Roman"/>
                <w:sz w:val="20"/>
                <w:szCs w:val="20"/>
              </w:rPr>
              <w:t>6 490 177</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Pr="00FF3103"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644BD8">
              <w:rPr>
                <w:rFonts w:ascii="Times New Roman" w:eastAsia="Times New Roman" w:hAnsi="Times New Roman" w:cs="Times New Roman"/>
                <w:sz w:val="20"/>
                <w:szCs w:val="20"/>
              </w:rPr>
              <w:t>6 490 177</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303B65" w:rsidRPr="00FF3103"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w:t>
            </w:r>
            <w:r w:rsidR="00295315"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Calibri" w:hAnsi="Times New Roman" w:cs="Times New Roman"/>
                <w:sz w:val="20"/>
                <w:szCs w:val="20"/>
              </w:rPr>
              <w:t>42 000</w:t>
            </w:r>
          </w:p>
          <w:p w:rsidR="00CA1519" w:rsidRPr="00FF3103" w:rsidRDefault="00CA1519" w:rsidP="00CA1519">
            <w:pPr>
              <w:suppressAutoHyphens/>
              <w:autoSpaceDN w:val="0"/>
              <w:spacing w:after="0" w:line="240" w:lineRule="auto"/>
              <w:jc w:val="center"/>
              <w:textAlignment w:val="baseline"/>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644BD8"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644BD8">
              <w:rPr>
                <w:rFonts w:ascii="Times New Roman" w:eastAsia="Times New Roman" w:hAnsi="Times New Roman" w:cs="Times New Roman"/>
                <w:sz w:val="20"/>
                <w:szCs w:val="20"/>
                <w:lang w:eastAsia="lv-LV"/>
              </w:rPr>
              <w:t xml:space="preserve">6 410 843 </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Pr="00FF3103"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644BD8"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644BD8">
              <w:rPr>
                <w:rFonts w:ascii="Times New Roman" w:eastAsia="Times New Roman" w:hAnsi="Times New Roman" w:cs="Times New Roman"/>
                <w:sz w:val="20"/>
                <w:szCs w:val="20"/>
                <w:lang w:eastAsia="lv-LV"/>
              </w:rPr>
              <w:t xml:space="preserve">6 410 843 </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Pr="00FF3103"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644BD8"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644BD8">
              <w:rPr>
                <w:rFonts w:ascii="Times New Roman" w:eastAsia="Times New Roman" w:hAnsi="Times New Roman" w:cs="Times New Roman"/>
                <w:sz w:val="20"/>
                <w:szCs w:val="20"/>
                <w:lang w:eastAsia="lv-LV"/>
              </w:rPr>
              <w:t xml:space="preserve">6 410 843 </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644BD8">
              <w:rPr>
                <w:rFonts w:ascii="Times New Roman" w:eastAsia="Times New Roman" w:hAnsi="Times New Roman" w:cs="Times New Roman"/>
                <w:sz w:val="20"/>
                <w:szCs w:val="20"/>
                <w:lang w:eastAsia="lv-LV"/>
              </w:rPr>
              <w:t xml:space="preserve">6 410 843 </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644BD8"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820AD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w:t>
            </w:r>
            <w:r w:rsidR="009A155F">
              <w:rPr>
                <w:rFonts w:ascii="Times New Roman" w:eastAsia="Times New Roman" w:hAnsi="Times New Roman" w:cs="Times New Roman"/>
                <w:sz w:val="20"/>
                <w:szCs w:val="20"/>
                <w:lang w:eastAsia="lv-LV"/>
              </w:rPr>
              <w:t> </w:t>
            </w:r>
            <w:r w:rsidRPr="00FF3103">
              <w:rPr>
                <w:rFonts w:ascii="Times New Roman" w:eastAsia="Times New Roman" w:hAnsi="Times New Roman" w:cs="Times New Roman"/>
                <w:sz w:val="20"/>
                <w:szCs w:val="20"/>
                <w:lang w:eastAsia="lv-LV"/>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FF3103" w:rsidRPr="00FF3103" w:rsidTr="00303B65">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80E62" w:rsidRPr="00FF3103" w:rsidRDefault="00180E62" w:rsidP="00303B65">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303B65">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80E62" w:rsidRPr="00FF3103" w:rsidRDefault="00180E62" w:rsidP="00303B65">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b/>
                <w:sz w:val="20"/>
                <w:szCs w:val="20"/>
              </w:rPr>
            </w:pPr>
            <w:r w:rsidRPr="00FF3103">
              <w:rPr>
                <w:rFonts w:ascii="Times New Roman" w:eastAsia="Times New Roman" w:hAnsi="Times New Roman" w:cs="Times New Roman"/>
                <w:b/>
                <w:sz w:val="20"/>
                <w:szCs w:val="20"/>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303B65">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644BD8" w:rsidP="00303B65">
            <w:pPr>
              <w:suppressAutoHyphens/>
              <w:autoSpaceDN w:val="0"/>
              <w:spacing w:after="0" w:line="240" w:lineRule="auto"/>
              <w:jc w:val="center"/>
              <w:textAlignment w:val="baseline"/>
              <w:rPr>
                <w:rFonts w:ascii="Times New Roman" w:eastAsia="Calibri" w:hAnsi="Times New Roman" w:cs="Times New Roman"/>
                <w:b/>
                <w:sz w:val="20"/>
                <w:szCs w:val="20"/>
              </w:rPr>
            </w:pPr>
            <w:r w:rsidRPr="00E378D2">
              <w:rPr>
                <w:rFonts w:ascii="Times New Roman" w:eastAsia="Calibri" w:hAnsi="Times New Roman" w:cs="Times New Roman"/>
                <w:sz w:val="20"/>
                <w:szCs w:val="20"/>
              </w:rPr>
              <w:t>6 490</w:t>
            </w:r>
            <w:r w:rsidR="00303B65">
              <w:rPr>
                <w:rFonts w:ascii="Times New Roman" w:eastAsia="Calibri" w:hAnsi="Times New Roman" w:cs="Times New Roman"/>
                <w:sz w:val="20"/>
                <w:szCs w:val="20"/>
              </w:rPr>
              <w:t> </w:t>
            </w:r>
            <w:r w:rsidRPr="00E378D2">
              <w:rPr>
                <w:rFonts w:ascii="Times New Roman" w:eastAsia="Calibri" w:hAnsi="Times New Roman" w:cs="Times New Roman"/>
                <w:sz w:val="20"/>
                <w:szCs w:val="20"/>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303B65" w:rsidRDefault="00303B65" w:rsidP="00303B65">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644BD8"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E378D2">
              <w:rPr>
                <w:rFonts w:ascii="Times New Roman" w:eastAsia="Times New Roman" w:hAnsi="Times New Roman" w:cs="Times New Roman"/>
                <w:sz w:val="20"/>
                <w:szCs w:val="20"/>
                <w:lang w:eastAsia="lv-LV"/>
              </w:rPr>
              <w:t>6 410</w:t>
            </w:r>
            <w:r w:rsidR="00303B65">
              <w:rPr>
                <w:rFonts w:ascii="Times New Roman" w:eastAsia="Times New Roman" w:hAnsi="Times New Roman" w:cs="Times New Roman"/>
                <w:sz w:val="20"/>
                <w:szCs w:val="20"/>
                <w:lang w:eastAsia="lv-LV"/>
              </w:rPr>
              <w:t> </w:t>
            </w:r>
            <w:r w:rsidRPr="00E378D2">
              <w:rPr>
                <w:rFonts w:ascii="Times New Roman" w:eastAsia="Times New Roman" w:hAnsi="Times New Roman" w:cs="Times New Roman"/>
                <w:sz w:val="20"/>
                <w:szCs w:val="20"/>
                <w:lang w:eastAsia="lv-LV"/>
              </w:rPr>
              <w:t>843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644BD8"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644BD8">
              <w:rPr>
                <w:rFonts w:ascii="Times New Roman" w:eastAsia="Times New Roman" w:hAnsi="Times New Roman" w:cs="Times New Roman"/>
                <w:b/>
                <w:sz w:val="20"/>
                <w:szCs w:val="20"/>
                <w:lang w:eastAsia="lv-LV"/>
              </w:rPr>
              <w:t>6 410</w:t>
            </w:r>
            <w:r w:rsidR="00303B65">
              <w:rPr>
                <w:rFonts w:ascii="Times New Roman" w:eastAsia="Times New Roman" w:hAnsi="Times New Roman" w:cs="Times New Roman"/>
                <w:b/>
                <w:sz w:val="20"/>
                <w:szCs w:val="20"/>
                <w:lang w:eastAsia="lv-LV"/>
              </w:rPr>
              <w:t> </w:t>
            </w:r>
            <w:r w:rsidRPr="00644BD8">
              <w:rPr>
                <w:rFonts w:ascii="Times New Roman" w:eastAsia="Times New Roman" w:hAnsi="Times New Roman" w:cs="Times New Roman"/>
                <w:b/>
                <w:sz w:val="20"/>
                <w:szCs w:val="20"/>
                <w:lang w:eastAsia="lv-LV"/>
              </w:rPr>
              <w:t>843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65" w:rsidRDefault="00303B65"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820AD9" w:rsidP="00303B65">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180E62">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Labklājības ministrijas budžeta programmas 05.00.00 "Valsts sociālie pakalpojumi" apakšprogramma 05.01.00 “Sociālās rehabilitācijas valsts programma”</w:t>
            </w: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 xml:space="preserve">Veselības ministrijas budžeta programmas 33.00.00 "Veselības </w:t>
            </w:r>
            <w:r w:rsidRPr="00FF3103">
              <w:rPr>
                <w:rFonts w:ascii="Times New Roman" w:eastAsia="Times New Roman" w:hAnsi="Times New Roman" w:cs="Times New Roman"/>
                <w:sz w:val="20"/>
                <w:szCs w:val="20"/>
              </w:rPr>
              <w:lastRenderedPageBreak/>
              <w:t>aprūpes nodrošināšana" apakšprogramma 33.</w:t>
            </w:r>
            <w:r w:rsidR="00820AD9" w:rsidRPr="00FF3103">
              <w:rPr>
                <w:rFonts w:ascii="Times New Roman" w:eastAsia="Times New Roman" w:hAnsi="Times New Roman" w:cs="Times New Roman"/>
                <w:sz w:val="20"/>
                <w:szCs w:val="20"/>
              </w:rPr>
              <w:t>18</w:t>
            </w:r>
            <w:r w:rsidRPr="00FF3103">
              <w:rPr>
                <w:rFonts w:ascii="Times New Roman" w:eastAsia="Times New Roman" w:hAnsi="Times New Roman" w:cs="Times New Roman"/>
                <w:sz w:val="20"/>
                <w:szCs w:val="20"/>
              </w:rPr>
              <w:t>.00 "Plānveida stacionāro veselības aprūpes pakalpojumu nodrošināšana"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Default="00180E62" w:rsidP="00180E62">
            <w:pPr>
              <w:suppressAutoHyphens/>
              <w:autoSpaceDN w:val="0"/>
              <w:spacing w:after="0" w:line="240" w:lineRule="auto"/>
              <w:textAlignment w:val="baseline"/>
              <w:rPr>
                <w:rFonts w:ascii="Times New Roman" w:eastAsia="Calibri" w:hAnsi="Times New Roman" w:cs="Times New Roman"/>
                <w:sz w:val="20"/>
                <w:szCs w:val="20"/>
              </w:rPr>
            </w:pPr>
          </w:p>
          <w:p w:rsidR="009A155F" w:rsidRDefault="009A155F" w:rsidP="00180E62">
            <w:pPr>
              <w:suppressAutoHyphens/>
              <w:autoSpaceDN w:val="0"/>
              <w:spacing w:after="0" w:line="240" w:lineRule="auto"/>
              <w:textAlignment w:val="baseline"/>
              <w:rPr>
                <w:rFonts w:ascii="Times New Roman" w:eastAsia="Calibri" w:hAnsi="Times New Roman" w:cs="Times New Roman"/>
                <w:sz w:val="20"/>
                <w:szCs w:val="20"/>
              </w:rPr>
            </w:pPr>
          </w:p>
          <w:p w:rsidR="009A155F" w:rsidRPr="00FF3103" w:rsidRDefault="009A155F" w:rsidP="00180E62">
            <w:pPr>
              <w:suppressAutoHyphens/>
              <w:autoSpaceDN w:val="0"/>
              <w:spacing w:after="0" w:line="240" w:lineRule="auto"/>
              <w:textAlignment w:val="baseline"/>
              <w:rPr>
                <w:rFonts w:ascii="Times New Roman" w:eastAsia="Calibri" w:hAnsi="Times New Roman" w:cs="Times New Roman"/>
                <w:sz w:val="20"/>
                <w:szCs w:val="20"/>
              </w:rPr>
            </w:pPr>
          </w:p>
          <w:p w:rsidR="00180E62" w:rsidRPr="00FF3103" w:rsidRDefault="00644BD8"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644BD8">
              <w:rPr>
                <w:rFonts w:ascii="Times New Roman" w:eastAsia="Calibri" w:hAnsi="Times New Roman" w:cs="Times New Roman"/>
                <w:sz w:val="20"/>
                <w:szCs w:val="20"/>
              </w:rPr>
              <w:t>6 490 177</w:t>
            </w: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9A155F" w:rsidRDefault="009A155F"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p>
          <w:p w:rsidR="009A155F" w:rsidRDefault="009A155F"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p>
          <w:p w:rsidR="00180E62" w:rsidRPr="00FF3103" w:rsidRDefault="00644BD8"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0674E8" w:rsidRPr="00FF3103" w:rsidRDefault="000674E8" w:rsidP="00D7313F">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644BD8"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644BD8">
              <w:rPr>
                <w:rFonts w:ascii="Times New Roman" w:eastAsia="Times New Roman" w:hAnsi="Times New Roman" w:cs="Times New Roman"/>
                <w:sz w:val="20"/>
                <w:szCs w:val="20"/>
                <w:lang w:eastAsia="lv-LV"/>
              </w:rPr>
              <w:t xml:space="preserve">6 410 843 </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Pr="00FF3103"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644BD8"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303B65"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E378D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E378D2">
              <w:rPr>
                <w:rFonts w:ascii="Times New Roman" w:eastAsia="Times New Roman" w:hAnsi="Times New Roman" w:cs="Times New Roman"/>
                <w:sz w:val="20"/>
                <w:szCs w:val="20"/>
                <w:lang w:eastAsia="lv-LV"/>
              </w:rPr>
              <w:t xml:space="preserve">6 410 843 </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303B6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 -42 000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8E751F" w:rsidRPr="00FF3103" w:rsidRDefault="008E751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w:t>
            </w:r>
            <w:r w:rsidR="009A155F">
              <w:rPr>
                <w:rFonts w:ascii="Times New Roman" w:eastAsia="Times New Roman" w:hAnsi="Times New Roman" w:cs="Times New Roman"/>
                <w:sz w:val="20"/>
                <w:szCs w:val="20"/>
                <w:lang w:eastAsia="lv-LV"/>
              </w:rPr>
              <w:t> </w:t>
            </w:r>
            <w:r w:rsidRPr="00FF3103">
              <w:rPr>
                <w:rFonts w:ascii="Times New Roman" w:eastAsia="Times New Roman" w:hAnsi="Times New Roman" w:cs="Times New Roman"/>
                <w:sz w:val="20"/>
                <w:szCs w:val="20"/>
                <w:lang w:eastAsia="lv-LV"/>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9A155F" w:rsidRPr="00FF3103" w:rsidRDefault="009A155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r>
      <w:tr w:rsidR="00FF3103" w:rsidRPr="00FF3103" w:rsidTr="00577DC2">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Times New Roman" w:hAnsi="Times New Roman" w:cs="Times New Roman"/>
                <w:b/>
                <w:sz w:val="20"/>
                <w:szCs w:val="20"/>
                <w:lang w:eastAsia="lv-LV"/>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Times New Roman" w:hAnsi="Times New Roman" w:cs="Times New Roman"/>
                <w:sz w:val="20"/>
                <w:szCs w:val="20"/>
                <w:lang w:eastAsia="lv-LV"/>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4. Finanšu līdzekļi papildu izde</w:t>
            </w:r>
            <w:r w:rsidRPr="00FF3103">
              <w:rPr>
                <w:rFonts w:ascii="Times New Roman" w:eastAsia="Times New Roman" w:hAnsi="Times New Roman" w:cs="Times New Roman"/>
                <w:sz w:val="20"/>
                <w:szCs w:val="20"/>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5.1. valsts 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r>
      <w:tr w:rsidR="00FF3103" w:rsidRPr="00FF3103" w:rsidTr="00577DC2">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r>
    </w:tbl>
    <w:p w:rsidR="00E63D0C" w:rsidRPr="00FF3103"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0774" w:type="dxa"/>
        <w:tblInd w:w="-998" w:type="dxa"/>
        <w:tblCellMar>
          <w:left w:w="10" w:type="dxa"/>
          <w:right w:w="10" w:type="dxa"/>
        </w:tblCellMar>
        <w:tblLook w:val="0000" w:firstRow="0" w:lastRow="0" w:firstColumn="0" w:lastColumn="0" w:noHBand="0" w:noVBand="0"/>
      </w:tblPr>
      <w:tblGrid>
        <w:gridCol w:w="2127"/>
        <w:gridCol w:w="8647"/>
      </w:tblGrid>
      <w:tr w:rsidR="00913E7A" w:rsidRPr="004F482A" w:rsidTr="00577DC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6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Plānots, ka ar </w:t>
            </w:r>
            <w:proofErr w:type="gramStart"/>
            <w:r w:rsidRPr="004F482A">
              <w:rPr>
                <w:rFonts w:ascii="Times New Roman" w:eastAsia="Times New Roman" w:hAnsi="Times New Roman" w:cs="Times New Roman"/>
                <w:sz w:val="24"/>
                <w:szCs w:val="24"/>
                <w:lang w:eastAsia="lv-LV"/>
              </w:rPr>
              <w:t>2018.gadu</w:t>
            </w:r>
            <w:proofErr w:type="gramEnd"/>
            <w:r w:rsidRPr="004F482A">
              <w:rPr>
                <w:rFonts w:ascii="Times New Roman" w:eastAsia="Times New Roman" w:hAnsi="Times New Roman" w:cs="Times New Roman"/>
                <w:sz w:val="24"/>
                <w:szCs w:val="24"/>
                <w:lang w:eastAsia="lv-LV"/>
              </w:rPr>
              <w:t xml:space="preserve"> elpošanas tehnisko palīglīdzekļu nodrošināšana  bērniem (izņemot CPAP un APAP) notiks iesaistot BKUS, izslēdzot NRC “Vaivari”, kā rezultātā nepieciešams veikt apropriācijas pārdali starp Labklājības</w:t>
            </w:r>
            <w:r>
              <w:rPr>
                <w:rFonts w:ascii="Times New Roman" w:eastAsia="Times New Roman" w:hAnsi="Times New Roman" w:cs="Times New Roman"/>
                <w:sz w:val="24"/>
                <w:szCs w:val="24"/>
                <w:lang w:eastAsia="lv-LV"/>
              </w:rPr>
              <w:t xml:space="preserve"> ministrijas</w:t>
            </w:r>
            <w:r w:rsidRPr="004F482A">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i/>
                <w:sz w:val="24"/>
                <w:szCs w:val="24"/>
                <w:lang w:eastAsia="lv-LV"/>
              </w:rPr>
              <w:t>samazināt</w:t>
            </w:r>
            <w:r w:rsidRPr="004F482A">
              <w:rPr>
                <w:rFonts w:ascii="Times New Roman" w:eastAsia="Times New Roman" w:hAnsi="Times New Roman" w:cs="Times New Roman"/>
                <w:sz w:val="24"/>
                <w:szCs w:val="24"/>
                <w:lang w:eastAsia="lv-LV"/>
              </w:rPr>
              <w:t>) un Veselības ministrijas (</w:t>
            </w:r>
            <w:r w:rsidRPr="004F482A">
              <w:rPr>
                <w:rFonts w:ascii="Times New Roman" w:eastAsia="Times New Roman" w:hAnsi="Times New Roman" w:cs="Times New Roman"/>
                <w:i/>
                <w:sz w:val="24"/>
                <w:szCs w:val="24"/>
                <w:lang w:eastAsia="lv-LV"/>
              </w:rPr>
              <w:t>palielināt</w:t>
            </w:r>
            <w:r w:rsidRPr="004F482A">
              <w:rPr>
                <w:rFonts w:ascii="Times New Roman" w:eastAsia="Times New Roman" w:hAnsi="Times New Roman" w:cs="Times New Roman"/>
                <w:sz w:val="24"/>
                <w:szCs w:val="24"/>
                <w:lang w:eastAsia="lv-LV"/>
              </w:rPr>
              <w:t xml:space="preserve">) budžeta resursus izdevumu segšanai un izdevumus. </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Labklājības ministrijas budžeta apakšprogrammas 05.01.00. „Sociālās rehabilitācijas valsts programma” ietvaros tiek īstenots pasākums „Tehnisko palīglīdzekļu nodrošināšana”. </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Saskaņā ar likumu „Par budžetu </w:t>
            </w:r>
            <w:proofErr w:type="gramStart"/>
            <w:r w:rsidRPr="004F482A">
              <w:rPr>
                <w:rFonts w:ascii="Times New Roman" w:eastAsia="Times New Roman" w:hAnsi="Times New Roman" w:cs="Times New Roman"/>
                <w:sz w:val="24"/>
                <w:szCs w:val="24"/>
                <w:lang w:eastAsia="lv-LV"/>
              </w:rPr>
              <w:t>201</w:t>
            </w:r>
            <w:r w:rsidR="00365EC2">
              <w:rPr>
                <w:rFonts w:ascii="Times New Roman" w:eastAsia="Times New Roman" w:hAnsi="Times New Roman" w:cs="Times New Roman"/>
                <w:sz w:val="24"/>
                <w:szCs w:val="24"/>
                <w:lang w:eastAsia="lv-LV"/>
              </w:rPr>
              <w:t>8</w:t>
            </w:r>
            <w:r w:rsidRPr="004F482A">
              <w:rPr>
                <w:rFonts w:ascii="Times New Roman" w:eastAsia="Times New Roman" w:hAnsi="Times New Roman" w:cs="Times New Roman"/>
                <w:sz w:val="24"/>
                <w:szCs w:val="24"/>
                <w:lang w:eastAsia="lv-LV"/>
              </w:rPr>
              <w:t>.gadam</w:t>
            </w:r>
            <w:proofErr w:type="gramEnd"/>
            <w:r w:rsidRPr="004F482A">
              <w:rPr>
                <w:rFonts w:ascii="Times New Roman" w:eastAsia="Times New Roman" w:hAnsi="Times New Roman" w:cs="Times New Roman"/>
                <w:sz w:val="24"/>
                <w:szCs w:val="24"/>
                <w:lang w:eastAsia="lv-LV"/>
              </w:rPr>
              <w:t>” 201</w:t>
            </w:r>
            <w:r w:rsidR="00B63138">
              <w:rPr>
                <w:rFonts w:ascii="Times New Roman" w:eastAsia="Times New Roman" w:hAnsi="Times New Roman" w:cs="Times New Roman"/>
                <w:sz w:val="24"/>
                <w:szCs w:val="24"/>
                <w:lang w:eastAsia="lv-LV"/>
              </w:rPr>
              <w:t>8</w:t>
            </w:r>
            <w:r w:rsidRPr="004F482A">
              <w:rPr>
                <w:rFonts w:ascii="Times New Roman" w:eastAsia="Times New Roman" w:hAnsi="Times New Roman" w:cs="Times New Roman"/>
                <w:sz w:val="24"/>
                <w:szCs w:val="24"/>
                <w:lang w:eastAsia="lv-LV"/>
              </w:rPr>
              <w:t>.gad</w:t>
            </w:r>
            <w:r w:rsidR="00B63138">
              <w:rPr>
                <w:rFonts w:ascii="Times New Roman" w:eastAsia="Times New Roman" w:hAnsi="Times New Roman" w:cs="Times New Roman"/>
                <w:sz w:val="24"/>
                <w:szCs w:val="24"/>
                <w:lang w:eastAsia="lv-LV"/>
              </w:rPr>
              <w:t>am</w:t>
            </w:r>
            <w:r w:rsidRPr="004F482A">
              <w:rPr>
                <w:rFonts w:ascii="Times New Roman" w:eastAsia="Times New Roman" w:hAnsi="Times New Roman" w:cs="Times New Roman"/>
                <w:sz w:val="24"/>
                <w:szCs w:val="24"/>
                <w:lang w:eastAsia="lv-LV"/>
              </w:rPr>
              <w:t xml:space="preserve"> apakšprogramm</w:t>
            </w:r>
            <w:r w:rsidR="00B63138">
              <w:rPr>
                <w:rFonts w:ascii="Times New Roman" w:eastAsia="Times New Roman" w:hAnsi="Times New Roman" w:cs="Times New Roman"/>
                <w:sz w:val="24"/>
                <w:szCs w:val="24"/>
                <w:lang w:eastAsia="lv-LV"/>
              </w:rPr>
              <w:t>ā</w:t>
            </w:r>
            <w:r w:rsidRPr="004F482A">
              <w:rPr>
                <w:rFonts w:ascii="Times New Roman" w:eastAsia="Times New Roman" w:hAnsi="Times New Roman" w:cs="Times New Roman"/>
                <w:sz w:val="24"/>
                <w:szCs w:val="24"/>
                <w:lang w:eastAsia="lv-LV"/>
              </w:rPr>
              <w:t xml:space="preserve"> 05.01.00. „Sociālās rehabilitācijas valsts programma” pasākuma kopējais budžets apstiprināts </w:t>
            </w:r>
            <w:r w:rsidR="00365EC2">
              <w:rPr>
                <w:rFonts w:ascii="Times New Roman" w:eastAsia="Times New Roman" w:hAnsi="Times New Roman" w:cs="Times New Roman"/>
                <w:sz w:val="24"/>
                <w:szCs w:val="24"/>
                <w:lang w:eastAsia="lv-LV"/>
              </w:rPr>
              <w:t>34 373 716</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t.sk.,</w:t>
            </w:r>
            <w:r w:rsidRPr="004F482A">
              <w:t xml:space="preserve"> </w:t>
            </w:r>
            <w:r w:rsidRPr="004F482A">
              <w:rPr>
                <w:rFonts w:ascii="Times New Roman" w:eastAsia="Times New Roman" w:hAnsi="Times New Roman" w:cs="Times New Roman"/>
                <w:sz w:val="24"/>
                <w:szCs w:val="24"/>
                <w:lang w:eastAsia="lv-LV"/>
              </w:rPr>
              <w:t xml:space="preserve">pasākuma „Tehnisko palīglīdzekļu nodrošināšana” </w:t>
            </w:r>
            <w:r w:rsidR="00FE3DA2">
              <w:rPr>
                <w:rFonts w:ascii="Times New Roman" w:eastAsia="Times New Roman" w:hAnsi="Times New Roman" w:cs="Times New Roman"/>
                <w:sz w:val="24"/>
                <w:szCs w:val="24"/>
                <w:lang w:eastAsia="lv-LV"/>
              </w:rPr>
              <w:t>6 490 177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 t.sk.,:</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NRC „Vaivari” </w:t>
            </w:r>
            <w:r w:rsidR="00FE3DA2">
              <w:rPr>
                <w:rFonts w:ascii="Times New Roman" w:eastAsia="Times New Roman" w:hAnsi="Times New Roman" w:cs="Times New Roman"/>
                <w:sz w:val="24"/>
                <w:szCs w:val="24"/>
                <w:lang w:eastAsia="lv-LV"/>
              </w:rPr>
              <w:t>4 501 744</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4 224 193</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(t.sk. 42 000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bērnu elpošanas tehniskajiem palīglīdzekļiem) </w:t>
            </w:r>
            <w:r w:rsidRPr="004F482A">
              <w:rPr>
                <w:rFonts w:ascii="Times New Roman" w:eastAsia="Times New Roman" w:hAnsi="Times New Roman" w:cs="Times New Roman"/>
                <w:sz w:val="24"/>
                <w:szCs w:val="24"/>
                <w:lang w:eastAsia="lv-LV"/>
              </w:rPr>
              <w:t xml:space="preserve">un administrēšanas izmaksas 277 551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LNB </w:t>
            </w:r>
            <w:r w:rsidR="00FE3DA2">
              <w:rPr>
                <w:rFonts w:ascii="Times New Roman" w:eastAsia="Times New Roman" w:hAnsi="Times New Roman" w:cs="Times New Roman"/>
                <w:sz w:val="24"/>
                <w:szCs w:val="24"/>
                <w:lang w:eastAsia="lv-LV"/>
              </w:rPr>
              <w:t>768 004</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727 737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40 267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LNS </w:t>
            </w:r>
            <w:r w:rsidR="00FE3DA2">
              <w:rPr>
                <w:rFonts w:ascii="Times New Roman" w:eastAsia="Times New Roman" w:hAnsi="Times New Roman" w:cs="Times New Roman"/>
                <w:sz w:val="24"/>
                <w:szCs w:val="24"/>
                <w:lang w:eastAsia="lv-LV"/>
              </w:rPr>
              <w:t>1 220 429</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1 131 817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w:t>
            </w:r>
            <w:r w:rsidR="00FE3DA2">
              <w:rPr>
                <w:rFonts w:ascii="Times New Roman" w:eastAsia="Times New Roman" w:hAnsi="Times New Roman" w:cs="Times New Roman"/>
                <w:sz w:val="24"/>
                <w:szCs w:val="24"/>
                <w:lang w:eastAsia="lv-LV"/>
              </w:rPr>
              <w:t>88 612</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2019. un </w:t>
            </w:r>
            <w:proofErr w:type="gramStart"/>
            <w:r w:rsidRPr="004F482A">
              <w:rPr>
                <w:rFonts w:ascii="Times New Roman" w:eastAsia="Times New Roman" w:hAnsi="Times New Roman" w:cs="Times New Roman"/>
                <w:sz w:val="24"/>
                <w:szCs w:val="24"/>
                <w:lang w:eastAsia="lv-LV"/>
              </w:rPr>
              <w:t>2020.gadā</w:t>
            </w:r>
            <w:proofErr w:type="gramEnd"/>
            <w:r w:rsidRPr="004F482A">
              <w:rPr>
                <w:rFonts w:ascii="Times New Roman" w:eastAsia="Times New Roman" w:hAnsi="Times New Roman" w:cs="Times New Roman"/>
                <w:sz w:val="24"/>
                <w:szCs w:val="24"/>
                <w:lang w:eastAsia="lv-LV"/>
              </w:rPr>
              <w:t xml:space="preserve"> gadā </w:t>
            </w:r>
            <w:r w:rsidRPr="003157A4">
              <w:rPr>
                <w:rFonts w:ascii="Times New Roman" w:eastAsia="Times New Roman" w:hAnsi="Times New Roman" w:cs="Times New Roman"/>
                <w:sz w:val="24"/>
                <w:szCs w:val="24"/>
                <w:lang w:eastAsia="lv-LV"/>
              </w:rPr>
              <w:t xml:space="preserve">saskaņā ar likumu </w:t>
            </w:r>
            <w:r w:rsidR="001F4137">
              <w:rPr>
                <w:rFonts w:ascii="Times New Roman" w:eastAsia="Times New Roman" w:hAnsi="Times New Roman" w:cs="Times New Roman"/>
                <w:sz w:val="24"/>
                <w:szCs w:val="24"/>
                <w:lang w:eastAsia="lv-LV"/>
              </w:rPr>
              <w:t xml:space="preserve">„ </w:t>
            </w:r>
            <w:r w:rsidR="005563A8" w:rsidRPr="00D7313F">
              <w:rPr>
                <w:rFonts w:ascii="Times New Roman" w:eastAsia="Times New Roman" w:hAnsi="Times New Roman" w:cs="Times New Roman"/>
                <w:sz w:val="24"/>
                <w:szCs w:val="24"/>
                <w:lang w:eastAsia="lv-LV"/>
              </w:rPr>
              <w:t>Par vidēja termiņa budžeta ietvaru 2018., 2019. un 2020.</w:t>
            </w:r>
            <w:r w:rsidR="001F4137">
              <w:rPr>
                <w:rFonts w:ascii="Times New Roman" w:eastAsia="Times New Roman" w:hAnsi="Times New Roman" w:cs="Times New Roman"/>
                <w:sz w:val="24"/>
                <w:szCs w:val="24"/>
                <w:lang w:eastAsia="lv-LV"/>
              </w:rPr>
              <w:t>g</w:t>
            </w:r>
            <w:r w:rsidR="005563A8" w:rsidRPr="00D7313F">
              <w:rPr>
                <w:rFonts w:ascii="Times New Roman" w:eastAsia="Times New Roman" w:hAnsi="Times New Roman" w:cs="Times New Roman"/>
                <w:sz w:val="24"/>
                <w:szCs w:val="24"/>
                <w:lang w:eastAsia="lv-LV"/>
              </w:rPr>
              <w:t>adam</w:t>
            </w:r>
            <w:r w:rsidR="001F4137">
              <w:rPr>
                <w:rFonts w:ascii="Times New Roman" w:eastAsia="Times New Roman" w:hAnsi="Times New Roman" w:cs="Times New Roman"/>
                <w:sz w:val="24"/>
                <w:szCs w:val="24"/>
                <w:lang w:eastAsia="lv-LV"/>
              </w:rPr>
              <w:t xml:space="preserve">” </w:t>
            </w:r>
            <w:r w:rsidR="001F4137" w:rsidRPr="003157A4">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sz w:val="24"/>
                <w:szCs w:val="24"/>
                <w:lang w:eastAsia="lv-LV"/>
              </w:rPr>
              <w:t xml:space="preserve">apakšprogrammas 05.01.00. „Sociālās rehabilitācijas valsts programma” pasākuma kopējais budžets apstiprināts </w:t>
            </w:r>
            <w:r w:rsidR="00577DC2">
              <w:rPr>
                <w:rFonts w:ascii="Times New Roman" w:eastAsia="Times New Roman" w:hAnsi="Times New Roman" w:cs="Times New Roman"/>
                <w:sz w:val="24"/>
                <w:szCs w:val="24"/>
                <w:lang w:eastAsia="lv-LV"/>
              </w:rPr>
              <w:t xml:space="preserve">2019.gadā </w:t>
            </w:r>
            <w:r w:rsidR="001F4137">
              <w:rPr>
                <w:rFonts w:ascii="Times New Roman" w:eastAsia="Times New Roman" w:hAnsi="Times New Roman" w:cs="Times New Roman"/>
                <w:sz w:val="24"/>
                <w:szCs w:val="24"/>
                <w:lang w:eastAsia="lv-LV"/>
              </w:rPr>
              <w:t xml:space="preserve">33 381 445 </w:t>
            </w:r>
            <w:proofErr w:type="spellStart"/>
            <w:r w:rsidR="005563A8" w:rsidRPr="00D7313F">
              <w:rPr>
                <w:rFonts w:ascii="Times New Roman" w:eastAsia="Times New Roman" w:hAnsi="Times New Roman" w:cs="Times New Roman"/>
                <w:i/>
                <w:sz w:val="24"/>
                <w:szCs w:val="24"/>
                <w:lang w:eastAsia="lv-LV"/>
              </w:rPr>
              <w:t>euro</w:t>
            </w:r>
            <w:proofErr w:type="spellEnd"/>
            <w:r w:rsidR="005563A8" w:rsidRPr="00D7313F">
              <w:rPr>
                <w:rFonts w:ascii="Times New Roman" w:eastAsia="Times New Roman" w:hAnsi="Times New Roman" w:cs="Times New Roman"/>
                <w:i/>
                <w:sz w:val="24"/>
                <w:szCs w:val="24"/>
                <w:lang w:eastAsia="lv-LV"/>
              </w:rPr>
              <w:t xml:space="preserve"> </w:t>
            </w:r>
            <w:r w:rsidR="001F4137">
              <w:rPr>
                <w:rFonts w:ascii="Times New Roman" w:eastAsia="Times New Roman" w:hAnsi="Times New Roman" w:cs="Times New Roman"/>
                <w:sz w:val="24"/>
                <w:szCs w:val="24"/>
                <w:lang w:eastAsia="lv-LV"/>
              </w:rPr>
              <w:t xml:space="preserve">apmērā </w:t>
            </w:r>
            <w:r w:rsidR="001F4137">
              <w:rPr>
                <w:rFonts w:ascii="Times New Roman" w:eastAsia="Times New Roman" w:hAnsi="Times New Roman" w:cs="Times New Roman"/>
                <w:sz w:val="24"/>
                <w:szCs w:val="24"/>
                <w:lang w:eastAsia="lv-LV"/>
              </w:rPr>
              <w:lastRenderedPageBreak/>
              <w:t xml:space="preserve">un </w:t>
            </w:r>
            <w:r w:rsidR="00577DC2">
              <w:rPr>
                <w:rFonts w:ascii="Times New Roman" w:eastAsia="Times New Roman" w:hAnsi="Times New Roman" w:cs="Times New Roman"/>
                <w:sz w:val="24"/>
                <w:szCs w:val="24"/>
                <w:lang w:eastAsia="lv-LV"/>
              </w:rPr>
              <w:t xml:space="preserve">2020.gadā 33 416 410 </w:t>
            </w:r>
            <w:proofErr w:type="spellStart"/>
            <w:r w:rsidR="005563A8" w:rsidRPr="00D7313F">
              <w:rPr>
                <w:rFonts w:ascii="Times New Roman" w:eastAsia="Times New Roman" w:hAnsi="Times New Roman" w:cs="Times New Roman"/>
                <w:i/>
                <w:sz w:val="24"/>
                <w:szCs w:val="24"/>
                <w:lang w:eastAsia="lv-LV"/>
              </w:rPr>
              <w:t>euro</w:t>
            </w:r>
            <w:proofErr w:type="spellEnd"/>
            <w:r w:rsidR="00577DC2">
              <w:rPr>
                <w:rFonts w:ascii="Times New Roman" w:eastAsia="Times New Roman" w:hAnsi="Times New Roman" w:cs="Times New Roman"/>
                <w:sz w:val="24"/>
                <w:szCs w:val="24"/>
                <w:lang w:eastAsia="lv-LV"/>
              </w:rPr>
              <w:t xml:space="preserve"> apmērā</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t.sk., pasākuma „Tehnisko palīglīdzekļu nodrošināšana”  </w:t>
            </w:r>
            <w:r>
              <w:rPr>
                <w:rFonts w:ascii="Times New Roman" w:eastAsia="Times New Roman" w:hAnsi="Times New Roman" w:cs="Times New Roman"/>
                <w:sz w:val="24"/>
                <w:szCs w:val="24"/>
                <w:lang w:eastAsia="lv-LV"/>
              </w:rPr>
              <w:t xml:space="preserve">        </w:t>
            </w:r>
            <w:r w:rsidR="00577DC2">
              <w:rPr>
                <w:rFonts w:ascii="Times New Roman" w:eastAsia="Times New Roman" w:hAnsi="Times New Roman" w:cs="Times New Roman"/>
                <w:sz w:val="24"/>
                <w:szCs w:val="24"/>
                <w:lang w:eastAsia="lv-LV"/>
              </w:rPr>
              <w:t xml:space="preserve">2019. un 2020.gadā </w:t>
            </w:r>
            <w:r>
              <w:rPr>
                <w:rFonts w:ascii="Times New Roman" w:eastAsia="Times New Roman" w:hAnsi="Times New Roman" w:cs="Times New Roman"/>
                <w:sz w:val="24"/>
                <w:szCs w:val="24"/>
                <w:lang w:eastAsia="lv-LV"/>
              </w:rPr>
              <w:t xml:space="preserve"> </w:t>
            </w:r>
            <w:r w:rsidR="00577DC2">
              <w:rPr>
                <w:rFonts w:ascii="Times New Roman" w:eastAsia="Times New Roman" w:hAnsi="Times New Roman" w:cs="Times New Roman"/>
                <w:sz w:val="24"/>
                <w:szCs w:val="24"/>
                <w:lang w:eastAsia="lv-LV"/>
              </w:rPr>
              <w:t>6 410 843</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w:t>
            </w:r>
            <w:r w:rsidR="00577DC2">
              <w:rPr>
                <w:rFonts w:ascii="Times New Roman" w:eastAsia="Times New Roman" w:hAnsi="Times New Roman" w:cs="Times New Roman"/>
                <w:sz w:val="24"/>
                <w:szCs w:val="24"/>
                <w:lang w:eastAsia="lv-LV"/>
              </w:rPr>
              <w:t xml:space="preserve"> ik gadu</w:t>
            </w:r>
            <w:r w:rsidRPr="004F482A">
              <w:rPr>
                <w:rFonts w:ascii="Times New Roman" w:eastAsia="Times New Roman" w:hAnsi="Times New Roman" w:cs="Times New Roman"/>
                <w:sz w:val="24"/>
                <w:szCs w:val="24"/>
                <w:lang w:eastAsia="lv-LV"/>
              </w:rPr>
              <w:t>, t.sk.,:</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ab/>
              <w:t xml:space="preserve">NRC „Vaivari” </w:t>
            </w:r>
            <w:r w:rsidR="00577DC2">
              <w:rPr>
                <w:rFonts w:ascii="Times New Roman" w:eastAsia="Times New Roman" w:hAnsi="Times New Roman" w:cs="Times New Roman"/>
                <w:sz w:val="24"/>
                <w:szCs w:val="24"/>
                <w:lang w:eastAsia="lv-LV"/>
              </w:rPr>
              <w:t>4 422 410</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4 144 859</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i/>
                <w:sz w:val="24"/>
                <w:szCs w:val="24"/>
                <w:lang w:eastAsia="lv-LV"/>
              </w:rPr>
              <w:t xml:space="preserve">(t.sk. 42 000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bērnu elpošanas tehniskajiem palīglīdzekļiem)</w:t>
            </w:r>
            <w:r w:rsidRPr="004F482A">
              <w:rPr>
                <w:rFonts w:ascii="Times New Roman" w:eastAsia="Times New Roman" w:hAnsi="Times New Roman" w:cs="Times New Roman"/>
                <w:sz w:val="24"/>
                <w:szCs w:val="24"/>
                <w:lang w:eastAsia="lv-LV"/>
              </w:rPr>
              <w:t xml:space="preserve"> un administrēšanas izmaksas 277 551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ab/>
              <w:t xml:space="preserve">LNB </w:t>
            </w:r>
            <w:r w:rsidR="00577DC2">
              <w:rPr>
                <w:rFonts w:ascii="Times New Roman" w:eastAsia="Times New Roman" w:hAnsi="Times New Roman" w:cs="Times New Roman"/>
                <w:sz w:val="24"/>
                <w:szCs w:val="24"/>
                <w:lang w:eastAsia="lv-LV"/>
              </w:rPr>
              <w:t xml:space="preserve"> 768 004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727 737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40 267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ab/>
              <w:t xml:space="preserve">LNS </w:t>
            </w:r>
            <w:r w:rsidR="00577DC2">
              <w:rPr>
                <w:rFonts w:ascii="Times New Roman" w:eastAsia="Times New Roman" w:hAnsi="Times New Roman" w:cs="Times New Roman"/>
                <w:sz w:val="24"/>
                <w:szCs w:val="24"/>
                <w:lang w:eastAsia="lv-LV"/>
              </w:rPr>
              <w:t xml:space="preserve">1 220 429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1 131 817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w:t>
            </w:r>
            <w:r w:rsidR="00577DC2">
              <w:rPr>
                <w:rFonts w:ascii="Times New Roman" w:eastAsia="Times New Roman" w:hAnsi="Times New Roman" w:cs="Times New Roman"/>
                <w:sz w:val="24"/>
                <w:szCs w:val="24"/>
                <w:lang w:eastAsia="lv-LV"/>
              </w:rPr>
              <w:t>88 612</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8E751F">
              <w:rPr>
                <w:rFonts w:ascii="Times New Roman" w:eastAsia="Times New Roman" w:hAnsi="Times New Roman" w:cs="Times New Roman"/>
                <w:sz w:val="24"/>
                <w:szCs w:val="24"/>
                <w:lang w:eastAsia="lv-LV"/>
              </w:rPr>
              <w:t xml:space="preserve">Atbilstoši likumam “Par valsts budžetu </w:t>
            </w:r>
            <w:proofErr w:type="gramStart"/>
            <w:r w:rsidRPr="008E751F">
              <w:rPr>
                <w:rFonts w:ascii="Times New Roman" w:eastAsia="Times New Roman" w:hAnsi="Times New Roman" w:cs="Times New Roman"/>
                <w:sz w:val="24"/>
                <w:szCs w:val="24"/>
                <w:lang w:eastAsia="lv-LV"/>
              </w:rPr>
              <w:t>2018.gadam</w:t>
            </w:r>
            <w:proofErr w:type="gramEnd"/>
            <w:r w:rsidRPr="008E751F">
              <w:rPr>
                <w:rFonts w:ascii="Times New Roman" w:eastAsia="Times New Roman" w:hAnsi="Times New Roman" w:cs="Times New Roman"/>
                <w:sz w:val="24"/>
                <w:szCs w:val="24"/>
                <w:lang w:eastAsia="lv-LV"/>
              </w:rPr>
              <w:t xml:space="preserve">” </w:t>
            </w:r>
            <w:r w:rsidR="00681D97">
              <w:rPr>
                <w:rFonts w:ascii="Times New Roman" w:eastAsia="Times New Roman" w:hAnsi="Times New Roman" w:cs="Times New Roman"/>
                <w:sz w:val="24"/>
                <w:szCs w:val="24"/>
                <w:lang w:eastAsia="lv-LV"/>
              </w:rPr>
              <w:t xml:space="preserve">(izsludināts 2017.gada </w:t>
            </w:r>
            <w:r w:rsidR="00511FE1">
              <w:rPr>
                <w:rFonts w:ascii="Times New Roman" w:eastAsia="Times New Roman" w:hAnsi="Times New Roman" w:cs="Times New Roman"/>
                <w:sz w:val="24"/>
                <w:szCs w:val="24"/>
                <w:lang w:eastAsia="lv-LV"/>
              </w:rPr>
              <w:t>6</w:t>
            </w:r>
            <w:r w:rsidR="00681D97">
              <w:rPr>
                <w:rFonts w:ascii="Times New Roman" w:eastAsia="Times New Roman" w:hAnsi="Times New Roman" w:cs="Times New Roman"/>
                <w:sz w:val="24"/>
                <w:szCs w:val="24"/>
                <w:lang w:eastAsia="lv-LV"/>
              </w:rPr>
              <w:t>.decembrī)</w:t>
            </w:r>
            <w:r w:rsidR="00511FE1">
              <w:rPr>
                <w:rFonts w:ascii="Times New Roman" w:eastAsia="Times New Roman" w:hAnsi="Times New Roman" w:cs="Times New Roman"/>
                <w:sz w:val="24"/>
                <w:szCs w:val="24"/>
                <w:lang w:eastAsia="lv-LV"/>
              </w:rPr>
              <w:t xml:space="preserve"> un Finanšu ministrijas 2018.gada 5.janvāra rīkojumiem Nr.5 un Nr.7</w:t>
            </w:r>
            <w:r w:rsidR="00681D97">
              <w:rPr>
                <w:rFonts w:ascii="Times New Roman" w:eastAsia="Times New Roman" w:hAnsi="Times New Roman" w:cs="Times New Roman"/>
                <w:sz w:val="24"/>
                <w:szCs w:val="24"/>
                <w:lang w:eastAsia="lv-LV"/>
              </w:rPr>
              <w:t xml:space="preserve"> </w:t>
            </w:r>
            <w:r w:rsidRPr="008E751F">
              <w:rPr>
                <w:rFonts w:ascii="Times New Roman" w:eastAsia="Times New Roman" w:hAnsi="Times New Roman" w:cs="Times New Roman"/>
                <w:sz w:val="24"/>
                <w:szCs w:val="24"/>
                <w:lang w:eastAsia="lv-LV"/>
              </w:rPr>
              <w:t>Veselības</w:t>
            </w:r>
            <w:r w:rsidRPr="004F482A">
              <w:rPr>
                <w:rFonts w:ascii="Times New Roman" w:eastAsia="Times New Roman" w:hAnsi="Times New Roman" w:cs="Times New Roman"/>
                <w:sz w:val="24"/>
                <w:szCs w:val="24"/>
                <w:lang w:eastAsia="lv-LV"/>
              </w:rPr>
              <w:t xml:space="preserve"> ministrijas budžeta apakš</w:t>
            </w:r>
            <w:r w:rsidRPr="004F482A">
              <w:rPr>
                <w:rFonts w:ascii="Times New Roman" w:eastAsia="Times New Roman" w:hAnsi="Times New Roman" w:cs="Times New Roman"/>
                <w:sz w:val="24"/>
                <w:szCs w:val="24"/>
                <w:lang w:eastAsia="lv-LV"/>
              </w:rPr>
              <w:softHyphen/>
              <w:t xml:space="preserve">programmā 33.18.00 “Plānveida stacionāro veselības aprūpes pakalpojumu nodrošināšana” resursi izdevumu segšanai un izdevumi 2018.gadā  ir </w:t>
            </w:r>
            <w:r w:rsidR="00511FE1">
              <w:rPr>
                <w:rFonts w:ascii="Times New Roman" w:eastAsia="Times New Roman" w:hAnsi="Times New Roman" w:cs="Times New Roman"/>
                <w:sz w:val="24"/>
                <w:szCs w:val="24"/>
                <w:lang w:eastAsia="lv-LV"/>
              </w:rPr>
              <w:t>142 746 245</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w:t>
            </w:r>
            <w:r w:rsidR="00B63138">
              <w:rPr>
                <w:rFonts w:ascii="Times New Roman" w:eastAsia="Times New Roman" w:hAnsi="Times New Roman" w:cs="Times New Roman"/>
                <w:sz w:val="24"/>
                <w:szCs w:val="24"/>
                <w:lang w:eastAsia="lv-LV"/>
              </w:rPr>
              <w:t>, t.sk., tehnisko palīglīdzekļu nodrošināšanai finansējums nav paredzēts</w:t>
            </w:r>
            <w:r w:rsidRPr="004F482A">
              <w:rPr>
                <w:rFonts w:ascii="Times New Roman" w:eastAsia="Times New Roman" w:hAnsi="Times New Roman" w:cs="Times New Roman"/>
                <w:sz w:val="24"/>
                <w:szCs w:val="24"/>
                <w:lang w:eastAsia="lv-LV"/>
              </w:rPr>
              <w:t>.</w:t>
            </w:r>
          </w:p>
          <w:p w:rsidR="000A27F2" w:rsidRPr="00B63138"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Atbilstoši likumam “Par vidēja termiņa budžeta ietvaru 2018., 2019. un </w:t>
            </w:r>
            <w:proofErr w:type="gramStart"/>
            <w:r w:rsidRPr="004F482A">
              <w:rPr>
                <w:rFonts w:ascii="Times New Roman" w:eastAsia="Times New Roman" w:hAnsi="Times New Roman" w:cs="Times New Roman"/>
                <w:sz w:val="24"/>
                <w:szCs w:val="24"/>
                <w:lang w:eastAsia="lv-LV"/>
              </w:rPr>
              <w:t>2020.gadam</w:t>
            </w:r>
            <w:proofErr w:type="gramEnd"/>
            <w:r w:rsidRPr="004F482A">
              <w:rPr>
                <w:rFonts w:ascii="Times New Roman" w:eastAsia="Times New Roman" w:hAnsi="Times New Roman" w:cs="Times New Roman"/>
                <w:sz w:val="24"/>
                <w:szCs w:val="24"/>
                <w:lang w:eastAsia="lv-LV"/>
              </w:rPr>
              <w:t>”</w:t>
            </w:r>
            <w:r w:rsidR="00681D97">
              <w:rPr>
                <w:rFonts w:ascii="Times New Roman" w:eastAsia="Times New Roman" w:hAnsi="Times New Roman" w:cs="Times New Roman"/>
                <w:sz w:val="24"/>
                <w:szCs w:val="24"/>
                <w:lang w:eastAsia="lv-LV"/>
              </w:rPr>
              <w:t xml:space="preserve"> (izsludināts 2017.gada .decembrī) </w:t>
            </w:r>
            <w:r w:rsidRPr="004F482A">
              <w:rPr>
                <w:rFonts w:ascii="Times New Roman" w:eastAsia="Times New Roman" w:hAnsi="Times New Roman" w:cs="Times New Roman"/>
                <w:sz w:val="24"/>
                <w:szCs w:val="24"/>
                <w:lang w:eastAsia="lv-LV"/>
              </w:rPr>
              <w:t xml:space="preserve"> Veselības ministrijas budžeta apakš</w:t>
            </w:r>
            <w:r w:rsidRPr="004F482A">
              <w:rPr>
                <w:rFonts w:ascii="Times New Roman" w:eastAsia="Times New Roman" w:hAnsi="Times New Roman" w:cs="Times New Roman"/>
                <w:sz w:val="24"/>
                <w:szCs w:val="24"/>
                <w:lang w:eastAsia="lv-LV"/>
              </w:rPr>
              <w:softHyphen/>
              <w:t>programmā 33.18</w:t>
            </w:r>
            <w:r w:rsidRPr="00B63138">
              <w:rPr>
                <w:rFonts w:ascii="Times New Roman" w:eastAsia="Times New Roman" w:hAnsi="Times New Roman" w:cs="Times New Roman"/>
                <w:sz w:val="24"/>
                <w:szCs w:val="24"/>
                <w:lang w:eastAsia="lv-LV"/>
              </w:rPr>
              <w:t xml:space="preserve">.00 “Plānveida stacionāro veselības aprūpes pakalpojumu nodrošināšana” resursi izdevumu segšanai un izdevumi 2019. un 2020.gadā </w:t>
            </w:r>
            <w:r w:rsidR="00681D97" w:rsidRPr="00B63138">
              <w:rPr>
                <w:rFonts w:ascii="Times New Roman" w:eastAsia="Times New Roman" w:hAnsi="Times New Roman" w:cs="Times New Roman"/>
                <w:sz w:val="24"/>
                <w:szCs w:val="24"/>
                <w:lang w:eastAsia="lv-LV"/>
              </w:rPr>
              <w:t>ik gadu</w:t>
            </w:r>
            <w:r w:rsidRPr="00B63138">
              <w:rPr>
                <w:rFonts w:ascii="Times New Roman" w:eastAsia="Times New Roman" w:hAnsi="Times New Roman" w:cs="Times New Roman"/>
                <w:sz w:val="24"/>
                <w:szCs w:val="24"/>
                <w:lang w:eastAsia="lv-LV"/>
              </w:rPr>
              <w:t xml:space="preserve"> ir 102 109 665 </w:t>
            </w:r>
            <w:proofErr w:type="spellStart"/>
            <w:r w:rsidRPr="00B63138">
              <w:rPr>
                <w:rFonts w:ascii="Times New Roman" w:eastAsia="Times New Roman" w:hAnsi="Times New Roman" w:cs="Times New Roman"/>
                <w:i/>
                <w:sz w:val="24"/>
                <w:szCs w:val="24"/>
                <w:lang w:eastAsia="lv-LV"/>
              </w:rPr>
              <w:t>euro</w:t>
            </w:r>
            <w:proofErr w:type="spellEnd"/>
            <w:r w:rsidRPr="00B63138">
              <w:rPr>
                <w:rFonts w:ascii="Times New Roman" w:eastAsia="Times New Roman" w:hAnsi="Times New Roman" w:cs="Times New Roman"/>
                <w:sz w:val="24"/>
                <w:szCs w:val="24"/>
                <w:lang w:eastAsia="lv-LV"/>
              </w:rPr>
              <w:t xml:space="preserve"> apmērā</w:t>
            </w:r>
            <w:r w:rsidR="00E378D2">
              <w:rPr>
                <w:rFonts w:ascii="Times New Roman" w:eastAsia="Times New Roman" w:hAnsi="Times New Roman" w:cs="Times New Roman"/>
                <w:sz w:val="24"/>
                <w:szCs w:val="24"/>
                <w:lang w:eastAsia="lv-LV"/>
              </w:rPr>
              <w:t>,</w:t>
            </w:r>
            <w:r w:rsidR="00E378D2" w:rsidRPr="00E378D2">
              <w:rPr>
                <w:rFonts w:ascii="Times New Roman" w:eastAsia="Times New Roman" w:hAnsi="Times New Roman" w:cs="Times New Roman"/>
                <w:sz w:val="24"/>
                <w:szCs w:val="24"/>
                <w:lang w:eastAsia="lv-LV"/>
              </w:rPr>
              <w:t xml:space="preserve"> t.sk., tehnisko palīglīdzekļu nodrošināšanai finansējums nav paredzēts.</w:t>
            </w:r>
            <w:r w:rsidRPr="00B63138">
              <w:rPr>
                <w:rFonts w:ascii="Times New Roman" w:eastAsia="Times New Roman" w:hAnsi="Times New Roman" w:cs="Times New Roman"/>
                <w:sz w:val="24"/>
                <w:szCs w:val="24"/>
                <w:lang w:eastAsia="lv-LV"/>
              </w:rPr>
              <w:t>.</w:t>
            </w:r>
          </w:p>
          <w:p w:rsidR="007E2658" w:rsidRDefault="002B04AB" w:rsidP="007E265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151148">
              <w:rPr>
                <w:rFonts w:ascii="Times New Roman" w:eastAsia="Times New Roman" w:hAnsi="Times New Roman" w:cs="Times New Roman"/>
                <w:bCs/>
                <w:sz w:val="24"/>
                <w:szCs w:val="24"/>
                <w:lang w:eastAsia="lv-LV"/>
              </w:rPr>
              <w:t xml:space="preserve">Plānots veikt </w:t>
            </w:r>
            <w:r w:rsidRPr="00151148">
              <w:rPr>
                <w:rFonts w:ascii="Times New Roman" w:eastAsia="Times New Roman" w:hAnsi="Times New Roman" w:cs="Times New Roman"/>
                <w:noProof/>
                <w:sz w:val="24"/>
                <w:szCs w:val="24"/>
                <w:lang w:bidi="gu-IN"/>
              </w:rPr>
              <w:t xml:space="preserve">42 000 </w:t>
            </w:r>
            <w:r w:rsidRPr="00151148">
              <w:rPr>
                <w:rFonts w:ascii="Times New Roman" w:eastAsia="Times New Roman" w:hAnsi="Times New Roman" w:cs="Times New Roman"/>
                <w:i/>
                <w:noProof/>
                <w:sz w:val="24"/>
                <w:szCs w:val="24"/>
                <w:lang w:bidi="gu-IN"/>
              </w:rPr>
              <w:t>euro</w:t>
            </w:r>
            <w:r w:rsidRPr="00151148">
              <w:rPr>
                <w:rFonts w:ascii="Times New Roman" w:eastAsia="Times New Roman" w:hAnsi="Times New Roman" w:cs="Times New Roman"/>
                <w:noProof/>
                <w:sz w:val="24"/>
                <w:szCs w:val="24"/>
                <w:lang w:bidi="gu-IN"/>
              </w:rPr>
              <w:t xml:space="preserve"> finansējuma pārdali no </w:t>
            </w:r>
            <w:r w:rsidRPr="00151148">
              <w:rPr>
                <w:rFonts w:ascii="Times New Roman" w:eastAsia="Times New Roman" w:hAnsi="Times New Roman" w:cs="Times New Roman"/>
                <w:sz w:val="24"/>
                <w:szCs w:val="24"/>
              </w:rPr>
              <w:t xml:space="preserve">Labklājības ministrijas </w:t>
            </w:r>
            <w:r w:rsidR="009A155F">
              <w:rPr>
                <w:rFonts w:ascii="Times New Roman" w:eastAsia="Times New Roman" w:hAnsi="Times New Roman" w:cs="Times New Roman"/>
                <w:sz w:val="24"/>
                <w:szCs w:val="24"/>
              </w:rPr>
              <w:t>pamat</w:t>
            </w:r>
            <w:r w:rsidRPr="00151148">
              <w:rPr>
                <w:rFonts w:ascii="Times New Roman" w:eastAsia="Times New Roman" w:hAnsi="Times New Roman" w:cs="Times New Roman"/>
                <w:sz w:val="24"/>
                <w:szCs w:val="24"/>
              </w:rPr>
              <w:t>budžeta apakšprogramma</w:t>
            </w:r>
            <w:r w:rsidR="00B63138">
              <w:rPr>
                <w:rFonts w:ascii="Times New Roman" w:eastAsia="Times New Roman" w:hAnsi="Times New Roman" w:cs="Times New Roman"/>
                <w:sz w:val="24"/>
                <w:szCs w:val="24"/>
              </w:rPr>
              <w:t>s</w:t>
            </w:r>
            <w:r w:rsidRPr="00151148">
              <w:rPr>
                <w:rFonts w:ascii="Times New Roman" w:eastAsia="Times New Roman" w:hAnsi="Times New Roman" w:cs="Times New Roman"/>
                <w:sz w:val="24"/>
                <w:szCs w:val="24"/>
              </w:rPr>
              <w:t xml:space="preserve"> 05.01.00 "Sociālās rehabilitācijas valsts programma" uz Veselības ministrijas </w:t>
            </w:r>
            <w:r w:rsidR="009A155F">
              <w:rPr>
                <w:rFonts w:ascii="Times New Roman" w:eastAsia="Times New Roman" w:hAnsi="Times New Roman" w:cs="Times New Roman"/>
                <w:sz w:val="24"/>
                <w:szCs w:val="24"/>
              </w:rPr>
              <w:t>pamat</w:t>
            </w:r>
            <w:r w:rsidRPr="00151148">
              <w:rPr>
                <w:rFonts w:ascii="Times New Roman" w:eastAsia="Times New Roman" w:hAnsi="Times New Roman" w:cs="Times New Roman"/>
                <w:sz w:val="24"/>
                <w:szCs w:val="24"/>
              </w:rPr>
              <w:t>budžeta</w:t>
            </w:r>
            <w:proofErr w:type="gramStart"/>
            <w:r w:rsidRPr="00151148">
              <w:rPr>
                <w:rFonts w:ascii="Times New Roman" w:eastAsia="Times New Roman" w:hAnsi="Times New Roman" w:cs="Times New Roman"/>
                <w:sz w:val="24"/>
                <w:szCs w:val="24"/>
              </w:rPr>
              <w:t xml:space="preserve"> </w:t>
            </w:r>
            <w:r w:rsidR="009A155F">
              <w:rPr>
                <w:rFonts w:ascii="Times New Roman" w:eastAsia="Times New Roman" w:hAnsi="Times New Roman" w:cs="Times New Roman"/>
                <w:sz w:val="24"/>
                <w:szCs w:val="24"/>
              </w:rPr>
              <w:t xml:space="preserve"> </w:t>
            </w:r>
            <w:proofErr w:type="gramEnd"/>
            <w:r w:rsidRPr="00151148">
              <w:rPr>
                <w:rFonts w:ascii="Times New Roman" w:eastAsia="Times New Roman" w:hAnsi="Times New Roman" w:cs="Times New Roman"/>
                <w:sz w:val="24"/>
                <w:szCs w:val="24"/>
              </w:rPr>
              <w:t>apakšprogramm</w:t>
            </w:r>
            <w:r w:rsidR="00B63138">
              <w:rPr>
                <w:rFonts w:ascii="Times New Roman" w:eastAsia="Times New Roman" w:hAnsi="Times New Roman" w:cs="Times New Roman"/>
                <w:sz w:val="24"/>
                <w:szCs w:val="24"/>
              </w:rPr>
              <w:t>u</w:t>
            </w:r>
            <w:r w:rsidRPr="00151148">
              <w:rPr>
                <w:rFonts w:ascii="Times New Roman" w:eastAsia="Times New Roman" w:hAnsi="Times New Roman" w:cs="Times New Roman"/>
                <w:sz w:val="24"/>
                <w:szCs w:val="24"/>
              </w:rPr>
              <w:t xml:space="preserve"> 33.18.00 "Plānveida stacionāro veselības aprūpes pakalpojumu nodrošināšana". 2018.gadā finansējums Veselības ministrijai plānots kā transfert</w:t>
            </w:r>
            <w:r w:rsidR="00AA400C" w:rsidRPr="00151148">
              <w:rPr>
                <w:rFonts w:ascii="Times New Roman" w:eastAsia="Times New Roman" w:hAnsi="Times New Roman" w:cs="Times New Roman"/>
                <w:sz w:val="24"/>
                <w:szCs w:val="24"/>
              </w:rPr>
              <w:t>a pārskaitījums no Labkl</w:t>
            </w:r>
            <w:r w:rsidR="00B63138">
              <w:rPr>
                <w:rFonts w:ascii="Times New Roman" w:eastAsia="Times New Roman" w:hAnsi="Times New Roman" w:cs="Times New Roman"/>
                <w:sz w:val="24"/>
                <w:szCs w:val="24"/>
              </w:rPr>
              <w:t>ā</w:t>
            </w:r>
            <w:r w:rsidR="00AA400C" w:rsidRPr="00151148">
              <w:rPr>
                <w:rFonts w:ascii="Times New Roman" w:eastAsia="Times New Roman" w:hAnsi="Times New Roman" w:cs="Times New Roman"/>
                <w:sz w:val="24"/>
                <w:szCs w:val="24"/>
              </w:rPr>
              <w:t>jības minist</w:t>
            </w:r>
            <w:r w:rsidR="00B63138">
              <w:rPr>
                <w:rFonts w:ascii="Times New Roman" w:eastAsia="Times New Roman" w:hAnsi="Times New Roman" w:cs="Times New Roman"/>
                <w:sz w:val="24"/>
                <w:szCs w:val="24"/>
              </w:rPr>
              <w:t>r</w:t>
            </w:r>
            <w:r w:rsidR="00AA400C" w:rsidRPr="00151148">
              <w:rPr>
                <w:rFonts w:ascii="Times New Roman" w:eastAsia="Times New Roman" w:hAnsi="Times New Roman" w:cs="Times New Roman"/>
                <w:sz w:val="24"/>
                <w:szCs w:val="24"/>
              </w:rPr>
              <w:t>ijas</w:t>
            </w:r>
            <w:r w:rsidR="000A168F">
              <w:rPr>
                <w:rFonts w:ascii="Times New Roman" w:eastAsia="Times New Roman" w:hAnsi="Times New Roman" w:cs="Times New Roman"/>
                <w:sz w:val="24"/>
                <w:szCs w:val="24"/>
              </w:rPr>
              <w:t xml:space="preserve">, paredzot transferta pārskaitījumu </w:t>
            </w:r>
            <w:r w:rsidR="007E2658">
              <w:rPr>
                <w:rFonts w:ascii="Times New Roman" w:eastAsia="Times New Roman" w:hAnsi="Times New Roman" w:cs="Times New Roman"/>
                <w:sz w:val="24"/>
                <w:szCs w:val="24"/>
              </w:rPr>
              <w:t xml:space="preserve">42 000 </w:t>
            </w:r>
            <w:proofErr w:type="spellStart"/>
            <w:r w:rsidR="007E2658" w:rsidRPr="00151148">
              <w:rPr>
                <w:rFonts w:ascii="Times New Roman" w:eastAsia="Times New Roman" w:hAnsi="Times New Roman" w:cs="Times New Roman"/>
                <w:i/>
                <w:sz w:val="24"/>
                <w:szCs w:val="24"/>
              </w:rPr>
              <w:t>euro</w:t>
            </w:r>
            <w:proofErr w:type="spellEnd"/>
            <w:r w:rsidR="007E2658" w:rsidRPr="00151148">
              <w:rPr>
                <w:rFonts w:ascii="Times New Roman" w:eastAsia="Times New Roman" w:hAnsi="Times New Roman" w:cs="Times New Roman"/>
                <w:i/>
                <w:sz w:val="24"/>
                <w:szCs w:val="24"/>
              </w:rPr>
              <w:t xml:space="preserve"> </w:t>
            </w:r>
            <w:r w:rsidR="007E2658">
              <w:rPr>
                <w:rFonts w:ascii="Times New Roman" w:eastAsia="Times New Roman" w:hAnsi="Times New Roman" w:cs="Times New Roman"/>
                <w:sz w:val="24"/>
                <w:szCs w:val="24"/>
              </w:rPr>
              <w:t xml:space="preserve">apmērā </w:t>
            </w:r>
            <w:r w:rsidR="000A168F">
              <w:rPr>
                <w:rFonts w:ascii="Times New Roman" w:eastAsia="Times New Roman" w:hAnsi="Times New Roman" w:cs="Times New Roman"/>
                <w:sz w:val="24"/>
                <w:szCs w:val="24"/>
              </w:rPr>
              <w:t xml:space="preserve">no Labklājības ministrijas </w:t>
            </w:r>
            <w:r w:rsidR="009A155F">
              <w:rPr>
                <w:rFonts w:ascii="Times New Roman" w:eastAsia="Times New Roman" w:hAnsi="Times New Roman" w:cs="Times New Roman"/>
                <w:sz w:val="24"/>
                <w:szCs w:val="24"/>
              </w:rPr>
              <w:t>pamatbudžeta</w:t>
            </w:r>
            <w:r w:rsidR="000A168F" w:rsidRPr="001D0D4B">
              <w:rPr>
                <w:rFonts w:ascii="Times New Roman" w:eastAsia="Times New Roman" w:hAnsi="Times New Roman" w:cs="Times New Roman"/>
                <w:sz w:val="24"/>
                <w:szCs w:val="24"/>
              </w:rPr>
              <w:t xml:space="preserve"> apakšprogramma</w:t>
            </w:r>
            <w:r w:rsidR="000A168F">
              <w:rPr>
                <w:rFonts w:ascii="Times New Roman" w:eastAsia="Times New Roman" w:hAnsi="Times New Roman" w:cs="Times New Roman"/>
                <w:sz w:val="24"/>
                <w:szCs w:val="24"/>
              </w:rPr>
              <w:t>s</w:t>
            </w:r>
            <w:r w:rsidR="000A168F" w:rsidRPr="001D0D4B">
              <w:rPr>
                <w:rFonts w:ascii="Times New Roman" w:eastAsia="Times New Roman" w:hAnsi="Times New Roman" w:cs="Times New Roman"/>
                <w:sz w:val="24"/>
                <w:szCs w:val="24"/>
              </w:rPr>
              <w:t xml:space="preserve"> 05.01.00 "Sociālās rehabilitācijas valsts programma" </w:t>
            </w:r>
            <w:r w:rsidR="0047463B">
              <w:rPr>
                <w:rFonts w:ascii="Times New Roman" w:eastAsia="Times New Roman" w:hAnsi="Times New Roman" w:cs="Times New Roman"/>
                <w:sz w:val="24"/>
                <w:szCs w:val="24"/>
              </w:rPr>
              <w:t>EKK</w:t>
            </w:r>
            <w:r w:rsidR="00511FE1">
              <w:rPr>
                <w:rFonts w:ascii="Times New Roman" w:eastAsia="Times New Roman" w:hAnsi="Times New Roman" w:cs="Times New Roman"/>
                <w:sz w:val="24"/>
                <w:szCs w:val="24"/>
              </w:rPr>
              <w:t xml:space="preserve"> 7131</w:t>
            </w:r>
            <w:r w:rsidR="00511FE1">
              <w:t xml:space="preserve"> </w:t>
            </w:r>
            <w:r w:rsidR="000A168F">
              <w:t>“</w:t>
            </w:r>
            <w:r w:rsidR="00511FE1" w:rsidRPr="00511FE1">
              <w:rPr>
                <w:rFonts w:ascii="Times New Roman" w:eastAsia="Times New Roman" w:hAnsi="Times New Roman" w:cs="Times New Roman"/>
                <w:sz w:val="24"/>
                <w:szCs w:val="24"/>
              </w:rPr>
              <w:t>Valsts budžeta uzturēšanas izdevumu transferti no valsts pamatbudžeta dotācijas no vispārējiem ieņēmumiem uz valsts pamatbudžetu</w:t>
            </w:r>
            <w:r w:rsidR="000A168F">
              <w:rPr>
                <w:rFonts w:ascii="Times New Roman" w:eastAsia="Times New Roman" w:hAnsi="Times New Roman" w:cs="Times New Roman"/>
                <w:sz w:val="24"/>
                <w:szCs w:val="24"/>
              </w:rPr>
              <w:t>”</w:t>
            </w:r>
            <w:r w:rsidR="009A155F">
              <w:rPr>
                <w:rFonts w:ascii="Times New Roman" w:eastAsia="Times New Roman" w:hAnsi="Times New Roman" w:cs="Times New Roman"/>
                <w:sz w:val="24"/>
                <w:szCs w:val="24"/>
              </w:rPr>
              <w:t>, tās ietvaros veicot pārdali no EKK 3000</w:t>
            </w:r>
            <w:r w:rsidR="000A168F">
              <w:rPr>
                <w:rFonts w:ascii="Times New Roman" w:eastAsia="Times New Roman" w:hAnsi="Times New Roman" w:cs="Times New Roman"/>
                <w:sz w:val="24"/>
                <w:szCs w:val="24"/>
              </w:rPr>
              <w:t xml:space="preserve"> uz </w:t>
            </w:r>
            <w:r w:rsidR="000A168F" w:rsidRPr="001D0D4B">
              <w:rPr>
                <w:rFonts w:ascii="Times New Roman" w:eastAsia="Times New Roman" w:hAnsi="Times New Roman" w:cs="Times New Roman"/>
                <w:sz w:val="24"/>
                <w:szCs w:val="24"/>
              </w:rPr>
              <w:t xml:space="preserve">Veselības ministrijas </w:t>
            </w:r>
            <w:r w:rsidR="009A155F">
              <w:rPr>
                <w:rFonts w:ascii="Times New Roman" w:eastAsia="Times New Roman" w:hAnsi="Times New Roman" w:cs="Times New Roman"/>
                <w:sz w:val="24"/>
                <w:szCs w:val="24"/>
              </w:rPr>
              <w:t>pamat</w:t>
            </w:r>
            <w:r w:rsidR="000A168F" w:rsidRPr="001D0D4B">
              <w:rPr>
                <w:rFonts w:ascii="Times New Roman" w:eastAsia="Times New Roman" w:hAnsi="Times New Roman" w:cs="Times New Roman"/>
                <w:sz w:val="24"/>
                <w:szCs w:val="24"/>
              </w:rPr>
              <w:t>budžeta apakšprogramm</w:t>
            </w:r>
            <w:r w:rsidR="000A168F">
              <w:rPr>
                <w:rFonts w:ascii="Times New Roman" w:eastAsia="Times New Roman" w:hAnsi="Times New Roman" w:cs="Times New Roman"/>
                <w:sz w:val="24"/>
                <w:szCs w:val="24"/>
              </w:rPr>
              <w:t>u</w:t>
            </w:r>
            <w:r w:rsidR="000A168F" w:rsidRPr="001D0D4B">
              <w:rPr>
                <w:rFonts w:ascii="Times New Roman" w:eastAsia="Times New Roman" w:hAnsi="Times New Roman" w:cs="Times New Roman"/>
                <w:sz w:val="24"/>
                <w:szCs w:val="24"/>
              </w:rPr>
              <w:t xml:space="preserve"> 33.18.00 "Plānveida stacionāro veselības aprūpes pakalpojumu nodrošināšana"</w:t>
            </w:r>
            <w:r w:rsidR="000A168F">
              <w:rPr>
                <w:rFonts w:ascii="Times New Roman" w:eastAsia="Times New Roman" w:hAnsi="Times New Roman" w:cs="Times New Roman"/>
                <w:sz w:val="24"/>
                <w:szCs w:val="24"/>
              </w:rPr>
              <w:t xml:space="preserve"> EKK 18131 “</w:t>
            </w:r>
            <w:r w:rsidR="000A168F" w:rsidRPr="000A168F">
              <w:rPr>
                <w:rFonts w:ascii="Times New Roman" w:eastAsia="Times New Roman" w:hAnsi="Times New Roman" w:cs="Times New Roman"/>
                <w:sz w:val="24"/>
                <w:szCs w:val="24"/>
              </w:rPr>
              <w:t>Valsts pamatbudžeta iestāžu saņemtie transferta pārskaitījumi no valsts pamatbudžeta dotācijas no vispārējiem ieņēmumiem</w:t>
            </w:r>
            <w:r w:rsidR="000A168F">
              <w:rPr>
                <w:rFonts w:ascii="Times New Roman" w:eastAsia="Times New Roman" w:hAnsi="Times New Roman" w:cs="Times New Roman"/>
                <w:sz w:val="24"/>
                <w:szCs w:val="24"/>
              </w:rPr>
              <w:t xml:space="preserve">”. </w:t>
            </w:r>
          </w:p>
          <w:p w:rsidR="00CB686F" w:rsidRDefault="007E2658" w:rsidP="007E2658">
            <w:pPr>
              <w:suppressAutoHyphens/>
              <w:autoSpaceDN w:val="0"/>
              <w:spacing w:before="120" w:after="0" w:line="240" w:lineRule="auto"/>
              <w:jc w:val="both"/>
              <w:textAlignment w:val="baseline"/>
              <w:rPr>
                <w:rFonts w:ascii="Times New Roman" w:eastAsia="Calibri" w:hAnsi="Times New Roman"/>
                <w:sz w:val="24"/>
                <w:szCs w:val="24"/>
              </w:rPr>
            </w:pPr>
            <w:r>
              <w:rPr>
                <w:rFonts w:ascii="Times New Roman" w:eastAsia="Times New Roman" w:hAnsi="Times New Roman" w:cs="Times New Roman"/>
                <w:sz w:val="24"/>
                <w:szCs w:val="24"/>
              </w:rPr>
              <w:t xml:space="preserve">Savukārt, </w:t>
            </w:r>
            <w:r w:rsidR="00CB686F">
              <w:rPr>
                <w:rFonts w:ascii="Times New Roman" w:eastAsia="Times New Roman" w:hAnsi="Times New Roman" w:cs="Times New Roman"/>
                <w:sz w:val="24"/>
                <w:szCs w:val="24"/>
              </w:rPr>
              <w:t xml:space="preserve">lai </w:t>
            </w:r>
            <w:r w:rsidR="00CB686F" w:rsidRPr="00151148">
              <w:rPr>
                <w:rFonts w:ascii="Times New Roman" w:eastAsia="Times New Roman" w:hAnsi="Times New Roman" w:cs="Times New Roman"/>
                <w:sz w:val="24"/>
                <w:szCs w:val="24"/>
              </w:rPr>
              <w:t xml:space="preserve">Veselības ministrija nodrošinātu bērnus ar elpošanos tehniskajiem palīglīdzekļiem ārpus ārstniecības iestādes </w:t>
            </w:r>
            <w:proofErr w:type="gramStart"/>
            <w:r w:rsidR="00CB686F" w:rsidRPr="00151148">
              <w:rPr>
                <w:rFonts w:ascii="Times New Roman" w:eastAsia="Times New Roman" w:hAnsi="Times New Roman" w:cs="Times New Roman"/>
                <w:sz w:val="24"/>
                <w:szCs w:val="24"/>
              </w:rPr>
              <w:t>2019.gadā</w:t>
            </w:r>
            <w:proofErr w:type="gramEnd"/>
            <w:r w:rsidR="00CB686F" w:rsidRPr="00151148">
              <w:rPr>
                <w:rFonts w:ascii="Times New Roman" w:eastAsia="Times New Roman" w:hAnsi="Times New Roman" w:cs="Times New Roman"/>
                <w:sz w:val="24"/>
                <w:szCs w:val="24"/>
              </w:rPr>
              <w:t xml:space="preserve"> un turpmāk ik gadu</w:t>
            </w:r>
            <w:r w:rsidR="00CB686F">
              <w:rPr>
                <w:rFonts w:ascii="Times New Roman" w:eastAsia="Times New Roman" w:hAnsi="Times New Roman" w:cs="Times New Roman"/>
                <w:sz w:val="24"/>
                <w:szCs w:val="24"/>
              </w:rPr>
              <w:t xml:space="preserve">, </w:t>
            </w:r>
            <w:r w:rsidR="002B04AB" w:rsidRPr="00151148">
              <w:rPr>
                <w:rFonts w:ascii="Times New Roman" w:eastAsia="Calibri" w:hAnsi="Times New Roman"/>
                <w:sz w:val="24"/>
                <w:szCs w:val="24"/>
              </w:rPr>
              <w:t xml:space="preserve">Veselības ministrija un Labklājības ministrija iesniegs Finanšu ministrijā priekšlikumus par valsts pamatbudžeta bāzes izdevumu 2019.-2021.gadam izmaiņām, paredzot iepriekš minēto finansējuma pārdali </w:t>
            </w:r>
            <w:r w:rsidR="002B04AB" w:rsidRPr="00151148">
              <w:rPr>
                <w:rFonts w:ascii="Times New Roman" w:hAnsi="Times New Roman"/>
                <w:sz w:val="24"/>
                <w:szCs w:val="24"/>
              </w:rPr>
              <w:t xml:space="preserve">42 000 </w:t>
            </w:r>
            <w:proofErr w:type="spellStart"/>
            <w:r w:rsidR="002B04AB" w:rsidRPr="00151148">
              <w:rPr>
                <w:rFonts w:ascii="Times New Roman" w:eastAsia="Calibri" w:hAnsi="Times New Roman"/>
                <w:i/>
                <w:sz w:val="24"/>
                <w:szCs w:val="24"/>
              </w:rPr>
              <w:t>euro</w:t>
            </w:r>
            <w:proofErr w:type="spellEnd"/>
            <w:r w:rsidR="002B04AB" w:rsidRPr="00151148">
              <w:rPr>
                <w:rFonts w:ascii="Times New Roman" w:eastAsia="Calibri" w:hAnsi="Times New Roman"/>
                <w:sz w:val="24"/>
                <w:szCs w:val="24"/>
              </w:rPr>
              <w:t xml:space="preserve"> apmērā</w:t>
            </w:r>
            <w:r w:rsidR="00CB686F">
              <w:rPr>
                <w:rFonts w:ascii="Times New Roman" w:eastAsia="Calibri" w:hAnsi="Times New Roman"/>
                <w:sz w:val="24"/>
                <w:szCs w:val="24"/>
              </w:rPr>
              <w:t>.</w:t>
            </w:r>
          </w:p>
          <w:p w:rsidR="002B04AB" w:rsidRPr="004F482A" w:rsidRDefault="002B04AB" w:rsidP="00CB686F">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151148">
              <w:rPr>
                <w:rFonts w:ascii="Times New Roman" w:eastAsia="Calibri" w:hAnsi="Times New Roman"/>
                <w:sz w:val="24"/>
                <w:szCs w:val="24"/>
              </w:rPr>
              <w:t xml:space="preserve"> </w:t>
            </w:r>
            <w:r w:rsidR="00CB686F">
              <w:rPr>
                <w:rFonts w:ascii="Times New Roman" w:eastAsia="Calibri" w:hAnsi="Times New Roman"/>
                <w:sz w:val="24"/>
                <w:szCs w:val="24"/>
              </w:rPr>
              <w:t>P</w:t>
            </w:r>
            <w:r w:rsidRPr="00151148">
              <w:rPr>
                <w:rFonts w:ascii="Times New Roman" w:eastAsia="Calibri" w:hAnsi="Times New Roman"/>
                <w:sz w:val="24"/>
                <w:szCs w:val="24"/>
              </w:rPr>
              <w:t xml:space="preserve">lānotais pacientu skaits </w:t>
            </w:r>
            <w:r w:rsidR="00DA6728">
              <w:rPr>
                <w:rFonts w:ascii="Times New Roman" w:eastAsia="Calibri" w:hAnsi="Times New Roman"/>
                <w:sz w:val="24"/>
                <w:szCs w:val="24"/>
              </w:rPr>
              <w:t>vidēji 20 personas</w:t>
            </w:r>
            <w:r w:rsidR="00CB686F">
              <w:rPr>
                <w:rFonts w:ascii="Times New Roman" w:eastAsia="Calibri" w:hAnsi="Times New Roman"/>
                <w:sz w:val="24"/>
                <w:szCs w:val="24"/>
              </w:rPr>
              <w:t xml:space="preserve"> </w:t>
            </w:r>
            <w:r w:rsidR="00357974">
              <w:rPr>
                <w:rFonts w:ascii="Times New Roman" w:eastAsia="Calibri" w:hAnsi="Times New Roman"/>
                <w:sz w:val="24"/>
                <w:szCs w:val="24"/>
              </w:rPr>
              <w:t xml:space="preserve">ar kopējo finansējumu gadā 42 000 </w:t>
            </w:r>
            <w:proofErr w:type="spellStart"/>
            <w:r w:rsidR="00357974" w:rsidRPr="00151148">
              <w:rPr>
                <w:rFonts w:ascii="Times New Roman" w:eastAsia="Calibri" w:hAnsi="Times New Roman"/>
                <w:i/>
                <w:sz w:val="24"/>
                <w:szCs w:val="24"/>
              </w:rPr>
              <w:t>euro</w:t>
            </w:r>
            <w:proofErr w:type="spellEnd"/>
            <w:r w:rsidR="00357974" w:rsidRPr="00151148">
              <w:rPr>
                <w:rFonts w:ascii="Times New Roman" w:eastAsia="Calibri" w:hAnsi="Times New Roman"/>
                <w:i/>
                <w:sz w:val="24"/>
                <w:szCs w:val="24"/>
              </w:rPr>
              <w:t xml:space="preserve"> </w:t>
            </w:r>
            <w:proofErr w:type="gramStart"/>
            <w:r w:rsidR="00CB686F">
              <w:rPr>
                <w:rFonts w:ascii="Times New Roman" w:eastAsia="Calibri" w:hAnsi="Times New Roman"/>
                <w:sz w:val="24"/>
                <w:szCs w:val="24"/>
              </w:rPr>
              <w:t>(</w:t>
            </w:r>
            <w:proofErr w:type="gramEnd"/>
            <w:r w:rsidR="007E2658">
              <w:rPr>
                <w:rFonts w:ascii="Times New Roman" w:eastAsia="Calibri" w:hAnsi="Times New Roman"/>
                <w:sz w:val="24"/>
                <w:szCs w:val="24"/>
              </w:rPr>
              <w:t>20</w:t>
            </w:r>
            <w:r w:rsidR="007E2658" w:rsidRPr="00151148">
              <w:rPr>
                <w:rFonts w:ascii="Times New Roman" w:eastAsia="Calibri" w:hAnsi="Times New Roman"/>
                <w:sz w:val="24"/>
                <w:szCs w:val="24"/>
              </w:rPr>
              <w:t xml:space="preserve"> </w:t>
            </w:r>
            <w:r w:rsidR="00CB686F">
              <w:rPr>
                <w:rFonts w:ascii="Times New Roman" w:eastAsia="Calibri" w:hAnsi="Times New Roman"/>
                <w:sz w:val="24"/>
                <w:szCs w:val="24"/>
              </w:rPr>
              <w:t xml:space="preserve">personas </w:t>
            </w:r>
            <w:r w:rsidRPr="00151148">
              <w:rPr>
                <w:rFonts w:ascii="Times New Roman" w:eastAsia="Calibri" w:hAnsi="Times New Roman"/>
                <w:sz w:val="24"/>
                <w:szCs w:val="24"/>
              </w:rPr>
              <w:t xml:space="preserve">x </w:t>
            </w:r>
            <w:r w:rsidR="007E2658">
              <w:rPr>
                <w:rFonts w:ascii="Times New Roman" w:eastAsia="Calibri" w:hAnsi="Times New Roman"/>
                <w:sz w:val="24"/>
                <w:szCs w:val="24"/>
              </w:rPr>
              <w:t>2100</w:t>
            </w:r>
            <w:r w:rsidRPr="00151148">
              <w:rPr>
                <w:rFonts w:ascii="Times New Roman" w:eastAsia="Calibri" w:hAnsi="Times New Roman"/>
                <w:sz w:val="24"/>
                <w:szCs w:val="24"/>
              </w:rPr>
              <w:t xml:space="preserve"> </w:t>
            </w:r>
            <w:proofErr w:type="spellStart"/>
            <w:r w:rsidRPr="00151148">
              <w:rPr>
                <w:rFonts w:ascii="Times New Roman" w:eastAsia="Calibri" w:hAnsi="Times New Roman"/>
                <w:i/>
                <w:sz w:val="24"/>
                <w:szCs w:val="24"/>
              </w:rPr>
              <w:t>euro</w:t>
            </w:r>
            <w:proofErr w:type="spellEnd"/>
            <w:r w:rsidRPr="00151148">
              <w:rPr>
                <w:rFonts w:ascii="Times New Roman" w:eastAsia="Calibri" w:hAnsi="Times New Roman"/>
                <w:sz w:val="24"/>
                <w:szCs w:val="24"/>
              </w:rPr>
              <w:t xml:space="preserve"> provizoriskās </w:t>
            </w:r>
            <w:r w:rsidR="00CB686F">
              <w:rPr>
                <w:rFonts w:ascii="Times New Roman" w:eastAsia="Calibri" w:hAnsi="Times New Roman"/>
                <w:sz w:val="24"/>
                <w:szCs w:val="24"/>
              </w:rPr>
              <w:t xml:space="preserve">vidējās </w:t>
            </w:r>
            <w:r w:rsidRPr="00151148">
              <w:rPr>
                <w:rFonts w:ascii="Times New Roman" w:eastAsia="Calibri" w:hAnsi="Times New Roman"/>
                <w:sz w:val="24"/>
                <w:szCs w:val="24"/>
              </w:rPr>
              <w:t>izmaksas vienam pacientam</w:t>
            </w:r>
            <w:r w:rsidR="00CB686F">
              <w:rPr>
                <w:rFonts w:ascii="Times New Roman" w:eastAsia="Calibri" w:hAnsi="Times New Roman"/>
                <w:sz w:val="24"/>
                <w:szCs w:val="24"/>
              </w:rPr>
              <w:t xml:space="preserve"> = 42 000</w:t>
            </w:r>
            <w:r w:rsidR="00CB686F" w:rsidRPr="00151148">
              <w:rPr>
                <w:rFonts w:ascii="Times New Roman" w:eastAsia="Calibri" w:hAnsi="Times New Roman"/>
                <w:i/>
                <w:sz w:val="24"/>
                <w:szCs w:val="24"/>
              </w:rPr>
              <w:t xml:space="preserve"> </w:t>
            </w:r>
            <w:proofErr w:type="spellStart"/>
            <w:r w:rsidR="00CB686F" w:rsidRPr="00151148">
              <w:rPr>
                <w:rFonts w:ascii="Times New Roman" w:eastAsia="Calibri" w:hAnsi="Times New Roman"/>
                <w:i/>
                <w:sz w:val="24"/>
                <w:szCs w:val="24"/>
              </w:rPr>
              <w:t>euro</w:t>
            </w:r>
            <w:proofErr w:type="spellEnd"/>
            <w:r w:rsidR="007E0EE0">
              <w:rPr>
                <w:rFonts w:ascii="Times New Roman" w:eastAsia="Calibri" w:hAnsi="Times New Roman"/>
                <w:i/>
                <w:sz w:val="24"/>
                <w:szCs w:val="24"/>
              </w:rPr>
              <w:t xml:space="preserve">, </w:t>
            </w:r>
            <w:r w:rsidR="007E0EE0" w:rsidRPr="00151148">
              <w:rPr>
                <w:rFonts w:ascii="Times New Roman" w:eastAsia="Calibri" w:hAnsi="Times New Roman"/>
                <w:sz w:val="24"/>
                <w:szCs w:val="24"/>
              </w:rPr>
              <w:t>tomēr ņemot</w:t>
            </w:r>
            <w:r w:rsidR="007E0EE0">
              <w:rPr>
                <w:rFonts w:ascii="Times New Roman" w:eastAsia="Calibri" w:hAnsi="Times New Roman"/>
                <w:sz w:val="24"/>
                <w:szCs w:val="24"/>
              </w:rPr>
              <w:t xml:space="preserve"> </w:t>
            </w:r>
            <w:r w:rsidR="007E0EE0" w:rsidRPr="00151148">
              <w:rPr>
                <w:rFonts w:ascii="Times New Roman" w:eastAsia="Calibri" w:hAnsi="Times New Roman"/>
                <w:sz w:val="24"/>
                <w:szCs w:val="24"/>
              </w:rPr>
              <w:t>v</w:t>
            </w:r>
            <w:r w:rsidR="007E0EE0">
              <w:rPr>
                <w:rFonts w:ascii="Times New Roman" w:eastAsia="Calibri" w:hAnsi="Times New Roman"/>
                <w:sz w:val="24"/>
                <w:szCs w:val="24"/>
              </w:rPr>
              <w:t xml:space="preserve">ērā to, ka elpošanas tehniskā palīglīdzekļa nepieciešamība tie izvērtēta individuāli un praksē vienai personai nepieciešamā tehniskā palīglīdzekļa cena var svārstīties robežās no 2100 </w:t>
            </w:r>
            <w:proofErr w:type="spellStart"/>
            <w:r w:rsidR="007E0EE0">
              <w:rPr>
                <w:rFonts w:ascii="Times New Roman" w:eastAsia="Calibri" w:hAnsi="Times New Roman"/>
                <w:sz w:val="24"/>
                <w:szCs w:val="24"/>
              </w:rPr>
              <w:t>euro</w:t>
            </w:r>
            <w:proofErr w:type="spellEnd"/>
            <w:r w:rsidR="007E0EE0">
              <w:rPr>
                <w:rFonts w:ascii="Times New Roman" w:eastAsia="Calibri" w:hAnsi="Times New Roman"/>
                <w:sz w:val="24"/>
                <w:szCs w:val="24"/>
              </w:rPr>
              <w:t xml:space="preserve"> līdz 15 000 </w:t>
            </w:r>
            <w:proofErr w:type="spellStart"/>
            <w:r w:rsidR="007E0EE0">
              <w:rPr>
                <w:rFonts w:ascii="Times New Roman" w:eastAsia="Calibri" w:hAnsi="Times New Roman"/>
                <w:sz w:val="24"/>
                <w:szCs w:val="24"/>
              </w:rPr>
              <w:t>euro</w:t>
            </w:r>
            <w:proofErr w:type="spellEnd"/>
            <w:r w:rsidRPr="00151148">
              <w:rPr>
                <w:rFonts w:ascii="Times New Roman" w:eastAsia="Calibri" w:hAnsi="Times New Roman"/>
                <w:sz w:val="24"/>
                <w:szCs w:val="24"/>
              </w:rPr>
              <w:t>.</w:t>
            </w:r>
          </w:p>
        </w:tc>
      </w:tr>
      <w:tr w:rsidR="00913E7A" w:rsidRPr="004F482A" w:rsidTr="00577DC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6.1. Detalizēts ieņēmumu aprēķins</w:t>
            </w:r>
          </w:p>
        </w:tc>
        <w:tc>
          <w:tcPr>
            <w:tcW w:w="86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913E7A" w:rsidRPr="004F482A" w:rsidTr="00577DC2">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6.2. Detalizēts izdevumu aprēķins</w:t>
            </w:r>
          </w:p>
        </w:tc>
        <w:tc>
          <w:tcPr>
            <w:tcW w:w="86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E63D0C" w:rsidRPr="004F482A" w:rsidTr="00913E7A">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7.Amata vietu skaita izmaiņas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BF1C0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B5E1A">
              <w:rPr>
                <w:rFonts w:ascii="Times New Roman" w:eastAsia="Times New Roman" w:hAnsi="Times New Roman" w:cs="Times New Roman"/>
                <w:sz w:val="24"/>
                <w:szCs w:val="24"/>
                <w:lang w:eastAsia="lv-LV"/>
              </w:rPr>
              <w:t>A</w:t>
            </w:r>
            <w:r w:rsidR="00E63D0C" w:rsidRPr="007B5E1A">
              <w:rPr>
                <w:rFonts w:ascii="Times New Roman" w:eastAsia="Times New Roman" w:hAnsi="Times New Roman" w:cs="Times New Roman"/>
                <w:sz w:val="24"/>
                <w:szCs w:val="24"/>
                <w:lang w:eastAsia="lv-LV"/>
              </w:rPr>
              <w:t>mata viet</w:t>
            </w:r>
            <w:r w:rsidRPr="007B5E1A">
              <w:rPr>
                <w:rFonts w:ascii="Times New Roman" w:eastAsia="Times New Roman" w:hAnsi="Times New Roman" w:cs="Times New Roman"/>
                <w:sz w:val="24"/>
                <w:szCs w:val="24"/>
                <w:lang w:eastAsia="lv-LV"/>
              </w:rPr>
              <w:t>u izmaiņu nav.</w:t>
            </w:r>
          </w:p>
        </w:tc>
      </w:tr>
      <w:tr w:rsidR="00E63D0C" w:rsidRPr="004F482A" w:rsidTr="00913E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B63138"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E63D0C" w:rsidRPr="004F482A">
              <w:rPr>
                <w:rFonts w:ascii="Times New Roman" w:eastAsia="Times New Roman" w:hAnsi="Times New Roman" w:cs="Times New Roman"/>
                <w:sz w:val="24"/>
                <w:szCs w:val="24"/>
                <w:lang w:eastAsia="lv-LV"/>
              </w:rPr>
              <w:t>. Cita informācija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r w:rsidRPr="004F482A">
              <w:rPr>
                <w:rFonts w:ascii="Times New Roman" w:eastAsia="Times New Roman" w:hAnsi="Times New Roman" w:cs="Times New Roman"/>
                <w:sz w:val="24"/>
                <w:szCs w:val="24"/>
                <w:lang w:eastAsia="lv-LV"/>
              </w:rPr>
              <w:t>Noteikumu projekt</w:t>
            </w:r>
            <w:r w:rsidR="009A155F">
              <w:rPr>
                <w:rFonts w:ascii="Times New Roman" w:eastAsia="Times New Roman" w:hAnsi="Times New Roman" w:cs="Times New Roman"/>
                <w:sz w:val="24"/>
                <w:szCs w:val="24"/>
                <w:lang w:eastAsia="lv-LV"/>
              </w:rPr>
              <w:t>ā paredzētie pasākumi</w:t>
            </w:r>
            <w:proofErr w:type="gramStart"/>
            <w:r w:rsidR="009A155F">
              <w:rPr>
                <w:rFonts w:ascii="Times New Roman" w:eastAsia="Times New Roman" w:hAnsi="Times New Roman" w:cs="Times New Roman"/>
                <w:sz w:val="24"/>
                <w:szCs w:val="24"/>
                <w:lang w:eastAsia="lv-LV"/>
              </w:rPr>
              <w:t xml:space="preserve">  </w:t>
            </w:r>
            <w:proofErr w:type="gramEnd"/>
            <w:r w:rsidRPr="004F482A">
              <w:rPr>
                <w:rFonts w:ascii="Times New Roman" w:eastAsia="Times New Roman" w:hAnsi="Times New Roman" w:cs="Times New Roman"/>
                <w:sz w:val="24"/>
                <w:szCs w:val="24"/>
                <w:lang w:eastAsia="lv-LV"/>
              </w:rPr>
              <w:t>tiks īstenot</w:t>
            </w:r>
            <w:r w:rsidR="009A155F">
              <w:rPr>
                <w:rFonts w:ascii="Times New Roman" w:eastAsia="Times New Roman" w:hAnsi="Times New Roman" w:cs="Times New Roman"/>
                <w:sz w:val="24"/>
                <w:szCs w:val="24"/>
                <w:lang w:eastAsia="lv-LV"/>
              </w:rPr>
              <w:t>i</w:t>
            </w:r>
            <w:r w:rsidRPr="004F482A">
              <w:rPr>
                <w:rFonts w:ascii="Times New Roman" w:eastAsia="Times New Roman" w:hAnsi="Times New Roman" w:cs="Times New Roman"/>
                <w:sz w:val="24"/>
                <w:szCs w:val="24"/>
                <w:lang w:eastAsia="lv-LV"/>
              </w:rPr>
              <w:t xml:space="preserve"> ministrijai un V</w:t>
            </w:r>
            <w:r>
              <w:rPr>
                <w:rFonts w:ascii="Times New Roman" w:eastAsia="Times New Roman" w:hAnsi="Times New Roman" w:cs="Times New Roman"/>
                <w:sz w:val="24"/>
                <w:szCs w:val="24"/>
                <w:lang w:eastAsia="lv-LV"/>
              </w:rPr>
              <w:t>M</w:t>
            </w:r>
            <w:r w:rsidRPr="004F482A">
              <w:rPr>
                <w:rFonts w:ascii="Times New Roman" w:eastAsia="Times New Roman" w:hAnsi="Times New Roman" w:cs="Times New Roman"/>
                <w:sz w:val="24"/>
                <w:szCs w:val="24"/>
                <w:lang w:eastAsia="lv-LV"/>
              </w:rPr>
              <w:t xml:space="preserve"> piešķirto valsts budžeta līdzekļu ietvaros</w:t>
            </w:r>
            <w:r w:rsidR="009A155F">
              <w:rPr>
                <w:rFonts w:ascii="Times New Roman" w:eastAsia="Times New Roman" w:hAnsi="Times New Roman" w:cs="Times New Roman"/>
                <w:sz w:val="24"/>
                <w:szCs w:val="24"/>
                <w:lang w:eastAsia="lv-LV"/>
              </w:rPr>
              <w:t>.</w:t>
            </w:r>
          </w:p>
          <w:p w:rsidR="000674E8" w:rsidRDefault="009A155F" w:rsidP="0047463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lastRenderedPageBreak/>
              <w:t>Atbilstoši l</w:t>
            </w:r>
            <w:r w:rsidR="0047463B" w:rsidRPr="0047463B">
              <w:rPr>
                <w:rFonts w:ascii="Times New Roman" w:eastAsia="Times New Roman" w:hAnsi="Times New Roman" w:cs="Times New Roman"/>
                <w:bCs/>
                <w:sz w:val="24"/>
                <w:szCs w:val="24"/>
                <w:lang w:eastAsia="lv-LV"/>
              </w:rPr>
              <w:t>ikumprojekta</w:t>
            </w:r>
            <w:r>
              <w:rPr>
                <w:rFonts w:ascii="Times New Roman" w:eastAsia="Times New Roman" w:hAnsi="Times New Roman" w:cs="Times New Roman"/>
                <w:bCs/>
                <w:sz w:val="24"/>
                <w:szCs w:val="24"/>
                <w:lang w:eastAsia="lv-LV"/>
              </w:rPr>
              <w:t>m</w:t>
            </w:r>
            <w:r w:rsidR="0047463B" w:rsidRPr="0047463B">
              <w:rPr>
                <w:rFonts w:ascii="Times New Roman" w:eastAsia="Times New Roman" w:hAnsi="Times New Roman" w:cs="Times New Roman"/>
                <w:bCs/>
                <w:sz w:val="24"/>
                <w:szCs w:val="24"/>
                <w:lang w:eastAsia="lv-LV"/>
              </w:rPr>
              <w:t xml:space="preserve"> „Par valsts budžetu </w:t>
            </w:r>
            <w:proofErr w:type="gramStart"/>
            <w:r w:rsidR="0047463B" w:rsidRPr="0047463B">
              <w:rPr>
                <w:rFonts w:ascii="Times New Roman" w:eastAsia="Times New Roman" w:hAnsi="Times New Roman" w:cs="Times New Roman"/>
                <w:bCs/>
                <w:sz w:val="24"/>
                <w:szCs w:val="24"/>
                <w:lang w:eastAsia="lv-LV"/>
              </w:rPr>
              <w:t>2015.gadam</w:t>
            </w:r>
            <w:proofErr w:type="gramEnd"/>
            <w:r w:rsidR="0047463B" w:rsidRPr="0047463B">
              <w:rPr>
                <w:rFonts w:ascii="Times New Roman" w:eastAsia="Times New Roman" w:hAnsi="Times New Roman" w:cs="Times New Roman"/>
                <w:bCs/>
                <w:sz w:val="24"/>
                <w:szCs w:val="24"/>
                <w:lang w:eastAsia="lv-LV"/>
              </w:rPr>
              <w:t xml:space="preserve">” </w:t>
            </w:r>
            <w:r w:rsidR="0047463B">
              <w:rPr>
                <w:rFonts w:ascii="Times New Roman" w:eastAsia="Times New Roman" w:hAnsi="Times New Roman" w:cs="Times New Roman"/>
                <w:bCs/>
                <w:sz w:val="24"/>
                <w:szCs w:val="24"/>
                <w:lang w:eastAsia="lv-LV"/>
              </w:rPr>
              <w:t xml:space="preserve">papildus piešķirtais </w:t>
            </w:r>
            <w:r w:rsidR="0047463B" w:rsidRPr="0047463B">
              <w:rPr>
                <w:rFonts w:ascii="Times New Roman" w:eastAsia="Times New Roman" w:hAnsi="Times New Roman" w:cs="Times New Roman"/>
                <w:bCs/>
                <w:sz w:val="24"/>
                <w:szCs w:val="24"/>
                <w:lang w:eastAsia="lv-LV"/>
              </w:rPr>
              <w:t>finansējum</w:t>
            </w:r>
            <w:r w:rsidR="0047463B">
              <w:rPr>
                <w:rFonts w:ascii="Times New Roman" w:eastAsia="Times New Roman" w:hAnsi="Times New Roman" w:cs="Times New Roman"/>
                <w:bCs/>
                <w:sz w:val="24"/>
                <w:szCs w:val="24"/>
                <w:lang w:eastAsia="lv-LV"/>
              </w:rPr>
              <w:t xml:space="preserve">s </w:t>
            </w:r>
            <w:r>
              <w:rPr>
                <w:rFonts w:ascii="Times New Roman" w:eastAsia="Times New Roman" w:hAnsi="Times New Roman" w:cs="Times New Roman"/>
                <w:bCs/>
                <w:sz w:val="24"/>
                <w:szCs w:val="24"/>
                <w:lang w:eastAsia="lv-LV"/>
              </w:rPr>
              <w:t xml:space="preserve">NRC “Vaivari” </w:t>
            </w:r>
            <w:r w:rsidR="0047463B">
              <w:rPr>
                <w:rFonts w:ascii="Times New Roman" w:eastAsia="Times New Roman" w:hAnsi="Times New Roman" w:cs="Times New Roman"/>
                <w:bCs/>
                <w:sz w:val="24"/>
                <w:szCs w:val="24"/>
                <w:lang w:eastAsia="lv-LV"/>
              </w:rPr>
              <w:t>elpošanas tehniskajiem palīglīdzekļiem</w:t>
            </w:r>
            <w:r w:rsidR="0047463B" w:rsidRPr="0047463B">
              <w:rPr>
                <w:rFonts w:ascii="Times New Roman" w:eastAsia="Times New Roman" w:hAnsi="Times New Roman" w:cs="Times New Roman"/>
                <w:bCs/>
                <w:sz w:val="24"/>
                <w:szCs w:val="24"/>
                <w:lang w:eastAsia="lv-LV"/>
              </w:rPr>
              <w:t xml:space="preserve"> 47 000 </w:t>
            </w:r>
            <w:proofErr w:type="spellStart"/>
            <w:r w:rsidR="0047463B" w:rsidRPr="0047463B">
              <w:rPr>
                <w:rFonts w:ascii="Times New Roman" w:eastAsia="Times New Roman" w:hAnsi="Times New Roman" w:cs="Times New Roman"/>
                <w:bCs/>
                <w:i/>
                <w:sz w:val="24"/>
                <w:szCs w:val="24"/>
                <w:lang w:eastAsia="lv-LV"/>
              </w:rPr>
              <w:t>euro</w:t>
            </w:r>
            <w:proofErr w:type="spellEnd"/>
            <w:r w:rsidR="0047463B" w:rsidRPr="0047463B">
              <w:rPr>
                <w:rFonts w:ascii="Times New Roman" w:eastAsia="Times New Roman" w:hAnsi="Times New Roman" w:cs="Times New Roman"/>
                <w:bCs/>
                <w:sz w:val="24"/>
                <w:szCs w:val="24"/>
                <w:lang w:eastAsia="lv-LV"/>
              </w:rPr>
              <w:t xml:space="preserve"> apmērā</w:t>
            </w:r>
            <w:r w:rsidR="0047463B">
              <w:rPr>
                <w:rFonts w:ascii="Times New Roman" w:eastAsia="Times New Roman" w:hAnsi="Times New Roman" w:cs="Times New Roman"/>
                <w:bCs/>
                <w:sz w:val="24"/>
                <w:szCs w:val="24"/>
                <w:lang w:eastAsia="lv-LV"/>
              </w:rPr>
              <w:t xml:space="preserve"> vēl nav pilnībā apgūts, jo tiek piešķirts ārkārtas situācijās, kad elpošanas tehniskais palīglīdzeklis ir nepieciešams nekavējoties</w:t>
            </w:r>
            <w:r w:rsidR="0047463B" w:rsidRPr="0047463B">
              <w:rPr>
                <w:rFonts w:ascii="Times New Roman" w:eastAsia="Times New Roman" w:hAnsi="Times New Roman" w:cs="Times New Roman"/>
                <w:bCs/>
                <w:sz w:val="24"/>
                <w:szCs w:val="24"/>
                <w:lang w:eastAsia="lv-LV"/>
              </w:rPr>
              <w:t>.</w:t>
            </w:r>
            <w:r w:rsidR="0047463B">
              <w:rPr>
                <w:rFonts w:ascii="Times New Roman" w:eastAsia="Times New Roman" w:hAnsi="Times New Roman" w:cs="Times New Roman"/>
                <w:bCs/>
                <w:sz w:val="24"/>
                <w:szCs w:val="24"/>
                <w:lang w:eastAsia="lv-LV"/>
              </w:rPr>
              <w:t xml:space="preserve"> </w:t>
            </w:r>
            <w:r w:rsidR="00E63D0C" w:rsidRPr="004F482A">
              <w:rPr>
                <w:rFonts w:ascii="Times New Roman" w:eastAsia="Times New Roman" w:hAnsi="Times New Roman" w:cs="Times New Roman"/>
                <w:sz w:val="24"/>
                <w:szCs w:val="24"/>
                <w:lang w:eastAsia="lv-LV"/>
              </w:rPr>
              <w:t>NRC “Vaivari” finansējuma, kas piešķirts iekārtu plaušu mākslīgās ventilācijas nodrošināšanai ārpus slimnīcas iegādei, atlikums</w:t>
            </w:r>
            <w:r w:rsidR="008C3048">
              <w:rPr>
                <w:rFonts w:ascii="Times New Roman" w:eastAsia="Times New Roman" w:hAnsi="Times New Roman" w:cs="Times New Roman"/>
                <w:sz w:val="24"/>
                <w:szCs w:val="24"/>
                <w:lang w:eastAsia="lv-LV"/>
              </w:rPr>
              <w:t>, kas šobrīd ir 3</w:t>
            </w:r>
            <w:r w:rsidR="00873FD6">
              <w:rPr>
                <w:rFonts w:ascii="Times New Roman" w:eastAsia="Times New Roman" w:hAnsi="Times New Roman" w:cs="Times New Roman"/>
                <w:sz w:val="24"/>
                <w:szCs w:val="24"/>
                <w:lang w:eastAsia="lv-LV"/>
              </w:rPr>
              <w:t>5 912</w:t>
            </w:r>
            <w:r w:rsidR="008C3048">
              <w:rPr>
                <w:rFonts w:ascii="Times New Roman" w:eastAsia="Times New Roman" w:hAnsi="Times New Roman" w:cs="Times New Roman"/>
                <w:sz w:val="24"/>
                <w:szCs w:val="24"/>
                <w:lang w:eastAsia="lv-LV"/>
              </w:rPr>
              <w:t xml:space="preserve"> </w:t>
            </w:r>
            <w:proofErr w:type="spellStart"/>
            <w:r w:rsidR="008C3048">
              <w:rPr>
                <w:rFonts w:ascii="Times New Roman" w:eastAsia="Times New Roman" w:hAnsi="Times New Roman" w:cs="Times New Roman"/>
                <w:sz w:val="24"/>
                <w:szCs w:val="24"/>
                <w:lang w:eastAsia="lv-LV"/>
              </w:rPr>
              <w:t>euro</w:t>
            </w:r>
            <w:proofErr w:type="spellEnd"/>
            <w:r w:rsidR="008C3048">
              <w:rPr>
                <w:rFonts w:ascii="Times New Roman" w:eastAsia="Times New Roman" w:hAnsi="Times New Roman" w:cs="Times New Roman"/>
                <w:sz w:val="24"/>
                <w:szCs w:val="24"/>
                <w:lang w:eastAsia="lv-LV"/>
              </w:rPr>
              <w:t>, bet līdz projekta apstiprināšanai var tikt izmantots elpošanas tehnisko palīglīdzekļu iegādei neatliekamos gadījumos</w:t>
            </w:r>
            <w:r>
              <w:rPr>
                <w:rFonts w:ascii="Times New Roman" w:eastAsia="Times New Roman" w:hAnsi="Times New Roman" w:cs="Times New Roman"/>
                <w:sz w:val="24"/>
                <w:szCs w:val="24"/>
                <w:lang w:eastAsia="lv-LV"/>
              </w:rPr>
              <w:t xml:space="preserve">, </w:t>
            </w:r>
            <w:r w:rsidR="00E63D0C" w:rsidRPr="004F482A">
              <w:rPr>
                <w:rFonts w:ascii="Times New Roman" w:eastAsia="Times New Roman" w:hAnsi="Times New Roman" w:cs="Times New Roman"/>
                <w:i/>
                <w:sz w:val="24"/>
                <w:szCs w:val="24"/>
                <w:lang w:eastAsia="lv-LV"/>
              </w:rPr>
              <w:t>finansējuma atlikums uz projekta stāšanās spēkā brīdi</w:t>
            </w:r>
            <w:proofErr w:type="gramStart"/>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E63D0C" w:rsidRPr="004F482A">
              <w:rPr>
                <w:rFonts w:ascii="Times New Roman" w:eastAsia="Times New Roman" w:hAnsi="Times New Roman" w:cs="Times New Roman"/>
                <w:sz w:val="24"/>
                <w:szCs w:val="24"/>
                <w:lang w:eastAsia="lv-LV"/>
              </w:rPr>
              <w:t>tik</w:t>
            </w:r>
            <w:r>
              <w:rPr>
                <w:rFonts w:ascii="Times New Roman" w:eastAsia="Times New Roman" w:hAnsi="Times New Roman" w:cs="Times New Roman"/>
                <w:sz w:val="24"/>
                <w:szCs w:val="24"/>
                <w:lang w:eastAsia="lv-LV"/>
              </w:rPr>
              <w:t>s</w:t>
            </w:r>
            <w:r w:rsidR="00E63D0C" w:rsidRPr="004F482A">
              <w:rPr>
                <w:rFonts w:ascii="Times New Roman" w:eastAsia="Times New Roman" w:hAnsi="Times New Roman" w:cs="Times New Roman"/>
                <w:sz w:val="24"/>
                <w:szCs w:val="24"/>
                <w:lang w:eastAsia="lv-LV"/>
              </w:rPr>
              <w:t xml:space="preserve"> nodots no NRC “Vaivari” BKUS, par to iestādēm savstarpēji slēdzot vienošanos.</w:t>
            </w:r>
            <w:r w:rsidR="0047463B">
              <w:rPr>
                <w:rFonts w:ascii="Times New Roman" w:eastAsia="Times New Roman" w:hAnsi="Times New Roman" w:cs="Times New Roman"/>
                <w:sz w:val="24"/>
                <w:szCs w:val="24"/>
                <w:lang w:eastAsia="lv-LV"/>
              </w:rPr>
              <w:t xml:space="preserve"> </w:t>
            </w:r>
          </w:p>
        </w:tc>
      </w:tr>
    </w:tbl>
    <w:p w:rsidR="00E63D0C" w:rsidRPr="004F482A"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941"/>
        <w:gridCol w:w="5662"/>
      </w:tblGrid>
      <w:tr w:rsidR="00E63D0C" w:rsidRPr="004F482A" w:rsidTr="00FF3103">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63D0C" w:rsidRPr="004F482A" w:rsidRDefault="00E63D0C" w:rsidP="00CA151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F482A">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603"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Nepieciešamie saistītie tiesību aktu projekti</w:t>
            </w:r>
          </w:p>
        </w:tc>
        <w:tc>
          <w:tcPr>
            <w:tcW w:w="3086"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color w:val="000000"/>
                <w:sz w:val="24"/>
                <w:szCs w:val="24"/>
              </w:rPr>
              <w:t>Svītrojot elpošanas tehnisko palīglīdzekļu nodrošināšanu MK noteikumos Nr.1474, nepieciešams to nodrošināšanas procesu iekļaut MK noteikumos Nr.1529 un paredzēt, ka elpošanas tehnisko palīglīdzekļus bērniem (izņemot CPAP un APAP) nodrošina BKUS. MK noteikumu Nr</w:t>
            </w:r>
            <w:r w:rsidR="00AC7B75">
              <w:rPr>
                <w:rFonts w:ascii="Times New Roman" w:hAnsi="Times New Roman" w:cs="Times New Roman"/>
                <w:color w:val="000000"/>
                <w:sz w:val="24"/>
                <w:szCs w:val="24"/>
              </w:rPr>
              <w:t>.</w:t>
            </w:r>
            <w:r>
              <w:rPr>
                <w:rFonts w:ascii="Times New Roman" w:hAnsi="Times New Roman" w:cs="Times New Roman"/>
                <w:color w:val="000000"/>
                <w:sz w:val="24"/>
                <w:szCs w:val="24"/>
              </w:rPr>
              <w:t xml:space="preserve">1529 projekts </w:t>
            </w:r>
            <w:r w:rsidR="005C0E24">
              <w:rPr>
                <w:rFonts w:ascii="Times New Roman" w:hAnsi="Times New Roman" w:cs="Times New Roman"/>
                <w:color w:val="000000"/>
                <w:sz w:val="24"/>
                <w:szCs w:val="24"/>
              </w:rPr>
              <w:t>(</w:t>
            </w:r>
            <w:r w:rsidR="00AE6EAE">
              <w:rPr>
                <w:rFonts w:ascii="Times New Roman" w:hAnsi="Times New Roman" w:cs="Times New Roman"/>
                <w:color w:val="000000"/>
                <w:sz w:val="24"/>
                <w:szCs w:val="24"/>
              </w:rPr>
              <w:t>stājās spēkā 2018. gada 4.janvārī</w:t>
            </w:r>
            <w:r w:rsidR="005C0E24">
              <w:rPr>
                <w:rFonts w:ascii="Times New Roman" w:hAnsi="Times New Roman" w:cs="Times New Roman"/>
                <w:color w:val="000000"/>
                <w:sz w:val="24"/>
                <w:szCs w:val="24"/>
              </w:rPr>
              <w:t>)</w:t>
            </w:r>
            <w:r w:rsidR="00AC7B75">
              <w:rPr>
                <w:rFonts w:ascii="Times New Roman" w:hAnsi="Times New Roman" w:cs="Times New Roman"/>
                <w:color w:val="000000"/>
                <w:sz w:val="24"/>
                <w:szCs w:val="24"/>
              </w:rPr>
              <w:t>.</w:t>
            </w:r>
            <w:bookmarkStart w:id="0" w:name="_GoBack"/>
            <w:bookmarkEnd w:id="0"/>
            <w:r w:rsidR="005C0E24">
              <w:rPr>
                <w:rFonts w:ascii="Times New Roman" w:hAnsi="Times New Roman" w:cs="Times New Roman"/>
                <w:color w:val="000000"/>
                <w:sz w:val="24"/>
                <w:szCs w:val="24"/>
              </w:rPr>
              <w:t xml:space="preserve"> </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2.</w:t>
            </w:r>
          </w:p>
        </w:tc>
        <w:tc>
          <w:tcPr>
            <w:tcW w:w="1603"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Atbildīgā institūcija</w:t>
            </w:r>
          </w:p>
        </w:tc>
        <w:tc>
          <w:tcPr>
            <w:tcW w:w="3086"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VM</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016684222"/>
            <w:placeholder>
              <w:docPart w:val="1B08007B474648D0885AA40F55E0FC6E"/>
            </w:placeholder>
            <w:text/>
          </w:sdtPr>
          <w:sdtEndPr/>
          <w:sdtContent>
            <w:tc>
              <w:tcPr>
                <w:tcW w:w="3086"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sidDel="00951582">
                  <w:rPr>
                    <w:rFonts w:ascii="Times New Roman" w:eastAsia="Times New Roman" w:hAnsi="Times New Roman" w:cs="Times New Roman"/>
                    <w:color w:val="414142"/>
                    <w:sz w:val="24"/>
                    <w:szCs w:val="24"/>
                    <w:lang w:eastAsia="lv-LV"/>
                  </w:rPr>
                  <w:t>Nav</w:t>
                </w:r>
              </w:p>
            </w:tc>
          </w:sdtContent>
        </w:sdt>
      </w:tr>
    </w:tbl>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65"/>
      </w:tblGrid>
      <w:tr w:rsidR="00913E7A" w:rsidRPr="00913E7A" w:rsidTr="00FF310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b/>
                <w:bCs/>
                <w:sz w:val="24"/>
                <w:szCs w:val="24"/>
                <w:lang w:eastAsia="lv-LV"/>
              </w:rPr>
              <w:t>V. Tiesību akta projekta atbilstība Latvijas Republikas starptautiskajām saistībām</w:t>
            </w:r>
          </w:p>
        </w:tc>
      </w:tr>
      <w:tr w:rsidR="00913E7A" w:rsidRPr="00913E7A" w:rsidTr="00FF310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sz w:val="24"/>
                <w:szCs w:val="24"/>
                <w:lang w:eastAsia="lv-LV"/>
              </w:rPr>
              <w:t>Projekts šo jomu neskar</w:t>
            </w:r>
          </w:p>
        </w:tc>
      </w:tr>
    </w:tbl>
    <w:p w:rsidR="00913E7A" w:rsidRPr="004F482A"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252" w:type="dxa"/>
        <w:tblInd w:w="-72" w:type="dxa"/>
        <w:tblCellMar>
          <w:left w:w="10" w:type="dxa"/>
          <w:right w:w="10" w:type="dxa"/>
        </w:tblCellMar>
        <w:tblLook w:val="0000" w:firstRow="0" w:lastRow="0" w:firstColumn="0" w:lastColumn="0" w:noHBand="0" w:noVBand="0"/>
      </w:tblPr>
      <w:tblGrid>
        <w:gridCol w:w="468"/>
        <w:gridCol w:w="3072"/>
        <w:gridCol w:w="5712"/>
      </w:tblGrid>
      <w:tr w:rsidR="00E63D0C" w:rsidRPr="004F482A" w:rsidTr="00FF3103">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 Sabiedrības līdzdalība un komunikācijas aktivitātes</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Plānotās sabiedrības līdzdalības un komunikācijas aktivitātes saistībā ar projektu</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4F482A">
              <w:rPr>
                <w:rFonts w:ascii="Times New Roman" w:eastAsia="Times New Roman" w:hAnsi="Times New Roman" w:cs="Times New Roman"/>
                <w:color w:val="000000"/>
                <w:sz w:val="24"/>
                <w:szCs w:val="24"/>
                <w:lang w:eastAsia="lv-LV"/>
              </w:rPr>
              <w:t xml:space="preserve">Sabiedrības informēšana </w:t>
            </w:r>
            <w:r>
              <w:rPr>
                <w:rFonts w:ascii="Times New Roman" w:eastAsia="Times New Roman" w:hAnsi="Times New Roman" w:cs="Times New Roman"/>
                <w:color w:val="000000"/>
                <w:sz w:val="24"/>
                <w:szCs w:val="24"/>
                <w:lang w:eastAsia="lv-LV"/>
              </w:rPr>
              <w:t xml:space="preserve">par iespējamām reformām tehnisko palīglīdzekļu pakalpojumu jomā </w:t>
            </w:r>
            <w:r w:rsidRPr="004F482A">
              <w:rPr>
                <w:rFonts w:ascii="Times New Roman" w:eastAsia="Times New Roman" w:hAnsi="Times New Roman" w:cs="Times New Roman"/>
                <w:color w:val="000000"/>
                <w:sz w:val="24"/>
                <w:szCs w:val="24"/>
                <w:lang w:eastAsia="lv-LV"/>
              </w:rPr>
              <w:t xml:space="preserve">tika uzsākta jau </w:t>
            </w:r>
            <w:proofErr w:type="gramStart"/>
            <w:r w:rsidRPr="004F482A">
              <w:rPr>
                <w:rFonts w:ascii="Times New Roman" w:eastAsia="Times New Roman" w:hAnsi="Times New Roman" w:cs="Times New Roman"/>
                <w:color w:val="000000"/>
                <w:sz w:val="24"/>
                <w:szCs w:val="24"/>
                <w:lang w:eastAsia="lv-LV"/>
              </w:rPr>
              <w:t>2016.gadā</w:t>
            </w:r>
            <w:proofErr w:type="gramEnd"/>
            <w:r>
              <w:rPr>
                <w:rFonts w:ascii="Times New Roman" w:eastAsia="Times New Roman" w:hAnsi="Times New Roman" w:cs="Times New Roman"/>
                <w:color w:val="000000"/>
                <w:sz w:val="24"/>
                <w:szCs w:val="24"/>
                <w:lang w:eastAsia="lv-LV"/>
              </w:rPr>
              <w:t>,</w:t>
            </w:r>
            <w:r w:rsidRPr="004F482A">
              <w:rPr>
                <w:rFonts w:ascii="Times New Roman" w:eastAsia="Times New Roman" w:hAnsi="Times New Roman" w:cs="Times New Roman"/>
                <w:color w:val="000000"/>
                <w:sz w:val="24"/>
                <w:szCs w:val="24"/>
                <w:lang w:eastAsia="lv-LV"/>
              </w:rPr>
              <w:t xml:space="preserve"> izveidojot darba grupu tehnisko palīglīdzekļu nodrošināšanas un administrēšanas sistēmas reformas izstrādei. Darba grupa, kurā ietilpa dažādu personu ar invaliditāti tiesību sargājošo NVO pārstāvji, izstrādāja tehnisko palīglīdzekļu reformas stratēģiskos virzienus, kuru ietvaros tika nolemts elpošanas tehnisko palīglīdzekļu nodrošināšanu bērniem nodot BKUS, kas uzlabos elpošanas tehnisko palīglīdzekļu pieejamību bērniem.</w:t>
            </w:r>
          </w:p>
          <w:p w:rsidR="00FF55C5" w:rsidRPr="004F482A" w:rsidRDefault="00FF55C5" w:rsidP="00CA1519">
            <w:pPr>
              <w:suppressAutoHyphens/>
              <w:autoSpaceDN w:val="0"/>
              <w:spacing w:after="0" w:line="240" w:lineRule="auto"/>
              <w:jc w:val="both"/>
              <w:textAlignment w:val="baseline"/>
              <w:rPr>
                <w:rFonts w:ascii="Calibri" w:eastAsia="Calibri" w:hAnsi="Calibri" w:cs="Times New Roman"/>
              </w:rPr>
            </w:pPr>
            <w:proofErr w:type="gramStart"/>
            <w:r w:rsidRPr="00415E9C">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7</w:t>
            </w:r>
            <w:r w:rsidRPr="00415E9C">
              <w:rPr>
                <w:rFonts w:ascii="Times New Roman" w:eastAsia="Times New Roman" w:hAnsi="Times New Roman"/>
                <w:iCs/>
                <w:sz w:val="24"/>
                <w:szCs w:val="24"/>
                <w:lang w:eastAsia="lv-LV"/>
              </w:rPr>
              <w:t>.gada</w:t>
            </w:r>
            <w:proofErr w:type="gramEnd"/>
            <w:r w:rsidRPr="00415E9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6</w:t>
            </w:r>
            <w:r w:rsidRPr="00415E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decembrī</w:t>
            </w:r>
            <w:r w:rsidRPr="00415E9C">
              <w:rPr>
                <w:rFonts w:ascii="Times New Roman" w:eastAsia="Times New Roman" w:hAnsi="Times New Roman"/>
                <w:iCs/>
                <w:sz w:val="24"/>
                <w:szCs w:val="24"/>
                <w:lang w:eastAsia="lv-LV"/>
              </w:rPr>
              <w:t xml:space="preserve"> ministrijas mājas lapā (</w:t>
            </w:r>
            <w:r w:rsidRPr="00FF55C5">
              <w:rPr>
                <w:rFonts w:ascii="Times New Roman" w:eastAsia="Times New Roman" w:hAnsi="Times New Roman"/>
                <w:bCs/>
                <w:iCs/>
                <w:sz w:val="24"/>
                <w:szCs w:val="24"/>
                <w:lang w:eastAsia="lv-LV"/>
              </w:rPr>
              <w:t>http://www.lm.gov.lv/text/1789</w:t>
            </w:r>
            <w:r w:rsidRPr="00415E9C">
              <w:rPr>
                <w:rFonts w:ascii="Times New Roman" w:eastAsia="Times New Roman" w:hAnsi="Times New Roman"/>
                <w:iCs/>
                <w:sz w:val="24"/>
                <w:szCs w:val="24"/>
                <w:lang w:eastAsia="lv-LV"/>
              </w:rPr>
              <w:t>) tika ievietots paziņojums par noteikuma projekta būtību</w:t>
            </w:r>
            <w:r w:rsidR="00352B04">
              <w:rPr>
                <w:rFonts w:ascii="Times New Roman" w:eastAsia="Times New Roman" w:hAnsi="Times New Roman"/>
                <w:iCs/>
                <w:sz w:val="24"/>
                <w:szCs w:val="24"/>
                <w:lang w:eastAsia="lv-LV"/>
              </w:rPr>
              <w:t xml:space="preserve"> (Valsts kancelejas mājas lapā ievietota atsauce 2018.gad 3.janvārī)</w:t>
            </w:r>
            <w:r w:rsidRPr="00415E9C">
              <w:rPr>
                <w:rFonts w:ascii="Times New Roman" w:eastAsia="Times New Roman" w:hAnsi="Times New Roman"/>
                <w:iCs/>
                <w:sz w:val="24"/>
                <w:szCs w:val="24"/>
                <w:lang w:eastAsia="lv-LV"/>
              </w:rPr>
              <w:t>, un iedzīvotāji bija aicināti izteikt savu viedokli elektroniski un pa pastu. Priekšlikumi vai iebildumi līdz paziņojumā norādītajam laikam netika saņemti.</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 projekta izstrādē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E w:val="0"/>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color w:val="000000"/>
                <w:sz w:val="24"/>
                <w:szCs w:val="24"/>
                <w:lang w:eastAsia="lv-LV"/>
              </w:rPr>
              <w:t>Projekta izstrādē Invalīdu un viņu draugu apvienības „APEIRONS”,</w:t>
            </w:r>
            <w:r w:rsidRPr="004F482A">
              <w:rPr>
                <w:rFonts w:ascii="Times New Roman" w:eastAsia="Calibri" w:hAnsi="Times New Roman" w:cs="Times New Roman"/>
              </w:rPr>
              <w:t xml:space="preserve"> </w:t>
            </w:r>
            <w:r w:rsidRPr="004F482A">
              <w:rPr>
                <w:rFonts w:ascii="Times New Roman" w:eastAsia="Times New Roman" w:hAnsi="Times New Roman" w:cs="Times New Roman"/>
                <w:color w:val="000000"/>
                <w:sz w:val="24"/>
                <w:szCs w:val="24"/>
                <w:lang w:eastAsia="lv-LV"/>
              </w:rPr>
              <w:t xml:space="preserve">Biedrības “Speciālo palīglīdzekļu parks”, Latvijas </w:t>
            </w:r>
            <w:proofErr w:type="spellStart"/>
            <w:r w:rsidRPr="004F482A">
              <w:rPr>
                <w:rFonts w:ascii="Times New Roman" w:eastAsia="Times New Roman" w:hAnsi="Times New Roman" w:cs="Times New Roman"/>
                <w:color w:val="000000"/>
                <w:sz w:val="24"/>
                <w:szCs w:val="24"/>
                <w:lang w:eastAsia="lv-LV"/>
              </w:rPr>
              <w:t>Paralimpiskās</w:t>
            </w:r>
            <w:proofErr w:type="spellEnd"/>
            <w:r w:rsidRPr="004F482A">
              <w:rPr>
                <w:rFonts w:ascii="Times New Roman" w:eastAsia="Times New Roman" w:hAnsi="Times New Roman" w:cs="Times New Roman"/>
                <w:color w:val="000000"/>
                <w:sz w:val="24"/>
                <w:szCs w:val="24"/>
                <w:lang w:eastAsia="lv-LV"/>
              </w:rPr>
              <w:t xml:space="preserve"> komitejas, Fonda “Jūnijs”, Latvijas Spina </w:t>
            </w:r>
            <w:proofErr w:type="spellStart"/>
            <w:r w:rsidRPr="004F482A">
              <w:rPr>
                <w:rFonts w:ascii="Times New Roman" w:eastAsia="Times New Roman" w:hAnsi="Times New Roman" w:cs="Times New Roman"/>
                <w:color w:val="000000"/>
                <w:sz w:val="24"/>
                <w:szCs w:val="24"/>
                <w:lang w:eastAsia="lv-LV"/>
              </w:rPr>
              <w:t>bifida</w:t>
            </w:r>
            <w:proofErr w:type="spellEnd"/>
            <w:r w:rsidRPr="004F482A">
              <w:rPr>
                <w:rFonts w:ascii="Times New Roman" w:eastAsia="Times New Roman" w:hAnsi="Times New Roman" w:cs="Times New Roman"/>
                <w:color w:val="000000"/>
                <w:sz w:val="24"/>
                <w:szCs w:val="24"/>
                <w:lang w:eastAsia="lv-LV"/>
              </w:rPr>
              <w:t xml:space="preserve"> un hidrocefālijas biedrības, Insultu pārcietušo cilvēku un viņu radinieku psiholoģiskā atbalsta biedrība “</w:t>
            </w:r>
            <w:proofErr w:type="spellStart"/>
            <w:r w:rsidRPr="004F482A">
              <w:rPr>
                <w:rFonts w:ascii="Times New Roman" w:eastAsia="Times New Roman" w:hAnsi="Times New Roman" w:cs="Times New Roman"/>
                <w:color w:val="000000"/>
                <w:sz w:val="24"/>
                <w:szCs w:val="24"/>
                <w:lang w:eastAsia="lv-LV"/>
              </w:rPr>
              <w:t>Vigor</w:t>
            </w:r>
            <w:proofErr w:type="spellEnd"/>
            <w:r w:rsidRPr="004F482A">
              <w:rPr>
                <w:rFonts w:ascii="Times New Roman" w:eastAsia="Times New Roman" w:hAnsi="Times New Roman" w:cs="Times New Roman"/>
                <w:color w:val="000000"/>
                <w:sz w:val="24"/>
                <w:szCs w:val="24"/>
                <w:lang w:eastAsia="lv-LV"/>
              </w:rPr>
              <w:t xml:space="preserve">”, Biedrības Bērnu un jauniešu rotaļu un </w:t>
            </w:r>
            <w:r w:rsidRPr="004F482A">
              <w:rPr>
                <w:rFonts w:ascii="Times New Roman" w:eastAsia="Times New Roman" w:hAnsi="Times New Roman" w:cs="Times New Roman"/>
                <w:color w:val="000000"/>
                <w:sz w:val="24"/>
                <w:szCs w:val="24"/>
                <w:lang w:eastAsia="lv-LV"/>
              </w:rPr>
              <w:lastRenderedPageBreak/>
              <w:t>attīstības centra “Oranžais stars”,</w:t>
            </w:r>
            <w:r w:rsidRPr="004F482A">
              <w:rPr>
                <w:rFonts w:ascii="Times New Roman" w:eastAsia="Calibri" w:hAnsi="Times New Roman" w:cs="Times New Roman"/>
              </w:rPr>
              <w:t xml:space="preserve"> </w:t>
            </w:r>
            <w:r w:rsidRPr="004F482A">
              <w:rPr>
                <w:rFonts w:ascii="Times New Roman" w:eastAsia="Times New Roman" w:hAnsi="Times New Roman" w:cs="Times New Roman"/>
                <w:color w:val="000000"/>
                <w:sz w:val="24"/>
                <w:szCs w:val="24"/>
                <w:lang w:eastAsia="lv-LV"/>
              </w:rPr>
              <w:t>Cilvēku ar īpašām vajadzībām biedrības “</w:t>
            </w:r>
            <w:proofErr w:type="spellStart"/>
            <w:r w:rsidRPr="004F482A">
              <w:rPr>
                <w:rFonts w:ascii="Times New Roman" w:eastAsia="Times New Roman" w:hAnsi="Times New Roman" w:cs="Times New Roman"/>
                <w:color w:val="000000"/>
                <w:sz w:val="24"/>
                <w:szCs w:val="24"/>
                <w:lang w:eastAsia="lv-LV"/>
              </w:rPr>
              <w:t>Motus</w:t>
            </w:r>
            <w:proofErr w:type="spellEnd"/>
            <w:r w:rsidRPr="004F482A">
              <w:rPr>
                <w:rFonts w:ascii="Times New Roman" w:eastAsia="Times New Roman" w:hAnsi="Times New Roman" w:cs="Times New Roman"/>
                <w:color w:val="000000"/>
                <w:sz w:val="24"/>
                <w:szCs w:val="24"/>
                <w:lang w:eastAsia="lv-LV"/>
              </w:rPr>
              <w:t xml:space="preserve"> Vita”, Biedrības “Latvijas bērniem ar kustību traucējumiem”    pārstāvji. </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līdzdalības rezultāti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sz w:val="24"/>
                <w:szCs w:val="24"/>
                <w:lang w:eastAsia="lv-LV"/>
              </w:rPr>
              <w:t xml:space="preserve">Personu ar invaliditāti tiesības aizsargājošās organizācijas konceptuāli atbalsta projektu. </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7"/>
        <w:gridCol w:w="5648"/>
      </w:tblGrid>
      <w:tr w:rsidR="00E63D0C" w:rsidRPr="004F482A" w:rsidTr="00CA1519">
        <w:tc>
          <w:tcPr>
            <w:tcW w:w="9287" w:type="dxa"/>
            <w:gridSpan w:val="3"/>
            <w:shd w:val="clear" w:color="auto" w:fill="auto"/>
          </w:tcPr>
          <w:p w:rsidR="00E63D0C" w:rsidRPr="004F482A" w:rsidRDefault="00E63D0C" w:rsidP="00CA1519">
            <w:pPr>
              <w:spacing w:after="0" w:line="240" w:lineRule="auto"/>
              <w:jc w:val="center"/>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VII. Tiesību akta projekta izpildes nodrošināšana un tās ietekme uz institūcijām</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iCs/>
                <w:sz w:val="24"/>
                <w:szCs w:val="24"/>
                <w:lang w:eastAsia="lv-LV"/>
              </w:rPr>
              <w:t>Ministrija, VM, BKUS, NRC “Vaivari”</w:t>
            </w:r>
            <w:r w:rsidR="00AE6EAE">
              <w:rPr>
                <w:rFonts w:ascii="Times New Roman" w:eastAsia="Times New Roman" w:hAnsi="Times New Roman" w:cs="Times New Roman"/>
                <w:iCs/>
                <w:sz w:val="24"/>
                <w:szCs w:val="24"/>
                <w:lang w:eastAsia="lv-LV"/>
              </w:rPr>
              <w:t>, NVD</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izpildes ietekme uz pārvaldes funkcijām un institucionālo struktūru.</w:t>
            </w:r>
          </w:p>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iCs/>
                <w:sz w:val="24"/>
                <w:szCs w:val="24"/>
                <w:lang w:eastAsia="lv-LV"/>
              </w:rPr>
            </w:pPr>
            <w:r w:rsidRPr="004F482A">
              <w:rPr>
                <w:rFonts w:ascii="Times New Roman" w:eastAsia="Times New Roman" w:hAnsi="Times New Roman" w:cs="Times New Roman"/>
                <w:iCs/>
                <w:sz w:val="24"/>
                <w:szCs w:val="24"/>
                <w:lang w:eastAsia="lv-LV"/>
              </w:rPr>
              <w:t>Projekta pieņemšana attiecībā uz ministriju, VM, NVD, NRC “Vaivari” un BKUS un pakalpojumu sniedzēju funkcijām un uzdevumiem, salīdzinot ar esošo situāciju, nemainās, un papildus cilvēkresursu piesaiste nav nepieciešama.</w:t>
            </w:r>
          </w:p>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iCs/>
                <w:sz w:val="24"/>
                <w:szCs w:val="24"/>
                <w:lang w:eastAsia="lv-LV"/>
              </w:rPr>
              <w:t>Noteikumu projekts neparedz nepieciešamību veidot jaunas institūcijas, reorganizēt vai likvidēt esošās institūcijas.</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3.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pacing w:after="0" w:line="240" w:lineRule="auto"/>
        <w:jc w:val="center"/>
        <w:rPr>
          <w:rFonts w:ascii="Times New Roman" w:eastAsia="Times New Roman" w:hAnsi="Times New Roman" w:cs="Times New Roman"/>
          <w:sz w:val="24"/>
          <w:szCs w:val="24"/>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8"/>
          <w:szCs w:val="28"/>
          <w:lang w:eastAsia="lv-LV"/>
        </w:rPr>
      </w:pPr>
    </w:p>
    <w:p w:rsidR="00352B04" w:rsidRDefault="00E63D0C" w:rsidP="00E63D0C">
      <w:pPr>
        <w:suppressAutoHyphens/>
        <w:autoSpaceDN w:val="0"/>
        <w:spacing w:after="0" w:line="240" w:lineRule="auto"/>
        <w:textAlignment w:val="baseline"/>
        <w:rPr>
          <w:rFonts w:ascii="Times New Roman" w:eastAsia="Times New Roman" w:hAnsi="Times New Roman" w:cs="Times New Roman"/>
          <w:sz w:val="28"/>
          <w:szCs w:val="28"/>
          <w:lang w:eastAsia="lv-LV"/>
        </w:rPr>
      </w:pPr>
      <w:r w:rsidRPr="004F482A">
        <w:rPr>
          <w:rFonts w:ascii="Times New Roman" w:eastAsia="Times New Roman" w:hAnsi="Times New Roman" w:cs="Times New Roman"/>
          <w:sz w:val="28"/>
          <w:szCs w:val="28"/>
          <w:lang w:eastAsia="lv-LV"/>
        </w:rPr>
        <w:t>Labklājības ministrs</w:t>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t>J.Reirs</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51148" w:rsidRDefault="00151148"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F482A">
        <w:rPr>
          <w:rFonts w:ascii="Times New Roman" w:eastAsia="Times New Roman" w:hAnsi="Times New Roman" w:cs="Times New Roman"/>
          <w:sz w:val="20"/>
          <w:szCs w:val="20"/>
          <w:lang w:eastAsia="lv-LV"/>
        </w:rPr>
        <w:t>0</w:t>
      </w:r>
      <w:r w:rsidR="00151148">
        <w:rPr>
          <w:rFonts w:ascii="Times New Roman" w:eastAsia="Times New Roman" w:hAnsi="Times New Roman" w:cs="Times New Roman"/>
          <w:sz w:val="20"/>
          <w:szCs w:val="20"/>
          <w:lang w:eastAsia="lv-LV"/>
        </w:rPr>
        <w:t>6</w:t>
      </w:r>
      <w:r w:rsidRPr="004F482A">
        <w:rPr>
          <w:rFonts w:ascii="Times New Roman" w:eastAsia="Times New Roman" w:hAnsi="Times New Roman" w:cs="Times New Roman"/>
          <w:sz w:val="20"/>
          <w:szCs w:val="20"/>
          <w:lang w:eastAsia="lv-LV"/>
        </w:rPr>
        <w:t>.</w:t>
      </w:r>
      <w:r w:rsidR="00FF55C5">
        <w:rPr>
          <w:rFonts w:ascii="Times New Roman" w:eastAsia="Times New Roman" w:hAnsi="Times New Roman" w:cs="Times New Roman"/>
          <w:sz w:val="20"/>
          <w:szCs w:val="20"/>
          <w:lang w:eastAsia="lv-LV"/>
        </w:rPr>
        <w:t>0</w:t>
      </w:r>
      <w:r w:rsidR="00151148">
        <w:rPr>
          <w:rFonts w:ascii="Times New Roman" w:eastAsia="Times New Roman" w:hAnsi="Times New Roman" w:cs="Times New Roman"/>
          <w:sz w:val="20"/>
          <w:szCs w:val="20"/>
          <w:lang w:eastAsia="lv-LV"/>
        </w:rPr>
        <w:t>2</w:t>
      </w:r>
      <w:r w:rsidRPr="004F482A">
        <w:rPr>
          <w:rFonts w:ascii="Times New Roman" w:eastAsia="Times New Roman" w:hAnsi="Times New Roman" w:cs="Times New Roman"/>
          <w:sz w:val="20"/>
          <w:szCs w:val="20"/>
          <w:lang w:eastAsia="lv-LV"/>
        </w:rPr>
        <w:t>.201</w:t>
      </w:r>
      <w:r w:rsidR="00FF55C5">
        <w:rPr>
          <w:rFonts w:ascii="Times New Roman" w:eastAsia="Times New Roman" w:hAnsi="Times New Roman" w:cs="Times New Roman"/>
          <w:sz w:val="20"/>
          <w:szCs w:val="20"/>
          <w:lang w:eastAsia="lv-LV"/>
        </w:rPr>
        <w:t>8</w:t>
      </w:r>
      <w:r w:rsidRPr="004F482A">
        <w:rPr>
          <w:rFonts w:ascii="Times New Roman" w:eastAsia="Times New Roman" w:hAnsi="Times New Roman" w:cs="Times New Roman"/>
          <w:sz w:val="20"/>
          <w:szCs w:val="20"/>
          <w:lang w:eastAsia="lv-LV"/>
        </w:rPr>
        <w:t>. 12:10</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F482A">
        <w:rPr>
          <w:rFonts w:ascii="Times New Roman" w:eastAsia="Times New Roman" w:hAnsi="Times New Roman" w:cs="Times New Roman"/>
          <w:sz w:val="20"/>
          <w:szCs w:val="20"/>
          <w:lang w:eastAsia="lv-LV"/>
        </w:rPr>
        <w:t>3</w:t>
      </w:r>
      <w:r w:rsidR="00151148">
        <w:rPr>
          <w:rFonts w:ascii="Times New Roman" w:eastAsia="Times New Roman" w:hAnsi="Times New Roman" w:cs="Times New Roman"/>
          <w:sz w:val="20"/>
          <w:szCs w:val="20"/>
          <w:lang w:eastAsia="lv-LV"/>
        </w:rPr>
        <w:t>495</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roofErr w:type="spellStart"/>
      <w:r w:rsidRPr="004F482A">
        <w:rPr>
          <w:rFonts w:ascii="Times New Roman" w:eastAsia="Times New Roman" w:hAnsi="Times New Roman" w:cs="Times New Roman"/>
          <w:sz w:val="20"/>
          <w:szCs w:val="20"/>
          <w:lang w:eastAsia="lv-LV"/>
        </w:rPr>
        <w:t>I.Pikše</w:t>
      </w:r>
      <w:proofErr w:type="spellEnd"/>
    </w:p>
    <w:p w:rsidR="00E63D0C" w:rsidRDefault="00E63D0C" w:rsidP="00FF55C5">
      <w:pPr>
        <w:suppressAutoHyphens/>
        <w:autoSpaceDN w:val="0"/>
        <w:spacing w:after="0" w:line="240" w:lineRule="auto"/>
        <w:textAlignment w:val="baseline"/>
      </w:pPr>
      <w:r w:rsidRPr="004F482A">
        <w:rPr>
          <w:rFonts w:ascii="Times New Roman" w:eastAsia="Times New Roman" w:hAnsi="Times New Roman" w:cs="Times New Roman"/>
          <w:sz w:val="20"/>
          <w:szCs w:val="20"/>
          <w:lang w:eastAsia="lv-LV"/>
        </w:rPr>
        <w:t xml:space="preserve">67021634, </w:t>
      </w:r>
      <w:hyperlink r:id="rId8" w:history="1">
        <w:r w:rsidRPr="004F482A">
          <w:rPr>
            <w:rFonts w:ascii="Times New Roman" w:eastAsia="Times New Roman" w:hAnsi="Times New Roman" w:cs="Times New Roman"/>
            <w:color w:val="0000FF"/>
            <w:sz w:val="20"/>
            <w:szCs w:val="20"/>
            <w:u w:val="single"/>
            <w:lang w:eastAsia="lv-LV"/>
          </w:rPr>
          <w:t>Ineta.Pikse@lm.gov.lv</w:t>
        </w:r>
      </w:hyperlink>
    </w:p>
    <w:p w:rsidR="00151148" w:rsidRDefault="00151148"/>
    <w:p w:rsidR="00151148" w:rsidRPr="00151148" w:rsidRDefault="00151148" w:rsidP="00151148"/>
    <w:p w:rsidR="00151148" w:rsidRPr="00151148" w:rsidRDefault="00151148" w:rsidP="00151148"/>
    <w:p w:rsidR="00151148" w:rsidRPr="00151148" w:rsidRDefault="00151148" w:rsidP="00151148"/>
    <w:p w:rsidR="00151148" w:rsidRPr="00151148" w:rsidRDefault="00151148" w:rsidP="00151148"/>
    <w:p w:rsidR="00151148" w:rsidRPr="00151148" w:rsidRDefault="00151148" w:rsidP="00151148"/>
    <w:p w:rsidR="00151148" w:rsidRPr="00151148" w:rsidRDefault="00151148" w:rsidP="00151148"/>
    <w:p w:rsidR="008755AA" w:rsidRPr="00151148" w:rsidRDefault="008755AA" w:rsidP="00151148">
      <w:pPr>
        <w:ind w:firstLine="720"/>
      </w:pPr>
    </w:p>
    <w:sectPr w:rsidR="008755AA" w:rsidRPr="00151148" w:rsidSect="004E1C0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BD" w:rsidRDefault="003314BD">
      <w:pPr>
        <w:spacing w:after="0" w:line="240" w:lineRule="auto"/>
      </w:pPr>
      <w:r>
        <w:separator/>
      </w:r>
    </w:p>
  </w:endnote>
  <w:endnote w:type="continuationSeparator" w:id="0">
    <w:p w:rsidR="003314BD" w:rsidRDefault="0033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48" w:rsidRDefault="00151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F" w:rsidRPr="00905FA3" w:rsidRDefault="009A155F">
    <w:pPr>
      <w:pStyle w:val="Footer"/>
      <w:jc w:val="both"/>
      <w:rPr>
        <w:rFonts w:ascii="Times New Roman" w:hAnsi="Times New Roman"/>
        <w:sz w:val="18"/>
        <w:szCs w:val="18"/>
      </w:rPr>
    </w:pPr>
    <w:r w:rsidRPr="00905FA3">
      <w:rPr>
        <w:rFonts w:ascii="Times New Roman" w:hAnsi="Times New Roman"/>
        <w:sz w:val="18"/>
        <w:szCs w:val="18"/>
      </w:rPr>
      <w:t>LManot_</w:t>
    </w:r>
    <w:r>
      <w:rPr>
        <w:rFonts w:ascii="Times New Roman" w:hAnsi="Times New Roman"/>
        <w:sz w:val="18"/>
        <w:szCs w:val="18"/>
      </w:rPr>
      <w:t>0</w:t>
    </w:r>
    <w:r w:rsidR="00151148">
      <w:rPr>
        <w:rFonts w:ascii="Times New Roman" w:hAnsi="Times New Roman"/>
        <w:sz w:val="18"/>
        <w:szCs w:val="18"/>
      </w:rPr>
      <w:t>6</w:t>
    </w:r>
    <w:r>
      <w:rPr>
        <w:rFonts w:ascii="Times New Roman" w:hAnsi="Times New Roman"/>
        <w:sz w:val="18"/>
        <w:szCs w:val="18"/>
      </w:rPr>
      <w:t>0</w:t>
    </w:r>
    <w:r w:rsidR="00151148">
      <w:rPr>
        <w:rFonts w:ascii="Times New Roman" w:hAnsi="Times New Roman"/>
        <w:sz w:val="18"/>
        <w:szCs w:val="18"/>
      </w:rPr>
      <w:t>2</w:t>
    </w:r>
    <w:r w:rsidRPr="00905FA3">
      <w:rPr>
        <w:rFonts w:ascii="Times New Roman" w:hAnsi="Times New Roman"/>
        <w:sz w:val="18"/>
        <w:szCs w:val="18"/>
      </w:rPr>
      <w:t>1</w:t>
    </w:r>
    <w:r>
      <w:rPr>
        <w:rFonts w:ascii="Times New Roman" w:hAnsi="Times New Roman"/>
        <w:sz w:val="18"/>
        <w:szCs w:val="18"/>
      </w:rPr>
      <w:t>8</w:t>
    </w:r>
    <w:r w:rsidRPr="00905FA3">
      <w:rPr>
        <w:rFonts w:ascii="Times New Roman" w:hAnsi="Times New Roman"/>
        <w:sz w:val="18"/>
        <w:szCs w:val="18"/>
      </w:rPr>
      <w:t xml:space="preserve">_MK1474; Grozījumi Ministru kabineta </w:t>
    </w:r>
    <w:proofErr w:type="gramStart"/>
    <w:r w:rsidRPr="00905FA3">
      <w:rPr>
        <w:rFonts w:ascii="Times New Roman" w:hAnsi="Times New Roman"/>
        <w:sz w:val="18"/>
        <w:szCs w:val="18"/>
      </w:rPr>
      <w:t>2009.gada</w:t>
    </w:r>
    <w:proofErr w:type="gramEnd"/>
    <w:r w:rsidRPr="00905FA3">
      <w:rPr>
        <w:rFonts w:ascii="Times New Roman" w:hAnsi="Times New Roman"/>
        <w:sz w:val="18"/>
        <w:szCs w:val="18"/>
      </w:rPr>
      <w:t xml:space="preserve"> 15.decembra noteikumos Nr.1474 „Tehnisko palīglīdzekļu noteikumi”</w:t>
    </w:r>
  </w:p>
  <w:p w:rsidR="009A155F" w:rsidRDefault="009A155F">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F" w:rsidRPr="00905FA3" w:rsidRDefault="009A155F">
    <w:pPr>
      <w:pStyle w:val="Footer"/>
      <w:jc w:val="both"/>
      <w:rPr>
        <w:rFonts w:ascii="Times New Roman" w:hAnsi="Times New Roman"/>
        <w:sz w:val="18"/>
        <w:szCs w:val="18"/>
      </w:rPr>
    </w:pPr>
    <w:r w:rsidRPr="00905FA3">
      <w:rPr>
        <w:rFonts w:ascii="Times New Roman" w:hAnsi="Times New Roman"/>
        <w:sz w:val="18"/>
        <w:szCs w:val="18"/>
      </w:rPr>
      <w:t>LManot_</w:t>
    </w:r>
    <w:r>
      <w:rPr>
        <w:rFonts w:ascii="Times New Roman" w:hAnsi="Times New Roman"/>
        <w:sz w:val="18"/>
        <w:szCs w:val="18"/>
      </w:rPr>
      <w:t>0</w:t>
    </w:r>
    <w:r w:rsidR="00151148">
      <w:rPr>
        <w:rFonts w:ascii="Times New Roman" w:hAnsi="Times New Roman"/>
        <w:sz w:val="18"/>
        <w:szCs w:val="18"/>
      </w:rPr>
      <w:t>6</w:t>
    </w:r>
    <w:r>
      <w:rPr>
        <w:rFonts w:ascii="Times New Roman" w:hAnsi="Times New Roman"/>
        <w:sz w:val="18"/>
        <w:szCs w:val="18"/>
      </w:rPr>
      <w:t>0</w:t>
    </w:r>
    <w:r w:rsidR="00151148">
      <w:rPr>
        <w:rFonts w:ascii="Times New Roman" w:hAnsi="Times New Roman"/>
        <w:sz w:val="18"/>
        <w:szCs w:val="18"/>
      </w:rPr>
      <w:t>2</w:t>
    </w:r>
    <w:r w:rsidRPr="00905FA3">
      <w:rPr>
        <w:rFonts w:ascii="Times New Roman" w:hAnsi="Times New Roman"/>
        <w:sz w:val="18"/>
        <w:szCs w:val="18"/>
      </w:rPr>
      <w:t>1</w:t>
    </w:r>
    <w:r>
      <w:rPr>
        <w:rFonts w:ascii="Times New Roman" w:hAnsi="Times New Roman"/>
        <w:sz w:val="18"/>
        <w:szCs w:val="18"/>
      </w:rPr>
      <w:t>8</w:t>
    </w:r>
    <w:r w:rsidRPr="00905FA3">
      <w:rPr>
        <w:rFonts w:ascii="Times New Roman" w:hAnsi="Times New Roman"/>
        <w:sz w:val="18"/>
        <w:szCs w:val="18"/>
      </w:rPr>
      <w:t xml:space="preserve">_MK1474; Grozījumi Ministru kabineta </w:t>
    </w:r>
    <w:proofErr w:type="gramStart"/>
    <w:r w:rsidRPr="00905FA3">
      <w:rPr>
        <w:rFonts w:ascii="Times New Roman" w:hAnsi="Times New Roman"/>
        <w:sz w:val="18"/>
        <w:szCs w:val="18"/>
      </w:rPr>
      <w:t>2009.gada</w:t>
    </w:r>
    <w:proofErr w:type="gramEnd"/>
    <w:r w:rsidRPr="00905FA3">
      <w:rPr>
        <w:rFonts w:ascii="Times New Roman" w:hAnsi="Times New Roman"/>
        <w:sz w:val="18"/>
        <w:szCs w:val="18"/>
      </w:rPr>
      <w:t xml:space="preserve"> 15.decembra noteikumos Nr.1474 „Tehnisko palīglīdzekļu noteikumi”</w:t>
    </w:r>
  </w:p>
  <w:p w:rsidR="009A155F" w:rsidRDefault="009A155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BD" w:rsidRDefault="003314BD">
      <w:pPr>
        <w:spacing w:after="0" w:line="240" w:lineRule="auto"/>
      </w:pPr>
      <w:r>
        <w:separator/>
      </w:r>
    </w:p>
  </w:footnote>
  <w:footnote w:type="continuationSeparator" w:id="0">
    <w:p w:rsidR="003314BD" w:rsidRDefault="0033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48" w:rsidRDefault="0015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F" w:rsidRDefault="009A155F">
    <w:pPr>
      <w:pStyle w:val="Header"/>
    </w:pPr>
    <w:r>
      <w:rPr>
        <w:noProof/>
        <w:lang w:val="en-US"/>
      </w:rPr>
      <mc:AlternateContent>
        <mc:Choice Requires="wps">
          <w:drawing>
            <wp:anchor distT="0" distB="0" distL="114300" distR="114300" simplePos="0" relativeHeight="251659264" behindDoc="0" locked="0" layoutInCell="1" allowOverlap="1" wp14:anchorId="11C5920E">
              <wp:simplePos x="0" y="0"/>
              <wp:positionH relativeFrom="margin">
                <wp:align>center</wp:align>
              </wp:positionH>
              <wp:positionV relativeFrom="paragraph">
                <wp:posOffset>635</wp:posOffset>
              </wp:positionV>
              <wp:extent cx="71120" cy="1708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a:ln>
                        <a:noFill/>
                        <a:prstDash/>
                      </a:ln>
                    </wps:spPr>
                    <wps:txbx>
                      <w:txbxContent>
                        <w:p w:rsidR="009A155F" w:rsidRDefault="009A155F">
                          <w:pPr>
                            <w:pStyle w:val="Header"/>
                          </w:pPr>
                          <w:r>
                            <w:rPr>
                              <w:rStyle w:val="PageNumber"/>
                            </w:rPr>
                            <w:fldChar w:fldCharType="begin"/>
                          </w:r>
                          <w:r>
                            <w:rPr>
                              <w:rStyle w:val="PageNumber"/>
                            </w:rPr>
                            <w:instrText xml:space="preserve"> PAGE </w:instrText>
                          </w:r>
                          <w:r>
                            <w:rPr>
                              <w:rStyle w:val="PageNumber"/>
                            </w:rPr>
                            <w:fldChar w:fldCharType="separate"/>
                          </w:r>
                          <w:r w:rsidR="00AC7B75">
                            <w:rPr>
                              <w:rStyle w:val="PageNumber"/>
                              <w:noProof/>
                            </w:rPr>
                            <w:t>10</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1C5920E" id="_x0000_t202" coordsize="21600,21600" o:spt="202" path="m,l,21600r21600,l21600,xe">
              <v:stroke joinstyle="miter"/>
              <v:path gradientshapeok="t" o:connecttype="rect"/>
            </v:shapetype>
            <v:shape id="Text Box 1" o:spid="_x0000_s1026" type="#_x0000_t202" style="position:absolute;margin-left:0;margin-top:.05pt;width:5.6pt;height:13.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" filled="f" stroked="f">
              <v:textbox style="mso-fit-shape-to-text:t" inset="0,0,0,0">
                <w:txbxContent>
                  <w:p w:rsidR="009A155F" w:rsidRDefault="009A155F">
                    <w:pPr>
                      <w:pStyle w:val="Header"/>
                    </w:pPr>
                    <w:r>
                      <w:rPr>
                        <w:rStyle w:val="PageNumber"/>
                      </w:rPr>
                      <w:fldChar w:fldCharType="begin"/>
                    </w:r>
                    <w:r>
                      <w:rPr>
                        <w:rStyle w:val="PageNumber"/>
                      </w:rPr>
                      <w:instrText xml:space="preserve"> PAGE </w:instrText>
                    </w:r>
                    <w:r>
                      <w:rPr>
                        <w:rStyle w:val="PageNumber"/>
                      </w:rPr>
                      <w:fldChar w:fldCharType="separate"/>
                    </w:r>
                    <w:r w:rsidR="00AC7B75">
                      <w:rPr>
                        <w:rStyle w:val="PageNumber"/>
                        <w:noProof/>
                      </w:rPr>
                      <w:t>10</w:t>
                    </w:r>
                    <w:r>
                      <w:rPr>
                        <w:rStyle w:val="PageNumber"/>
                      </w:rPr>
                      <w:fldChar w:fldCharType="end"/>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48" w:rsidRDefault="0015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0C"/>
    <w:rsid w:val="000674E8"/>
    <w:rsid w:val="000A168F"/>
    <w:rsid w:val="000A27F2"/>
    <w:rsid w:val="000D52DE"/>
    <w:rsid w:val="00122FD5"/>
    <w:rsid w:val="00151148"/>
    <w:rsid w:val="00180E62"/>
    <w:rsid w:val="001F4137"/>
    <w:rsid w:val="00295315"/>
    <w:rsid w:val="002B04AB"/>
    <w:rsid w:val="00303B65"/>
    <w:rsid w:val="003119ED"/>
    <w:rsid w:val="003314BD"/>
    <w:rsid w:val="00337363"/>
    <w:rsid w:val="00352B04"/>
    <w:rsid w:val="00357974"/>
    <w:rsid w:val="00365EC2"/>
    <w:rsid w:val="00393562"/>
    <w:rsid w:val="003B4673"/>
    <w:rsid w:val="003F404F"/>
    <w:rsid w:val="00430ED7"/>
    <w:rsid w:val="0047463B"/>
    <w:rsid w:val="004E1C0B"/>
    <w:rsid w:val="00511FE1"/>
    <w:rsid w:val="00516F68"/>
    <w:rsid w:val="0054640E"/>
    <w:rsid w:val="005563A8"/>
    <w:rsid w:val="00577DC2"/>
    <w:rsid w:val="0059461A"/>
    <w:rsid w:val="005C0E24"/>
    <w:rsid w:val="005F378D"/>
    <w:rsid w:val="00644BD8"/>
    <w:rsid w:val="00664A88"/>
    <w:rsid w:val="00681D97"/>
    <w:rsid w:val="00684757"/>
    <w:rsid w:val="006A4514"/>
    <w:rsid w:val="006B2A89"/>
    <w:rsid w:val="006F6C35"/>
    <w:rsid w:val="007B5E1A"/>
    <w:rsid w:val="007E0EE0"/>
    <w:rsid w:val="007E2658"/>
    <w:rsid w:val="00813204"/>
    <w:rsid w:val="00820265"/>
    <w:rsid w:val="00820AD9"/>
    <w:rsid w:val="00873FD6"/>
    <w:rsid w:val="008755AA"/>
    <w:rsid w:val="008762F4"/>
    <w:rsid w:val="00882D51"/>
    <w:rsid w:val="008A742D"/>
    <w:rsid w:val="008C3048"/>
    <w:rsid w:val="008E751F"/>
    <w:rsid w:val="008E7B37"/>
    <w:rsid w:val="00901B62"/>
    <w:rsid w:val="009111B6"/>
    <w:rsid w:val="00913E7A"/>
    <w:rsid w:val="00914239"/>
    <w:rsid w:val="00951582"/>
    <w:rsid w:val="009A155F"/>
    <w:rsid w:val="009E64E0"/>
    <w:rsid w:val="00A65066"/>
    <w:rsid w:val="00AA400C"/>
    <w:rsid w:val="00AC7B75"/>
    <w:rsid w:val="00AE6EAE"/>
    <w:rsid w:val="00B63138"/>
    <w:rsid w:val="00BF1C0A"/>
    <w:rsid w:val="00C36FC0"/>
    <w:rsid w:val="00C40BC1"/>
    <w:rsid w:val="00C40D52"/>
    <w:rsid w:val="00C4769D"/>
    <w:rsid w:val="00C83E5D"/>
    <w:rsid w:val="00CA1519"/>
    <w:rsid w:val="00CB3CB3"/>
    <w:rsid w:val="00CB686F"/>
    <w:rsid w:val="00D10C2A"/>
    <w:rsid w:val="00D52FF8"/>
    <w:rsid w:val="00D7313F"/>
    <w:rsid w:val="00D75763"/>
    <w:rsid w:val="00DA6728"/>
    <w:rsid w:val="00E378D2"/>
    <w:rsid w:val="00E63D0C"/>
    <w:rsid w:val="00E95585"/>
    <w:rsid w:val="00EA5539"/>
    <w:rsid w:val="00EB67DB"/>
    <w:rsid w:val="00EC2B67"/>
    <w:rsid w:val="00F35722"/>
    <w:rsid w:val="00FE3DA2"/>
    <w:rsid w:val="00FF221B"/>
    <w:rsid w:val="00FF3103"/>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0BB1"/>
  <w15:docId w15:val="{EA0A9845-91F6-47C2-8061-5EC981C3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basedOn w:val="Normal"/>
    <w:uiPriority w:val="34"/>
    <w:qFormat/>
    <w:rsid w:val="00E63D0C"/>
    <w:pPr>
      <w:ind w:left="720"/>
      <w:contextualSpacing/>
    </w:pPr>
  </w:style>
  <w:style w:type="paragraph" w:styleId="BalloonText">
    <w:name w:val="Balloon Text"/>
    <w:basedOn w:val="Normal"/>
    <w:link w:val="BalloonTextChar"/>
    <w:uiPriority w:val="99"/>
    <w:semiHidden/>
    <w:unhideWhenUsed/>
    <w:rsid w:val="00D7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63"/>
    <w:rPr>
      <w:rFonts w:ascii="Segoe UI" w:hAnsi="Segoe UI" w:cs="Segoe UI"/>
      <w:sz w:val="18"/>
      <w:szCs w:val="18"/>
    </w:rPr>
  </w:style>
  <w:style w:type="character" w:styleId="CommentReference">
    <w:name w:val="annotation reference"/>
    <w:basedOn w:val="DefaultParagraphFont"/>
    <w:uiPriority w:val="99"/>
    <w:semiHidden/>
    <w:unhideWhenUsed/>
    <w:rsid w:val="000A27F2"/>
    <w:rPr>
      <w:sz w:val="16"/>
      <w:szCs w:val="16"/>
    </w:rPr>
  </w:style>
  <w:style w:type="paragraph" w:styleId="CommentText">
    <w:name w:val="annotation text"/>
    <w:basedOn w:val="Normal"/>
    <w:link w:val="CommentTextChar"/>
    <w:uiPriority w:val="99"/>
    <w:semiHidden/>
    <w:unhideWhenUsed/>
    <w:rsid w:val="000A27F2"/>
    <w:pPr>
      <w:spacing w:line="240" w:lineRule="auto"/>
    </w:pPr>
    <w:rPr>
      <w:sz w:val="20"/>
      <w:szCs w:val="20"/>
    </w:rPr>
  </w:style>
  <w:style w:type="character" w:customStyle="1" w:styleId="CommentTextChar">
    <w:name w:val="Comment Text Char"/>
    <w:basedOn w:val="DefaultParagraphFont"/>
    <w:link w:val="CommentText"/>
    <w:uiPriority w:val="99"/>
    <w:semiHidden/>
    <w:rsid w:val="000A27F2"/>
    <w:rPr>
      <w:sz w:val="20"/>
      <w:szCs w:val="20"/>
    </w:rPr>
  </w:style>
  <w:style w:type="paragraph" w:styleId="CommentSubject">
    <w:name w:val="annotation subject"/>
    <w:basedOn w:val="CommentText"/>
    <w:next w:val="CommentText"/>
    <w:link w:val="CommentSubjectChar"/>
    <w:uiPriority w:val="99"/>
    <w:semiHidden/>
    <w:unhideWhenUsed/>
    <w:rsid w:val="000A27F2"/>
    <w:rPr>
      <w:b/>
      <w:bCs/>
    </w:rPr>
  </w:style>
  <w:style w:type="character" w:customStyle="1" w:styleId="CommentSubjectChar">
    <w:name w:val="Comment Subject Char"/>
    <w:basedOn w:val="CommentTextChar"/>
    <w:link w:val="CommentSubject"/>
    <w:uiPriority w:val="99"/>
    <w:semiHidden/>
    <w:rsid w:val="000A2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08007B474648D0885AA40F55E0FC6E"/>
        <w:category>
          <w:name w:val="General"/>
          <w:gallery w:val="placeholder"/>
        </w:category>
        <w:types>
          <w:type w:val="bbPlcHdr"/>
        </w:types>
        <w:behaviors>
          <w:behavior w:val="content"/>
        </w:behaviors>
        <w:guid w:val="{6E549E3C-6295-472A-8390-E3C1D630EE3F}"/>
      </w:docPartPr>
      <w:docPartBody>
        <w:p w:rsidR="009179D3" w:rsidRPr="00894C55" w:rsidRDefault="009179D3" w:rsidP="009179D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179D3" w:rsidRDefault="009179D3" w:rsidP="009179D3">
          <w:pPr>
            <w:pStyle w:val="1B08007B474648D0885AA40F55E0FC6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79D3"/>
    <w:rsid w:val="000332E3"/>
    <w:rsid w:val="00071D20"/>
    <w:rsid w:val="000A17E6"/>
    <w:rsid w:val="004C3729"/>
    <w:rsid w:val="00542868"/>
    <w:rsid w:val="005B187B"/>
    <w:rsid w:val="0063251F"/>
    <w:rsid w:val="006E4EB0"/>
    <w:rsid w:val="008B3695"/>
    <w:rsid w:val="00916B99"/>
    <w:rsid w:val="009179D3"/>
    <w:rsid w:val="009626DD"/>
    <w:rsid w:val="00A20ACB"/>
    <w:rsid w:val="00A75523"/>
    <w:rsid w:val="00B7787F"/>
    <w:rsid w:val="00BC2896"/>
    <w:rsid w:val="00BC6169"/>
    <w:rsid w:val="00BE14A5"/>
    <w:rsid w:val="00DA11C7"/>
    <w:rsid w:val="00E672E4"/>
    <w:rsid w:val="00E67A01"/>
    <w:rsid w:val="00E926CF"/>
    <w:rsid w:val="00F4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8007B474648D0885AA40F55E0FC6E">
    <w:name w:val="1B08007B474648D0885AA40F55E0FC6E"/>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53EA5-85FD-4F1B-8AF5-FC3D8154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18105</Words>
  <Characters>10320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15.decembra noteikumos Nr. 1474 „Tehnisko palīglīdzekļu noteikumi”” un Ministru kabineta rīkojuma projekta „Par apropriācijas pārdali” sākotnējās ietekmes novērtējuma ziņojums (a</vt:lpstr>
    </vt:vector>
  </TitlesOfParts>
  <Company>LM</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15.decembra noteikumos Nr. 1474 „Tehnisko palīglīdzekļu noteikumi”” un Ministru kabineta rīkojuma projekta „Par apropriācijas pārdali” sākotnējās ietekmes novērtējuma ziņojums (a</dc:title>
  <dc:subject>Anotācija</dc:subject>
  <dc:creator>Ineta Pikse</dc:creator>
  <cp:keywords/>
  <dc:description>Ineta Pikše, LM Sociālo pakalpojumu departamenta  vecākā eksperte, tel. 67021634, ineta.pikse@lm.gov.lv</dc:description>
  <cp:lastModifiedBy>Ineta Pikse</cp:lastModifiedBy>
  <cp:revision>22</cp:revision>
  <cp:lastPrinted>2018-01-12T06:49:00Z</cp:lastPrinted>
  <dcterms:created xsi:type="dcterms:W3CDTF">2018-02-02T07:55:00Z</dcterms:created>
  <dcterms:modified xsi:type="dcterms:W3CDTF">2018-02-13T12:11:00Z</dcterms:modified>
</cp:coreProperties>
</file>