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1C4C" w14:textId="299257AD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3A50C0" w14:textId="77777777" w:rsidR="00142CD8" w:rsidRPr="00685276" w:rsidRDefault="00142CD8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FA8C2AD" w14:textId="77777777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32F315" w14:textId="097DD098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201</w:t>
      </w:r>
      <w:r w:rsidRPr="00685276">
        <w:rPr>
          <w:rFonts w:ascii="Times New Roman" w:hAnsi="Times New Roman"/>
          <w:sz w:val="28"/>
          <w:szCs w:val="28"/>
        </w:rPr>
        <w:t>8</w:t>
      </w:r>
      <w:r w:rsidRPr="00685276">
        <w:rPr>
          <w:rFonts w:ascii="Times New Roman" w:eastAsia="Times New Roman" w:hAnsi="Times New Roman"/>
          <w:sz w:val="28"/>
          <w:szCs w:val="28"/>
        </w:rPr>
        <w:t>. gada</w:t>
      </w:r>
      <w:r w:rsidR="00715D78">
        <w:rPr>
          <w:rFonts w:ascii="Times New Roman" w:eastAsia="Times New Roman" w:hAnsi="Times New Roman"/>
          <w:sz w:val="28"/>
          <w:szCs w:val="28"/>
        </w:rPr>
        <w:t xml:space="preserve"> 13. martā</w:t>
      </w:r>
      <w:r w:rsidRPr="00685276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15D78">
        <w:rPr>
          <w:rFonts w:ascii="Times New Roman" w:eastAsia="Times New Roman" w:hAnsi="Times New Roman"/>
          <w:sz w:val="28"/>
          <w:szCs w:val="28"/>
        </w:rPr>
        <w:t> 153</w:t>
      </w:r>
    </w:p>
    <w:p w14:paraId="60A47585" w14:textId="74595DBA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Rīgā</w:t>
      </w:r>
      <w:r w:rsidRPr="0068527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15D78">
        <w:rPr>
          <w:rFonts w:ascii="Times New Roman" w:eastAsia="Times New Roman" w:hAnsi="Times New Roman"/>
          <w:sz w:val="28"/>
          <w:szCs w:val="28"/>
        </w:rPr>
        <w:t> 15 8</w:t>
      </w:r>
      <w:bookmarkStart w:id="0" w:name="_GoBack"/>
      <w:bookmarkEnd w:id="0"/>
      <w:r w:rsidRPr="00685276">
        <w:rPr>
          <w:rFonts w:ascii="Times New Roman" w:eastAsia="Times New Roman" w:hAnsi="Times New Roman"/>
          <w:sz w:val="28"/>
          <w:szCs w:val="28"/>
        </w:rPr>
        <w:t>. §)</w:t>
      </w:r>
    </w:p>
    <w:p w14:paraId="1E8DD1EF" w14:textId="7B296C76" w:rsidR="006870B0" w:rsidRPr="00685276" w:rsidRDefault="006870B0" w:rsidP="006870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lv-LV"/>
        </w:rPr>
      </w:pPr>
    </w:p>
    <w:p w14:paraId="4FF91D01" w14:textId="166CF974" w:rsidR="006870B0" w:rsidRPr="00685276" w:rsidRDefault="006870B0" w:rsidP="006870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1" w:name="_Hlk498337314"/>
      <w:r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2013.</w:t>
      </w:r>
      <w:r w:rsidR="00D665D2"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24.</w:t>
      </w:r>
      <w:r w:rsidR="00D665D2"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 w:rsidR="00D665D2"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1002 </w:t>
      </w:r>
      <w:r w:rsidR="00D665D2"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integrācijas valsts aģentūras maksas pakalpojumu cenrādis</w:t>
      </w:r>
      <w:r w:rsidR="00D665D2" w:rsidRPr="006852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1"/>
    </w:p>
    <w:p w14:paraId="22DA957E" w14:textId="77777777" w:rsidR="00703844" w:rsidRPr="00685276" w:rsidRDefault="00703844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A5CC5B" w14:textId="77777777" w:rsidR="006870B0" w:rsidRPr="00685276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>Izdoti saskaņā ar</w:t>
      </w:r>
    </w:p>
    <w:p w14:paraId="119D80C6" w14:textId="6F17A2AA" w:rsidR="006870B0" w:rsidRPr="00685276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Likuma par budžetu un finanšu </w:t>
      </w:r>
      <w:r w:rsidR="00BA7B30"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>vadību</w:t>
      </w:r>
    </w:p>
    <w:p w14:paraId="6261EADE" w14:textId="7F64E18B" w:rsidR="006870B0" w:rsidRPr="00685276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>5.</w:t>
      </w:r>
      <w:r w:rsidR="00D665D2"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> </w:t>
      </w:r>
      <w:r w:rsidRPr="00685276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panta devīto daļu </w:t>
      </w:r>
    </w:p>
    <w:p w14:paraId="617C36AA" w14:textId="77777777" w:rsidR="006870B0" w:rsidRPr="00685276" w:rsidRDefault="006870B0" w:rsidP="006870B0">
      <w:pPr>
        <w:shd w:val="clear" w:color="auto" w:fill="FFFFFF"/>
        <w:spacing w:before="63" w:after="63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54A06CC" w14:textId="5F0D74C0" w:rsidR="006870B0" w:rsidRPr="00685276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24.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noteikumos Nr.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1002 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integrācijas valsts aģentūras maksas pakalpojumu cenrādis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2013, 191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205</w:t>
      </w:r>
      <w:r w:rsidR="00D665D2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55255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2016, 134.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2A3F4223" w14:textId="1391C533" w:rsidR="00CB662F" w:rsidRPr="00685276" w:rsidRDefault="00CB662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461B32A" w14:textId="77777777" w:rsidR="00D665D2" w:rsidRPr="00685276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904D7" w14:textId="56B2C0A8" w:rsidR="00CB662F" w:rsidRPr="00685276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Ja līgums par šo noteikumu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2.2., 3.1.2., 3.1.3., 3.2.1. un 3.2.2.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pakalpojumiem noslēgts līdz 2018.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saistību izpilde turpinās pēc 2018.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F1D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marta, par pakalpojumiem tiek piemērota cena, kas bija spēkā līdz 2018.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artam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B9B9AED" w14:textId="77777777" w:rsidR="00CB662F" w:rsidRPr="00685276" w:rsidRDefault="00CB662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B934260" w14:textId="139E604C" w:rsidR="00CB662F" w:rsidRPr="00685276" w:rsidRDefault="00CB662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</w:t>
      </w:r>
      <w:r w:rsidR="00BA7B30"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papildināt noteikumus ar 9.</w:t>
      </w:r>
      <w:r w:rsidR="00BA7B30"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5CD48DFA" w14:textId="77777777" w:rsidR="00D665D2" w:rsidRPr="00685276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663345" w14:textId="5F85DF71" w:rsidR="00CB662F" w:rsidRPr="00685276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B662F" w:rsidRPr="00685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Ja līgums par šo noteikumu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hyperlink r:id="rId8" w:anchor="piel2" w:history="1">
        <w:r w:rsidR="00CB662F" w:rsidRPr="0068527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.</w:t>
        </w:r>
        <w:r w:rsidR="007F1D8D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 </w:t>
        </w:r>
        <w:r w:rsidR="00CB662F" w:rsidRPr="0068527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pielikuma</w:t>
        </w:r>
      </w:hyperlink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4.1.1.1., 4.1.1.2</w:t>
      </w:r>
      <w:r w:rsidR="005525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, 4.1.1.3., 4.1.1.4., 4.1.1.6., 4.1.2.1., 4.1.2.2., 4.1.2.5</w:t>
      </w:r>
      <w:r w:rsidR="00552556">
        <w:rPr>
          <w:rFonts w:ascii="Times New Roman" w:eastAsia="Times New Roman" w:hAnsi="Times New Roman" w:cs="Times New Roman"/>
          <w:sz w:val="28"/>
          <w:szCs w:val="28"/>
          <w:lang w:eastAsia="lv-LV"/>
        </w:rPr>
        <w:t>.,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7.1.1., 7.1.2., 7.2.1., 7.2.2., 7.3.1., 7.3.2., 7.4.1., 7.4.2. un 7.5.1.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pakalpojumiem ir noslēgts līdz 2018.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artam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pakalpojuma saņēmējs vismaz 50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 apmērā avansā veicis samaksu par attiecīgajiem pakalpojumiem, kuri tiks sniegti pēc 2018.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9367C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marta, piemēro cenu, kas bija spēkā līguma noslēgšanas dienā.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C9A21A" w14:textId="77777777" w:rsidR="006870B0" w:rsidRPr="00685276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5C9697" w14:textId="20E636D2" w:rsidR="006870B0" w:rsidRPr="00685276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96487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E754C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</w:t>
      </w:r>
      <w:r w:rsidR="00BA7B30"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527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76124C85" w14:textId="77777777" w:rsidR="00D665D2" w:rsidRPr="00685276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51B695" w14:textId="77777777" w:rsidR="00BA7B30" w:rsidRPr="00685276" w:rsidRDefault="00BA7B30">
      <w:pPr>
        <w:rPr>
          <w:rFonts w:ascii="Times New Roman" w:hAnsi="Times New Roman" w:cs="Times New Roman"/>
          <w:sz w:val="28"/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br w:type="page"/>
      </w:r>
    </w:p>
    <w:p w14:paraId="6F09DBD8" w14:textId="6243CE64" w:rsidR="006870B0" w:rsidRPr="00685276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Pr="00685276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6843E820" w14:textId="77777777" w:rsidR="006870B0" w:rsidRPr="00685276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4100033" w14:textId="62142738" w:rsidR="00D665D2" w:rsidRPr="00685276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t>2013.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Pr="00685276">
        <w:rPr>
          <w:rFonts w:ascii="Times New Roman" w:hAnsi="Times New Roman" w:cs="Times New Roman"/>
          <w:sz w:val="28"/>
          <w:szCs w:val="28"/>
        </w:rPr>
        <w:t>gada 24.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Pr="00685276">
        <w:rPr>
          <w:rFonts w:ascii="Times New Roman" w:hAnsi="Times New Roman" w:cs="Times New Roman"/>
          <w:sz w:val="28"/>
          <w:szCs w:val="28"/>
        </w:rPr>
        <w:t xml:space="preserve">septembra </w:t>
      </w:r>
    </w:p>
    <w:p w14:paraId="102CFACE" w14:textId="3A317878" w:rsidR="006870B0" w:rsidRPr="00685276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t>noteikumiem Nr.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Pr="00685276">
        <w:rPr>
          <w:rFonts w:ascii="Times New Roman" w:hAnsi="Times New Roman" w:cs="Times New Roman"/>
          <w:sz w:val="28"/>
          <w:szCs w:val="28"/>
        </w:rPr>
        <w:t>1002</w:t>
      </w:r>
    </w:p>
    <w:p w14:paraId="289E68E2" w14:textId="77777777" w:rsidR="006870B0" w:rsidRPr="00685276" w:rsidRDefault="006870B0" w:rsidP="00BA7B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2A7AD8" w14:textId="0FF706D1" w:rsidR="006870B0" w:rsidRPr="00685276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76">
        <w:rPr>
          <w:rFonts w:ascii="Times New Roman" w:hAnsi="Times New Roman" w:cs="Times New Roman"/>
          <w:b/>
          <w:sz w:val="28"/>
          <w:szCs w:val="28"/>
        </w:rPr>
        <w:t>Sociālās integrācijas valsts aģentūras maksas pakalpojumu cenrādis</w:t>
      </w:r>
    </w:p>
    <w:p w14:paraId="12CD3DE6" w14:textId="77777777" w:rsidR="00BA7B30" w:rsidRPr="00685276" w:rsidRDefault="00BA7B3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5"/>
        <w:gridCol w:w="2320"/>
        <w:gridCol w:w="1787"/>
        <w:gridCol w:w="900"/>
        <w:gridCol w:w="1140"/>
        <w:gridCol w:w="1975"/>
      </w:tblGrid>
      <w:tr w:rsidR="006870B0" w:rsidRPr="00685276" w14:paraId="79FAC3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9B04" w14:textId="64B8E98E" w:rsidR="006870B0" w:rsidRPr="00685276" w:rsidRDefault="006870B0" w:rsidP="00A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BA7B30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B585" w14:textId="55453E8E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4C46" w14:textId="03AD7298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1C6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88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951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6870B0" w:rsidRPr="00685276" w14:paraId="6E17601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FD47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ED8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Profesionālās pilnveides izglītības programmas un profesionālās tālākizglītības programmas</w:t>
            </w:r>
          </w:p>
        </w:tc>
      </w:tr>
      <w:tr w:rsidR="006870B0" w:rsidRPr="00685276" w14:paraId="72BC22E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F185F" w14:textId="77777777" w:rsidR="006870B0" w:rsidRPr="00685276" w:rsidDel="0077533A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6B446" w14:textId="77777777" w:rsidR="006870B0" w:rsidRPr="00685276" w:rsidDel="0077533A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ED15F" w14:textId="77777777" w:rsidR="006870B0" w:rsidRPr="00685276" w:rsidDel="0077533A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31197" w14:textId="77777777" w:rsidR="006870B0" w:rsidRPr="00685276" w:rsidDel="0077533A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68CCC" w14:textId="77777777" w:rsidR="006870B0" w:rsidRPr="00685276" w:rsidDel="0077533A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437C3" w14:textId="77777777" w:rsidR="006870B0" w:rsidRPr="00685276" w:rsidDel="0077533A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552,22</w:t>
            </w:r>
          </w:p>
        </w:tc>
      </w:tr>
      <w:tr w:rsidR="006870B0" w:rsidRPr="00685276" w14:paraId="27C0550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196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8F5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CD0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9B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1073,73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5C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670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1073,73</w:t>
            </w:r>
          </w:p>
        </w:tc>
      </w:tr>
      <w:tr w:rsidR="006870B0" w:rsidRPr="00685276" w14:paraId="0FF47D5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AA1D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FAD11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F379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4BA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407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072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852,34</w:t>
            </w:r>
          </w:p>
        </w:tc>
      </w:tr>
      <w:tr w:rsidR="006870B0" w:rsidRPr="00685276" w14:paraId="3E39356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8AC2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1F7B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F84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8A84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1483,22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BD33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33D7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1483,22</w:t>
            </w:r>
          </w:p>
        </w:tc>
      </w:tr>
      <w:tr w:rsidR="006870B0" w:rsidRPr="00685276" w14:paraId="2B6CFCD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274F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E7C6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65BB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A854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914,32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8CF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832A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914,32</w:t>
            </w:r>
          </w:p>
        </w:tc>
      </w:tr>
      <w:tr w:rsidR="006870B0" w:rsidRPr="00685276" w14:paraId="02B22FE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C0CA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E795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Tālākizglītības kursi, semināri, lekcijas</w:t>
            </w:r>
          </w:p>
        </w:tc>
      </w:tr>
      <w:tr w:rsidR="006870B0" w:rsidRPr="00685276" w14:paraId="7E3F1B5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3E82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E5ECA" w14:textId="414F6FF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Vienai personai grupā 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24 personām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7397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3C5B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4998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31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6870B0" w:rsidRPr="00685276" w14:paraId="1210863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9C11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13E09" w14:textId="2F8CDC0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Vienai personai grupā 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par 24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5BF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9CE1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4E4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9B9F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6870B0" w:rsidRPr="00685276" w14:paraId="464D115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952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28C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pamatizglītības programmas, arodizglītības programmas un profesionālās vidējās izglītības programmas </w:t>
            </w:r>
          </w:p>
        </w:tc>
      </w:tr>
      <w:tr w:rsidR="006870B0" w:rsidRPr="00685276" w14:paraId="3208F73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E504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A2CE" w14:textId="77777777" w:rsidR="006870B0" w:rsidRPr="00685276" w:rsidRDefault="006870B0" w:rsidP="00B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7A6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05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2316,04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0B4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878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2316,04</w:t>
            </w:r>
          </w:p>
        </w:tc>
      </w:tr>
      <w:tr w:rsidR="006870B0" w:rsidRPr="00685276" w14:paraId="3246BFB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190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D4B1" w14:textId="77777777" w:rsidR="006870B0" w:rsidRPr="00685276" w:rsidRDefault="006870B0" w:rsidP="00B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Datorsistēmas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4C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272D8" w14:textId="77777777" w:rsidR="006870B0" w:rsidRPr="0055255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5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2094,25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8708" w14:textId="77777777" w:rsidR="006870B0" w:rsidRPr="0055255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5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3173" w14:textId="77777777" w:rsidR="006870B0" w:rsidRPr="0055255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5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2094,25</w:t>
            </w:r>
          </w:p>
        </w:tc>
      </w:tr>
      <w:tr w:rsidR="006870B0" w:rsidRPr="00685276" w14:paraId="5426C03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5155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5FE2" w14:textId="77777777" w:rsidR="006870B0" w:rsidRPr="00685276" w:rsidRDefault="006870B0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685276">
              <w:rPr>
                <w:sz w:val="24"/>
                <w:szCs w:val="24"/>
              </w:rPr>
              <w:t>Datoru lietošana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B1A3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8D9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2129,47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5FEE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FC1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2129,47</w:t>
            </w:r>
          </w:p>
        </w:tc>
      </w:tr>
      <w:tr w:rsidR="006870B0" w:rsidRPr="00685276" w14:paraId="66D06BB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84C0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9648" w14:textId="5EBA6EA2" w:rsidR="006870B0" w:rsidRPr="00685276" w:rsidRDefault="006870B0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685276">
              <w:rPr>
                <w:sz w:val="24"/>
                <w:szCs w:val="24"/>
              </w:rPr>
              <w:t>Šūto izstrādājumu ražošanas tehnoloģija</w:t>
            </w:r>
            <w:r w:rsidR="00552556">
              <w:rPr>
                <w:sz w:val="24"/>
                <w:szCs w:val="24"/>
              </w:rPr>
              <w:t>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A32C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E86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2236,97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3087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B4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2236,97</w:t>
            </w:r>
          </w:p>
        </w:tc>
      </w:tr>
      <w:tr w:rsidR="006870B0" w:rsidRPr="00685276" w14:paraId="575B1A2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2147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8EFA8" w14:textId="77777777" w:rsidR="006870B0" w:rsidRPr="00685276" w:rsidRDefault="006870B0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685276">
              <w:rPr>
                <w:sz w:val="24"/>
                <w:szCs w:val="24"/>
              </w:rPr>
              <w:t>Elektronika un elektrotehnika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EB74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90D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2524,64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526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1F75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2524,64</w:t>
            </w:r>
          </w:p>
        </w:tc>
      </w:tr>
      <w:tr w:rsidR="006870B0" w:rsidRPr="00685276" w14:paraId="0FA8E30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7179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07DD" w14:textId="77777777" w:rsidR="006870B0" w:rsidRPr="00685276" w:rsidRDefault="006870B0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685276">
              <w:rPr>
                <w:sz w:val="24"/>
                <w:szCs w:val="24"/>
              </w:rPr>
              <w:t>Metālapstrāde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AA29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C7E0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2492,16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CBA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CCA4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2492,16</w:t>
            </w:r>
          </w:p>
        </w:tc>
      </w:tr>
      <w:tr w:rsidR="006870B0" w:rsidRPr="00685276" w14:paraId="122042E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75B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5A26" w14:textId="55739AD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OLE_LINK1"/>
            <w:bookmarkStart w:id="3" w:name="OLE_LINK2"/>
            <w:bookmarkStart w:id="4" w:name="OLE_LINK3"/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Pirmā līmeņa profesionālās augstākās izglītības </w:t>
            </w:r>
            <w:bookmarkEnd w:id="2"/>
            <w:bookmarkEnd w:id="3"/>
            <w:bookmarkEnd w:id="4"/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(koledžas izglītības) programmas</w:t>
            </w:r>
          </w:p>
        </w:tc>
      </w:tr>
      <w:tr w:rsidR="006870B0" w:rsidRPr="00685276" w14:paraId="52D4461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2EB8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3B8C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pilna laika studijām</w:t>
            </w:r>
          </w:p>
        </w:tc>
      </w:tr>
      <w:tr w:rsidR="006870B0" w:rsidRPr="00685276" w14:paraId="767235D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C91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E819" w14:textId="7016942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Vadība, administrēšana un nekustamo īpašumu pārvaldība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F85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46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1888,08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D9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0FA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1888,08</w:t>
            </w:r>
          </w:p>
        </w:tc>
      </w:tr>
      <w:tr w:rsidR="006870B0" w:rsidRPr="00685276" w14:paraId="2D6308A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94D3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63AFB7" w14:textId="46DD98F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datortehnika, elektronika, telekomunikācijas, datorvadība un datorzinātne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C19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B97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2132,93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98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39E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2132,93</w:t>
            </w:r>
          </w:p>
        </w:tc>
      </w:tr>
      <w:tr w:rsidR="006870B0" w:rsidRPr="00685276" w14:paraId="65D190D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849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AF04A" w14:textId="2EFF2E50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serviss, tūrisma un atpūtas organizācija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12E8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2132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1947,94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CEE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E766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1947,94</w:t>
            </w:r>
          </w:p>
        </w:tc>
      </w:tr>
      <w:tr w:rsidR="006870B0" w:rsidRPr="00685276" w14:paraId="5459FD9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0A6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E9A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nepilna laika studijām</w:t>
            </w:r>
          </w:p>
        </w:tc>
      </w:tr>
      <w:tr w:rsidR="006870B0" w:rsidRPr="00685276" w14:paraId="54C3567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488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40448" w14:textId="128682A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Vadība, administrēšana un nekustamo īpašumu pārvaldība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517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84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1462,18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EE2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F9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1462,18</w:t>
            </w:r>
          </w:p>
        </w:tc>
      </w:tr>
      <w:tr w:rsidR="006870B0" w:rsidRPr="00685276" w14:paraId="62FEF8E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661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2A620" w14:textId="1060F3F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serviss, tūrisma un atpūtas organizācija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04E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AFC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1401,50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F0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7F42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1401,50</w:t>
            </w:r>
          </w:p>
        </w:tc>
      </w:tr>
      <w:tr w:rsidR="006870B0" w:rsidRPr="00685276" w14:paraId="25BCD94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F833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ACCC0" w14:textId="0C51A309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</w:t>
            </w:r>
            <w:r w:rsidR="00E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datortehnika, elektronika, telekomunikācijas, datorvadība un datorzinātne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927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8488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1479,86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33B8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FBE1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1479,86</w:t>
            </w:r>
          </w:p>
        </w:tc>
      </w:tr>
      <w:tr w:rsidR="006870B0" w:rsidRPr="00685276" w14:paraId="614D97F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D0C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88B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Rehabilitācijas pakalpojumi</w:t>
            </w:r>
            <w:r w:rsidRPr="00685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870B0" w:rsidRPr="00685276" w14:paraId="4431F55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FE4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A8C3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Jūrmala</w:t>
            </w:r>
          </w:p>
        </w:tc>
      </w:tr>
      <w:tr w:rsidR="006870B0" w:rsidRPr="00685276" w14:paraId="41AF52C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D0E6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4C91" w14:textId="37A656D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6870B0" w:rsidRPr="00685276" w14:paraId="3F8544D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AE8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208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77AF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3D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133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AC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77,97</w:t>
            </w:r>
          </w:p>
        </w:tc>
      </w:tr>
      <w:tr w:rsidR="006870B0" w:rsidRPr="00685276" w14:paraId="53B4BAB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E66D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EAB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pielāgotā numurā</w:t>
            </w:r>
          </w:p>
        </w:tc>
      </w:tr>
      <w:tr w:rsidR="006870B0" w:rsidRPr="00685276" w14:paraId="4A65C18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B77E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319E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vienvietīgā pielāgotā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595F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7503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78,09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E2B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1145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78,09</w:t>
            </w:r>
          </w:p>
        </w:tc>
      </w:tr>
      <w:tr w:rsidR="006870B0" w:rsidRPr="00685276" w14:paraId="207D5A3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EC1F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4241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divvietīgā pielāgotā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D1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13AF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EC0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990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65,18</w:t>
            </w:r>
          </w:p>
        </w:tc>
      </w:tr>
      <w:tr w:rsidR="006870B0" w:rsidRPr="00685276" w14:paraId="1B081E4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464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D82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192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99D7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F10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200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63,97</w:t>
            </w:r>
          </w:p>
        </w:tc>
      </w:tr>
      <w:tr w:rsidR="006870B0" w:rsidRPr="00685276" w14:paraId="4837B39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F830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9F6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815A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87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4FF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B7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66,37</w:t>
            </w:r>
          </w:p>
        </w:tc>
      </w:tr>
      <w:tr w:rsidR="006870B0" w:rsidRPr="00685276" w14:paraId="3AD2E2D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7CB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7DC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1A7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A1F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5C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276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35,44</w:t>
            </w:r>
          </w:p>
        </w:tc>
      </w:tr>
      <w:tr w:rsidR="006870B0" w:rsidRPr="00685276" w14:paraId="034EF91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74A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B0EC" w14:textId="61B3349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Harmonija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BF75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BD75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C4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16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49,25</w:t>
            </w:r>
          </w:p>
        </w:tc>
      </w:tr>
      <w:tr w:rsidR="006870B0" w:rsidRPr="00685276" w14:paraId="3509114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3C5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0920" w14:textId="71DAAA7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1.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6870B0" w:rsidRPr="00685276" w14:paraId="6A6643D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5E03" w14:textId="7A78EBA6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4.1.2.1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64E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45E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26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D4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930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63,57</w:t>
            </w:r>
          </w:p>
        </w:tc>
      </w:tr>
      <w:tr w:rsidR="006870B0" w:rsidRPr="00685276" w14:paraId="3DE9B45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449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5BC4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FFF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45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BE3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639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61,04</w:t>
            </w:r>
          </w:p>
        </w:tc>
      </w:tr>
      <w:tr w:rsidR="006870B0" w:rsidRPr="00685276" w14:paraId="11C20DE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1E7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58D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D8D3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51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63,11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51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DBB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63,11</w:t>
            </w:r>
          </w:p>
        </w:tc>
      </w:tr>
      <w:tr w:rsidR="006870B0" w:rsidRPr="00685276" w14:paraId="4D58707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BAD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DFB5" w14:textId="1C1EBD19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 vecumam (papildu gultasvieta)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4FF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2A03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FC4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48E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35,14</w:t>
            </w:r>
          </w:p>
        </w:tc>
      </w:tr>
      <w:tr w:rsidR="006870B0" w:rsidRPr="00685276" w14:paraId="53FF377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B2A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D0C9" w14:textId="29EAC46F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Harmonija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EB59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446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46,32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5E6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B0D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46,32</w:t>
            </w:r>
          </w:p>
        </w:tc>
      </w:tr>
      <w:tr w:rsidR="006870B0" w:rsidRPr="00685276" w14:paraId="0CF83B5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901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F92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</w:tr>
      <w:tr w:rsidR="006870B0" w:rsidRPr="00685276" w14:paraId="67611A7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77F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B605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vienvietīgā numurā personai, kura saņem sociālās rehabilitācijas pakalpojumus par valsts budžeta līdzekļiem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78A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B54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01C0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9A5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</w:tr>
      <w:tr w:rsidR="006870B0" w:rsidRPr="00685276" w14:paraId="3D27DBC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B0F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42A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Pavadošās personas rehabilitācija (pavada valsts budžeta klientu)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01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419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FC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CE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36,13</w:t>
            </w:r>
          </w:p>
        </w:tc>
      </w:tr>
      <w:tr w:rsidR="006870B0" w:rsidRPr="00685276" w14:paraId="528EEE6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856F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CEF2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veicināšanas programmas</w:t>
            </w:r>
          </w:p>
        </w:tc>
      </w:tr>
      <w:tr w:rsidR="006870B0" w:rsidRPr="00685276" w14:paraId="665CAD1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CB35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90D37" w14:textId="547D790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2.</w:t>
            </w:r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6870B0" w:rsidRPr="00685276" w14:paraId="12C8E85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8B7A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DE9" w14:textId="6547CE2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veselība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EEFC" w14:textId="2CFCDE6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DFD2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4D50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E031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444,94</w:t>
            </w:r>
          </w:p>
        </w:tc>
      </w:tr>
      <w:tr w:rsidR="006870B0" w:rsidRPr="00685276" w14:paraId="4C186CE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51AE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6FC72" w14:textId="3A387D9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veselība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F6F0B" w14:textId="06BC1C4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3B35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4E3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171D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374,94</w:t>
            </w:r>
          </w:p>
        </w:tc>
      </w:tr>
      <w:tr w:rsidR="006870B0" w:rsidRPr="00685276" w14:paraId="6A0F73F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72ED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DB6AA" w14:textId="3E99D2E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Relaksācija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5848E" w14:textId="0D2BF710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B0B8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6595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E3E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389,88</w:t>
            </w:r>
          </w:p>
        </w:tc>
      </w:tr>
      <w:tr w:rsidR="006870B0" w:rsidRPr="00685276" w14:paraId="23C2294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09AF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5743" w14:textId="2D1CDC2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Relaksācija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E9BA6" w14:textId="51E75AE6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6283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28C9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874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319,88</w:t>
            </w:r>
          </w:p>
        </w:tc>
      </w:tr>
      <w:tr w:rsidR="006870B0" w:rsidRPr="00685276" w14:paraId="6FCE766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6B7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7BD2B" w14:textId="167AFDD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02C5" w14:textId="3A54B50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42B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744,72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29CB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2E8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744,72</w:t>
            </w:r>
          </w:p>
        </w:tc>
      </w:tr>
      <w:tr w:rsidR="006870B0" w:rsidRPr="00685276" w14:paraId="4F0F484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1299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4FCC9" w14:textId="5E121F0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2AC0D" w14:textId="6B4C5A4B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F19F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39E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18D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646,72</w:t>
            </w:r>
          </w:p>
        </w:tc>
      </w:tr>
      <w:tr w:rsidR="006870B0" w:rsidRPr="00685276" w14:paraId="21334FD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534B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55284" w14:textId="675EA7E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Organisma attīrīšanas kūre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B3E3C" w14:textId="7A5D4841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F6B0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A90E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533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857,36</w:t>
            </w:r>
          </w:p>
        </w:tc>
      </w:tr>
      <w:tr w:rsidR="006870B0" w:rsidRPr="00685276" w14:paraId="49DE00E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B8D4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8AFC5" w14:textId="2BFD5DA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Organisma attīrīšanas kūre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BE884" w14:textId="31A94A81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 programma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(10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3E28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717,36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60EF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8DCD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717,36</w:t>
            </w:r>
          </w:p>
        </w:tc>
      </w:tr>
      <w:tr w:rsidR="006870B0" w:rsidRPr="00685276" w14:paraId="2521E6A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53FB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9FFE2" w14:textId="1985669B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67FB" w14:textId="409B93C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CAB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299,33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4DA1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ECD9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299,33</w:t>
            </w:r>
          </w:p>
        </w:tc>
      </w:tr>
      <w:tr w:rsidR="006870B0" w:rsidRPr="00685276" w14:paraId="41909FF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AA75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290CD" w14:textId="5E4552F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A0904" w14:textId="29E9BECA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</w:t>
            </w:r>
            <w:r w:rsidR="00A233FB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895E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257,33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B824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C2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257,33</w:t>
            </w:r>
          </w:p>
        </w:tc>
      </w:tr>
      <w:tr w:rsidR="006870B0" w:rsidRPr="00685276" w14:paraId="1F6C70A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6CA8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B061" w14:textId="408F38F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prospekts 71, 1.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6870B0" w:rsidRPr="00685276" w14:paraId="0D86E14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650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EAE22" w14:textId="1A3B5B4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veselība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B0EDD" w14:textId="5F0DAAF9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61D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A90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1C0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372,94</w:t>
            </w:r>
          </w:p>
        </w:tc>
      </w:tr>
      <w:tr w:rsidR="006870B0" w:rsidRPr="00685276" w14:paraId="453A5A9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E4E7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42E7A" w14:textId="50531730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veselība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7C79A" w14:textId="6E1DB58F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2B2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360,29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1203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3F9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360,29</w:t>
            </w:r>
          </w:p>
        </w:tc>
      </w:tr>
      <w:tr w:rsidR="006870B0" w:rsidRPr="00685276" w14:paraId="14F0842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36CA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B921E" w14:textId="191A7BF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Relaksācija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147C3" w14:textId="05107CCC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AEC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EC20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5EF7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317,88</w:t>
            </w:r>
          </w:p>
        </w:tc>
      </w:tr>
      <w:tr w:rsidR="006870B0" w:rsidRPr="00685276" w14:paraId="6A8550B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B3A9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8BF2" w14:textId="508C0A3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Relaksācija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C9BA2" w14:textId="1C607D78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B4BB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90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D60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305,23</w:t>
            </w:r>
          </w:p>
        </w:tc>
      </w:tr>
      <w:tr w:rsidR="006870B0" w:rsidRPr="00685276" w14:paraId="451C76D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6E41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8FBC7" w14:textId="6FD9A09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FEEB1" w14:textId="61216F35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4B74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7AA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2D83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643,92</w:t>
            </w:r>
          </w:p>
        </w:tc>
      </w:tr>
      <w:tr w:rsidR="006870B0" w:rsidRPr="00685276" w14:paraId="0B4FF53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7E1E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377C5" w14:textId="1B66768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6BAC6" w14:textId="27D3637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821A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021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5411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626,21</w:t>
            </w:r>
          </w:p>
        </w:tc>
      </w:tr>
      <w:tr w:rsidR="006870B0" w:rsidRPr="00685276" w14:paraId="0A66EE7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F063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F2209" w14:textId="138ADEBD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Organisma attīrīšanas kūre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97EDF" w14:textId="01F8FD8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5156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36CA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B56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713,36</w:t>
            </w:r>
          </w:p>
        </w:tc>
      </w:tr>
      <w:tr w:rsidR="006870B0" w:rsidRPr="00685276" w14:paraId="1269B21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67FB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DF2A3" w14:textId="5F511A7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Organisma attīrīšanas kūre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20D50" w14:textId="71E1AA1B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5957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688,06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319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3B02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688,06</w:t>
            </w:r>
          </w:p>
        </w:tc>
      </w:tr>
      <w:tr w:rsidR="006870B0" w:rsidRPr="00685276" w14:paraId="52C3500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2FC9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128F0" w14:textId="0A149949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C513D" w14:textId="1462FE92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540A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E99B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DBA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256,13</w:t>
            </w:r>
          </w:p>
        </w:tc>
      </w:tr>
      <w:tr w:rsidR="006870B0" w:rsidRPr="00685276" w14:paraId="5F0ACDB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2564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4.3.2.10.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539BC" w14:textId="0E9F2F6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="00D665D2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4CDDF" w14:textId="0F65524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A9F2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79A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DF7D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248,54</w:t>
            </w:r>
          </w:p>
        </w:tc>
      </w:tr>
      <w:tr w:rsidR="006870B0" w:rsidRPr="00685276" w14:paraId="4386F3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166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A83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pakalpojumi</w:t>
            </w:r>
          </w:p>
        </w:tc>
      </w:tr>
      <w:tr w:rsidR="006870B0" w:rsidRPr="00685276" w14:paraId="62CEFD3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13D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116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un speciālistu konsultācijas</w:t>
            </w:r>
          </w:p>
        </w:tc>
      </w:tr>
      <w:tr w:rsidR="006870B0" w:rsidRPr="00685276" w14:paraId="6FA5C97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8AB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B15C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58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2902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9A9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80AD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13,03</w:t>
            </w:r>
          </w:p>
        </w:tc>
      </w:tr>
      <w:tr w:rsidR="006870B0" w:rsidRPr="00685276" w14:paraId="4D8A066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3DA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7AD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 (atkārtota vizīte)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88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6E2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D792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71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</w:tr>
      <w:tr w:rsidR="006870B0" w:rsidRPr="00685276" w14:paraId="073E930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C00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BCCD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Funkcionālo speciālistu konsultācijas</w:t>
            </w:r>
          </w:p>
        </w:tc>
      </w:tr>
      <w:tr w:rsidR="006870B0" w:rsidRPr="00685276" w14:paraId="66D1D9A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202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C486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Fizioterapeita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1D2D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140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4C6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B53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</w:tr>
      <w:tr w:rsidR="006870B0" w:rsidRPr="00685276" w14:paraId="64E2510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86A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C4F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7E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BD1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D2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E63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</w:tr>
      <w:tr w:rsidR="006870B0" w:rsidRPr="00685276" w14:paraId="48890EE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B737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8F0EC" w14:textId="0411A6F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speciālista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F6807" w14:textId="788155B6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</w:t>
            </w:r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683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7E1A3" w14:textId="3EAAA0BE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7FAA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13,62</w:t>
            </w:r>
          </w:p>
        </w:tc>
      </w:tr>
      <w:tr w:rsidR="006870B0" w:rsidRPr="00685276" w14:paraId="53DE80E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5D9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F66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Hidroterapija</w:t>
            </w:r>
          </w:p>
        </w:tc>
      </w:tr>
      <w:tr w:rsidR="006870B0" w:rsidRPr="00685276" w14:paraId="04776B3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A2D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BD1A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Ķermeņa zemūdens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A81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7ACA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7750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0AE9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9,14</w:t>
            </w:r>
          </w:p>
        </w:tc>
      </w:tr>
      <w:tr w:rsidR="006870B0" w:rsidRPr="00685276" w14:paraId="0F29DE8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0C7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23C7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vanna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87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5E34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C77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4345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4,70</w:t>
            </w:r>
          </w:p>
        </w:tc>
      </w:tr>
      <w:tr w:rsidR="006870B0" w:rsidRPr="00685276" w14:paraId="5F38328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B05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1A1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Cirkulārā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34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BCA5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EBBE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B8B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</w:t>
            </w:r>
          </w:p>
        </w:tc>
      </w:tr>
      <w:tr w:rsidR="006870B0" w:rsidRPr="00685276" w14:paraId="2025B8F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F76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F12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Šarko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92A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524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8FD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5CF7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</w:tr>
      <w:tr w:rsidR="006870B0" w:rsidRPr="00685276" w14:paraId="306F2E5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AB6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854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Ascendējošā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(augšupejošā)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A56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F3BD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8DEB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4B9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3,18</w:t>
            </w:r>
          </w:p>
        </w:tc>
      </w:tr>
      <w:tr w:rsidR="006870B0" w:rsidRPr="00685276" w14:paraId="690C2FA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ACB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960F1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vienai personai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E3A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353C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2549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4B18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</w:tr>
      <w:tr w:rsidR="006870B0" w:rsidRPr="00685276" w14:paraId="16DB0E3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49A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301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bērnam no 7 līdz 14 gadu vecumam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7A1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84DE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1669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8A5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3,45</w:t>
            </w:r>
          </w:p>
        </w:tc>
      </w:tr>
      <w:tr w:rsidR="006870B0" w:rsidRPr="00685276" w14:paraId="2730E5D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238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D4A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terapija</w:t>
            </w:r>
          </w:p>
        </w:tc>
      </w:tr>
      <w:tr w:rsidR="006870B0" w:rsidRPr="00685276" w14:paraId="4BA7A40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24C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5D7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Ārstnieciskās aplikācijas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1A7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723F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B761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D8B5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</w:tr>
      <w:tr w:rsidR="00AE119C" w:rsidRPr="00685276" w14:paraId="3FA07A7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AFEC" w14:textId="77777777" w:rsidR="00AE119C" w:rsidRPr="00685276" w:rsidRDefault="00AE119C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0C87" w14:textId="0F674CF8" w:rsidR="00AE119C" w:rsidRPr="00685276" w:rsidRDefault="00AE119C" w:rsidP="00BA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Aparātprocedūras</w:t>
            </w:r>
            <w:proofErr w:type="spellEnd"/>
          </w:p>
        </w:tc>
      </w:tr>
      <w:tr w:rsidR="006870B0" w:rsidRPr="00685276" w14:paraId="1C3558A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74F3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FA5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Magnetoterapija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lāzerterapija,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diadinamika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amplipulsterapija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E19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7147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7E24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FC21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  <w:p w14:paraId="3FC5A41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70B0" w:rsidRPr="00685276" w14:paraId="10EC2BD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97DFE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49E51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Ultraskaņa,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darsonvalizācija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EA72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3C3ED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447CDA" w14:textId="68FEBE1B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76857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6870B0" w:rsidRPr="00685276" w14:paraId="5086A66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5EC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D98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Inhalācijas (bez medikamentiem)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C73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C96D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2CA3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43DE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870B0" w:rsidRPr="00685276" w14:paraId="03A5470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543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0A7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Sāls istaba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39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1DF4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F125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F56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5,95</w:t>
            </w:r>
          </w:p>
        </w:tc>
      </w:tr>
      <w:tr w:rsidR="006870B0" w:rsidRPr="00685276" w14:paraId="3AB84CC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244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21C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Limfodrenāžas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</w:t>
            </w:r>
            <w:proofErr w:type="spellEnd"/>
          </w:p>
        </w:tc>
      </w:tr>
      <w:tr w:rsidR="006870B0" w:rsidRPr="00685276" w14:paraId="38EDCB4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6349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FBD3C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Divām ķermeņa daļām (vēders un kājas vai vēders un rokas)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F8541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F6F5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1F4D2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DF7DE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9,40</w:t>
            </w:r>
          </w:p>
        </w:tc>
      </w:tr>
      <w:tr w:rsidR="006870B0" w:rsidRPr="00685276" w14:paraId="1098518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494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889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ķermeņa daļai (kājām vai rokām)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453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68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8A0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DA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5,85</w:t>
            </w:r>
          </w:p>
        </w:tc>
      </w:tr>
      <w:tr w:rsidR="006870B0" w:rsidRPr="00685276" w14:paraId="3EB0173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6DA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95C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masāža</w:t>
            </w:r>
          </w:p>
        </w:tc>
      </w:tr>
      <w:tr w:rsidR="006870B0" w:rsidRPr="00685276" w14:paraId="3D388C2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8432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CC7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Kakla un apkakles zonas masāža (2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A5C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37D6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E4FF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E095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</w:tr>
      <w:tr w:rsidR="006870B0" w:rsidRPr="00685276" w14:paraId="513FA97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3CD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A07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(C2–S5) masāža (3,5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8ED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9463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6AF8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88CD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</w:tr>
      <w:tr w:rsidR="006870B0" w:rsidRPr="00685276" w14:paraId="15876BF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4FBC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C721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un pleca zonas masāža (2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94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52E4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C5B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C13F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5,93</w:t>
            </w:r>
          </w:p>
        </w:tc>
      </w:tr>
      <w:tr w:rsidR="006870B0" w:rsidRPr="00685276" w14:paraId="6672619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85C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BD4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un gūžas zonas masāža (2,5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076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8F63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B052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1B38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7,79</w:t>
            </w:r>
          </w:p>
        </w:tc>
      </w:tr>
      <w:tr w:rsidR="006870B0" w:rsidRPr="00685276" w14:paraId="4847387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EC9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5E0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masāža (2 vienības)</w:t>
            </w:r>
          </w:p>
        </w:tc>
      </w:tr>
      <w:tr w:rsidR="006870B0" w:rsidRPr="00685276" w14:paraId="0984C5E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D113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D78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Jostas–krustu daļas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B40D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2659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15A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8F2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</w:tr>
      <w:tr w:rsidR="006870B0" w:rsidRPr="00685276" w14:paraId="75E9B4A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095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AA50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daļas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91E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FF42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692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2948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</w:tr>
      <w:tr w:rsidR="006870B0" w:rsidRPr="00685276" w14:paraId="4D8EC8B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0C7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EE1B5" w14:textId="134B9B3D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masāža (1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5CA9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A348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D52C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067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</w:tr>
      <w:tr w:rsidR="006870B0" w:rsidRPr="00685276" w14:paraId="4103EAC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167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64C2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ķermeņa masāža (6 vienības) </w:t>
            </w:r>
          </w:p>
        </w:tc>
      </w:tr>
      <w:tr w:rsidR="006870B0" w:rsidRPr="00685276" w14:paraId="1FABEBB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39FB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27F13" w14:textId="23C24C1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līdz 100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1EF1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400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F53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526B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31,89</w:t>
            </w:r>
          </w:p>
        </w:tc>
      </w:tr>
      <w:tr w:rsidR="006870B0" w:rsidRPr="00685276" w14:paraId="0249280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7F8BA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D3EEA" w14:textId="5F9DA75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virs 100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3682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90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F958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760F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EA0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41,23</w:t>
            </w:r>
          </w:p>
        </w:tc>
      </w:tr>
      <w:tr w:rsidR="006870B0" w:rsidRPr="00685276" w14:paraId="46BFDB5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278D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2B64" w14:textId="4F6CD499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Segmentārā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masāža (1</w:t>
            </w:r>
            <w:r w:rsidR="00AE119C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78C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37CD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9734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8AB4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7,84</w:t>
            </w:r>
          </w:p>
        </w:tc>
      </w:tr>
      <w:tr w:rsidR="006870B0" w:rsidRPr="00685276" w14:paraId="798AB58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B84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588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Grūtnieču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14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884E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E8F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59F3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16,93</w:t>
            </w:r>
          </w:p>
        </w:tc>
      </w:tr>
      <w:tr w:rsidR="006870B0" w:rsidRPr="00685276" w14:paraId="3711F17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227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5.4.10.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CCA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masāža bērniem</w:t>
            </w:r>
          </w:p>
        </w:tc>
      </w:tr>
      <w:tr w:rsidR="006870B0" w:rsidRPr="00685276" w14:paraId="2E6C27D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922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F58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 līdz 5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9E0F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8EC1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58E8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909D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15,16</w:t>
            </w:r>
          </w:p>
        </w:tc>
      </w:tr>
      <w:tr w:rsidR="006870B0" w:rsidRPr="00685276" w14:paraId="7A4FFA9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6B0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B20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 līdz 10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73A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B29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1D23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9D4A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18,88</w:t>
            </w:r>
          </w:p>
        </w:tc>
      </w:tr>
      <w:tr w:rsidR="006870B0" w:rsidRPr="00685276" w14:paraId="6478914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1AB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4F6C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11 līdz 14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8DD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50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CC2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162F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E3DE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</w:tr>
      <w:tr w:rsidR="006870B0" w:rsidRPr="00685276" w14:paraId="3D07E0C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AB8B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C655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Pēdu masāža (2 vienības)</w:t>
            </w:r>
          </w:p>
        </w:tc>
      </w:tr>
      <w:tr w:rsidR="006870B0" w:rsidRPr="00685276" w14:paraId="159D802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6ACB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C9AA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Pēdas un apakšstilba (līdz ceļa locītavai)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A6FA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298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E2FB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987D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</w:tr>
      <w:tr w:rsidR="006870B0" w:rsidRPr="00685276" w14:paraId="0BD4917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A165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8981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Abu pēdu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0A8C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82AD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F81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B48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7,95</w:t>
            </w:r>
          </w:p>
        </w:tc>
      </w:tr>
      <w:tr w:rsidR="006870B0" w:rsidRPr="00685276" w14:paraId="47CE346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A4F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0AC4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</w:t>
            </w:r>
          </w:p>
        </w:tc>
      </w:tr>
      <w:tr w:rsidR="006870B0" w:rsidRPr="00685276" w14:paraId="70E0396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C282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715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– zālē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4A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0DB4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7EEA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A822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</w:tr>
      <w:tr w:rsidR="006870B0" w:rsidRPr="00685276" w14:paraId="33CA300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34C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9D9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 (vienai personai) grupā līdz 15 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6E8F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4406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7356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8EB5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5,81</w:t>
            </w:r>
          </w:p>
        </w:tc>
      </w:tr>
      <w:tr w:rsidR="006870B0" w:rsidRPr="00685276" w14:paraId="731EC1E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E6F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785A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0AC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22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F0D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4F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11,92</w:t>
            </w:r>
          </w:p>
        </w:tc>
      </w:tr>
      <w:tr w:rsidR="006870B0" w:rsidRPr="00685276" w14:paraId="0B4CDDC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23A8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7A0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2E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F0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B8F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1EF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12,01</w:t>
            </w:r>
          </w:p>
        </w:tc>
      </w:tr>
      <w:tr w:rsidR="006870B0" w:rsidRPr="00685276" w14:paraId="0C1B22C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E2A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BA4B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F9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EFE8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77C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87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17,25</w:t>
            </w:r>
          </w:p>
        </w:tc>
      </w:tr>
      <w:tr w:rsidR="006870B0" w:rsidRPr="00685276" w14:paraId="23EC38B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7E0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9491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bērnam no 4 līdz 14 gadu vecumam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48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2EB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0CD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AC4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6870B0" w:rsidRPr="00685276" w14:paraId="2BD4794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7F12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B8C55" w14:textId="16D33FF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baseinā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7BE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65E9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857E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0C22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9,50</w:t>
            </w:r>
          </w:p>
        </w:tc>
      </w:tr>
      <w:tr w:rsidR="006870B0" w:rsidRPr="00685276" w14:paraId="40F761F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E6ED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F0F3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Slinga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terapija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740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B934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DD6F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DC40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12,17</w:t>
            </w:r>
          </w:p>
        </w:tc>
      </w:tr>
      <w:tr w:rsidR="006870B0" w:rsidRPr="00685276" w14:paraId="64E2F23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3DE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E7A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 trenažieru zālē ar dozētu slodzi (ar ārsta norīkojumu)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700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D6FF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D87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F0C2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5,96</w:t>
            </w:r>
          </w:p>
        </w:tc>
      </w:tr>
      <w:tr w:rsidR="006870B0" w:rsidRPr="00685276" w14:paraId="3238403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3EA7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70C69" w14:textId="4C375BCF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grupā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</w:t>
            </w:r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3D3B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D67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97B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343A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3,54</w:t>
            </w:r>
          </w:p>
        </w:tc>
      </w:tr>
      <w:tr w:rsidR="006870B0" w:rsidRPr="00685276" w14:paraId="546635C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04DEF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B92A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Kinezioloģiskā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teipošana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870B0" w:rsidRPr="00685276" w14:paraId="6302E64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B2CE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675B10" w14:textId="68F8A72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50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D3C11" w14:textId="2101BC12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64E6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4B044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F4A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6,14</w:t>
            </w:r>
          </w:p>
        </w:tc>
      </w:tr>
      <w:tr w:rsidR="006870B0" w:rsidRPr="00685276" w14:paraId="51828E9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A393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81EEF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klienta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A2AFD" w14:textId="618ADE36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10116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864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172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4,64</w:t>
            </w:r>
          </w:p>
        </w:tc>
      </w:tr>
      <w:tr w:rsidR="006870B0" w:rsidRPr="00685276" w14:paraId="6F820F8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4F48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57EF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Cross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teips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248BBF" w14:textId="293F72D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5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11D2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23B4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8DCF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</w:tr>
      <w:tr w:rsidR="006870B0" w:rsidRPr="00685276" w14:paraId="6CF2D8E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B7EE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60F06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 ar medicīnas ierīcēm</w:t>
            </w:r>
          </w:p>
        </w:tc>
      </w:tr>
      <w:tr w:rsidR="006870B0" w:rsidRPr="00685276" w14:paraId="39177C3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783F6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54DD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777B6" w14:textId="6E51CD4D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855B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D03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34E3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6,90</w:t>
            </w:r>
          </w:p>
        </w:tc>
      </w:tr>
      <w:tr w:rsidR="006870B0" w:rsidRPr="00685276" w14:paraId="0DF4D1E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43FE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3CA5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476F5C" w14:textId="24A6C831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7F5E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0DAA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014D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10,34</w:t>
            </w:r>
          </w:p>
        </w:tc>
      </w:tr>
      <w:tr w:rsidR="006870B0" w:rsidRPr="00685276" w14:paraId="2BF0285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251B8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ED681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Fizioterapijas nodarbība ar hidroterapijas trenažieri,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7C404" w14:textId="4D65AA81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7AD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CFAF9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8F5D0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</w:tr>
      <w:tr w:rsidR="006870B0" w:rsidRPr="00685276" w14:paraId="4176970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93D5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23BD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 xml:space="preserve">Fizioterapijas nodarbība ar hidroterapijas trenažieri, </w:t>
            </w:r>
            <w:proofErr w:type="spellStart"/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individuāli+baseins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7EAB21" w14:textId="08867DDE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77ECC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C3555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AD327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13,90</w:t>
            </w:r>
          </w:p>
        </w:tc>
      </w:tr>
      <w:tr w:rsidR="006870B0" w:rsidRPr="00685276" w14:paraId="49D3C1D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8C315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4ED6D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individuālā nodarbība ar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4BAF8" w14:textId="48DA44FB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56CC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BAA8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8A2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4,10</w:t>
            </w:r>
          </w:p>
        </w:tc>
      </w:tr>
      <w:tr w:rsidR="006870B0" w:rsidRPr="00685276" w14:paraId="78B6AC4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BF6C2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A41BD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individuālā nodarbība ar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C9F2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2A7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D2A8E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A59E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</w:tr>
      <w:tr w:rsidR="006870B0" w:rsidRPr="00685276" w14:paraId="70AF868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C754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783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manipulācijas (cenā nav iekļautas medikamentu izmaksas)</w:t>
            </w:r>
          </w:p>
        </w:tc>
      </w:tr>
      <w:tr w:rsidR="006870B0" w:rsidRPr="00685276" w14:paraId="092384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043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B91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Intravenozā injekcija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FAD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34D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00F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C9A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6870B0" w:rsidRPr="00685276" w14:paraId="7550CA4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ABF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CE5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Intramuskulārā, zemādas injekcija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D49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D35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723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D9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6870B0" w:rsidRPr="00685276" w14:paraId="0F9B4B8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E2D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B61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Medikamentu ievadīšana vēnā pilienu veidā un pacienta novērošana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2461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2,5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764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DD3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E1B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</w:tr>
      <w:tr w:rsidR="006870B0" w:rsidRPr="00685276" w14:paraId="4AB84D1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0FD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CC3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Cukura līmeņa noteikšana ar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ekspresdiagnostiku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7AE9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1F6E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9D52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46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6870B0" w:rsidRPr="00685276" w14:paraId="7377210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176C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5.6.5.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6252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pieraksts ar aprakstu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3A5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A871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ECA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88D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10,00 </w:t>
            </w:r>
          </w:p>
        </w:tc>
      </w:tr>
      <w:tr w:rsidR="006870B0" w:rsidRPr="00685276" w14:paraId="195CBD5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A041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BBF9B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Asinsspiediena mērīšana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8AC8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AF0A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5A8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B950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6870B0" w:rsidRPr="00685276" w14:paraId="4094E90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833F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DFBD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Vēnas punkcija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27B8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90A5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46F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30A0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</w:tr>
      <w:tr w:rsidR="006870B0" w:rsidRPr="00685276" w14:paraId="1C32FA4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D027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392C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Intraartikulāra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injekcija (1 locītavai),</w:t>
            </w: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 xml:space="preserve"> ceļu locītavas blokāde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29B1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56B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F550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E411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11,90</w:t>
            </w:r>
            <w:r w:rsidRPr="00685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870B0" w:rsidRPr="00685276" w14:paraId="3FE3A0B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7314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979C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Primāri dzīstošas brūces apstrāde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F2C2F4" w14:textId="782431F1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2DF2C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C81BA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D9C19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6870B0" w:rsidRPr="00685276" w14:paraId="13B3EA3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9A039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8BA0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Sekundāri dzīstošas brūces apstrāde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4A5C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67E4C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C1B12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67BB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870B0" w:rsidRPr="00685276" w14:paraId="5131844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C898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A4180A" w14:textId="77777777" w:rsidR="006870B0" w:rsidRPr="00685276" w:rsidRDefault="006870B0" w:rsidP="00B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 xml:space="preserve">Urīnpūšļa katetrizācija, katetru maiņa, </w:t>
            </w:r>
            <w:proofErr w:type="spellStart"/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epicistomas</w:t>
            </w:r>
            <w:proofErr w:type="spellEnd"/>
            <w:r w:rsidRPr="00685276">
              <w:rPr>
                <w:rFonts w:ascii="Times New Roman" w:hAnsi="Times New Roman" w:cs="Times New Roman"/>
                <w:sz w:val="24"/>
                <w:szCs w:val="24"/>
              </w:rPr>
              <w:t xml:space="preserve"> katetra maiņa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B335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2D662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B5907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73B69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7,20</w:t>
            </w:r>
          </w:p>
        </w:tc>
      </w:tr>
      <w:tr w:rsidR="006870B0" w:rsidRPr="00685276" w14:paraId="3DE5D58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AC1FC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D32C0" w14:textId="77777777" w:rsidR="006870B0" w:rsidRPr="00685276" w:rsidRDefault="006870B0" w:rsidP="00B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Ieauguša naga ablācija, korekcija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0AE9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57A61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8B66C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35A8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6870B0" w:rsidRPr="00685276" w14:paraId="3B40123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D4AA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59B66" w14:textId="681DD7FC" w:rsidR="006870B0" w:rsidRPr="00685276" w:rsidRDefault="006870B0" w:rsidP="00B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6">
              <w:rPr>
                <w:rFonts w:ascii="Times New Roman" w:hAnsi="Times New Roman" w:cs="Times New Roman"/>
                <w:sz w:val="24"/>
                <w:szCs w:val="24"/>
              </w:rPr>
              <w:t>Ieauguša naga ablācija, korekcija (par katru nākamo procedūru)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074A68" w14:textId="62FD9AE5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E540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AA0E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F3423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870B0" w:rsidRPr="00685276" w14:paraId="24ED35B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6D65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A63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pielāgošana</w:t>
            </w:r>
          </w:p>
        </w:tc>
      </w:tr>
      <w:tr w:rsidR="006870B0" w:rsidRPr="00685276" w14:paraId="304AB34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8DF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FAF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268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D23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A67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176,53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B69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1017,14</w:t>
            </w:r>
          </w:p>
          <w:p w14:paraId="7185ACF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70B0" w:rsidRPr="00685276" w14:paraId="66E6B56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CF31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0DE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(RBA-2) (personām ar satveršanas problēmām)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FC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2DA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634,51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D2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133,25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F3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767,76</w:t>
            </w:r>
          </w:p>
          <w:p w14:paraId="7533FF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70B0" w:rsidRPr="00685276" w14:paraId="39F9B20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E04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E64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bremze un akselerators transportlīdzeklim ar automātisko ātrumkārbu, stiprinājums pie stūres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(RBA-3)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AC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7C211" w14:textId="46498A68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661</w:t>
            </w:r>
            <w:r w:rsidR="002D1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CD24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138,82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CC2C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799,88</w:t>
            </w:r>
          </w:p>
        </w:tc>
      </w:tr>
      <w:tr w:rsidR="006870B0" w:rsidRPr="00685276" w14:paraId="62A06BF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66B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4992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(RBA-4)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F5489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EF6CC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841,66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CDB8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176,75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F47C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1018,41</w:t>
            </w:r>
          </w:p>
        </w:tc>
      </w:tr>
      <w:tr w:rsidR="006870B0" w:rsidRPr="00685276" w14:paraId="3A360D8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9B23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62A7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7EC3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DD39C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FDFA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132,33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8D77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762,49</w:t>
            </w:r>
          </w:p>
        </w:tc>
      </w:tr>
      <w:tr w:rsidR="006870B0" w:rsidRPr="00685276" w14:paraId="3BB678F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E04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28F2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C8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178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642,05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C1B7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134,83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69A9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776,88</w:t>
            </w:r>
          </w:p>
        </w:tc>
      </w:tr>
      <w:tr w:rsidR="006870B0" w:rsidRPr="00685276" w14:paraId="46933EB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6B5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1F3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grīdas (KAP-1)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00F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177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FF2D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116,46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46E9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671,01</w:t>
            </w:r>
          </w:p>
        </w:tc>
      </w:tr>
      <w:tr w:rsidR="006870B0" w:rsidRPr="00685276" w14:paraId="6CFAAE2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E49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8D8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A87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9CA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581,37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9AF3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122,09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302A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703,46</w:t>
            </w:r>
          </w:p>
        </w:tc>
      </w:tr>
      <w:tr w:rsidR="006870B0" w:rsidRPr="00685276" w14:paraId="62CA12D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831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A9AC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 (RS-1)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49F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414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B4C5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120,73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D0EB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695,62</w:t>
            </w:r>
          </w:p>
        </w:tc>
      </w:tr>
      <w:tr w:rsidR="006870B0" w:rsidRPr="00685276" w14:paraId="0EF5689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0A65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CC8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 (RS-2)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7C2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55EA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D41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113,36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E54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653,16</w:t>
            </w:r>
          </w:p>
        </w:tc>
      </w:tr>
      <w:tr w:rsidR="006870B0" w:rsidRPr="00685276" w14:paraId="3167891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6C5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8A5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 (PR)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EB8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824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82,95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DF37" w14:textId="486645EE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5A0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500A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100,37</w:t>
            </w:r>
          </w:p>
        </w:tc>
      </w:tr>
      <w:tr w:rsidR="006870B0" w:rsidRPr="00685276" w14:paraId="780F626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49E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7AE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Pagrieziena slēdža (PSL) vai logu tīrītāja slēdža (LTS) pārnešana uz stūres otru pusi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4167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DAA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130,51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3BA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27,41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FC0A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157,92</w:t>
            </w:r>
          </w:p>
        </w:tc>
      </w:tr>
      <w:tr w:rsidR="006870B0" w:rsidRPr="00685276" w14:paraId="57619DF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B53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825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 par transportlīdzekļa pielāgojuma kodiem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0973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89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0BD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3E0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</w:tr>
      <w:tr w:rsidR="006870B0" w:rsidRPr="00685276" w14:paraId="7DC35C7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8191" w14:textId="3AA7CE5E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6.14</w:t>
            </w:r>
            <w:r w:rsidR="004957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86F0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mehānisko pārnesumkārbu (PPM)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8CA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C7B2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C3C7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69,93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54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402,95</w:t>
            </w:r>
          </w:p>
        </w:tc>
      </w:tr>
      <w:tr w:rsidR="006870B0" w:rsidRPr="00685276" w14:paraId="14AF7BC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E58C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0D9A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 (PPA)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9E1B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3DB8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269,27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8B10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56,55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CA9E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325,82</w:t>
            </w:r>
          </w:p>
        </w:tc>
      </w:tr>
      <w:tr w:rsidR="006870B0" w:rsidRPr="00685276" w14:paraId="2557862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B7DB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2D72F" w14:textId="767687D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Ātras noņemšanas vai uzlikšanas iespēja kreisā akseleratora pedāļa iekārtai transportlīdzeklim ar automātisko ātrumkārbu, stiprinājums pie pedāļu pamatnes vai citā individuāli piemeklētā vietā, ar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pamatpedāļa</w:t>
            </w:r>
            <w:proofErr w:type="spell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bloķēšanas iespēju (ĀNKAP-1)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E9A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1CC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107,41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F64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EFEF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129,97</w:t>
            </w:r>
          </w:p>
        </w:tc>
      </w:tr>
      <w:tr w:rsidR="006870B0" w:rsidRPr="00685276" w14:paraId="407EF6F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2196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6383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Papildkrēsls atvieglotai iekāpšanai ar stiprinājumu individuāli piemeklētā vietā (PK)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7C37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18CA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419,83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D00B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88,16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21CF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507,99</w:t>
            </w:r>
          </w:p>
        </w:tc>
      </w:tr>
      <w:tr w:rsidR="006870B0" w:rsidRPr="00685276" w14:paraId="1636F0C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45E0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74021" w14:textId="354462D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 pedāļu pagarināšanas iekārtai transportlīdzeklim ar mehānisko ātrumkārbu (ĀNP-1)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3FDD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D0DD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A00C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29,72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C80D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171,26</w:t>
            </w:r>
          </w:p>
        </w:tc>
      </w:tr>
      <w:tr w:rsidR="006870B0" w:rsidRPr="00685276" w14:paraId="5CD2DEA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FB8C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01310" w14:textId="2104D87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Ātras noņemšanas vai uzlikšanas iespēja pedāļu pagarināšanas iekārtai transportlīdzeklim ar automātisko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ātrumkārbu (ĀNP-2)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412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9388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99,35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9E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20,86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45CA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120,21</w:t>
            </w:r>
          </w:p>
        </w:tc>
      </w:tr>
      <w:tr w:rsidR="006870B0" w:rsidRPr="00685276" w14:paraId="6C7C6AC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4E69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151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Viesu izmitināšana</w:t>
            </w:r>
          </w:p>
        </w:tc>
      </w:tr>
      <w:tr w:rsidR="006870B0" w:rsidRPr="00685276" w14:paraId="35C0C13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101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AF408" w14:textId="660F9BA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 (viena vieta vienvietīgā numurā)</w:t>
            </w:r>
          </w:p>
        </w:tc>
      </w:tr>
      <w:tr w:rsidR="006870B0" w:rsidRPr="00685276" w14:paraId="3142393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1C49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55C9" w14:textId="52D684D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7D3F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A88D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F593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5,30****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F9CE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49,43</w:t>
            </w:r>
          </w:p>
        </w:tc>
      </w:tr>
      <w:tr w:rsidR="006870B0" w:rsidRPr="00685276" w14:paraId="401922E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6FF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52C6B" w14:textId="6D5CBF0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E3B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E551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47E8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A29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58,68</w:t>
            </w:r>
          </w:p>
        </w:tc>
      </w:tr>
      <w:tr w:rsidR="006870B0" w:rsidRPr="00685276" w14:paraId="33E6211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9E6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C9BD" w14:textId="707287FF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 (viena vieta divvietīgā numurā)</w:t>
            </w:r>
          </w:p>
        </w:tc>
      </w:tr>
      <w:tr w:rsidR="006870B0" w:rsidRPr="00685276" w14:paraId="2EAFCEB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0497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5452" w14:textId="7FFEB7F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96B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4FA6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68BF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57BE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25,11</w:t>
            </w:r>
          </w:p>
        </w:tc>
      </w:tr>
      <w:tr w:rsidR="006870B0" w:rsidRPr="00685276" w14:paraId="10FF1F3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503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09410" w14:textId="51FE496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F3F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92A5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B42D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0627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34,36</w:t>
            </w:r>
          </w:p>
        </w:tc>
      </w:tr>
      <w:tr w:rsidR="006870B0" w:rsidRPr="00685276" w14:paraId="1F59401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D579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6185" w14:textId="674C134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pielāgotā numurā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81C7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898F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1C54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2,76****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A047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25,73</w:t>
            </w:r>
          </w:p>
        </w:tc>
      </w:tr>
      <w:tr w:rsidR="006870B0" w:rsidRPr="00685276" w14:paraId="07AE93C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D62F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97930" w14:textId="148D4B9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pielāgotā numurā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B04C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2EDB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6010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3,75****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3812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34,98</w:t>
            </w:r>
          </w:p>
        </w:tc>
      </w:tr>
      <w:tr w:rsidR="006870B0" w:rsidRPr="00685276" w14:paraId="704EC1B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9091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FC87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9A39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6B4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88BD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AA95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17,27</w:t>
            </w:r>
          </w:p>
        </w:tc>
      </w:tr>
      <w:tr w:rsidR="006870B0" w:rsidRPr="00685276" w14:paraId="5C4D694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B79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E0F8" w14:textId="304B130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 (viena vieta vienvietīgā numurā)</w:t>
            </w:r>
          </w:p>
        </w:tc>
      </w:tr>
      <w:tr w:rsidR="006870B0" w:rsidRPr="00685276" w14:paraId="5DF9168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B05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D4C3" w14:textId="2542AA4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25A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3C90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38B9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3,31****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0458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30,93</w:t>
            </w:r>
          </w:p>
        </w:tc>
      </w:tr>
      <w:tr w:rsidR="006870B0" w:rsidRPr="00685276" w14:paraId="0EA9ABF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016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BE22" w14:textId="6F9F95C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2D44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75F6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476B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4,31****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B4B7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40,19</w:t>
            </w:r>
          </w:p>
        </w:tc>
      </w:tr>
      <w:tr w:rsidR="006870B0" w:rsidRPr="00685276" w14:paraId="57D11A4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6862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8B0C" w14:textId="573239F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3A3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 (viena vieta divvietīgā numurā)</w:t>
            </w:r>
          </w:p>
        </w:tc>
      </w:tr>
      <w:tr w:rsidR="006870B0" w:rsidRPr="00685276" w14:paraId="0E2258D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3A1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604E2" w14:textId="344CBB2C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DC0FB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0FF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05E7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4B0E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283A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22,28</w:t>
            </w:r>
          </w:p>
        </w:tc>
      </w:tr>
      <w:tr w:rsidR="006870B0" w:rsidRPr="00685276" w14:paraId="0CD9C52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232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FE8E9" w14:textId="1C1C7091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DC0FB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06A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68CC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4A2C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4EA3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31,53</w:t>
            </w:r>
          </w:p>
        </w:tc>
      </w:tr>
      <w:tr w:rsidR="006870B0" w:rsidRPr="00685276" w14:paraId="6D9ACE8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D311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745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C7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03A2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4C02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BFF3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14,44</w:t>
            </w:r>
          </w:p>
        </w:tc>
      </w:tr>
      <w:tr w:rsidR="006870B0" w:rsidRPr="00685276" w14:paraId="12A636E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D9F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30F13" w14:textId="4BF704C5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izmitināšana –Du</w:t>
            </w:r>
            <w:proofErr w:type="gram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bultu prospekts 71, Jūrmala</w:t>
            </w:r>
            <w:r w:rsidR="002F0006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0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2F0006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</w:t>
            </w:r>
            <w:r w:rsidR="002F0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870B0" w:rsidRPr="00685276" w14:paraId="193C976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FE1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2E04" w14:textId="26BD3A1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Jūrmalā 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26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9385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247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CFB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18,59</w:t>
            </w:r>
          </w:p>
        </w:tc>
      </w:tr>
      <w:tr w:rsidR="006870B0" w:rsidRPr="00685276" w14:paraId="6D7FE21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609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7.5.2.</w:t>
            </w:r>
          </w:p>
          <w:p w14:paraId="3EEF7B5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BE2D" w14:textId="4B9F770D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7F7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CDE2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2996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35F6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23,16</w:t>
            </w:r>
          </w:p>
        </w:tc>
      </w:tr>
      <w:tr w:rsidR="006870B0" w:rsidRPr="00685276" w14:paraId="1CDBE77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1A4F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33189" w14:textId="2794AA8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</w:t>
            </w:r>
            <w:r w:rsidR="003C646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034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63E6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42AF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0244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14,71</w:t>
            </w:r>
          </w:p>
        </w:tc>
      </w:tr>
      <w:tr w:rsidR="006870B0" w:rsidRPr="00685276" w14:paraId="2BEA197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CB3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0215F" w14:textId="6B5CA1A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D274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8D2F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2377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642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19,28</w:t>
            </w:r>
          </w:p>
        </w:tc>
      </w:tr>
      <w:tr w:rsidR="006870B0" w:rsidRPr="00685276" w14:paraId="1745059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03C2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88E8" w14:textId="088AD83D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DD7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A54F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B33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2A4B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23,14</w:t>
            </w:r>
          </w:p>
        </w:tc>
      </w:tr>
      <w:tr w:rsidR="006870B0" w:rsidRPr="00685276" w14:paraId="3133B37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49C9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931AA" w14:textId="69D6B92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31F8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E211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74F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303C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32,39</w:t>
            </w:r>
          </w:p>
        </w:tc>
      </w:tr>
      <w:tr w:rsidR="006870B0" w:rsidRPr="00685276" w14:paraId="0274621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7D5F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0506" w14:textId="46EE981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59C0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FCB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DE8B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2,06****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6068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19,24</w:t>
            </w:r>
          </w:p>
        </w:tc>
      </w:tr>
      <w:tr w:rsidR="006870B0" w:rsidRPr="00685276" w14:paraId="1CBD671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42DD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E234" w14:textId="359B5FA0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vieta vienai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personai Dubultu prospektā 71, 1.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BA9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BC4B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69C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9B1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28,49</w:t>
            </w:r>
          </w:p>
        </w:tc>
      </w:tr>
      <w:tr w:rsidR="006870B0" w:rsidRPr="00685276" w14:paraId="2A11834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8C3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4FB2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četrvietīgs numurs – 1.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444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C900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77,28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EC29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9,27****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B4D4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86,55</w:t>
            </w:r>
          </w:p>
        </w:tc>
      </w:tr>
      <w:tr w:rsidR="006870B0" w:rsidRPr="00685276" w14:paraId="5BF87EF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06E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2E1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četrvietīgs numurs – 2.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43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E189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53,73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3683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6,45****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232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60,18</w:t>
            </w:r>
          </w:p>
        </w:tc>
      </w:tr>
      <w:tr w:rsidR="006870B0" w:rsidRPr="00685276" w14:paraId="7AF5558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7EB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A95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divvietīgs numurs – 3.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5424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D59B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6AD5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5053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40,95</w:t>
            </w:r>
          </w:p>
        </w:tc>
      </w:tr>
      <w:tr w:rsidR="006870B0" w:rsidRPr="00685276" w14:paraId="6B9315C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503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2EB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59, Jūrmalā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4E91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E8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E55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1,61****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B51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15,05</w:t>
            </w:r>
          </w:p>
        </w:tc>
      </w:tr>
      <w:tr w:rsidR="006870B0" w:rsidRPr="00685276" w14:paraId="2989615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99F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64A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74C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mēnesī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85B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81,71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42B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9,81****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1B6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91,52</w:t>
            </w:r>
          </w:p>
        </w:tc>
      </w:tr>
      <w:tr w:rsidR="006870B0" w:rsidRPr="00685276" w14:paraId="245F20D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0F8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9E1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BA9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EB5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CB3E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0,56****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DD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5,23</w:t>
            </w:r>
          </w:p>
        </w:tc>
      </w:tr>
      <w:tr w:rsidR="006870B0" w:rsidRPr="00685276" w14:paraId="645F755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BEAD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C206D" w14:textId="3AA905E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C56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 ēka – 20 vietas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4E0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76F1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E63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40,22****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184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375,36</w:t>
            </w:r>
          </w:p>
        </w:tc>
      </w:tr>
      <w:tr w:rsidR="006870B0" w:rsidRPr="00685276" w14:paraId="0CCB28C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5D1B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A3E87" w14:textId="7084DDA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C56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 ēka – 34 vietas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DA8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8098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523,27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A5A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62,79****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922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586,06</w:t>
            </w:r>
          </w:p>
        </w:tc>
      </w:tr>
      <w:tr w:rsidR="006870B0" w:rsidRPr="00685276" w14:paraId="2630ECA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4A0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C2843" w14:textId="6AB725FB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ielā 68, Jūrmal</w:t>
            </w:r>
            <w:r w:rsidR="00D523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15DA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4B7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6343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1,28****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D81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11,95</w:t>
            </w:r>
          </w:p>
        </w:tc>
      </w:tr>
      <w:tr w:rsidR="006870B0" w:rsidRPr="00685276" w14:paraId="161F341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2FB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5AC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pakalpojumi</w:t>
            </w:r>
          </w:p>
        </w:tc>
      </w:tr>
      <w:tr w:rsidR="006870B0" w:rsidRPr="00685276" w14:paraId="3A1EE08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789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82E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Diētiskā ēdināšana (izglītojamiem un darbiniekiem)</w:t>
            </w:r>
          </w:p>
        </w:tc>
      </w:tr>
      <w:tr w:rsidR="006870B0" w:rsidRPr="00685276" w14:paraId="0085205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E07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73F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C2E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572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0133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E64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2,44</w:t>
            </w:r>
          </w:p>
        </w:tc>
      </w:tr>
      <w:tr w:rsidR="006870B0" w:rsidRPr="00685276" w14:paraId="7A4D832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614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B90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Pirmais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E58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F3C8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2CAA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57C4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</w:tr>
      <w:tr w:rsidR="006870B0" w:rsidRPr="00685276" w14:paraId="5B815E4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A8A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A47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A8A5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9803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8DE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A8B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6870B0" w:rsidRPr="00685276" w14:paraId="5A37637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0B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207E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Gaļas/zivs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59DC0" w14:textId="77777777" w:rsidR="006870B0" w:rsidRPr="00685276" w:rsidRDefault="006870B0" w:rsidP="00BA7B30">
            <w:pPr>
              <w:spacing w:after="0" w:line="240" w:lineRule="auto"/>
              <w:jc w:val="center"/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1CC7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E5C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847C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</w:p>
        </w:tc>
      </w:tr>
      <w:tr w:rsidR="006870B0" w:rsidRPr="00685276" w14:paraId="30ED93A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F4D3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1AB9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Piedevas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0A8AD" w14:textId="77777777" w:rsidR="006870B0" w:rsidRPr="00685276" w:rsidRDefault="006870B0" w:rsidP="00BA7B30">
            <w:pPr>
              <w:spacing w:after="0" w:line="240" w:lineRule="auto"/>
              <w:jc w:val="center"/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3F97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65D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DB45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</w:tr>
      <w:tr w:rsidR="006870B0" w:rsidRPr="00685276" w14:paraId="57DF4CC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734A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BDE9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Salāti (2 veidi)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6D3E5" w14:textId="77777777" w:rsidR="006870B0" w:rsidRPr="00685276" w:rsidRDefault="006870B0" w:rsidP="00BA7B30">
            <w:pPr>
              <w:spacing w:after="0" w:line="240" w:lineRule="auto"/>
              <w:jc w:val="center"/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BC2E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0A8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4CF3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0,82</w:t>
            </w:r>
          </w:p>
        </w:tc>
      </w:tr>
      <w:tr w:rsidR="006870B0" w:rsidRPr="00685276" w14:paraId="3A621D1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0EB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7B4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Dzēriens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6BD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A6DA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E28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7B47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6870B0" w:rsidRPr="00685276" w14:paraId="07ECB15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73C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D8F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Deserts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214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92DF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5CED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C49E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6870B0" w:rsidRPr="00685276" w14:paraId="67DDAFF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F87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817B1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C40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B365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1492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F4B6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2,15</w:t>
            </w:r>
          </w:p>
        </w:tc>
      </w:tr>
      <w:tr w:rsidR="006870B0" w:rsidRPr="00685276" w14:paraId="67EE05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BF3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E124" w14:textId="77777777" w:rsidR="006870B0" w:rsidRPr="00685276" w:rsidRDefault="006870B0" w:rsidP="00BA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sporta, veselības nostiprināšanas, atpūtas un izglītojošām nometnēm vai grupām, kas noslēgušas līgumu par pakalpojuma saņemšanu, un bērniem no 2 līdz 14 gadu vecumam (vienai grupas personai vai vienam bērnam)</w:t>
            </w:r>
          </w:p>
        </w:tc>
      </w:tr>
      <w:tr w:rsidR="006870B0" w:rsidRPr="00685276" w14:paraId="0A4A985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AA80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C21D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6870B0" w:rsidRPr="00685276" w14:paraId="70C6CC2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D84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29F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A55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B1F2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6CA2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5E96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4,11</w:t>
            </w:r>
          </w:p>
        </w:tc>
      </w:tr>
      <w:tr w:rsidR="006870B0" w:rsidRPr="00685276" w14:paraId="4392266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206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1C03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218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DBF9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CAAC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0455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</w:t>
            </w:r>
          </w:p>
        </w:tc>
      </w:tr>
      <w:tr w:rsidR="006870B0" w:rsidRPr="00685276" w14:paraId="3C6FE61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71B3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43B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11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955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CC44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2C3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</w:t>
            </w:r>
          </w:p>
        </w:tc>
      </w:tr>
      <w:tr w:rsidR="006870B0" w:rsidRPr="00685276" w14:paraId="3AC25A8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B229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44E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kaloriju daudzums</w:t>
            </w:r>
          </w:p>
        </w:tc>
      </w:tr>
      <w:tr w:rsidR="006870B0" w:rsidRPr="00685276" w14:paraId="0094225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7327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73DF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124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20C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0053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54E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6870B0" w:rsidRPr="00685276" w14:paraId="4A5F144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61B4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620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B961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8E2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5829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EA6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6870B0" w:rsidRPr="00685276" w14:paraId="3B0D6A4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A829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0088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4B8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4D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9E11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E2C1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6870B0" w:rsidRPr="00685276" w14:paraId="5619BBF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36E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F5F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(vienai personai)</w:t>
            </w:r>
          </w:p>
        </w:tc>
      </w:tr>
      <w:tr w:rsidR="006870B0" w:rsidRPr="00685276" w14:paraId="4EC36BA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D7A8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3626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ēdienkarte</w:t>
            </w:r>
          </w:p>
        </w:tc>
      </w:tr>
      <w:tr w:rsidR="006870B0" w:rsidRPr="00685276" w14:paraId="38C5F9C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C14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86B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6CE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A892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C7AE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3D2A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8,47</w:t>
            </w:r>
          </w:p>
        </w:tc>
      </w:tr>
      <w:tr w:rsidR="006870B0" w:rsidRPr="00685276" w14:paraId="7099295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692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048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30F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D4F7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EAE9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BFA2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870B0" w:rsidRPr="00685276" w14:paraId="54E32C1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152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850F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82C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4A40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470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57E8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870B0" w:rsidRPr="00685276" w14:paraId="4FFCFCB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EAFA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4FF2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6870B0" w:rsidRPr="00685276" w14:paraId="7EE6CD4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8D7D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C621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CCFA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7CAD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E177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96026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6870B0" w:rsidRPr="00685276" w14:paraId="6DEA519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F29D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E45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993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565D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1D5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8F4F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6870B0" w:rsidRPr="00685276" w14:paraId="50C5136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9E27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258A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F11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C3C8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A7D7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B9B6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6870B0" w:rsidRPr="00685276" w14:paraId="560FDFD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7E7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1EA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galda klāšana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008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D0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A8FD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F4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4,95</w:t>
            </w:r>
          </w:p>
        </w:tc>
      </w:tr>
      <w:tr w:rsidR="006870B0" w:rsidRPr="00685276" w14:paraId="192CA06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1E9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02D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</w:t>
            </w:r>
          </w:p>
        </w:tc>
      </w:tr>
      <w:tr w:rsidR="006870B0" w:rsidRPr="00685276" w14:paraId="08D303B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199A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A10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1. veids (kliņģeri, smalkmaizītes, speķa pīrādziņi, pildīti pīrādziņi, cepumi un citi)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BCA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B8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981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A95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</w:p>
        </w:tc>
      </w:tr>
      <w:tr w:rsidR="006870B0" w:rsidRPr="00685276" w14:paraId="22B9D40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6C0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04E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2. veids (biskvīti, ruletes, tortes)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7745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651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8C7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F032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6870B0" w:rsidRPr="00685276" w14:paraId="0573528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8D68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BEBA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B5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2DEA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D1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B2E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6870B0" w:rsidRPr="00685276" w14:paraId="27A98D4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2CF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8F0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Tējas (dažādas)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2686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994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D1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98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870B0" w:rsidRPr="00685276" w14:paraId="2228621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0DD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F9E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minerālūdeņi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AA06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l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883E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2C9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2CC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6870B0" w:rsidRPr="00685276" w14:paraId="64A026A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74AF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E9C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iznomāšana</w:t>
            </w:r>
          </w:p>
        </w:tc>
      </w:tr>
      <w:tr w:rsidR="006870B0" w:rsidRPr="00685276" w14:paraId="23EE5E8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BD7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533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noma</w:t>
            </w:r>
          </w:p>
        </w:tc>
      </w:tr>
      <w:tr w:rsidR="006870B0" w:rsidRPr="00685276" w14:paraId="6731653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DDF5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45E7" w14:textId="0A5A75D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 (126,4 m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905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9F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EE3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FBB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</w:tr>
      <w:tr w:rsidR="006870B0" w:rsidRPr="00685276" w14:paraId="7287A27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5BE5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AA2A" w14:textId="14A7D13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 (271,6 m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BF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0C00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0E3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E77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21,02</w:t>
            </w:r>
          </w:p>
        </w:tc>
      </w:tr>
      <w:tr w:rsidR="006870B0" w:rsidRPr="00685276" w14:paraId="3703676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8DD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873C" w14:textId="7AE66EB8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Jūrmalā, 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 (183,3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C96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4A47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70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6C7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</w:tr>
      <w:tr w:rsidR="006870B0" w:rsidRPr="00685276" w14:paraId="2FC405C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667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DA61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6EB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531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9A3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88D5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4,45</w:t>
            </w:r>
          </w:p>
        </w:tc>
      </w:tr>
      <w:tr w:rsidR="006870B0" w:rsidRPr="00685276" w14:paraId="7D7AE37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407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FBC7" w14:textId="044A56AE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zāles noma Jūrmalā, 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ielā 61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DB2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79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B49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7134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14,64</w:t>
            </w:r>
          </w:p>
        </w:tc>
      </w:tr>
      <w:tr w:rsidR="006870B0" w:rsidRPr="00685276" w14:paraId="2535937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CB8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EE8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Fizioterapijas lielās zāles noma Jūrmalā, Dubultu prospektā 71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EF0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9DEC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15E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9C0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13,50</w:t>
            </w:r>
          </w:p>
        </w:tc>
      </w:tr>
      <w:tr w:rsidR="006870B0" w:rsidRPr="00685276" w14:paraId="0C978F3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833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2B14A" w14:textId="533D22A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vietas noma (26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C56995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Jūrmalā, 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11D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1AF9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A692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0897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6,18</w:t>
            </w:r>
          </w:p>
        </w:tc>
      </w:tr>
      <w:tr w:rsidR="006870B0" w:rsidRPr="00685276" w14:paraId="52257E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5F7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19D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Transportlīdzekļi, transportlīdzekļu stāvvietas un transportlīdzekļu vadītāju apmācība</w:t>
            </w:r>
          </w:p>
        </w:tc>
      </w:tr>
      <w:tr w:rsidR="006870B0" w:rsidRPr="00685276" w14:paraId="4A30DE8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86D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491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automobilim maksas stāvvietā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85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E54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35,63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29B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7,48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1A0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43,11</w:t>
            </w:r>
          </w:p>
        </w:tc>
      </w:tr>
      <w:tr w:rsidR="006870B0" w:rsidRPr="00685276" w14:paraId="15C8C7C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D1C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B41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autobusam maksas stāvvietā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507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CB3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924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DE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71,13</w:t>
            </w:r>
          </w:p>
        </w:tc>
      </w:tr>
      <w:tr w:rsidR="006870B0" w:rsidRPr="00685276" w14:paraId="1483123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D42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9678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 vismaz uz četrām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4EA0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D5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89F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4B57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6870B0" w:rsidRPr="00685276" w14:paraId="2FCF6AA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9C6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D04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DCA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1E61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556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72B2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210,54</w:t>
            </w:r>
          </w:p>
        </w:tc>
      </w:tr>
      <w:tr w:rsidR="006870B0" w:rsidRPr="00685276" w14:paraId="3184083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A9F3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BF7E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100 km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2EFE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947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1A56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248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6870B0" w:rsidRPr="00685276" w14:paraId="3664C53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B2D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D1C7" w14:textId="444755DB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 automobiļa (līdz 3,5 t) iznomāšana ar šoferi klientiem nobraukumam līdz 50</w:t>
            </w:r>
            <w:r w:rsidR="00DC0FB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km, līdz 2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1A50B" w14:textId="3B6CE56E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56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vieglais automobilis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8A7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DA7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99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23,86</w:t>
            </w:r>
          </w:p>
        </w:tc>
      </w:tr>
      <w:tr w:rsidR="006870B0" w:rsidRPr="00685276" w14:paraId="73D249A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1F7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5F0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50 km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F2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540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8CC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67E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6870B0" w:rsidRPr="00685276" w14:paraId="6D9A57B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FAC9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CBD2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virs 2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3FA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FC9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815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538A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</w:tr>
      <w:tr w:rsidR="006870B0" w:rsidRPr="00685276" w14:paraId="433AC59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28E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FD1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vadītāja kursu teorijas apmācība</w:t>
            </w:r>
          </w:p>
        </w:tc>
      </w:tr>
      <w:tr w:rsidR="006870B0" w:rsidRPr="00685276" w14:paraId="721F9F5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AB7A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34E7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0C4F" w14:textId="563F0042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6029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8D0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743C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7,19</w:t>
            </w:r>
          </w:p>
        </w:tc>
      </w:tr>
      <w:tr w:rsidR="006870B0" w:rsidRPr="00685276" w14:paraId="507332AE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02D5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9062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kurss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DD6F2" w14:textId="470D5C9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kurss (57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stundas)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BAE0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57,77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0DBA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8431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69,90</w:t>
            </w:r>
          </w:p>
        </w:tc>
      </w:tr>
      <w:tr w:rsidR="006870B0" w:rsidRPr="00685276" w14:paraId="7061B94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C2F5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0757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Atkārtots eksāmens teorijā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843CE" w14:textId="54729528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E18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C2A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6262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6870B0" w:rsidRPr="00685276" w14:paraId="6B3831B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755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928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Transportlīdzekļa vadītāja kursu praktiskā braukšana </w:t>
            </w:r>
          </w:p>
        </w:tc>
      </w:tr>
      <w:tr w:rsidR="006870B0" w:rsidRPr="00685276" w14:paraId="0B1220F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83B7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EBD3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kursu praktiskā braukšana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DD786" w14:textId="1C6DA355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 min)</w:t>
            </w:r>
          </w:p>
        </w:tc>
        <w:tc>
          <w:tcPr>
            <w:tcW w:w="47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3D2202C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60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5CD150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045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650EFD2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870B0" w:rsidRPr="00685276" w14:paraId="0D19FAC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6E01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EEB8E" w14:textId="7FD5C302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Atkārtots eksāmens praktiskajā braukšanā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F7854" w14:textId="255747F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min)</w:t>
            </w:r>
          </w:p>
        </w:tc>
        <w:tc>
          <w:tcPr>
            <w:tcW w:w="47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0AA8353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16,12</w:t>
            </w:r>
          </w:p>
        </w:tc>
        <w:tc>
          <w:tcPr>
            <w:tcW w:w="60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720F2F6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</w:t>
            </w:r>
          </w:p>
        </w:tc>
        <w:tc>
          <w:tcPr>
            <w:tcW w:w="1045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14:paraId="4B9ACF9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19,51</w:t>
            </w:r>
          </w:p>
        </w:tc>
      </w:tr>
      <w:tr w:rsidR="006870B0" w:rsidRPr="00685276" w14:paraId="2D3F8BD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0C2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94BB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maksas pakalpojumi</w:t>
            </w:r>
          </w:p>
        </w:tc>
      </w:tr>
      <w:tr w:rsidR="006870B0" w:rsidRPr="00685276" w14:paraId="18782DF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BDD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5E36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 pakalpojumi</w:t>
            </w:r>
          </w:p>
        </w:tc>
      </w:tr>
      <w:tr w:rsidR="006870B0" w:rsidRPr="00685276" w14:paraId="53FA9A1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70E74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4FC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ūdenī grupā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7F9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83B1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0D79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CD3E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7,94</w:t>
            </w:r>
          </w:p>
        </w:tc>
      </w:tr>
      <w:tr w:rsidR="006870B0" w:rsidRPr="00685276" w14:paraId="7EBC68D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354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C53A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zāles apmeklējums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132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03A72" w14:textId="2F55222F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56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F169B" w14:textId="08AC210F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569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327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</w:tr>
      <w:tr w:rsidR="006870B0" w:rsidRPr="00685276" w14:paraId="63DA5FA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338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A9F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zālē grupā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667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B8EC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0BD2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4A9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5,80</w:t>
            </w:r>
          </w:p>
        </w:tc>
      </w:tr>
      <w:tr w:rsidR="006870B0" w:rsidRPr="00685276" w14:paraId="7B793F8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FE5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B27E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pakalpojumi </w:t>
            </w:r>
          </w:p>
        </w:tc>
      </w:tr>
      <w:tr w:rsidR="006870B0" w:rsidRPr="00685276" w14:paraId="0C5F7EB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CB6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31DD5" w14:textId="6DD25F9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vai dokumenta skenēšana un elektroniska nosūtīšana</w:t>
            </w:r>
            <w:proofErr w:type="gram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proofErr w:type="gramEnd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drukāšana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787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lappuse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A4 formātā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C32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790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59EF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870B0" w:rsidRPr="00685276" w14:paraId="7BD4496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DBD7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9C5B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98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928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27F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6BC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</w:tr>
      <w:tr w:rsidR="006870B0" w:rsidRPr="00685276" w14:paraId="690E31C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545A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BE0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pielikuma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3C9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192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3AF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FB1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</w:tr>
      <w:tr w:rsidR="006870B0" w:rsidRPr="00685276" w14:paraId="4B952C50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23A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38A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Akadēmiskās izziņas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31B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36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852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52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6870B0" w:rsidRPr="00685276" w14:paraId="48022A95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1D78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46F192" w14:textId="753E2110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Darbnespējas lap</w:t>
            </w:r>
            <w:r w:rsidR="00BB66CD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/medicīniskās dokumentācijas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E547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B3EC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3770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76F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6870B0" w:rsidRPr="00685276" w14:paraId="698F902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287BF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83A13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Izrakstu/lēmumu nosūtīšana pa pastu vēstulē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8BD1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B4BE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B1B3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F8EA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</w:tr>
      <w:tr w:rsidR="006870B0" w:rsidRPr="00685276" w14:paraId="4668005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AF87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A0F0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arhivēto dokumentu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00CD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940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DBD0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9C00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6870B0" w:rsidRPr="00685276" w14:paraId="0F2D33D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EDD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EC1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Klienta veļas mazgāšana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CA3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490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6CD0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91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6870B0" w:rsidRPr="00685276" w14:paraId="03933AF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E81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C50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Klienta veļas žāvēšana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419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1E7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EFE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423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6870B0" w:rsidRPr="00685276" w14:paraId="204466B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B60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0F20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 veļas papildu maiņa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28E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E2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335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4A5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4,44</w:t>
            </w:r>
          </w:p>
        </w:tc>
      </w:tr>
      <w:tr w:rsidR="006870B0" w:rsidRPr="00685276" w14:paraId="0E505BE2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1B8D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E79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Pārcelšana no viena numura uz citu numuru pēc klienta vēlēšanās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0269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5DC4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67A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C71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7,57</w:t>
            </w:r>
          </w:p>
        </w:tc>
      </w:tr>
      <w:tr w:rsidR="006870B0" w:rsidRPr="00685276" w14:paraId="5CDF058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B75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3F81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Nozaudētas atslēgas dublikāta izgatavošana vai slēdzamas mantu glabātavas izmantošana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A3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3C2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B3B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1C1A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11,71</w:t>
            </w:r>
          </w:p>
        </w:tc>
      </w:tr>
      <w:tr w:rsidR="006870B0" w:rsidRPr="00685276" w14:paraId="3B035DD8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C80F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D43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Nūjošanas inventāra noma, 1.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44D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98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155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9BA7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6870B0" w:rsidRPr="00685276" w14:paraId="2312DE3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EF8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C405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Katra nākamā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DED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DBA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C6D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01E2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870B0" w:rsidRPr="00685276" w14:paraId="3DD8D67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E35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5864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pakalpojumi</w:t>
            </w:r>
          </w:p>
        </w:tc>
      </w:tr>
      <w:tr w:rsidR="006870B0" w:rsidRPr="00685276" w14:paraId="5BF0A699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92AF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157F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A0F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4ED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494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D57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11,85</w:t>
            </w:r>
          </w:p>
        </w:tc>
      </w:tr>
      <w:tr w:rsidR="006870B0" w:rsidRPr="00685276" w14:paraId="75E767A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3065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7358" w14:textId="6C3AAFC9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Psihologa nodarbība grupā 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(līdz 8</w:t>
            </w:r>
            <w:r w:rsidR="0079278F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30350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CFC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FC9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9A3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8,25</w:t>
            </w:r>
          </w:p>
        </w:tc>
      </w:tr>
      <w:tr w:rsidR="006870B0" w:rsidRPr="00685276" w14:paraId="312A9C4C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126D2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B318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nodarbība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45A7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1A9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131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9B1E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13,18</w:t>
            </w:r>
          </w:p>
        </w:tc>
      </w:tr>
      <w:tr w:rsidR="006870B0" w:rsidRPr="00685276" w14:paraId="04A775E6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ADDF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2E63C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Supervīzija</w:t>
            </w:r>
            <w:proofErr w:type="spellEnd"/>
          </w:p>
        </w:tc>
      </w:tr>
      <w:tr w:rsidR="006870B0" w:rsidRPr="00685276" w14:paraId="70D2653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B3D3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732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28BC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96CD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1779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646A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</w:tr>
      <w:tr w:rsidR="006870B0" w:rsidRPr="00685276" w14:paraId="1883AC4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2C1C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1E45C" w14:textId="230316C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Vienai personai grupā </w:t>
            </w:r>
            <w:r w:rsidR="00916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 cilvēkiem</w:t>
            </w:r>
            <w:r w:rsidR="00916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286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21D6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FB77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E140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</w:tr>
      <w:tr w:rsidR="006870B0" w:rsidRPr="00685276" w14:paraId="25F42E2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62307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6C3A" w14:textId="1D306B7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Vienai personai grupā 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 cilvēkiem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DF1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A208A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F597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957A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6870B0" w:rsidRPr="00685276" w14:paraId="1B3A4DC7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C8171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E80A7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izglītības iegūšanu saistīti pakalpojumi</w:t>
            </w:r>
          </w:p>
        </w:tc>
      </w:tr>
      <w:tr w:rsidR="006870B0" w:rsidRPr="00685276" w14:paraId="5F33574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8D3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E448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zināšanu pārbaude (ieskaite, eksāmens, kursa darbs)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65B7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149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56EB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66E5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6870B0" w:rsidRPr="00685276" w14:paraId="56EEE253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8BCB9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F54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pārbaude, ja konstatēts autortiesību pārkāpums mācību darbā (kursa darbs, kvalifikācijas darbs)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B5A9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062D2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030F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E181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</w:tr>
      <w:tr w:rsidR="006870B0" w:rsidRPr="00685276" w14:paraId="5129A244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D7E4B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B8D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aizstāvēšana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7C4ED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A96B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6D9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9CB5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6870B0" w:rsidRPr="00685276" w14:paraId="2B3636AB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2DB40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20A35" w14:textId="733E9E03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 rehabilitētāja nodarbība 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AE5291" w14:textId="0E960AE8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A2712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C7F6C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1354B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5,28</w:t>
            </w:r>
          </w:p>
        </w:tc>
      </w:tr>
      <w:tr w:rsidR="006870B0" w:rsidRPr="00685276" w14:paraId="063C699A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DC0F58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</w:t>
            </w:r>
          </w:p>
        </w:tc>
        <w:tc>
          <w:tcPr>
            <w:tcW w:w="43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578E9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gatavotie suvenīri</w:t>
            </w:r>
          </w:p>
        </w:tc>
      </w:tr>
      <w:tr w:rsidR="006870B0" w:rsidRPr="00685276" w14:paraId="67281CFD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BDC16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7191A" w14:textId="707CD0B4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1.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veids (kart</w:t>
            </w:r>
            <w:r w:rsidR="00307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īte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sedziņas, lāpstiņas, karotes</w:t>
            </w:r>
            <w:r w:rsidR="00307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palik</w:t>
            </w:r>
            <w:r w:rsidR="00DC0FB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nīši u.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c.)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ABD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4ED81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8606E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82B76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</w:tr>
      <w:tr w:rsidR="006870B0" w:rsidRPr="00685276" w14:paraId="1E3AB241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D0EEC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234A0" w14:textId="46DAAB96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2.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veids (maisiņi, priekšauti, virtuves dēlīši, rotaļlietas u.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c.)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899D2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E3EB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843F3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A2D5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6870B0" w:rsidRPr="00685276" w14:paraId="7483D79F" w14:textId="77777777" w:rsidTr="00AE119C">
        <w:trPr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D5183E" w14:textId="77777777" w:rsidR="006870B0" w:rsidRPr="00685276" w:rsidRDefault="006870B0" w:rsidP="00AE11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FD7F2" w14:textId="77777777" w:rsidR="006870B0" w:rsidRPr="00685276" w:rsidRDefault="006870B0" w:rsidP="00BA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funkcionālo spēju uzlabošanai (ar nodarbībai paredzēto materiālu)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DC1516" w14:textId="0B550810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</w:t>
            </w:r>
            <w:r w:rsidR="00816AA8"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21D358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B5B574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EFED9" w14:textId="77777777" w:rsidR="006870B0" w:rsidRPr="00685276" w:rsidRDefault="006870B0" w:rsidP="00BA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2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</w:tbl>
    <w:p w14:paraId="5932794A" w14:textId="77777777" w:rsidR="00816AA8" w:rsidRPr="00685276" w:rsidRDefault="00816AA8" w:rsidP="00BA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C2B68" w14:textId="2AA72886" w:rsidR="00816AA8" w:rsidRPr="00685276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76">
        <w:rPr>
          <w:rFonts w:ascii="Times New Roman" w:hAnsi="Times New Roman" w:cs="Times New Roman"/>
          <w:sz w:val="24"/>
          <w:szCs w:val="24"/>
        </w:rPr>
        <w:t>Piezīmes</w:t>
      </w:r>
      <w:r w:rsidR="003076B1">
        <w:rPr>
          <w:rFonts w:ascii="Times New Roman" w:hAnsi="Times New Roman" w:cs="Times New Roman"/>
          <w:sz w:val="24"/>
          <w:szCs w:val="24"/>
        </w:rPr>
        <w:t>.</w:t>
      </w:r>
    </w:p>
    <w:p w14:paraId="29FFC5D8" w14:textId="1686D5CF" w:rsidR="00816AA8" w:rsidRPr="00685276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76">
        <w:rPr>
          <w:rFonts w:ascii="Times New Roman" w:hAnsi="Times New Roman" w:cs="Times New Roman"/>
          <w:sz w:val="24"/>
          <w:szCs w:val="24"/>
        </w:rPr>
        <w:t>1.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*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12.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punktu.</w:t>
      </w:r>
    </w:p>
    <w:p w14:paraId="7B710B84" w14:textId="32896FF1" w:rsidR="00816AA8" w:rsidRPr="00685276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76">
        <w:rPr>
          <w:rFonts w:ascii="Times New Roman" w:hAnsi="Times New Roman" w:cs="Times New Roman"/>
          <w:sz w:val="24"/>
          <w:szCs w:val="24"/>
        </w:rPr>
        <w:t>2.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**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9.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punktu.</w:t>
      </w:r>
    </w:p>
    <w:p w14:paraId="3074BC56" w14:textId="0302EE32" w:rsidR="00816AA8" w:rsidRPr="00685276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76">
        <w:rPr>
          <w:rFonts w:ascii="Times New Roman" w:hAnsi="Times New Roman" w:cs="Times New Roman"/>
          <w:sz w:val="24"/>
          <w:szCs w:val="24"/>
        </w:rPr>
        <w:t>3.</w:t>
      </w:r>
      <w:r w:rsidR="00840B16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***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3.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punktu.</w:t>
      </w:r>
    </w:p>
    <w:p w14:paraId="00F3D44B" w14:textId="6212771A" w:rsidR="006870B0" w:rsidRPr="00685276" w:rsidRDefault="006870B0" w:rsidP="0084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85276">
        <w:rPr>
          <w:rFonts w:ascii="Times New Roman" w:hAnsi="Times New Roman" w:cs="Times New Roman"/>
          <w:sz w:val="24"/>
          <w:szCs w:val="24"/>
        </w:rPr>
        <w:t>4.</w:t>
      </w:r>
      <w:r w:rsidR="00840B16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****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Pakalpojumam piemēro pievienotās vērtības nodokļa samazināto likmi saskaņā ar Pievienotās vērtības nodokļa likuma 42.</w:t>
      </w:r>
      <w:r w:rsidR="002B6C1F">
        <w:rPr>
          <w:rFonts w:ascii="Times New Roman" w:hAnsi="Times New Roman" w:cs="Times New Roman"/>
          <w:sz w:val="24"/>
          <w:szCs w:val="24"/>
        </w:rPr>
        <w:t> </w:t>
      </w:r>
      <w:r w:rsidRPr="00685276">
        <w:rPr>
          <w:rFonts w:ascii="Times New Roman" w:hAnsi="Times New Roman" w:cs="Times New Roman"/>
          <w:sz w:val="24"/>
          <w:szCs w:val="24"/>
        </w:rPr>
        <w:t>panta desmito daļu.</w:t>
      </w:r>
      <w:r w:rsidR="00840B16">
        <w:rPr>
          <w:rFonts w:ascii="Times New Roman" w:hAnsi="Times New Roman" w:cs="Times New Roman"/>
          <w:sz w:val="24"/>
          <w:szCs w:val="24"/>
        </w:rPr>
        <w:t>"</w:t>
      </w:r>
    </w:p>
    <w:p w14:paraId="2523F985" w14:textId="77777777" w:rsidR="006870B0" w:rsidRPr="00685276" w:rsidRDefault="006870B0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EA5C2C" w14:textId="77777777" w:rsidR="00816AA8" w:rsidRPr="00685276" w:rsidRDefault="00816AA8">
      <w:pPr>
        <w:rPr>
          <w:rFonts w:ascii="Times New Roman" w:hAnsi="Times New Roman" w:cs="Times New Roman"/>
          <w:sz w:val="28"/>
          <w:szCs w:val="28"/>
        </w:rPr>
      </w:pPr>
      <w:r w:rsidRPr="00685276">
        <w:rPr>
          <w:rFonts w:ascii="Times New Roman" w:hAnsi="Times New Roman" w:cs="Times New Roman"/>
          <w:sz w:val="28"/>
          <w:szCs w:val="28"/>
        </w:rPr>
        <w:br w:type="page"/>
      </w:r>
    </w:p>
    <w:p w14:paraId="7028269A" w14:textId="7953121A" w:rsidR="006870B0" w:rsidRPr="00685276" w:rsidRDefault="00196487" w:rsidP="00BA7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6852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4AC5" w:rsidRPr="00685276">
        <w:rPr>
          <w:rFonts w:ascii="Times New Roman" w:hAnsi="Times New Roman" w:cs="Times New Roman"/>
          <w:sz w:val="28"/>
          <w:szCs w:val="28"/>
        </w:rPr>
        <w:t>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="006870B0" w:rsidRPr="00685276">
        <w:rPr>
          <w:rFonts w:ascii="Times New Roman" w:hAnsi="Times New Roman" w:cs="Times New Roman"/>
          <w:sz w:val="28"/>
          <w:szCs w:val="28"/>
        </w:rPr>
        <w:t>Noteikumi stājas spēkā 2018.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="006870B0" w:rsidRPr="00685276">
        <w:rPr>
          <w:rFonts w:ascii="Times New Roman" w:hAnsi="Times New Roman" w:cs="Times New Roman"/>
          <w:sz w:val="28"/>
          <w:szCs w:val="28"/>
        </w:rPr>
        <w:t>gada 1</w:t>
      </w:r>
      <w:r w:rsidR="009367CF" w:rsidRPr="00685276">
        <w:rPr>
          <w:rFonts w:ascii="Times New Roman" w:hAnsi="Times New Roman" w:cs="Times New Roman"/>
          <w:sz w:val="28"/>
          <w:szCs w:val="28"/>
        </w:rPr>
        <w:t>5</w:t>
      </w:r>
      <w:r w:rsidR="006870B0" w:rsidRPr="00685276">
        <w:rPr>
          <w:rFonts w:ascii="Times New Roman" w:hAnsi="Times New Roman" w:cs="Times New Roman"/>
          <w:sz w:val="28"/>
          <w:szCs w:val="28"/>
        </w:rPr>
        <w:t>.</w:t>
      </w:r>
      <w:r w:rsidR="00D665D2" w:rsidRPr="00685276">
        <w:rPr>
          <w:rFonts w:ascii="Times New Roman" w:hAnsi="Times New Roman" w:cs="Times New Roman"/>
          <w:sz w:val="28"/>
          <w:szCs w:val="28"/>
        </w:rPr>
        <w:t> </w:t>
      </w:r>
      <w:r w:rsidR="006870B0" w:rsidRPr="00685276">
        <w:rPr>
          <w:rFonts w:ascii="Times New Roman" w:hAnsi="Times New Roman" w:cs="Times New Roman"/>
          <w:sz w:val="28"/>
          <w:szCs w:val="28"/>
        </w:rPr>
        <w:t>martā</w:t>
      </w:r>
      <w:proofErr w:type="gramEnd"/>
      <w:r w:rsidR="006870B0" w:rsidRPr="00685276">
        <w:rPr>
          <w:rFonts w:ascii="Times New Roman" w:hAnsi="Times New Roman" w:cs="Times New Roman"/>
          <w:sz w:val="28"/>
          <w:szCs w:val="28"/>
        </w:rPr>
        <w:t>.</w:t>
      </w:r>
    </w:p>
    <w:p w14:paraId="4F5DCBA2" w14:textId="6954FB35" w:rsidR="006870B0" w:rsidRPr="00685276" w:rsidRDefault="006870B0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3618A9" w14:textId="68B46B2A" w:rsidR="00DC0FB8" w:rsidRPr="00685276" w:rsidRDefault="00DC0FB8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802B5B" w14:textId="77777777" w:rsidR="00DC0FB8" w:rsidRPr="00685276" w:rsidRDefault="00DC0FB8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E4355A" w14:textId="77777777" w:rsidR="00CA4271" w:rsidRPr="001E263C" w:rsidRDefault="00CA4271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25DF8B2C" w14:textId="77777777" w:rsidR="00CA4271" w:rsidRPr="001E263C" w:rsidRDefault="00CA4271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0BEAE9C9" w14:textId="77777777" w:rsidR="00CA4271" w:rsidRDefault="00CA4271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4E176C7B" w14:textId="77777777" w:rsidR="00CA4271" w:rsidRPr="005E6B6E" w:rsidRDefault="00CA4271" w:rsidP="00CA427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p w14:paraId="145C8340" w14:textId="2F10F719" w:rsidR="00D665D2" w:rsidRPr="00CA4271" w:rsidRDefault="00D665D2" w:rsidP="00CA427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AFE72A" w14:textId="77777777" w:rsidR="00D665D2" w:rsidRPr="00685276" w:rsidRDefault="00D665D2" w:rsidP="00BA7B3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4412F3" w14:textId="77777777" w:rsidR="00D665D2" w:rsidRPr="00685276" w:rsidRDefault="00D665D2" w:rsidP="00BA7B3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320BFC" w14:textId="77777777" w:rsidR="00CA4271" w:rsidRDefault="00CA4271" w:rsidP="0005315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BE56ED">
        <w:rPr>
          <w:sz w:val="28"/>
        </w:rPr>
        <w:t>Labklājības</w:t>
      </w:r>
      <w:r w:rsidRPr="00BE56ED">
        <w:rPr>
          <w:sz w:val="28"/>
          <w:szCs w:val="28"/>
        </w:rPr>
        <w:t xml:space="preserve"> ministr</w:t>
      </w:r>
      <w:r>
        <w:rPr>
          <w:sz w:val="28"/>
          <w:szCs w:val="28"/>
        </w:rPr>
        <w:t>a vietā –</w:t>
      </w:r>
    </w:p>
    <w:p w14:paraId="3634BEEB" w14:textId="26B8A543" w:rsidR="00CA4271" w:rsidRPr="008D0863" w:rsidRDefault="00CA4271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7C979BD6" w14:textId="0F0D7C31" w:rsidR="00D665D2" w:rsidRPr="00685276" w:rsidRDefault="00D665D2" w:rsidP="00DC0FB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sectPr w:rsidR="00D665D2" w:rsidRPr="00685276" w:rsidSect="00D665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DC95" w14:textId="77777777" w:rsidR="003A362B" w:rsidRDefault="003A362B" w:rsidP="00D1797A">
      <w:pPr>
        <w:spacing w:after="0" w:line="240" w:lineRule="auto"/>
      </w:pPr>
      <w:r>
        <w:separator/>
      </w:r>
    </w:p>
  </w:endnote>
  <w:endnote w:type="continuationSeparator" w:id="0">
    <w:p w14:paraId="2B4616EB" w14:textId="77777777" w:rsidR="003A362B" w:rsidRDefault="003A362B" w:rsidP="00D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926F" w14:textId="052A953A" w:rsidR="003A362B" w:rsidRPr="00D665D2" w:rsidRDefault="003A362B">
    <w:pPr>
      <w:pStyle w:val="Footer"/>
      <w:rPr>
        <w:sz w:val="16"/>
        <w:szCs w:val="16"/>
      </w:rPr>
    </w:pPr>
    <w:r w:rsidRPr="00D665D2">
      <w:rPr>
        <w:sz w:val="16"/>
        <w:szCs w:val="16"/>
      </w:rPr>
      <w:t>N0366_8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10A6" w14:textId="7C205975" w:rsidR="003A362B" w:rsidRPr="00D665D2" w:rsidRDefault="003A362B">
    <w:pPr>
      <w:pStyle w:val="Footer"/>
      <w:rPr>
        <w:sz w:val="16"/>
        <w:szCs w:val="16"/>
      </w:rPr>
    </w:pPr>
    <w:r w:rsidRPr="00D665D2">
      <w:rPr>
        <w:sz w:val="16"/>
        <w:szCs w:val="16"/>
      </w:rPr>
      <w:t>N0366_8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3D0" w14:textId="77777777" w:rsidR="003A362B" w:rsidRDefault="003A362B" w:rsidP="00D1797A">
      <w:pPr>
        <w:spacing w:after="0" w:line="240" w:lineRule="auto"/>
      </w:pPr>
      <w:r>
        <w:separator/>
      </w:r>
    </w:p>
  </w:footnote>
  <w:footnote w:type="continuationSeparator" w:id="0">
    <w:p w14:paraId="23532BE4" w14:textId="77777777" w:rsidR="003A362B" w:rsidRDefault="003A362B" w:rsidP="00D1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7515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E7C11A1" w14:textId="7EF39866" w:rsidR="003A362B" w:rsidRPr="00D665D2" w:rsidRDefault="003A362B">
        <w:pPr>
          <w:pStyle w:val="Header"/>
          <w:jc w:val="center"/>
          <w:rPr>
            <w:sz w:val="24"/>
            <w:szCs w:val="24"/>
          </w:rPr>
        </w:pPr>
        <w:r w:rsidRPr="00D665D2">
          <w:rPr>
            <w:sz w:val="24"/>
            <w:szCs w:val="24"/>
          </w:rPr>
          <w:fldChar w:fldCharType="begin"/>
        </w:r>
        <w:r w:rsidRPr="00D665D2">
          <w:rPr>
            <w:sz w:val="24"/>
            <w:szCs w:val="24"/>
          </w:rPr>
          <w:instrText xml:space="preserve"> PAGE   \* MERGEFORMAT </w:instrText>
        </w:r>
        <w:r w:rsidRPr="00D665D2">
          <w:rPr>
            <w:sz w:val="24"/>
            <w:szCs w:val="24"/>
          </w:rPr>
          <w:fldChar w:fldCharType="separate"/>
        </w:r>
        <w:r w:rsidR="002F0006">
          <w:rPr>
            <w:noProof/>
            <w:sz w:val="24"/>
            <w:szCs w:val="24"/>
          </w:rPr>
          <w:t>21</w:t>
        </w:r>
        <w:r w:rsidRPr="00D665D2">
          <w:rPr>
            <w:noProof/>
            <w:sz w:val="24"/>
            <w:szCs w:val="24"/>
          </w:rPr>
          <w:fldChar w:fldCharType="end"/>
        </w:r>
      </w:p>
    </w:sdtContent>
  </w:sdt>
  <w:p w14:paraId="38BD1C50" w14:textId="77777777" w:rsidR="003A362B" w:rsidRDefault="003A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5BB4" w14:textId="77777777" w:rsidR="003A362B" w:rsidRPr="00A142D0" w:rsidRDefault="003A362B">
    <w:pPr>
      <w:pStyle w:val="Header"/>
    </w:pPr>
  </w:p>
  <w:p w14:paraId="6E71E779" w14:textId="49FE0514" w:rsidR="003A362B" w:rsidRPr="00A142D0" w:rsidRDefault="003A362B">
    <w:pPr>
      <w:pStyle w:val="Header"/>
    </w:pPr>
    <w:r>
      <w:rPr>
        <w:noProof/>
      </w:rPr>
      <w:drawing>
        <wp:inline distT="0" distB="0" distL="0" distR="0" wp14:anchorId="717C97AA" wp14:editId="5A2EA1B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3418D" w14:textId="759508B9" w:rsidR="003A362B" w:rsidRDefault="003A3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B0"/>
    <w:rsid w:val="00105F40"/>
    <w:rsid w:val="00142CD8"/>
    <w:rsid w:val="00196487"/>
    <w:rsid w:val="001B1A03"/>
    <w:rsid w:val="00222E43"/>
    <w:rsid w:val="002A4CDD"/>
    <w:rsid w:val="002B6C1F"/>
    <w:rsid w:val="002D120C"/>
    <w:rsid w:val="002F0006"/>
    <w:rsid w:val="003076B1"/>
    <w:rsid w:val="0038029F"/>
    <w:rsid w:val="003A362B"/>
    <w:rsid w:val="003C646D"/>
    <w:rsid w:val="004957BC"/>
    <w:rsid w:val="004E754C"/>
    <w:rsid w:val="004F1F0B"/>
    <w:rsid w:val="00552556"/>
    <w:rsid w:val="00587CAD"/>
    <w:rsid w:val="005A0F62"/>
    <w:rsid w:val="006114EF"/>
    <w:rsid w:val="00685276"/>
    <w:rsid w:val="006870B0"/>
    <w:rsid w:val="00696F59"/>
    <w:rsid w:val="00703844"/>
    <w:rsid w:val="00715D78"/>
    <w:rsid w:val="0079278F"/>
    <w:rsid w:val="007F1D8D"/>
    <w:rsid w:val="007F617D"/>
    <w:rsid w:val="00816AA8"/>
    <w:rsid w:val="00840B16"/>
    <w:rsid w:val="00843F56"/>
    <w:rsid w:val="008755AA"/>
    <w:rsid w:val="008874F5"/>
    <w:rsid w:val="00916789"/>
    <w:rsid w:val="009367CF"/>
    <w:rsid w:val="009D3F70"/>
    <w:rsid w:val="00A233FB"/>
    <w:rsid w:val="00A45D70"/>
    <w:rsid w:val="00A97D5E"/>
    <w:rsid w:val="00AE119C"/>
    <w:rsid w:val="00BA7B30"/>
    <w:rsid w:val="00BB66CD"/>
    <w:rsid w:val="00C56995"/>
    <w:rsid w:val="00C67D68"/>
    <w:rsid w:val="00C749F6"/>
    <w:rsid w:val="00C76A00"/>
    <w:rsid w:val="00CA4271"/>
    <w:rsid w:val="00CB662F"/>
    <w:rsid w:val="00CE20B4"/>
    <w:rsid w:val="00D1797A"/>
    <w:rsid w:val="00D20851"/>
    <w:rsid w:val="00D52300"/>
    <w:rsid w:val="00D665D2"/>
    <w:rsid w:val="00DC0FB8"/>
    <w:rsid w:val="00DC3570"/>
    <w:rsid w:val="00E139B9"/>
    <w:rsid w:val="00EA3C20"/>
    <w:rsid w:val="00F141AD"/>
    <w:rsid w:val="00F5409C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0799"/>
  <w15:docId w15:val="{D961D691-0998-4146-B3F1-CCD384C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0B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0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0B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70B0"/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6870B0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870B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6870B0"/>
  </w:style>
  <w:style w:type="character" w:styleId="Hyperlink">
    <w:name w:val="Hyperlink"/>
    <w:uiPriority w:val="99"/>
    <w:unhideWhenUsed/>
    <w:rsid w:val="00687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B0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870B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0B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0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687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nod">
    <w:name w:val="naisnod"/>
    <w:basedOn w:val="Normal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0B0"/>
    <w:rPr>
      <w:sz w:val="16"/>
      <w:szCs w:val="16"/>
    </w:rPr>
  </w:style>
  <w:style w:type="character" w:customStyle="1" w:styleId="Heading3Char1">
    <w:name w:val="Heading 3 Char1"/>
    <w:basedOn w:val="DefaultParagraphFont"/>
    <w:uiPriority w:val="9"/>
    <w:semiHidden/>
    <w:rsid w:val="00687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870B0"/>
  </w:style>
  <w:style w:type="numbering" w:customStyle="1" w:styleId="NoList111">
    <w:name w:val="No List111"/>
    <w:next w:val="NoList"/>
    <w:uiPriority w:val="99"/>
    <w:semiHidden/>
    <w:unhideWhenUsed/>
    <w:rsid w:val="006870B0"/>
  </w:style>
  <w:style w:type="character" w:styleId="PageNumber">
    <w:name w:val="page number"/>
    <w:basedOn w:val="DefaultParagraphFont"/>
    <w:rsid w:val="006870B0"/>
  </w:style>
  <w:style w:type="numbering" w:customStyle="1" w:styleId="NoList21">
    <w:name w:val="No List21"/>
    <w:next w:val="NoList"/>
    <w:uiPriority w:val="99"/>
    <w:semiHidden/>
    <w:unhideWhenUsed/>
    <w:rsid w:val="00687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A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662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665D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04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9086-5A3E-4144-A20E-0B98C5F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18524</Words>
  <Characters>10560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Nr.1002 „Sociālās integrācijas valsts aģentūras maksas pakalpojumu cenrādis”</vt:lpstr>
    </vt:vector>
  </TitlesOfParts>
  <Company>LM</Company>
  <LinksUpToDate>false</LinksUpToDate>
  <CharactersWithSpaces>29026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Nr.1002 „Sociālās integrācijas valsts aģentūras maksas pakalpojumu cenrādis”</dc:title>
  <dc:subject>Noteikumu projekts</dc:subject>
  <dc:creator>Ineta Pikse</dc:creator>
  <dc:description>Ineta Pikše, LM Sociālo pakalpojumu departamenta vecākā eksperte, ineta.pikse@lm.gov.lv, tel.67021634, fax.67021678</dc:description>
  <cp:lastModifiedBy>Leontine Babkina</cp:lastModifiedBy>
  <cp:revision>25</cp:revision>
  <cp:lastPrinted>2018-03-12T08:04:00Z</cp:lastPrinted>
  <dcterms:created xsi:type="dcterms:W3CDTF">2018-02-07T14:00:00Z</dcterms:created>
  <dcterms:modified xsi:type="dcterms:W3CDTF">2018-03-13T14:18:00Z</dcterms:modified>
</cp:coreProperties>
</file>