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ED" w:rsidRPr="00755996" w:rsidRDefault="00C15EED" w:rsidP="00755996">
      <w:pPr>
        <w:pStyle w:val="Prliminairetitre"/>
        <w:tabs>
          <w:tab w:val="left" w:pos="5400"/>
        </w:tabs>
        <w:spacing w:before="0" w:after="0"/>
        <w:rPr>
          <w:bCs/>
        </w:rPr>
      </w:pPr>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0005398E" w:rsidRPr="0005398E">
        <w:t>„Priekšlikums - Eiropas Parlamenta un Padomes direktīva, ar ko groza Padomes Direktīvu 92/106/EEK par kopīgu noteikumu ieviešanu dažiem kombinētā kravas transporta veidiem starp dalībvalstīm”</w:t>
      </w:r>
      <w:r w:rsidRPr="00C15EED">
        <w:t>.</w:t>
      </w:r>
    </w:p>
    <w:p w:rsidR="00C15EED" w:rsidRDefault="00C15EED" w:rsidP="00C15EED">
      <w:pPr>
        <w:rPr>
          <w:b/>
          <w:bCs/>
        </w:rPr>
      </w:pPr>
    </w:p>
    <w:p w:rsidR="00C15EED" w:rsidRPr="00C15EED" w:rsidRDefault="00C15EED" w:rsidP="00C15EED">
      <w:pPr>
        <w:ind w:firstLine="720"/>
        <w:jc w:val="both"/>
        <w:rPr>
          <w:b/>
        </w:rPr>
      </w:pPr>
      <w:r w:rsidRPr="00C15EED">
        <w:t>Satiksmes ministrija ir sagatavojusi nacionālās pozīcijas projektu</w:t>
      </w:r>
      <w:r w:rsidR="00DC2D88" w:rsidRPr="00DC2D88">
        <w:t xml:space="preserve"> </w:t>
      </w:r>
      <w:r w:rsidR="0005398E" w:rsidRPr="00B36A6E">
        <w:t>„</w:t>
      </w:r>
      <w:r w:rsidR="0005398E" w:rsidRPr="00FD028A">
        <w:t>Priekšlikum</w:t>
      </w:r>
      <w:r w:rsidR="0005398E">
        <w:t xml:space="preserve">s </w:t>
      </w:r>
      <w:r w:rsidR="0005398E" w:rsidRPr="001D723B">
        <w:t>- Eiropas Parlamenta un Padomes direktīva, ar ko groza Padomes Direktīvu 92/106/EEK par kopīgu noteikumu ieviešanu dažiem kombinētā kravas transporta veidiem starp dalībvalstīm”</w:t>
      </w:r>
      <w:r w:rsidRPr="00610786">
        <w:t>.</w:t>
      </w:r>
    </w:p>
    <w:p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C15EED" w:rsidRDefault="00C15EED" w:rsidP="00C15EED">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 aprites kārtība” noteiktajai kārtībai ir elektroniski saskaņot</w:t>
      </w:r>
      <w:r w:rsidR="00DC2D88">
        <w:t>s</w:t>
      </w:r>
      <w:r w:rsidRPr="00C15EED">
        <w:t xml:space="preserve"> ar Ārlietu min</w:t>
      </w:r>
      <w:r>
        <w:t xml:space="preserve">istriju, </w:t>
      </w:r>
      <w:r w:rsidR="0005398E">
        <w:t>Finanšu</w:t>
      </w:r>
      <w:r>
        <w:t xml:space="preserve"> ministriju un</w:t>
      </w:r>
      <w:r w:rsidRPr="00C15EED">
        <w:t xml:space="preserve"> </w:t>
      </w:r>
      <w:r w:rsidR="0005398E">
        <w:t xml:space="preserve">Vides aizsardzības un reģionālās attīstības </w:t>
      </w:r>
      <w:r w:rsidRPr="00C15EED">
        <w:t xml:space="preserve">ministriju. </w:t>
      </w:r>
    </w:p>
    <w:p w:rsidR="00994C69" w:rsidRDefault="0043544E" w:rsidP="00054A65">
      <w:pPr>
        <w:autoSpaceDE w:val="0"/>
        <w:autoSpaceDN w:val="0"/>
        <w:adjustRightInd w:val="0"/>
        <w:ind w:right="-41"/>
        <w:jc w:val="both"/>
      </w:pPr>
      <w:r>
        <w:tab/>
      </w:r>
      <w:r w:rsidR="000864E5" w:rsidRPr="001A190E">
        <w:t xml:space="preserve">Šis ir viens no priekšlikumiem no t.s. Mobilitātes II pakotnes. </w:t>
      </w:r>
      <w:r w:rsidR="00AA5BFB" w:rsidRPr="00054A65">
        <w:rPr>
          <w:b/>
        </w:rPr>
        <w:t xml:space="preserve">Priekšlikuma mērķis ir uzlabot kombinētā transporta konkurētspēju, salīdzinot ar lielo attālumu kravas autopārvadājumiem, tādējādi stiprinot pāreju no autotransporta uz citiem transporta veidiem. </w:t>
      </w:r>
      <w:r w:rsidR="00054A65">
        <w:t xml:space="preserve">Lai paaugstinātu kombinēto pārvadājumu efektivitāti, </w:t>
      </w:r>
      <w:r w:rsidR="00054A65" w:rsidRPr="001A190E">
        <w:t xml:space="preserve">dalībvalstīm </w:t>
      </w:r>
      <w:r w:rsidR="00054A65">
        <w:t xml:space="preserve">ir nosacījums </w:t>
      </w:r>
      <w:r w:rsidR="00054A65" w:rsidRPr="001A190E">
        <w:t>veikt obligāt</w:t>
      </w:r>
      <w:r w:rsidR="00054A65">
        <w:t>u</w:t>
      </w:r>
      <w:r w:rsidR="00054A65" w:rsidRPr="001A190E">
        <w:t>s atbalsta pasākumus investīciju ieplūšanai kombinēto pārvadājumu infrastruktūrā caur termināļu būvniecību, paplašināšanu un kapacitātes palielināšanu.</w:t>
      </w:r>
      <w:r w:rsidR="00054A65">
        <w:t xml:space="preserve"> Saskaņā ar priekšlikumu, d</w:t>
      </w:r>
      <w:r w:rsidR="00054A65" w:rsidRPr="001A190E">
        <w:t xml:space="preserve">alībvalstīm reizi 2 gados </w:t>
      </w:r>
      <w:r w:rsidR="00054A65">
        <w:t>jā</w:t>
      </w:r>
      <w:r w:rsidR="00054A65" w:rsidRPr="001A190E">
        <w:t>snie</w:t>
      </w:r>
      <w:r w:rsidR="00054A65">
        <w:t>dz</w:t>
      </w:r>
      <w:r w:rsidR="00054A65" w:rsidRPr="001A190E">
        <w:t xml:space="preserve"> Eiropas Komisijai ziņojumus par veiktajiem kombinētiem pārvadājumiem, t.sk. atbalsta pasākumiem kombinēto pārvadājumu veikšanai.</w:t>
      </w:r>
      <w:r w:rsidR="00054A65">
        <w:t xml:space="preserve"> </w:t>
      </w:r>
    </w:p>
    <w:p w:rsidR="00054A65" w:rsidRPr="00054A65" w:rsidRDefault="00054A65" w:rsidP="00994C69">
      <w:pPr>
        <w:autoSpaceDE w:val="0"/>
        <w:autoSpaceDN w:val="0"/>
        <w:adjustRightInd w:val="0"/>
        <w:ind w:right="-41" w:firstLine="720"/>
        <w:jc w:val="both"/>
      </w:pPr>
      <w:r w:rsidRPr="00054A65">
        <w:rPr>
          <w:b/>
          <w:lang w:eastAsia="en-US"/>
        </w:rPr>
        <w:t>Lai arī Latvija atbalsta Eiropas Komisijas mērķi veicināt kombinētos pārvadājumus</w:t>
      </w:r>
      <w:r w:rsidR="00D4335D" w:rsidRPr="00092C5F">
        <w:rPr>
          <w:lang w:eastAsia="en-US"/>
        </w:rPr>
        <w:t>,</w:t>
      </w:r>
      <w:r w:rsidR="00D4335D">
        <w:rPr>
          <w:b/>
          <w:lang w:eastAsia="en-US"/>
        </w:rPr>
        <w:t xml:space="preserve"> </w:t>
      </w:r>
      <w:r>
        <w:t xml:space="preserve">Latvija vēlas saglabāt </w:t>
      </w:r>
      <w:r w:rsidRPr="00054A65">
        <w:t>elastīgumu attiecībā uz kombinēto pārvadājumu definīciju</w:t>
      </w:r>
      <w:r w:rsidR="00C02E78" w:rsidRPr="00C02E78">
        <w:t xml:space="preserve"> </w:t>
      </w:r>
      <w:r w:rsidR="00C02E78">
        <w:t xml:space="preserve">un </w:t>
      </w:r>
      <w:r w:rsidR="00C02E78" w:rsidRPr="00054A65">
        <w:t xml:space="preserve">saņemt skaidrojumu no Eiropas Komisijas par </w:t>
      </w:r>
      <w:r w:rsidR="00C02E78">
        <w:t xml:space="preserve">priekšlikumā minētajiem </w:t>
      </w:r>
      <w:r w:rsidR="00C02E78" w:rsidRPr="00054A65">
        <w:t>pasākumiem kombinēto pārvadājumu konkurētspējas uzlabošanai</w:t>
      </w:r>
      <w:r w:rsidR="00C02E78">
        <w:t>.</w:t>
      </w:r>
      <w:r>
        <w:t xml:space="preserve"> </w:t>
      </w:r>
      <w:r w:rsidR="000864E5">
        <w:t>Tāpat Latvija piekrīt, ka virkne šī priekšlikuma elementi, ka attiecas uz autotransportu ir skatāmi kontekstā ar diskusijām par Mobilitātes pakotnes I autotransporta priekšlikumiem.</w:t>
      </w:r>
    </w:p>
    <w:p w:rsidR="00C15EED" w:rsidRPr="00C15EED" w:rsidRDefault="004500C4" w:rsidP="00C15EED">
      <w:pPr>
        <w:ind w:firstLine="720"/>
        <w:jc w:val="both"/>
      </w:pPr>
      <w:r w:rsidRPr="009F2373">
        <w:t xml:space="preserve">Diskusijas par priekšlikumiem notiek Padomes </w:t>
      </w:r>
      <w:r w:rsidR="001619D7" w:rsidRPr="001A190E">
        <w:t xml:space="preserve">Starpnozaru transporta </w:t>
      </w:r>
      <w:r w:rsidR="001619D7">
        <w:t xml:space="preserve">darba </w:t>
      </w:r>
      <w:r w:rsidR="001619D7" w:rsidRPr="001A190E">
        <w:t>grupā</w:t>
      </w:r>
      <w:r w:rsidRPr="009F2373">
        <w:t>.</w:t>
      </w:r>
    </w:p>
    <w:p w:rsidR="000864E5" w:rsidRPr="00C15EED" w:rsidRDefault="000864E5" w:rsidP="00387BC6">
      <w:pPr>
        <w:jc w:val="both"/>
      </w:pPr>
    </w:p>
    <w:p w:rsidR="00C15EED" w:rsidRPr="00C15EED" w:rsidRDefault="00C15EED" w:rsidP="00C15EED">
      <w:r w:rsidRPr="00C15EED">
        <w:t>Iesniedzējs:</w:t>
      </w:r>
    </w:p>
    <w:p w:rsidR="00C15EED" w:rsidRPr="00C15EED" w:rsidRDefault="00C15EED" w:rsidP="00C15EED">
      <w:r w:rsidRPr="00C15EED">
        <w:t xml:space="preserve"> </w:t>
      </w:r>
    </w:p>
    <w:p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rsidR="009F2373" w:rsidRDefault="009F2373" w:rsidP="00755996">
      <w:pPr>
        <w:ind w:firstLine="720"/>
      </w:pPr>
    </w:p>
    <w:p w:rsidR="00387BC6" w:rsidRDefault="00387BC6" w:rsidP="00755996">
      <w:pPr>
        <w:ind w:firstLine="720"/>
      </w:pPr>
    </w:p>
    <w:p w:rsidR="00387BC6" w:rsidRDefault="00387BC6" w:rsidP="00755996">
      <w:pPr>
        <w:ind w:firstLine="720"/>
      </w:pPr>
    </w:p>
    <w:p w:rsidR="00C02E78" w:rsidRPr="00387BC6" w:rsidRDefault="00C15EED" w:rsidP="00387BC6">
      <w:pPr>
        <w:ind w:firstLine="720"/>
      </w:pPr>
      <w:r w:rsidRPr="00C15EED">
        <w:t xml:space="preserve">Vizē: valsts sekretārs </w:t>
      </w:r>
      <w:r w:rsidRPr="00C15EED">
        <w:tab/>
      </w:r>
      <w:r w:rsidRPr="00C15EED">
        <w:tab/>
      </w:r>
      <w:r w:rsidRPr="00C15EED">
        <w:tab/>
        <w:t xml:space="preserve">           </w:t>
      </w:r>
      <w:r w:rsidR="009107C5">
        <w:tab/>
      </w:r>
      <w:r w:rsidR="009107C5">
        <w:tab/>
      </w:r>
      <w:r w:rsidRPr="00C15EED">
        <w:t xml:space="preserve">          </w:t>
      </w:r>
      <w:r w:rsidRPr="00C15EED">
        <w:tab/>
        <w:t>K. Ozoliņš</w:t>
      </w:r>
      <w:bookmarkStart w:id="0" w:name="_GoBack"/>
      <w:bookmarkEnd w:id="0"/>
    </w:p>
    <w:p w:rsidR="00387BC6" w:rsidRDefault="00387BC6" w:rsidP="00C15EED">
      <w:pPr>
        <w:autoSpaceDE w:val="0"/>
        <w:autoSpaceDN w:val="0"/>
        <w:adjustRightInd w:val="0"/>
        <w:jc w:val="both"/>
        <w:rPr>
          <w:sz w:val="18"/>
          <w:szCs w:val="18"/>
          <w:highlight w:val="yellow"/>
        </w:rPr>
      </w:pPr>
    </w:p>
    <w:p w:rsidR="00C15EED" w:rsidRPr="005D4380" w:rsidRDefault="00272C3A" w:rsidP="00C15EED">
      <w:pPr>
        <w:autoSpaceDE w:val="0"/>
        <w:autoSpaceDN w:val="0"/>
        <w:adjustRightInd w:val="0"/>
        <w:jc w:val="both"/>
        <w:rPr>
          <w:sz w:val="18"/>
          <w:szCs w:val="18"/>
        </w:rPr>
      </w:pPr>
      <w:r>
        <w:rPr>
          <w:sz w:val="18"/>
          <w:szCs w:val="18"/>
        </w:rPr>
        <w:t>0</w:t>
      </w:r>
      <w:r w:rsidR="00C65C4B">
        <w:rPr>
          <w:sz w:val="18"/>
          <w:szCs w:val="18"/>
        </w:rPr>
        <w:t>9</w:t>
      </w:r>
      <w:r w:rsidR="005D4380">
        <w:rPr>
          <w:sz w:val="18"/>
          <w:szCs w:val="18"/>
        </w:rPr>
        <w:t>.0</w:t>
      </w:r>
      <w:r>
        <w:rPr>
          <w:sz w:val="18"/>
          <w:szCs w:val="18"/>
        </w:rPr>
        <w:t>3</w:t>
      </w:r>
      <w:r w:rsidR="00C15EED" w:rsidRPr="005D4380">
        <w:rPr>
          <w:sz w:val="18"/>
          <w:szCs w:val="18"/>
        </w:rPr>
        <w:t>.201</w:t>
      </w:r>
      <w:r w:rsidR="00110F09" w:rsidRPr="005D4380">
        <w:rPr>
          <w:sz w:val="18"/>
          <w:szCs w:val="18"/>
        </w:rPr>
        <w:t>8.</w:t>
      </w:r>
      <w:r w:rsidR="00C15EED" w:rsidRPr="005D4380">
        <w:rPr>
          <w:sz w:val="18"/>
          <w:szCs w:val="18"/>
        </w:rPr>
        <w:t xml:space="preserve"> 10:00</w:t>
      </w:r>
    </w:p>
    <w:p w:rsidR="00C02E78" w:rsidRDefault="00387BC6" w:rsidP="00C02E78">
      <w:pPr>
        <w:autoSpaceDE w:val="0"/>
        <w:autoSpaceDN w:val="0"/>
        <w:adjustRightInd w:val="0"/>
        <w:jc w:val="both"/>
        <w:rPr>
          <w:sz w:val="18"/>
          <w:szCs w:val="18"/>
        </w:rPr>
      </w:pPr>
      <w:r>
        <w:rPr>
          <w:sz w:val="18"/>
          <w:szCs w:val="18"/>
        </w:rPr>
        <w:t>30</w:t>
      </w:r>
      <w:r w:rsidR="00092C5F">
        <w:rPr>
          <w:sz w:val="18"/>
          <w:szCs w:val="18"/>
        </w:rPr>
        <w:t>9</w:t>
      </w:r>
      <w:r w:rsidR="005D4380" w:rsidRPr="005D4380">
        <w:rPr>
          <w:sz w:val="18"/>
          <w:szCs w:val="18"/>
        </w:rPr>
        <w:t xml:space="preserve"> </w:t>
      </w:r>
      <w:r w:rsidR="00C15EED" w:rsidRPr="005D4380">
        <w:rPr>
          <w:sz w:val="18"/>
          <w:szCs w:val="18"/>
        </w:rPr>
        <w:t>vārdi</w:t>
      </w:r>
    </w:p>
    <w:p w:rsidR="00C15EED" w:rsidRPr="005D4380" w:rsidRDefault="00C15EED" w:rsidP="00C02E78">
      <w:pPr>
        <w:autoSpaceDE w:val="0"/>
        <w:autoSpaceDN w:val="0"/>
        <w:adjustRightInd w:val="0"/>
        <w:jc w:val="both"/>
        <w:rPr>
          <w:sz w:val="18"/>
          <w:szCs w:val="18"/>
        </w:rPr>
      </w:pPr>
      <w:r w:rsidRPr="005D4380">
        <w:rPr>
          <w:sz w:val="18"/>
          <w:szCs w:val="18"/>
        </w:rPr>
        <w:t>Elīna Šimiņa-Neverovska 67028254</w:t>
      </w:r>
    </w:p>
    <w:p w:rsidR="007C4AE7" w:rsidRPr="007C4AE7" w:rsidRDefault="00387BC6">
      <w:pPr>
        <w:rPr>
          <w:sz w:val="18"/>
          <w:szCs w:val="18"/>
        </w:rPr>
      </w:pPr>
      <w:hyperlink r:id="rId9" w:history="1">
        <w:r w:rsidR="00C15EED" w:rsidRPr="005D4380">
          <w:rPr>
            <w:rStyle w:val="Hyperlink"/>
            <w:sz w:val="18"/>
            <w:szCs w:val="18"/>
          </w:rPr>
          <w:t>elina.simina@sam.gov.lv</w:t>
        </w:r>
      </w:hyperlink>
      <w:r w:rsidR="00C15EED" w:rsidRPr="007C4AE7">
        <w:rPr>
          <w:sz w:val="18"/>
          <w:szCs w:val="18"/>
        </w:rPr>
        <w:t xml:space="preserve"> </w:t>
      </w:r>
    </w:p>
    <w:sectPr w:rsidR="007C4AE7" w:rsidRPr="007C4AE7"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D" w:rsidRDefault="00C15EED" w:rsidP="00C15EED">
      <w:r>
        <w:separator/>
      </w:r>
    </w:p>
  </w:endnote>
  <w:endnote w:type="continuationSeparator" w:id="0">
    <w:p w:rsidR="00C15EED" w:rsidRDefault="00C15EED"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0D" w:rsidRDefault="00387BC6"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6" w:rsidRDefault="00387BC6" w:rsidP="008B636D">
    <w:pPr>
      <w:pStyle w:val="Prliminairetitre"/>
      <w:tabs>
        <w:tab w:val="left" w:pos="5400"/>
      </w:tabs>
      <w:spacing w:before="0" w:after="0"/>
      <w:jc w:val="both"/>
      <w:rPr>
        <w:b w:val="0"/>
        <w:bCs/>
        <w:sz w:val="22"/>
        <w:szCs w:val="22"/>
      </w:rPr>
    </w:pPr>
  </w:p>
  <w:p w:rsidR="00B43F06" w:rsidRDefault="00387BC6" w:rsidP="008B636D">
    <w:pPr>
      <w:pStyle w:val="Prliminairetitre"/>
      <w:tabs>
        <w:tab w:val="left" w:pos="5400"/>
      </w:tabs>
      <w:spacing w:before="0" w:after="0"/>
      <w:jc w:val="both"/>
      <w:rPr>
        <w:b w:val="0"/>
        <w:bCs/>
        <w:sz w:val="22"/>
        <w:szCs w:val="22"/>
      </w:rPr>
    </w:pPr>
  </w:p>
  <w:p w:rsidR="00E6370D" w:rsidRPr="00B43F06" w:rsidRDefault="009107C5" w:rsidP="00B43F06">
    <w:pPr>
      <w:pStyle w:val="Prliminairetitre"/>
      <w:tabs>
        <w:tab w:val="left" w:pos="5400"/>
      </w:tabs>
      <w:spacing w:before="0" w:after="0"/>
      <w:jc w:val="both"/>
      <w:rPr>
        <w:b w:val="0"/>
        <w:bCs/>
        <w:sz w:val="22"/>
        <w:szCs w:val="22"/>
      </w:rPr>
    </w:pPr>
    <w:r>
      <w:rPr>
        <w:b w:val="0"/>
        <w:bCs/>
        <w:sz w:val="22"/>
        <w:szCs w:val="22"/>
      </w:rPr>
      <w:t>SAMzino_</w:t>
    </w:r>
    <w:r w:rsidR="00CA6DA6">
      <w:rPr>
        <w:b w:val="0"/>
        <w:bCs/>
        <w:sz w:val="22"/>
        <w:szCs w:val="22"/>
      </w:rPr>
      <w:t>080218_dzelzc_tiesibas.doc</w:t>
    </w:r>
    <w:r w:rsidRPr="008B636D">
      <w:rPr>
        <w:b w:val="0"/>
        <w:bCs/>
        <w:sz w:val="22"/>
        <w:szCs w:val="22"/>
      </w:rPr>
      <w:t xml:space="preserve"> </w:t>
    </w:r>
  </w:p>
  <w:p w:rsidR="00E6370D" w:rsidRDefault="00387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D1" w:rsidRDefault="00092C5F">
    <w:pPr>
      <w:pStyle w:val="Footer"/>
    </w:pPr>
    <w:fldSimple w:instr=" FILENAME   \* MERGEFORMAT ">
      <w:r w:rsidR="00387BC6">
        <w:rPr>
          <w:noProof/>
        </w:rPr>
        <w:t>SAMzino_090318_kombinetie_parvadajumi.docx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D" w:rsidRDefault="00C15EED" w:rsidP="00C15EED">
      <w:r>
        <w:separator/>
      </w:r>
    </w:p>
  </w:footnote>
  <w:footnote w:type="continuationSeparator" w:id="0">
    <w:p w:rsidR="00C15EED" w:rsidRDefault="00C15EED"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rsidR="005D4380" w:rsidRDefault="005D4380">
        <w:pPr>
          <w:pStyle w:val="Header"/>
          <w:jc w:val="center"/>
        </w:pPr>
        <w:r>
          <w:fldChar w:fldCharType="begin"/>
        </w:r>
        <w:r>
          <w:instrText xml:space="preserve"> PAGE   \* MERGEFORMAT </w:instrText>
        </w:r>
        <w:r>
          <w:fldChar w:fldCharType="separate"/>
        </w:r>
        <w:r w:rsidR="00387BC6">
          <w:rPr>
            <w:noProof/>
          </w:rPr>
          <w:t>2</w:t>
        </w:r>
        <w:r>
          <w:rPr>
            <w:noProof/>
          </w:rPr>
          <w:fldChar w:fldCharType="end"/>
        </w:r>
      </w:p>
    </w:sdtContent>
  </w:sdt>
  <w:p w:rsidR="00E6370D" w:rsidRDefault="00387BC6" w:rsidP="007C4A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CA6DA6">
    <w:pPr>
      <w:pStyle w:val="Header"/>
    </w:pPr>
  </w:p>
  <w:p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398E"/>
    <w:rsid w:val="00054A65"/>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359"/>
    <w:rsid w:val="0008568D"/>
    <w:rsid w:val="000864E5"/>
    <w:rsid w:val="00086EE5"/>
    <w:rsid w:val="00087533"/>
    <w:rsid w:val="00092C5F"/>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9D7"/>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590"/>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2C3A"/>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BC6"/>
    <w:rsid w:val="00387C8E"/>
    <w:rsid w:val="00391ACF"/>
    <w:rsid w:val="003922BB"/>
    <w:rsid w:val="003955D7"/>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544E"/>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02D"/>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5996"/>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C69"/>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56DCF"/>
    <w:rsid w:val="00A61A31"/>
    <w:rsid w:val="00A63F07"/>
    <w:rsid w:val="00A64D40"/>
    <w:rsid w:val="00A64D43"/>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BFB"/>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17D1"/>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2E78"/>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EA4"/>
    <w:rsid w:val="00C52510"/>
    <w:rsid w:val="00C54B80"/>
    <w:rsid w:val="00C54E2E"/>
    <w:rsid w:val="00C56C11"/>
    <w:rsid w:val="00C60506"/>
    <w:rsid w:val="00C62178"/>
    <w:rsid w:val="00C65C4B"/>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3E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5D6F"/>
    <w:rsid w:val="00D264D5"/>
    <w:rsid w:val="00D30E3C"/>
    <w:rsid w:val="00D3205C"/>
    <w:rsid w:val="00D33EB6"/>
    <w:rsid w:val="00D36FA9"/>
    <w:rsid w:val="00D37507"/>
    <w:rsid w:val="00D375F9"/>
    <w:rsid w:val="00D40F36"/>
    <w:rsid w:val="00D41B61"/>
    <w:rsid w:val="00D42797"/>
    <w:rsid w:val="00D4335D"/>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416"/>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6317-219B-4E74-B7C2-2CEEDB64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2419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„Priekšlikums - Eiropas Parlamenta un Padomes direktīva, ar ko groza Padomes Direktīvu 92/106/EEK par kopīgu noteikumu ieviešanu dažiem kombinētā kravas transporta veidiem star</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„Priekšlikums - Eiropas Parlamenta un Padomes direktīva, ar ko groza Padomes Direktīvu 92/106/EEK par kopīgu noteikumu ieviešanu dažiem kombinētā kravas transporta veidiem starp dalībvalstīm”.</dc:title>
  <dc:subject>Informatīvais ziņojums</dc:subject>
  <dc:creator/>
  <cp:keywords/>
  <dc:description>09.03.2018. 10:00
9 vārdi
Elīna Šimiņa-Neverovska 67028254
elina.simina@sam.gov.lv 
elina.simina@sam.gov.lv 
elina.simina@sam.gov.lv</dc:description>
  <cp:lastModifiedBy/>
  <cp:revision>1</cp:revision>
  <dcterms:created xsi:type="dcterms:W3CDTF">2018-01-26T13:30:00Z</dcterms:created>
  <dcterms:modified xsi:type="dcterms:W3CDTF">2018-03-09T07:14:00Z</dcterms:modified>
</cp:coreProperties>
</file>