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9B051" w14:textId="77777777" w:rsidR="00817DDB" w:rsidRPr="001C25ED" w:rsidRDefault="00C350F7" w:rsidP="00817DDB">
      <w:pPr>
        <w:ind w:left="567"/>
        <w:jc w:val="right"/>
        <w:rPr>
          <w:rFonts w:eastAsia="Times New Roman" w:cs="Times New Roman"/>
          <w:bCs/>
          <w:i/>
          <w:sz w:val="28"/>
          <w:szCs w:val="28"/>
          <w:lang w:eastAsia="lv-LV"/>
        </w:rPr>
      </w:pPr>
      <w:r w:rsidRPr="001C25ED">
        <w:rPr>
          <w:rFonts w:eastAsia="Times New Roman" w:cs="Times New Roman"/>
          <w:bCs/>
          <w:i/>
          <w:sz w:val="28"/>
          <w:szCs w:val="28"/>
          <w:lang w:eastAsia="lv-LV"/>
        </w:rPr>
        <w:t>P</w:t>
      </w:r>
      <w:r w:rsidR="00817DDB" w:rsidRPr="001C25ED">
        <w:rPr>
          <w:rFonts w:eastAsia="Times New Roman" w:cs="Times New Roman"/>
          <w:bCs/>
          <w:i/>
          <w:sz w:val="28"/>
          <w:szCs w:val="28"/>
          <w:lang w:eastAsia="lv-LV"/>
        </w:rPr>
        <w:t>rojekts</w:t>
      </w:r>
    </w:p>
    <w:p w14:paraId="4A4DF595" w14:textId="77777777" w:rsidR="00817DDB" w:rsidRPr="001C25ED" w:rsidRDefault="00817DDB" w:rsidP="00817DDB">
      <w:pPr>
        <w:ind w:left="567"/>
        <w:jc w:val="right"/>
        <w:rPr>
          <w:rFonts w:eastAsia="Times New Roman" w:cs="Times New Roman"/>
          <w:b/>
          <w:bCs/>
          <w:sz w:val="28"/>
          <w:szCs w:val="28"/>
          <w:lang w:eastAsia="lv-LV"/>
        </w:rPr>
      </w:pPr>
    </w:p>
    <w:p w14:paraId="2BD32D05" w14:textId="77777777" w:rsidR="00C350F7" w:rsidRPr="001C25ED" w:rsidRDefault="00C350F7" w:rsidP="00CD3837">
      <w:pPr>
        <w:ind w:left="567"/>
        <w:jc w:val="center"/>
        <w:rPr>
          <w:rFonts w:eastAsia="Times New Roman" w:cs="Times New Roman"/>
          <w:b/>
          <w:bCs/>
          <w:sz w:val="28"/>
          <w:szCs w:val="28"/>
          <w:lang w:eastAsia="lv-LV"/>
        </w:rPr>
      </w:pPr>
    </w:p>
    <w:p w14:paraId="5F72F520" w14:textId="77777777" w:rsidR="00C350F7" w:rsidRPr="001C25ED" w:rsidRDefault="00C350F7" w:rsidP="00C350F7">
      <w:pPr>
        <w:ind w:firstLine="720"/>
        <w:jc w:val="center"/>
        <w:rPr>
          <w:rFonts w:eastAsia="Times New Roman" w:cs="Times New Roman"/>
          <w:sz w:val="28"/>
          <w:szCs w:val="28"/>
          <w:lang w:eastAsia="lv-LV"/>
        </w:rPr>
      </w:pPr>
      <w:r w:rsidRPr="001C25ED">
        <w:rPr>
          <w:rFonts w:eastAsia="Times New Roman" w:cs="Times New Roman"/>
          <w:sz w:val="28"/>
          <w:szCs w:val="28"/>
          <w:lang w:eastAsia="lv-LV"/>
        </w:rPr>
        <w:t>LATVIJAS REPUBLIKAS MINISTRU KABINETS</w:t>
      </w:r>
    </w:p>
    <w:p w14:paraId="5832C46F" w14:textId="77777777" w:rsidR="00C350F7" w:rsidRPr="001C25ED" w:rsidRDefault="00C350F7" w:rsidP="00C350F7">
      <w:pPr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2EA6C12C" w14:textId="57170E92" w:rsidR="00C350F7" w:rsidRPr="001C25ED" w:rsidRDefault="00C350F7" w:rsidP="00C350F7">
      <w:pPr>
        <w:spacing w:after="120"/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  <w:r w:rsidRPr="001C25ED">
        <w:rPr>
          <w:rFonts w:eastAsia="Times New Roman" w:cs="Times New Roman"/>
          <w:sz w:val="28"/>
          <w:szCs w:val="28"/>
          <w:lang w:eastAsia="lv-LV"/>
        </w:rPr>
        <w:t>201</w:t>
      </w:r>
      <w:r w:rsidR="008516C4" w:rsidRPr="001C25ED">
        <w:rPr>
          <w:rFonts w:eastAsia="Times New Roman" w:cs="Times New Roman"/>
          <w:sz w:val="28"/>
          <w:szCs w:val="28"/>
          <w:lang w:eastAsia="lv-LV"/>
        </w:rPr>
        <w:t>8</w:t>
      </w:r>
      <w:r w:rsidRPr="001C25ED">
        <w:rPr>
          <w:rFonts w:eastAsia="Times New Roman" w:cs="Times New Roman"/>
          <w:sz w:val="28"/>
          <w:szCs w:val="28"/>
          <w:lang w:eastAsia="lv-LV"/>
        </w:rPr>
        <w:t>.gada__ _______</w:t>
      </w:r>
      <w:r w:rsidRPr="001C25ED">
        <w:rPr>
          <w:rFonts w:eastAsia="Times New Roman" w:cs="Times New Roman"/>
          <w:sz w:val="28"/>
          <w:szCs w:val="28"/>
          <w:lang w:eastAsia="lv-LV"/>
        </w:rPr>
        <w:tab/>
      </w:r>
      <w:r w:rsidRPr="001C25ED">
        <w:rPr>
          <w:rFonts w:eastAsia="Times New Roman" w:cs="Times New Roman"/>
          <w:sz w:val="28"/>
          <w:szCs w:val="28"/>
          <w:lang w:eastAsia="lv-LV"/>
        </w:rPr>
        <w:tab/>
      </w:r>
      <w:r w:rsidRPr="001C25ED">
        <w:rPr>
          <w:rFonts w:eastAsia="Times New Roman" w:cs="Times New Roman"/>
          <w:sz w:val="28"/>
          <w:szCs w:val="28"/>
          <w:lang w:eastAsia="lv-LV"/>
        </w:rPr>
        <w:tab/>
      </w:r>
      <w:r w:rsidRPr="001C25ED">
        <w:rPr>
          <w:rFonts w:eastAsia="Times New Roman" w:cs="Times New Roman"/>
          <w:sz w:val="28"/>
          <w:szCs w:val="28"/>
          <w:lang w:eastAsia="lv-LV"/>
        </w:rPr>
        <w:tab/>
      </w:r>
      <w:r w:rsidRPr="001C25ED">
        <w:rPr>
          <w:rFonts w:eastAsia="Times New Roman" w:cs="Times New Roman"/>
          <w:sz w:val="28"/>
          <w:szCs w:val="28"/>
          <w:lang w:eastAsia="lv-LV"/>
        </w:rPr>
        <w:tab/>
        <w:t xml:space="preserve">               Noteikumi Nr.</w:t>
      </w:r>
    </w:p>
    <w:p w14:paraId="4E4D8F92" w14:textId="37953C2C" w:rsidR="00C350F7" w:rsidRPr="001C25ED" w:rsidRDefault="00C350F7" w:rsidP="00C350F7">
      <w:pPr>
        <w:spacing w:after="120"/>
        <w:ind w:firstLine="720"/>
        <w:jc w:val="both"/>
        <w:rPr>
          <w:rFonts w:eastAsia="Times New Roman" w:cs="Times New Roman"/>
          <w:b/>
          <w:bCs/>
          <w:sz w:val="28"/>
          <w:szCs w:val="28"/>
          <w:lang w:eastAsia="lv-LV"/>
        </w:rPr>
      </w:pPr>
      <w:r w:rsidRPr="001C25ED">
        <w:rPr>
          <w:rFonts w:eastAsia="Times New Roman" w:cs="Times New Roman"/>
          <w:sz w:val="28"/>
          <w:szCs w:val="28"/>
          <w:lang w:eastAsia="lv-LV"/>
        </w:rPr>
        <w:t>Rīgā</w:t>
      </w:r>
      <w:r w:rsidRPr="001C25ED">
        <w:rPr>
          <w:rFonts w:eastAsia="Times New Roman" w:cs="Times New Roman"/>
          <w:sz w:val="28"/>
          <w:szCs w:val="28"/>
          <w:lang w:eastAsia="lv-LV"/>
        </w:rPr>
        <w:tab/>
      </w:r>
      <w:r w:rsidRPr="001C25ED">
        <w:rPr>
          <w:rFonts w:eastAsia="Times New Roman" w:cs="Times New Roman"/>
          <w:sz w:val="28"/>
          <w:szCs w:val="28"/>
          <w:lang w:eastAsia="lv-LV"/>
        </w:rPr>
        <w:tab/>
      </w:r>
      <w:r w:rsidRPr="001C25ED">
        <w:rPr>
          <w:rFonts w:eastAsia="Times New Roman" w:cs="Times New Roman"/>
          <w:sz w:val="28"/>
          <w:szCs w:val="28"/>
          <w:lang w:eastAsia="lv-LV"/>
        </w:rPr>
        <w:tab/>
      </w:r>
      <w:r w:rsidRPr="001C25ED">
        <w:rPr>
          <w:rFonts w:eastAsia="Times New Roman" w:cs="Times New Roman"/>
          <w:sz w:val="28"/>
          <w:szCs w:val="28"/>
          <w:lang w:eastAsia="lv-LV"/>
        </w:rPr>
        <w:tab/>
      </w:r>
      <w:r w:rsidRPr="001C25ED">
        <w:rPr>
          <w:rFonts w:eastAsia="Times New Roman" w:cs="Times New Roman"/>
          <w:sz w:val="28"/>
          <w:szCs w:val="28"/>
          <w:lang w:eastAsia="lv-LV"/>
        </w:rPr>
        <w:tab/>
      </w:r>
      <w:r w:rsidRPr="001C25ED">
        <w:rPr>
          <w:rFonts w:eastAsia="Times New Roman" w:cs="Times New Roman"/>
          <w:sz w:val="28"/>
          <w:szCs w:val="28"/>
          <w:lang w:eastAsia="lv-LV"/>
        </w:rPr>
        <w:tab/>
      </w:r>
      <w:r w:rsidRPr="001C25ED">
        <w:rPr>
          <w:rFonts w:eastAsia="Times New Roman" w:cs="Times New Roman"/>
          <w:sz w:val="28"/>
          <w:szCs w:val="28"/>
          <w:lang w:eastAsia="lv-LV"/>
        </w:rPr>
        <w:tab/>
      </w:r>
      <w:r w:rsidRPr="001C25ED">
        <w:rPr>
          <w:rFonts w:eastAsia="Times New Roman" w:cs="Times New Roman"/>
          <w:sz w:val="28"/>
          <w:szCs w:val="28"/>
          <w:lang w:eastAsia="lv-LV"/>
        </w:rPr>
        <w:tab/>
        <w:t xml:space="preserve">                       (prot. Nr.</w:t>
      </w:r>
      <w:r w:rsidRPr="001C25ED">
        <w:rPr>
          <w:rFonts w:eastAsia="Times New Roman" w:cs="Times New Roman"/>
          <w:sz w:val="28"/>
          <w:szCs w:val="28"/>
          <w:lang w:eastAsia="lv-LV"/>
        </w:rPr>
        <w:tab/>
        <w:t>.§)</w:t>
      </w:r>
    </w:p>
    <w:p w14:paraId="1089C509" w14:textId="77777777" w:rsidR="00C350F7" w:rsidRPr="001C25ED" w:rsidRDefault="00C350F7" w:rsidP="00C350F7">
      <w:pPr>
        <w:spacing w:after="120"/>
        <w:ind w:firstLine="720"/>
        <w:rPr>
          <w:rFonts w:eastAsia="Times New Roman" w:cs="Times New Roman"/>
          <w:sz w:val="28"/>
          <w:szCs w:val="28"/>
          <w:lang w:eastAsia="lv-LV"/>
        </w:rPr>
      </w:pPr>
    </w:p>
    <w:p w14:paraId="10589A74" w14:textId="5DC0555E" w:rsidR="00BC3559" w:rsidRPr="001C25ED" w:rsidRDefault="00BC3559" w:rsidP="00C350F7">
      <w:pPr>
        <w:spacing w:after="120"/>
        <w:ind w:left="567"/>
        <w:jc w:val="center"/>
        <w:rPr>
          <w:rFonts w:eastAsia="Times New Roman" w:cs="Times New Roman"/>
          <w:b/>
          <w:bCs/>
          <w:sz w:val="28"/>
          <w:szCs w:val="28"/>
          <w:lang w:eastAsia="lv-LV"/>
        </w:rPr>
      </w:pPr>
      <w:r w:rsidRPr="001C25ED">
        <w:rPr>
          <w:rFonts w:eastAsia="Times New Roman" w:cs="Times New Roman"/>
          <w:b/>
          <w:bCs/>
          <w:sz w:val="28"/>
          <w:szCs w:val="28"/>
          <w:lang w:eastAsia="lv-LV"/>
        </w:rPr>
        <w:t>Noteikumi par valsts nodevu par speciālās atļaujas (licences) izsniegšanu komercpārvadājum</w:t>
      </w:r>
      <w:r w:rsidR="00041975" w:rsidRPr="001C25ED">
        <w:rPr>
          <w:rFonts w:eastAsia="Times New Roman" w:cs="Times New Roman"/>
          <w:b/>
          <w:bCs/>
          <w:sz w:val="28"/>
          <w:szCs w:val="28"/>
          <w:lang w:eastAsia="lv-LV"/>
        </w:rPr>
        <w:t xml:space="preserve">iem </w:t>
      </w:r>
      <w:r w:rsidRPr="001C25ED">
        <w:rPr>
          <w:rFonts w:eastAsia="Times New Roman" w:cs="Times New Roman"/>
          <w:b/>
          <w:bCs/>
          <w:sz w:val="28"/>
          <w:szCs w:val="28"/>
          <w:lang w:eastAsia="lv-LV"/>
        </w:rPr>
        <w:t xml:space="preserve"> ar autotransportu</w:t>
      </w:r>
    </w:p>
    <w:p w14:paraId="6DFD9B69" w14:textId="77777777" w:rsidR="00743DB5" w:rsidRPr="001C25ED" w:rsidRDefault="00BC3559" w:rsidP="00743DB5">
      <w:pPr>
        <w:ind w:left="567"/>
        <w:jc w:val="right"/>
        <w:rPr>
          <w:rFonts w:eastAsia="Times New Roman" w:cs="Times New Roman"/>
          <w:i/>
          <w:iCs/>
          <w:sz w:val="28"/>
          <w:szCs w:val="28"/>
          <w:lang w:eastAsia="lv-LV"/>
        </w:rPr>
      </w:pPr>
      <w:r w:rsidRPr="001C25ED">
        <w:rPr>
          <w:rFonts w:eastAsia="Times New Roman" w:cs="Times New Roman"/>
          <w:i/>
          <w:iCs/>
          <w:sz w:val="28"/>
          <w:szCs w:val="28"/>
          <w:lang w:eastAsia="lv-LV"/>
        </w:rPr>
        <w:t xml:space="preserve">Izdoti saskaņā ar </w:t>
      </w:r>
      <w:hyperlink r:id="rId8" w:tgtFrame="_blank" w:history="1">
        <w:r w:rsidRPr="001C25ED">
          <w:rPr>
            <w:rFonts w:eastAsia="Times New Roman" w:cs="Times New Roman"/>
            <w:i/>
            <w:iCs/>
            <w:sz w:val="28"/>
            <w:szCs w:val="28"/>
            <w:lang w:eastAsia="lv-LV"/>
          </w:rPr>
          <w:t>Autopārvadājumu likuma</w:t>
        </w:r>
      </w:hyperlink>
      <w:r w:rsidRPr="001C25ED">
        <w:rPr>
          <w:rFonts w:eastAsia="Times New Roman" w:cs="Times New Roman"/>
          <w:i/>
          <w:iCs/>
          <w:sz w:val="28"/>
          <w:szCs w:val="28"/>
          <w:lang w:eastAsia="lv-LV"/>
        </w:rPr>
        <w:t xml:space="preserve"> </w:t>
      </w:r>
      <w:r w:rsidRPr="001C25ED">
        <w:rPr>
          <w:rFonts w:eastAsia="Times New Roman" w:cs="Times New Roman"/>
          <w:i/>
          <w:iCs/>
          <w:sz w:val="28"/>
          <w:szCs w:val="28"/>
          <w:lang w:eastAsia="lv-LV"/>
        </w:rPr>
        <w:br/>
        <w:t>6.panta piekto daļu</w:t>
      </w:r>
      <w:r w:rsidR="00C350F7" w:rsidRPr="001C25ED">
        <w:rPr>
          <w:rFonts w:eastAsia="Times New Roman" w:cs="Times New Roman"/>
          <w:i/>
          <w:iCs/>
          <w:sz w:val="28"/>
          <w:szCs w:val="28"/>
          <w:lang w:eastAsia="lv-LV"/>
        </w:rPr>
        <w:t>,</w:t>
      </w:r>
      <w:r w:rsidRPr="001C25ED">
        <w:rPr>
          <w:rFonts w:eastAsia="Times New Roman" w:cs="Times New Roman"/>
          <w:i/>
          <w:iCs/>
          <w:sz w:val="28"/>
          <w:szCs w:val="28"/>
          <w:lang w:eastAsia="lv-LV"/>
        </w:rPr>
        <w:t xml:space="preserve"> </w:t>
      </w:r>
      <w:hyperlink r:id="rId9" w:anchor="p30" w:tgtFrame="_blank" w:history="1">
        <w:r w:rsidRPr="001C25ED">
          <w:rPr>
            <w:rFonts w:eastAsia="Times New Roman" w:cs="Times New Roman"/>
            <w:i/>
            <w:iCs/>
            <w:sz w:val="28"/>
            <w:szCs w:val="28"/>
            <w:lang w:eastAsia="lv-LV"/>
          </w:rPr>
          <w:t>30.panta</w:t>
        </w:r>
      </w:hyperlink>
      <w:r w:rsidRPr="001C25ED">
        <w:rPr>
          <w:rFonts w:eastAsia="Times New Roman" w:cs="Times New Roman"/>
          <w:i/>
          <w:iCs/>
          <w:sz w:val="28"/>
          <w:szCs w:val="28"/>
          <w:lang w:eastAsia="lv-LV"/>
        </w:rPr>
        <w:t xml:space="preserve"> sesto daļu</w:t>
      </w:r>
      <w:r w:rsidR="00C350F7" w:rsidRPr="001C25ED">
        <w:rPr>
          <w:rFonts w:eastAsia="Times New Roman" w:cs="Times New Roman"/>
          <w:i/>
          <w:iCs/>
          <w:sz w:val="28"/>
          <w:szCs w:val="28"/>
          <w:lang w:eastAsia="lv-LV"/>
        </w:rPr>
        <w:t xml:space="preserve"> </w:t>
      </w:r>
    </w:p>
    <w:p w14:paraId="3229FFC0" w14:textId="6A66349F" w:rsidR="00F329A3" w:rsidRPr="001C25ED" w:rsidRDefault="00C350F7" w:rsidP="00743DB5">
      <w:pPr>
        <w:ind w:left="567"/>
        <w:jc w:val="right"/>
        <w:rPr>
          <w:rFonts w:eastAsia="Times New Roman" w:cs="Times New Roman"/>
          <w:i/>
          <w:iCs/>
          <w:sz w:val="28"/>
          <w:szCs w:val="28"/>
          <w:lang w:eastAsia="lv-LV"/>
        </w:rPr>
      </w:pPr>
      <w:r w:rsidRPr="001C25ED">
        <w:rPr>
          <w:rFonts w:eastAsia="Times New Roman" w:cs="Times New Roman"/>
          <w:i/>
          <w:iCs/>
          <w:sz w:val="28"/>
          <w:szCs w:val="28"/>
          <w:lang w:eastAsia="lv-LV"/>
        </w:rPr>
        <w:t>un 35.panta</w:t>
      </w:r>
      <w:r w:rsidR="00F329A3" w:rsidRPr="001C25ED">
        <w:rPr>
          <w:rFonts w:eastAsia="Times New Roman" w:cs="Times New Roman"/>
          <w:i/>
          <w:iCs/>
          <w:sz w:val="28"/>
          <w:szCs w:val="28"/>
          <w:lang w:eastAsia="lv-LV"/>
        </w:rPr>
        <w:t xml:space="preserve"> devīto daļu</w:t>
      </w:r>
      <w:bookmarkStart w:id="0" w:name="p-480680"/>
      <w:bookmarkStart w:id="1" w:name="p1"/>
      <w:bookmarkEnd w:id="0"/>
      <w:bookmarkEnd w:id="1"/>
    </w:p>
    <w:p w14:paraId="104537A7" w14:textId="77777777" w:rsidR="00D109E5" w:rsidRPr="001C25ED" w:rsidRDefault="00D109E5" w:rsidP="00D109E5">
      <w:pPr>
        <w:spacing w:after="120"/>
        <w:ind w:left="567" w:firstLine="284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4A74BF69" w14:textId="3697D170" w:rsidR="00BC3559" w:rsidRPr="001C25ED" w:rsidRDefault="00BC3559" w:rsidP="00063BF5">
      <w:pPr>
        <w:spacing w:after="120"/>
        <w:ind w:firstLine="567"/>
        <w:jc w:val="both"/>
        <w:rPr>
          <w:rFonts w:eastAsia="Times New Roman" w:cs="Times New Roman"/>
          <w:sz w:val="28"/>
          <w:szCs w:val="28"/>
          <w:lang w:eastAsia="lv-LV"/>
        </w:rPr>
      </w:pPr>
      <w:r w:rsidRPr="001C25ED">
        <w:rPr>
          <w:rFonts w:eastAsia="Times New Roman" w:cs="Times New Roman"/>
          <w:sz w:val="28"/>
          <w:szCs w:val="28"/>
          <w:lang w:eastAsia="lv-LV"/>
        </w:rPr>
        <w:t>1. Noteikumi nosaka valsts nodevas apmēru par speciālās atļaujas (licences) izsniegšanu kravas komercpārvadājumu veikšanai ar kravas automobiļiem</w:t>
      </w:r>
      <w:r w:rsidR="00817DDB" w:rsidRPr="001C25ED">
        <w:rPr>
          <w:rFonts w:eastAsia="Times New Roman" w:cs="Times New Roman"/>
          <w:sz w:val="28"/>
          <w:szCs w:val="28"/>
          <w:lang w:eastAsia="lv-LV"/>
        </w:rPr>
        <w:t>,</w:t>
      </w:r>
      <w:r w:rsidRPr="001C25ED">
        <w:rPr>
          <w:rFonts w:eastAsia="Times New Roman" w:cs="Times New Roman"/>
          <w:sz w:val="28"/>
          <w:szCs w:val="28"/>
          <w:lang w:eastAsia="lv-LV"/>
        </w:rPr>
        <w:t xml:space="preserve"> pasažieru komercpārvadājumu veikšanai ar autobusiem</w:t>
      </w:r>
      <w:r w:rsidR="0022687C" w:rsidRPr="001C25ED">
        <w:rPr>
          <w:rFonts w:eastAsia="Times New Roman" w:cs="Times New Roman"/>
          <w:sz w:val="28"/>
          <w:szCs w:val="28"/>
          <w:lang w:eastAsia="lv-LV"/>
        </w:rPr>
        <w:t>, taksometriem un vieglajiem automobiļiem</w:t>
      </w:r>
      <w:r w:rsidR="00C078DB" w:rsidRPr="001C25ED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Pr="001C25ED">
        <w:rPr>
          <w:rFonts w:eastAsia="Times New Roman" w:cs="Times New Roman"/>
          <w:sz w:val="28"/>
          <w:szCs w:val="28"/>
          <w:lang w:eastAsia="lv-LV"/>
        </w:rPr>
        <w:t xml:space="preserve">un tās </w:t>
      </w:r>
      <w:r w:rsidR="00BB77D6" w:rsidRPr="001C25ED">
        <w:rPr>
          <w:rFonts w:eastAsia="Times New Roman" w:cs="Times New Roman"/>
          <w:sz w:val="28"/>
          <w:szCs w:val="28"/>
          <w:lang w:eastAsia="lv-LV"/>
        </w:rPr>
        <w:t xml:space="preserve">maksāšanas </w:t>
      </w:r>
      <w:r w:rsidRPr="001C25ED">
        <w:rPr>
          <w:rFonts w:eastAsia="Times New Roman" w:cs="Times New Roman"/>
          <w:sz w:val="28"/>
          <w:szCs w:val="28"/>
          <w:lang w:eastAsia="lv-LV"/>
        </w:rPr>
        <w:t xml:space="preserve"> kārtību.</w:t>
      </w:r>
    </w:p>
    <w:p w14:paraId="7BDFEC64" w14:textId="5B692725" w:rsidR="00582C42" w:rsidRPr="001C25ED" w:rsidRDefault="00BC3559" w:rsidP="00DC5E5C">
      <w:pPr>
        <w:ind w:firstLine="567"/>
        <w:jc w:val="both"/>
        <w:rPr>
          <w:rFonts w:eastAsia="Times New Roman" w:cs="Times New Roman"/>
          <w:sz w:val="28"/>
          <w:szCs w:val="28"/>
          <w:lang w:eastAsia="lv-LV"/>
        </w:rPr>
      </w:pPr>
      <w:bookmarkStart w:id="2" w:name="p-480681"/>
      <w:bookmarkStart w:id="3" w:name="p2"/>
      <w:bookmarkEnd w:id="2"/>
      <w:bookmarkEnd w:id="3"/>
      <w:r w:rsidRPr="001C25ED">
        <w:rPr>
          <w:rFonts w:eastAsia="Times New Roman" w:cs="Times New Roman"/>
          <w:sz w:val="28"/>
          <w:szCs w:val="28"/>
          <w:lang w:eastAsia="lv-LV"/>
        </w:rPr>
        <w:t xml:space="preserve">2. Valsts nodevas apmērs par speciālās atļaujas (licences) </w:t>
      </w:r>
      <w:r w:rsidR="00582C42" w:rsidRPr="001C25ED">
        <w:rPr>
          <w:rFonts w:eastAsia="Times New Roman" w:cs="Times New Roman"/>
          <w:sz w:val="28"/>
          <w:szCs w:val="28"/>
          <w:lang w:eastAsia="lv-LV"/>
        </w:rPr>
        <w:t>izsniegšanu:</w:t>
      </w:r>
    </w:p>
    <w:p w14:paraId="587CC2F2" w14:textId="4F3C9595" w:rsidR="00582C42" w:rsidRPr="001C25ED" w:rsidRDefault="00582C42" w:rsidP="00DC5E5C">
      <w:pPr>
        <w:ind w:firstLine="567"/>
        <w:jc w:val="both"/>
        <w:rPr>
          <w:rFonts w:eastAsia="Times New Roman" w:cs="Times New Roman"/>
          <w:sz w:val="28"/>
          <w:szCs w:val="28"/>
          <w:lang w:eastAsia="lv-LV"/>
        </w:rPr>
      </w:pPr>
      <w:r w:rsidRPr="001C25ED">
        <w:rPr>
          <w:rFonts w:eastAsia="Times New Roman" w:cs="Times New Roman"/>
          <w:sz w:val="28"/>
          <w:szCs w:val="28"/>
          <w:lang w:eastAsia="lv-LV"/>
        </w:rPr>
        <w:t xml:space="preserve">2.1. kravas </w:t>
      </w:r>
      <w:r w:rsidR="00276863" w:rsidRPr="001C25ED">
        <w:rPr>
          <w:rFonts w:eastAsia="Times New Roman" w:cs="Times New Roman"/>
          <w:sz w:val="28"/>
          <w:szCs w:val="28"/>
          <w:lang w:eastAsia="lv-LV"/>
        </w:rPr>
        <w:t xml:space="preserve">komercpārvadājumiem </w:t>
      </w:r>
      <w:r w:rsidR="00BB77D6" w:rsidRPr="001C25ED">
        <w:rPr>
          <w:rFonts w:eastAsia="Times New Roman" w:cs="Times New Roman"/>
          <w:sz w:val="28"/>
          <w:szCs w:val="28"/>
          <w:lang w:eastAsia="lv-LV"/>
        </w:rPr>
        <w:t xml:space="preserve"> un</w:t>
      </w:r>
      <w:r w:rsidRPr="001C25ED">
        <w:rPr>
          <w:rFonts w:eastAsia="Times New Roman" w:cs="Times New Roman"/>
          <w:sz w:val="28"/>
          <w:szCs w:val="28"/>
          <w:lang w:eastAsia="lv-LV"/>
        </w:rPr>
        <w:t xml:space="preserve"> pasažieru komercpārvadājum</w:t>
      </w:r>
      <w:r w:rsidR="00CF4D6B" w:rsidRPr="001C25ED">
        <w:rPr>
          <w:rFonts w:eastAsia="Times New Roman" w:cs="Times New Roman"/>
          <w:sz w:val="28"/>
          <w:szCs w:val="28"/>
          <w:lang w:eastAsia="lv-LV"/>
        </w:rPr>
        <w:t xml:space="preserve">iem </w:t>
      </w:r>
      <w:r w:rsidRPr="001C25ED">
        <w:rPr>
          <w:rFonts w:eastAsia="Times New Roman" w:cs="Times New Roman"/>
          <w:sz w:val="28"/>
          <w:szCs w:val="28"/>
          <w:lang w:eastAsia="lv-LV"/>
        </w:rPr>
        <w:t>ar autobusiem</w:t>
      </w:r>
      <w:r w:rsidR="00BB77D6" w:rsidRPr="001C25ED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1C25ED">
        <w:rPr>
          <w:rFonts w:eastAsia="Times New Roman" w:cs="Times New Roman"/>
          <w:sz w:val="28"/>
          <w:szCs w:val="28"/>
          <w:lang w:eastAsia="lv-LV"/>
        </w:rPr>
        <w:t>-</w:t>
      </w:r>
      <w:r w:rsidRPr="001C25ED">
        <w:rPr>
          <w:rFonts w:eastAsia="Times New Roman" w:cs="Times New Roman"/>
          <w:sz w:val="28"/>
          <w:szCs w:val="28"/>
          <w:lang w:eastAsia="lv-LV"/>
        </w:rPr>
        <w:t xml:space="preserve"> 2</w:t>
      </w:r>
      <w:r w:rsidR="007B16C1" w:rsidRPr="001C25ED">
        <w:rPr>
          <w:rFonts w:eastAsia="Times New Roman" w:cs="Times New Roman"/>
          <w:sz w:val="28"/>
          <w:szCs w:val="28"/>
          <w:lang w:eastAsia="lv-LV"/>
        </w:rPr>
        <w:t>2</w:t>
      </w:r>
      <w:r w:rsidRPr="001C25ED">
        <w:rPr>
          <w:rFonts w:eastAsia="Times New Roman" w:cs="Times New Roman"/>
          <w:sz w:val="28"/>
          <w:szCs w:val="28"/>
          <w:lang w:eastAsia="lv-LV"/>
        </w:rPr>
        <w:t>,</w:t>
      </w:r>
      <w:r w:rsidR="007B16C1" w:rsidRPr="001C25ED">
        <w:rPr>
          <w:rFonts w:eastAsia="Times New Roman" w:cs="Times New Roman"/>
          <w:sz w:val="28"/>
          <w:szCs w:val="28"/>
          <w:lang w:eastAsia="lv-LV"/>
        </w:rPr>
        <w:t>00</w:t>
      </w:r>
      <w:r w:rsidRPr="001C25ED">
        <w:rPr>
          <w:rFonts w:eastAsia="Times New Roman" w:cs="Times New Roman"/>
          <w:sz w:val="28"/>
          <w:szCs w:val="28"/>
          <w:lang w:eastAsia="lv-LV"/>
        </w:rPr>
        <w:t xml:space="preserve"> </w:t>
      </w:r>
      <w:proofErr w:type="spellStart"/>
      <w:r w:rsidRPr="001C25ED">
        <w:rPr>
          <w:rFonts w:eastAsia="Times New Roman" w:cs="Times New Roman"/>
          <w:i/>
          <w:sz w:val="28"/>
          <w:szCs w:val="28"/>
          <w:lang w:eastAsia="lv-LV"/>
        </w:rPr>
        <w:t>euro</w:t>
      </w:r>
      <w:proofErr w:type="spellEnd"/>
      <w:r w:rsidRPr="001C25ED">
        <w:rPr>
          <w:rFonts w:eastAsia="Times New Roman" w:cs="Times New Roman"/>
          <w:sz w:val="28"/>
          <w:szCs w:val="28"/>
          <w:lang w:eastAsia="lv-LV"/>
        </w:rPr>
        <w:t xml:space="preserve"> ;</w:t>
      </w:r>
    </w:p>
    <w:p w14:paraId="10B7841F" w14:textId="2B4D6E90" w:rsidR="002722A9" w:rsidRPr="001C25ED" w:rsidRDefault="00582C42" w:rsidP="00DC5E5C">
      <w:pPr>
        <w:ind w:firstLine="567"/>
        <w:jc w:val="both"/>
        <w:rPr>
          <w:rFonts w:eastAsia="Times New Roman" w:cs="Times New Roman"/>
          <w:i/>
          <w:iCs/>
          <w:sz w:val="28"/>
          <w:szCs w:val="28"/>
          <w:lang w:eastAsia="lv-LV"/>
        </w:rPr>
      </w:pPr>
      <w:r w:rsidRPr="001C25ED">
        <w:rPr>
          <w:rFonts w:eastAsia="Times New Roman" w:cs="Times New Roman"/>
          <w:sz w:val="28"/>
          <w:szCs w:val="28"/>
          <w:lang w:eastAsia="lv-LV"/>
        </w:rPr>
        <w:t xml:space="preserve">2.2. </w:t>
      </w:r>
      <w:r w:rsidR="00276863" w:rsidRPr="001C25ED">
        <w:rPr>
          <w:rFonts w:eastAsia="Times New Roman" w:cs="Times New Roman"/>
          <w:sz w:val="28"/>
          <w:szCs w:val="28"/>
          <w:lang w:eastAsia="lv-LV"/>
        </w:rPr>
        <w:t xml:space="preserve">pasažieru komercpārvadājumiem ar </w:t>
      </w:r>
      <w:r w:rsidRPr="001C25ED">
        <w:rPr>
          <w:rFonts w:eastAsia="Times New Roman" w:cs="Times New Roman"/>
          <w:sz w:val="28"/>
          <w:szCs w:val="28"/>
          <w:lang w:eastAsia="lv-LV"/>
        </w:rPr>
        <w:t xml:space="preserve">taksometriem un vieglajiem automobiļiem </w:t>
      </w:r>
      <w:r w:rsidR="001C25ED">
        <w:rPr>
          <w:rFonts w:eastAsia="Times New Roman" w:cs="Times New Roman"/>
          <w:sz w:val="28"/>
          <w:szCs w:val="28"/>
          <w:lang w:eastAsia="lv-LV"/>
        </w:rPr>
        <w:t>-</w:t>
      </w:r>
      <w:r w:rsidRPr="001C25ED">
        <w:rPr>
          <w:rFonts w:eastAsia="Times New Roman" w:cs="Times New Roman"/>
          <w:sz w:val="28"/>
          <w:szCs w:val="28"/>
          <w:lang w:eastAsia="lv-LV"/>
        </w:rPr>
        <w:t xml:space="preserve"> 50,00 </w:t>
      </w:r>
      <w:proofErr w:type="spellStart"/>
      <w:r w:rsidRPr="001C25ED">
        <w:rPr>
          <w:rFonts w:eastAsia="Times New Roman" w:cs="Times New Roman"/>
          <w:i/>
          <w:iCs/>
          <w:sz w:val="28"/>
          <w:szCs w:val="28"/>
          <w:lang w:eastAsia="lv-LV"/>
        </w:rPr>
        <w:t>euro</w:t>
      </w:r>
      <w:proofErr w:type="spellEnd"/>
      <w:r w:rsidR="00194890">
        <w:rPr>
          <w:rFonts w:eastAsia="Times New Roman" w:cs="Times New Roman"/>
          <w:i/>
          <w:iCs/>
          <w:sz w:val="28"/>
          <w:szCs w:val="28"/>
          <w:lang w:eastAsia="lv-LV"/>
        </w:rPr>
        <w:t>;</w:t>
      </w:r>
    </w:p>
    <w:p w14:paraId="454F9940" w14:textId="1FE46E40" w:rsidR="00582C42" w:rsidRPr="001C25ED" w:rsidRDefault="00EB6112" w:rsidP="00DC5E5C">
      <w:pPr>
        <w:ind w:firstLine="567"/>
        <w:jc w:val="both"/>
        <w:rPr>
          <w:rFonts w:eastAsia="Times New Roman" w:cs="Times New Roman"/>
          <w:sz w:val="28"/>
          <w:szCs w:val="28"/>
          <w:lang w:eastAsia="lv-LV"/>
        </w:rPr>
      </w:pPr>
      <w:r w:rsidRPr="001C25ED">
        <w:rPr>
          <w:rFonts w:eastAsia="Times New Roman" w:cs="Times New Roman"/>
          <w:iCs/>
          <w:sz w:val="28"/>
          <w:szCs w:val="28"/>
          <w:lang w:eastAsia="lv-LV"/>
        </w:rPr>
        <w:t xml:space="preserve">2.3. </w:t>
      </w:r>
      <w:r w:rsidR="002722A9" w:rsidRPr="001C25ED">
        <w:rPr>
          <w:rFonts w:cs="Times New Roman"/>
          <w:sz w:val="28"/>
          <w:szCs w:val="28"/>
        </w:rPr>
        <w:t xml:space="preserve">par speciālās atļaujas (licences) </w:t>
      </w:r>
      <w:r w:rsidR="006F54F0" w:rsidRPr="001C25ED">
        <w:rPr>
          <w:rFonts w:cs="Times New Roman"/>
          <w:sz w:val="28"/>
          <w:szCs w:val="28"/>
        </w:rPr>
        <w:t xml:space="preserve">atkārtotu izsniegšanu  </w:t>
      </w:r>
      <w:r w:rsidR="001C25ED">
        <w:rPr>
          <w:rFonts w:cs="Times New Roman"/>
          <w:sz w:val="28"/>
          <w:szCs w:val="28"/>
        </w:rPr>
        <w:t>-</w:t>
      </w:r>
      <w:r w:rsidR="002722A9" w:rsidRPr="001C25ED">
        <w:rPr>
          <w:rFonts w:cs="Times New Roman"/>
          <w:sz w:val="28"/>
          <w:szCs w:val="28"/>
        </w:rPr>
        <w:t xml:space="preserve"> </w:t>
      </w:r>
      <w:r w:rsidR="007B16C1" w:rsidRPr="001C25ED">
        <w:rPr>
          <w:rFonts w:cs="Times New Roman"/>
          <w:sz w:val="28"/>
          <w:szCs w:val="28"/>
        </w:rPr>
        <w:t>8</w:t>
      </w:r>
      <w:r w:rsidR="002722A9" w:rsidRPr="001C25ED">
        <w:rPr>
          <w:rFonts w:cs="Times New Roman"/>
          <w:sz w:val="28"/>
          <w:szCs w:val="28"/>
        </w:rPr>
        <w:t>,</w:t>
      </w:r>
      <w:r w:rsidR="007B16C1" w:rsidRPr="001C25ED">
        <w:rPr>
          <w:rFonts w:cs="Times New Roman"/>
          <w:sz w:val="28"/>
          <w:szCs w:val="28"/>
        </w:rPr>
        <w:t>00</w:t>
      </w:r>
      <w:r w:rsidR="002722A9" w:rsidRPr="001C25ED">
        <w:rPr>
          <w:rFonts w:cs="Times New Roman"/>
          <w:sz w:val="28"/>
          <w:szCs w:val="28"/>
        </w:rPr>
        <w:t xml:space="preserve"> </w:t>
      </w:r>
      <w:proofErr w:type="spellStart"/>
      <w:r w:rsidR="002722A9" w:rsidRPr="001C25ED">
        <w:rPr>
          <w:rFonts w:cs="Times New Roman"/>
          <w:i/>
          <w:iCs/>
          <w:sz w:val="28"/>
          <w:szCs w:val="28"/>
        </w:rPr>
        <w:t>euro</w:t>
      </w:r>
      <w:proofErr w:type="spellEnd"/>
      <w:r w:rsidR="002722A9" w:rsidRPr="001C25ED">
        <w:rPr>
          <w:rFonts w:cs="Times New Roman"/>
          <w:sz w:val="28"/>
          <w:szCs w:val="28"/>
        </w:rPr>
        <w:t>.</w:t>
      </w:r>
      <w:r w:rsidR="00582C42" w:rsidRPr="001C25ED">
        <w:rPr>
          <w:rFonts w:eastAsia="Times New Roman" w:cs="Times New Roman"/>
          <w:iCs/>
          <w:sz w:val="28"/>
          <w:szCs w:val="28"/>
          <w:lang w:eastAsia="lv-LV"/>
        </w:rPr>
        <w:t xml:space="preserve"> </w:t>
      </w:r>
    </w:p>
    <w:p w14:paraId="3CB6E201" w14:textId="1E6D0816" w:rsidR="006F54F0" w:rsidRPr="004D78B6" w:rsidRDefault="00BC3559" w:rsidP="00DC5E5C">
      <w:pPr>
        <w:spacing w:before="120"/>
        <w:ind w:firstLine="567"/>
        <w:jc w:val="both"/>
        <w:rPr>
          <w:rFonts w:eastAsia="Times New Roman" w:cs="Times New Roman"/>
          <w:sz w:val="28"/>
          <w:szCs w:val="28"/>
          <w:lang w:eastAsia="lv-LV"/>
        </w:rPr>
      </w:pPr>
      <w:bookmarkStart w:id="4" w:name="p-480682"/>
      <w:bookmarkStart w:id="5" w:name="p3"/>
      <w:bookmarkEnd w:id="4"/>
      <w:bookmarkEnd w:id="5"/>
      <w:r w:rsidRPr="004D78B6">
        <w:rPr>
          <w:rFonts w:eastAsia="Times New Roman" w:cs="Times New Roman"/>
          <w:sz w:val="28"/>
          <w:szCs w:val="28"/>
          <w:lang w:eastAsia="lv-LV"/>
        </w:rPr>
        <w:t xml:space="preserve">3. </w:t>
      </w:r>
      <w:r w:rsidR="004D78B6" w:rsidRPr="004D78B6">
        <w:rPr>
          <w:rFonts w:cs="Times New Roman"/>
          <w:iCs/>
          <w:sz w:val="28"/>
          <w:szCs w:val="28"/>
          <w:lang w:eastAsia="lv-LV"/>
        </w:rPr>
        <w:t>Valsts nodevu  maksā</w:t>
      </w:r>
      <w:r w:rsidR="004D78B6" w:rsidRPr="004D78B6">
        <w:rPr>
          <w:rFonts w:cs="Times New Roman"/>
          <w:bCs/>
          <w:iCs/>
          <w:sz w:val="28"/>
          <w:szCs w:val="28"/>
          <w:lang w:eastAsia="lv-LV"/>
        </w:rPr>
        <w:t xml:space="preserve"> pirms iesnieguma speciālās atļaujas (licences) saņemšan</w:t>
      </w:r>
      <w:r w:rsidR="007F6DAF">
        <w:rPr>
          <w:rFonts w:cs="Times New Roman"/>
          <w:bCs/>
          <w:iCs/>
          <w:sz w:val="28"/>
          <w:szCs w:val="28"/>
          <w:lang w:eastAsia="lv-LV"/>
        </w:rPr>
        <w:t>ai</w:t>
      </w:r>
      <w:r w:rsidR="004D78B6" w:rsidRPr="004D78B6">
        <w:rPr>
          <w:rFonts w:cs="Times New Roman"/>
          <w:bCs/>
          <w:iCs/>
          <w:sz w:val="28"/>
          <w:szCs w:val="28"/>
          <w:lang w:eastAsia="lv-LV"/>
        </w:rPr>
        <w:t xml:space="preserve"> </w:t>
      </w:r>
      <w:r w:rsidR="004D78B6" w:rsidRPr="004D78B6">
        <w:rPr>
          <w:rFonts w:cs="Times New Roman"/>
          <w:iCs/>
          <w:sz w:val="28"/>
          <w:szCs w:val="28"/>
          <w:lang w:eastAsia="lv-LV"/>
        </w:rPr>
        <w:t>iesniegšanas, izmantojot šādus maksājumu pakalpojuma veidus:</w:t>
      </w:r>
      <w:r w:rsidR="006F54F0" w:rsidRPr="004D78B6">
        <w:rPr>
          <w:rFonts w:eastAsia="Times New Roman" w:cs="Times New Roman"/>
          <w:sz w:val="28"/>
          <w:szCs w:val="28"/>
          <w:lang w:eastAsia="lv-LV"/>
        </w:rPr>
        <w:t xml:space="preserve"> </w:t>
      </w:r>
    </w:p>
    <w:p w14:paraId="3A61A129" w14:textId="6BBEB5B2" w:rsidR="008150D7" w:rsidRPr="001C25ED" w:rsidRDefault="007B16C1" w:rsidP="00DC5E5C">
      <w:pPr>
        <w:pStyle w:val="tv21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D78B6">
        <w:rPr>
          <w:sz w:val="28"/>
          <w:szCs w:val="28"/>
        </w:rPr>
        <w:t>3</w:t>
      </w:r>
      <w:r w:rsidR="00C350F7" w:rsidRPr="004D78B6">
        <w:rPr>
          <w:sz w:val="28"/>
          <w:szCs w:val="28"/>
        </w:rPr>
        <w:t>.</w:t>
      </w:r>
      <w:r w:rsidR="008150D7" w:rsidRPr="004D78B6">
        <w:rPr>
          <w:sz w:val="28"/>
          <w:szCs w:val="28"/>
        </w:rPr>
        <w:t>1</w:t>
      </w:r>
      <w:r w:rsidR="00C350F7" w:rsidRPr="004D78B6">
        <w:rPr>
          <w:sz w:val="28"/>
          <w:szCs w:val="28"/>
        </w:rPr>
        <w:t xml:space="preserve">. </w:t>
      </w:r>
      <w:r w:rsidR="006A35DA" w:rsidRPr="004D78B6">
        <w:rPr>
          <w:sz w:val="28"/>
          <w:szCs w:val="28"/>
        </w:rPr>
        <w:t>ar maksājumu pakalpojumu sniedzēja starpniecību, kuram ir tiesības sniegt</w:t>
      </w:r>
      <w:r w:rsidR="006A35DA" w:rsidRPr="001C25ED">
        <w:rPr>
          <w:sz w:val="28"/>
          <w:szCs w:val="28"/>
        </w:rPr>
        <w:t xml:space="preserve"> maksājumu pakalpojumus Maksājumu pakalpojumu un elektroniskās naudas likuma izpratnē</w:t>
      </w:r>
      <w:r w:rsidR="00B077E4">
        <w:rPr>
          <w:sz w:val="28"/>
          <w:szCs w:val="28"/>
        </w:rPr>
        <w:t xml:space="preserve"> </w:t>
      </w:r>
      <w:r w:rsidR="00B077E4" w:rsidRPr="001C25ED">
        <w:rPr>
          <w:sz w:val="28"/>
          <w:szCs w:val="28"/>
        </w:rPr>
        <w:t>no tā uzņēmuma</w:t>
      </w:r>
      <w:r w:rsidR="00B077E4">
        <w:rPr>
          <w:sz w:val="28"/>
          <w:szCs w:val="28"/>
        </w:rPr>
        <w:t xml:space="preserve"> konta</w:t>
      </w:r>
      <w:r w:rsidR="00B077E4" w:rsidRPr="001C25ED">
        <w:rPr>
          <w:sz w:val="28"/>
          <w:szCs w:val="28"/>
        </w:rPr>
        <w:t>, kas saņem licenci</w:t>
      </w:r>
      <w:r w:rsidR="008150D7" w:rsidRPr="001C25ED">
        <w:rPr>
          <w:sz w:val="28"/>
          <w:szCs w:val="28"/>
        </w:rPr>
        <w:t>;</w:t>
      </w:r>
    </w:p>
    <w:p w14:paraId="5AB35DC3" w14:textId="41669984" w:rsidR="008150D7" w:rsidRPr="001C25ED" w:rsidRDefault="007B16C1" w:rsidP="00DC5E5C">
      <w:pPr>
        <w:pStyle w:val="tv21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C25ED">
        <w:rPr>
          <w:sz w:val="28"/>
          <w:szCs w:val="28"/>
        </w:rPr>
        <w:t>3</w:t>
      </w:r>
      <w:r w:rsidR="008150D7" w:rsidRPr="001C25ED">
        <w:rPr>
          <w:sz w:val="28"/>
          <w:szCs w:val="28"/>
        </w:rPr>
        <w:t xml:space="preserve">.2. </w:t>
      </w:r>
      <w:r w:rsidR="00B077E4">
        <w:rPr>
          <w:sz w:val="28"/>
          <w:szCs w:val="28"/>
        </w:rPr>
        <w:t xml:space="preserve">ar </w:t>
      </w:r>
      <w:r w:rsidR="00B077E4" w:rsidRPr="001C25ED">
        <w:rPr>
          <w:sz w:val="28"/>
          <w:szCs w:val="28"/>
        </w:rPr>
        <w:t xml:space="preserve">uzņēmuma, kas saņem licenci </w:t>
      </w:r>
      <w:r w:rsidR="00B077E4">
        <w:rPr>
          <w:sz w:val="28"/>
          <w:szCs w:val="28"/>
        </w:rPr>
        <w:t>kontam piesaistītu</w:t>
      </w:r>
      <w:r w:rsidR="00B077E4" w:rsidRPr="001C25ED" w:rsidDel="00B077E4">
        <w:rPr>
          <w:sz w:val="28"/>
          <w:szCs w:val="28"/>
        </w:rPr>
        <w:t xml:space="preserve"> </w:t>
      </w:r>
      <w:r w:rsidR="008150D7" w:rsidRPr="001C25ED">
        <w:rPr>
          <w:sz w:val="28"/>
          <w:szCs w:val="28"/>
        </w:rPr>
        <w:t>maksājumu karti maksājumu karšu pieņemšanas terminālī vai citā alternatīvā sistēmā;</w:t>
      </w:r>
    </w:p>
    <w:p w14:paraId="116B4F02" w14:textId="04A48252" w:rsidR="006A35DA" w:rsidRPr="001C25ED" w:rsidRDefault="007B16C1" w:rsidP="00DF658F">
      <w:pPr>
        <w:pStyle w:val="tv213"/>
        <w:spacing w:before="0" w:beforeAutospacing="0" w:after="0" w:afterAutospacing="0"/>
        <w:ind w:firstLine="567"/>
        <w:jc w:val="both"/>
      </w:pPr>
      <w:r w:rsidRPr="001C25ED">
        <w:rPr>
          <w:sz w:val="28"/>
          <w:szCs w:val="28"/>
        </w:rPr>
        <w:t>3</w:t>
      </w:r>
      <w:r w:rsidR="008150D7" w:rsidRPr="001C25ED">
        <w:rPr>
          <w:sz w:val="28"/>
          <w:szCs w:val="28"/>
        </w:rPr>
        <w:t>.3. izmantojot tiešsaistes maksājumu pakalpojumu</w:t>
      </w:r>
      <w:r w:rsidR="00B077E4">
        <w:rPr>
          <w:sz w:val="28"/>
          <w:szCs w:val="28"/>
        </w:rPr>
        <w:t xml:space="preserve"> </w:t>
      </w:r>
      <w:r w:rsidR="00B077E4" w:rsidRPr="001C25ED">
        <w:rPr>
          <w:sz w:val="28"/>
          <w:szCs w:val="28"/>
        </w:rPr>
        <w:t>no tā uzņēmuma</w:t>
      </w:r>
      <w:r w:rsidR="00B077E4">
        <w:rPr>
          <w:sz w:val="28"/>
          <w:szCs w:val="28"/>
        </w:rPr>
        <w:t xml:space="preserve"> konta</w:t>
      </w:r>
      <w:r w:rsidR="00B077E4" w:rsidRPr="001C25ED">
        <w:rPr>
          <w:sz w:val="28"/>
          <w:szCs w:val="28"/>
        </w:rPr>
        <w:t>, kas saņem licenci</w:t>
      </w:r>
      <w:r w:rsidR="008150D7" w:rsidRPr="001C25ED">
        <w:rPr>
          <w:sz w:val="28"/>
          <w:szCs w:val="28"/>
        </w:rPr>
        <w:t>.</w:t>
      </w:r>
      <w:r w:rsidR="002722A9" w:rsidRPr="001C25ED">
        <w:tab/>
      </w:r>
    </w:p>
    <w:p w14:paraId="231E0373" w14:textId="0792F8C0" w:rsidR="00DF658F" w:rsidRDefault="00DC5E5C" w:rsidP="00DF658F">
      <w:pPr>
        <w:spacing w:before="120"/>
        <w:ind w:firstLine="567"/>
        <w:jc w:val="both"/>
        <w:rPr>
          <w:rFonts w:eastAsia="Times New Roman" w:cs="Times New Roman"/>
          <w:sz w:val="28"/>
          <w:szCs w:val="28"/>
          <w:lang w:eastAsia="lv-LV"/>
        </w:rPr>
      </w:pPr>
      <w:r w:rsidRPr="001C25ED">
        <w:rPr>
          <w:rFonts w:eastAsia="Times New Roman" w:cs="Times New Roman"/>
          <w:sz w:val="28"/>
          <w:szCs w:val="28"/>
          <w:lang w:eastAsia="lv-LV"/>
        </w:rPr>
        <w:t>4</w:t>
      </w:r>
      <w:r w:rsidR="0022687C" w:rsidRPr="001C25ED">
        <w:rPr>
          <w:rFonts w:eastAsia="Times New Roman" w:cs="Times New Roman"/>
          <w:sz w:val="28"/>
          <w:szCs w:val="28"/>
          <w:lang w:eastAsia="lv-LV"/>
        </w:rPr>
        <w:t xml:space="preserve">. </w:t>
      </w:r>
      <w:r w:rsidR="00817DDB" w:rsidRPr="001C25ED">
        <w:rPr>
          <w:rFonts w:eastAsia="Times New Roman" w:cs="Times New Roman"/>
          <w:sz w:val="28"/>
          <w:szCs w:val="28"/>
          <w:lang w:eastAsia="lv-LV"/>
        </w:rPr>
        <w:t>V</w:t>
      </w:r>
      <w:r w:rsidR="0022687C" w:rsidRPr="001C25ED">
        <w:rPr>
          <w:rFonts w:eastAsia="Times New Roman" w:cs="Times New Roman"/>
          <w:sz w:val="28"/>
          <w:szCs w:val="28"/>
          <w:lang w:eastAsia="lv-LV"/>
        </w:rPr>
        <w:t>alsts nodev</w:t>
      </w:r>
      <w:r w:rsidR="006A35DA" w:rsidRPr="001C25ED">
        <w:rPr>
          <w:rFonts w:eastAsia="Times New Roman" w:cs="Times New Roman"/>
          <w:sz w:val="28"/>
          <w:szCs w:val="28"/>
          <w:lang w:eastAsia="lv-LV"/>
        </w:rPr>
        <w:t>u</w:t>
      </w:r>
      <w:r w:rsidR="0022687C" w:rsidRPr="001C25ED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E55CC8" w:rsidRPr="001C25ED">
        <w:rPr>
          <w:rFonts w:eastAsia="Times New Roman" w:cs="Times New Roman"/>
          <w:sz w:val="28"/>
          <w:szCs w:val="28"/>
          <w:lang w:eastAsia="lv-LV"/>
        </w:rPr>
        <w:t xml:space="preserve">par speciālās atļaujas (licences) izsniegšanu </w:t>
      </w:r>
      <w:r w:rsidR="00817DDB" w:rsidRPr="001C25ED">
        <w:rPr>
          <w:rFonts w:eastAsia="Times New Roman" w:cs="Times New Roman"/>
          <w:sz w:val="28"/>
          <w:szCs w:val="28"/>
          <w:lang w:eastAsia="lv-LV"/>
        </w:rPr>
        <w:t>kravas komercpārvadājum</w:t>
      </w:r>
      <w:r w:rsidR="006C165E" w:rsidRPr="001C25ED">
        <w:rPr>
          <w:rFonts w:eastAsia="Times New Roman" w:cs="Times New Roman"/>
          <w:sz w:val="28"/>
          <w:szCs w:val="28"/>
          <w:lang w:eastAsia="lv-LV"/>
        </w:rPr>
        <w:t>iem</w:t>
      </w:r>
      <w:r w:rsidR="00817DDB" w:rsidRPr="001C25ED">
        <w:rPr>
          <w:rFonts w:eastAsia="Times New Roman" w:cs="Times New Roman"/>
          <w:sz w:val="28"/>
          <w:szCs w:val="28"/>
          <w:lang w:eastAsia="lv-LV"/>
        </w:rPr>
        <w:t xml:space="preserve"> ar kravas automobiļiem un pasažieru komercpārvadājum</w:t>
      </w:r>
      <w:r w:rsidR="006C165E" w:rsidRPr="001C25ED">
        <w:rPr>
          <w:rFonts w:eastAsia="Times New Roman" w:cs="Times New Roman"/>
          <w:sz w:val="28"/>
          <w:szCs w:val="28"/>
          <w:lang w:eastAsia="lv-LV"/>
        </w:rPr>
        <w:t>iem</w:t>
      </w:r>
      <w:r w:rsidR="00817DDB" w:rsidRPr="001C25ED">
        <w:rPr>
          <w:rFonts w:eastAsia="Times New Roman" w:cs="Times New Roman"/>
          <w:sz w:val="28"/>
          <w:szCs w:val="28"/>
          <w:lang w:eastAsia="lv-LV"/>
        </w:rPr>
        <w:t xml:space="preserve"> ar autobusiem </w:t>
      </w:r>
      <w:r w:rsidR="00945B05" w:rsidRPr="001C25ED">
        <w:rPr>
          <w:rFonts w:eastAsia="Times New Roman" w:cs="Times New Roman"/>
          <w:sz w:val="28"/>
          <w:szCs w:val="28"/>
          <w:lang w:eastAsia="lv-LV"/>
        </w:rPr>
        <w:t xml:space="preserve">(izņemot šo noteikumu </w:t>
      </w:r>
      <w:r w:rsidR="00DF658F">
        <w:rPr>
          <w:rFonts w:eastAsia="Times New Roman" w:cs="Times New Roman"/>
          <w:sz w:val="28"/>
          <w:szCs w:val="28"/>
          <w:lang w:eastAsia="lv-LV"/>
        </w:rPr>
        <w:t>5</w:t>
      </w:r>
      <w:r w:rsidR="00945B05" w:rsidRPr="001C25ED">
        <w:rPr>
          <w:rFonts w:eastAsia="Times New Roman" w:cs="Times New Roman"/>
          <w:sz w:val="28"/>
          <w:szCs w:val="28"/>
          <w:lang w:eastAsia="lv-LV"/>
        </w:rPr>
        <w:t>.punktā noteiktajā gadījumā</w:t>
      </w:r>
      <w:r w:rsidRPr="001C25ED">
        <w:rPr>
          <w:rFonts w:eastAsia="Times New Roman" w:cs="Times New Roman"/>
          <w:sz w:val="28"/>
          <w:szCs w:val="28"/>
          <w:lang w:eastAsia="lv-LV"/>
        </w:rPr>
        <w:t xml:space="preserve">) </w:t>
      </w:r>
      <w:r w:rsidR="00C350F7" w:rsidRPr="001C25ED">
        <w:rPr>
          <w:rFonts w:eastAsia="Times New Roman" w:cs="Times New Roman"/>
          <w:sz w:val="28"/>
          <w:szCs w:val="28"/>
          <w:lang w:eastAsia="lv-LV"/>
        </w:rPr>
        <w:t xml:space="preserve">un </w:t>
      </w:r>
      <w:r w:rsidR="006C165E" w:rsidRPr="001C25ED">
        <w:rPr>
          <w:rFonts w:eastAsia="Times New Roman" w:cs="Times New Roman"/>
          <w:sz w:val="28"/>
          <w:szCs w:val="28"/>
          <w:lang w:eastAsia="lv-LV"/>
        </w:rPr>
        <w:t xml:space="preserve">pasažieru komercpārvadājumiem ar </w:t>
      </w:r>
      <w:r w:rsidR="00C350F7" w:rsidRPr="001C25ED">
        <w:rPr>
          <w:rFonts w:eastAsia="Times New Roman" w:cs="Times New Roman"/>
          <w:sz w:val="28"/>
          <w:szCs w:val="28"/>
          <w:lang w:eastAsia="lv-LV"/>
        </w:rPr>
        <w:t xml:space="preserve">vieglajiem automobiļiem </w:t>
      </w:r>
      <w:r w:rsidR="006A35DA" w:rsidRPr="001C25ED">
        <w:rPr>
          <w:rFonts w:eastAsia="Times New Roman" w:cs="Times New Roman"/>
          <w:sz w:val="28"/>
          <w:szCs w:val="28"/>
          <w:lang w:eastAsia="lv-LV"/>
        </w:rPr>
        <w:t>ieskaita</w:t>
      </w:r>
      <w:r w:rsidR="0022687C" w:rsidRPr="001C25ED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817DDB" w:rsidRPr="001C25ED">
        <w:rPr>
          <w:rFonts w:eastAsia="Times New Roman" w:cs="Times New Roman"/>
          <w:sz w:val="28"/>
          <w:szCs w:val="28"/>
          <w:lang w:eastAsia="lv-LV"/>
        </w:rPr>
        <w:t xml:space="preserve">valsts </w:t>
      </w:r>
      <w:r w:rsidR="006A35DA" w:rsidRPr="001C25ED">
        <w:rPr>
          <w:rFonts w:eastAsia="Times New Roman" w:cs="Times New Roman"/>
          <w:sz w:val="28"/>
          <w:szCs w:val="28"/>
          <w:lang w:eastAsia="lv-LV"/>
        </w:rPr>
        <w:t>pamat</w:t>
      </w:r>
      <w:r w:rsidR="0022687C" w:rsidRPr="001C25ED">
        <w:rPr>
          <w:rFonts w:eastAsia="Times New Roman" w:cs="Times New Roman"/>
          <w:sz w:val="28"/>
          <w:szCs w:val="28"/>
          <w:lang w:eastAsia="lv-LV"/>
        </w:rPr>
        <w:t xml:space="preserve">budžetā. </w:t>
      </w:r>
    </w:p>
    <w:p w14:paraId="5ABF7C92" w14:textId="7FD75E15" w:rsidR="00DF658F" w:rsidRDefault="00DF658F" w:rsidP="00DF658F">
      <w:pPr>
        <w:spacing w:after="120"/>
        <w:ind w:firstLine="567"/>
        <w:jc w:val="both"/>
        <w:rPr>
          <w:rFonts w:eastAsia="Times New Roman" w:cs="Times New Roman"/>
          <w:sz w:val="28"/>
          <w:szCs w:val="28"/>
          <w:lang w:eastAsia="lv-LV"/>
        </w:rPr>
      </w:pPr>
      <w:r>
        <w:rPr>
          <w:rFonts w:eastAsia="Times New Roman" w:cs="Times New Roman"/>
          <w:sz w:val="28"/>
          <w:szCs w:val="28"/>
          <w:lang w:eastAsia="lv-LV"/>
        </w:rPr>
        <w:lastRenderedPageBreak/>
        <w:t xml:space="preserve">5. </w:t>
      </w:r>
      <w:r>
        <w:rPr>
          <w:sz w:val="28"/>
          <w:szCs w:val="28"/>
          <w:lang w:eastAsia="lv-LV"/>
        </w:rPr>
        <w:t xml:space="preserve">Valsts nodevu par </w:t>
      </w:r>
      <w:r w:rsidRPr="00DF658F">
        <w:rPr>
          <w:bCs/>
          <w:sz w:val="28"/>
          <w:szCs w:val="28"/>
          <w:lang w:eastAsia="lv-LV"/>
        </w:rPr>
        <w:t>republikas pilsētas</w:t>
      </w:r>
      <w:r>
        <w:rPr>
          <w:bCs/>
          <w:sz w:val="28"/>
          <w:szCs w:val="28"/>
          <w:lang w:eastAsia="lv-LV"/>
        </w:rPr>
        <w:t xml:space="preserve"> domes</w:t>
      </w:r>
      <w:r w:rsidRPr="00DF658F">
        <w:rPr>
          <w:sz w:val="28"/>
          <w:szCs w:val="28"/>
          <w:lang w:eastAsia="lv-LV"/>
        </w:rPr>
        <w:t xml:space="preserve"> speciālās atļaujas</w:t>
      </w:r>
      <w:r>
        <w:rPr>
          <w:sz w:val="28"/>
          <w:szCs w:val="28"/>
          <w:lang w:eastAsia="lv-LV"/>
        </w:rPr>
        <w:t xml:space="preserve"> (licences) izsniegšanu pasažieru komercpārvadājumiem ar autobusiem un  speciālās atļaujas (licences) izsniegšanu pasažieru komercpārvadājumiem ar taksometr</w:t>
      </w:r>
      <w:r w:rsidR="00FA4BF7">
        <w:rPr>
          <w:sz w:val="28"/>
          <w:szCs w:val="28"/>
          <w:lang w:eastAsia="lv-LV"/>
        </w:rPr>
        <w:t>iem</w:t>
      </w:r>
      <w:r>
        <w:rPr>
          <w:sz w:val="28"/>
          <w:szCs w:val="28"/>
          <w:lang w:eastAsia="lv-LV"/>
        </w:rPr>
        <w:t xml:space="preserve"> ieskaita licences izsniedzēja pašvaldības  budžetā.</w:t>
      </w:r>
      <w:r w:rsidRPr="00DF658F">
        <w:rPr>
          <w:rFonts w:eastAsia="Times New Roman" w:cs="Times New Roman"/>
          <w:sz w:val="28"/>
          <w:szCs w:val="28"/>
          <w:lang w:eastAsia="lv-LV"/>
        </w:rPr>
        <w:t xml:space="preserve"> </w:t>
      </w:r>
    </w:p>
    <w:p w14:paraId="6FA05806" w14:textId="2E6524B5" w:rsidR="00DF658F" w:rsidRPr="001C25ED" w:rsidRDefault="00DF658F" w:rsidP="00DF658F">
      <w:pPr>
        <w:spacing w:after="120"/>
        <w:ind w:firstLine="567"/>
        <w:jc w:val="both"/>
        <w:rPr>
          <w:rFonts w:eastAsia="Times New Roman" w:cs="Times New Roman"/>
          <w:sz w:val="28"/>
          <w:szCs w:val="28"/>
          <w:lang w:eastAsia="lv-LV"/>
        </w:rPr>
      </w:pPr>
      <w:r>
        <w:rPr>
          <w:rFonts w:eastAsia="Times New Roman" w:cs="Times New Roman"/>
          <w:sz w:val="28"/>
          <w:szCs w:val="28"/>
          <w:lang w:eastAsia="lv-LV"/>
        </w:rPr>
        <w:t>6.</w:t>
      </w:r>
      <w:r w:rsidRPr="001C25ED">
        <w:rPr>
          <w:rFonts w:eastAsia="Times New Roman" w:cs="Times New Roman"/>
          <w:sz w:val="28"/>
          <w:szCs w:val="28"/>
          <w:lang w:eastAsia="lv-LV"/>
        </w:rPr>
        <w:t xml:space="preserve"> Valsts nodevu par plānošanas reģiona speciālās atļaujas (licences) izsniegšanu  pasažieru komercpārvadājumiem ar taksometriem ieskaita valsts pamatbudžetā. </w:t>
      </w:r>
    </w:p>
    <w:p w14:paraId="409D55DF" w14:textId="58B3FEE5" w:rsidR="00DC5E5C" w:rsidRPr="001C25ED" w:rsidRDefault="009A5216" w:rsidP="00C95E66">
      <w:pPr>
        <w:spacing w:after="120"/>
        <w:ind w:firstLine="567"/>
        <w:jc w:val="both"/>
        <w:rPr>
          <w:rFonts w:eastAsia="Times New Roman"/>
          <w:sz w:val="28"/>
          <w:szCs w:val="28"/>
        </w:rPr>
      </w:pPr>
      <w:bookmarkStart w:id="6" w:name="p-480683"/>
      <w:bookmarkStart w:id="7" w:name="p4"/>
      <w:bookmarkEnd w:id="6"/>
      <w:bookmarkEnd w:id="7"/>
      <w:r w:rsidRPr="001C25ED">
        <w:rPr>
          <w:rFonts w:eastAsia="Times New Roman"/>
          <w:sz w:val="28"/>
          <w:szCs w:val="28"/>
        </w:rPr>
        <w:t>7</w:t>
      </w:r>
      <w:r w:rsidR="008F3BEC" w:rsidRPr="001C25ED">
        <w:rPr>
          <w:rFonts w:eastAsia="Times New Roman"/>
          <w:sz w:val="28"/>
          <w:szCs w:val="28"/>
        </w:rPr>
        <w:t xml:space="preserve">. </w:t>
      </w:r>
      <w:r w:rsidR="00DC5E5C" w:rsidRPr="001C25ED">
        <w:rPr>
          <w:rFonts w:eastAsia="Times New Roman"/>
          <w:sz w:val="28"/>
          <w:szCs w:val="28"/>
        </w:rPr>
        <w:t>I</w:t>
      </w:r>
      <w:r w:rsidR="00137169" w:rsidRPr="001C25ED">
        <w:rPr>
          <w:rFonts w:eastAsia="Times New Roman"/>
          <w:sz w:val="28"/>
          <w:szCs w:val="28"/>
        </w:rPr>
        <w:t xml:space="preserve">eņēmumus </w:t>
      </w:r>
      <w:r w:rsidR="00DC5E5C" w:rsidRPr="001C25ED">
        <w:rPr>
          <w:rFonts w:eastAsia="Times New Roman"/>
          <w:sz w:val="28"/>
          <w:szCs w:val="28"/>
        </w:rPr>
        <w:t xml:space="preserve">no šo noteikumu </w:t>
      </w:r>
      <w:r w:rsidR="00DF658F">
        <w:rPr>
          <w:rFonts w:eastAsia="Times New Roman"/>
          <w:sz w:val="28"/>
          <w:szCs w:val="28"/>
        </w:rPr>
        <w:t>6</w:t>
      </w:r>
      <w:r w:rsidR="008F3BEC" w:rsidRPr="001C25ED">
        <w:rPr>
          <w:rFonts w:eastAsia="Times New Roman"/>
          <w:sz w:val="28"/>
          <w:szCs w:val="28"/>
        </w:rPr>
        <w:t xml:space="preserve">. </w:t>
      </w:r>
      <w:r w:rsidR="00DC5E5C" w:rsidRPr="001C25ED">
        <w:rPr>
          <w:rFonts w:eastAsia="Times New Roman"/>
          <w:sz w:val="28"/>
          <w:szCs w:val="28"/>
        </w:rPr>
        <w:t>p</w:t>
      </w:r>
      <w:r w:rsidR="008F3BEC" w:rsidRPr="001C25ED">
        <w:rPr>
          <w:rFonts w:eastAsia="Times New Roman"/>
          <w:sz w:val="28"/>
          <w:szCs w:val="28"/>
        </w:rPr>
        <w:t xml:space="preserve">unktā minētās valsts nodevas </w:t>
      </w:r>
      <w:r w:rsidR="00DC5E5C" w:rsidRPr="001C25ED">
        <w:rPr>
          <w:rFonts w:eastAsia="Times New Roman"/>
          <w:sz w:val="28"/>
          <w:szCs w:val="28"/>
        </w:rPr>
        <w:t>kā dotāciju no vispārējiem ieņēmumiem un atbilstošus uzdevumus plāno Satiksmes ministrijas attiecīgajā budžeta programmā / apakšprogrammā</w:t>
      </w:r>
      <w:r w:rsidR="00137169" w:rsidRPr="001C25ED">
        <w:rPr>
          <w:rFonts w:eastAsia="Times New Roman"/>
          <w:sz w:val="28"/>
          <w:szCs w:val="28"/>
        </w:rPr>
        <w:t xml:space="preserve"> pārskaitīšanai </w:t>
      </w:r>
      <w:r w:rsidR="008308B5" w:rsidRPr="001C25ED">
        <w:rPr>
          <w:rFonts w:eastAsia="Times New Roman"/>
          <w:sz w:val="28"/>
          <w:szCs w:val="28"/>
        </w:rPr>
        <w:t>p</w:t>
      </w:r>
      <w:r w:rsidR="00137169" w:rsidRPr="001C25ED">
        <w:rPr>
          <w:rFonts w:eastAsia="Times New Roman"/>
          <w:sz w:val="28"/>
          <w:szCs w:val="28"/>
        </w:rPr>
        <w:t>lānošanas reģioniem valsts deleģēto uzdevumu izpildei. Satiksmes ministrija ir atbildīga, lai izdevumi paredzēto uzdevumu nodrošināšanai nepārsniedz valsts pamatbudžetā ieskaitītās valsts nodevas ieņēmumu apjomu.</w:t>
      </w:r>
    </w:p>
    <w:p w14:paraId="3A2EFFAA" w14:textId="7AADE357" w:rsidR="00EA4EF6" w:rsidRPr="001C25ED" w:rsidRDefault="009A5216" w:rsidP="00C95E66">
      <w:pPr>
        <w:spacing w:after="120"/>
        <w:ind w:firstLine="567"/>
        <w:jc w:val="both"/>
        <w:rPr>
          <w:rFonts w:eastAsia="Times New Roman" w:cs="Times New Roman"/>
          <w:sz w:val="28"/>
          <w:szCs w:val="28"/>
          <w:lang w:eastAsia="lv-LV"/>
        </w:rPr>
      </w:pPr>
      <w:r w:rsidRPr="001C25ED">
        <w:rPr>
          <w:rFonts w:eastAsia="Times New Roman" w:cs="Times New Roman"/>
          <w:sz w:val="28"/>
          <w:szCs w:val="28"/>
          <w:lang w:eastAsia="lv-LV"/>
        </w:rPr>
        <w:t>8</w:t>
      </w:r>
      <w:r w:rsidR="00C95E66" w:rsidRPr="001C25ED">
        <w:rPr>
          <w:rFonts w:eastAsia="Times New Roman" w:cs="Times New Roman"/>
          <w:sz w:val="28"/>
          <w:szCs w:val="28"/>
          <w:lang w:eastAsia="lv-LV"/>
        </w:rPr>
        <w:t xml:space="preserve">. </w:t>
      </w:r>
      <w:r w:rsidR="00EA4EF6" w:rsidRPr="001C25ED">
        <w:rPr>
          <w:rFonts w:eastAsia="Times New Roman" w:cs="Times New Roman"/>
          <w:sz w:val="28"/>
          <w:szCs w:val="28"/>
          <w:lang w:eastAsia="lv-LV"/>
        </w:rPr>
        <w:t xml:space="preserve">Noteikumu </w:t>
      </w:r>
      <w:r w:rsidRPr="001C25ED">
        <w:rPr>
          <w:rFonts w:eastAsia="Times New Roman" w:cs="Times New Roman"/>
          <w:sz w:val="28"/>
          <w:szCs w:val="28"/>
          <w:lang w:eastAsia="lv-LV"/>
        </w:rPr>
        <w:t>2.2.</w:t>
      </w:r>
      <w:r w:rsidR="007B16C1" w:rsidRPr="001C25ED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Pr="001C25ED">
        <w:rPr>
          <w:rFonts w:eastAsia="Times New Roman" w:cs="Times New Roman"/>
          <w:sz w:val="28"/>
          <w:szCs w:val="28"/>
          <w:lang w:eastAsia="lv-LV"/>
        </w:rPr>
        <w:t xml:space="preserve">apakšpunktā noteikto valsts nodevu </w:t>
      </w:r>
      <w:r w:rsidR="00EA4EF6" w:rsidRPr="001C25ED">
        <w:rPr>
          <w:rFonts w:eastAsia="Times New Roman" w:cs="Times New Roman"/>
          <w:sz w:val="28"/>
          <w:szCs w:val="28"/>
          <w:lang w:eastAsia="lv-LV"/>
        </w:rPr>
        <w:t xml:space="preserve">piemēro par </w:t>
      </w:r>
      <w:r w:rsidR="008516C4" w:rsidRPr="001C25ED">
        <w:rPr>
          <w:rFonts w:eastAsia="Times New Roman" w:cs="Times New Roman"/>
          <w:sz w:val="28"/>
          <w:szCs w:val="28"/>
          <w:lang w:eastAsia="lv-LV"/>
        </w:rPr>
        <w:t>speciālās atļaujas (</w:t>
      </w:r>
      <w:r w:rsidR="00EA4EF6" w:rsidRPr="001C25ED">
        <w:rPr>
          <w:rFonts w:eastAsia="Times New Roman" w:cs="Times New Roman"/>
          <w:sz w:val="28"/>
          <w:szCs w:val="28"/>
          <w:lang w:eastAsia="lv-LV"/>
        </w:rPr>
        <w:t>licenc</w:t>
      </w:r>
      <w:r w:rsidR="008516C4" w:rsidRPr="001C25ED">
        <w:rPr>
          <w:rFonts w:eastAsia="Times New Roman" w:cs="Times New Roman"/>
          <w:sz w:val="28"/>
          <w:szCs w:val="28"/>
          <w:lang w:eastAsia="lv-LV"/>
        </w:rPr>
        <w:t>es) izsniegšanu</w:t>
      </w:r>
      <w:r w:rsidRPr="001C25ED">
        <w:rPr>
          <w:rFonts w:eastAsia="Times New Roman" w:cs="Times New Roman"/>
          <w:sz w:val="28"/>
          <w:szCs w:val="28"/>
          <w:lang w:eastAsia="lv-LV"/>
        </w:rPr>
        <w:t xml:space="preserve"> pasažieru komercpārvadājumiem ar taksometr</w:t>
      </w:r>
      <w:r w:rsidR="00FA4BF7">
        <w:rPr>
          <w:rFonts w:eastAsia="Times New Roman" w:cs="Times New Roman"/>
          <w:sz w:val="28"/>
          <w:szCs w:val="28"/>
          <w:lang w:eastAsia="lv-LV"/>
        </w:rPr>
        <w:t>iem</w:t>
      </w:r>
      <w:r w:rsidR="00EA4EF6" w:rsidRPr="001C25ED">
        <w:rPr>
          <w:rFonts w:eastAsia="Times New Roman" w:cs="Times New Roman"/>
          <w:sz w:val="28"/>
          <w:szCs w:val="28"/>
          <w:lang w:eastAsia="lv-LV"/>
        </w:rPr>
        <w:t>, kur</w:t>
      </w:r>
      <w:r w:rsidR="008516C4" w:rsidRPr="001C25ED">
        <w:rPr>
          <w:rFonts w:eastAsia="Times New Roman" w:cs="Times New Roman"/>
          <w:sz w:val="28"/>
          <w:szCs w:val="28"/>
          <w:lang w:eastAsia="lv-LV"/>
        </w:rPr>
        <w:t>ām</w:t>
      </w:r>
      <w:r w:rsidR="00EA4EF6" w:rsidRPr="001C25ED">
        <w:rPr>
          <w:rFonts w:eastAsia="Times New Roman" w:cs="Times New Roman"/>
          <w:sz w:val="28"/>
          <w:szCs w:val="28"/>
          <w:lang w:eastAsia="lv-LV"/>
        </w:rPr>
        <w:t xml:space="preserve"> derīguma termiņ</w:t>
      </w:r>
      <w:r w:rsidR="008516C4" w:rsidRPr="001C25ED">
        <w:rPr>
          <w:rFonts w:eastAsia="Times New Roman" w:cs="Times New Roman"/>
          <w:sz w:val="28"/>
          <w:szCs w:val="28"/>
          <w:lang w:eastAsia="lv-LV"/>
        </w:rPr>
        <w:t>š</w:t>
      </w:r>
      <w:r w:rsidR="00EA4EF6" w:rsidRPr="001C25ED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8516C4" w:rsidRPr="001C25ED">
        <w:rPr>
          <w:rFonts w:eastAsia="Times New Roman" w:cs="Times New Roman"/>
          <w:sz w:val="28"/>
          <w:szCs w:val="28"/>
          <w:lang w:eastAsia="lv-LV"/>
        </w:rPr>
        <w:t xml:space="preserve">sākas </w:t>
      </w:r>
      <w:r w:rsidR="00EA4EF6" w:rsidRPr="001C25ED">
        <w:rPr>
          <w:rFonts w:eastAsia="Times New Roman" w:cs="Times New Roman"/>
          <w:sz w:val="28"/>
          <w:szCs w:val="28"/>
          <w:lang w:eastAsia="lv-LV"/>
        </w:rPr>
        <w:t>2018. gada 1. maij</w:t>
      </w:r>
      <w:r w:rsidR="008516C4" w:rsidRPr="001C25ED">
        <w:rPr>
          <w:rFonts w:eastAsia="Times New Roman" w:cs="Times New Roman"/>
          <w:sz w:val="28"/>
          <w:szCs w:val="28"/>
          <w:lang w:eastAsia="lv-LV"/>
        </w:rPr>
        <w:t>ā</w:t>
      </w:r>
      <w:r w:rsidR="00EA4EF6" w:rsidRPr="001C25ED">
        <w:rPr>
          <w:rFonts w:eastAsia="Times New Roman" w:cs="Times New Roman"/>
          <w:sz w:val="28"/>
          <w:szCs w:val="28"/>
          <w:lang w:eastAsia="lv-LV"/>
        </w:rPr>
        <w:t>.</w:t>
      </w:r>
    </w:p>
    <w:p w14:paraId="78EFB01E" w14:textId="0598EADC" w:rsidR="00BC3559" w:rsidRPr="001C25ED" w:rsidRDefault="00C95E66" w:rsidP="00C95E66">
      <w:pPr>
        <w:spacing w:after="120"/>
        <w:ind w:firstLine="567"/>
        <w:jc w:val="both"/>
        <w:rPr>
          <w:rFonts w:eastAsia="Times New Roman" w:cs="Times New Roman"/>
          <w:sz w:val="28"/>
          <w:szCs w:val="28"/>
          <w:lang w:eastAsia="lv-LV"/>
        </w:rPr>
      </w:pPr>
      <w:r w:rsidRPr="001C25ED">
        <w:rPr>
          <w:rFonts w:eastAsia="Times New Roman" w:cs="Times New Roman"/>
          <w:sz w:val="28"/>
          <w:szCs w:val="28"/>
          <w:lang w:eastAsia="lv-LV"/>
        </w:rPr>
        <w:t xml:space="preserve">9. </w:t>
      </w:r>
      <w:r w:rsidR="00BC3559" w:rsidRPr="001C25ED">
        <w:rPr>
          <w:rFonts w:eastAsia="Times New Roman" w:cs="Times New Roman"/>
          <w:sz w:val="28"/>
          <w:szCs w:val="28"/>
          <w:lang w:eastAsia="lv-LV"/>
        </w:rPr>
        <w:t xml:space="preserve">Atzīt par spēku zaudējušiem Ministru kabineta </w:t>
      </w:r>
      <w:r w:rsidR="00C350F7" w:rsidRPr="001C25ED">
        <w:rPr>
          <w:rFonts w:eastAsia="Times New Roman" w:cs="Times New Roman"/>
          <w:bCs/>
          <w:sz w:val="28"/>
          <w:szCs w:val="28"/>
          <w:lang w:eastAsia="lv-LV"/>
        </w:rPr>
        <w:t xml:space="preserve"> </w:t>
      </w:r>
      <w:r w:rsidR="00C350F7" w:rsidRPr="001C25ED">
        <w:rPr>
          <w:rFonts w:eastAsia="Times New Roman" w:cs="Times New Roman"/>
          <w:sz w:val="28"/>
          <w:szCs w:val="28"/>
          <w:lang w:eastAsia="lv-LV"/>
        </w:rPr>
        <w:t xml:space="preserve">2013.gada 3.septembra </w:t>
      </w:r>
      <w:r w:rsidR="00C350F7" w:rsidRPr="001C25ED">
        <w:rPr>
          <w:rFonts w:eastAsia="Times New Roman" w:cs="Times New Roman"/>
          <w:bCs/>
          <w:sz w:val="28"/>
          <w:szCs w:val="28"/>
          <w:lang w:eastAsia="lv-LV"/>
        </w:rPr>
        <w:t xml:space="preserve">noteikumus Nr.731 “Noteikumi par valsts nodevu par speciālās atļaujas (licences) izsniegšanu komercpārvadājumu veikšanai ar autotransportu” </w:t>
      </w:r>
      <w:r w:rsidR="00BC3559" w:rsidRPr="001C25ED">
        <w:rPr>
          <w:rFonts w:eastAsia="Times New Roman" w:cs="Times New Roman"/>
          <w:sz w:val="28"/>
          <w:szCs w:val="28"/>
          <w:lang w:eastAsia="lv-LV"/>
        </w:rPr>
        <w:t>(Latvijas Vēstnesis, 201</w:t>
      </w:r>
      <w:r w:rsidR="000A5702" w:rsidRPr="001C25ED">
        <w:rPr>
          <w:rFonts w:eastAsia="Times New Roman" w:cs="Times New Roman"/>
          <w:sz w:val="28"/>
          <w:szCs w:val="28"/>
          <w:lang w:eastAsia="lv-LV"/>
        </w:rPr>
        <w:t>3</w:t>
      </w:r>
      <w:r w:rsidR="00BC3559" w:rsidRPr="001C25ED">
        <w:rPr>
          <w:rFonts w:eastAsia="Times New Roman" w:cs="Times New Roman"/>
          <w:sz w:val="28"/>
          <w:szCs w:val="28"/>
          <w:lang w:eastAsia="lv-LV"/>
        </w:rPr>
        <w:t xml:space="preserve">, </w:t>
      </w:r>
      <w:r w:rsidR="00E30481" w:rsidRPr="001C25ED">
        <w:rPr>
          <w:rFonts w:eastAsia="Times New Roman" w:cs="Times New Roman"/>
          <w:sz w:val="28"/>
          <w:szCs w:val="28"/>
          <w:lang w:eastAsia="lv-LV"/>
        </w:rPr>
        <w:t>173</w:t>
      </w:r>
      <w:r w:rsidR="00BC3559" w:rsidRPr="001C25ED">
        <w:rPr>
          <w:rFonts w:eastAsia="Times New Roman" w:cs="Times New Roman"/>
          <w:sz w:val="28"/>
          <w:szCs w:val="28"/>
          <w:lang w:eastAsia="lv-LV"/>
        </w:rPr>
        <w:t>.nr.).</w:t>
      </w:r>
    </w:p>
    <w:p w14:paraId="1E445F98" w14:textId="181684A8" w:rsidR="00E96C83" w:rsidRPr="001C25ED" w:rsidRDefault="009A5216" w:rsidP="00C95E66">
      <w:pPr>
        <w:spacing w:after="120"/>
        <w:ind w:firstLine="567"/>
        <w:jc w:val="both"/>
        <w:rPr>
          <w:rFonts w:eastAsia="Times New Roman" w:cs="Times New Roman"/>
          <w:sz w:val="28"/>
          <w:szCs w:val="28"/>
          <w:lang w:eastAsia="lv-LV"/>
        </w:rPr>
      </w:pPr>
      <w:bookmarkStart w:id="8" w:name="p-480684"/>
      <w:bookmarkStart w:id="9" w:name="p5"/>
      <w:bookmarkEnd w:id="8"/>
      <w:bookmarkEnd w:id="9"/>
      <w:r w:rsidRPr="001C25ED">
        <w:rPr>
          <w:rFonts w:eastAsia="Times New Roman" w:cs="Times New Roman"/>
          <w:sz w:val="28"/>
          <w:szCs w:val="28"/>
          <w:lang w:eastAsia="lv-LV"/>
        </w:rPr>
        <w:t>1</w:t>
      </w:r>
      <w:r w:rsidR="00C95E66" w:rsidRPr="001C25ED">
        <w:rPr>
          <w:rFonts w:eastAsia="Times New Roman" w:cs="Times New Roman"/>
          <w:sz w:val="28"/>
          <w:szCs w:val="28"/>
          <w:lang w:eastAsia="lv-LV"/>
        </w:rPr>
        <w:t>0</w:t>
      </w:r>
      <w:r w:rsidR="00BC3559" w:rsidRPr="001C25ED">
        <w:rPr>
          <w:rFonts w:eastAsia="Times New Roman" w:cs="Times New Roman"/>
          <w:sz w:val="28"/>
          <w:szCs w:val="28"/>
          <w:lang w:eastAsia="lv-LV"/>
        </w:rPr>
        <w:t xml:space="preserve">. Noteikumi stājas spēkā </w:t>
      </w:r>
      <w:r w:rsidR="00C350F7" w:rsidRPr="001C25ED">
        <w:rPr>
          <w:rFonts w:eastAsia="Times New Roman" w:cs="Times New Roman"/>
          <w:sz w:val="28"/>
          <w:szCs w:val="28"/>
          <w:lang w:eastAsia="lv-LV"/>
        </w:rPr>
        <w:t>2018.</w:t>
      </w:r>
      <w:r w:rsidR="00743DB5" w:rsidRPr="001C25ED">
        <w:rPr>
          <w:rFonts w:eastAsia="Times New Roman" w:cs="Times New Roman"/>
          <w:sz w:val="28"/>
          <w:szCs w:val="28"/>
          <w:lang w:eastAsia="lv-LV"/>
        </w:rPr>
        <w:t> </w:t>
      </w:r>
      <w:r w:rsidR="00C350F7" w:rsidRPr="001C25ED">
        <w:rPr>
          <w:rFonts w:eastAsia="Times New Roman" w:cs="Times New Roman"/>
          <w:sz w:val="28"/>
          <w:szCs w:val="28"/>
          <w:lang w:eastAsia="lv-LV"/>
        </w:rPr>
        <w:t xml:space="preserve">gada </w:t>
      </w:r>
      <w:r w:rsidR="00846D47" w:rsidRPr="001C25ED">
        <w:rPr>
          <w:rFonts w:eastAsia="Times New Roman" w:cs="Times New Roman"/>
          <w:sz w:val="28"/>
          <w:szCs w:val="28"/>
          <w:lang w:eastAsia="lv-LV"/>
        </w:rPr>
        <w:t>1</w:t>
      </w:r>
      <w:r w:rsidR="00C350F7" w:rsidRPr="001C25ED">
        <w:rPr>
          <w:rFonts w:eastAsia="Times New Roman" w:cs="Times New Roman"/>
          <w:sz w:val="28"/>
          <w:szCs w:val="28"/>
          <w:lang w:eastAsia="lv-LV"/>
        </w:rPr>
        <w:t>.</w:t>
      </w:r>
      <w:r w:rsidR="00743DB5" w:rsidRPr="001C25ED">
        <w:rPr>
          <w:rFonts w:eastAsia="Times New Roman" w:cs="Times New Roman"/>
          <w:sz w:val="28"/>
          <w:szCs w:val="28"/>
          <w:lang w:eastAsia="lv-LV"/>
        </w:rPr>
        <w:t> </w:t>
      </w:r>
      <w:r w:rsidR="00846D47" w:rsidRPr="001C25ED">
        <w:rPr>
          <w:rFonts w:eastAsia="Times New Roman" w:cs="Times New Roman"/>
          <w:sz w:val="28"/>
          <w:szCs w:val="28"/>
          <w:lang w:eastAsia="lv-LV"/>
        </w:rPr>
        <w:t>martā</w:t>
      </w:r>
      <w:r w:rsidR="00677E4B" w:rsidRPr="001C25ED">
        <w:rPr>
          <w:rFonts w:eastAsia="Times New Roman" w:cs="Times New Roman"/>
          <w:sz w:val="28"/>
          <w:szCs w:val="28"/>
          <w:lang w:eastAsia="lv-LV"/>
        </w:rPr>
        <w:t>.</w:t>
      </w:r>
    </w:p>
    <w:p w14:paraId="5B0C5AEB" w14:textId="77777777" w:rsidR="00582C42" w:rsidRPr="001C25ED" w:rsidRDefault="00582C42" w:rsidP="00C350F7">
      <w:pPr>
        <w:spacing w:after="120"/>
        <w:ind w:left="567" w:firstLine="720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0408DD24" w14:textId="77777777" w:rsidR="00582C42" w:rsidRPr="001C25ED" w:rsidRDefault="00582C42" w:rsidP="00582C42">
      <w:pPr>
        <w:ind w:firstLine="720"/>
        <w:rPr>
          <w:rFonts w:eastAsia="Calibri" w:cs="Times New Roman"/>
          <w:sz w:val="28"/>
          <w:szCs w:val="28"/>
          <w:lang w:eastAsia="lv-LV"/>
        </w:rPr>
      </w:pPr>
      <w:r w:rsidRPr="001C25ED">
        <w:rPr>
          <w:rFonts w:eastAsia="Calibri" w:cs="Times New Roman"/>
          <w:sz w:val="28"/>
          <w:szCs w:val="28"/>
          <w:lang w:eastAsia="lv-LV"/>
        </w:rPr>
        <w:t>Ministru prezidents</w:t>
      </w:r>
      <w:r w:rsidRPr="001C25ED">
        <w:rPr>
          <w:rFonts w:eastAsia="Calibri" w:cs="Times New Roman"/>
          <w:sz w:val="28"/>
          <w:szCs w:val="28"/>
          <w:lang w:eastAsia="lv-LV"/>
        </w:rPr>
        <w:tab/>
      </w:r>
      <w:r w:rsidRPr="001C25ED">
        <w:rPr>
          <w:rFonts w:eastAsia="Calibri" w:cs="Times New Roman"/>
          <w:sz w:val="28"/>
          <w:szCs w:val="28"/>
          <w:lang w:eastAsia="lv-LV"/>
        </w:rPr>
        <w:tab/>
      </w:r>
      <w:r w:rsidRPr="001C25ED">
        <w:rPr>
          <w:rFonts w:eastAsia="Calibri" w:cs="Times New Roman"/>
          <w:sz w:val="28"/>
          <w:szCs w:val="28"/>
          <w:lang w:eastAsia="lv-LV"/>
        </w:rPr>
        <w:tab/>
      </w:r>
      <w:r w:rsidRPr="001C25ED">
        <w:rPr>
          <w:rFonts w:eastAsia="Calibri" w:cs="Times New Roman"/>
          <w:sz w:val="28"/>
          <w:szCs w:val="28"/>
          <w:lang w:eastAsia="lv-LV"/>
        </w:rPr>
        <w:tab/>
      </w:r>
      <w:r w:rsidRPr="001C25ED">
        <w:rPr>
          <w:rFonts w:eastAsia="Calibri" w:cs="Times New Roman"/>
          <w:sz w:val="28"/>
          <w:szCs w:val="28"/>
          <w:lang w:eastAsia="lv-LV"/>
        </w:rPr>
        <w:tab/>
      </w:r>
      <w:proofErr w:type="spellStart"/>
      <w:r w:rsidRPr="001C25ED">
        <w:rPr>
          <w:rFonts w:eastAsia="Calibri" w:cs="Times New Roman"/>
          <w:sz w:val="28"/>
          <w:szCs w:val="28"/>
          <w:lang w:eastAsia="lv-LV"/>
        </w:rPr>
        <w:t>M.Kučinskis</w:t>
      </w:r>
      <w:proofErr w:type="spellEnd"/>
    </w:p>
    <w:p w14:paraId="6318538A" w14:textId="62F78FCB" w:rsidR="00582C42" w:rsidRDefault="00582C42" w:rsidP="00582C42">
      <w:pPr>
        <w:ind w:firstLine="720"/>
        <w:rPr>
          <w:rFonts w:eastAsia="Times New Roman" w:cs="Times New Roman"/>
          <w:sz w:val="28"/>
          <w:szCs w:val="24"/>
          <w:lang w:eastAsia="lv-LV"/>
        </w:rPr>
      </w:pPr>
    </w:p>
    <w:p w14:paraId="4E54397C" w14:textId="77777777" w:rsidR="005C6375" w:rsidRPr="001C25ED" w:rsidRDefault="005C6375" w:rsidP="00582C42">
      <w:pPr>
        <w:ind w:firstLine="720"/>
        <w:rPr>
          <w:rFonts w:eastAsia="Times New Roman" w:cs="Times New Roman"/>
          <w:sz w:val="28"/>
          <w:szCs w:val="24"/>
          <w:lang w:eastAsia="lv-LV"/>
        </w:rPr>
      </w:pPr>
    </w:p>
    <w:p w14:paraId="3749CE71" w14:textId="77777777" w:rsidR="00582C42" w:rsidRPr="001C25ED" w:rsidRDefault="00582C42" w:rsidP="00582C42">
      <w:pPr>
        <w:ind w:firstLine="720"/>
        <w:rPr>
          <w:rFonts w:eastAsia="Times New Roman" w:cs="Times New Roman"/>
          <w:bCs/>
          <w:sz w:val="28"/>
          <w:szCs w:val="24"/>
          <w:lang w:eastAsia="lv-LV"/>
        </w:rPr>
      </w:pPr>
      <w:r w:rsidRPr="001C25ED">
        <w:rPr>
          <w:rFonts w:eastAsia="Times New Roman" w:cs="Times New Roman"/>
          <w:bCs/>
          <w:sz w:val="28"/>
          <w:szCs w:val="24"/>
          <w:lang w:eastAsia="lv-LV"/>
        </w:rPr>
        <w:t xml:space="preserve">Satiksmes ministrs   </w:t>
      </w:r>
      <w:r w:rsidRPr="001C25ED">
        <w:rPr>
          <w:rFonts w:eastAsia="Times New Roman" w:cs="Times New Roman"/>
          <w:bCs/>
          <w:sz w:val="28"/>
          <w:szCs w:val="24"/>
          <w:lang w:eastAsia="lv-LV"/>
        </w:rPr>
        <w:tab/>
      </w:r>
      <w:r w:rsidRPr="001C25ED">
        <w:rPr>
          <w:rFonts w:eastAsia="Times New Roman" w:cs="Times New Roman"/>
          <w:bCs/>
          <w:sz w:val="28"/>
          <w:szCs w:val="24"/>
          <w:lang w:eastAsia="lv-LV"/>
        </w:rPr>
        <w:tab/>
      </w:r>
      <w:r w:rsidRPr="001C25ED">
        <w:rPr>
          <w:rFonts w:eastAsia="Times New Roman" w:cs="Times New Roman"/>
          <w:bCs/>
          <w:sz w:val="28"/>
          <w:szCs w:val="24"/>
          <w:lang w:eastAsia="lv-LV"/>
        </w:rPr>
        <w:tab/>
      </w:r>
      <w:r w:rsidRPr="001C25ED">
        <w:rPr>
          <w:rFonts w:eastAsia="Times New Roman" w:cs="Times New Roman"/>
          <w:bCs/>
          <w:sz w:val="28"/>
          <w:szCs w:val="24"/>
          <w:lang w:eastAsia="lv-LV"/>
        </w:rPr>
        <w:tab/>
      </w:r>
      <w:r w:rsidRPr="001C25ED">
        <w:rPr>
          <w:rFonts w:eastAsia="Times New Roman" w:cs="Times New Roman"/>
          <w:bCs/>
          <w:sz w:val="28"/>
          <w:szCs w:val="24"/>
          <w:lang w:eastAsia="lv-LV"/>
        </w:rPr>
        <w:tab/>
      </w:r>
      <w:proofErr w:type="spellStart"/>
      <w:r w:rsidRPr="001C25ED">
        <w:rPr>
          <w:rFonts w:eastAsia="Times New Roman" w:cs="Times New Roman"/>
          <w:bCs/>
          <w:sz w:val="28"/>
          <w:szCs w:val="24"/>
          <w:lang w:eastAsia="lv-LV"/>
        </w:rPr>
        <w:t>U.Augulis</w:t>
      </w:r>
      <w:proofErr w:type="spellEnd"/>
    </w:p>
    <w:p w14:paraId="2581A1D0" w14:textId="2BA1A2D3" w:rsidR="00582C42" w:rsidRDefault="00582C42" w:rsidP="00582C42">
      <w:pPr>
        <w:ind w:firstLine="720"/>
        <w:rPr>
          <w:rFonts w:eastAsia="Times New Roman" w:cs="Times New Roman"/>
          <w:sz w:val="28"/>
          <w:szCs w:val="28"/>
          <w:lang w:eastAsia="lv-LV"/>
        </w:rPr>
      </w:pPr>
    </w:p>
    <w:p w14:paraId="72F0509E" w14:textId="77777777" w:rsidR="005C6375" w:rsidRPr="001C25ED" w:rsidRDefault="005C6375" w:rsidP="00582C42">
      <w:pPr>
        <w:ind w:firstLine="720"/>
        <w:rPr>
          <w:rFonts w:eastAsia="Times New Roman" w:cs="Times New Roman"/>
          <w:sz w:val="28"/>
          <w:szCs w:val="28"/>
          <w:lang w:eastAsia="lv-LV"/>
        </w:rPr>
      </w:pPr>
    </w:p>
    <w:p w14:paraId="79297D74" w14:textId="77777777" w:rsidR="00582C42" w:rsidRPr="001C25ED" w:rsidRDefault="00582C42" w:rsidP="00582C42">
      <w:pPr>
        <w:ind w:firstLine="720"/>
        <w:rPr>
          <w:rFonts w:eastAsia="Times New Roman" w:cs="Times New Roman"/>
          <w:sz w:val="28"/>
          <w:szCs w:val="28"/>
          <w:lang w:eastAsia="lv-LV"/>
        </w:rPr>
      </w:pPr>
      <w:r w:rsidRPr="001C25ED">
        <w:rPr>
          <w:rFonts w:eastAsia="Times New Roman" w:cs="Times New Roman"/>
          <w:sz w:val="28"/>
          <w:szCs w:val="28"/>
          <w:lang w:eastAsia="lv-LV"/>
        </w:rPr>
        <w:t>Iesniedzējs:</w:t>
      </w:r>
    </w:p>
    <w:p w14:paraId="47BEC3A0" w14:textId="77777777" w:rsidR="00582C42" w:rsidRPr="001C25ED" w:rsidRDefault="00582C42" w:rsidP="00582C42">
      <w:pPr>
        <w:ind w:firstLine="720"/>
        <w:rPr>
          <w:rFonts w:eastAsia="Times New Roman" w:cs="Times New Roman"/>
          <w:bCs/>
          <w:sz w:val="28"/>
          <w:szCs w:val="24"/>
          <w:lang w:eastAsia="lv-LV"/>
        </w:rPr>
      </w:pPr>
      <w:r w:rsidRPr="001C25ED">
        <w:rPr>
          <w:rFonts w:eastAsia="Times New Roman" w:cs="Times New Roman"/>
          <w:bCs/>
          <w:sz w:val="28"/>
          <w:szCs w:val="24"/>
          <w:lang w:eastAsia="lv-LV"/>
        </w:rPr>
        <w:t xml:space="preserve">Satiksmes ministrs   </w:t>
      </w:r>
      <w:r w:rsidRPr="001C25ED">
        <w:rPr>
          <w:rFonts w:eastAsia="Times New Roman" w:cs="Times New Roman"/>
          <w:bCs/>
          <w:sz w:val="28"/>
          <w:szCs w:val="24"/>
          <w:lang w:eastAsia="lv-LV"/>
        </w:rPr>
        <w:tab/>
      </w:r>
      <w:r w:rsidRPr="001C25ED">
        <w:rPr>
          <w:rFonts w:eastAsia="Times New Roman" w:cs="Times New Roman"/>
          <w:bCs/>
          <w:sz w:val="28"/>
          <w:szCs w:val="24"/>
          <w:lang w:eastAsia="lv-LV"/>
        </w:rPr>
        <w:tab/>
      </w:r>
      <w:r w:rsidRPr="001C25ED">
        <w:rPr>
          <w:rFonts w:eastAsia="Times New Roman" w:cs="Times New Roman"/>
          <w:bCs/>
          <w:sz w:val="28"/>
          <w:szCs w:val="24"/>
          <w:lang w:eastAsia="lv-LV"/>
        </w:rPr>
        <w:tab/>
      </w:r>
      <w:r w:rsidRPr="001C25ED">
        <w:rPr>
          <w:rFonts w:eastAsia="Times New Roman" w:cs="Times New Roman"/>
          <w:bCs/>
          <w:sz w:val="28"/>
          <w:szCs w:val="24"/>
          <w:lang w:eastAsia="lv-LV"/>
        </w:rPr>
        <w:tab/>
      </w:r>
      <w:r w:rsidRPr="001C25ED">
        <w:rPr>
          <w:rFonts w:eastAsia="Times New Roman" w:cs="Times New Roman"/>
          <w:bCs/>
          <w:sz w:val="28"/>
          <w:szCs w:val="24"/>
          <w:lang w:eastAsia="lv-LV"/>
        </w:rPr>
        <w:tab/>
      </w:r>
      <w:proofErr w:type="spellStart"/>
      <w:r w:rsidRPr="001C25ED">
        <w:rPr>
          <w:rFonts w:eastAsia="Times New Roman" w:cs="Times New Roman"/>
          <w:bCs/>
          <w:sz w:val="28"/>
          <w:szCs w:val="24"/>
          <w:lang w:eastAsia="lv-LV"/>
        </w:rPr>
        <w:t>U.Augulis</w:t>
      </w:r>
      <w:proofErr w:type="spellEnd"/>
    </w:p>
    <w:p w14:paraId="7C63ADF5" w14:textId="4360A332" w:rsidR="00582C42" w:rsidRDefault="00582C42" w:rsidP="00582C42">
      <w:pPr>
        <w:ind w:firstLine="720"/>
        <w:rPr>
          <w:rFonts w:eastAsia="Times New Roman" w:cs="Times New Roman"/>
          <w:sz w:val="28"/>
          <w:szCs w:val="24"/>
          <w:lang w:eastAsia="lv-LV"/>
        </w:rPr>
      </w:pPr>
    </w:p>
    <w:p w14:paraId="6D618A0E" w14:textId="77777777" w:rsidR="005C6375" w:rsidRPr="001C25ED" w:rsidRDefault="005C6375" w:rsidP="00582C42">
      <w:pPr>
        <w:ind w:firstLine="720"/>
        <w:rPr>
          <w:rFonts w:eastAsia="Times New Roman" w:cs="Times New Roman"/>
          <w:sz w:val="28"/>
          <w:szCs w:val="24"/>
          <w:lang w:eastAsia="lv-LV"/>
        </w:rPr>
      </w:pPr>
    </w:p>
    <w:p w14:paraId="1715923B" w14:textId="77777777" w:rsidR="00582C42" w:rsidRPr="001C25ED" w:rsidRDefault="00582C42" w:rsidP="00582C42">
      <w:pPr>
        <w:ind w:firstLine="720"/>
        <w:rPr>
          <w:rFonts w:eastAsia="Times New Roman" w:cs="Times New Roman"/>
          <w:sz w:val="28"/>
          <w:szCs w:val="24"/>
          <w:lang w:eastAsia="lv-LV"/>
        </w:rPr>
      </w:pPr>
      <w:r w:rsidRPr="001C25ED">
        <w:rPr>
          <w:rFonts w:eastAsia="Times New Roman" w:cs="Times New Roman"/>
          <w:sz w:val="28"/>
          <w:szCs w:val="24"/>
          <w:lang w:eastAsia="lv-LV"/>
        </w:rPr>
        <w:t xml:space="preserve">Vīza: </w:t>
      </w:r>
    </w:p>
    <w:p w14:paraId="3197AF96" w14:textId="77777777" w:rsidR="00582C42" w:rsidRPr="001C25ED" w:rsidRDefault="00582C42" w:rsidP="00582C42">
      <w:pPr>
        <w:ind w:firstLine="720"/>
        <w:rPr>
          <w:rFonts w:eastAsia="Times New Roman" w:cs="Times New Roman"/>
          <w:sz w:val="28"/>
          <w:szCs w:val="24"/>
          <w:lang w:eastAsia="lv-LV"/>
        </w:rPr>
      </w:pPr>
      <w:r w:rsidRPr="001C25ED">
        <w:rPr>
          <w:rFonts w:eastAsia="Times New Roman" w:cs="Times New Roman"/>
          <w:sz w:val="28"/>
          <w:szCs w:val="24"/>
          <w:lang w:eastAsia="lv-LV"/>
        </w:rPr>
        <w:t>Valsts sekretārs</w:t>
      </w:r>
      <w:r w:rsidRPr="001C25ED">
        <w:rPr>
          <w:rFonts w:eastAsia="Times New Roman" w:cs="Times New Roman"/>
          <w:sz w:val="28"/>
          <w:szCs w:val="24"/>
          <w:lang w:eastAsia="lv-LV"/>
        </w:rPr>
        <w:tab/>
      </w:r>
      <w:r w:rsidRPr="001C25ED">
        <w:rPr>
          <w:rFonts w:eastAsia="Times New Roman" w:cs="Times New Roman"/>
          <w:sz w:val="28"/>
          <w:szCs w:val="24"/>
          <w:lang w:eastAsia="lv-LV"/>
        </w:rPr>
        <w:tab/>
      </w:r>
      <w:r w:rsidRPr="001C25ED">
        <w:rPr>
          <w:rFonts w:eastAsia="Times New Roman" w:cs="Times New Roman"/>
          <w:sz w:val="28"/>
          <w:szCs w:val="24"/>
          <w:lang w:eastAsia="lv-LV"/>
        </w:rPr>
        <w:tab/>
      </w:r>
      <w:r w:rsidRPr="001C25ED">
        <w:rPr>
          <w:rFonts w:eastAsia="Times New Roman" w:cs="Times New Roman"/>
          <w:sz w:val="28"/>
          <w:szCs w:val="24"/>
          <w:lang w:eastAsia="lv-LV"/>
        </w:rPr>
        <w:tab/>
      </w:r>
      <w:r w:rsidRPr="001C25ED">
        <w:rPr>
          <w:rFonts w:eastAsia="Times New Roman" w:cs="Times New Roman"/>
          <w:sz w:val="28"/>
          <w:szCs w:val="24"/>
          <w:lang w:eastAsia="lv-LV"/>
        </w:rPr>
        <w:tab/>
      </w:r>
      <w:r w:rsidRPr="001C25ED">
        <w:rPr>
          <w:rFonts w:eastAsia="Times New Roman" w:cs="Times New Roman"/>
          <w:sz w:val="28"/>
          <w:szCs w:val="24"/>
          <w:lang w:eastAsia="lv-LV"/>
        </w:rPr>
        <w:tab/>
      </w:r>
      <w:proofErr w:type="spellStart"/>
      <w:r w:rsidRPr="001C25ED">
        <w:rPr>
          <w:rFonts w:eastAsia="Times New Roman" w:cs="Times New Roman"/>
          <w:sz w:val="28"/>
          <w:szCs w:val="24"/>
          <w:lang w:eastAsia="lv-LV"/>
        </w:rPr>
        <w:t>K.Ozoliņš</w:t>
      </w:r>
      <w:proofErr w:type="spellEnd"/>
    </w:p>
    <w:p w14:paraId="2337D247" w14:textId="685E9E6A" w:rsidR="00582C42" w:rsidRPr="001C25ED" w:rsidRDefault="00F46CBC" w:rsidP="00F46CBC">
      <w:pPr>
        <w:tabs>
          <w:tab w:val="left" w:pos="4020"/>
        </w:tabs>
        <w:ind w:firstLine="720"/>
        <w:rPr>
          <w:rFonts w:eastAsia="Times New Roman" w:cs="Times New Roman"/>
          <w:sz w:val="28"/>
          <w:szCs w:val="24"/>
          <w:lang w:eastAsia="lv-LV"/>
        </w:rPr>
      </w:pPr>
      <w:r w:rsidRPr="001C25ED">
        <w:rPr>
          <w:rFonts w:eastAsia="Times New Roman" w:cs="Times New Roman"/>
          <w:sz w:val="28"/>
          <w:szCs w:val="24"/>
          <w:lang w:eastAsia="lv-LV"/>
        </w:rPr>
        <w:tab/>
      </w:r>
    </w:p>
    <w:p w14:paraId="2F8ABDE5" w14:textId="21D94F69" w:rsidR="00582C42" w:rsidRPr="001C25ED" w:rsidRDefault="00351C0C" w:rsidP="00F83339">
      <w:pPr>
        <w:tabs>
          <w:tab w:val="left" w:pos="4020"/>
        </w:tabs>
        <w:ind w:firstLine="720"/>
        <w:rPr>
          <w:rFonts w:eastAsia="Times New Roman" w:cs="Times New Roman"/>
          <w:sz w:val="28"/>
          <w:szCs w:val="24"/>
          <w:lang w:eastAsia="lv-LV"/>
        </w:rPr>
      </w:pPr>
      <w:bookmarkStart w:id="10" w:name="_GoBack"/>
      <w:bookmarkEnd w:id="10"/>
      <w:r w:rsidRPr="001C25ED">
        <w:rPr>
          <w:rFonts w:eastAsia="Times New Roman" w:cs="Times New Roman"/>
          <w:sz w:val="28"/>
          <w:szCs w:val="24"/>
          <w:lang w:eastAsia="lv-LV"/>
        </w:rPr>
        <w:tab/>
      </w:r>
    </w:p>
    <w:p w14:paraId="259EF77B" w14:textId="1F2AF3A5" w:rsidR="00582C42" w:rsidRDefault="00582C42" w:rsidP="00582C42">
      <w:pPr>
        <w:ind w:firstLine="720"/>
        <w:rPr>
          <w:rFonts w:eastAsia="Times New Roman" w:cs="Times New Roman"/>
          <w:sz w:val="20"/>
          <w:szCs w:val="20"/>
          <w:lang w:eastAsia="lv-LV"/>
        </w:rPr>
      </w:pPr>
      <w:proofErr w:type="spellStart"/>
      <w:r w:rsidRPr="001C25ED">
        <w:rPr>
          <w:rFonts w:eastAsia="Times New Roman" w:cs="Times New Roman"/>
          <w:sz w:val="20"/>
          <w:szCs w:val="20"/>
          <w:lang w:eastAsia="lv-LV"/>
        </w:rPr>
        <w:t>D.Ziemele</w:t>
      </w:r>
      <w:proofErr w:type="spellEnd"/>
      <w:r w:rsidRPr="001C25ED">
        <w:rPr>
          <w:rFonts w:eastAsia="Times New Roman" w:cs="Times New Roman"/>
          <w:sz w:val="20"/>
          <w:szCs w:val="20"/>
          <w:lang w:eastAsia="lv-LV"/>
        </w:rPr>
        <w:t>-Adricka 67028036</w:t>
      </w:r>
    </w:p>
    <w:p w14:paraId="4DD1B7DD" w14:textId="7C17959B" w:rsidR="00DF658F" w:rsidRPr="001C25ED" w:rsidRDefault="00DF658F" w:rsidP="00582C42">
      <w:pPr>
        <w:ind w:firstLine="720"/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>Dana.Ziemele-Adricka@sam.gov.lv</w:t>
      </w:r>
    </w:p>
    <w:p w14:paraId="528EF829" w14:textId="51D3117D" w:rsidR="006C165E" w:rsidRPr="008308B5" w:rsidRDefault="006C165E" w:rsidP="00582C42">
      <w:pPr>
        <w:ind w:firstLine="720"/>
        <w:rPr>
          <w:rFonts w:eastAsia="Times New Roman" w:cs="Times New Roman"/>
          <w:sz w:val="20"/>
          <w:szCs w:val="20"/>
          <w:lang w:eastAsia="lv-LV"/>
        </w:rPr>
      </w:pPr>
    </w:p>
    <w:p w14:paraId="2952C506" w14:textId="675D3E22" w:rsidR="006C165E" w:rsidRPr="008308B5" w:rsidRDefault="006C165E" w:rsidP="00582C42">
      <w:pPr>
        <w:ind w:firstLine="720"/>
        <w:rPr>
          <w:rFonts w:eastAsia="Times New Roman" w:cs="Times New Roman"/>
          <w:sz w:val="20"/>
          <w:szCs w:val="20"/>
          <w:lang w:eastAsia="lv-LV"/>
        </w:rPr>
      </w:pPr>
    </w:p>
    <w:p w14:paraId="7F259F13" w14:textId="61549E5A" w:rsidR="006C165E" w:rsidRPr="008308B5" w:rsidRDefault="006C165E" w:rsidP="00582C42">
      <w:pPr>
        <w:ind w:firstLine="720"/>
        <w:rPr>
          <w:rFonts w:eastAsia="Times New Roman" w:cs="Times New Roman"/>
          <w:sz w:val="20"/>
          <w:szCs w:val="20"/>
          <w:lang w:eastAsia="lv-LV"/>
        </w:rPr>
      </w:pPr>
    </w:p>
    <w:p w14:paraId="134AFC91" w14:textId="3EC7FE6C" w:rsidR="006C165E" w:rsidRPr="008308B5" w:rsidRDefault="006C165E" w:rsidP="00582C42">
      <w:pPr>
        <w:ind w:firstLine="720"/>
        <w:rPr>
          <w:rFonts w:eastAsia="Times New Roman" w:cs="Times New Roman"/>
          <w:sz w:val="20"/>
          <w:szCs w:val="20"/>
          <w:lang w:eastAsia="lv-LV"/>
        </w:rPr>
      </w:pPr>
    </w:p>
    <w:sectPr w:rsidR="006C165E" w:rsidRPr="008308B5" w:rsidSect="00C30BE9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134" w:right="85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076407" w14:textId="77777777" w:rsidR="006D26BC" w:rsidRDefault="006D26BC" w:rsidP="00B93245">
      <w:r>
        <w:separator/>
      </w:r>
    </w:p>
  </w:endnote>
  <w:endnote w:type="continuationSeparator" w:id="0">
    <w:p w14:paraId="57F93E44" w14:textId="77777777" w:rsidR="006D26BC" w:rsidRDefault="006D26BC" w:rsidP="00B9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1A4C2" w14:textId="47DAC1AD" w:rsidR="00582C42" w:rsidRPr="00582C42" w:rsidRDefault="00582C42" w:rsidP="00582C42">
    <w:pPr>
      <w:spacing w:after="120"/>
      <w:ind w:left="567"/>
      <w:jc w:val="both"/>
      <w:rPr>
        <w:rFonts w:eastAsia="Times New Roman" w:cs="Times New Roman"/>
        <w:bCs/>
        <w:sz w:val="22"/>
        <w:lang w:eastAsia="lv-LV"/>
      </w:rPr>
    </w:pPr>
    <w:r>
      <w:rPr>
        <w:rFonts w:eastAsia="Times New Roman" w:cs="Times New Roman"/>
        <w:bCs/>
        <w:sz w:val="22"/>
        <w:lang w:eastAsia="lv-LV"/>
      </w:rPr>
      <w:t>SMnot_</w:t>
    </w:r>
    <w:r w:rsidR="0092234A">
      <w:rPr>
        <w:rFonts w:eastAsia="Times New Roman" w:cs="Times New Roman"/>
        <w:bCs/>
        <w:sz w:val="22"/>
        <w:lang w:eastAsia="lv-LV"/>
      </w:rPr>
      <w:t>14</w:t>
    </w:r>
    <w:r w:rsidR="008516C4">
      <w:rPr>
        <w:rFonts w:eastAsia="Times New Roman" w:cs="Times New Roman"/>
        <w:bCs/>
        <w:sz w:val="22"/>
        <w:lang w:eastAsia="lv-LV"/>
      </w:rPr>
      <w:t>0</w:t>
    </w:r>
    <w:r w:rsidR="00DF658F">
      <w:rPr>
        <w:rFonts w:eastAsia="Times New Roman" w:cs="Times New Roman"/>
        <w:bCs/>
        <w:sz w:val="22"/>
        <w:lang w:eastAsia="lv-LV"/>
      </w:rPr>
      <w:t>2</w:t>
    </w:r>
    <w:r>
      <w:rPr>
        <w:rFonts w:eastAsia="Times New Roman" w:cs="Times New Roman"/>
        <w:bCs/>
        <w:sz w:val="22"/>
        <w:lang w:eastAsia="lv-LV"/>
      </w:rPr>
      <w:t>1</w:t>
    </w:r>
    <w:r w:rsidR="008516C4">
      <w:rPr>
        <w:rFonts w:eastAsia="Times New Roman" w:cs="Times New Roman"/>
        <w:bCs/>
        <w:sz w:val="22"/>
        <w:lang w:eastAsia="lv-LV"/>
      </w:rPr>
      <w:t>8</w:t>
    </w:r>
    <w:r>
      <w:rPr>
        <w:rFonts w:eastAsia="Times New Roman" w:cs="Times New Roman"/>
        <w:bCs/>
        <w:sz w:val="22"/>
        <w:lang w:eastAsia="lv-LV"/>
      </w:rPr>
      <w:t>_</w:t>
    </w:r>
    <w:r w:rsidR="00743DB5">
      <w:rPr>
        <w:rFonts w:eastAsia="Times New Roman" w:cs="Times New Roman"/>
        <w:bCs/>
        <w:sz w:val="22"/>
        <w:lang w:eastAsia="lv-LV"/>
      </w:rPr>
      <w:t>valsts</w:t>
    </w:r>
    <w:r w:rsidR="003F5A6A">
      <w:rPr>
        <w:rFonts w:eastAsia="Times New Roman" w:cs="Times New Roman"/>
        <w:bCs/>
        <w:sz w:val="22"/>
        <w:lang w:eastAsia="lv-LV"/>
      </w:rPr>
      <w:t>_</w:t>
    </w:r>
    <w:r w:rsidR="00743DB5">
      <w:rPr>
        <w:rFonts w:eastAsia="Times New Roman" w:cs="Times New Roman"/>
        <w:bCs/>
        <w:sz w:val="22"/>
        <w:lang w:eastAsia="lv-LV"/>
      </w:rPr>
      <w:t xml:space="preserve"> nodeva</w:t>
    </w:r>
    <w:r>
      <w:rPr>
        <w:rFonts w:eastAsia="Times New Roman" w:cs="Times New Roman"/>
        <w:bCs/>
        <w:sz w:val="22"/>
        <w:lang w:eastAsia="lv-LV"/>
      </w:rPr>
      <w:t xml:space="preserve"> </w:t>
    </w:r>
  </w:p>
  <w:p w14:paraId="243A6079" w14:textId="77777777" w:rsidR="00582C42" w:rsidRDefault="00582C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84DF1" w14:textId="60C9772D" w:rsidR="00582C42" w:rsidRPr="00582C42" w:rsidRDefault="00582C42" w:rsidP="00582C42">
    <w:pPr>
      <w:spacing w:after="120"/>
      <w:ind w:left="567"/>
      <w:jc w:val="both"/>
      <w:rPr>
        <w:rFonts w:eastAsia="Times New Roman" w:cs="Times New Roman"/>
        <w:bCs/>
        <w:sz w:val="22"/>
        <w:lang w:eastAsia="lv-LV"/>
      </w:rPr>
    </w:pPr>
    <w:r>
      <w:rPr>
        <w:rFonts w:eastAsia="Times New Roman" w:cs="Times New Roman"/>
        <w:bCs/>
        <w:sz w:val="22"/>
        <w:lang w:eastAsia="lv-LV"/>
      </w:rPr>
      <w:t>SMnot_</w:t>
    </w:r>
    <w:r w:rsidR="007F2F7C">
      <w:rPr>
        <w:rFonts w:eastAsia="Times New Roman" w:cs="Times New Roman"/>
        <w:bCs/>
        <w:sz w:val="22"/>
        <w:lang w:eastAsia="lv-LV"/>
      </w:rPr>
      <w:t>14</w:t>
    </w:r>
    <w:r w:rsidR="00FD697D">
      <w:rPr>
        <w:rFonts w:eastAsia="Times New Roman" w:cs="Times New Roman"/>
        <w:bCs/>
        <w:sz w:val="22"/>
        <w:lang w:eastAsia="lv-LV"/>
      </w:rPr>
      <w:t>02</w:t>
    </w:r>
    <w:r w:rsidR="008516C4">
      <w:rPr>
        <w:rFonts w:eastAsia="Times New Roman" w:cs="Times New Roman"/>
        <w:bCs/>
        <w:sz w:val="22"/>
        <w:lang w:eastAsia="lv-LV"/>
      </w:rPr>
      <w:t>18</w:t>
    </w:r>
    <w:r w:rsidR="00743DB5">
      <w:rPr>
        <w:rFonts w:eastAsia="Times New Roman" w:cs="Times New Roman"/>
        <w:bCs/>
        <w:sz w:val="22"/>
        <w:lang w:eastAsia="lv-LV"/>
      </w:rPr>
      <w:t>_valsts</w:t>
    </w:r>
    <w:r w:rsidR="003F5A6A">
      <w:rPr>
        <w:rFonts w:eastAsia="Times New Roman" w:cs="Times New Roman"/>
        <w:bCs/>
        <w:sz w:val="22"/>
        <w:lang w:eastAsia="lv-LV"/>
      </w:rPr>
      <w:t>_</w:t>
    </w:r>
    <w:r w:rsidR="00743DB5">
      <w:rPr>
        <w:rFonts w:eastAsia="Times New Roman" w:cs="Times New Roman"/>
        <w:bCs/>
        <w:sz w:val="22"/>
        <w:lang w:eastAsia="lv-LV"/>
      </w:rPr>
      <w:t>nodeva</w:t>
    </w:r>
  </w:p>
  <w:p w14:paraId="54A2DF01" w14:textId="77777777" w:rsidR="00582C42" w:rsidRDefault="00582C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354EF0" w14:textId="77777777" w:rsidR="006D26BC" w:rsidRDefault="006D26BC" w:rsidP="00B93245">
      <w:r>
        <w:separator/>
      </w:r>
    </w:p>
  </w:footnote>
  <w:footnote w:type="continuationSeparator" w:id="0">
    <w:p w14:paraId="798E53C3" w14:textId="77777777" w:rsidR="006D26BC" w:rsidRDefault="006D26BC" w:rsidP="00B93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326234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7EA2134" w14:textId="39DCAA42" w:rsidR="00C30BE9" w:rsidRDefault="00C30BE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637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A1B225F" w14:textId="77777777" w:rsidR="00C30BE9" w:rsidRDefault="00C30B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A872F" w14:textId="59DCA895" w:rsidR="007F2F7C" w:rsidRDefault="007F2F7C">
    <w:pPr>
      <w:pStyle w:val="Header"/>
      <w:jc w:val="center"/>
    </w:pPr>
  </w:p>
  <w:p w14:paraId="79DB243F" w14:textId="77777777" w:rsidR="007F2F7C" w:rsidRDefault="007F2F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41EAD"/>
    <w:multiLevelType w:val="hybridMultilevel"/>
    <w:tmpl w:val="CC2670B2"/>
    <w:lvl w:ilvl="0" w:tplc="042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52537"/>
    <w:multiLevelType w:val="multilevel"/>
    <w:tmpl w:val="1BB67F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460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40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60" w:hanging="2160"/>
      </w:pPr>
      <w:rPr>
        <w:rFonts w:hint="default"/>
      </w:rPr>
    </w:lvl>
  </w:abstractNum>
  <w:abstractNum w:abstractNumId="2" w15:restartNumberingAfterBreak="0">
    <w:nsid w:val="780516F5"/>
    <w:multiLevelType w:val="hybridMultilevel"/>
    <w:tmpl w:val="21A62FD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559"/>
    <w:rsid w:val="000005BF"/>
    <w:rsid w:val="000021B8"/>
    <w:rsid w:val="000208B1"/>
    <w:rsid w:val="000276E6"/>
    <w:rsid w:val="00027A72"/>
    <w:rsid w:val="000317A6"/>
    <w:rsid w:val="00041975"/>
    <w:rsid w:val="00044400"/>
    <w:rsid w:val="00045350"/>
    <w:rsid w:val="00050243"/>
    <w:rsid w:val="00051DA0"/>
    <w:rsid w:val="0005398C"/>
    <w:rsid w:val="00056CC7"/>
    <w:rsid w:val="0006071C"/>
    <w:rsid w:val="00063BF5"/>
    <w:rsid w:val="00063FE7"/>
    <w:rsid w:val="00064340"/>
    <w:rsid w:val="0006449D"/>
    <w:rsid w:val="00067110"/>
    <w:rsid w:val="00067ACC"/>
    <w:rsid w:val="00073880"/>
    <w:rsid w:val="000744DE"/>
    <w:rsid w:val="0008525F"/>
    <w:rsid w:val="000918D0"/>
    <w:rsid w:val="0009526C"/>
    <w:rsid w:val="000A08C9"/>
    <w:rsid w:val="000A1B5D"/>
    <w:rsid w:val="000A2E90"/>
    <w:rsid w:val="000A5702"/>
    <w:rsid w:val="000A70AF"/>
    <w:rsid w:val="000B0757"/>
    <w:rsid w:val="000B08EF"/>
    <w:rsid w:val="000B099A"/>
    <w:rsid w:val="000B57AC"/>
    <w:rsid w:val="000C0533"/>
    <w:rsid w:val="000C09D2"/>
    <w:rsid w:val="000C0DBC"/>
    <w:rsid w:val="000C41D1"/>
    <w:rsid w:val="000C6D6F"/>
    <w:rsid w:val="000D1B17"/>
    <w:rsid w:val="000D5787"/>
    <w:rsid w:val="000E36AF"/>
    <w:rsid w:val="000E5595"/>
    <w:rsid w:val="000F0ECA"/>
    <w:rsid w:val="00101063"/>
    <w:rsid w:val="00101628"/>
    <w:rsid w:val="00102628"/>
    <w:rsid w:val="00102CB7"/>
    <w:rsid w:val="001051BA"/>
    <w:rsid w:val="00115836"/>
    <w:rsid w:val="00115B59"/>
    <w:rsid w:val="00120CF0"/>
    <w:rsid w:val="00126CDB"/>
    <w:rsid w:val="00134FA7"/>
    <w:rsid w:val="00137169"/>
    <w:rsid w:val="00140379"/>
    <w:rsid w:val="00140563"/>
    <w:rsid w:val="00140A75"/>
    <w:rsid w:val="00143C1F"/>
    <w:rsid w:val="00144C90"/>
    <w:rsid w:val="001516E1"/>
    <w:rsid w:val="00151A19"/>
    <w:rsid w:val="00156901"/>
    <w:rsid w:val="0015734E"/>
    <w:rsid w:val="00157C27"/>
    <w:rsid w:val="00160C13"/>
    <w:rsid w:val="00161FCE"/>
    <w:rsid w:val="00180552"/>
    <w:rsid w:val="00187718"/>
    <w:rsid w:val="00194890"/>
    <w:rsid w:val="00196CA1"/>
    <w:rsid w:val="001A1A26"/>
    <w:rsid w:val="001A2D70"/>
    <w:rsid w:val="001A3B05"/>
    <w:rsid w:val="001A40C7"/>
    <w:rsid w:val="001B0BC0"/>
    <w:rsid w:val="001B1B86"/>
    <w:rsid w:val="001B7408"/>
    <w:rsid w:val="001C035A"/>
    <w:rsid w:val="001C25ED"/>
    <w:rsid w:val="001C70B7"/>
    <w:rsid w:val="001D056D"/>
    <w:rsid w:val="001D0593"/>
    <w:rsid w:val="001D26C3"/>
    <w:rsid w:val="001E11C5"/>
    <w:rsid w:val="001E244F"/>
    <w:rsid w:val="001E43B1"/>
    <w:rsid w:val="001E522B"/>
    <w:rsid w:val="001E6BDC"/>
    <w:rsid w:val="001E71B7"/>
    <w:rsid w:val="001F40CF"/>
    <w:rsid w:val="001F48D3"/>
    <w:rsid w:val="001F6AAF"/>
    <w:rsid w:val="001F788E"/>
    <w:rsid w:val="002114FC"/>
    <w:rsid w:val="0021151E"/>
    <w:rsid w:val="0021563C"/>
    <w:rsid w:val="00215DD5"/>
    <w:rsid w:val="00216E78"/>
    <w:rsid w:val="002174E5"/>
    <w:rsid w:val="00224673"/>
    <w:rsid w:val="0022687C"/>
    <w:rsid w:val="00232A85"/>
    <w:rsid w:val="00233C23"/>
    <w:rsid w:val="00256E56"/>
    <w:rsid w:val="00265B6A"/>
    <w:rsid w:val="002722A9"/>
    <w:rsid w:val="002734F3"/>
    <w:rsid w:val="00276863"/>
    <w:rsid w:val="00286532"/>
    <w:rsid w:val="002902C9"/>
    <w:rsid w:val="00292710"/>
    <w:rsid w:val="00292D22"/>
    <w:rsid w:val="0029378A"/>
    <w:rsid w:val="0029590D"/>
    <w:rsid w:val="002966A4"/>
    <w:rsid w:val="002967E5"/>
    <w:rsid w:val="00296C6D"/>
    <w:rsid w:val="002A34D9"/>
    <w:rsid w:val="002A64CC"/>
    <w:rsid w:val="002B1711"/>
    <w:rsid w:val="002B44ED"/>
    <w:rsid w:val="002B4D47"/>
    <w:rsid w:val="002B65AB"/>
    <w:rsid w:val="002B6B5C"/>
    <w:rsid w:val="002C1A2E"/>
    <w:rsid w:val="002C3500"/>
    <w:rsid w:val="002D10B8"/>
    <w:rsid w:val="002D4195"/>
    <w:rsid w:val="002E01C4"/>
    <w:rsid w:val="002E6BA3"/>
    <w:rsid w:val="002F12CB"/>
    <w:rsid w:val="002F26C5"/>
    <w:rsid w:val="002F34D4"/>
    <w:rsid w:val="00305C91"/>
    <w:rsid w:val="00310392"/>
    <w:rsid w:val="00313B8F"/>
    <w:rsid w:val="00342310"/>
    <w:rsid w:val="00351C0C"/>
    <w:rsid w:val="003556F5"/>
    <w:rsid w:val="0035627A"/>
    <w:rsid w:val="0036205D"/>
    <w:rsid w:val="0036261E"/>
    <w:rsid w:val="003733FE"/>
    <w:rsid w:val="00376064"/>
    <w:rsid w:val="0038207A"/>
    <w:rsid w:val="00382141"/>
    <w:rsid w:val="00387383"/>
    <w:rsid w:val="00387BFD"/>
    <w:rsid w:val="00394393"/>
    <w:rsid w:val="003A339C"/>
    <w:rsid w:val="003A3C15"/>
    <w:rsid w:val="003B10D6"/>
    <w:rsid w:val="003B70A2"/>
    <w:rsid w:val="003C02B1"/>
    <w:rsid w:val="003C138F"/>
    <w:rsid w:val="003C173F"/>
    <w:rsid w:val="003C49AC"/>
    <w:rsid w:val="003D372E"/>
    <w:rsid w:val="003D5CD2"/>
    <w:rsid w:val="003D6FCB"/>
    <w:rsid w:val="003D75B1"/>
    <w:rsid w:val="003F01DF"/>
    <w:rsid w:val="003F5A6A"/>
    <w:rsid w:val="003F6F14"/>
    <w:rsid w:val="003F7728"/>
    <w:rsid w:val="00406504"/>
    <w:rsid w:val="00411479"/>
    <w:rsid w:val="00413728"/>
    <w:rsid w:val="00423A5D"/>
    <w:rsid w:val="0042520C"/>
    <w:rsid w:val="00433486"/>
    <w:rsid w:val="00434CBA"/>
    <w:rsid w:val="00435277"/>
    <w:rsid w:val="00435DA2"/>
    <w:rsid w:val="004474F0"/>
    <w:rsid w:val="004545CD"/>
    <w:rsid w:val="00455D08"/>
    <w:rsid w:val="0046417B"/>
    <w:rsid w:val="00467779"/>
    <w:rsid w:val="00471CA0"/>
    <w:rsid w:val="00474430"/>
    <w:rsid w:val="00480538"/>
    <w:rsid w:val="004901E1"/>
    <w:rsid w:val="004947ED"/>
    <w:rsid w:val="00496A15"/>
    <w:rsid w:val="004A5D8D"/>
    <w:rsid w:val="004B0807"/>
    <w:rsid w:val="004B1982"/>
    <w:rsid w:val="004C0D1F"/>
    <w:rsid w:val="004C1B50"/>
    <w:rsid w:val="004C3E6C"/>
    <w:rsid w:val="004C5F27"/>
    <w:rsid w:val="004D3C8B"/>
    <w:rsid w:val="004D55A4"/>
    <w:rsid w:val="004D78B6"/>
    <w:rsid w:val="004D7BD0"/>
    <w:rsid w:val="004E0CF3"/>
    <w:rsid w:val="004F2DC4"/>
    <w:rsid w:val="004F6221"/>
    <w:rsid w:val="004F657B"/>
    <w:rsid w:val="004F75AC"/>
    <w:rsid w:val="005001A1"/>
    <w:rsid w:val="00504C96"/>
    <w:rsid w:val="00507D0A"/>
    <w:rsid w:val="00514D59"/>
    <w:rsid w:val="005167CE"/>
    <w:rsid w:val="00525127"/>
    <w:rsid w:val="0052537B"/>
    <w:rsid w:val="005253A5"/>
    <w:rsid w:val="0052738A"/>
    <w:rsid w:val="005318BE"/>
    <w:rsid w:val="00532C5E"/>
    <w:rsid w:val="00537839"/>
    <w:rsid w:val="00540883"/>
    <w:rsid w:val="005436F5"/>
    <w:rsid w:val="00545B74"/>
    <w:rsid w:val="0055136C"/>
    <w:rsid w:val="00552E31"/>
    <w:rsid w:val="00564023"/>
    <w:rsid w:val="00574B61"/>
    <w:rsid w:val="00574C11"/>
    <w:rsid w:val="00581569"/>
    <w:rsid w:val="00582C42"/>
    <w:rsid w:val="00584E96"/>
    <w:rsid w:val="005863CD"/>
    <w:rsid w:val="00591F88"/>
    <w:rsid w:val="005935F5"/>
    <w:rsid w:val="005951EE"/>
    <w:rsid w:val="00597C7E"/>
    <w:rsid w:val="005A228F"/>
    <w:rsid w:val="005A2AEC"/>
    <w:rsid w:val="005A3032"/>
    <w:rsid w:val="005B0BB3"/>
    <w:rsid w:val="005B0ED4"/>
    <w:rsid w:val="005B1E01"/>
    <w:rsid w:val="005B73B7"/>
    <w:rsid w:val="005C6375"/>
    <w:rsid w:val="005E408B"/>
    <w:rsid w:val="005E6B48"/>
    <w:rsid w:val="005F3239"/>
    <w:rsid w:val="005F39B6"/>
    <w:rsid w:val="005F76E1"/>
    <w:rsid w:val="005F7A71"/>
    <w:rsid w:val="006039E9"/>
    <w:rsid w:val="00606873"/>
    <w:rsid w:val="0061118D"/>
    <w:rsid w:val="00616A26"/>
    <w:rsid w:val="00616DBD"/>
    <w:rsid w:val="00617CD6"/>
    <w:rsid w:val="0062464E"/>
    <w:rsid w:val="006250BC"/>
    <w:rsid w:val="0062598E"/>
    <w:rsid w:val="00630C49"/>
    <w:rsid w:val="006341DE"/>
    <w:rsid w:val="006373E6"/>
    <w:rsid w:val="00637782"/>
    <w:rsid w:val="0063786C"/>
    <w:rsid w:val="0064108D"/>
    <w:rsid w:val="0064183D"/>
    <w:rsid w:val="00645AD0"/>
    <w:rsid w:val="00651383"/>
    <w:rsid w:val="00652FC8"/>
    <w:rsid w:val="00653696"/>
    <w:rsid w:val="00663753"/>
    <w:rsid w:val="0066385B"/>
    <w:rsid w:val="00672101"/>
    <w:rsid w:val="00672836"/>
    <w:rsid w:val="00677E4B"/>
    <w:rsid w:val="00684AA2"/>
    <w:rsid w:val="006918AE"/>
    <w:rsid w:val="006A067B"/>
    <w:rsid w:val="006A2FE1"/>
    <w:rsid w:val="006A35DA"/>
    <w:rsid w:val="006B0F96"/>
    <w:rsid w:val="006C0DA5"/>
    <w:rsid w:val="006C1405"/>
    <w:rsid w:val="006C165E"/>
    <w:rsid w:val="006C2CD8"/>
    <w:rsid w:val="006C3846"/>
    <w:rsid w:val="006C5FDE"/>
    <w:rsid w:val="006C782C"/>
    <w:rsid w:val="006D180A"/>
    <w:rsid w:val="006D26BC"/>
    <w:rsid w:val="006D469E"/>
    <w:rsid w:val="006E1E89"/>
    <w:rsid w:val="006E3093"/>
    <w:rsid w:val="006E3748"/>
    <w:rsid w:val="006F0B3F"/>
    <w:rsid w:val="006F4809"/>
    <w:rsid w:val="006F54F0"/>
    <w:rsid w:val="006F5EDE"/>
    <w:rsid w:val="007002F1"/>
    <w:rsid w:val="0070160E"/>
    <w:rsid w:val="007022E5"/>
    <w:rsid w:val="00703991"/>
    <w:rsid w:val="007054BE"/>
    <w:rsid w:val="007057CA"/>
    <w:rsid w:val="007152FD"/>
    <w:rsid w:val="00722C2A"/>
    <w:rsid w:val="0072323A"/>
    <w:rsid w:val="00723671"/>
    <w:rsid w:val="00734824"/>
    <w:rsid w:val="00735ACD"/>
    <w:rsid w:val="007405DB"/>
    <w:rsid w:val="00743DB5"/>
    <w:rsid w:val="007500CF"/>
    <w:rsid w:val="00751F6A"/>
    <w:rsid w:val="00752E87"/>
    <w:rsid w:val="007578A5"/>
    <w:rsid w:val="0077044B"/>
    <w:rsid w:val="00771345"/>
    <w:rsid w:val="007771F4"/>
    <w:rsid w:val="007806C9"/>
    <w:rsid w:val="007840A3"/>
    <w:rsid w:val="00791E38"/>
    <w:rsid w:val="007A3EDB"/>
    <w:rsid w:val="007A49F9"/>
    <w:rsid w:val="007A65B4"/>
    <w:rsid w:val="007A7168"/>
    <w:rsid w:val="007B00F2"/>
    <w:rsid w:val="007B16C1"/>
    <w:rsid w:val="007B1F72"/>
    <w:rsid w:val="007B21AD"/>
    <w:rsid w:val="007B2261"/>
    <w:rsid w:val="007B4B0F"/>
    <w:rsid w:val="007B69FC"/>
    <w:rsid w:val="007B6C14"/>
    <w:rsid w:val="007C070E"/>
    <w:rsid w:val="007D79CD"/>
    <w:rsid w:val="007E093F"/>
    <w:rsid w:val="007E29DD"/>
    <w:rsid w:val="007E515F"/>
    <w:rsid w:val="007E5580"/>
    <w:rsid w:val="007E5610"/>
    <w:rsid w:val="007E7170"/>
    <w:rsid w:val="007F2F7C"/>
    <w:rsid w:val="007F476E"/>
    <w:rsid w:val="007F6DAF"/>
    <w:rsid w:val="00802DEC"/>
    <w:rsid w:val="008150D7"/>
    <w:rsid w:val="00817DDB"/>
    <w:rsid w:val="00825096"/>
    <w:rsid w:val="008308B5"/>
    <w:rsid w:val="0083720A"/>
    <w:rsid w:val="00844371"/>
    <w:rsid w:val="00846D47"/>
    <w:rsid w:val="0085102B"/>
    <w:rsid w:val="008516C4"/>
    <w:rsid w:val="00852953"/>
    <w:rsid w:val="00854B7F"/>
    <w:rsid w:val="00872284"/>
    <w:rsid w:val="008767E6"/>
    <w:rsid w:val="008814C6"/>
    <w:rsid w:val="00884C84"/>
    <w:rsid w:val="00885358"/>
    <w:rsid w:val="00885797"/>
    <w:rsid w:val="00891D3B"/>
    <w:rsid w:val="008A1603"/>
    <w:rsid w:val="008A31FC"/>
    <w:rsid w:val="008A65C0"/>
    <w:rsid w:val="008B4326"/>
    <w:rsid w:val="008C0EE0"/>
    <w:rsid w:val="008C1A32"/>
    <w:rsid w:val="008C693B"/>
    <w:rsid w:val="008D0EF8"/>
    <w:rsid w:val="008E0876"/>
    <w:rsid w:val="008E30A5"/>
    <w:rsid w:val="008E3D4B"/>
    <w:rsid w:val="008F04B9"/>
    <w:rsid w:val="008F0E07"/>
    <w:rsid w:val="008F3BEC"/>
    <w:rsid w:val="008F704C"/>
    <w:rsid w:val="00903BA1"/>
    <w:rsid w:val="009129EC"/>
    <w:rsid w:val="0092234A"/>
    <w:rsid w:val="00932DB0"/>
    <w:rsid w:val="0093345C"/>
    <w:rsid w:val="00933A69"/>
    <w:rsid w:val="009409F5"/>
    <w:rsid w:val="00945B05"/>
    <w:rsid w:val="00945D19"/>
    <w:rsid w:val="00946EDE"/>
    <w:rsid w:val="00957837"/>
    <w:rsid w:val="0096203F"/>
    <w:rsid w:val="00967BD2"/>
    <w:rsid w:val="00980375"/>
    <w:rsid w:val="00981C3C"/>
    <w:rsid w:val="00984F0D"/>
    <w:rsid w:val="009860D2"/>
    <w:rsid w:val="00986942"/>
    <w:rsid w:val="00995725"/>
    <w:rsid w:val="00995FE2"/>
    <w:rsid w:val="009964C0"/>
    <w:rsid w:val="009A32F4"/>
    <w:rsid w:val="009A5216"/>
    <w:rsid w:val="009B0B96"/>
    <w:rsid w:val="009B487D"/>
    <w:rsid w:val="009C2DE3"/>
    <w:rsid w:val="009C423F"/>
    <w:rsid w:val="009D2A16"/>
    <w:rsid w:val="009D434F"/>
    <w:rsid w:val="009E1446"/>
    <w:rsid w:val="009E2874"/>
    <w:rsid w:val="009E3CD9"/>
    <w:rsid w:val="009E4609"/>
    <w:rsid w:val="009F2DF7"/>
    <w:rsid w:val="009F65F7"/>
    <w:rsid w:val="00A000C0"/>
    <w:rsid w:val="00A01E1F"/>
    <w:rsid w:val="00A044D7"/>
    <w:rsid w:val="00A0742D"/>
    <w:rsid w:val="00A1156F"/>
    <w:rsid w:val="00A143F5"/>
    <w:rsid w:val="00A21206"/>
    <w:rsid w:val="00A22F71"/>
    <w:rsid w:val="00A267D2"/>
    <w:rsid w:val="00A26A54"/>
    <w:rsid w:val="00A30B27"/>
    <w:rsid w:val="00A30C9E"/>
    <w:rsid w:val="00A3107C"/>
    <w:rsid w:val="00A33FFD"/>
    <w:rsid w:val="00A35D24"/>
    <w:rsid w:val="00A36D60"/>
    <w:rsid w:val="00A424EC"/>
    <w:rsid w:val="00A437CF"/>
    <w:rsid w:val="00A4590D"/>
    <w:rsid w:val="00A47B80"/>
    <w:rsid w:val="00A51CAF"/>
    <w:rsid w:val="00A56723"/>
    <w:rsid w:val="00A570A9"/>
    <w:rsid w:val="00A5715E"/>
    <w:rsid w:val="00A57331"/>
    <w:rsid w:val="00A573EC"/>
    <w:rsid w:val="00A60AE0"/>
    <w:rsid w:val="00A6195D"/>
    <w:rsid w:val="00A66695"/>
    <w:rsid w:val="00A66E04"/>
    <w:rsid w:val="00A70F3C"/>
    <w:rsid w:val="00A7130A"/>
    <w:rsid w:val="00A74F46"/>
    <w:rsid w:val="00A7568E"/>
    <w:rsid w:val="00A92B08"/>
    <w:rsid w:val="00A93113"/>
    <w:rsid w:val="00A95DC1"/>
    <w:rsid w:val="00AA6DCF"/>
    <w:rsid w:val="00AB07A3"/>
    <w:rsid w:val="00AC138F"/>
    <w:rsid w:val="00AC2D05"/>
    <w:rsid w:val="00AC5679"/>
    <w:rsid w:val="00AC6D6C"/>
    <w:rsid w:val="00AD0779"/>
    <w:rsid w:val="00AD2D77"/>
    <w:rsid w:val="00AE1989"/>
    <w:rsid w:val="00AE1F2D"/>
    <w:rsid w:val="00AE42F8"/>
    <w:rsid w:val="00AE66F0"/>
    <w:rsid w:val="00AF3EF4"/>
    <w:rsid w:val="00B06463"/>
    <w:rsid w:val="00B077E4"/>
    <w:rsid w:val="00B1107D"/>
    <w:rsid w:val="00B120FE"/>
    <w:rsid w:val="00B200B2"/>
    <w:rsid w:val="00B23FAE"/>
    <w:rsid w:val="00B24A83"/>
    <w:rsid w:val="00B27F8D"/>
    <w:rsid w:val="00B318CF"/>
    <w:rsid w:val="00B31C71"/>
    <w:rsid w:val="00B35A05"/>
    <w:rsid w:val="00B42CC2"/>
    <w:rsid w:val="00B44DC6"/>
    <w:rsid w:val="00B45D93"/>
    <w:rsid w:val="00B514E0"/>
    <w:rsid w:val="00B5275B"/>
    <w:rsid w:val="00B52875"/>
    <w:rsid w:val="00B52EAA"/>
    <w:rsid w:val="00B57C4C"/>
    <w:rsid w:val="00B6210E"/>
    <w:rsid w:val="00B665E7"/>
    <w:rsid w:val="00B70DDA"/>
    <w:rsid w:val="00B80FE6"/>
    <w:rsid w:val="00B815DD"/>
    <w:rsid w:val="00B861BE"/>
    <w:rsid w:val="00B873D4"/>
    <w:rsid w:val="00B918B7"/>
    <w:rsid w:val="00B91D61"/>
    <w:rsid w:val="00B93245"/>
    <w:rsid w:val="00B95AFF"/>
    <w:rsid w:val="00B96A3E"/>
    <w:rsid w:val="00B96D6E"/>
    <w:rsid w:val="00BA1245"/>
    <w:rsid w:val="00BA16C7"/>
    <w:rsid w:val="00BA19C0"/>
    <w:rsid w:val="00BB0B5E"/>
    <w:rsid w:val="00BB33A1"/>
    <w:rsid w:val="00BB77D6"/>
    <w:rsid w:val="00BC2B25"/>
    <w:rsid w:val="00BC3559"/>
    <w:rsid w:val="00BC37B7"/>
    <w:rsid w:val="00BC3D6A"/>
    <w:rsid w:val="00BC66EA"/>
    <w:rsid w:val="00BC6E32"/>
    <w:rsid w:val="00BD19F6"/>
    <w:rsid w:val="00BD646E"/>
    <w:rsid w:val="00BE2391"/>
    <w:rsid w:val="00BE38F1"/>
    <w:rsid w:val="00BE3C7C"/>
    <w:rsid w:val="00BE7534"/>
    <w:rsid w:val="00C0191E"/>
    <w:rsid w:val="00C0558F"/>
    <w:rsid w:val="00C06AB9"/>
    <w:rsid w:val="00C078DB"/>
    <w:rsid w:val="00C104FB"/>
    <w:rsid w:val="00C12C0D"/>
    <w:rsid w:val="00C131FE"/>
    <w:rsid w:val="00C13B81"/>
    <w:rsid w:val="00C140C2"/>
    <w:rsid w:val="00C17931"/>
    <w:rsid w:val="00C23AB4"/>
    <w:rsid w:val="00C30BE9"/>
    <w:rsid w:val="00C350F7"/>
    <w:rsid w:val="00C41DF2"/>
    <w:rsid w:val="00C44813"/>
    <w:rsid w:val="00C50453"/>
    <w:rsid w:val="00C51D13"/>
    <w:rsid w:val="00C526BB"/>
    <w:rsid w:val="00C53D4B"/>
    <w:rsid w:val="00C568BE"/>
    <w:rsid w:val="00C62422"/>
    <w:rsid w:val="00C6536C"/>
    <w:rsid w:val="00C743EE"/>
    <w:rsid w:val="00C745D6"/>
    <w:rsid w:val="00C74651"/>
    <w:rsid w:val="00C87001"/>
    <w:rsid w:val="00C8779C"/>
    <w:rsid w:val="00C914C5"/>
    <w:rsid w:val="00C95E66"/>
    <w:rsid w:val="00CA12E4"/>
    <w:rsid w:val="00CA1C99"/>
    <w:rsid w:val="00CA72D5"/>
    <w:rsid w:val="00CC21FB"/>
    <w:rsid w:val="00CC3A08"/>
    <w:rsid w:val="00CD3837"/>
    <w:rsid w:val="00CD4D85"/>
    <w:rsid w:val="00CD6C46"/>
    <w:rsid w:val="00CD7885"/>
    <w:rsid w:val="00CE034A"/>
    <w:rsid w:val="00CE461A"/>
    <w:rsid w:val="00CF4D6B"/>
    <w:rsid w:val="00CF693D"/>
    <w:rsid w:val="00CF75B5"/>
    <w:rsid w:val="00D0072B"/>
    <w:rsid w:val="00D012F3"/>
    <w:rsid w:val="00D01E21"/>
    <w:rsid w:val="00D109E5"/>
    <w:rsid w:val="00D164B1"/>
    <w:rsid w:val="00D16FB2"/>
    <w:rsid w:val="00D2503E"/>
    <w:rsid w:val="00D36463"/>
    <w:rsid w:val="00D4008E"/>
    <w:rsid w:val="00D41A04"/>
    <w:rsid w:val="00D46DF3"/>
    <w:rsid w:val="00D503B9"/>
    <w:rsid w:val="00D5360D"/>
    <w:rsid w:val="00D53EF3"/>
    <w:rsid w:val="00D5587A"/>
    <w:rsid w:val="00D57CFA"/>
    <w:rsid w:val="00D625A2"/>
    <w:rsid w:val="00D66F77"/>
    <w:rsid w:val="00D71858"/>
    <w:rsid w:val="00D742FB"/>
    <w:rsid w:val="00D752E2"/>
    <w:rsid w:val="00D77E79"/>
    <w:rsid w:val="00D81C2B"/>
    <w:rsid w:val="00D835BE"/>
    <w:rsid w:val="00DB00B5"/>
    <w:rsid w:val="00DB2291"/>
    <w:rsid w:val="00DB2DBB"/>
    <w:rsid w:val="00DB43BE"/>
    <w:rsid w:val="00DC31F1"/>
    <w:rsid w:val="00DC5E5C"/>
    <w:rsid w:val="00DC60DD"/>
    <w:rsid w:val="00DD311D"/>
    <w:rsid w:val="00DD4B42"/>
    <w:rsid w:val="00DE42F9"/>
    <w:rsid w:val="00DE4A31"/>
    <w:rsid w:val="00DE4E96"/>
    <w:rsid w:val="00DE561A"/>
    <w:rsid w:val="00DE6DE7"/>
    <w:rsid w:val="00DF2AC3"/>
    <w:rsid w:val="00DF658F"/>
    <w:rsid w:val="00E014FE"/>
    <w:rsid w:val="00E0182C"/>
    <w:rsid w:val="00E02232"/>
    <w:rsid w:val="00E024FE"/>
    <w:rsid w:val="00E2146B"/>
    <w:rsid w:val="00E218BB"/>
    <w:rsid w:val="00E23554"/>
    <w:rsid w:val="00E24441"/>
    <w:rsid w:val="00E26197"/>
    <w:rsid w:val="00E27B15"/>
    <w:rsid w:val="00E27E1F"/>
    <w:rsid w:val="00E30481"/>
    <w:rsid w:val="00E32EAE"/>
    <w:rsid w:val="00E3356C"/>
    <w:rsid w:val="00E3436A"/>
    <w:rsid w:val="00E34998"/>
    <w:rsid w:val="00E35920"/>
    <w:rsid w:val="00E36703"/>
    <w:rsid w:val="00E40DCE"/>
    <w:rsid w:val="00E43A96"/>
    <w:rsid w:val="00E448C0"/>
    <w:rsid w:val="00E55CC8"/>
    <w:rsid w:val="00E5753F"/>
    <w:rsid w:val="00E6220C"/>
    <w:rsid w:val="00E62317"/>
    <w:rsid w:val="00E626C4"/>
    <w:rsid w:val="00E6492C"/>
    <w:rsid w:val="00E67396"/>
    <w:rsid w:val="00E73DE6"/>
    <w:rsid w:val="00E84C38"/>
    <w:rsid w:val="00E903C6"/>
    <w:rsid w:val="00E95286"/>
    <w:rsid w:val="00E96C83"/>
    <w:rsid w:val="00EA00BD"/>
    <w:rsid w:val="00EA1702"/>
    <w:rsid w:val="00EA20A9"/>
    <w:rsid w:val="00EA4EF6"/>
    <w:rsid w:val="00EA4F01"/>
    <w:rsid w:val="00EA5597"/>
    <w:rsid w:val="00EB0151"/>
    <w:rsid w:val="00EB224A"/>
    <w:rsid w:val="00EB2F34"/>
    <w:rsid w:val="00EB2F7A"/>
    <w:rsid w:val="00EB6112"/>
    <w:rsid w:val="00EC1D64"/>
    <w:rsid w:val="00EC42D8"/>
    <w:rsid w:val="00EC5771"/>
    <w:rsid w:val="00EC7101"/>
    <w:rsid w:val="00ED0D2F"/>
    <w:rsid w:val="00ED1CF4"/>
    <w:rsid w:val="00ED427D"/>
    <w:rsid w:val="00EE176C"/>
    <w:rsid w:val="00EE3FE3"/>
    <w:rsid w:val="00EE57E2"/>
    <w:rsid w:val="00EF0314"/>
    <w:rsid w:val="00EF5B3E"/>
    <w:rsid w:val="00F03C89"/>
    <w:rsid w:val="00F14C24"/>
    <w:rsid w:val="00F17933"/>
    <w:rsid w:val="00F2776B"/>
    <w:rsid w:val="00F329A3"/>
    <w:rsid w:val="00F33043"/>
    <w:rsid w:val="00F37CF3"/>
    <w:rsid w:val="00F428DC"/>
    <w:rsid w:val="00F44C63"/>
    <w:rsid w:val="00F451B9"/>
    <w:rsid w:val="00F46CBC"/>
    <w:rsid w:val="00F471FA"/>
    <w:rsid w:val="00F47B1E"/>
    <w:rsid w:val="00F47F93"/>
    <w:rsid w:val="00F50A49"/>
    <w:rsid w:val="00F51BF1"/>
    <w:rsid w:val="00F51D48"/>
    <w:rsid w:val="00F52921"/>
    <w:rsid w:val="00F71D0C"/>
    <w:rsid w:val="00F72E18"/>
    <w:rsid w:val="00F7407F"/>
    <w:rsid w:val="00F8151F"/>
    <w:rsid w:val="00F817C3"/>
    <w:rsid w:val="00F83339"/>
    <w:rsid w:val="00F846AD"/>
    <w:rsid w:val="00F92F95"/>
    <w:rsid w:val="00F947F4"/>
    <w:rsid w:val="00F9738B"/>
    <w:rsid w:val="00FA454F"/>
    <w:rsid w:val="00FA4BF7"/>
    <w:rsid w:val="00FB1628"/>
    <w:rsid w:val="00FD16AA"/>
    <w:rsid w:val="00FD499F"/>
    <w:rsid w:val="00FD5B27"/>
    <w:rsid w:val="00FD697D"/>
    <w:rsid w:val="00FE2FE4"/>
    <w:rsid w:val="00FE41B3"/>
    <w:rsid w:val="00FE647D"/>
    <w:rsid w:val="00FF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29137DFB"/>
  <w15:chartTrackingRefBased/>
  <w15:docId w15:val="{EADC9D72-CA46-459F-AC7B-EBA40B6F7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2">
    <w:name w:val="tv2132"/>
    <w:basedOn w:val="Normal"/>
    <w:rsid w:val="00BC3559"/>
    <w:pPr>
      <w:spacing w:line="360" w:lineRule="auto"/>
      <w:ind w:firstLine="300"/>
    </w:pPr>
    <w:rPr>
      <w:rFonts w:eastAsia="Times New Roman" w:cs="Times New Roman"/>
      <w:color w:val="414142"/>
      <w:sz w:val="20"/>
      <w:szCs w:val="20"/>
      <w:lang w:eastAsia="lv-LV"/>
    </w:rPr>
  </w:style>
  <w:style w:type="paragraph" w:customStyle="1" w:styleId="tv213">
    <w:name w:val="tv213"/>
    <w:basedOn w:val="Normal"/>
    <w:rsid w:val="006A35DA"/>
    <w:pPr>
      <w:spacing w:before="100" w:beforeAutospacing="1" w:after="100" w:afterAutospacing="1"/>
    </w:pPr>
    <w:rPr>
      <w:rFonts w:eastAsia="Times New Roman" w:cs="Times New Roman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6A35DA"/>
  </w:style>
  <w:style w:type="paragraph" w:styleId="BalloonText">
    <w:name w:val="Balloon Text"/>
    <w:basedOn w:val="Normal"/>
    <w:link w:val="BalloonTextChar"/>
    <w:uiPriority w:val="99"/>
    <w:semiHidden/>
    <w:unhideWhenUsed/>
    <w:rsid w:val="00E55C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CC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55CC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324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3245"/>
  </w:style>
  <w:style w:type="paragraph" w:styleId="Footer">
    <w:name w:val="footer"/>
    <w:basedOn w:val="Normal"/>
    <w:link w:val="FooterChar"/>
    <w:uiPriority w:val="99"/>
    <w:unhideWhenUsed/>
    <w:rsid w:val="00B9324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3245"/>
  </w:style>
  <w:style w:type="character" w:styleId="CommentReference">
    <w:name w:val="annotation reference"/>
    <w:basedOn w:val="DefaultParagraphFont"/>
    <w:uiPriority w:val="99"/>
    <w:semiHidden/>
    <w:unhideWhenUsed/>
    <w:rsid w:val="00A74F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4F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4F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4F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4F46"/>
    <w:rPr>
      <w:b/>
      <w:bCs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C568BE"/>
    <w:pPr>
      <w:ind w:left="720"/>
    </w:pPr>
    <w:rPr>
      <w:rFonts w:ascii="Calibri" w:eastAsia="Calibri" w:hAnsi="Calibri" w:cs="Times New Roman"/>
      <w:sz w:val="22"/>
      <w:lang w:eastAsia="lv-LV"/>
    </w:rPr>
  </w:style>
  <w:style w:type="character" w:customStyle="1" w:styleId="ListParagraphChar">
    <w:name w:val="List Paragraph Char"/>
    <w:link w:val="ListParagraph"/>
    <w:uiPriority w:val="34"/>
    <w:locked/>
    <w:rsid w:val="00C568BE"/>
    <w:rPr>
      <w:rFonts w:ascii="Calibri" w:eastAsia="Calibri" w:hAnsi="Calibri" w:cs="Times New Roman"/>
      <w:sz w:val="22"/>
      <w:lang w:eastAsia="lv-LV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165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2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0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2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9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49147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3060927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653471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28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48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38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293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419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941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751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36720-autoparvadajumu-likum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ikumi.lv/ta/id/36720-autoparvadajumu-likum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13136-1C50-420A-BDAC-81D5C23E3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2315</Words>
  <Characters>1320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“Noteikumi par valsts nodevu par speciālās atļaujas (licences) izsniegšanu komercpārvadājumu veikšanai ar autotransportu”</vt:lpstr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“Noteikumi par valsts nodevu par speciālās atļaujas (licences) izsniegšanu komercpārvadājumu veikšanai ar autotransportu”</dc:title>
  <dc:subject/>
  <dc:creator>Dana Ziemele Adricka</dc:creator>
  <cp:keywords/>
  <dc:description/>
  <cp:lastModifiedBy>Dana Ziemele-Adricka</cp:lastModifiedBy>
  <cp:revision>20</cp:revision>
  <cp:lastPrinted>2018-02-14T07:19:00Z</cp:lastPrinted>
  <dcterms:created xsi:type="dcterms:W3CDTF">2018-02-07T09:33:00Z</dcterms:created>
  <dcterms:modified xsi:type="dcterms:W3CDTF">2018-02-14T08:33:00Z</dcterms:modified>
</cp:coreProperties>
</file>