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457F2" w:rsidRPr="008C4EDF" w:rsidP="000447DA" w14:paraId="084E5500" w14:textId="2399E67C">
      <w:pPr>
        <w:tabs>
          <w:tab w:val="left" w:pos="6804"/>
        </w:tabs>
        <w:rPr>
          <w:sz w:val="28"/>
          <w:szCs w:val="28"/>
        </w:rPr>
      </w:pPr>
      <w:r w:rsidRPr="008C4EDF">
        <w:rPr>
          <w:sz w:val="28"/>
          <w:szCs w:val="28"/>
        </w:rPr>
        <w:t>201</w:t>
      </w:r>
      <w:r w:rsidR="002559C1">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rsidR="006457F2" w:rsidRPr="00E9501F" w:rsidP="000447DA" w14:paraId="401F9A05" w14:textId="465F48FA">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rsidR="00C00A8E" w:rsidRPr="00242C98" w:rsidP="00143392" w14:paraId="01330DB4" w14:textId="6C32EFB8">
      <w:pPr>
        <w:ind w:right="-1"/>
        <w:jc w:val="center"/>
        <w:rPr>
          <w:b/>
          <w:sz w:val="28"/>
          <w:szCs w:val="28"/>
        </w:rPr>
      </w:pPr>
    </w:p>
    <w:p w:rsidR="00FB47BE" w:rsidRPr="00FB47BE" w:rsidP="00FB47BE" w14:paraId="1EA15B74" w14:textId="03D3C003">
      <w:pPr>
        <w:jc w:val="center"/>
        <w:rPr>
          <w:b/>
          <w:sz w:val="28"/>
          <w:szCs w:val="28"/>
        </w:rPr>
      </w:pPr>
      <w:r w:rsidRPr="003A260B">
        <w:rPr>
          <w:b/>
          <w:sz w:val="28"/>
          <w:szCs w:val="28"/>
        </w:rPr>
        <w:t>Veselī</w:t>
      </w:r>
      <w:r w:rsidRPr="003A260B" w:rsidR="00956E91">
        <w:rPr>
          <w:b/>
          <w:sz w:val="28"/>
          <w:szCs w:val="28"/>
        </w:rPr>
        <w:t>bas aprūpes pakalpojumi</w:t>
      </w:r>
      <w:r w:rsidRPr="003A260B">
        <w:rPr>
          <w:b/>
          <w:sz w:val="28"/>
          <w:szCs w:val="28"/>
        </w:rPr>
        <w:t xml:space="preserve"> dienas stacionārā</w:t>
      </w:r>
    </w:p>
    <w:p w:rsidR="009C5A63" w:rsidP="00143392" w14:paraId="1C2D58E7" w14:textId="77777777">
      <w:pPr>
        <w:jc w:val="right"/>
        <w:rPr>
          <w:sz w:val="28"/>
          <w:szCs w:val="28"/>
        </w:rPr>
      </w:pPr>
    </w:p>
    <w:p w:rsidR="00BB487A" w:rsidRPr="00B1583A" w:rsidP="00143392" w14:paraId="12B858DF" w14:textId="205AD6E8">
      <w:pPr>
        <w:jc w:val="right"/>
        <w:rPr>
          <w:sz w:val="28"/>
          <w:szCs w:val="28"/>
        </w:rPr>
      </w:pPr>
      <w:r>
        <w:rPr>
          <w:sz w:val="28"/>
          <w:szCs w:val="28"/>
        </w:rPr>
        <w:t>Izdoti saskaņā ar</w:t>
      </w:r>
    </w:p>
    <w:p w:rsidR="002559C1" w:rsidP="002559C1" w14:paraId="277F4D87" w14:textId="77777777">
      <w:pPr>
        <w:jc w:val="right"/>
        <w:rPr>
          <w:sz w:val="28"/>
          <w:szCs w:val="28"/>
        </w:rPr>
      </w:pPr>
      <w:r>
        <w:rPr>
          <w:sz w:val="28"/>
          <w:szCs w:val="28"/>
        </w:rPr>
        <w:t>Veselības aprūpes finansēšanas</w:t>
      </w:r>
      <w:r w:rsidRPr="00B1583A" w:rsidR="00BB487A">
        <w:rPr>
          <w:sz w:val="28"/>
          <w:szCs w:val="28"/>
        </w:rPr>
        <w:t xml:space="preserve"> likuma</w:t>
      </w:r>
      <w:r w:rsidR="00024B7B">
        <w:rPr>
          <w:sz w:val="28"/>
          <w:szCs w:val="28"/>
        </w:rPr>
        <w:t xml:space="preserve"> </w:t>
      </w:r>
    </w:p>
    <w:p w:rsidR="00BB487A" w:rsidRPr="00B1583A" w:rsidP="002559C1" w14:paraId="45361A29" w14:textId="0369E4B5">
      <w:pPr>
        <w:jc w:val="right"/>
        <w:rPr>
          <w:sz w:val="28"/>
          <w:szCs w:val="28"/>
        </w:rPr>
      </w:pPr>
      <w:r>
        <w:rPr>
          <w:sz w:val="28"/>
          <w:szCs w:val="28"/>
        </w:rPr>
        <w:t>6.</w:t>
      </w:r>
      <w:r w:rsidR="005035C6">
        <w:rPr>
          <w:sz w:val="28"/>
          <w:szCs w:val="28"/>
        </w:rPr>
        <w:t> </w:t>
      </w:r>
      <w:r>
        <w:rPr>
          <w:sz w:val="28"/>
          <w:szCs w:val="28"/>
        </w:rPr>
        <w:t xml:space="preserve">panta </w:t>
      </w:r>
      <w:r w:rsidR="00CC0D33">
        <w:rPr>
          <w:sz w:val="28"/>
          <w:szCs w:val="28"/>
        </w:rPr>
        <w:t xml:space="preserve">ceturto daļu un </w:t>
      </w:r>
      <w:r w:rsidR="002559C1">
        <w:rPr>
          <w:sz w:val="28"/>
          <w:szCs w:val="28"/>
        </w:rPr>
        <w:t>10. panta trešo daļu</w:t>
      </w:r>
    </w:p>
    <w:p w:rsidR="00143392" w:rsidP="00143392" w14:paraId="6F722EE7" w14:textId="77777777">
      <w:pPr>
        <w:pStyle w:val="Title"/>
        <w:ind w:firstLine="709"/>
        <w:jc w:val="both"/>
        <w:outlineLvl w:val="0"/>
        <w:rPr>
          <w:szCs w:val="28"/>
        </w:rPr>
      </w:pPr>
    </w:p>
    <w:p w:rsidR="00024B7B" w:rsidRPr="00D651B6" w:rsidP="00024B7B" w14:paraId="77EF54EB" w14:textId="409B15A0">
      <w:pPr>
        <w:pStyle w:val="Title"/>
        <w:outlineLvl w:val="0"/>
        <w:rPr>
          <w:b/>
          <w:szCs w:val="28"/>
        </w:rPr>
      </w:pPr>
      <w:r w:rsidRPr="00D651B6">
        <w:rPr>
          <w:b/>
          <w:szCs w:val="28"/>
        </w:rPr>
        <w:t>I. Vispārīgie jautājumi</w:t>
      </w:r>
    </w:p>
    <w:p w:rsidR="00024B7B" w:rsidP="00143392" w14:paraId="3399B475" w14:textId="77777777">
      <w:pPr>
        <w:pStyle w:val="Title"/>
        <w:ind w:firstLine="709"/>
        <w:jc w:val="both"/>
        <w:outlineLvl w:val="0"/>
        <w:rPr>
          <w:szCs w:val="28"/>
        </w:rPr>
      </w:pPr>
    </w:p>
    <w:p w:rsidR="00CC0D33" w:rsidRPr="000447DA" w:rsidP="00143392" w14:paraId="66DF0ECA" w14:textId="77777777">
      <w:pPr>
        <w:pStyle w:val="Title"/>
        <w:ind w:firstLine="709"/>
        <w:jc w:val="both"/>
        <w:outlineLvl w:val="0"/>
      </w:pPr>
      <w:r w:rsidRPr="000447DA">
        <w:rPr>
          <w:szCs w:val="28"/>
        </w:rPr>
        <w:t>1.</w:t>
      </w:r>
      <w:r w:rsidRPr="000447DA" w:rsidR="009F3EFB">
        <w:rPr>
          <w:szCs w:val="28"/>
        </w:rPr>
        <w:t> </w:t>
      </w:r>
      <w:r w:rsidRPr="000447DA" w:rsidR="00024B7B">
        <w:t>Noteikumi nosaka</w:t>
      </w:r>
      <w:r w:rsidRPr="000447DA">
        <w:t>:</w:t>
      </w:r>
    </w:p>
    <w:p w:rsidR="003460CE" w:rsidP="00143392" w14:paraId="0A7E4118" w14:textId="143D1D91">
      <w:pPr>
        <w:pStyle w:val="Title"/>
        <w:ind w:firstLine="709"/>
        <w:jc w:val="both"/>
        <w:outlineLvl w:val="0"/>
      </w:pPr>
      <w:r w:rsidRPr="000447DA">
        <w:t>1.1.</w:t>
      </w:r>
      <w:r w:rsidR="00D7527D">
        <w:t> </w:t>
      </w:r>
      <w:r w:rsidRPr="000447DA">
        <w:t xml:space="preserve">pacienta līdzmaksājuma apmēru par veselības aprūpes </w:t>
      </w:r>
      <w:r w:rsidR="00BD212F">
        <w:t>pakalpojumiem dienas stacionārā;</w:t>
      </w:r>
    </w:p>
    <w:p w:rsidR="00CC0D33" w:rsidP="00143392" w14:paraId="380BE926" w14:textId="7DEF53CB">
      <w:pPr>
        <w:pStyle w:val="Title"/>
        <w:ind w:firstLine="709"/>
        <w:jc w:val="both"/>
        <w:outlineLvl w:val="0"/>
      </w:pPr>
      <w:r>
        <w:t>1.2.</w:t>
      </w:r>
      <w:r w:rsidR="00D7527D">
        <w:t> </w:t>
      </w:r>
      <w:r w:rsidR="000447DA">
        <w:t xml:space="preserve">dienas stacionārā sniedzamo </w:t>
      </w:r>
      <w:r>
        <w:t>veselības aprūpes pakalpojumu sarakstu;</w:t>
      </w:r>
    </w:p>
    <w:p w:rsidR="00CC0D33" w:rsidRPr="000149FD" w:rsidP="00CC0D33" w14:paraId="6F938367" w14:textId="7DF8A76E">
      <w:pPr>
        <w:pStyle w:val="Title"/>
        <w:ind w:firstLine="709"/>
        <w:jc w:val="both"/>
        <w:outlineLvl w:val="0"/>
      </w:pPr>
      <w:r>
        <w:t>1.3.</w:t>
      </w:r>
      <w:r w:rsidR="00D7527D">
        <w:t> </w:t>
      </w:r>
      <w:r>
        <w:t>kārtību, kādā tiek organizēta veselības aprūpes pakalpojumu sniegšana dienas stacionārā un veikta samaksa par tiem, kā arī šīs samaksas apmērs.</w:t>
      </w:r>
    </w:p>
    <w:p w:rsidR="00CC0D33" w:rsidRPr="000447DA" w:rsidP="00CC0D33" w14:paraId="6BF25A0B" w14:textId="77777777">
      <w:pPr>
        <w:pStyle w:val="Title"/>
        <w:ind w:firstLine="709"/>
        <w:jc w:val="both"/>
        <w:outlineLvl w:val="0"/>
        <w:rPr>
          <w:szCs w:val="28"/>
        </w:rPr>
      </w:pPr>
    </w:p>
    <w:p w:rsidR="00FA52A6" w:rsidP="00FA52A6" w14:paraId="267C23FB" w14:textId="2BE66D63">
      <w:pPr>
        <w:pStyle w:val="Title"/>
        <w:outlineLvl w:val="0"/>
        <w:rPr>
          <w:b/>
          <w:szCs w:val="28"/>
        </w:rPr>
      </w:pPr>
      <w:r w:rsidRPr="000447DA">
        <w:rPr>
          <w:b/>
          <w:szCs w:val="28"/>
        </w:rPr>
        <w:t>II. </w:t>
      </w:r>
      <w:r w:rsidRPr="000447DA" w:rsidR="00DE751C">
        <w:rPr>
          <w:b/>
          <w:szCs w:val="28"/>
        </w:rPr>
        <w:t>Veselības aprūpes pakalpojumu dienas stacionārā sniegšanas kārtība un veselības</w:t>
      </w:r>
      <w:r w:rsidR="00DE751C">
        <w:rPr>
          <w:b/>
          <w:szCs w:val="28"/>
        </w:rPr>
        <w:t xml:space="preserve"> aprūpes pakalpojumu dienas stacionārā saraksts </w:t>
      </w:r>
    </w:p>
    <w:p w:rsidR="00CC0D33" w:rsidRPr="009C76ED" w:rsidP="00FA52A6" w14:paraId="4C314916" w14:textId="77777777">
      <w:pPr>
        <w:pStyle w:val="Title"/>
        <w:outlineLvl w:val="0"/>
        <w:rPr>
          <w:b/>
          <w:szCs w:val="28"/>
        </w:rPr>
      </w:pPr>
    </w:p>
    <w:p w:rsidR="00CC0D33" w:rsidP="00CC0D33" w14:paraId="1CC1884C" w14:textId="2AFD0555">
      <w:pPr>
        <w:pStyle w:val="Title"/>
        <w:ind w:firstLine="709"/>
        <w:jc w:val="both"/>
        <w:outlineLvl w:val="0"/>
        <w:rPr>
          <w:szCs w:val="28"/>
        </w:rPr>
      </w:pPr>
      <w:r>
        <w:rPr>
          <w:szCs w:val="28"/>
        </w:rPr>
        <w:t>2</w:t>
      </w:r>
      <w:r>
        <w:rPr>
          <w:szCs w:val="28"/>
        </w:rPr>
        <w:t>. Veselības aprūpes pakalpojumi d</w:t>
      </w:r>
      <w:r w:rsidR="00DE751C">
        <w:rPr>
          <w:szCs w:val="28"/>
        </w:rPr>
        <w:t>ienas stacionārā</w:t>
      </w:r>
      <w:r w:rsidRPr="00573F7B">
        <w:rPr>
          <w:szCs w:val="28"/>
        </w:rPr>
        <w:t xml:space="preserve"> ir ārstniecības vai diagnostikas pakalpojums ārstniecības iestādē, kur personai ārstēšanu un veselības aprūpi nodrošina nepilnu diennakti (ne agrāk kā no plkst.</w:t>
      </w:r>
      <w:r w:rsidR="00773B46">
        <w:t> </w:t>
      </w:r>
      <w:r w:rsidRPr="00573F7B">
        <w:rPr>
          <w:szCs w:val="28"/>
        </w:rPr>
        <w:t>6.00 un ne vēlāk kā līdz plkst.</w:t>
      </w:r>
      <w:r w:rsidR="00773B46">
        <w:rPr>
          <w:szCs w:val="28"/>
        </w:rPr>
        <w:t> </w:t>
      </w:r>
      <w:r w:rsidRPr="00573F7B">
        <w:rPr>
          <w:szCs w:val="28"/>
        </w:rPr>
        <w:t>22.00) un ne mazāk kā trīs stundas veic manipulācijas vai nodrošina personas novērošanu pēc manipulāciju veikšanas.</w:t>
      </w:r>
      <w:r w:rsidRPr="007312AB" w:rsidR="007312AB">
        <w:rPr>
          <w:szCs w:val="28"/>
        </w:rPr>
        <w:t xml:space="preserve"> </w:t>
      </w:r>
    </w:p>
    <w:p w:rsidR="00FA52A6" w:rsidP="00143392" w14:paraId="037D1BF8" w14:textId="5E9E7A8F">
      <w:pPr>
        <w:pStyle w:val="Title"/>
        <w:ind w:firstLine="709"/>
        <w:jc w:val="both"/>
        <w:outlineLvl w:val="0"/>
        <w:rPr>
          <w:szCs w:val="28"/>
        </w:rPr>
      </w:pPr>
    </w:p>
    <w:p w:rsidR="00573F7B" w:rsidRPr="00FF4E14" w:rsidP="00573F7B" w14:paraId="78CBBDD6" w14:textId="2832BEE3">
      <w:pPr>
        <w:pStyle w:val="Title"/>
        <w:ind w:firstLine="720"/>
        <w:jc w:val="both"/>
        <w:outlineLvl w:val="0"/>
        <w:rPr>
          <w:szCs w:val="28"/>
        </w:rPr>
      </w:pPr>
      <w:r>
        <w:rPr>
          <w:szCs w:val="28"/>
        </w:rPr>
        <w:t>3</w:t>
      </w:r>
      <w:r>
        <w:rPr>
          <w:szCs w:val="28"/>
        </w:rPr>
        <w:t>. </w:t>
      </w:r>
      <w:r w:rsidRPr="00FF4E14">
        <w:rPr>
          <w:szCs w:val="28"/>
        </w:rPr>
        <w:t>Diena</w:t>
      </w:r>
      <w:r w:rsidR="00DE751C">
        <w:rPr>
          <w:szCs w:val="28"/>
        </w:rPr>
        <w:t>s stacionārā sniedz veselības aprūpes</w:t>
      </w:r>
      <w:r w:rsidRPr="00FF4E14">
        <w:rPr>
          <w:szCs w:val="28"/>
        </w:rPr>
        <w:t xml:space="preserve"> pakalpojumus, kurus to sarežģītības, risku vai </w:t>
      </w:r>
      <w:r w:rsidRPr="00FF4E14">
        <w:rPr>
          <w:szCs w:val="28"/>
        </w:rPr>
        <w:t>laikietilpības</w:t>
      </w:r>
      <w:r w:rsidRPr="00FF4E14">
        <w:rPr>
          <w:szCs w:val="28"/>
        </w:rPr>
        <w:t xml:space="preserve"> dēļ nav iespējams sniegt ambulatori, tomēr kuru dēļ nav nepieciešama pacienta uzņemšana stacionārā, lai nodrošinātu ārstniecības personu diennakts uzraudzību. Dienas stacionārā neveic izmeklējumus, ārstnieciskās procedūras un ķirurģiskās operācijas, kuras nav tieši saistītas ar minēto dienas stacionārā veicamo pakalpojumu sniegšanu un kuras var veikt atbilstoši normatīvajiem aktiem par obligātajām prasībām ārstniecības iestādēm vai to struktūrvienībām aprīkotā speciālista vai procedūru kabinet</w:t>
      </w:r>
      <w:r w:rsidR="00DE751C">
        <w:rPr>
          <w:szCs w:val="28"/>
        </w:rPr>
        <w:t>ā. Veselības aprūpes</w:t>
      </w:r>
      <w:r w:rsidRPr="00FF4E14">
        <w:rPr>
          <w:szCs w:val="28"/>
        </w:rPr>
        <w:t xml:space="preserve"> pakalpojumu dienas stacionārā raksturo:</w:t>
      </w:r>
    </w:p>
    <w:p w:rsidR="00573F7B" w:rsidRPr="00FF4E14" w:rsidP="00573F7B" w14:paraId="3B3EC4B0" w14:textId="197488BE">
      <w:pPr>
        <w:pStyle w:val="Title"/>
        <w:ind w:firstLine="720"/>
        <w:jc w:val="both"/>
        <w:outlineLvl w:val="0"/>
        <w:rPr>
          <w:szCs w:val="28"/>
        </w:rPr>
      </w:pPr>
      <w:r>
        <w:rPr>
          <w:szCs w:val="28"/>
        </w:rPr>
        <w:t>3</w:t>
      </w:r>
      <w:r w:rsidRPr="00FF4E14">
        <w:rPr>
          <w:szCs w:val="28"/>
        </w:rPr>
        <w:t>.1.</w:t>
      </w:r>
      <w:r w:rsidR="00D7527D">
        <w:rPr>
          <w:szCs w:val="28"/>
        </w:rPr>
        <w:t> </w:t>
      </w:r>
      <w:r w:rsidRPr="00FF4E14">
        <w:rPr>
          <w:szCs w:val="28"/>
        </w:rPr>
        <w:t>uzņemšana vienu vai vairākas reizes;</w:t>
      </w:r>
    </w:p>
    <w:p w:rsidR="00573F7B" w:rsidRPr="00FF4E14" w:rsidP="00573F7B" w14:paraId="720C56D9" w14:textId="68F83604">
      <w:pPr>
        <w:pStyle w:val="Title"/>
        <w:ind w:firstLine="720"/>
        <w:jc w:val="both"/>
        <w:outlineLvl w:val="0"/>
        <w:rPr>
          <w:szCs w:val="28"/>
        </w:rPr>
      </w:pPr>
      <w:r>
        <w:rPr>
          <w:szCs w:val="28"/>
        </w:rPr>
        <w:t>3</w:t>
      </w:r>
      <w:r w:rsidRPr="00FF4E14">
        <w:rPr>
          <w:szCs w:val="28"/>
        </w:rPr>
        <w:t>.2.</w:t>
      </w:r>
      <w:r w:rsidR="0059062B">
        <w:rPr>
          <w:szCs w:val="28"/>
        </w:rPr>
        <w:t> </w:t>
      </w:r>
      <w:r w:rsidRPr="00FF4E14">
        <w:rPr>
          <w:szCs w:val="28"/>
        </w:rPr>
        <w:t>laikposms starp divām sekojošām uzņemšanām ir vismaz sešas stundas;</w:t>
      </w:r>
    </w:p>
    <w:p w:rsidR="007312AB" w:rsidP="007312AB" w14:paraId="4FAC5CDA" w14:textId="42FFA2AE">
      <w:pPr>
        <w:pStyle w:val="Title"/>
        <w:ind w:firstLine="720"/>
        <w:jc w:val="both"/>
        <w:outlineLvl w:val="0"/>
        <w:rPr>
          <w:szCs w:val="28"/>
        </w:rPr>
      </w:pPr>
      <w:r>
        <w:rPr>
          <w:szCs w:val="28"/>
        </w:rPr>
        <w:t>3</w:t>
      </w:r>
      <w:r w:rsidRPr="00FF4E14" w:rsidR="00573F7B">
        <w:rPr>
          <w:szCs w:val="28"/>
        </w:rPr>
        <w:t>.3.</w:t>
      </w:r>
      <w:r w:rsidR="00D7527D">
        <w:rPr>
          <w:szCs w:val="28"/>
        </w:rPr>
        <w:t> </w:t>
      </w:r>
      <w:r w:rsidRPr="00FF4E14" w:rsidR="00573F7B">
        <w:rPr>
          <w:szCs w:val="28"/>
        </w:rPr>
        <w:t>vienas uzņemšanas ilgums ir līdz 16</w:t>
      </w:r>
      <w:r w:rsidR="00773B46">
        <w:rPr>
          <w:szCs w:val="28"/>
        </w:rPr>
        <w:t> </w:t>
      </w:r>
      <w:r w:rsidRPr="00FF4E14" w:rsidR="00573F7B">
        <w:rPr>
          <w:szCs w:val="28"/>
        </w:rPr>
        <w:t>stundām.</w:t>
      </w:r>
    </w:p>
    <w:p w:rsidR="007312AB" w:rsidP="007312AB" w14:paraId="2449ADB3" w14:textId="77777777">
      <w:pPr>
        <w:pStyle w:val="Title"/>
        <w:ind w:firstLine="720"/>
        <w:jc w:val="both"/>
        <w:outlineLvl w:val="0"/>
        <w:rPr>
          <w:szCs w:val="28"/>
        </w:rPr>
      </w:pPr>
    </w:p>
    <w:p w:rsidR="007312AB" w:rsidRPr="00BD0630" w:rsidP="007312AB" w14:paraId="2CC44459" w14:textId="70F0A391">
      <w:pPr>
        <w:pStyle w:val="Title"/>
        <w:ind w:firstLine="720"/>
        <w:jc w:val="both"/>
        <w:outlineLvl w:val="0"/>
        <w:rPr>
          <w:szCs w:val="28"/>
        </w:rPr>
      </w:pPr>
      <w:r>
        <w:rPr>
          <w:szCs w:val="28"/>
        </w:rPr>
        <w:t>4</w:t>
      </w:r>
      <w:r>
        <w:rPr>
          <w:szCs w:val="28"/>
        </w:rPr>
        <w:t>.</w:t>
      </w:r>
      <w:r>
        <w:t> </w:t>
      </w:r>
      <w:r w:rsidRPr="00BD0630">
        <w:rPr>
          <w:szCs w:val="28"/>
        </w:rPr>
        <w:t>Dienas stacionārā veselības aprūpes pakalpojumus veic šādos līmeņos:</w:t>
      </w:r>
    </w:p>
    <w:p w:rsidR="007312AB" w:rsidRPr="00BD0630" w:rsidP="007312AB" w14:paraId="007EC468" w14:textId="471F8A21">
      <w:pPr>
        <w:pStyle w:val="Title"/>
        <w:ind w:firstLine="720"/>
        <w:jc w:val="both"/>
        <w:outlineLvl w:val="0"/>
        <w:rPr>
          <w:szCs w:val="28"/>
        </w:rPr>
      </w:pPr>
      <w:r>
        <w:rPr>
          <w:szCs w:val="28"/>
        </w:rPr>
        <w:t>4</w:t>
      </w:r>
      <w:r w:rsidRPr="00BD0630">
        <w:rPr>
          <w:szCs w:val="28"/>
        </w:rPr>
        <w:t>.1.</w:t>
      </w:r>
      <w:r>
        <w:rPr>
          <w:szCs w:val="28"/>
        </w:rPr>
        <w:t> </w:t>
      </w:r>
      <w:r w:rsidRPr="00BD0630">
        <w:rPr>
          <w:szCs w:val="28"/>
        </w:rPr>
        <w:t>pirmā līmeņa dienas stacionāra veselības aprūpes pakalpojums, ko apmaksā ārstniecības iestādei, kurā ir intensīvās terapijas un anestezioloģijas nodaļas, kā arī asins kabinets;</w:t>
      </w:r>
    </w:p>
    <w:p w:rsidR="007312AB" w:rsidP="007312AB" w14:paraId="1A41747E" w14:textId="1E4667C0">
      <w:pPr>
        <w:pStyle w:val="Title"/>
        <w:ind w:firstLine="720"/>
        <w:jc w:val="both"/>
        <w:outlineLvl w:val="0"/>
        <w:rPr>
          <w:szCs w:val="28"/>
        </w:rPr>
      </w:pPr>
      <w:r>
        <w:rPr>
          <w:szCs w:val="28"/>
        </w:rPr>
        <w:t>4</w:t>
      </w:r>
      <w:r w:rsidRPr="00BD0630">
        <w:rPr>
          <w:szCs w:val="28"/>
        </w:rPr>
        <w:t>.2.</w:t>
      </w:r>
      <w:r>
        <w:rPr>
          <w:szCs w:val="28"/>
        </w:rPr>
        <w:t> </w:t>
      </w:r>
      <w:r w:rsidRPr="00BD0630">
        <w:rPr>
          <w:szCs w:val="28"/>
        </w:rPr>
        <w:t xml:space="preserve">otrā līmeņa dienas stacionāra veselības aprūpes pakalpojums, ko apmaksā ārstniecības iestādei, kura neatbilst šo noteikumu </w:t>
      </w:r>
      <w:r>
        <w:rPr>
          <w:szCs w:val="28"/>
        </w:rPr>
        <w:t>4</w:t>
      </w:r>
      <w:r w:rsidRPr="00BD0630">
        <w:rPr>
          <w:szCs w:val="28"/>
        </w:rPr>
        <w:t>.1.</w:t>
      </w:r>
      <w:r>
        <w:rPr>
          <w:szCs w:val="28"/>
        </w:rPr>
        <w:t> </w:t>
      </w:r>
      <w:r w:rsidRPr="00BD0630">
        <w:rPr>
          <w:szCs w:val="28"/>
        </w:rPr>
        <w:t>apakšpunktam.</w:t>
      </w:r>
    </w:p>
    <w:p w:rsidR="00DE751C" w:rsidP="00143392" w14:paraId="05EB31A1" w14:textId="2EB47FD2">
      <w:pPr>
        <w:pStyle w:val="Title"/>
        <w:ind w:firstLine="709"/>
        <w:jc w:val="both"/>
        <w:outlineLvl w:val="0"/>
        <w:rPr>
          <w:szCs w:val="28"/>
        </w:rPr>
      </w:pPr>
    </w:p>
    <w:p w:rsidR="00CD3695" w:rsidP="00143392" w14:paraId="5D9872CE" w14:textId="56E592BC">
      <w:pPr>
        <w:pStyle w:val="Title"/>
        <w:ind w:firstLine="709"/>
        <w:jc w:val="both"/>
        <w:outlineLvl w:val="0"/>
        <w:rPr>
          <w:szCs w:val="28"/>
        </w:rPr>
      </w:pPr>
      <w:r>
        <w:rPr>
          <w:szCs w:val="28"/>
        </w:rPr>
        <w:t>5</w:t>
      </w:r>
      <w:r>
        <w:rPr>
          <w:szCs w:val="28"/>
        </w:rPr>
        <w:t>.</w:t>
      </w:r>
      <w:r w:rsidR="00D7527D">
        <w:rPr>
          <w:szCs w:val="28"/>
        </w:rPr>
        <w:t> </w:t>
      </w:r>
      <w:r>
        <w:rPr>
          <w:szCs w:val="28"/>
        </w:rPr>
        <w:t>Dienas stacionārā sniedzamo veselības aprūpes pakalpojumu saraksts noteikts šo noteikumu 1.</w:t>
      </w:r>
      <w:r w:rsidR="00773B46">
        <w:rPr>
          <w:szCs w:val="28"/>
        </w:rPr>
        <w:t> </w:t>
      </w:r>
      <w:r>
        <w:rPr>
          <w:szCs w:val="28"/>
        </w:rPr>
        <w:t>pielikumā.</w:t>
      </w:r>
    </w:p>
    <w:p w:rsidR="00CD3695" w:rsidP="00143392" w14:paraId="109098EF" w14:textId="77777777">
      <w:pPr>
        <w:pStyle w:val="Title"/>
        <w:ind w:firstLine="709"/>
        <w:jc w:val="both"/>
        <w:outlineLvl w:val="0"/>
        <w:rPr>
          <w:szCs w:val="28"/>
        </w:rPr>
      </w:pPr>
    </w:p>
    <w:p w:rsidR="00415D0E" w:rsidRPr="00415D0E" w:rsidP="00415D0E" w14:paraId="068E520C" w14:textId="52643B15">
      <w:pPr>
        <w:pStyle w:val="Title"/>
        <w:ind w:firstLine="709"/>
        <w:jc w:val="both"/>
        <w:outlineLvl w:val="0"/>
        <w:rPr>
          <w:szCs w:val="28"/>
        </w:rPr>
      </w:pPr>
      <w:r>
        <w:rPr>
          <w:szCs w:val="28"/>
        </w:rPr>
        <w:t>6</w:t>
      </w:r>
      <w:r w:rsidR="00143392">
        <w:rPr>
          <w:szCs w:val="28"/>
        </w:rPr>
        <w:t>. </w:t>
      </w:r>
      <w:r w:rsidRPr="00415D0E">
        <w:rPr>
          <w:szCs w:val="28"/>
        </w:rPr>
        <w:t>Ja personai paredzēts veikt ķirurģisku operāciju dienas stacionārā, ģimenes ārsts vai speciālists pirms nepieciešamās operācijas izvērtē:</w:t>
      </w:r>
    </w:p>
    <w:p w:rsidR="00415D0E" w:rsidRPr="00415D0E" w:rsidP="00415D0E" w14:paraId="1CEE5108" w14:textId="4C7D75F9">
      <w:pPr>
        <w:pStyle w:val="Title"/>
        <w:ind w:firstLine="709"/>
        <w:jc w:val="both"/>
        <w:outlineLvl w:val="0"/>
        <w:rPr>
          <w:szCs w:val="28"/>
        </w:rPr>
      </w:pPr>
      <w:r>
        <w:rPr>
          <w:szCs w:val="28"/>
        </w:rPr>
        <w:t>6</w:t>
      </w:r>
      <w:r w:rsidR="00FF4E14">
        <w:rPr>
          <w:szCs w:val="28"/>
        </w:rPr>
        <w:t>.1.</w:t>
      </w:r>
      <w:r w:rsidR="00D7527D">
        <w:rPr>
          <w:szCs w:val="28"/>
        </w:rPr>
        <w:t> </w:t>
      </w:r>
      <w:r w:rsidRPr="00415D0E">
        <w:rPr>
          <w:szCs w:val="28"/>
        </w:rPr>
        <w:t>personas vecumu un veselības stāvokli un atbilstoši medicīniskām indikācijām nosūta personu tādu izmeklējumu veikšanai, kas nepieciešami, lai izvērtētu, vai ķirurģisko operāciju var veikt dienas stacionārā;</w:t>
      </w:r>
    </w:p>
    <w:p w:rsidR="00415D0E" w:rsidRPr="00415D0E" w:rsidP="00415D0E" w14:paraId="7DA75BFF" w14:textId="34286099">
      <w:pPr>
        <w:pStyle w:val="Title"/>
        <w:ind w:firstLine="709"/>
        <w:jc w:val="both"/>
        <w:outlineLvl w:val="0"/>
        <w:rPr>
          <w:szCs w:val="28"/>
        </w:rPr>
      </w:pPr>
      <w:r>
        <w:rPr>
          <w:szCs w:val="28"/>
        </w:rPr>
        <w:t>6</w:t>
      </w:r>
      <w:r w:rsidR="00FF4E14">
        <w:rPr>
          <w:szCs w:val="28"/>
        </w:rPr>
        <w:t>.</w:t>
      </w:r>
      <w:r w:rsidRPr="00415D0E">
        <w:rPr>
          <w:szCs w:val="28"/>
        </w:rPr>
        <w:t>2.</w:t>
      </w:r>
      <w:r w:rsidR="00D7527D">
        <w:rPr>
          <w:szCs w:val="28"/>
        </w:rPr>
        <w:t> </w:t>
      </w:r>
      <w:r w:rsidRPr="00415D0E">
        <w:rPr>
          <w:szCs w:val="28"/>
        </w:rPr>
        <w:t>nepieciešamās ķirurģiskās operācijas komplikāciju risku;</w:t>
      </w:r>
    </w:p>
    <w:p w:rsidR="00415D0E" w:rsidRPr="00415D0E" w:rsidP="00415D0E" w14:paraId="18813967" w14:textId="6B47B0F7">
      <w:pPr>
        <w:pStyle w:val="Title"/>
        <w:ind w:firstLine="709"/>
        <w:jc w:val="both"/>
        <w:outlineLvl w:val="0"/>
        <w:rPr>
          <w:szCs w:val="28"/>
        </w:rPr>
      </w:pPr>
      <w:r>
        <w:rPr>
          <w:szCs w:val="28"/>
        </w:rPr>
        <w:t>6</w:t>
      </w:r>
      <w:r w:rsidR="00FF4E14">
        <w:rPr>
          <w:szCs w:val="28"/>
        </w:rPr>
        <w:t>.</w:t>
      </w:r>
      <w:r w:rsidRPr="00415D0E">
        <w:rPr>
          <w:szCs w:val="28"/>
        </w:rPr>
        <w:t>3.</w:t>
      </w:r>
      <w:r w:rsidR="00FF4E14">
        <w:rPr>
          <w:szCs w:val="28"/>
        </w:rPr>
        <w:t> </w:t>
      </w:r>
      <w:r w:rsidRPr="00415D0E">
        <w:rPr>
          <w:szCs w:val="28"/>
        </w:rPr>
        <w:t>personas komunikācijas spējas (spējas saprast un ievērot rekomendācijas par turpmāko aprūpi pēc operācijas veikšanas);</w:t>
      </w:r>
    </w:p>
    <w:p w:rsidR="00415D0E" w:rsidRPr="00415D0E" w:rsidP="00415D0E" w14:paraId="3083F052" w14:textId="60D35335">
      <w:pPr>
        <w:pStyle w:val="Title"/>
        <w:ind w:firstLine="709"/>
        <w:jc w:val="both"/>
        <w:outlineLvl w:val="0"/>
        <w:rPr>
          <w:szCs w:val="28"/>
        </w:rPr>
      </w:pPr>
      <w:r>
        <w:rPr>
          <w:szCs w:val="28"/>
        </w:rPr>
        <w:t>6</w:t>
      </w:r>
      <w:r w:rsidR="00FF4E14">
        <w:rPr>
          <w:szCs w:val="28"/>
        </w:rPr>
        <w:t>.4.</w:t>
      </w:r>
      <w:r w:rsidR="00D7527D">
        <w:rPr>
          <w:szCs w:val="28"/>
        </w:rPr>
        <w:t> </w:t>
      </w:r>
      <w:r w:rsidRPr="00415D0E">
        <w:rPr>
          <w:szCs w:val="28"/>
        </w:rPr>
        <w:t>personas iespējas saņemt medicīnisko palīdzību pēc operācijas, ja tas būs nepieciešams, tai skaitā noskaidro, vai personai ir pieejams tālrunis;</w:t>
      </w:r>
    </w:p>
    <w:p w:rsidR="009C76ED" w:rsidP="00415D0E" w14:paraId="0E8D34FF" w14:textId="671A7CC6">
      <w:pPr>
        <w:pStyle w:val="Title"/>
        <w:ind w:firstLine="709"/>
        <w:jc w:val="both"/>
        <w:outlineLvl w:val="0"/>
        <w:rPr>
          <w:szCs w:val="28"/>
        </w:rPr>
      </w:pPr>
      <w:r>
        <w:rPr>
          <w:szCs w:val="28"/>
        </w:rPr>
        <w:t>6</w:t>
      </w:r>
      <w:r w:rsidR="00FF4E14">
        <w:rPr>
          <w:szCs w:val="28"/>
        </w:rPr>
        <w:t>.</w:t>
      </w:r>
      <w:r w:rsidRPr="00415D0E" w:rsidR="00415D0E">
        <w:rPr>
          <w:szCs w:val="28"/>
        </w:rPr>
        <w:t>5.</w:t>
      </w:r>
      <w:r w:rsidR="00FF4E14">
        <w:t> </w:t>
      </w:r>
      <w:r w:rsidRPr="00415D0E" w:rsidR="00415D0E">
        <w:rPr>
          <w:szCs w:val="28"/>
        </w:rPr>
        <w:t xml:space="preserve">vai </w:t>
      </w:r>
      <w:r w:rsidRPr="00415D0E" w:rsidR="00415D0E">
        <w:rPr>
          <w:szCs w:val="28"/>
        </w:rPr>
        <w:t>pēcoperācijas</w:t>
      </w:r>
      <w:r w:rsidRPr="00415D0E" w:rsidR="00415D0E">
        <w:rPr>
          <w:szCs w:val="28"/>
        </w:rPr>
        <w:t xml:space="preserve"> sāpju kontroli var nodrošināt, izmantojot orālos pretsāpju līdzekļus vai reģionālo anestēziju.</w:t>
      </w:r>
    </w:p>
    <w:p w:rsidR="00FF4E14" w:rsidP="00415D0E" w14:paraId="38DEF06C" w14:textId="77777777">
      <w:pPr>
        <w:pStyle w:val="Title"/>
        <w:ind w:firstLine="709"/>
        <w:jc w:val="both"/>
        <w:outlineLvl w:val="0"/>
        <w:rPr>
          <w:szCs w:val="28"/>
        </w:rPr>
      </w:pPr>
    </w:p>
    <w:p w:rsidR="00573F7B" w:rsidRPr="00FF4E14" w:rsidP="00573F7B" w14:paraId="1D7B0896" w14:textId="3D1C0821">
      <w:pPr>
        <w:pStyle w:val="Title"/>
        <w:ind w:firstLine="720"/>
        <w:jc w:val="both"/>
        <w:outlineLvl w:val="0"/>
        <w:rPr>
          <w:szCs w:val="28"/>
        </w:rPr>
      </w:pPr>
      <w:r>
        <w:rPr>
          <w:szCs w:val="28"/>
        </w:rPr>
        <w:t>7</w:t>
      </w:r>
      <w:r>
        <w:rPr>
          <w:szCs w:val="28"/>
        </w:rPr>
        <w:t>.</w:t>
      </w:r>
      <w:r w:rsidR="00D7527D">
        <w:rPr>
          <w:szCs w:val="28"/>
        </w:rPr>
        <w:t> </w:t>
      </w:r>
      <w:r w:rsidRPr="00FF4E14">
        <w:rPr>
          <w:szCs w:val="28"/>
        </w:rPr>
        <w:t xml:space="preserve">Ārstniecības iestāde, kas dienas stacionārā sniedz šo noteikumu </w:t>
      </w:r>
      <w:r>
        <w:rPr>
          <w:szCs w:val="28"/>
        </w:rPr>
        <w:br/>
      </w:r>
      <w:r w:rsidR="00161EAE">
        <w:rPr>
          <w:szCs w:val="28"/>
        </w:rPr>
        <w:t>1</w:t>
      </w:r>
      <w:r w:rsidRPr="00B32EFB">
        <w:rPr>
          <w:szCs w:val="28"/>
        </w:rPr>
        <w:t xml:space="preserve">. pielikuma </w:t>
      </w:r>
      <w:r w:rsidR="007312AB">
        <w:rPr>
          <w:szCs w:val="28"/>
        </w:rPr>
        <w:t xml:space="preserve">2., </w:t>
      </w:r>
      <w:r w:rsidR="007C1589">
        <w:rPr>
          <w:szCs w:val="28"/>
        </w:rPr>
        <w:t>3</w:t>
      </w:r>
      <w:r w:rsidR="007312AB">
        <w:rPr>
          <w:szCs w:val="28"/>
        </w:rPr>
        <w:t>. un 1</w:t>
      </w:r>
      <w:r w:rsidR="007C1589">
        <w:rPr>
          <w:szCs w:val="28"/>
        </w:rPr>
        <w:t>1</w:t>
      </w:r>
      <w:r w:rsidRPr="00B32EFB">
        <w:rPr>
          <w:szCs w:val="28"/>
        </w:rPr>
        <w:t>.</w:t>
      </w:r>
      <w:r w:rsidR="00D7527D">
        <w:rPr>
          <w:szCs w:val="28"/>
        </w:rPr>
        <w:t> </w:t>
      </w:r>
      <w:r w:rsidRPr="00B32EFB">
        <w:rPr>
          <w:szCs w:val="28"/>
        </w:rPr>
        <w:t>punktā</w:t>
      </w:r>
      <w:r w:rsidRPr="00FF4E14">
        <w:rPr>
          <w:szCs w:val="28"/>
        </w:rPr>
        <w:t xml:space="preserve"> minētos pakalpojumus, nodrošina, ka:</w:t>
      </w:r>
    </w:p>
    <w:p w:rsidR="00573F7B" w:rsidP="00573F7B" w14:paraId="140518AB" w14:textId="142EE033">
      <w:pPr>
        <w:pStyle w:val="Title"/>
        <w:ind w:firstLine="720"/>
        <w:jc w:val="both"/>
        <w:outlineLvl w:val="0"/>
        <w:rPr>
          <w:szCs w:val="28"/>
        </w:rPr>
      </w:pPr>
      <w:r>
        <w:rPr>
          <w:szCs w:val="28"/>
        </w:rPr>
        <w:t>7</w:t>
      </w:r>
      <w:r>
        <w:rPr>
          <w:szCs w:val="28"/>
        </w:rPr>
        <w:t>.</w:t>
      </w:r>
      <w:r w:rsidRPr="00FF4E14">
        <w:rPr>
          <w:szCs w:val="28"/>
        </w:rPr>
        <w:t>1.</w:t>
      </w:r>
      <w:r>
        <w:rPr>
          <w:szCs w:val="28"/>
        </w:rPr>
        <w:t> </w:t>
      </w:r>
      <w:r w:rsidRPr="00FF4E14">
        <w:rPr>
          <w:szCs w:val="28"/>
        </w:rPr>
        <w:t>pacients ķirurģiskās operācijas veikšanai dienas stacionārā tiek uzņemts vienu reizi;</w:t>
      </w:r>
    </w:p>
    <w:p w:rsidR="00573F7B" w:rsidRPr="00FF4E14" w:rsidP="00573F7B" w14:paraId="2FC77F34" w14:textId="131DE062">
      <w:pPr>
        <w:pStyle w:val="Title"/>
        <w:ind w:firstLine="720"/>
        <w:jc w:val="both"/>
        <w:outlineLvl w:val="0"/>
        <w:rPr>
          <w:szCs w:val="28"/>
        </w:rPr>
      </w:pPr>
      <w:r>
        <w:rPr>
          <w:szCs w:val="28"/>
        </w:rPr>
        <w:t>7</w:t>
      </w:r>
      <w:r w:rsidRPr="00573F7B">
        <w:rPr>
          <w:szCs w:val="28"/>
        </w:rPr>
        <w:t>.2.</w:t>
      </w:r>
      <w:r w:rsidRPr="00573F7B">
        <w:rPr>
          <w:bCs/>
          <w:szCs w:val="28"/>
          <w:lang w:eastAsia="lv-LV"/>
        </w:rPr>
        <w:t xml:space="preserve"> pirms operācijas veikšanas ārstējošais ārsts informē pacientu par plānoto operāciju, kā arī par pacienta pārvešanu uz stacionāro ārstniecībās iestādi šo noteikumu </w:t>
      </w:r>
      <w:r>
        <w:rPr>
          <w:bCs/>
          <w:szCs w:val="28"/>
          <w:lang w:eastAsia="lv-LV"/>
        </w:rPr>
        <w:t>7</w:t>
      </w:r>
      <w:r w:rsidRPr="00C12E01">
        <w:rPr>
          <w:bCs/>
          <w:szCs w:val="28"/>
          <w:lang w:eastAsia="lv-LV"/>
        </w:rPr>
        <w:t>.</w:t>
      </w:r>
      <w:r w:rsidR="00C12E01">
        <w:rPr>
          <w:bCs/>
          <w:szCs w:val="28"/>
          <w:lang w:eastAsia="lv-LV"/>
        </w:rPr>
        <w:t>4</w:t>
      </w:r>
      <w:r w:rsidRPr="00C12E01">
        <w:rPr>
          <w:bCs/>
          <w:szCs w:val="28"/>
          <w:lang w:eastAsia="lv-LV"/>
        </w:rPr>
        <w:t>.</w:t>
      </w:r>
      <w:r w:rsidR="00773B46">
        <w:rPr>
          <w:bCs/>
          <w:szCs w:val="28"/>
          <w:lang w:eastAsia="lv-LV"/>
        </w:rPr>
        <w:t> </w:t>
      </w:r>
      <w:r w:rsidRPr="00573F7B">
        <w:rPr>
          <w:bCs/>
          <w:szCs w:val="28"/>
          <w:lang w:eastAsia="lv-LV"/>
        </w:rPr>
        <w:t>apakšpunktā minētajā gadījumā;</w:t>
      </w:r>
    </w:p>
    <w:p w:rsidR="00573F7B" w:rsidRPr="00FF4E14" w:rsidP="00573F7B" w14:paraId="2290181D" w14:textId="315222BD">
      <w:pPr>
        <w:pStyle w:val="Title"/>
        <w:ind w:firstLine="720"/>
        <w:jc w:val="both"/>
        <w:outlineLvl w:val="0"/>
        <w:rPr>
          <w:szCs w:val="28"/>
        </w:rPr>
      </w:pPr>
      <w:r>
        <w:rPr>
          <w:szCs w:val="28"/>
        </w:rPr>
        <w:t>7</w:t>
      </w:r>
      <w:r>
        <w:rPr>
          <w:szCs w:val="28"/>
        </w:rPr>
        <w:t>.3</w:t>
      </w:r>
      <w:r w:rsidRPr="00FF4E14">
        <w:rPr>
          <w:szCs w:val="28"/>
        </w:rPr>
        <w:t>.</w:t>
      </w:r>
      <w:r>
        <w:rPr>
          <w:szCs w:val="28"/>
        </w:rPr>
        <w:t> </w:t>
      </w:r>
      <w:r w:rsidRPr="00FF4E14">
        <w:rPr>
          <w:szCs w:val="28"/>
        </w:rPr>
        <w:t>pēc ķirurģiskas operācijas ārstējošais ārsts novērtē pacienta veselības stāvokli;</w:t>
      </w:r>
    </w:p>
    <w:p w:rsidR="00C41405" w:rsidRPr="000B11BA" w:rsidP="00C41405" w14:paraId="5F5988FD" w14:textId="48FF27F8">
      <w:pPr>
        <w:pStyle w:val="Title"/>
        <w:ind w:firstLine="720"/>
        <w:jc w:val="both"/>
        <w:outlineLvl w:val="0"/>
        <w:rPr>
          <w:szCs w:val="28"/>
        </w:rPr>
      </w:pPr>
      <w:r>
        <w:rPr>
          <w:szCs w:val="28"/>
        </w:rPr>
        <w:t>7</w:t>
      </w:r>
      <w:r w:rsidR="00573F7B">
        <w:rPr>
          <w:szCs w:val="28"/>
        </w:rPr>
        <w:t>.4</w:t>
      </w:r>
      <w:r w:rsidRPr="00FF4E14" w:rsidR="00573F7B">
        <w:rPr>
          <w:szCs w:val="28"/>
        </w:rPr>
        <w:t>.</w:t>
      </w:r>
      <w:r w:rsidR="00573F7B">
        <w:rPr>
          <w:szCs w:val="28"/>
        </w:rPr>
        <w:t> </w:t>
      </w:r>
      <w:r w:rsidRPr="00FF4E14" w:rsidR="00573F7B">
        <w:rPr>
          <w:szCs w:val="28"/>
        </w:rPr>
        <w:t>pacientu pārved uz stacionāro ārstniecības iestādi, kas nodrošina diennakts neatliekamo medicīnisko palīdzību, ja medicīnisku iemeslu dēļ viņam ir nepieciešama ārstniecības personu uzraudzība, kas pārsniedz dienas stacionāra darba laiku (pēc plkst. 22.00)</w:t>
      </w:r>
      <w:r w:rsidRPr="00C41405">
        <w:rPr>
          <w:szCs w:val="28"/>
        </w:rPr>
        <w:t xml:space="preserve">, </w:t>
      </w:r>
      <w:r w:rsidRPr="000B11BA">
        <w:rPr>
          <w:szCs w:val="28"/>
        </w:rPr>
        <w:t>izņemot gadījumus, ja ārstniecības iestādei ir personāla resursi un tā nodrošina pacienta uzraudzību nepieciešamajā apjomā, kā arī</w:t>
      </w:r>
      <w:r w:rsidR="004F5A7D">
        <w:rPr>
          <w:szCs w:val="28"/>
        </w:rPr>
        <w:t xml:space="preserve"> vienlaicīgi</w:t>
      </w:r>
      <w:bookmarkStart w:id="0" w:name="_GoBack"/>
      <w:bookmarkEnd w:id="0"/>
      <w:r w:rsidRPr="000B11BA">
        <w:rPr>
          <w:szCs w:val="28"/>
        </w:rPr>
        <w:t xml:space="preserve"> izpilda šādus nosacījumus:</w:t>
      </w:r>
    </w:p>
    <w:p w:rsidR="00C41405" w:rsidRPr="000B11BA" w:rsidP="00C41405" w14:paraId="745FD4FF" w14:textId="080062AF">
      <w:pPr>
        <w:pStyle w:val="Title"/>
        <w:ind w:firstLine="720"/>
        <w:jc w:val="both"/>
        <w:outlineLvl w:val="0"/>
        <w:rPr>
          <w:szCs w:val="28"/>
        </w:rPr>
      </w:pPr>
      <w:r w:rsidRPr="000B11BA">
        <w:rPr>
          <w:szCs w:val="28"/>
        </w:rPr>
        <w:t>7.4.</w:t>
      </w:r>
      <w:r w:rsidR="00F27DD8">
        <w:rPr>
          <w:szCs w:val="28"/>
        </w:rPr>
        <w:t>1</w:t>
      </w:r>
      <w:r w:rsidRPr="000B11BA">
        <w:rPr>
          <w:szCs w:val="28"/>
        </w:rPr>
        <w:t xml:space="preserve">. pacientu no dienas stacionāra izraksta ne vēlāk kā nākošajā dienā pēc iestāšanās dienas stacionārā;  </w:t>
      </w:r>
    </w:p>
    <w:p w:rsidR="00573F7B" w:rsidRPr="00FF4E14" w:rsidP="00C41405" w14:paraId="0CF9C8A9" w14:textId="28DC58C4">
      <w:pPr>
        <w:pStyle w:val="Title"/>
        <w:ind w:firstLine="720"/>
        <w:jc w:val="both"/>
        <w:outlineLvl w:val="0"/>
        <w:rPr>
          <w:szCs w:val="28"/>
        </w:rPr>
      </w:pPr>
      <w:r w:rsidRPr="000B11BA">
        <w:rPr>
          <w:szCs w:val="28"/>
        </w:rPr>
        <w:t>7.4.</w:t>
      </w:r>
      <w:r w:rsidR="00F27DD8">
        <w:rPr>
          <w:szCs w:val="28"/>
        </w:rPr>
        <w:t>2</w:t>
      </w:r>
      <w:r w:rsidRPr="000B11BA">
        <w:rPr>
          <w:szCs w:val="28"/>
        </w:rPr>
        <w:t>. ārstniecības iestāde sniedz pirmā līmeņa dienas stacionāra veselības aprūpes pakalpojumus;</w:t>
      </w:r>
    </w:p>
    <w:p w:rsidR="00573F7B" w:rsidP="00CD3695" w14:paraId="4FC2F1E5" w14:textId="2EB46E71">
      <w:pPr>
        <w:pStyle w:val="Title"/>
        <w:ind w:firstLine="720"/>
        <w:jc w:val="both"/>
        <w:outlineLvl w:val="0"/>
        <w:rPr>
          <w:szCs w:val="28"/>
        </w:rPr>
      </w:pPr>
      <w:r>
        <w:rPr>
          <w:szCs w:val="28"/>
        </w:rPr>
        <w:t>7</w:t>
      </w:r>
      <w:r>
        <w:rPr>
          <w:szCs w:val="28"/>
        </w:rPr>
        <w:t>.5</w:t>
      </w:r>
      <w:r w:rsidRPr="00FF4E14">
        <w:rPr>
          <w:szCs w:val="28"/>
        </w:rPr>
        <w:t>.</w:t>
      </w:r>
      <w:r>
        <w:rPr>
          <w:szCs w:val="28"/>
        </w:rPr>
        <w:t> </w:t>
      </w:r>
      <w:r w:rsidRPr="00FF4E14">
        <w:rPr>
          <w:szCs w:val="28"/>
        </w:rPr>
        <w:t xml:space="preserve">izrakstot pacientu no dienas stacionāra uz mājām, ārstējošais ārsts sniedz pacientam rekomendācijas </w:t>
      </w:r>
      <w:r w:rsidRPr="00FF4E14">
        <w:rPr>
          <w:szCs w:val="28"/>
        </w:rPr>
        <w:t>pēcoperācijas</w:t>
      </w:r>
      <w:r w:rsidRPr="00FF4E14">
        <w:rPr>
          <w:szCs w:val="28"/>
        </w:rPr>
        <w:t xml:space="preserve"> aprūpei, kā arī informē par </w:t>
      </w:r>
      <w:r w:rsidRPr="00FF4E14">
        <w:rPr>
          <w:szCs w:val="28"/>
        </w:rPr>
        <w:t>speciālista apmeklējuma laiku atkārtotai veselības stāvokļa novērtēšanai, ja tas nepieciešams.</w:t>
      </w:r>
    </w:p>
    <w:p w:rsidR="00892DA8" w:rsidP="00BD0630" w14:paraId="178D37F4" w14:textId="07B489AD">
      <w:pPr>
        <w:pStyle w:val="Title"/>
        <w:ind w:firstLine="720"/>
        <w:jc w:val="both"/>
        <w:outlineLvl w:val="0"/>
        <w:rPr>
          <w:szCs w:val="28"/>
        </w:rPr>
      </w:pPr>
    </w:p>
    <w:p w:rsidR="00245F13" w:rsidRPr="00D651B6" w:rsidP="00245F13" w14:paraId="796F1009" w14:textId="15D7CB50">
      <w:pPr>
        <w:pStyle w:val="Title"/>
        <w:outlineLvl w:val="0"/>
        <w:rPr>
          <w:b/>
          <w:szCs w:val="28"/>
        </w:rPr>
      </w:pPr>
      <w:r w:rsidRPr="00091A94">
        <w:rPr>
          <w:b/>
          <w:szCs w:val="28"/>
        </w:rPr>
        <w:t>III. </w:t>
      </w:r>
      <w:r w:rsidR="00091A94">
        <w:rPr>
          <w:b/>
          <w:szCs w:val="28"/>
        </w:rPr>
        <w:t>Samaksa par veselības aprūpes pakalpojumiem dienas stacionārā</w:t>
      </w:r>
    </w:p>
    <w:p w:rsidR="00245F13" w:rsidP="00BD0630" w14:paraId="23832C2B" w14:textId="77777777">
      <w:pPr>
        <w:pStyle w:val="Title"/>
        <w:ind w:firstLine="720"/>
        <w:jc w:val="both"/>
        <w:outlineLvl w:val="0"/>
        <w:rPr>
          <w:szCs w:val="28"/>
        </w:rPr>
      </w:pPr>
    </w:p>
    <w:p w:rsidR="00245F13" w:rsidP="00245F13" w14:paraId="43F0C8D9" w14:textId="02F7DE63">
      <w:pPr>
        <w:pStyle w:val="Title"/>
        <w:ind w:firstLine="720"/>
        <w:jc w:val="both"/>
        <w:outlineLvl w:val="0"/>
        <w:rPr>
          <w:szCs w:val="28"/>
        </w:rPr>
      </w:pPr>
      <w:r>
        <w:rPr>
          <w:szCs w:val="28"/>
        </w:rPr>
        <w:t>8</w:t>
      </w:r>
      <w:r w:rsidRPr="00245F13">
        <w:rPr>
          <w:szCs w:val="28"/>
        </w:rPr>
        <w:t>.</w:t>
      </w:r>
      <w:r w:rsidR="00D7527D">
        <w:rPr>
          <w:szCs w:val="28"/>
        </w:rPr>
        <w:t> </w:t>
      </w:r>
      <w:r w:rsidRPr="00245F13">
        <w:rPr>
          <w:szCs w:val="28"/>
        </w:rPr>
        <w:t xml:space="preserve">Saņemot </w:t>
      </w:r>
      <w:r w:rsidR="00FC56AD">
        <w:rPr>
          <w:szCs w:val="28"/>
        </w:rPr>
        <w:t>dienas stacionārā veselības aprūpes pakalpojumus</w:t>
      </w:r>
      <w:r w:rsidRPr="00245F13">
        <w:rPr>
          <w:szCs w:val="28"/>
        </w:rPr>
        <w:t xml:space="preserve">, persona veic </w:t>
      </w:r>
      <w:r w:rsidR="00EA53A7">
        <w:rPr>
          <w:szCs w:val="28"/>
        </w:rPr>
        <w:t xml:space="preserve">pacienta </w:t>
      </w:r>
      <w:r w:rsidR="00FC56AD">
        <w:rPr>
          <w:szCs w:val="28"/>
        </w:rPr>
        <w:t>līdzmaksājumu šādā apmērā:</w:t>
      </w:r>
    </w:p>
    <w:p w:rsidR="00FC56AD" w:rsidP="00245F13" w14:paraId="27258E11" w14:textId="4E9977E2">
      <w:pPr>
        <w:pStyle w:val="Title"/>
        <w:ind w:firstLine="720"/>
        <w:jc w:val="both"/>
        <w:outlineLvl w:val="0"/>
        <w:rPr>
          <w:i/>
          <w:szCs w:val="28"/>
        </w:rPr>
      </w:pPr>
      <w:r>
        <w:rPr>
          <w:szCs w:val="28"/>
        </w:rPr>
        <w:t>8</w:t>
      </w:r>
      <w:r>
        <w:rPr>
          <w:szCs w:val="28"/>
        </w:rPr>
        <w:t>.1.</w:t>
      </w:r>
      <w:r w:rsidR="00D7527D">
        <w:rPr>
          <w:szCs w:val="28"/>
        </w:rPr>
        <w:t> </w:t>
      </w:r>
      <w:r>
        <w:rPr>
          <w:szCs w:val="28"/>
        </w:rPr>
        <w:t>par ārstēšanos dienas stacionārā (par katru dienu) – 7,11</w:t>
      </w:r>
      <w:r w:rsidR="00773B46">
        <w:rPr>
          <w:szCs w:val="28"/>
        </w:rPr>
        <w:t> </w:t>
      </w:r>
      <w:r>
        <w:rPr>
          <w:i/>
          <w:szCs w:val="28"/>
        </w:rPr>
        <w:t>euro</w:t>
      </w:r>
      <w:r>
        <w:rPr>
          <w:i/>
          <w:szCs w:val="28"/>
        </w:rPr>
        <w:t>;</w:t>
      </w:r>
    </w:p>
    <w:p w:rsidR="00FC56AD" w:rsidRPr="00FC56AD" w:rsidP="00FC56AD" w14:paraId="7EBC59CD" w14:textId="652FF381">
      <w:pPr>
        <w:pStyle w:val="Title"/>
        <w:ind w:firstLine="709"/>
        <w:jc w:val="both"/>
        <w:outlineLvl w:val="0"/>
        <w:rPr>
          <w:szCs w:val="28"/>
        </w:rPr>
      </w:pPr>
      <w:r>
        <w:rPr>
          <w:szCs w:val="28"/>
        </w:rPr>
        <w:t>8</w:t>
      </w:r>
      <w:r>
        <w:rPr>
          <w:szCs w:val="28"/>
        </w:rPr>
        <w:t>.2.</w:t>
      </w:r>
      <w:r w:rsidR="00D7527D">
        <w:rPr>
          <w:szCs w:val="28"/>
        </w:rPr>
        <w:t> </w:t>
      </w:r>
      <w:r>
        <w:rPr>
          <w:szCs w:val="28"/>
        </w:rPr>
        <w:t>par ķirurģiskām operācijām – atbilstoši Ministru kabineta 2013.</w:t>
      </w:r>
      <w:r w:rsidR="00773B46">
        <w:rPr>
          <w:szCs w:val="28"/>
        </w:rPr>
        <w:t> </w:t>
      </w:r>
      <w:r>
        <w:rPr>
          <w:szCs w:val="28"/>
        </w:rPr>
        <w:t>gada 17.</w:t>
      </w:r>
      <w:r w:rsidR="00773B46">
        <w:rPr>
          <w:szCs w:val="28"/>
        </w:rPr>
        <w:t> </w:t>
      </w:r>
      <w:r>
        <w:rPr>
          <w:szCs w:val="28"/>
        </w:rPr>
        <w:t>decembra noteikumu Nr.</w:t>
      </w:r>
      <w:r w:rsidR="00773B46">
        <w:rPr>
          <w:szCs w:val="28"/>
        </w:rPr>
        <w:t> </w:t>
      </w:r>
      <w:r>
        <w:rPr>
          <w:szCs w:val="28"/>
        </w:rPr>
        <w:t xml:space="preserve">1529 </w:t>
      </w:r>
      <w:r w:rsidR="00C5018A">
        <w:rPr>
          <w:szCs w:val="28"/>
        </w:rPr>
        <w:t>"</w:t>
      </w:r>
      <w:r>
        <w:rPr>
          <w:szCs w:val="28"/>
        </w:rPr>
        <w:t>Veselības aprūpes organizēšanas un finansēšanas kārtība</w:t>
      </w:r>
      <w:r w:rsidR="00C5018A">
        <w:rPr>
          <w:szCs w:val="28"/>
        </w:rPr>
        <w:t>"</w:t>
      </w:r>
      <w:r>
        <w:rPr>
          <w:szCs w:val="28"/>
        </w:rPr>
        <w:t xml:space="preserve"> 4.</w:t>
      </w:r>
      <w:r w:rsidR="00773B46">
        <w:rPr>
          <w:szCs w:val="28"/>
        </w:rPr>
        <w:t> </w:t>
      </w:r>
      <w:r>
        <w:rPr>
          <w:szCs w:val="28"/>
        </w:rPr>
        <w:t>pielikuma 8.</w:t>
      </w:r>
      <w:r w:rsidR="00773B46">
        <w:rPr>
          <w:szCs w:val="28"/>
        </w:rPr>
        <w:t> </w:t>
      </w:r>
      <w:r>
        <w:rPr>
          <w:szCs w:val="28"/>
        </w:rPr>
        <w:t>punktam un 5.</w:t>
      </w:r>
      <w:r w:rsidR="00773B46">
        <w:rPr>
          <w:szCs w:val="28"/>
        </w:rPr>
        <w:t> </w:t>
      </w:r>
      <w:r>
        <w:rPr>
          <w:szCs w:val="28"/>
        </w:rPr>
        <w:t>pielikuma 18.</w:t>
      </w:r>
      <w:r w:rsidR="00773B46">
        <w:rPr>
          <w:szCs w:val="28"/>
        </w:rPr>
        <w:t> </w:t>
      </w:r>
      <w:r>
        <w:rPr>
          <w:szCs w:val="28"/>
        </w:rPr>
        <w:t>punktam.</w:t>
      </w:r>
    </w:p>
    <w:p w:rsidR="00245F13" w:rsidRPr="00245F13" w:rsidP="00FC56AD" w14:paraId="075604E0" w14:textId="77777777">
      <w:pPr>
        <w:pStyle w:val="Title"/>
        <w:ind w:firstLine="720"/>
        <w:jc w:val="left"/>
        <w:outlineLvl w:val="0"/>
        <w:rPr>
          <w:szCs w:val="28"/>
        </w:rPr>
      </w:pPr>
    </w:p>
    <w:p w:rsidR="000447DA" w:rsidP="00FC56AD" w14:paraId="2A90325E" w14:textId="4EEDF598">
      <w:pPr>
        <w:ind w:firstLine="720"/>
        <w:jc w:val="both"/>
        <w:rPr>
          <w:sz w:val="28"/>
        </w:rPr>
      </w:pPr>
      <w:r>
        <w:rPr>
          <w:sz w:val="28"/>
        </w:rPr>
        <w:t>9</w:t>
      </w:r>
      <w:r w:rsidRPr="00245F13" w:rsidR="00245F13">
        <w:rPr>
          <w:sz w:val="28"/>
        </w:rPr>
        <w:t>.</w:t>
      </w:r>
      <w:r w:rsidR="00D7527D">
        <w:rPr>
          <w:sz w:val="28"/>
        </w:rPr>
        <w:t> </w:t>
      </w:r>
      <w:r w:rsidRPr="00245F13" w:rsidR="00245F13">
        <w:rPr>
          <w:sz w:val="28"/>
        </w:rPr>
        <w:t>Samaksu pa</w:t>
      </w:r>
      <w:r w:rsidR="00FC56AD">
        <w:rPr>
          <w:sz w:val="28"/>
        </w:rPr>
        <w:t xml:space="preserve">r dienas stacionārā sniegtajiem </w:t>
      </w:r>
      <w:r w:rsidRPr="00245F13" w:rsidR="00245F13">
        <w:rPr>
          <w:sz w:val="28"/>
        </w:rPr>
        <w:t xml:space="preserve">veselības aprūpes pakalpojumiem </w:t>
      </w:r>
      <w:r w:rsidR="00245F13">
        <w:rPr>
          <w:sz w:val="28"/>
        </w:rPr>
        <w:t xml:space="preserve">Nacionālais veselības </w:t>
      </w:r>
      <w:r w:rsidRPr="00245F13" w:rsidR="00245F13">
        <w:rPr>
          <w:sz w:val="28"/>
        </w:rPr>
        <w:t>dienests</w:t>
      </w:r>
      <w:r>
        <w:rPr>
          <w:sz w:val="28"/>
        </w:rPr>
        <w:t xml:space="preserve"> veic</w:t>
      </w:r>
      <w:r w:rsidR="00EA53A7">
        <w:rPr>
          <w:sz w:val="28"/>
        </w:rPr>
        <w:t xml:space="preserve"> šādā apmērā</w:t>
      </w:r>
      <w:r>
        <w:rPr>
          <w:sz w:val="28"/>
        </w:rPr>
        <w:t>:</w:t>
      </w:r>
    </w:p>
    <w:p w:rsidR="000447DA" w:rsidP="00FC56AD" w14:paraId="7E4CF0E6" w14:textId="6C8DD3DE">
      <w:pPr>
        <w:ind w:firstLine="720"/>
        <w:jc w:val="both"/>
        <w:rPr>
          <w:sz w:val="28"/>
        </w:rPr>
      </w:pPr>
      <w:r>
        <w:rPr>
          <w:sz w:val="28"/>
        </w:rPr>
        <w:t>9</w:t>
      </w:r>
      <w:r>
        <w:rPr>
          <w:sz w:val="28"/>
        </w:rPr>
        <w:t>.1.</w:t>
      </w:r>
      <w:r w:rsidR="00D7527D">
        <w:rPr>
          <w:sz w:val="28"/>
        </w:rPr>
        <w:t> </w:t>
      </w:r>
      <w:r>
        <w:rPr>
          <w:sz w:val="28"/>
        </w:rPr>
        <w:t>par ārstēšanos dienas stacionārā atbilstoši dienas stacionārā sniedzamo veselības aprūpes pakalpojumu veidam saskaņā ar šo noteikumu</w:t>
      </w:r>
      <w:r w:rsidRPr="00245F13" w:rsidR="00245F13">
        <w:rPr>
          <w:sz w:val="28"/>
        </w:rPr>
        <w:t xml:space="preserve"> </w:t>
      </w:r>
      <w:r>
        <w:rPr>
          <w:sz w:val="28"/>
        </w:rPr>
        <w:t>2</w:t>
      </w:r>
      <w:r w:rsidRPr="00245F13" w:rsidR="00245F13">
        <w:rPr>
          <w:sz w:val="28"/>
        </w:rPr>
        <w:t>.</w:t>
      </w:r>
      <w:r w:rsidR="00773B46">
        <w:rPr>
          <w:sz w:val="28"/>
        </w:rPr>
        <w:t> </w:t>
      </w:r>
      <w:r>
        <w:rPr>
          <w:sz w:val="28"/>
        </w:rPr>
        <w:t>pielikumu;</w:t>
      </w:r>
    </w:p>
    <w:p w:rsidR="000447DA" w:rsidP="00FC56AD" w14:paraId="05DE46F9" w14:textId="64A1DA2F">
      <w:pPr>
        <w:ind w:firstLine="720"/>
        <w:jc w:val="both"/>
        <w:rPr>
          <w:sz w:val="28"/>
          <w:szCs w:val="28"/>
        </w:rPr>
      </w:pPr>
      <w:r>
        <w:rPr>
          <w:sz w:val="28"/>
        </w:rPr>
        <w:t>9</w:t>
      </w:r>
      <w:r>
        <w:rPr>
          <w:sz w:val="28"/>
        </w:rPr>
        <w:t>.2.</w:t>
      </w:r>
      <w:r w:rsidR="00D7527D">
        <w:rPr>
          <w:sz w:val="28"/>
        </w:rPr>
        <w:t> </w:t>
      </w:r>
      <w:r>
        <w:rPr>
          <w:sz w:val="28"/>
        </w:rPr>
        <w:t>par šo noteikum</w:t>
      </w:r>
      <w:r w:rsidR="00595B1B">
        <w:rPr>
          <w:sz w:val="28"/>
        </w:rPr>
        <w:t>u</w:t>
      </w:r>
      <w:r>
        <w:rPr>
          <w:sz w:val="28"/>
        </w:rPr>
        <w:t xml:space="preserve"> 1.</w:t>
      </w:r>
      <w:r w:rsidR="00595B1B">
        <w:rPr>
          <w:sz w:val="28"/>
        </w:rPr>
        <w:t> </w:t>
      </w:r>
      <w:r>
        <w:rPr>
          <w:sz w:val="28"/>
        </w:rPr>
        <w:t>pie</w:t>
      </w:r>
      <w:r w:rsidR="00EA53A7">
        <w:rPr>
          <w:sz w:val="28"/>
        </w:rPr>
        <w:t xml:space="preserve">likumā minētajām manipulācijām </w:t>
      </w:r>
      <w:r>
        <w:rPr>
          <w:sz w:val="28"/>
        </w:rPr>
        <w:t xml:space="preserve">saskaņā ar </w:t>
      </w:r>
      <w:r w:rsidRPr="000447DA">
        <w:rPr>
          <w:sz w:val="28"/>
          <w:szCs w:val="28"/>
        </w:rPr>
        <w:t>Ministru kabineta 2013.</w:t>
      </w:r>
      <w:r w:rsidR="00773B46">
        <w:rPr>
          <w:sz w:val="28"/>
          <w:szCs w:val="28"/>
        </w:rPr>
        <w:t> </w:t>
      </w:r>
      <w:r w:rsidRPr="000447DA">
        <w:rPr>
          <w:sz w:val="28"/>
          <w:szCs w:val="28"/>
        </w:rPr>
        <w:t>gada 17.</w:t>
      </w:r>
      <w:r w:rsidR="00773B46">
        <w:rPr>
          <w:sz w:val="28"/>
          <w:szCs w:val="28"/>
        </w:rPr>
        <w:t> </w:t>
      </w:r>
      <w:r w:rsidRPr="000447DA">
        <w:rPr>
          <w:sz w:val="28"/>
          <w:szCs w:val="28"/>
        </w:rPr>
        <w:t>decembra noteikumu Nr.</w:t>
      </w:r>
      <w:r w:rsidR="00773B46">
        <w:t> </w:t>
      </w:r>
      <w:r w:rsidRPr="000447DA">
        <w:rPr>
          <w:sz w:val="28"/>
          <w:szCs w:val="28"/>
        </w:rPr>
        <w:t xml:space="preserve">1529 </w:t>
      </w:r>
      <w:r w:rsidR="00D556A8">
        <w:rPr>
          <w:sz w:val="28"/>
          <w:szCs w:val="28"/>
        </w:rPr>
        <w:t>"</w:t>
      </w:r>
      <w:r w:rsidRPr="000447DA">
        <w:rPr>
          <w:sz w:val="28"/>
          <w:szCs w:val="28"/>
        </w:rPr>
        <w:t>Veselības aprūpes organizēšanas un finansēšanas kārtība</w:t>
      </w:r>
      <w:r w:rsidR="00D556A8">
        <w:rPr>
          <w:sz w:val="28"/>
          <w:szCs w:val="28"/>
        </w:rPr>
        <w:t>"</w:t>
      </w:r>
      <w:r>
        <w:rPr>
          <w:sz w:val="28"/>
          <w:szCs w:val="28"/>
        </w:rPr>
        <w:t xml:space="preserve"> 16.</w:t>
      </w:r>
      <w:r w:rsidR="004271D7">
        <w:rPr>
          <w:sz w:val="28"/>
          <w:szCs w:val="28"/>
        </w:rPr>
        <w:t> </w:t>
      </w:r>
      <w:r w:rsidR="00EA53A7">
        <w:rPr>
          <w:sz w:val="28"/>
          <w:szCs w:val="28"/>
        </w:rPr>
        <w:t>pielikumu</w:t>
      </w:r>
    </w:p>
    <w:p w:rsidR="00EA53A7" w:rsidRPr="00EA53A7" w:rsidP="00EA53A7" w14:paraId="499A652C" w14:textId="1900E006">
      <w:pPr>
        <w:ind w:firstLine="720"/>
        <w:jc w:val="both"/>
        <w:rPr>
          <w:sz w:val="28"/>
          <w:szCs w:val="28"/>
        </w:rPr>
      </w:pPr>
      <w:r>
        <w:rPr>
          <w:sz w:val="28"/>
          <w:szCs w:val="28"/>
        </w:rPr>
        <w:t>9</w:t>
      </w:r>
      <w:r>
        <w:rPr>
          <w:sz w:val="28"/>
          <w:szCs w:val="28"/>
        </w:rPr>
        <w:t>.3.</w:t>
      </w:r>
      <w:r w:rsidR="00D7527D">
        <w:rPr>
          <w:sz w:val="28"/>
          <w:szCs w:val="28"/>
        </w:rPr>
        <w:t> </w:t>
      </w:r>
      <w:r>
        <w:rPr>
          <w:sz w:val="28"/>
          <w:szCs w:val="28"/>
        </w:rPr>
        <w:t>šo noteikumu 9.</w:t>
      </w:r>
      <w:r w:rsidR="00773B46">
        <w:rPr>
          <w:sz w:val="28"/>
          <w:szCs w:val="28"/>
        </w:rPr>
        <w:t> </w:t>
      </w:r>
      <w:r>
        <w:rPr>
          <w:sz w:val="28"/>
          <w:szCs w:val="28"/>
        </w:rPr>
        <w:t xml:space="preserve">punktā minēto </w:t>
      </w:r>
      <w:r w:rsidR="00F55F29">
        <w:rPr>
          <w:sz w:val="28"/>
          <w:szCs w:val="28"/>
        </w:rPr>
        <w:t xml:space="preserve">pacienta </w:t>
      </w:r>
      <w:r>
        <w:rPr>
          <w:sz w:val="28"/>
          <w:szCs w:val="28"/>
        </w:rPr>
        <w:t>līdzmaksājumu par personām, kuras saskaņā ar Veselības aprūpes finansēšanas likuma 6.</w:t>
      </w:r>
      <w:r w:rsidR="00BA5047">
        <w:rPr>
          <w:sz w:val="28"/>
          <w:szCs w:val="28"/>
        </w:rPr>
        <w:t> </w:t>
      </w:r>
      <w:r>
        <w:rPr>
          <w:sz w:val="28"/>
          <w:szCs w:val="28"/>
        </w:rPr>
        <w:t xml:space="preserve">panta otro daļu ir atbrīvotas no </w:t>
      </w:r>
      <w:r w:rsidR="00F55F29">
        <w:rPr>
          <w:sz w:val="28"/>
          <w:szCs w:val="28"/>
        </w:rPr>
        <w:t>pacienta līdzmaksājuma.</w:t>
      </w:r>
    </w:p>
    <w:p w:rsidR="000447DA" w:rsidP="00FC56AD" w14:paraId="3F65F0F2" w14:textId="77777777">
      <w:pPr>
        <w:ind w:firstLine="720"/>
        <w:jc w:val="both"/>
        <w:rPr>
          <w:sz w:val="28"/>
          <w:highlight w:val="yellow"/>
        </w:rPr>
      </w:pPr>
    </w:p>
    <w:p w:rsidR="00245F13" w:rsidRPr="00245F13" w:rsidP="00FC56AD" w14:paraId="0A05C943" w14:textId="5420FBF2">
      <w:pPr>
        <w:ind w:firstLine="720"/>
        <w:jc w:val="both"/>
        <w:rPr>
          <w:sz w:val="28"/>
        </w:rPr>
      </w:pPr>
      <w:r>
        <w:rPr>
          <w:sz w:val="28"/>
        </w:rPr>
        <w:t>10</w:t>
      </w:r>
      <w:r w:rsidRPr="000447DA" w:rsidR="000447DA">
        <w:rPr>
          <w:sz w:val="28"/>
        </w:rPr>
        <w:t>.</w:t>
      </w:r>
      <w:r w:rsidR="00D7527D">
        <w:rPr>
          <w:sz w:val="28"/>
        </w:rPr>
        <w:t> </w:t>
      </w:r>
      <w:r w:rsidRPr="000447DA">
        <w:rPr>
          <w:sz w:val="28"/>
        </w:rPr>
        <w:t>Dienests neapmaksā</w:t>
      </w:r>
      <w:r w:rsidRPr="000447DA" w:rsidR="000447DA">
        <w:rPr>
          <w:sz w:val="28"/>
        </w:rPr>
        <w:t xml:space="preserve"> šo noteikumu </w:t>
      </w:r>
      <w:r w:rsidRPr="007C1589" w:rsidR="007C1589">
        <w:rPr>
          <w:sz w:val="28"/>
        </w:rPr>
        <w:t>9.</w:t>
      </w:r>
      <w:r w:rsidRPr="007C1589" w:rsidR="000447DA">
        <w:rPr>
          <w:sz w:val="28"/>
        </w:rPr>
        <w:t>1.</w:t>
      </w:r>
      <w:r w:rsidR="004271D7">
        <w:rPr>
          <w:sz w:val="28"/>
        </w:rPr>
        <w:t> </w:t>
      </w:r>
      <w:r w:rsidRPr="000447DA" w:rsidR="000447DA">
        <w:rPr>
          <w:sz w:val="28"/>
        </w:rPr>
        <w:t>punktā minēto</w:t>
      </w:r>
      <w:r w:rsidRPr="000447DA">
        <w:rPr>
          <w:sz w:val="28"/>
        </w:rPr>
        <w:t xml:space="preserve"> ārstēšanos dienas stacionārā, ja tās laikā ir veikta kāda no </w:t>
      </w:r>
      <w:r w:rsidRPr="000447DA" w:rsidR="00062B19">
        <w:rPr>
          <w:sz w:val="28"/>
        </w:rPr>
        <w:t>Ministru kabineta 2013. gada 17.</w:t>
      </w:r>
      <w:r w:rsidR="004271D7">
        <w:rPr>
          <w:sz w:val="28"/>
        </w:rPr>
        <w:t> </w:t>
      </w:r>
      <w:r w:rsidRPr="000447DA" w:rsidR="00062B19">
        <w:rPr>
          <w:sz w:val="28"/>
        </w:rPr>
        <w:t>decembra noteikumu Nr.</w:t>
      </w:r>
      <w:r w:rsidR="004271D7">
        <w:rPr>
          <w:sz w:val="28"/>
        </w:rPr>
        <w:t> </w:t>
      </w:r>
      <w:r w:rsidRPr="000447DA" w:rsidR="00062B19">
        <w:rPr>
          <w:sz w:val="28"/>
        </w:rPr>
        <w:t xml:space="preserve">1529 "Veselības aprūpes organizēšanas un finansēšanas kārtība" </w:t>
      </w:r>
      <w:r w:rsidRPr="000447DA" w:rsidR="00FC56AD">
        <w:rPr>
          <w:sz w:val="28"/>
        </w:rPr>
        <w:t>3.</w:t>
      </w:r>
      <w:r w:rsidR="00773B46">
        <w:rPr>
          <w:sz w:val="28"/>
        </w:rPr>
        <w:t> </w:t>
      </w:r>
      <w:r w:rsidRPr="000447DA" w:rsidR="00FC56AD">
        <w:rPr>
          <w:sz w:val="28"/>
        </w:rPr>
        <w:t>pielikuma 4. </w:t>
      </w:r>
      <w:r w:rsidRPr="000447DA">
        <w:rPr>
          <w:sz w:val="28"/>
        </w:rPr>
        <w:t xml:space="preserve">punktā norādītajām ķirurģiskām operācijām, kas nav norādītas šo noteikumu </w:t>
      </w:r>
      <w:r w:rsidRPr="000447DA" w:rsidR="00FC56AD">
        <w:rPr>
          <w:sz w:val="28"/>
        </w:rPr>
        <w:t>1. </w:t>
      </w:r>
      <w:r w:rsidRPr="000447DA">
        <w:rPr>
          <w:sz w:val="28"/>
        </w:rPr>
        <w:t>pielikumā.</w:t>
      </w:r>
    </w:p>
    <w:p w:rsidR="009C76ED" w:rsidP="00524BFD" w14:paraId="15832448" w14:textId="77777777">
      <w:pPr>
        <w:pStyle w:val="Title"/>
        <w:ind w:firstLine="720"/>
        <w:jc w:val="both"/>
        <w:outlineLvl w:val="0"/>
        <w:rPr>
          <w:szCs w:val="28"/>
        </w:rPr>
      </w:pPr>
    </w:p>
    <w:p w:rsidR="009C76ED" w:rsidRPr="00D436D1" w:rsidP="00245F13" w14:paraId="631395D3" w14:textId="3221B83E">
      <w:pPr>
        <w:pStyle w:val="Title"/>
        <w:outlineLvl w:val="0"/>
        <w:rPr>
          <w:b/>
          <w:szCs w:val="28"/>
        </w:rPr>
      </w:pPr>
      <w:r>
        <w:rPr>
          <w:b/>
          <w:szCs w:val="28"/>
        </w:rPr>
        <w:t>I</w:t>
      </w:r>
      <w:r w:rsidR="006E2FC5">
        <w:rPr>
          <w:b/>
          <w:szCs w:val="28"/>
        </w:rPr>
        <w:t>V. Noslēguma jautājums</w:t>
      </w:r>
    </w:p>
    <w:p w:rsidR="00D436D1" w:rsidP="00D436D1" w14:paraId="2A42FCE2" w14:textId="77777777">
      <w:pPr>
        <w:pStyle w:val="Title"/>
        <w:ind w:left="720"/>
        <w:jc w:val="both"/>
        <w:outlineLvl w:val="0"/>
        <w:rPr>
          <w:szCs w:val="28"/>
        </w:rPr>
      </w:pPr>
    </w:p>
    <w:p w:rsidR="00C41405" w:rsidRPr="000447DA" w:rsidP="00C41405" w14:paraId="2463A309" w14:textId="6E92E3CD">
      <w:pPr>
        <w:pStyle w:val="Title"/>
        <w:ind w:firstLine="709"/>
        <w:jc w:val="both"/>
        <w:outlineLvl w:val="0"/>
        <w:rPr>
          <w:szCs w:val="28"/>
        </w:rPr>
      </w:pPr>
      <w:r>
        <w:rPr>
          <w:szCs w:val="28"/>
        </w:rPr>
        <w:t>11</w:t>
      </w:r>
      <w:r w:rsidRPr="000447DA">
        <w:rPr>
          <w:szCs w:val="28"/>
        </w:rPr>
        <w:t>.</w:t>
      </w:r>
      <w:r>
        <w:rPr>
          <w:szCs w:val="28"/>
        </w:rPr>
        <w:t> </w:t>
      </w:r>
      <w:r w:rsidRPr="000447DA">
        <w:rPr>
          <w:szCs w:val="28"/>
        </w:rPr>
        <w:t>Jautājumos, ko neregulē šie noteikumi, piemērojami Ministru kabineta 2013.</w:t>
      </w:r>
      <w:r>
        <w:rPr>
          <w:szCs w:val="28"/>
        </w:rPr>
        <w:t> </w:t>
      </w:r>
      <w:r w:rsidRPr="000447DA">
        <w:rPr>
          <w:szCs w:val="28"/>
        </w:rPr>
        <w:t>gada 17.</w:t>
      </w:r>
      <w:r>
        <w:rPr>
          <w:szCs w:val="28"/>
        </w:rPr>
        <w:t> </w:t>
      </w:r>
      <w:r w:rsidRPr="000447DA">
        <w:rPr>
          <w:szCs w:val="28"/>
        </w:rPr>
        <w:t>decembra noteikumi Nr.</w:t>
      </w:r>
      <w:r>
        <w:rPr>
          <w:szCs w:val="28"/>
        </w:rPr>
        <w:t> </w:t>
      </w:r>
      <w:r w:rsidRPr="000447DA">
        <w:rPr>
          <w:szCs w:val="28"/>
        </w:rPr>
        <w:t xml:space="preserve">1529 </w:t>
      </w:r>
      <w:r>
        <w:rPr>
          <w:szCs w:val="28"/>
        </w:rPr>
        <w:t>"</w:t>
      </w:r>
      <w:r w:rsidRPr="000447DA">
        <w:rPr>
          <w:szCs w:val="28"/>
        </w:rPr>
        <w:t>Veselības aprūpes organizēšanas un finansēšanas kārtība</w:t>
      </w:r>
      <w:r>
        <w:rPr>
          <w:szCs w:val="28"/>
        </w:rPr>
        <w:t>"</w:t>
      </w:r>
      <w:r w:rsidRPr="000447DA">
        <w:rPr>
          <w:szCs w:val="28"/>
        </w:rPr>
        <w:t>.</w:t>
      </w:r>
    </w:p>
    <w:p w:rsidR="00C41405" w:rsidP="00FC56AD" w14:paraId="4B15B059" w14:textId="77777777">
      <w:pPr>
        <w:pStyle w:val="Title"/>
        <w:ind w:firstLine="720"/>
        <w:jc w:val="both"/>
        <w:outlineLvl w:val="0"/>
        <w:rPr>
          <w:szCs w:val="28"/>
        </w:rPr>
      </w:pPr>
    </w:p>
    <w:p w:rsidR="00D436D1" w:rsidP="00FC56AD" w14:paraId="1B3EDFC0" w14:textId="2F93905B">
      <w:pPr>
        <w:pStyle w:val="Title"/>
        <w:ind w:firstLine="720"/>
        <w:jc w:val="both"/>
        <w:outlineLvl w:val="0"/>
        <w:rPr>
          <w:szCs w:val="28"/>
        </w:rPr>
      </w:pPr>
      <w:r>
        <w:rPr>
          <w:szCs w:val="28"/>
        </w:rPr>
        <w:t>1</w:t>
      </w:r>
      <w:r w:rsidR="000447DA">
        <w:rPr>
          <w:szCs w:val="28"/>
        </w:rPr>
        <w:t>2</w:t>
      </w:r>
      <w:r>
        <w:rPr>
          <w:szCs w:val="28"/>
        </w:rPr>
        <w:t>. </w:t>
      </w:r>
      <w:r w:rsidRPr="00D41B7B" w:rsidR="00D41B7B">
        <w:rPr>
          <w:szCs w:val="28"/>
        </w:rPr>
        <w:t>Noteikumi s</w:t>
      </w:r>
      <w:r w:rsidR="00D41B7B">
        <w:rPr>
          <w:szCs w:val="28"/>
        </w:rPr>
        <w:t>tājas spēkā 2018.</w:t>
      </w:r>
      <w:r w:rsidR="00773B46">
        <w:rPr>
          <w:szCs w:val="28"/>
        </w:rPr>
        <w:t> </w:t>
      </w:r>
      <w:r w:rsidR="00D41B7B">
        <w:rPr>
          <w:szCs w:val="28"/>
        </w:rPr>
        <w:t>gada 1.</w:t>
      </w:r>
      <w:r w:rsidR="00773B46">
        <w:rPr>
          <w:szCs w:val="28"/>
        </w:rPr>
        <w:t> </w:t>
      </w:r>
      <w:r w:rsidR="00D41B7B">
        <w:rPr>
          <w:szCs w:val="28"/>
        </w:rPr>
        <w:t>martā</w:t>
      </w:r>
      <w:r>
        <w:rPr>
          <w:szCs w:val="28"/>
        </w:rPr>
        <w:t>.</w:t>
      </w:r>
    </w:p>
    <w:p w:rsidR="006457F2" w:rsidP="000447DA" w14:paraId="53A8B876" w14:textId="717BD3C8">
      <w:pPr>
        <w:jc w:val="both"/>
        <w:rPr>
          <w:sz w:val="28"/>
          <w:szCs w:val="28"/>
        </w:rPr>
      </w:pPr>
    </w:p>
    <w:p w:rsidR="007233F2" w:rsidRPr="00C514FD" w:rsidP="000447DA" w14:paraId="36789D76" w14:textId="77777777">
      <w:pPr>
        <w:jc w:val="both"/>
        <w:rPr>
          <w:sz w:val="28"/>
          <w:szCs w:val="28"/>
        </w:rPr>
      </w:pPr>
    </w:p>
    <w:p w:rsidR="00892DA8" w:rsidP="00892DA8" w14:paraId="56CB469D" w14:textId="425682B1">
      <w:pPr>
        <w:tabs>
          <w:tab w:val="center" w:pos="4536"/>
          <w:tab w:val="right" w:pos="9071"/>
        </w:tabs>
        <w:jc w:val="both"/>
        <w:rPr>
          <w:sz w:val="28"/>
          <w:szCs w:val="28"/>
        </w:rPr>
      </w:pPr>
      <w:r>
        <w:rPr>
          <w:sz w:val="28"/>
          <w:szCs w:val="28"/>
        </w:rPr>
        <w:t>Ministru prezident</w:t>
      </w:r>
      <w:r w:rsidR="00C33FE3">
        <w:rPr>
          <w:sz w:val="28"/>
          <w:szCs w:val="28"/>
        </w:rPr>
        <w:t>s</w:t>
      </w:r>
      <w:r>
        <w:rPr>
          <w:sz w:val="28"/>
          <w:szCs w:val="28"/>
        </w:rPr>
        <w:t xml:space="preserve">, veselības ministra </w:t>
      </w:r>
      <w:r>
        <w:rPr>
          <w:sz w:val="28"/>
          <w:szCs w:val="28"/>
        </w:rPr>
        <w:tab/>
      </w:r>
      <w:r>
        <w:rPr>
          <w:sz w:val="28"/>
        </w:rPr>
        <w:tab/>
      </w:r>
      <w:r w:rsidR="008E2859">
        <w:rPr>
          <w:sz w:val="28"/>
          <w:szCs w:val="28"/>
        </w:rPr>
        <w:t>Māris Kučinskis</w:t>
      </w:r>
    </w:p>
    <w:p w:rsidR="00892DA8" w:rsidP="008E2859" w14:paraId="50E46DED" w14:textId="46699406">
      <w:pPr>
        <w:tabs>
          <w:tab w:val="center" w:pos="4536"/>
          <w:tab w:val="right" w:pos="9071"/>
        </w:tabs>
        <w:jc w:val="both"/>
        <w:rPr>
          <w:sz w:val="28"/>
          <w:szCs w:val="28"/>
        </w:rPr>
      </w:pPr>
      <w:r>
        <w:rPr>
          <w:sz w:val="28"/>
          <w:szCs w:val="28"/>
        </w:rPr>
        <w:t>pienākumu izpildītājs</w:t>
      </w:r>
    </w:p>
    <w:p w:rsidR="008B3622" w:rsidRPr="00D41B7B" w:rsidP="00595471" w14:paraId="0C534237" w14:textId="77777777">
      <w:pPr>
        <w:pStyle w:val="naisf"/>
        <w:tabs>
          <w:tab w:val="left" w:pos="6521"/>
        </w:tabs>
        <w:ind w:firstLine="0"/>
        <w:rPr>
          <w:sz w:val="28"/>
          <w:szCs w:val="28"/>
        </w:rPr>
      </w:pPr>
    </w:p>
    <w:p w:rsidR="008E2859" w:rsidP="008E2859" w14:paraId="75BBDB15" w14:textId="4C32D4F7">
      <w:pPr>
        <w:tabs>
          <w:tab w:val="center" w:pos="4536"/>
          <w:tab w:val="right" w:pos="9071"/>
        </w:tabs>
        <w:jc w:val="both"/>
        <w:rPr>
          <w:sz w:val="28"/>
          <w:szCs w:val="28"/>
        </w:rPr>
      </w:pPr>
      <w:r>
        <w:rPr>
          <w:sz w:val="28"/>
          <w:szCs w:val="28"/>
        </w:rPr>
        <w:t>Ministru prezident</w:t>
      </w:r>
      <w:r w:rsidR="00C33FE3">
        <w:rPr>
          <w:sz w:val="28"/>
          <w:szCs w:val="28"/>
        </w:rPr>
        <w:t>s</w:t>
      </w:r>
      <w:r>
        <w:rPr>
          <w:sz w:val="28"/>
          <w:szCs w:val="28"/>
        </w:rPr>
        <w:t xml:space="preserve">, veselības ministra </w:t>
      </w:r>
      <w:r>
        <w:rPr>
          <w:sz w:val="28"/>
          <w:szCs w:val="28"/>
        </w:rPr>
        <w:tab/>
      </w:r>
      <w:r>
        <w:rPr>
          <w:sz w:val="28"/>
        </w:rPr>
        <w:tab/>
      </w:r>
      <w:r>
        <w:rPr>
          <w:sz w:val="28"/>
          <w:szCs w:val="28"/>
        </w:rPr>
        <w:t>Māris Kučinskis</w:t>
      </w:r>
    </w:p>
    <w:p w:rsidR="008E2859" w:rsidP="008E2859" w14:paraId="42D0B608" w14:textId="77777777">
      <w:pPr>
        <w:tabs>
          <w:tab w:val="center" w:pos="4536"/>
          <w:tab w:val="right" w:pos="9071"/>
        </w:tabs>
        <w:jc w:val="both"/>
        <w:rPr>
          <w:sz w:val="28"/>
          <w:szCs w:val="28"/>
        </w:rPr>
      </w:pPr>
      <w:r>
        <w:rPr>
          <w:sz w:val="28"/>
          <w:szCs w:val="28"/>
        </w:rPr>
        <w:t>pienākumu izpildītājs</w:t>
      </w:r>
    </w:p>
    <w:p w:rsidR="00D41B7B" w:rsidRPr="00D41B7B" w:rsidP="00595471" w14:paraId="2A4D69A1" w14:textId="04352AEE">
      <w:pPr>
        <w:pStyle w:val="naisf"/>
        <w:tabs>
          <w:tab w:val="left" w:pos="6521"/>
        </w:tabs>
        <w:ind w:firstLine="0"/>
        <w:rPr>
          <w:sz w:val="28"/>
          <w:szCs w:val="28"/>
        </w:rPr>
      </w:pPr>
      <w:r w:rsidRPr="00D41B7B">
        <w:rPr>
          <w:sz w:val="28"/>
          <w:szCs w:val="28"/>
        </w:rPr>
        <w:tab/>
      </w:r>
      <w:r w:rsidRPr="00D41B7B">
        <w:rPr>
          <w:sz w:val="28"/>
          <w:szCs w:val="28"/>
        </w:rPr>
        <w:tab/>
      </w:r>
    </w:p>
    <w:p w:rsidR="00D41B7B" w:rsidRPr="00D41B7B" w:rsidP="00595471" w14:paraId="347FBB70" w14:textId="77777777">
      <w:pPr>
        <w:pStyle w:val="naisf"/>
        <w:tabs>
          <w:tab w:val="left" w:pos="6521"/>
        </w:tabs>
        <w:ind w:firstLine="0"/>
        <w:rPr>
          <w:sz w:val="28"/>
          <w:szCs w:val="28"/>
        </w:rPr>
      </w:pPr>
      <w:r w:rsidRPr="00D41B7B">
        <w:rPr>
          <w:sz w:val="28"/>
          <w:szCs w:val="28"/>
        </w:rPr>
        <w:t xml:space="preserve">Iesniedzējs: </w:t>
      </w:r>
    </w:p>
    <w:p w:rsidR="008E2859" w:rsidP="008E2859" w14:paraId="0A423BEF" w14:textId="55F7C834">
      <w:pPr>
        <w:tabs>
          <w:tab w:val="center" w:pos="4536"/>
          <w:tab w:val="right" w:pos="9071"/>
        </w:tabs>
        <w:jc w:val="both"/>
        <w:rPr>
          <w:sz w:val="28"/>
          <w:szCs w:val="28"/>
        </w:rPr>
      </w:pPr>
      <w:r>
        <w:rPr>
          <w:sz w:val="28"/>
          <w:szCs w:val="28"/>
        </w:rPr>
        <w:t>Ministru prezident</w:t>
      </w:r>
      <w:r w:rsidR="00C33FE3">
        <w:rPr>
          <w:sz w:val="28"/>
          <w:szCs w:val="28"/>
        </w:rPr>
        <w:t>s</w:t>
      </w:r>
      <w:r>
        <w:rPr>
          <w:sz w:val="28"/>
          <w:szCs w:val="28"/>
        </w:rPr>
        <w:t xml:space="preserve">, veselības ministra </w:t>
      </w:r>
      <w:r>
        <w:rPr>
          <w:sz w:val="28"/>
          <w:szCs w:val="28"/>
        </w:rPr>
        <w:tab/>
      </w:r>
      <w:r>
        <w:rPr>
          <w:sz w:val="28"/>
        </w:rPr>
        <w:tab/>
      </w:r>
      <w:r>
        <w:rPr>
          <w:sz w:val="28"/>
          <w:szCs w:val="28"/>
        </w:rPr>
        <w:t>Māris Kučinskis</w:t>
      </w:r>
    </w:p>
    <w:p w:rsidR="008E2859" w:rsidP="008E2859" w14:paraId="2A01F28D" w14:textId="77777777">
      <w:pPr>
        <w:tabs>
          <w:tab w:val="center" w:pos="4536"/>
          <w:tab w:val="right" w:pos="9071"/>
        </w:tabs>
        <w:jc w:val="both"/>
        <w:rPr>
          <w:sz w:val="28"/>
          <w:szCs w:val="28"/>
        </w:rPr>
      </w:pPr>
      <w:r>
        <w:rPr>
          <w:sz w:val="28"/>
          <w:szCs w:val="28"/>
        </w:rPr>
        <w:t>pienākumu izpildītājs</w:t>
      </w:r>
    </w:p>
    <w:p w:rsidR="00892DA8" w:rsidP="00892DA8" w14:paraId="7BB99839" w14:textId="4833E76E">
      <w:pPr>
        <w:tabs>
          <w:tab w:val="center" w:pos="4536"/>
          <w:tab w:val="right" w:pos="9071"/>
        </w:tabs>
        <w:jc w:val="both"/>
        <w:rPr>
          <w:sz w:val="28"/>
          <w:szCs w:val="28"/>
        </w:rPr>
      </w:pPr>
    </w:p>
    <w:p w:rsidR="00C60B40" w:rsidRPr="00BE5ABD" w:rsidP="00595471" w14:paraId="21372F40" w14:textId="7E4F688B">
      <w:pPr>
        <w:pStyle w:val="naisf"/>
        <w:tabs>
          <w:tab w:val="left" w:pos="6521"/>
          <w:tab w:val="right" w:pos="9072"/>
        </w:tabs>
        <w:spacing w:before="0" w:after="0"/>
        <w:ind w:right="-1" w:firstLine="0"/>
        <w:rPr>
          <w:szCs w:val="28"/>
        </w:rPr>
      </w:pPr>
      <w:r>
        <w:rPr>
          <w:sz w:val="28"/>
          <w:szCs w:val="28"/>
        </w:rPr>
        <w:t>Vīza: Valsts sekretārs</w:t>
      </w:r>
      <w:r>
        <w:rPr>
          <w:sz w:val="28"/>
          <w:szCs w:val="28"/>
        </w:rPr>
        <w:tab/>
      </w:r>
      <w:r>
        <w:rPr>
          <w:sz w:val="28"/>
          <w:szCs w:val="28"/>
        </w:rPr>
        <w:tab/>
      </w:r>
      <w:r w:rsidRPr="00D41B7B" w:rsidR="00D41B7B">
        <w:rPr>
          <w:sz w:val="28"/>
          <w:szCs w:val="28"/>
        </w:rPr>
        <w:t>Aivars Lapiņš</w:t>
      </w:r>
    </w:p>
    <w:sectPr w:rsidSect="006457F2">
      <w:headerReference w:type="default" r:id="rId5"/>
      <w:footerReference w:type="default" r:id="rId6"/>
      <w:footerReference w:type="first" r:id="rId7"/>
      <w:pgSz w:w="11906" w:h="16838" w:code="9"/>
      <w:pgMar w:top="141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76F" w:rsidRPr="009F3EFB" w:rsidP="0003276F" w14:paraId="7FA5E829" w14:textId="3E79A2DE">
    <w:pPr>
      <w:pStyle w:val="Footer"/>
      <w:rPr>
        <w:sz w:val="20"/>
        <w:szCs w:val="20"/>
      </w:rPr>
    </w:pPr>
    <w:r>
      <w:rPr>
        <w:sz w:val="20"/>
        <w:szCs w:val="20"/>
      </w:rPr>
      <w:t>VMnot_2</w:t>
    </w:r>
    <w:r w:rsidR="00C41405">
      <w:rPr>
        <w:sz w:val="20"/>
        <w:szCs w:val="20"/>
      </w:rPr>
      <w:t>6</w:t>
    </w:r>
    <w:r>
      <w:rPr>
        <w:sz w:val="20"/>
        <w:szCs w:val="20"/>
      </w:rPr>
      <w:t>0218_dienasstac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7DA" w:rsidRPr="009F3EFB" w14:paraId="7D6DC354" w14:textId="1D487FF0">
    <w:pPr>
      <w:pStyle w:val="Footer"/>
      <w:rPr>
        <w:sz w:val="20"/>
        <w:szCs w:val="20"/>
      </w:rPr>
    </w:pPr>
    <w:r>
      <w:rPr>
        <w:sz w:val="20"/>
        <w:szCs w:val="20"/>
      </w:rPr>
      <w:t>VMnot_2</w:t>
    </w:r>
    <w:r w:rsidR="00C41405">
      <w:rPr>
        <w:sz w:val="20"/>
        <w:szCs w:val="20"/>
      </w:rPr>
      <w:t>6</w:t>
    </w:r>
    <w:r>
      <w:rPr>
        <w:sz w:val="20"/>
        <w:szCs w:val="20"/>
      </w:rPr>
      <w:t>0218_</w:t>
    </w:r>
    <w:r w:rsidR="0003276F">
      <w:rPr>
        <w:sz w:val="20"/>
        <w:szCs w:val="20"/>
      </w:rPr>
      <w:t>dienasstac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2185504"/>
      <w:docPartObj>
        <w:docPartGallery w:val="Page Numbers (Top of Page)"/>
        <w:docPartUnique/>
      </w:docPartObj>
    </w:sdtPr>
    <w:sdtEndPr>
      <w:rPr>
        <w:noProof/>
      </w:rPr>
    </w:sdtEndPr>
    <w:sdtContent>
      <w:p w:rsidR="000447DA" w14:paraId="120BC564" w14:textId="2D6BC72B">
        <w:pPr>
          <w:pStyle w:val="Header"/>
          <w:jc w:val="center"/>
        </w:pPr>
        <w:r>
          <w:fldChar w:fldCharType="begin"/>
        </w:r>
        <w:r>
          <w:instrText xml:space="preserve"> PAGE   \* MERGEFORMAT </w:instrText>
        </w:r>
        <w:r>
          <w:fldChar w:fldCharType="separate"/>
        </w:r>
        <w:r w:rsidR="004F5A7D">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276F"/>
    <w:rsid w:val="000343F2"/>
    <w:rsid w:val="000447DA"/>
    <w:rsid w:val="00062B19"/>
    <w:rsid w:val="00064A65"/>
    <w:rsid w:val="00065417"/>
    <w:rsid w:val="000861B3"/>
    <w:rsid w:val="00091A94"/>
    <w:rsid w:val="00094C42"/>
    <w:rsid w:val="00097A3F"/>
    <w:rsid w:val="000A5426"/>
    <w:rsid w:val="000A7D69"/>
    <w:rsid w:val="000B11BA"/>
    <w:rsid w:val="000B5288"/>
    <w:rsid w:val="000D0BD6"/>
    <w:rsid w:val="000D56A6"/>
    <w:rsid w:val="000F2D8F"/>
    <w:rsid w:val="00122A47"/>
    <w:rsid w:val="001254CA"/>
    <w:rsid w:val="00137AC9"/>
    <w:rsid w:val="00143392"/>
    <w:rsid w:val="00143694"/>
    <w:rsid w:val="00161EAE"/>
    <w:rsid w:val="00162B07"/>
    <w:rsid w:val="00166916"/>
    <w:rsid w:val="00166FCA"/>
    <w:rsid w:val="0017478B"/>
    <w:rsid w:val="00181AD6"/>
    <w:rsid w:val="001920E1"/>
    <w:rsid w:val="00196238"/>
    <w:rsid w:val="001C2481"/>
    <w:rsid w:val="001C54BD"/>
    <w:rsid w:val="001D31F3"/>
    <w:rsid w:val="001D7F58"/>
    <w:rsid w:val="001E2E76"/>
    <w:rsid w:val="002040C5"/>
    <w:rsid w:val="00216C6D"/>
    <w:rsid w:val="002324E9"/>
    <w:rsid w:val="00235571"/>
    <w:rsid w:val="00240843"/>
    <w:rsid w:val="00242C98"/>
    <w:rsid w:val="00245F13"/>
    <w:rsid w:val="002559C1"/>
    <w:rsid w:val="0026735D"/>
    <w:rsid w:val="00294ED1"/>
    <w:rsid w:val="002A72A1"/>
    <w:rsid w:val="002B1439"/>
    <w:rsid w:val="002C51C0"/>
    <w:rsid w:val="002D5D3B"/>
    <w:rsid w:val="002D5FC0"/>
    <w:rsid w:val="002E2FAD"/>
    <w:rsid w:val="002F09CE"/>
    <w:rsid w:val="002F71E6"/>
    <w:rsid w:val="00301A48"/>
    <w:rsid w:val="003460CE"/>
    <w:rsid w:val="003461B0"/>
    <w:rsid w:val="003657FB"/>
    <w:rsid w:val="00370725"/>
    <w:rsid w:val="00376128"/>
    <w:rsid w:val="00376CF7"/>
    <w:rsid w:val="0037734D"/>
    <w:rsid w:val="00394279"/>
    <w:rsid w:val="00395BC5"/>
    <w:rsid w:val="003A260B"/>
    <w:rsid w:val="003B6775"/>
    <w:rsid w:val="003C368A"/>
    <w:rsid w:val="003E1992"/>
    <w:rsid w:val="003F2AFD"/>
    <w:rsid w:val="003F7CF4"/>
    <w:rsid w:val="00404CAA"/>
    <w:rsid w:val="00415D0E"/>
    <w:rsid w:val="004203E7"/>
    <w:rsid w:val="004271D7"/>
    <w:rsid w:val="00433DAD"/>
    <w:rsid w:val="004466A0"/>
    <w:rsid w:val="00452998"/>
    <w:rsid w:val="00482603"/>
    <w:rsid w:val="004944D5"/>
    <w:rsid w:val="00497C20"/>
    <w:rsid w:val="004B2FF1"/>
    <w:rsid w:val="004B6E00"/>
    <w:rsid w:val="004C0159"/>
    <w:rsid w:val="004C60C4"/>
    <w:rsid w:val="004D4846"/>
    <w:rsid w:val="004E1D77"/>
    <w:rsid w:val="004E3119"/>
    <w:rsid w:val="004E5A1D"/>
    <w:rsid w:val="004E74DA"/>
    <w:rsid w:val="004F5A7D"/>
    <w:rsid w:val="005003A0"/>
    <w:rsid w:val="005035C6"/>
    <w:rsid w:val="005107D1"/>
    <w:rsid w:val="00523B02"/>
    <w:rsid w:val="00524BFD"/>
    <w:rsid w:val="005256C0"/>
    <w:rsid w:val="00537199"/>
    <w:rsid w:val="00567EA6"/>
    <w:rsid w:val="00572852"/>
    <w:rsid w:val="00573F7B"/>
    <w:rsid w:val="00574B34"/>
    <w:rsid w:val="0058034F"/>
    <w:rsid w:val="0059062B"/>
    <w:rsid w:val="00595471"/>
    <w:rsid w:val="00595B1B"/>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15BB4"/>
    <w:rsid w:val="00623DF2"/>
    <w:rsid w:val="006304F0"/>
    <w:rsid w:val="006457F2"/>
    <w:rsid w:val="00651934"/>
    <w:rsid w:val="00664357"/>
    <w:rsid w:val="00665111"/>
    <w:rsid w:val="00671D14"/>
    <w:rsid w:val="00681F12"/>
    <w:rsid w:val="00684B30"/>
    <w:rsid w:val="0068514E"/>
    <w:rsid w:val="00692104"/>
    <w:rsid w:val="00695B9B"/>
    <w:rsid w:val="006A4F8B"/>
    <w:rsid w:val="006B60F9"/>
    <w:rsid w:val="006C4B76"/>
    <w:rsid w:val="006E2FC5"/>
    <w:rsid w:val="006E5D5F"/>
    <w:rsid w:val="006E5FE2"/>
    <w:rsid w:val="006E6314"/>
    <w:rsid w:val="00721036"/>
    <w:rsid w:val="007233F2"/>
    <w:rsid w:val="007312AB"/>
    <w:rsid w:val="00736E51"/>
    <w:rsid w:val="00746861"/>
    <w:rsid w:val="00746F4F"/>
    <w:rsid w:val="00750EE3"/>
    <w:rsid w:val="00773B46"/>
    <w:rsid w:val="00774A4B"/>
    <w:rsid w:val="00775F74"/>
    <w:rsid w:val="00787DA8"/>
    <w:rsid w:val="007947CC"/>
    <w:rsid w:val="00796BFD"/>
    <w:rsid w:val="007A56D3"/>
    <w:rsid w:val="007B5DBD"/>
    <w:rsid w:val="007C1589"/>
    <w:rsid w:val="007C63F0"/>
    <w:rsid w:val="007E6756"/>
    <w:rsid w:val="007F7F31"/>
    <w:rsid w:val="0080189A"/>
    <w:rsid w:val="00812AFA"/>
    <w:rsid w:val="00837BBE"/>
    <w:rsid w:val="008467C5"/>
    <w:rsid w:val="0086399E"/>
    <w:rsid w:val="008644A0"/>
    <w:rsid w:val="00864D00"/>
    <w:rsid w:val="008678E7"/>
    <w:rsid w:val="00871391"/>
    <w:rsid w:val="008769BC"/>
    <w:rsid w:val="00892DA8"/>
    <w:rsid w:val="008A7539"/>
    <w:rsid w:val="008B3622"/>
    <w:rsid w:val="008C4EDF"/>
    <w:rsid w:val="008C7A3B"/>
    <w:rsid w:val="008D5CC2"/>
    <w:rsid w:val="008E2859"/>
    <w:rsid w:val="008E7807"/>
    <w:rsid w:val="00900023"/>
    <w:rsid w:val="00907025"/>
    <w:rsid w:val="009079D9"/>
    <w:rsid w:val="00910156"/>
    <w:rsid w:val="009172AE"/>
    <w:rsid w:val="00932D89"/>
    <w:rsid w:val="0094382B"/>
    <w:rsid w:val="00947B4D"/>
    <w:rsid w:val="00956E91"/>
    <w:rsid w:val="009724F6"/>
    <w:rsid w:val="00980D1E"/>
    <w:rsid w:val="0098390C"/>
    <w:rsid w:val="00993B6A"/>
    <w:rsid w:val="009A7A12"/>
    <w:rsid w:val="009C5A63"/>
    <w:rsid w:val="009C76ED"/>
    <w:rsid w:val="009D1238"/>
    <w:rsid w:val="009F1E4B"/>
    <w:rsid w:val="009F3EFB"/>
    <w:rsid w:val="00A02F96"/>
    <w:rsid w:val="00A16CE2"/>
    <w:rsid w:val="00A442F3"/>
    <w:rsid w:val="00A6794B"/>
    <w:rsid w:val="00A75F12"/>
    <w:rsid w:val="00A816A6"/>
    <w:rsid w:val="00A81C8B"/>
    <w:rsid w:val="00A94F3A"/>
    <w:rsid w:val="00A97155"/>
    <w:rsid w:val="00AB0AC9"/>
    <w:rsid w:val="00AC09B1"/>
    <w:rsid w:val="00AC23DE"/>
    <w:rsid w:val="00AD28A5"/>
    <w:rsid w:val="00AF5AB5"/>
    <w:rsid w:val="00B12F17"/>
    <w:rsid w:val="00B1583A"/>
    <w:rsid w:val="00B16A5E"/>
    <w:rsid w:val="00B249E8"/>
    <w:rsid w:val="00B30445"/>
    <w:rsid w:val="00B30D1A"/>
    <w:rsid w:val="00B32EFB"/>
    <w:rsid w:val="00B5255C"/>
    <w:rsid w:val="00B57ACD"/>
    <w:rsid w:val="00B60DB3"/>
    <w:rsid w:val="00B77A0F"/>
    <w:rsid w:val="00B81177"/>
    <w:rsid w:val="00B83E78"/>
    <w:rsid w:val="00B9584F"/>
    <w:rsid w:val="00BA5047"/>
    <w:rsid w:val="00BA506B"/>
    <w:rsid w:val="00BB487A"/>
    <w:rsid w:val="00BC4543"/>
    <w:rsid w:val="00BD0630"/>
    <w:rsid w:val="00BD212F"/>
    <w:rsid w:val="00BD688C"/>
    <w:rsid w:val="00BE5ABD"/>
    <w:rsid w:val="00C00364"/>
    <w:rsid w:val="00C00A8E"/>
    <w:rsid w:val="00C12E01"/>
    <w:rsid w:val="00C27AF9"/>
    <w:rsid w:val="00C31E7D"/>
    <w:rsid w:val="00C33FE3"/>
    <w:rsid w:val="00C406ED"/>
    <w:rsid w:val="00C41405"/>
    <w:rsid w:val="00C44DE9"/>
    <w:rsid w:val="00C5018A"/>
    <w:rsid w:val="00C514FD"/>
    <w:rsid w:val="00C53AD0"/>
    <w:rsid w:val="00C60B40"/>
    <w:rsid w:val="00C903DE"/>
    <w:rsid w:val="00C93126"/>
    <w:rsid w:val="00CA30A6"/>
    <w:rsid w:val="00CA7765"/>
    <w:rsid w:val="00CA7A60"/>
    <w:rsid w:val="00CB6776"/>
    <w:rsid w:val="00CC0D33"/>
    <w:rsid w:val="00CD3695"/>
    <w:rsid w:val="00CE04CC"/>
    <w:rsid w:val="00CE4361"/>
    <w:rsid w:val="00CF14BD"/>
    <w:rsid w:val="00D02AA6"/>
    <w:rsid w:val="00D1431D"/>
    <w:rsid w:val="00D14B43"/>
    <w:rsid w:val="00D34E8D"/>
    <w:rsid w:val="00D41B7B"/>
    <w:rsid w:val="00D436D1"/>
    <w:rsid w:val="00D46149"/>
    <w:rsid w:val="00D472DB"/>
    <w:rsid w:val="00D53187"/>
    <w:rsid w:val="00D556A8"/>
    <w:rsid w:val="00D651B6"/>
    <w:rsid w:val="00D65840"/>
    <w:rsid w:val="00D7527D"/>
    <w:rsid w:val="00D76D68"/>
    <w:rsid w:val="00D81E23"/>
    <w:rsid w:val="00D92529"/>
    <w:rsid w:val="00D962ED"/>
    <w:rsid w:val="00DA4BAA"/>
    <w:rsid w:val="00DC25B2"/>
    <w:rsid w:val="00DC7E3C"/>
    <w:rsid w:val="00DE751C"/>
    <w:rsid w:val="00E25C04"/>
    <w:rsid w:val="00E368BA"/>
    <w:rsid w:val="00E36A1B"/>
    <w:rsid w:val="00E412ED"/>
    <w:rsid w:val="00E43197"/>
    <w:rsid w:val="00E555E7"/>
    <w:rsid w:val="00E6461F"/>
    <w:rsid w:val="00E822A1"/>
    <w:rsid w:val="00E94494"/>
    <w:rsid w:val="00E9501F"/>
    <w:rsid w:val="00E96A0A"/>
    <w:rsid w:val="00EA43C2"/>
    <w:rsid w:val="00EA441A"/>
    <w:rsid w:val="00EA53A7"/>
    <w:rsid w:val="00EA7694"/>
    <w:rsid w:val="00EB0545"/>
    <w:rsid w:val="00EB16AA"/>
    <w:rsid w:val="00EC7F10"/>
    <w:rsid w:val="00EF258D"/>
    <w:rsid w:val="00F04334"/>
    <w:rsid w:val="00F0572A"/>
    <w:rsid w:val="00F12337"/>
    <w:rsid w:val="00F14001"/>
    <w:rsid w:val="00F1436B"/>
    <w:rsid w:val="00F16D93"/>
    <w:rsid w:val="00F23BB8"/>
    <w:rsid w:val="00F2734A"/>
    <w:rsid w:val="00F27DD8"/>
    <w:rsid w:val="00F416E7"/>
    <w:rsid w:val="00F43C28"/>
    <w:rsid w:val="00F5458C"/>
    <w:rsid w:val="00F55F29"/>
    <w:rsid w:val="00F62C80"/>
    <w:rsid w:val="00F749DB"/>
    <w:rsid w:val="00F77E25"/>
    <w:rsid w:val="00F801B9"/>
    <w:rsid w:val="00F844B6"/>
    <w:rsid w:val="00F85B78"/>
    <w:rsid w:val="00F900BC"/>
    <w:rsid w:val="00FA08B2"/>
    <w:rsid w:val="00FA52A6"/>
    <w:rsid w:val="00FB16E8"/>
    <w:rsid w:val="00FB47BE"/>
    <w:rsid w:val="00FC56AD"/>
    <w:rsid w:val="00FD34BC"/>
    <w:rsid w:val="00FF0B30"/>
    <w:rsid w:val="00FF4E1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A85C-398A-4281-AD22-99C80B4B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4233</Words>
  <Characters>2414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Veselības aprūpes pakalpojumi dienas stacionārā</vt:lpstr>
    </vt:vector>
  </TitlesOfParts>
  <Company>Veselības ministrija</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pakalpojumi dienas stacionārā</dc:title>
  <dc:subject>Noteikumu projekts</dc:subject>
  <dc:creator>Alvis.Bless@vm.gov.lv</dc:creator>
  <dc:description>67876122, Alvis.Bless@vm.lv</dc:description>
  <cp:lastModifiedBy>Anita Jurševica</cp:lastModifiedBy>
  <cp:revision>20</cp:revision>
  <cp:lastPrinted>2016-04-15T08:44:00Z</cp:lastPrinted>
  <dcterms:created xsi:type="dcterms:W3CDTF">2018-02-21T12:49:00Z</dcterms:created>
  <dcterms:modified xsi:type="dcterms:W3CDTF">2018-02-26T11:58:00Z</dcterms:modified>
</cp:coreProperties>
</file>