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08"/>
        <w:gridCol w:w="6646"/>
        <w:gridCol w:w="1207"/>
      </w:tblGrid>
      <w:tr w:rsidR="00C97522" w:rsidTr="00255074">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Default="00255074" w:rsidP="00255074">
            <w:pPr>
              <w:jc w:val="center"/>
              <w:rPr>
                <w:szCs w:val="28"/>
              </w:rPr>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255074" w:rsidRDefault="000319C9" w:rsidP="00255074">
            <w:pPr>
              <w:jc w:val="center"/>
              <w:rPr>
                <w:szCs w:val="28"/>
              </w:rPr>
            </w:pPr>
            <w:r>
              <w:rPr>
                <w:noProof/>
                <w:szCs w:val="28"/>
                <w:lang w:eastAsia="lv-LV"/>
              </w:rPr>
              <w:drawing>
                <wp:inline distT="0" distB="0" distL="0" distR="0">
                  <wp:extent cx="1152686" cy="990738"/>
                  <wp:effectExtent l="19050" t="0" r="9364" b="0"/>
                  <wp:docPr id="1" name="Picture 0" descr="Gergonis_veidlap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245508" name="Gergonis_veidlapai.png"/>
                          <pic:cNvPicPr/>
                        </pic:nvPicPr>
                        <pic:blipFill>
                          <a:blip r:embed="rId8" cstate="print"/>
                          <a:stretch>
                            <a:fillRect/>
                          </a:stretch>
                        </pic:blipFill>
                        <pic:spPr>
                          <a:xfrm>
                            <a:off x="0" y="0"/>
                            <a:ext cx="1152686" cy="990738"/>
                          </a:xfrm>
                          <a:prstGeom prst="rect">
                            <a:avLst/>
                          </a:prstGeom>
                        </pic:spPr>
                      </pic:pic>
                    </a:graphicData>
                  </a:graphic>
                </wp:inline>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Default="00255074" w:rsidP="00255074">
            <w:pPr>
              <w:jc w:val="center"/>
              <w:rPr>
                <w:szCs w:val="28"/>
              </w:rPr>
            </w:pPr>
          </w:p>
        </w:tc>
      </w:tr>
      <w:tr w:rsidR="00C97522" w:rsidTr="00255074">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rsidR="00255074" w:rsidRDefault="000319C9" w:rsidP="00255074">
            <w:pPr>
              <w:jc w:val="center"/>
              <w:rPr>
                <w:szCs w:val="28"/>
              </w:rPr>
            </w:pPr>
            <w:r w:rsidRPr="00650BAD">
              <w:rPr>
                <w:rFonts w:ascii="Times New Roman" w:eastAsia="Times New Roman" w:hAnsi="Times New Roman"/>
                <w:color w:val="231F20"/>
                <w:sz w:val="17"/>
                <w:szCs w:val="17"/>
              </w:rPr>
              <w:t>Brīvības iela 72, Rīga, LV-1011, tālr. 67876000, fakss 67876002, e-pasts vm@vm.gov.lv, www.vm.gov.lv</w:t>
            </w:r>
          </w:p>
        </w:tc>
      </w:tr>
      <w:tr w:rsidR="00C97522" w:rsidTr="00255074">
        <w:tblPrEx>
          <w:tblLook w:val="0000" w:firstRow="0" w:lastRow="0" w:firstColumn="0" w:lastColumn="0" w:noHBand="0" w:noVBand="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074" w:rsidRDefault="000319C9" w:rsidP="00255074">
            <w:pPr>
              <w:jc w:val="center"/>
              <w:rPr>
                <w:szCs w:val="28"/>
              </w:rPr>
            </w:pPr>
            <w:r w:rsidRPr="0029006F">
              <w:rPr>
                <w:rFonts w:ascii="Times New Roman" w:hAnsi="Times New Roman"/>
                <w:sz w:val="28"/>
                <w:szCs w:val="28"/>
              </w:rPr>
              <w:t>Rīgā</w:t>
            </w:r>
          </w:p>
        </w:tc>
      </w:tr>
    </w:tbl>
    <w:p w:rsidR="00255074" w:rsidRDefault="00255074" w:rsidP="00BD73D9">
      <w:pPr>
        <w:tabs>
          <w:tab w:val="left" w:pos="0"/>
          <w:tab w:val="right" w:pos="4678"/>
        </w:tabs>
        <w:spacing w:after="0" w:line="240" w:lineRule="auto"/>
        <w:rPr>
          <w:rFonts w:ascii="Times New Roman" w:hAnsi="Times New Roman"/>
          <w:sz w:val="28"/>
          <w:szCs w:val="28"/>
        </w:rPr>
      </w:pPr>
    </w:p>
    <w:p w:rsidR="00E865D4" w:rsidRDefault="000319C9" w:rsidP="00F569C1">
      <w:pPr>
        <w:tabs>
          <w:tab w:val="left" w:pos="0"/>
          <w:tab w:val="right" w:pos="4678"/>
        </w:tabs>
        <w:spacing w:after="0"/>
        <w:rPr>
          <w:rFonts w:ascii="Times New Roman" w:hAnsi="Times New Roman"/>
          <w:sz w:val="28"/>
          <w:szCs w:val="28"/>
        </w:rPr>
      </w:pPr>
      <w:r>
        <w:rPr>
          <w:rFonts w:ascii="Times New Roman" w:hAnsi="Times New Roman"/>
          <w:sz w:val="28"/>
          <w:szCs w:val="28"/>
        </w:rPr>
        <w:t xml:space="preserve">05.02.2018. </w:t>
      </w:r>
      <w:r w:rsidRPr="0029006F">
        <w:rPr>
          <w:rFonts w:ascii="Times New Roman" w:hAnsi="Times New Roman"/>
          <w:sz w:val="28"/>
          <w:szCs w:val="28"/>
        </w:rPr>
        <w:t>Nr.</w:t>
      </w:r>
      <w:r>
        <w:rPr>
          <w:rFonts w:ascii="Times New Roman" w:hAnsi="Times New Roman"/>
          <w:sz w:val="28"/>
          <w:szCs w:val="28"/>
        </w:rPr>
        <w:t>01-08/504</w:t>
      </w:r>
      <w:bookmarkStart w:id="0" w:name="_GoBack"/>
      <w:bookmarkEnd w:id="0"/>
    </w:p>
    <w:p w:rsidR="00042C46" w:rsidRPr="007151E1" w:rsidRDefault="000319C9" w:rsidP="007151E1">
      <w:pPr>
        <w:spacing w:after="0" w:line="240" w:lineRule="auto"/>
        <w:jc w:val="right"/>
        <w:rPr>
          <w:rFonts w:ascii="Times New Roman" w:hAnsi="Times New Roman"/>
          <w:b/>
          <w:sz w:val="28"/>
          <w:szCs w:val="28"/>
        </w:rPr>
      </w:pPr>
      <w:r>
        <w:rPr>
          <w:rFonts w:ascii="Times New Roman" w:hAnsi="Times New Roman"/>
          <w:b/>
          <w:sz w:val="28"/>
          <w:szCs w:val="28"/>
        </w:rPr>
        <w:t>Valsts kancelejai</w:t>
      </w:r>
    </w:p>
    <w:p w:rsidR="00971C1A" w:rsidRPr="00042C46" w:rsidRDefault="000319C9" w:rsidP="00971C1A">
      <w:pPr>
        <w:spacing w:after="0" w:line="240" w:lineRule="auto"/>
        <w:jc w:val="both"/>
        <w:rPr>
          <w:rFonts w:ascii="Times New Roman" w:hAnsi="Times New Roman"/>
          <w:i/>
          <w:sz w:val="28"/>
          <w:szCs w:val="28"/>
        </w:rPr>
      </w:pPr>
      <w:bookmarkStart w:id="1" w:name="OLE_LINK1"/>
      <w:bookmarkStart w:id="2" w:name="OLE_LINK2"/>
      <w:bookmarkStart w:id="3" w:name="OLE_LINK16"/>
      <w:r w:rsidRPr="00042C46">
        <w:rPr>
          <w:rFonts w:ascii="Times New Roman" w:hAnsi="Times New Roman"/>
          <w:i/>
          <w:color w:val="000000"/>
          <w:sz w:val="28"/>
          <w:szCs w:val="28"/>
        </w:rPr>
        <w:t xml:space="preserve">Par </w:t>
      </w:r>
      <w:r w:rsidRPr="00042C46">
        <w:rPr>
          <w:rFonts w:ascii="Times New Roman" w:hAnsi="Times New Roman"/>
          <w:i/>
          <w:sz w:val="28"/>
          <w:szCs w:val="28"/>
        </w:rPr>
        <w:t xml:space="preserve">Ministru kabineta sēdes </w:t>
      </w:r>
    </w:p>
    <w:p w:rsidR="007151E1" w:rsidRDefault="000319C9" w:rsidP="007151E1">
      <w:pPr>
        <w:spacing w:after="0" w:line="240" w:lineRule="auto"/>
        <w:jc w:val="both"/>
        <w:rPr>
          <w:rFonts w:ascii="Times New Roman" w:hAnsi="Times New Roman"/>
          <w:i/>
          <w:sz w:val="28"/>
          <w:szCs w:val="28"/>
        </w:rPr>
      </w:pPr>
      <w:proofErr w:type="spellStart"/>
      <w:r w:rsidRPr="00042C46">
        <w:rPr>
          <w:rFonts w:ascii="Times New Roman" w:hAnsi="Times New Roman"/>
          <w:i/>
          <w:sz w:val="28"/>
          <w:szCs w:val="28"/>
        </w:rPr>
        <w:t>protokollēmuma</w:t>
      </w:r>
      <w:proofErr w:type="spellEnd"/>
      <w:r w:rsidRPr="00042C46">
        <w:rPr>
          <w:rFonts w:ascii="Times New Roman" w:hAnsi="Times New Roman"/>
          <w:i/>
          <w:sz w:val="28"/>
          <w:szCs w:val="28"/>
        </w:rPr>
        <w:t xml:space="preserve"> projektu</w:t>
      </w:r>
      <w:bookmarkEnd w:id="1"/>
      <w:bookmarkEnd w:id="2"/>
      <w:bookmarkEnd w:id="3"/>
    </w:p>
    <w:p w:rsidR="001A0FCA" w:rsidRPr="00104BD2" w:rsidRDefault="001A0FCA" w:rsidP="007151E1">
      <w:pPr>
        <w:spacing w:after="0" w:line="240" w:lineRule="auto"/>
        <w:jc w:val="both"/>
        <w:rPr>
          <w:rFonts w:ascii="Times New Roman" w:hAnsi="Times New Roman"/>
          <w:i/>
          <w:sz w:val="28"/>
          <w:szCs w:val="28"/>
        </w:rPr>
      </w:pPr>
    </w:p>
    <w:p w:rsidR="00971C1A" w:rsidRDefault="000319C9" w:rsidP="00E535C9">
      <w:pPr>
        <w:pStyle w:val="naisc"/>
        <w:spacing w:before="0" w:beforeAutospacing="0" w:after="0" w:afterAutospacing="0"/>
        <w:ind w:firstLine="720"/>
        <w:jc w:val="both"/>
        <w:rPr>
          <w:bCs/>
          <w:sz w:val="28"/>
          <w:szCs w:val="28"/>
        </w:rPr>
      </w:pPr>
      <w:r w:rsidRPr="001C3640">
        <w:rPr>
          <w:sz w:val="28"/>
          <w:szCs w:val="28"/>
        </w:rPr>
        <w:t xml:space="preserve">Saskaņā ar Ministru kabineta </w:t>
      </w:r>
      <w:r w:rsidR="00206C0B" w:rsidRPr="00206C0B">
        <w:rPr>
          <w:sz w:val="28"/>
          <w:szCs w:val="28"/>
        </w:rPr>
        <w:t>(turpmāk – MK)</w:t>
      </w:r>
      <w:r w:rsidR="00206C0B">
        <w:rPr>
          <w:sz w:val="28"/>
          <w:szCs w:val="28"/>
        </w:rPr>
        <w:t xml:space="preserve"> </w:t>
      </w:r>
      <w:r w:rsidR="00174C06">
        <w:rPr>
          <w:sz w:val="28"/>
          <w:szCs w:val="28"/>
        </w:rPr>
        <w:t>2009.</w:t>
      </w:r>
      <w:r w:rsidR="00042C46" w:rsidRPr="001C3640">
        <w:rPr>
          <w:sz w:val="28"/>
          <w:szCs w:val="28"/>
        </w:rPr>
        <w:t>gada</w:t>
      </w:r>
      <w:r w:rsidRPr="001C3640">
        <w:rPr>
          <w:sz w:val="28"/>
          <w:szCs w:val="28"/>
        </w:rPr>
        <w:t xml:space="preserve"> 7.aprīļa noteikumu Nr.300 „Ministru k</w:t>
      </w:r>
      <w:r w:rsidR="00793F03">
        <w:rPr>
          <w:sz w:val="28"/>
          <w:szCs w:val="28"/>
        </w:rPr>
        <w:t>abineta kārtības rullis” 164.4</w:t>
      </w:r>
      <w:r w:rsidRPr="001C3640">
        <w:rPr>
          <w:sz w:val="28"/>
          <w:szCs w:val="28"/>
        </w:rPr>
        <w:t>.</w:t>
      </w:r>
      <w:r w:rsidR="00042C46" w:rsidRPr="001C3640">
        <w:rPr>
          <w:sz w:val="28"/>
          <w:szCs w:val="28"/>
        </w:rPr>
        <w:t xml:space="preserve"> </w:t>
      </w:r>
      <w:r w:rsidRPr="001C3640">
        <w:rPr>
          <w:sz w:val="28"/>
          <w:szCs w:val="28"/>
        </w:rPr>
        <w:t xml:space="preserve">apakšpunktu, iesniedzu izskatīšanai </w:t>
      </w:r>
      <w:r w:rsidR="00206C0B">
        <w:rPr>
          <w:sz w:val="28"/>
          <w:szCs w:val="28"/>
        </w:rPr>
        <w:t>MK</w:t>
      </w:r>
      <w:r w:rsidRPr="001C3640">
        <w:rPr>
          <w:sz w:val="28"/>
          <w:szCs w:val="28"/>
        </w:rPr>
        <w:t xml:space="preserve"> sēdē </w:t>
      </w:r>
      <w:proofErr w:type="spellStart"/>
      <w:r w:rsidRPr="001C3640">
        <w:rPr>
          <w:sz w:val="28"/>
          <w:szCs w:val="28"/>
        </w:rPr>
        <w:t>protokollēmuma</w:t>
      </w:r>
      <w:proofErr w:type="spellEnd"/>
      <w:r w:rsidRPr="001C3640">
        <w:rPr>
          <w:sz w:val="28"/>
          <w:szCs w:val="28"/>
        </w:rPr>
        <w:t xml:space="preserve"> projektu</w:t>
      </w:r>
      <w:r w:rsidR="00042C46" w:rsidRPr="001C3640">
        <w:rPr>
          <w:sz w:val="28"/>
          <w:szCs w:val="28"/>
        </w:rPr>
        <w:t xml:space="preserve"> </w:t>
      </w:r>
      <w:r w:rsidRPr="001C3640">
        <w:rPr>
          <w:bCs/>
          <w:sz w:val="28"/>
          <w:szCs w:val="28"/>
        </w:rPr>
        <w:t xml:space="preserve">„Par Ministru kabineta </w:t>
      </w:r>
      <w:r w:rsidR="001C3640" w:rsidRPr="001C3640">
        <w:rPr>
          <w:bCs/>
          <w:sz w:val="28"/>
          <w:szCs w:val="28"/>
        </w:rPr>
        <w:t>201</w:t>
      </w:r>
      <w:r w:rsidR="00174C06">
        <w:rPr>
          <w:bCs/>
          <w:sz w:val="28"/>
          <w:szCs w:val="28"/>
        </w:rPr>
        <w:t>6</w:t>
      </w:r>
      <w:r w:rsidR="001C3640" w:rsidRPr="001C3640">
        <w:rPr>
          <w:bCs/>
          <w:sz w:val="28"/>
          <w:szCs w:val="28"/>
        </w:rPr>
        <w:t>. gada</w:t>
      </w:r>
      <w:r w:rsidRPr="001C3640">
        <w:rPr>
          <w:bCs/>
          <w:sz w:val="28"/>
          <w:szCs w:val="28"/>
        </w:rPr>
        <w:t xml:space="preserve"> </w:t>
      </w:r>
      <w:r w:rsidR="00174C06">
        <w:rPr>
          <w:bCs/>
          <w:sz w:val="28"/>
          <w:szCs w:val="28"/>
        </w:rPr>
        <w:t>29.novembra</w:t>
      </w:r>
      <w:r w:rsidR="00F851F2">
        <w:rPr>
          <w:bCs/>
          <w:sz w:val="28"/>
          <w:szCs w:val="28"/>
        </w:rPr>
        <w:t xml:space="preserve"> sēdes </w:t>
      </w:r>
      <w:proofErr w:type="spellStart"/>
      <w:r w:rsidR="00F851F2">
        <w:rPr>
          <w:bCs/>
          <w:sz w:val="28"/>
          <w:szCs w:val="28"/>
        </w:rPr>
        <w:t>protokollēmuma</w:t>
      </w:r>
      <w:proofErr w:type="spellEnd"/>
      <w:r w:rsidRPr="001C3640">
        <w:rPr>
          <w:bCs/>
          <w:sz w:val="28"/>
          <w:szCs w:val="28"/>
        </w:rPr>
        <w:t xml:space="preserve"> Nr.</w:t>
      </w:r>
      <w:r w:rsidR="00174C06">
        <w:rPr>
          <w:bCs/>
          <w:sz w:val="28"/>
          <w:szCs w:val="28"/>
        </w:rPr>
        <w:t>6</w:t>
      </w:r>
      <w:r w:rsidR="001C3640" w:rsidRPr="001C3640">
        <w:rPr>
          <w:bCs/>
          <w:sz w:val="28"/>
          <w:szCs w:val="28"/>
        </w:rPr>
        <w:t>5</w:t>
      </w:r>
      <w:r w:rsidRPr="001C3640">
        <w:rPr>
          <w:bCs/>
          <w:sz w:val="28"/>
          <w:szCs w:val="28"/>
        </w:rPr>
        <w:t xml:space="preserve">, </w:t>
      </w:r>
      <w:r w:rsidR="00174C06">
        <w:rPr>
          <w:bCs/>
          <w:sz w:val="28"/>
          <w:szCs w:val="28"/>
        </w:rPr>
        <w:t>29</w:t>
      </w:r>
      <w:r w:rsidRPr="001C3640">
        <w:rPr>
          <w:bCs/>
          <w:sz w:val="28"/>
          <w:szCs w:val="28"/>
        </w:rPr>
        <w:t xml:space="preserve">.§ </w:t>
      </w:r>
      <w:r w:rsidR="00174C06" w:rsidRPr="00174C06">
        <w:rPr>
          <w:bCs/>
          <w:sz w:val="28"/>
          <w:szCs w:val="28"/>
        </w:rPr>
        <w:t>„Noteikumu projekts „Grozījumi Ministru kabineta 2008.gada 15.septembra noteikumos Nr.746 „Ar noteiktām slimībām slimojošu pacientu reģistra izveides, papildināšanas un uzturēšanas kārtība””</w:t>
      </w:r>
      <w:r w:rsidRPr="001C3640">
        <w:rPr>
          <w:bCs/>
          <w:sz w:val="28"/>
          <w:szCs w:val="28"/>
        </w:rPr>
        <w:t xml:space="preserve"> </w:t>
      </w:r>
      <w:r w:rsidR="009A5986">
        <w:rPr>
          <w:bCs/>
          <w:sz w:val="28"/>
          <w:szCs w:val="28"/>
        </w:rPr>
        <w:t>2</w:t>
      </w:r>
      <w:r w:rsidRPr="001C3640">
        <w:rPr>
          <w:bCs/>
          <w:sz w:val="28"/>
          <w:szCs w:val="28"/>
        </w:rPr>
        <w:t>.punktā dot</w:t>
      </w:r>
      <w:r w:rsidR="009A5986">
        <w:rPr>
          <w:bCs/>
          <w:sz w:val="28"/>
          <w:szCs w:val="28"/>
        </w:rPr>
        <w:t>ā</w:t>
      </w:r>
      <w:r w:rsidRPr="001C3640">
        <w:rPr>
          <w:bCs/>
          <w:sz w:val="28"/>
          <w:szCs w:val="28"/>
        </w:rPr>
        <w:t xml:space="preserve"> uzdevum</w:t>
      </w:r>
      <w:r w:rsidR="009A5986">
        <w:rPr>
          <w:bCs/>
          <w:sz w:val="28"/>
          <w:szCs w:val="28"/>
        </w:rPr>
        <w:t>a</w:t>
      </w:r>
      <w:r w:rsidR="009E47C9">
        <w:rPr>
          <w:bCs/>
          <w:sz w:val="28"/>
          <w:szCs w:val="28"/>
        </w:rPr>
        <w:t xml:space="preserve"> izpildi</w:t>
      </w:r>
      <w:r w:rsidR="00793F03">
        <w:rPr>
          <w:bCs/>
          <w:sz w:val="28"/>
          <w:szCs w:val="28"/>
        </w:rPr>
        <w:t>” (turpmāk – projekts)</w:t>
      </w:r>
      <w:r w:rsidRPr="001C3640">
        <w:rPr>
          <w:bCs/>
          <w:sz w:val="28"/>
          <w:szCs w:val="28"/>
        </w:rPr>
        <w:t>.</w:t>
      </w:r>
    </w:p>
    <w:p w:rsidR="001A0FCA" w:rsidRDefault="001A0FCA" w:rsidP="007151E1">
      <w:pPr>
        <w:pStyle w:val="naisc"/>
        <w:spacing w:before="0" w:beforeAutospacing="0" w:after="0" w:afterAutospacing="0"/>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2613"/>
        <w:gridCol w:w="5855"/>
      </w:tblGrid>
      <w:tr w:rsidR="00C97522" w:rsidTr="000A45C8">
        <w:tc>
          <w:tcPr>
            <w:tcW w:w="327" w:type="pct"/>
            <w:tcBorders>
              <w:top w:val="single" w:sz="4" w:space="0" w:color="auto"/>
              <w:left w:val="single" w:sz="4" w:space="0" w:color="auto"/>
              <w:bottom w:val="single" w:sz="4" w:space="0" w:color="auto"/>
            </w:tcBorders>
          </w:tcPr>
          <w:p w:rsidR="00971C1A" w:rsidRPr="00E865D4" w:rsidRDefault="000319C9" w:rsidP="000A45C8">
            <w:pPr>
              <w:spacing w:after="0" w:line="240" w:lineRule="auto"/>
              <w:rPr>
                <w:rFonts w:ascii="Times New Roman" w:hAnsi="Times New Roman"/>
                <w:sz w:val="24"/>
                <w:szCs w:val="24"/>
              </w:rPr>
            </w:pPr>
            <w:r w:rsidRPr="00E865D4">
              <w:rPr>
                <w:rFonts w:ascii="Times New Roman" w:hAnsi="Times New Roman"/>
                <w:sz w:val="24"/>
                <w:szCs w:val="24"/>
              </w:rPr>
              <w:t>1.</w:t>
            </w:r>
          </w:p>
        </w:tc>
        <w:tc>
          <w:tcPr>
            <w:tcW w:w="1442" w:type="pct"/>
            <w:tcBorders>
              <w:top w:val="single" w:sz="4" w:space="0" w:color="auto"/>
              <w:bottom w:val="single" w:sz="4" w:space="0" w:color="auto"/>
            </w:tcBorders>
          </w:tcPr>
          <w:p w:rsidR="00971C1A" w:rsidRPr="00E865D4" w:rsidRDefault="000319C9" w:rsidP="000A45C8">
            <w:pPr>
              <w:spacing w:after="0" w:line="240" w:lineRule="auto"/>
              <w:rPr>
                <w:rFonts w:ascii="Times New Roman" w:hAnsi="Times New Roman"/>
                <w:sz w:val="24"/>
                <w:szCs w:val="24"/>
              </w:rPr>
            </w:pPr>
            <w:r w:rsidRPr="00E865D4">
              <w:rPr>
                <w:rFonts w:ascii="Times New Roman" w:hAnsi="Times New Roman"/>
                <w:sz w:val="24"/>
                <w:szCs w:val="24"/>
              </w:rPr>
              <w:t>Iesniegšanas pamatojums</w:t>
            </w:r>
          </w:p>
        </w:tc>
        <w:tc>
          <w:tcPr>
            <w:tcW w:w="3231" w:type="pct"/>
            <w:tcBorders>
              <w:top w:val="single" w:sz="4" w:space="0" w:color="auto"/>
              <w:bottom w:val="single" w:sz="4" w:space="0" w:color="auto"/>
              <w:right w:val="single" w:sz="4" w:space="0" w:color="auto"/>
            </w:tcBorders>
          </w:tcPr>
          <w:p w:rsidR="00846629" w:rsidRDefault="000319C9" w:rsidP="00D413DA">
            <w:pPr>
              <w:pStyle w:val="liknoteik"/>
              <w:shd w:val="clear" w:color="auto" w:fill="FFFFFF"/>
              <w:spacing w:before="0" w:beforeAutospacing="0" w:after="0" w:afterAutospacing="0"/>
              <w:jc w:val="both"/>
            </w:pPr>
            <w:r w:rsidRPr="001E06A0">
              <w:t xml:space="preserve">Kopš 2016.gada dati par vīrusa hepatītu C (turpmāk – VHC) tiek ievadīti </w:t>
            </w:r>
            <w:r w:rsidR="005F75EE">
              <w:t>C hepatīta pacienta kartē</w:t>
            </w:r>
            <w:r w:rsidRPr="001E06A0">
              <w:t xml:space="preserve"> un apkopoti VHC pacientu reģistrā</w:t>
            </w:r>
            <w:r>
              <w:t xml:space="preserve">, kas ir Slimību profilakses un kontroles centra pārziņā. Apstiprinot </w:t>
            </w:r>
            <w:r w:rsidR="00D413DA">
              <w:t xml:space="preserve">2016.gada 28. jūnija </w:t>
            </w:r>
            <w:r w:rsidR="00206C0B">
              <w:t xml:space="preserve">MK </w:t>
            </w:r>
            <w:r w:rsidR="00D413DA">
              <w:t xml:space="preserve">noteikumus Nr.414 “Grozījumi </w:t>
            </w:r>
            <w:r w:rsidR="00FC5FDE" w:rsidRPr="00FC5FDE">
              <w:t>Ministru kabineta</w:t>
            </w:r>
            <w:r w:rsidR="00D413DA" w:rsidRPr="001E06A0">
              <w:t xml:space="preserve"> 2008.gada 15.septembra noteikumos Nr.746 “Ar noteiktām slimībām slimojošu pacientu reģistra izveides, papildināšanas un uzturēšanas kārtība”</w:t>
            </w:r>
            <w:r w:rsidR="00D413DA">
              <w:t>”, ar kur</w:t>
            </w:r>
            <w:r w:rsidR="0082079C">
              <w:t>iem</w:t>
            </w:r>
            <w:r w:rsidR="00D413DA">
              <w:t xml:space="preserve"> tika apstiprināta VHC pacientu reģistra izveide, Veselības ministrijai </w:t>
            </w:r>
            <w:r w:rsidR="000F2E3B">
              <w:t xml:space="preserve">(turpmāk – VM) </w:t>
            </w:r>
            <w:r w:rsidR="00D413DA">
              <w:t xml:space="preserve">tika uzdots </w:t>
            </w:r>
            <w:r w:rsidR="005F75EE" w:rsidRPr="005F75EE">
              <w:t xml:space="preserve">minēto </w:t>
            </w:r>
            <w:r w:rsidR="009A6A1F" w:rsidRPr="009A6A1F">
              <w:t>C hepatīta pacienta kart</w:t>
            </w:r>
            <w:r w:rsidR="009A6A1F">
              <w:t>i</w:t>
            </w:r>
            <w:r w:rsidR="009A6A1F" w:rsidRPr="009A6A1F">
              <w:t xml:space="preserve"> </w:t>
            </w:r>
            <w:r w:rsidR="00D413DA">
              <w:t xml:space="preserve">līdz </w:t>
            </w:r>
            <w:r w:rsidR="00D413DA" w:rsidRPr="001E06A0">
              <w:t>201</w:t>
            </w:r>
            <w:r w:rsidR="00D413DA">
              <w:t>8</w:t>
            </w:r>
            <w:r w:rsidR="00D413DA" w:rsidRPr="001E06A0">
              <w:t>.gad</w:t>
            </w:r>
            <w:r w:rsidR="00D413DA">
              <w:t>a 1.janvārim</w:t>
            </w:r>
            <w:r w:rsidR="00D413DA" w:rsidRPr="001E06A0">
              <w:t xml:space="preserve"> iekļaut vienotā veselības nozares elektroniskās informācijas sistēmā (turpmāk – E-veselības sistēma)</w:t>
            </w:r>
            <w:r w:rsidR="00D413DA">
              <w:t xml:space="preserve"> (</w:t>
            </w:r>
            <w:r w:rsidR="000F2E3B">
              <w:t>MK</w:t>
            </w:r>
            <w:r w:rsidR="00D52C0B" w:rsidRPr="001E06A0">
              <w:t xml:space="preserve"> sēdes protokola Nr.65 29.§ 2.punkt</w:t>
            </w:r>
            <w:r w:rsidR="00D413DA">
              <w:t>s</w:t>
            </w:r>
            <w:r w:rsidR="007B16B2">
              <w:t>)</w:t>
            </w:r>
            <w:r w:rsidR="00F21179">
              <w:t>.</w:t>
            </w:r>
          </w:p>
          <w:p w:rsidR="009B28BA" w:rsidRDefault="000319C9" w:rsidP="009B28BA">
            <w:pPr>
              <w:pStyle w:val="liknoteik"/>
              <w:shd w:val="clear" w:color="auto" w:fill="FFFFFF"/>
              <w:spacing w:before="0" w:beforeAutospacing="0" w:after="0" w:afterAutospacing="0"/>
              <w:jc w:val="both"/>
            </w:pPr>
            <w:r w:rsidRPr="009B28BA">
              <w:t>Šobrīd VHC pacientu reģistrs nav iekļauts E</w:t>
            </w:r>
            <w:r w:rsidRPr="009B28BA">
              <w:t>-veselības sistēmā</w:t>
            </w:r>
            <w:r w:rsidR="00837965">
              <w:t xml:space="preserve"> </w:t>
            </w:r>
            <w:r w:rsidR="00837965" w:rsidRPr="00837965">
              <w:t xml:space="preserve">un tā iekļaušana </w:t>
            </w:r>
            <w:r w:rsidR="004E16A6">
              <w:t>E</w:t>
            </w:r>
            <w:r w:rsidR="00837965" w:rsidRPr="00837965">
              <w:t>-veselības sistēmā arī nav paredzēta Eiropas Savienības fondu 2014.-2020.gada plānošanas perioda darbības programmas „Izaugsme un nodarbinātība” 2.2.1. specifiskā atbalsta mērķa „Nodrošināt publisko datu atkal izmantošanas pieaugumu un efektīvu publiskās pārvaldes un privātā sektora mijiedarbību” 2.2.1.1. pasākuma „Centralizētu publiskās pārvaldes IKT platformu izveide, publiskās pārvaldes</w:t>
            </w:r>
            <w:r w:rsidR="004E16A6">
              <w:t xml:space="preserve"> </w:t>
            </w:r>
            <w:r w:rsidR="004E16A6" w:rsidRPr="004E16A6">
              <w:lastRenderedPageBreak/>
              <w:t xml:space="preserve">procesu optimizēšana un attīstība" ietvaros, kur ir plānots īstenot šādus </w:t>
            </w:r>
            <w:r w:rsidR="000F2E3B">
              <w:t>E</w:t>
            </w:r>
            <w:r w:rsidR="004E16A6" w:rsidRPr="004E16A6">
              <w:t>-veselības sistēmas attīstības projektus:</w:t>
            </w:r>
          </w:p>
          <w:p w:rsidR="009B28BA" w:rsidRDefault="000319C9" w:rsidP="009B28BA">
            <w:pPr>
              <w:pStyle w:val="liknoteik"/>
              <w:shd w:val="clear" w:color="auto" w:fill="FFFFFF"/>
              <w:spacing w:before="0" w:beforeAutospacing="0" w:after="0" w:afterAutospacing="0"/>
              <w:jc w:val="both"/>
            </w:pPr>
            <w:r>
              <w:t>1.</w:t>
            </w:r>
            <w:r w:rsidR="008872FB">
              <w:t xml:space="preserve"> </w:t>
            </w:r>
            <w:r w:rsidR="00211612" w:rsidRPr="00211612">
              <w:t>E-veselības sistēma</w:t>
            </w:r>
            <w:r w:rsidR="00211612">
              <w:t>s</w:t>
            </w:r>
            <w:r w:rsidR="00211612" w:rsidRPr="00211612">
              <w:t xml:space="preserve"> </w:t>
            </w:r>
            <w:r>
              <w:t>tālāka pilnveidošana, sasaistot to ar personas identifikāciju;</w:t>
            </w:r>
          </w:p>
          <w:p w:rsidR="004E16A6" w:rsidRDefault="000319C9" w:rsidP="004E16A6">
            <w:pPr>
              <w:pStyle w:val="liknoteik"/>
              <w:shd w:val="clear" w:color="auto" w:fill="FFFFFF"/>
              <w:spacing w:before="0" w:beforeAutospacing="0" w:after="0" w:afterAutospacing="0"/>
              <w:jc w:val="both"/>
            </w:pPr>
            <w:r>
              <w:t>2.</w:t>
            </w:r>
            <w:r w:rsidR="009B28BA">
              <w:t>veselības nozares informācijas sistēmu (reģistri) modernizācija, attīstība un integrācija ar</w:t>
            </w:r>
            <w:r w:rsidR="00211612">
              <w:t xml:space="preserve"> E-veselības sistēmu</w:t>
            </w:r>
            <w:r w:rsidR="009B28BA">
              <w:t>.</w:t>
            </w:r>
          </w:p>
          <w:p w:rsidR="004E16A6" w:rsidRDefault="000319C9" w:rsidP="004E16A6">
            <w:pPr>
              <w:pStyle w:val="liknoteik"/>
              <w:shd w:val="clear" w:color="auto" w:fill="FFFFFF"/>
              <w:spacing w:before="0" w:beforeAutospacing="0" w:after="0" w:afterAutospacing="0"/>
              <w:jc w:val="both"/>
            </w:pPr>
            <w:r>
              <w:t>Tas ir saistīts ar</w:t>
            </w:r>
            <w:r>
              <w:t xml:space="preserve"> to, ka:</w:t>
            </w:r>
          </w:p>
          <w:p w:rsidR="004E16A6" w:rsidRDefault="000319C9" w:rsidP="005E28A3">
            <w:pPr>
              <w:pStyle w:val="liknoteik"/>
              <w:numPr>
                <w:ilvl w:val="0"/>
                <w:numId w:val="2"/>
              </w:numPr>
              <w:shd w:val="clear" w:color="auto" w:fill="FFFFFF"/>
              <w:spacing w:before="0" w:beforeAutospacing="0" w:after="0" w:afterAutospacing="0"/>
              <w:jc w:val="both"/>
            </w:pPr>
            <w:r>
              <w:t xml:space="preserve">lai panāktu veiksmīgu </w:t>
            </w:r>
            <w:r w:rsidR="005E28A3" w:rsidRPr="005E28A3">
              <w:t xml:space="preserve">VHC pacientu </w:t>
            </w:r>
            <w:r>
              <w:t>reģistra</w:t>
            </w:r>
            <w:r w:rsidR="005E28A3">
              <w:t xml:space="preserve"> </w:t>
            </w:r>
            <w:r>
              <w:t xml:space="preserve"> integrāciju E-veselības sistēmā, pirms iekļaušanas </w:t>
            </w:r>
            <w:r w:rsidR="000F2E3B">
              <w:t>E</w:t>
            </w:r>
            <w:r>
              <w:t>-veselības sistēmā ir jāpanāk reģistra efektīva darbība, to pilnveidojot atbilstoši speciālistu ieteikumiem, kas ir sagatavoti, balstoties uz līdzšinē</w:t>
            </w:r>
            <w:r>
              <w:t xml:space="preserve">jo datu ievadi reģistrā un reģistra datu izmantošanu. Tādēļ </w:t>
            </w:r>
            <w:r w:rsidR="00FC5FDE">
              <w:t>VM</w:t>
            </w:r>
            <w:r>
              <w:t xml:space="preserve"> ir sagatavojusi grozījumus C hepatīta pacienta kartē (Noteikumu projekts “Grozījumi Ministru kabineta 2008.gada 15.septembra noteikumos Nr.746 “Ar noteiktām slimībām slimojošu pacientu reģistra</w:t>
            </w:r>
            <w:r>
              <w:t xml:space="preserve"> izveides, papildināšanas un uzturēšanas kārtība”” (VSS-1140), kas ir izsludināti </w:t>
            </w:r>
            <w:r w:rsidR="00AD4BF1">
              <w:t>V</w:t>
            </w:r>
            <w:r>
              <w:t>alsts sekretāru sanāksmē 2017.gada 26.oktobrī).</w:t>
            </w:r>
          </w:p>
          <w:p w:rsidR="000F2E3B" w:rsidRDefault="000319C9" w:rsidP="005E28A3">
            <w:pPr>
              <w:pStyle w:val="liknoteik"/>
              <w:numPr>
                <w:ilvl w:val="0"/>
                <w:numId w:val="2"/>
              </w:numPr>
              <w:shd w:val="clear" w:color="auto" w:fill="FFFFFF"/>
              <w:spacing w:before="0" w:beforeAutospacing="0" w:after="0" w:afterAutospacing="0"/>
              <w:jc w:val="both"/>
            </w:pPr>
            <w:r w:rsidRPr="000F2E3B">
              <w:t>reģistra iekļaušanai E-veselības vidē ir nepieciešams nodrošināt papildus finansējumu, kas šobrīd nav pieejams. Ņemot vērā to</w:t>
            </w:r>
            <w:r w:rsidRPr="000F2E3B">
              <w:t xml:space="preserve">, ka šobrīd veselības nozarei ir daudz prioritāšu E-veselības sistēmas attīstībai, tai skaitā VHC pacientu reģistra iekļaušana </w:t>
            </w:r>
            <w:r>
              <w:t>E</w:t>
            </w:r>
            <w:r w:rsidRPr="000F2E3B">
              <w:t xml:space="preserve">-veselības sistēmā, </w:t>
            </w:r>
            <w:r w:rsidR="00BF3A12">
              <w:t>VM</w:t>
            </w:r>
            <w:r w:rsidRPr="000F2E3B">
              <w:t xml:space="preserve"> ir nepieciešams </w:t>
            </w:r>
            <w:proofErr w:type="spellStart"/>
            <w:r w:rsidRPr="000F2E3B">
              <w:t>prioritizēt</w:t>
            </w:r>
            <w:proofErr w:type="spellEnd"/>
            <w:r w:rsidRPr="000F2E3B">
              <w:t xml:space="preserve"> pasākumus E-veselības attīstīšanai un panāk</w:t>
            </w:r>
            <w:r>
              <w:t>t to efektīvu un harmo</w:t>
            </w:r>
            <w:r w:rsidRPr="000F2E3B">
              <w:t>nisku ievieš</w:t>
            </w:r>
            <w:r w:rsidRPr="000F2E3B">
              <w:t>anu.</w:t>
            </w:r>
          </w:p>
          <w:p w:rsidR="00971C1A" w:rsidRPr="001E06A0" w:rsidRDefault="000319C9" w:rsidP="00D413DA">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 xml:space="preserve">Tādēļ </w:t>
            </w:r>
            <w:r w:rsidR="00BF3A12">
              <w:rPr>
                <w:rFonts w:ascii="Times New Roman" w:hAnsi="Times New Roman"/>
                <w:sz w:val="24"/>
                <w:szCs w:val="24"/>
              </w:rPr>
              <w:t>VM</w:t>
            </w:r>
            <w:r>
              <w:rPr>
                <w:rFonts w:ascii="Times New Roman" w:hAnsi="Times New Roman"/>
                <w:sz w:val="24"/>
                <w:szCs w:val="24"/>
              </w:rPr>
              <w:t xml:space="preserve"> lūdz pagarināt termiņu </w:t>
            </w:r>
            <w:r w:rsidR="00BF3A12">
              <w:rPr>
                <w:rFonts w:ascii="Times New Roman" w:hAnsi="Times New Roman"/>
                <w:sz w:val="24"/>
                <w:szCs w:val="24"/>
              </w:rPr>
              <w:t>MK</w:t>
            </w:r>
            <w:r w:rsidRPr="001E06A0">
              <w:rPr>
                <w:rFonts w:ascii="Times New Roman" w:hAnsi="Times New Roman"/>
                <w:sz w:val="24"/>
                <w:szCs w:val="24"/>
              </w:rPr>
              <w:t xml:space="preserve"> </w:t>
            </w:r>
            <w:r w:rsidR="00643440" w:rsidRPr="001E06A0">
              <w:rPr>
                <w:rFonts w:ascii="Times New Roman" w:hAnsi="Times New Roman"/>
                <w:sz w:val="24"/>
                <w:szCs w:val="24"/>
              </w:rPr>
              <w:t>201</w:t>
            </w:r>
            <w:r w:rsidR="00106BC6" w:rsidRPr="001E06A0">
              <w:rPr>
                <w:rFonts w:ascii="Times New Roman" w:hAnsi="Times New Roman"/>
                <w:sz w:val="24"/>
                <w:szCs w:val="24"/>
              </w:rPr>
              <w:t>6.</w:t>
            </w:r>
            <w:r w:rsidR="00643440" w:rsidRPr="001E06A0">
              <w:rPr>
                <w:rFonts w:ascii="Times New Roman" w:hAnsi="Times New Roman"/>
                <w:sz w:val="24"/>
                <w:szCs w:val="24"/>
              </w:rPr>
              <w:t xml:space="preserve">gada </w:t>
            </w:r>
            <w:r w:rsidR="00106BC6" w:rsidRPr="001E06A0">
              <w:rPr>
                <w:rFonts w:ascii="Times New Roman" w:hAnsi="Times New Roman"/>
                <w:sz w:val="24"/>
                <w:szCs w:val="24"/>
              </w:rPr>
              <w:t>29.novembra</w:t>
            </w:r>
            <w:r w:rsidR="00643440" w:rsidRPr="001E06A0">
              <w:rPr>
                <w:rFonts w:ascii="Times New Roman" w:hAnsi="Times New Roman"/>
                <w:sz w:val="24"/>
                <w:szCs w:val="24"/>
              </w:rPr>
              <w:t xml:space="preserve"> sēdes </w:t>
            </w:r>
            <w:r w:rsidRPr="001E06A0">
              <w:rPr>
                <w:rFonts w:ascii="Times New Roman" w:hAnsi="Times New Roman"/>
                <w:sz w:val="24"/>
                <w:szCs w:val="24"/>
              </w:rPr>
              <w:t xml:space="preserve">protokola </w:t>
            </w:r>
            <w:r w:rsidR="00643440" w:rsidRPr="001E06A0">
              <w:rPr>
                <w:rFonts w:ascii="Times New Roman" w:hAnsi="Times New Roman"/>
                <w:sz w:val="24"/>
                <w:szCs w:val="24"/>
              </w:rPr>
              <w:t>Nr.</w:t>
            </w:r>
            <w:r w:rsidR="00106BC6" w:rsidRPr="001E06A0">
              <w:rPr>
                <w:rFonts w:ascii="Times New Roman" w:hAnsi="Times New Roman"/>
                <w:sz w:val="24"/>
                <w:szCs w:val="24"/>
              </w:rPr>
              <w:t>6</w:t>
            </w:r>
            <w:r w:rsidR="00643440" w:rsidRPr="001E06A0">
              <w:rPr>
                <w:rFonts w:ascii="Times New Roman" w:hAnsi="Times New Roman"/>
                <w:sz w:val="24"/>
                <w:szCs w:val="24"/>
              </w:rPr>
              <w:t xml:space="preserve">5, </w:t>
            </w:r>
            <w:r w:rsidR="00106BC6" w:rsidRPr="001E06A0">
              <w:rPr>
                <w:rFonts w:ascii="Times New Roman" w:hAnsi="Times New Roman"/>
                <w:sz w:val="24"/>
                <w:szCs w:val="24"/>
              </w:rPr>
              <w:t>29</w:t>
            </w:r>
            <w:r w:rsidR="00643440" w:rsidRPr="001E06A0">
              <w:rPr>
                <w:rFonts w:ascii="Times New Roman" w:hAnsi="Times New Roman"/>
                <w:sz w:val="24"/>
                <w:szCs w:val="24"/>
              </w:rPr>
              <w:t xml:space="preserve">.§ </w:t>
            </w:r>
            <w:r w:rsidR="00C47A72" w:rsidRPr="001E06A0">
              <w:rPr>
                <w:rFonts w:ascii="Times New Roman" w:hAnsi="Times New Roman"/>
                <w:sz w:val="24"/>
                <w:szCs w:val="24"/>
              </w:rPr>
              <w:t>2</w:t>
            </w:r>
            <w:r w:rsidRPr="001E06A0">
              <w:rPr>
                <w:rFonts w:ascii="Times New Roman" w:hAnsi="Times New Roman"/>
                <w:sz w:val="24"/>
                <w:szCs w:val="24"/>
              </w:rPr>
              <w:t>.punktā minēt</w:t>
            </w:r>
            <w:r>
              <w:rPr>
                <w:rFonts w:ascii="Times New Roman" w:hAnsi="Times New Roman"/>
                <w:sz w:val="24"/>
                <w:szCs w:val="24"/>
              </w:rPr>
              <w:t>ā uzdevuma izpildei</w:t>
            </w:r>
            <w:r w:rsidRPr="001E06A0">
              <w:rPr>
                <w:rFonts w:ascii="Times New Roman" w:hAnsi="Times New Roman"/>
                <w:sz w:val="24"/>
                <w:szCs w:val="24"/>
              </w:rPr>
              <w:t xml:space="preserve">, nosakot, ka izpildes termiņš ir </w:t>
            </w:r>
            <w:r w:rsidR="00C47A72" w:rsidRPr="001E06A0">
              <w:rPr>
                <w:rFonts w:ascii="Times New Roman" w:hAnsi="Times New Roman"/>
                <w:sz w:val="24"/>
                <w:szCs w:val="24"/>
              </w:rPr>
              <w:t>20</w:t>
            </w:r>
            <w:r w:rsidR="00C01292" w:rsidRPr="001E06A0">
              <w:rPr>
                <w:rFonts w:ascii="Times New Roman" w:hAnsi="Times New Roman"/>
                <w:sz w:val="24"/>
                <w:szCs w:val="24"/>
              </w:rPr>
              <w:t>21.</w:t>
            </w:r>
            <w:r w:rsidR="00C47A72" w:rsidRPr="001E06A0">
              <w:rPr>
                <w:rFonts w:ascii="Times New Roman" w:hAnsi="Times New Roman"/>
                <w:sz w:val="24"/>
                <w:szCs w:val="24"/>
              </w:rPr>
              <w:t>gada</w:t>
            </w:r>
            <w:r w:rsidRPr="001E06A0">
              <w:rPr>
                <w:rFonts w:ascii="Times New Roman" w:hAnsi="Times New Roman"/>
                <w:sz w:val="24"/>
                <w:szCs w:val="24"/>
              </w:rPr>
              <w:t xml:space="preserve"> </w:t>
            </w:r>
            <w:r w:rsidR="00C01292" w:rsidRPr="001E06A0">
              <w:rPr>
                <w:rFonts w:ascii="Times New Roman" w:hAnsi="Times New Roman"/>
                <w:sz w:val="24"/>
                <w:szCs w:val="24"/>
              </w:rPr>
              <w:t>1.janvāris</w:t>
            </w:r>
            <w:r w:rsidRPr="001E06A0">
              <w:rPr>
                <w:rFonts w:ascii="Times New Roman" w:hAnsi="Times New Roman"/>
                <w:sz w:val="24"/>
                <w:szCs w:val="24"/>
              </w:rPr>
              <w:t xml:space="preserve">. </w:t>
            </w:r>
            <w:r w:rsidRPr="001E06A0">
              <w:rPr>
                <w:rFonts w:ascii="Times New Roman" w:hAnsi="Times New Roman"/>
                <w:b/>
                <w:sz w:val="24"/>
                <w:szCs w:val="24"/>
              </w:rPr>
              <w:t xml:space="preserve"> </w:t>
            </w:r>
          </w:p>
        </w:tc>
      </w:tr>
      <w:tr w:rsidR="00C97522" w:rsidTr="000A45C8">
        <w:tc>
          <w:tcPr>
            <w:tcW w:w="327" w:type="pct"/>
            <w:tcBorders>
              <w:top w:val="single" w:sz="4" w:space="0" w:color="auto"/>
            </w:tcBorders>
          </w:tcPr>
          <w:p w:rsidR="00971C1A" w:rsidRPr="00E865D4" w:rsidRDefault="000319C9" w:rsidP="000A45C8">
            <w:pPr>
              <w:spacing w:after="0" w:line="240" w:lineRule="auto"/>
              <w:rPr>
                <w:rFonts w:ascii="Times New Roman" w:hAnsi="Times New Roman"/>
                <w:sz w:val="24"/>
                <w:szCs w:val="24"/>
              </w:rPr>
            </w:pPr>
            <w:r w:rsidRPr="00E865D4">
              <w:rPr>
                <w:rFonts w:ascii="Times New Roman" w:hAnsi="Times New Roman"/>
                <w:sz w:val="24"/>
                <w:szCs w:val="24"/>
              </w:rPr>
              <w:lastRenderedPageBreak/>
              <w:t>2.</w:t>
            </w:r>
          </w:p>
        </w:tc>
        <w:tc>
          <w:tcPr>
            <w:tcW w:w="1442" w:type="pct"/>
            <w:tcBorders>
              <w:top w:val="single" w:sz="4" w:space="0" w:color="auto"/>
            </w:tcBorders>
          </w:tcPr>
          <w:p w:rsidR="00971C1A" w:rsidRPr="00E865D4" w:rsidRDefault="000319C9" w:rsidP="000A45C8">
            <w:pPr>
              <w:spacing w:after="0" w:line="240" w:lineRule="auto"/>
              <w:rPr>
                <w:rFonts w:ascii="Times New Roman" w:hAnsi="Times New Roman"/>
                <w:sz w:val="24"/>
                <w:szCs w:val="24"/>
              </w:rPr>
            </w:pPr>
            <w:r w:rsidRPr="00E865D4">
              <w:rPr>
                <w:rFonts w:ascii="Times New Roman" w:hAnsi="Times New Roman"/>
                <w:sz w:val="24"/>
                <w:szCs w:val="24"/>
              </w:rPr>
              <w:t>Valsts sekretāru sanāksmes datums un numurs</w:t>
            </w:r>
          </w:p>
        </w:tc>
        <w:tc>
          <w:tcPr>
            <w:tcW w:w="3231" w:type="pct"/>
            <w:tcBorders>
              <w:top w:val="single" w:sz="4" w:space="0" w:color="auto"/>
            </w:tcBorders>
          </w:tcPr>
          <w:p w:rsidR="00971C1A" w:rsidRPr="00793F03" w:rsidRDefault="000319C9" w:rsidP="00793F03">
            <w:pPr>
              <w:spacing w:after="0" w:line="240" w:lineRule="auto"/>
              <w:jc w:val="both"/>
              <w:rPr>
                <w:rFonts w:ascii="Times New Roman" w:hAnsi="Times New Roman"/>
                <w:sz w:val="24"/>
                <w:szCs w:val="24"/>
              </w:rPr>
            </w:pPr>
            <w:r w:rsidRPr="00793F03">
              <w:rPr>
                <w:rFonts w:ascii="Times New Roman" w:eastAsia="Times New Roman" w:hAnsi="Times New Roman"/>
                <w:sz w:val="24"/>
                <w:szCs w:val="24"/>
                <w:lang w:eastAsia="lv-LV"/>
              </w:rPr>
              <w:t xml:space="preserve">Saskaņā ar </w:t>
            </w:r>
            <w:r w:rsidR="00BF3A12">
              <w:rPr>
                <w:rFonts w:ascii="Times New Roman" w:eastAsia="Times New Roman" w:hAnsi="Times New Roman"/>
                <w:sz w:val="24"/>
                <w:szCs w:val="24"/>
                <w:lang w:eastAsia="lv-LV"/>
              </w:rPr>
              <w:t>MK</w:t>
            </w:r>
            <w:r w:rsidRPr="00793F03">
              <w:rPr>
                <w:rFonts w:ascii="Times New Roman" w:eastAsia="Times New Roman" w:hAnsi="Times New Roman"/>
                <w:sz w:val="24"/>
                <w:szCs w:val="24"/>
                <w:lang w:eastAsia="lv-LV"/>
              </w:rPr>
              <w:t xml:space="preserve"> 2009. gada 7. aprīļa noteikumu Nr.300 „Ministru kabineta kārtības rullis” </w:t>
            </w:r>
            <w:r w:rsidRPr="00793F03">
              <w:rPr>
                <w:rFonts w:ascii="Times New Roman" w:hAnsi="Times New Roman"/>
                <w:sz w:val="24"/>
                <w:szCs w:val="24"/>
              </w:rPr>
              <w:t xml:space="preserve">73.1.apakšpunktu Valsts sekretāru sanāksmē nav nepieciešams izsludināt </w:t>
            </w:r>
            <w:r w:rsidR="00BF3A12">
              <w:rPr>
                <w:rFonts w:ascii="Times New Roman" w:hAnsi="Times New Roman"/>
                <w:sz w:val="24"/>
                <w:szCs w:val="24"/>
              </w:rPr>
              <w:t>MK</w:t>
            </w:r>
            <w:r w:rsidRPr="00793F03">
              <w:rPr>
                <w:rFonts w:ascii="Times New Roman" w:hAnsi="Times New Roman"/>
                <w:sz w:val="24"/>
                <w:szCs w:val="24"/>
              </w:rPr>
              <w:t xml:space="preserve"> sēdes </w:t>
            </w:r>
            <w:proofErr w:type="spellStart"/>
            <w:r w:rsidRPr="00793F03">
              <w:rPr>
                <w:rFonts w:ascii="Times New Roman" w:hAnsi="Times New Roman"/>
                <w:sz w:val="24"/>
                <w:szCs w:val="24"/>
              </w:rPr>
              <w:t>protokollēmuma</w:t>
            </w:r>
            <w:proofErr w:type="spellEnd"/>
            <w:r w:rsidRPr="00793F03">
              <w:rPr>
                <w:rFonts w:ascii="Times New Roman" w:hAnsi="Times New Roman"/>
                <w:sz w:val="24"/>
                <w:szCs w:val="24"/>
              </w:rPr>
              <w:t xml:space="preserve"> projektu par </w:t>
            </w:r>
            <w:r w:rsidR="00BF3A12">
              <w:rPr>
                <w:rFonts w:ascii="Times New Roman" w:hAnsi="Times New Roman"/>
                <w:sz w:val="24"/>
                <w:szCs w:val="24"/>
              </w:rPr>
              <w:t>MK</w:t>
            </w:r>
            <w:r w:rsidRPr="00793F03">
              <w:rPr>
                <w:rFonts w:ascii="Times New Roman" w:hAnsi="Times New Roman"/>
                <w:sz w:val="24"/>
                <w:szCs w:val="24"/>
              </w:rPr>
              <w:t xml:space="preserve"> sēdes </w:t>
            </w:r>
            <w:proofErr w:type="spellStart"/>
            <w:r w:rsidRPr="00793F03">
              <w:rPr>
                <w:rFonts w:ascii="Times New Roman" w:hAnsi="Times New Roman"/>
                <w:sz w:val="24"/>
                <w:szCs w:val="24"/>
              </w:rPr>
              <w:t>protokollēmumā</w:t>
            </w:r>
            <w:proofErr w:type="spellEnd"/>
            <w:r w:rsidRPr="00793F03">
              <w:rPr>
                <w:rFonts w:ascii="Times New Roman" w:hAnsi="Times New Roman"/>
                <w:sz w:val="24"/>
                <w:szCs w:val="24"/>
              </w:rPr>
              <w:t xml:space="preserve"> </w:t>
            </w:r>
            <w:r w:rsidR="00BF3A12">
              <w:rPr>
                <w:rFonts w:ascii="Times New Roman" w:hAnsi="Times New Roman"/>
                <w:sz w:val="24"/>
                <w:szCs w:val="24"/>
              </w:rPr>
              <w:t>ministrijai</w:t>
            </w:r>
            <w:r w:rsidRPr="00793F03">
              <w:rPr>
                <w:rFonts w:ascii="Times New Roman" w:hAnsi="Times New Roman"/>
                <w:sz w:val="24"/>
                <w:szCs w:val="24"/>
              </w:rPr>
              <w:t xml:space="preserve"> dotā uzdevuma izpildi.</w:t>
            </w:r>
          </w:p>
        </w:tc>
      </w:tr>
      <w:tr w:rsidR="00C97522" w:rsidTr="000A45C8">
        <w:tc>
          <w:tcPr>
            <w:tcW w:w="327" w:type="pct"/>
          </w:tcPr>
          <w:p w:rsidR="00971C1A" w:rsidRPr="00E865D4" w:rsidRDefault="000319C9" w:rsidP="000A45C8">
            <w:pPr>
              <w:spacing w:after="0" w:line="240" w:lineRule="auto"/>
              <w:rPr>
                <w:rFonts w:ascii="Times New Roman" w:hAnsi="Times New Roman"/>
                <w:sz w:val="24"/>
                <w:szCs w:val="24"/>
              </w:rPr>
            </w:pPr>
            <w:r w:rsidRPr="00E865D4">
              <w:rPr>
                <w:rFonts w:ascii="Times New Roman" w:hAnsi="Times New Roman"/>
                <w:sz w:val="24"/>
                <w:szCs w:val="24"/>
              </w:rPr>
              <w:t>3.</w:t>
            </w:r>
          </w:p>
        </w:tc>
        <w:tc>
          <w:tcPr>
            <w:tcW w:w="1442" w:type="pct"/>
          </w:tcPr>
          <w:p w:rsidR="00971C1A" w:rsidRPr="00E865D4" w:rsidRDefault="000319C9" w:rsidP="000A45C8">
            <w:pPr>
              <w:spacing w:after="0" w:line="240" w:lineRule="auto"/>
              <w:rPr>
                <w:rFonts w:ascii="Times New Roman" w:hAnsi="Times New Roman"/>
                <w:sz w:val="24"/>
                <w:szCs w:val="24"/>
              </w:rPr>
            </w:pPr>
            <w:r>
              <w:rPr>
                <w:rFonts w:ascii="Times New Roman" w:hAnsi="Times New Roman"/>
                <w:sz w:val="24"/>
                <w:szCs w:val="24"/>
              </w:rPr>
              <w:t>Informācija par saskaņojumiem</w:t>
            </w:r>
          </w:p>
        </w:tc>
        <w:tc>
          <w:tcPr>
            <w:tcW w:w="3231" w:type="pct"/>
          </w:tcPr>
          <w:p w:rsidR="00971C1A" w:rsidRPr="00E865D4" w:rsidRDefault="000319C9" w:rsidP="000A45C8">
            <w:pPr>
              <w:pStyle w:val="Default"/>
              <w:jc w:val="both"/>
              <w:rPr>
                <w:rFonts w:ascii="Times New Roman" w:hAnsi="Times New Roman" w:cs="Times New Roman"/>
              </w:rPr>
            </w:pPr>
            <w:r w:rsidRPr="00793F03">
              <w:rPr>
                <w:rFonts w:ascii="Times New Roman" w:eastAsia="Times New Roman" w:hAnsi="Times New Roman"/>
                <w:lang w:eastAsia="lv-LV"/>
              </w:rPr>
              <w:t xml:space="preserve">Saskaņā ar </w:t>
            </w:r>
            <w:r w:rsidR="00BF3A12">
              <w:rPr>
                <w:rFonts w:ascii="Times New Roman" w:eastAsia="Times New Roman" w:hAnsi="Times New Roman"/>
                <w:lang w:eastAsia="lv-LV"/>
              </w:rPr>
              <w:t>MK</w:t>
            </w:r>
            <w:r w:rsidRPr="00793F03">
              <w:rPr>
                <w:rFonts w:ascii="Times New Roman" w:eastAsia="Times New Roman" w:hAnsi="Times New Roman"/>
                <w:lang w:eastAsia="lv-LV"/>
              </w:rPr>
              <w:t xml:space="preserve"> 2009. gada 7. aprīļa noteikumu Nr.300 „Ministru kabineta kārtības rullis”</w:t>
            </w:r>
            <w:r>
              <w:rPr>
                <w:rFonts w:ascii="Times New Roman" w:eastAsia="Times New Roman" w:hAnsi="Times New Roman"/>
                <w:lang w:eastAsia="lv-LV"/>
              </w:rPr>
              <w:t xml:space="preserve"> 111.7.punktu </w:t>
            </w:r>
            <w:proofErr w:type="spellStart"/>
            <w:r>
              <w:rPr>
                <w:rFonts w:ascii="Times New Roman" w:hAnsi="Times New Roman"/>
              </w:rPr>
              <w:t>protokollēmuma</w:t>
            </w:r>
            <w:proofErr w:type="spellEnd"/>
            <w:r>
              <w:rPr>
                <w:rFonts w:ascii="Times New Roman" w:hAnsi="Times New Roman"/>
              </w:rPr>
              <w:t xml:space="preserve"> projekts</w:t>
            </w:r>
            <w:r w:rsidRPr="00793F03">
              <w:rPr>
                <w:rFonts w:ascii="Times New Roman" w:hAnsi="Times New Roman"/>
              </w:rPr>
              <w:t xml:space="preserve"> par </w:t>
            </w:r>
            <w:r w:rsidR="00BF3A12">
              <w:rPr>
                <w:rFonts w:ascii="Times New Roman" w:hAnsi="Times New Roman"/>
              </w:rPr>
              <w:t>MK</w:t>
            </w:r>
            <w:r w:rsidRPr="00793F03">
              <w:rPr>
                <w:rFonts w:ascii="Times New Roman" w:hAnsi="Times New Roman"/>
              </w:rPr>
              <w:t xml:space="preserve"> sēdes </w:t>
            </w:r>
            <w:proofErr w:type="spellStart"/>
            <w:r w:rsidRPr="00793F03">
              <w:rPr>
                <w:rFonts w:ascii="Times New Roman" w:hAnsi="Times New Roman"/>
              </w:rPr>
              <w:t>protokollēmumā</w:t>
            </w:r>
            <w:proofErr w:type="spellEnd"/>
            <w:r w:rsidRPr="00793F03">
              <w:rPr>
                <w:rFonts w:ascii="Times New Roman" w:hAnsi="Times New Roman"/>
              </w:rPr>
              <w:t xml:space="preserve"> mi</w:t>
            </w:r>
            <w:r>
              <w:rPr>
                <w:rFonts w:ascii="Times New Roman" w:hAnsi="Times New Roman"/>
              </w:rPr>
              <w:t>nistrijai dotā uzdevuma izpildi jāsaskaņo ar tām institūcijām, kurām pa</w:t>
            </w:r>
            <w:r>
              <w:rPr>
                <w:rFonts w:ascii="Times New Roman" w:hAnsi="Times New Roman"/>
              </w:rPr>
              <w:t>redzēts uzdevums</w:t>
            </w:r>
            <w:r w:rsidR="00B20FAC">
              <w:rPr>
                <w:rFonts w:ascii="Times New Roman" w:hAnsi="Times New Roman"/>
              </w:rPr>
              <w:t xml:space="preserve"> vai kuru kompetenci tas skar</w:t>
            </w:r>
            <w:r>
              <w:rPr>
                <w:rFonts w:ascii="Times New Roman" w:hAnsi="Times New Roman"/>
              </w:rPr>
              <w:t xml:space="preserve">. Minētais </w:t>
            </w:r>
            <w:proofErr w:type="spellStart"/>
            <w:r>
              <w:rPr>
                <w:rFonts w:ascii="Times New Roman" w:hAnsi="Times New Roman"/>
              </w:rPr>
              <w:t>protokollēmums</w:t>
            </w:r>
            <w:proofErr w:type="spellEnd"/>
            <w:r>
              <w:rPr>
                <w:rFonts w:ascii="Times New Roman" w:hAnsi="Times New Roman"/>
              </w:rPr>
              <w:t xml:space="preserve"> neskar citu institūciju kompetenci, tāpēc</w:t>
            </w:r>
            <w:r w:rsidR="00B20FAC">
              <w:rPr>
                <w:rFonts w:ascii="Times New Roman" w:hAnsi="Times New Roman"/>
              </w:rPr>
              <w:t xml:space="preserve"> to</w:t>
            </w:r>
            <w:r>
              <w:rPr>
                <w:rFonts w:ascii="Times New Roman" w:hAnsi="Times New Roman"/>
              </w:rPr>
              <w:t xml:space="preserve"> nav nepieciešams saskaņo</w:t>
            </w:r>
            <w:r w:rsidR="00B20FAC">
              <w:rPr>
                <w:rFonts w:ascii="Times New Roman" w:hAnsi="Times New Roman"/>
              </w:rPr>
              <w:t>t.</w:t>
            </w:r>
          </w:p>
        </w:tc>
      </w:tr>
      <w:tr w:rsidR="00C97522" w:rsidTr="000A45C8">
        <w:tc>
          <w:tcPr>
            <w:tcW w:w="327" w:type="pct"/>
          </w:tcPr>
          <w:p w:rsidR="00971C1A" w:rsidRPr="00E865D4" w:rsidRDefault="000319C9" w:rsidP="000A45C8">
            <w:pPr>
              <w:spacing w:after="0" w:line="240" w:lineRule="auto"/>
              <w:rPr>
                <w:rFonts w:ascii="Times New Roman" w:hAnsi="Times New Roman"/>
                <w:sz w:val="24"/>
                <w:szCs w:val="24"/>
              </w:rPr>
            </w:pPr>
            <w:r>
              <w:rPr>
                <w:rFonts w:ascii="Times New Roman" w:hAnsi="Times New Roman"/>
                <w:sz w:val="24"/>
                <w:szCs w:val="24"/>
              </w:rPr>
              <w:t>4</w:t>
            </w:r>
            <w:r w:rsidRPr="00E865D4">
              <w:rPr>
                <w:rFonts w:ascii="Times New Roman" w:hAnsi="Times New Roman"/>
                <w:sz w:val="24"/>
                <w:szCs w:val="24"/>
              </w:rPr>
              <w:t>.</w:t>
            </w:r>
          </w:p>
        </w:tc>
        <w:tc>
          <w:tcPr>
            <w:tcW w:w="1442" w:type="pct"/>
          </w:tcPr>
          <w:p w:rsidR="00971C1A" w:rsidRPr="00E865D4" w:rsidRDefault="000319C9" w:rsidP="000A45C8">
            <w:pPr>
              <w:pStyle w:val="ListParagraph"/>
              <w:spacing w:after="0" w:line="240" w:lineRule="auto"/>
              <w:ind w:left="0"/>
              <w:rPr>
                <w:rFonts w:ascii="Times New Roman" w:hAnsi="Times New Roman"/>
                <w:sz w:val="24"/>
                <w:szCs w:val="24"/>
              </w:rPr>
            </w:pPr>
            <w:r>
              <w:rPr>
                <w:rFonts w:ascii="Times New Roman" w:hAnsi="Times New Roman"/>
                <w:sz w:val="24"/>
                <w:szCs w:val="24"/>
              </w:rPr>
              <w:t>Informācija</w:t>
            </w:r>
            <w:r w:rsidRPr="00E865D4">
              <w:rPr>
                <w:rFonts w:ascii="Times New Roman" w:hAnsi="Times New Roman"/>
                <w:sz w:val="24"/>
                <w:szCs w:val="24"/>
              </w:rPr>
              <w:t xml:space="preserve"> par saskaņojumu ar Eiropas Savienības institūcijām</w:t>
            </w:r>
          </w:p>
        </w:tc>
        <w:tc>
          <w:tcPr>
            <w:tcW w:w="3231" w:type="pct"/>
          </w:tcPr>
          <w:p w:rsidR="00971C1A" w:rsidRPr="00E865D4" w:rsidRDefault="000319C9" w:rsidP="000A45C8">
            <w:pPr>
              <w:spacing w:after="0" w:line="240" w:lineRule="auto"/>
              <w:rPr>
                <w:rFonts w:ascii="Times New Roman" w:hAnsi="Times New Roman"/>
                <w:i/>
                <w:iCs/>
                <w:sz w:val="24"/>
                <w:szCs w:val="24"/>
              </w:rPr>
            </w:pPr>
            <w:r w:rsidRPr="00E865D4">
              <w:rPr>
                <w:rFonts w:ascii="Times New Roman" w:hAnsi="Times New Roman"/>
                <w:sz w:val="24"/>
                <w:szCs w:val="24"/>
              </w:rPr>
              <w:t>Nav.</w:t>
            </w:r>
          </w:p>
        </w:tc>
      </w:tr>
      <w:tr w:rsidR="00C97522" w:rsidTr="000A45C8">
        <w:tc>
          <w:tcPr>
            <w:tcW w:w="327" w:type="pct"/>
          </w:tcPr>
          <w:p w:rsidR="00971C1A" w:rsidRPr="00E865D4" w:rsidRDefault="000319C9" w:rsidP="000A45C8">
            <w:pPr>
              <w:spacing w:after="0" w:line="240" w:lineRule="auto"/>
              <w:rPr>
                <w:rFonts w:ascii="Times New Roman" w:hAnsi="Times New Roman"/>
                <w:sz w:val="24"/>
                <w:szCs w:val="24"/>
              </w:rPr>
            </w:pPr>
            <w:r w:rsidRPr="00E865D4">
              <w:rPr>
                <w:rFonts w:ascii="Times New Roman" w:hAnsi="Times New Roman"/>
                <w:sz w:val="24"/>
                <w:szCs w:val="24"/>
              </w:rPr>
              <w:t>6.</w:t>
            </w:r>
          </w:p>
        </w:tc>
        <w:tc>
          <w:tcPr>
            <w:tcW w:w="1442" w:type="pct"/>
          </w:tcPr>
          <w:p w:rsidR="00971C1A" w:rsidRPr="00E865D4" w:rsidRDefault="000319C9" w:rsidP="000A45C8">
            <w:pPr>
              <w:spacing w:after="0" w:line="240" w:lineRule="auto"/>
              <w:rPr>
                <w:rFonts w:ascii="Times New Roman" w:hAnsi="Times New Roman"/>
                <w:sz w:val="24"/>
                <w:szCs w:val="24"/>
              </w:rPr>
            </w:pPr>
            <w:r w:rsidRPr="00E865D4">
              <w:rPr>
                <w:rFonts w:ascii="Times New Roman" w:hAnsi="Times New Roman"/>
                <w:sz w:val="24"/>
                <w:szCs w:val="24"/>
              </w:rPr>
              <w:t>Politikas joma</w:t>
            </w:r>
          </w:p>
        </w:tc>
        <w:tc>
          <w:tcPr>
            <w:tcW w:w="3231" w:type="pct"/>
          </w:tcPr>
          <w:p w:rsidR="00971C1A" w:rsidRPr="00E865D4" w:rsidRDefault="000319C9" w:rsidP="000A45C8">
            <w:pPr>
              <w:spacing w:after="0" w:line="240" w:lineRule="auto"/>
              <w:rPr>
                <w:rFonts w:ascii="Times New Roman" w:hAnsi="Times New Roman"/>
                <w:sz w:val="24"/>
                <w:szCs w:val="24"/>
              </w:rPr>
            </w:pPr>
            <w:r w:rsidRPr="00E865D4">
              <w:rPr>
                <w:rFonts w:ascii="Times New Roman" w:hAnsi="Times New Roman"/>
                <w:sz w:val="24"/>
                <w:szCs w:val="24"/>
              </w:rPr>
              <w:t>Veselības politika.</w:t>
            </w:r>
          </w:p>
        </w:tc>
      </w:tr>
      <w:tr w:rsidR="00C97522" w:rsidTr="000A45C8">
        <w:tc>
          <w:tcPr>
            <w:tcW w:w="327" w:type="pct"/>
          </w:tcPr>
          <w:p w:rsidR="00971C1A" w:rsidRPr="00E865D4" w:rsidRDefault="000319C9" w:rsidP="000A45C8">
            <w:pPr>
              <w:spacing w:after="0" w:line="240" w:lineRule="auto"/>
              <w:rPr>
                <w:rFonts w:ascii="Times New Roman" w:hAnsi="Times New Roman"/>
                <w:sz w:val="24"/>
                <w:szCs w:val="24"/>
              </w:rPr>
            </w:pPr>
            <w:r w:rsidRPr="00E865D4">
              <w:rPr>
                <w:rFonts w:ascii="Times New Roman" w:hAnsi="Times New Roman"/>
                <w:sz w:val="24"/>
                <w:szCs w:val="24"/>
              </w:rPr>
              <w:t>7.</w:t>
            </w:r>
          </w:p>
        </w:tc>
        <w:tc>
          <w:tcPr>
            <w:tcW w:w="1442" w:type="pct"/>
          </w:tcPr>
          <w:p w:rsidR="00971C1A" w:rsidRPr="00E865D4" w:rsidRDefault="000319C9" w:rsidP="000A45C8">
            <w:pPr>
              <w:spacing w:after="0" w:line="240" w:lineRule="auto"/>
              <w:rPr>
                <w:rFonts w:ascii="Times New Roman" w:hAnsi="Times New Roman"/>
                <w:sz w:val="24"/>
                <w:szCs w:val="24"/>
              </w:rPr>
            </w:pPr>
            <w:r>
              <w:rPr>
                <w:rFonts w:ascii="Times New Roman" w:hAnsi="Times New Roman"/>
                <w:sz w:val="24"/>
                <w:szCs w:val="24"/>
              </w:rPr>
              <w:t>Atbildīgā amatpersona</w:t>
            </w:r>
          </w:p>
        </w:tc>
        <w:tc>
          <w:tcPr>
            <w:tcW w:w="3231" w:type="pct"/>
          </w:tcPr>
          <w:p w:rsidR="00971C1A" w:rsidRPr="00E865D4" w:rsidRDefault="000319C9" w:rsidP="00EF5AB7">
            <w:pPr>
              <w:spacing w:after="0" w:line="240" w:lineRule="auto"/>
              <w:jc w:val="both"/>
              <w:rPr>
                <w:rFonts w:ascii="Times New Roman" w:hAnsi="Times New Roman"/>
                <w:i/>
                <w:sz w:val="24"/>
                <w:szCs w:val="24"/>
              </w:rPr>
            </w:pPr>
            <w:r>
              <w:rPr>
                <w:rFonts w:ascii="Times New Roman" w:hAnsi="Times New Roman"/>
                <w:sz w:val="24"/>
                <w:szCs w:val="24"/>
              </w:rPr>
              <w:t>VM</w:t>
            </w:r>
            <w:r w:rsidRPr="00E865D4">
              <w:rPr>
                <w:rFonts w:ascii="Times New Roman" w:hAnsi="Times New Roman"/>
                <w:sz w:val="24"/>
                <w:szCs w:val="24"/>
              </w:rPr>
              <w:t xml:space="preserve"> Sabiedrības veselības departamenta </w:t>
            </w:r>
            <w:r w:rsidR="00EF5AB7" w:rsidRPr="00E865D4">
              <w:rPr>
                <w:rFonts w:ascii="Times New Roman" w:hAnsi="Times New Roman"/>
                <w:sz w:val="24"/>
                <w:szCs w:val="24"/>
              </w:rPr>
              <w:t>Vides veselības</w:t>
            </w:r>
            <w:r w:rsidRPr="00E865D4">
              <w:rPr>
                <w:rFonts w:ascii="Times New Roman" w:hAnsi="Times New Roman"/>
                <w:sz w:val="24"/>
                <w:szCs w:val="24"/>
              </w:rPr>
              <w:t xml:space="preserve"> </w:t>
            </w:r>
            <w:r w:rsidRPr="00E865D4">
              <w:rPr>
                <w:rFonts w:ascii="Times New Roman" w:hAnsi="Times New Roman"/>
                <w:sz w:val="24"/>
                <w:szCs w:val="24"/>
              </w:rPr>
              <w:lastRenderedPageBreak/>
              <w:t xml:space="preserve">nodaļas vecākā </w:t>
            </w:r>
            <w:r w:rsidR="001538F2">
              <w:rPr>
                <w:rFonts w:ascii="Times New Roman" w:hAnsi="Times New Roman"/>
                <w:sz w:val="24"/>
                <w:szCs w:val="24"/>
              </w:rPr>
              <w:t>referente</w:t>
            </w:r>
            <w:r w:rsidR="00B11FE5">
              <w:rPr>
                <w:rFonts w:ascii="Times New Roman" w:hAnsi="Times New Roman"/>
                <w:sz w:val="24"/>
                <w:szCs w:val="24"/>
              </w:rPr>
              <w:t xml:space="preserve"> Vija Ozoliņa</w:t>
            </w:r>
            <w:r w:rsidRPr="00E865D4">
              <w:rPr>
                <w:rFonts w:ascii="Times New Roman" w:hAnsi="Times New Roman"/>
                <w:sz w:val="24"/>
                <w:szCs w:val="24"/>
              </w:rPr>
              <w:t xml:space="preserve">. </w:t>
            </w:r>
          </w:p>
        </w:tc>
      </w:tr>
      <w:tr w:rsidR="00C97522" w:rsidTr="000A45C8">
        <w:tc>
          <w:tcPr>
            <w:tcW w:w="327" w:type="pct"/>
          </w:tcPr>
          <w:p w:rsidR="00971C1A" w:rsidRPr="00E865D4" w:rsidRDefault="000319C9" w:rsidP="000A45C8">
            <w:pPr>
              <w:spacing w:after="0" w:line="240" w:lineRule="auto"/>
              <w:rPr>
                <w:rFonts w:ascii="Times New Roman" w:hAnsi="Times New Roman"/>
                <w:sz w:val="24"/>
                <w:szCs w:val="24"/>
              </w:rPr>
            </w:pPr>
            <w:r w:rsidRPr="00E865D4">
              <w:rPr>
                <w:rFonts w:ascii="Times New Roman" w:hAnsi="Times New Roman"/>
                <w:sz w:val="24"/>
                <w:szCs w:val="24"/>
              </w:rPr>
              <w:lastRenderedPageBreak/>
              <w:t>8.</w:t>
            </w:r>
          </w:p>
        </w:tc>
        <w:tc>
          <w:tcPr>
            <w:tcW w:w="1442" w:type="pct"/>
          </w:tcPr>
          <w:p w:rsidR="00971C1A" w:rsidRPr="00E865D4" w:rsidRDefault="000319C9" w:rsidP="000A45C8">
            <w:pPr>
              <w:spacing w:after="0" w:line="240" w:lineRule="auto"/>
              <w:rPr>
                <w:rFonts w:ascii="Times New Roman" w:hAnsi="Times New Roman"/>
                <w:sz w:val="24"/>
                <w:szCs w:val="24"/>
              </w:rPr>
            </w:pPr>
            <w:r w:rsidRPr="00E865D4">
              <w:rPr>
                <w:rFonts w:ascii="Times New Roman" w:hAnsi="Times New Roman"/>
                <w:sz w:val="24"/>
                <w:szCs w:val="24"/>
              </w:rPr>
              <w:t>Uzaicināmās personas</w:t>
            </w:r>
          </w:p>
        </w:tc>
        <w:tc>
          <w:tcPr>
            <w:tcW w:w="3231" w:type="pct"/>
          </w:tcPr>
          <w:p w:rsidR="00971C1A" w:rsidRPr="00E865D4" w:rsidRDefault="000319C9" w:rsidP="000A45C8">
            <w:pPr>
              <w:spacing w:after="0" w:line="240" w:lineRule="auto"/>
              <w:jc w:val="both"/>
              <w:rPr>
                <w:rFonts w:ascii="Times New Roman" w:hAnsi="Times New Roman"/>
                <w:sz w:val="24"/>
                <w:szCs w:val="24"/>
              </w:rPr>
            </w:pPr>
            <w:r w:rsidRPr="00E865D4">
              <w:rPr>
                <w:rFonts w:ascii="Times New Roman" w:hAnsi="Times New Roman"/>
                <w:sz w:val="24"/>
                <w:szCs w:val="24"/>
              </w:rPr>
              <w:t xml:space="preserve">Nav. </w:t>
            </w:r>
          </w:p>
        </w:tc>
      </w:tr>
      <w:tr w:rsidR="00C97522" w:rsidTr="000A45C8">
        <w:tc>
          <w:tcPr>
            <w:tcW w:w="327" w:type="pct"/>
          </w:tcPr>
          <w:p w:rsidR="00971C1A" w:rsidRPr="00E865D4" w:rsidRDefault="000319C9" w:rsidP="000A45C8">
            <w:pPr>
              <w:spacing w:after="0" w:line="240" w:lineRule="auto"/>
              <w:rPr>
                <w:rFonts w:ascii="Times New Roman" w:hAnsi="Times New Roman"/>
                <w:sz w:val="24"/>
                <w:szCs w:val="24"/>
              </w:rPr>
            </w:pPr>
            <w:r w:rsidRPr="00E865D4">
              <w:rPr>
                <w:rFonts w:ascii="Times New Roman" w:hAnsi="Times New Roman"/>
                <w:sz w:val="24"/>
                <w:szCs w:val="24"/>
              </w:rPr>
              <w:t xml:space="preserve">9. </w:t>
            </w:r>
          </w:p>
        </w:tc>
        <w:tc>
          <w:tcPr>
            <w:tcW w:w="1442" w:type="pct"/>
          </w:tcPr>
          <w:p w:rsidR="00971C1A" w:rsidRPr="00E865D4" w:rsidRDefault="000319C9" w:rsidP="000A45C8">
            <w:pPr>
              <w:spacing w:after="0" w:line="240" w:lineRule="auto"/>
              <w:rPr>
                <w:rFonts w:ascii="Times New Roman" w:hAnsi="Times New Roman"/>
                <w:sz w:val="24"/>
                <w:szCs w:val="24"/>
              </w:rPr>
            </w:pPr>
            <w:r w:rsidRPr="00E865D4">
              <w:rPr>
                <w:rFonts w:ascii="Times New Roman" w:hAnsi="Times New Roman"/>
                <w:sz w:val="24"/>
                <w:szCs w:val="24"/>
              </w:rPr>
              <w:t>Projekta ierobežotas lietošanas statuss</w:t>
            </w:r>
          </w:p>
        </w:tc>
        <w:tc>
          <w:tcPr>
            <w:tcW w:w="3231" w:type="pct"/>
          </w:tcPr>
          <w:p w:rsidR="00971C1A" w:rsidRPr="00E865D4" w:rsidRDefault="000319C9" w:rsidP="000A45C8">
            <w:pPr>
              <w:pStyle w:val="naisf"/>
              <w:spacing w:before="0" w:beforeAutospacing="0" w:after="0" w:afterAutospacing="0"/>
              <w:rPr>
                <w:i/>
              </w:rPr>
            </w:pPr>
            <w:r w:rsidRPr="00E865D4">
              <w:t>Nav.</w:t>
            </w:r>
          </w:p>
        </w:tc>
      </w:tr>
      <w:tr w:rsidR="00C97522" w:rsidTr="000A45C8">
        <w:tc>
          <w:tcPr>
            <w:tcW w:w="327" w:type="pct"/>
            <w:tcBorders>
              <w:bottom w:val="single" w:sz="4" w:space="0" w:color="auto"/>
            </w:tcBorders>
          </w:tcPr>
          <w:p w:rsidR="00971C1A" w:rsidRPr="00E865D4" w:rsidRDefault="000319C9" w:rsidP="000A45C8">
            <w:pPr>
              <w:spacing w:after="0" w:line="240" w:lineRule="auto"/>
              <w:rPr>
                <w:rFonts w:ascii="Times New Roman" w:hAnsi="Times New Roman"/>
                <w:sz w:val="24"/>
                <w:szCs w:val="24"/>
              </w:rPr>
            </w:pPr>
            <w:r w:rsidRPr="00E865D4">
              <w:rPr>
                <w:rFonts w:ascii="Times New Roman" w:hAnsi="Times New Roman"/>
                <w:sz w:val="24"/>
                <w:szCs w:val="24"/>
              </w:rPr>
              <w:t xml:space="preserve">10. </w:t>
            </w:r>
          </w:p>
        </w:tc>
        <w:tc>
          <w:tcPr>
            <w:tcW w:w="1442" w:type="pct"/>
            <w:tcBorders>
              <w:bottom w:val="single" w:sz="4" w:space="0" w:color="auto"/>
            </w:tcBorders>
          </w:tcPr>
          <w:p w:rsidR="00971C1A" w:rsidRPr="00E865D4" w:rsidRDefault="000319C9" w:rsidP="000A45C8">
            <w:pPr>
              <w:spacing w:after="0" w:line="240" w:lineRule="auto"/>
              <w:rPr>
                <w:rFonts w:ascii="Times New Roman" w:hAnsi="Times New Roman"/>
                <w:sz w:val="24"/>
                <w:szCs w:val="24"/>
              </w:rPr>
            </w:pPr>
            <w:r w:rsidRPr="00E865D4">
              <w:rPr>
                <w:rFonts w:ascii="Times New Roman" w:hAnsi="Times New Roman"/>
                <w:sz w:val="24"/>
                <w:szCs w:val="24"/>
              </w:rPr>
              <w:t>Cita nepieciešamā informācija</w:t>
            </w:r>
          </w:p>
        </w:tc>
        <w:tc>
          <w:tcPr>
            <w:tcW w:w="3231" w:type="pct"/>
            <w:tcBorders>
              <w:bottom w:val="single" w:sz="4" w:space="0" w:color="auto"/>
            </w:tcBorders>
          </w:tcPr>
          <w:p w:rsidR="00971C1A" w:rsidRPr="00E865D4" w:rsidRDefault="000319C9" w:rsidP="000A45C8">
            <w:pPr>
              <w:spacing w:after="0" w:line="240" w:lineRule="auto"/>
              <w:rPr>
                <w:rFonts w:ascii="Times New Roman" w:hAnsi="Times New Roman"/>
                <w:i/>
                <w:iCs/>
                <w:sz w:val="24"/>
                <w:szCs w:val="24"/>
              </w:rPr>
            </w:pPr>
            <w:r w:rsidRPr="00E865D4">
              <w:rPr>
                <w:rFonts w:ascii="Times New Roman" w:hAnsi="Times New Roman"/>
                <w:sz w:val="24"/>
                <w:szCs w:val="24"/>
              </w:rPr>
              <w:t>Nav.</w:t>
            </w:r>
          </w:p>
        </w:tc>
      </w:tr>
    </w:tbl>
    <w:p w:rsidR="001A0FCA" w:rsidRDefault="001A0FCA" w:rsidP="00971C1A">
      <w:pPr>
        <w:spacing w:after="0" w:line="240" w:lineRule="auto"/>
        <w:jc w:val="both"/>
        <w:rPr>
          <w:rFonts w:ascii="Times New Roman" w:hAnsi="Times New Roman"/>
          <w:sz w:val="28"/>
          <w:szCs w:val="28"/>
        </w:rPr>
      </w:pPr>
    </w:p>
    <w:p w:rsidR="00971C1A" w:rsidRPr="00166884" w:rsidRDefault="000319C9" w:rsidP="00971C1A">
      <w:pPr>
        <w:spacing w:after="0" w:line="240" w:lineRule="auto"/>
        <w:jc w:val="both"/>
        <w:rPr>
          <w:rFonts w:ascii="Times New Roman" w:hAnsi="Times New Roman"/>
          <w:sz w:val="28"/>
          <w:szCs w:val="28"/>
        </w:rPr>
      </w:pPr>
      <w:r w:rsidRPr="00166884">
        <w:rPr>
          <w:rFonts w:ascii="Times New Roman" w:hAnsi="Times New Roman"/>
          <w:sz w:val="28"/>
          <w:szCs w:val="28"/>
        </w:rPr>
        <w:t xml:space="preserve">Pielikumā: </w:t>
      </w:r>
      <w:r w:rsidR="00BF3A12">
        <w:rPr>
          <w:rFonts w:ascii="Times New Roman" w:hAnsi="Times New Roman"/>
          <w:sz w:val="28"/>
          <w:szCs w:val="28"/>
        </w:rPr>
        <w:t>MK</w:t>
      </w:r>
      <w:r w:rsidRPr="00166884">
        <w:rPr>
          <w:rFonts w:ascii="Times New Roman" w:hAnsi="Times New Roman"/>
          <w:bCs/>
          <w:sz w:val="28"/>
          <w:szCs w:val="28"/>
        </w:rPr>
        <w:t xml:space="preserve"> sē</w:t>
      </w:r>
      <w:r w:rsidR="00520642">
        <w:rPr>
          <w:rFonts w:ascii="Times New Roman" w:hAnsi="Times New Roman"/>
          <w:bCs/>
          <w:sz w:val="28"/>
          <w:szCs w:val="28"/>
        </w:rPr>
        <w:t xml:space="preserve">des </w:t>
      </w:r>
      <w:proofErr w:type="spellStart"/>
      <w:r w:rsidR="00520642">
        <w:rPr>
          <w:rFonts w:ascii="Times New Roman" w:hAnsi="Times New Roman"/>
          <w:bCs/>
          <w:sz w:val="28"/>
          <w:szCs w:val="28"/>
        </w:rPr>
        <w:t>protokollēmuma</w:t>
      </w:r>
      <w:proofErr w:type="spellEnd"/>
      <w:r w:rsidR="00520642">
        <w:rPr>
          <w:rFonts w:ascii="Times New Roman" w:hAnsi="Times New Roman"/>
          <w:bCs/>
          <w:sz w:val="28"/>
          <w:szCs w:val="28"/>
        </w:rPr>
        <w:t xml:space="preserve"> projekts uz 1</w:t>
      </w:r>
      <w:r w:rsidR="006453B2">
        <w:rPr>
          <w:rFonts w:ascii="Times New Roman" w:hAnsi="Times New Roman"/>
          <w:bCs/>
          <w:sz w:val="28"/>
          <w:szCs w:val="28"/>
        </w:rPr>
        <w:t xml:space="preserve"> </w:t>
      </w:r>
      <w:proofErr w:type="spellStart"/>
      <w:r w:rsidR="006453B2">
        <w:rPr>
          <w:rFonts w:ascii="Times New Roman" w:hAnsi="Times New Roman"/>
          <w:bCs/>
          <w:sz w:val="28"/>
          <w:szCs w:val="28"/>
        </w:rPr>
        <w:t>l</w:t>
      </w:r>
      <w:r w:rsidRPr="00166884">
        <w:rPr>
          <w:rFonts w:ascii="Times New Roman" w:hAnsi="Times New Roman"/>
          <w:bCs/>
          <w:sz w:val="28"/>
          <w:szCs w:val="28"/>
        </w:rPr>
        <w:t>p</w:t>
      </w:r>
      <w:proofErr w:type="spellEnd"/>
      <w:r w:rsidRPr="00166884">
        <w:rPr>
          <w:rFonts w:ascii="Times New Roman" w:hAnsi="Times New Roman"/>
          <w:bCs/>
          <w:sz w:val="28"/>
          <w:szCs w:val="28"/>
        </w:rPr>
        <w:t>. (VM</w:t>
      </w:r>
      <w:r w:rsidR="00EF3DB4">
        <w:rPr>
          <w:rFonts w:ascii="Times New Roman" w:hAnsi="Times New Roman"/>
          <w:bCs/>
          <w:sz w:val="28"/>
          <w:szCs w:val="28"/>
        </w:rPr>
        <w:t>p</w:t>
      </w:r>
      <w:r w:rsidRPr="00166884">
        <w:rPr>
          <w:rFonts w:ascii="Times New Roman" w:hAnsi="Times New Roman"/>
          <w:bCs/>
          <w:sz w:val="28"/>
          <w:szCs w:val="28"/>
        </w:rPr>
        <w:t>rot_</w:t>
      </w:r>
      <w:r w:rsidR="00B707A1">
        <w:rPr>
          <w:rFonts w:ascii="Times New Roman" w:hAnsi="Times New Roman"/>
          <w:bCs/>
          <w:sz w:val="28"/>
          <w:szCs w:val="28"/>
        </w:rPr>
        <w:t>25</w:t>
      </w:r>
      <w:r w:rsidR="001B12B6" w:rsidRPr="001B12B6">
        <w:rPr>
          <w:rFonts w:ascii="Times New Roman" w:hAnsi="Times New Roman"/>
          <w:bCs/>
          <w:sz w:val="28"/>
          <w:szCs w:val="28"/>
        </w:rPr>
        <w:t>0118</w:t>
      </w:r>
      <w:r>
        <w:rPr>
          <w:rFonts w:ascii="Times New Roman" w:hAnsi="Times New Roman"/>
          <w:bCs/>
          <w:sz w:val="28"/>
          <w:szCs w:val="28"/>
        </w:rPr>
        <w:t>_</w:t>
      </w:r>
      <w:r w:rsidR="00F46A5F">
        <w:rPr>
          <w:rFonts w:ascii="Times New Roman" w:hAnsi="Times New Roman"/>
          <w:bCs/>
          <w:sz w:val="28"/>
          <w:szCs w:val="28"/>
        </w:rPr>
        <w:t>VHCreg</w:t>
      </w:r>
      <w:r>
        <w:rPr>
          <w:rFonts w:ascii="Times New Roman" w:hAnsi="Times New Roman"/>
          <w:bCs/>
          <w:sz w:val="28"/>
          <w:szCs w:val="28"/>
        </w:rPr>
        <w:t xml:space="preserve">). </w:t>
      </w:r>
    </w:p>
    <w:p w:rsidR="00F14E2F" w:rsidRDefault="00F14E2F" w:rsidP="00971C1A">
      <w:pPr>
        <w:spacing w:after="0" w:line="240" w:lineRule="auto"/>
        <w:jc w:val="both"/>
        <w:rPr>
          <w:rFonts w:ascii="Times New Roman" w:hAnsi="Times New Roman"/>
          <w:sz w:val="28"/>
          <w:szCs w:val="28"/>
        </w:rPr>
      </w:pPr>
    </w:p>
    <w:p w:rsidR="001A0FCA" w:rsidRDefault="001A0FCA" w:rsidP="00971C1A">
      <w:pPr>
        <w:spacing w:after="0" w:line="240" w:lineRule="auto"/>
        <w:jc w:val="both"/>
        <w:rPr>
          <w:rFonts w:ascii="Times New Roman" w:hAnsi="Times New Roman"/>
          <w:sz w:val="28"/>
          <w:szCs w:val="28"/>
        </w:rPr>
      </w:pPr>
    </w:p>
    <w:p w:rsidR="007E14AA" w:rsidRDefault="000319C9" w:rsidP="00971C1A">
      <w:pPr>
        <w:spacing w:after="0" w:line="240" w:lineRule="auto"/>
        <w:jc w:val="both"/>
        <w:rPr>
          <w:rFonts w:ascii="Times New Roman" w:hAnsi="Times New Roman"/>
          <w:sz w:val="28"/>
          <w:szCs w:val="28"/>
        </w:rPr>
      </w:pPr>
      <w:r>
        <w:rPr>
          <w:rFonts w:ascii="Times New Roman" w:hAnsi="Times New Roman"/>
          <w:sz w:val="28"/>
          <w:szCs w:val="28"/>
        </w:rPr>
        <w:t>Ministru prezidents,</w:t>
      </w:r>
    </w:p>
    <w:p w:rsidR="00EF3DB4" w:rsidRPr="007151E1" w:rsidRDefault="000319C9" w:rsidP="00971C1A">
      <w:pPr>
        <w:spacing w:after="0" w:line="240" w:lineRule="auto"/>
        <w:jc w:val="both"/>
        <w:rPr>
          <w:rFonts w:ascii="Times New Roman" w:hAnsi="Times New Roman"/>
          <w:sz w:val="28"/>
          <w:szCs w:val="28"/>
        </w:rPr>
      </w:pPr>
      <w:r>
        <w:rPr>
          <w:rFonts w:ascii="Times New Roman" w:hAnsi="Times New Roman"/>
          <w:sz w:val="28"/>
          <w:szCs w:val="28"/>
        </w:rPr>
        <w:t>v</w:t>
      </w:r>
      <w:r w:rsidR="00971C1A" w:rsidRPr="00166884">
        <w:rPr>
          <w:rFonts w:ascii="Times New Roman" w:hAnsi="Times New Roman"/>
          <w:sz w:val="28"/>
          <w:szCs w:val="28"/>
        </w:rPr>
        <w:t>eselības ministr</w:t>
      </w:r>
      <w:r>
        <w:rPr>
          <w:rFonts w:ascii="Times New Roman" w:hAnsi="Times New Roman"/>
          <w:sz w:val="28"/>
          <w:szCs w:val="28"/>
        </w:rPr>
        <w:t>a pienākumu izpildītājs</w:t>
      </w:r>
      <w:r w:rsidR="00971C1A" w:rsidRPr="00166884">
        <w:rPr>
          <w:rFonts w:ascii="Times New Roman" w:hAnsi="Times New Roman"/>
          <w:sz w:val="28"/>
          <w:szCs w:val="28"/>
        </w:rPr>
        <w:t xml:space="preserve">                              </w:t>
      </w:r>
      <w:r>
        <w:rPr>
          <w:rFonts w:ascii="Times New Roman" w:hAnsi="Times New Roman"/>
          <w:sz w:val="28"/>
          <w:szCs w:val="28"/>
        </w:rPr>
        <w:t xml:space="preserve">        Māris Kučinskis</w:t>
      </w:r>
    </w:p>
    <w:p w:rsidR="007151E1" w:rsidRDefault="007151E1" w:rsidP="00971C1A">
      <w:pPr>
        <w:spacing w:after="0" w:line="240" w:lineRule="auto"/>
        <w:jc w:val="both"/>
        <w:rPr>
          <w:rFonts w:ascii="Times New Roman" w:hAnsi="Times New Roman"/>
          <w:sz w:val="24"/>
          <w:szCs w:val="24"/>
        </w:rPr>
      </w:pPr>
    </w:p>
    <w:p w:rsidR="001A0FCA" w:rsidRDefault="001A0FCA" w:rsidP="00971C1A">
      <w:pPr>
        <w:spacing w:after="0" w:line="240" w:lineRule="auto"/>
        <w:jc w:val="both"/>
        <w:rPr>
          <w:rFonts w:ascii="Times New Roman" w:hAnsi="Times New Roman"/>
          <w:sz w:val="24"/>
          <w:szCs w:val="24"/>
        </w:rPr>
      </w:pPr>
    </w:p>
    <w:p w:rsidR="00B20FAC" w:rsidRDefault="000319C9" w:rsidP="00B50F6B">
      <w:pPr>
        <w:spacing w:after="0" w:line="240" w:lineRule="auto"/>
        <w:jc w:val="both"/>
        <w:rPr>
          <w:rFonts w:ascii="Times New Roman" w:hAnsi="Times New Roman"/>
          <w:sz w:val="24"/>
          <w:szCs w:val="24"/>
        </w:rPr>
      </w:pPr>
      <w:bookmarkStart w:id="4" w:name="OLE_LINK5"/>
      <w:bookmarkStart w:id="5" w:name="OLE_LINK6"/>
      <w:bookmarkStart w:id="6" w:name="OLE_LINK3"/>
      <w:bookmarkStart w:id="7" w:name="OLE_LINK4"/>
      <w:r>
        <w:rPr>
          <w:rFonts w:ascii="Times New Roman" w:hAnsi="Times New Roman"/>
          <w:sz w:val="24"/>
          <w:szCs w:val="24"/>
        </w:rPr>
        <w:t>Ozoliņa</w:t>
      </w:r>
      <w:bookmarkStart w:id="8" w:name="OLE_LINK7"/>
      <w:bookmarkStart w:id="9" w:name="OLE_LINK8"/>
      <w:bookmarkEnd w:id="4"/>
      <w:bookmarkEnd w:id="5"/>
      <w:r>
        <w:rPr>
          <w:rFonts w:ascii="Times New Roman" w:hAnsi="Times New Roman"/>
          <w:sz w:val="24"/>
          <w:szCs w:val="24"/>
        </w:rPr>
        <w:t xml:space="preserve"> </w:t>
      </w:r>
      <w:r w:rsidR="00971C1A" w:rsidRPr="008412BF">
        <w:rPr>
          <w:rFonts w:ascii="Times New Roman" w:hAnsi="Times New Roman"/>
          <w:sz w:val="24"/>
          <w:szCs w:val="24"/>
        </w:rPr>
        <w:t>678760</w:t>
      </w:r>
      <w:r w:rsidR="00B33D34" w:rsidRPr="008412BF">
        <w:rPr>
          <w:rFonts w:ascii="Times New Roman" w:hAnsi="Times New Roman"/>
          <w:sz w:val="24"/>
          <w:szCs w:val="24"/>
        </w:rPr>
        <w:t>8</w:t>
      </w:r>
      <w:r>
        <w:rPr>
          <w:rFonts w:ascii="Times New Roman" w:hAnsi="Times New Roman"/>
          <w:sz w:val="24"/>
          <w:szCs w:val="24"/>
        </w:rPr>
        <w:t>9</w:t>
      </w:r>
    </w:p>
    <w:p w:rsidR="00971C1A" w:rsidRPr="008412BF" w:rsidRDefault="000319C9" w:rsidP="00B50F6B">
      <w:pPr>
        <w:spacing w:after="0" w:line="240" w:lineRule="auto"/>
        <w:jc w:val="both"/>
        <w:rPr>
          <w:rFonts w:ascii="Times New Roman" w:hAnsi="Times New Roman"/>
          <w:sz w:val="24"/>
          <w:szCs w:val="24"/>
        </w:rPr>
      </w:pPr>
      <w:r>
        <w:rPr>
          <w:rFonts w:ascii="Times New Roman" w:hAnsi="Times New Roman"/>
          <w:sz w:val="24"/>
          <w:szCs w:val="24"/>
        </w:rPr>
        <w:t>vija.ozolina</w:t>
      </w:r>
      <w:r w:rsidRPr="008412BF">
        <w:rPr>
          <w:rFonts w:ascii="Times New Roman" w:hAnsi="Times New Roman"/>
          <w:sz w:val="24"/>
          <w:szCs w:val="24"/>
        </w:rPr>
        <w:t>@vm.gov.lv</w:t>
      </w:r>
      <w:bookmarkEnd w:id="6"/>
      <w:bookmarkEnd w:id="7"/>
      <w:bookmarkEnd w:id="8"/>
      <w:bookmarkEnd w:id="9"/>
    </w:p>
    <w:sectPr w:rsidR="00971C1A" w:rsidRPr="008412BF" w:rsidSect="0063656A">
      <w:headerReference w:type="default" r:id="rId9"/>
      <w:footerReference w:type="default" r:id="rId10"/>
      <w:footerReference w:type="first" r:id="rId11"/>
      <w:pgSz w:w="11906" w:h="16838" w:code="9"/>
      <w:pgMar w:top="1418" w:right="1134" w:bottom="1134" w:left="1701" w:header="39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319C9">
      <w:pPr>
        <w:spacing w:after="0" w:line="240" w:lineRule="auto"/>
      </w:pPr>
      <w:r>
        <w:separator/>
      </w:r>
    </w:p>
  </w:endnote>
  <w:endnote w:type="continuationSeparator" w:id="0">
    <w:p w:rsidR="00000000" w:rsidRDefault="0003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DA3" w:rsidRPr="00C95A43" w:rsidRDefault="000319C9" w:rsidP="00BD13B9">
    <w:pPr>
      <w:spacing w:after="0" w:line="240" w:lineRule="auto"/>
      <w:jc w:val="both"/>
      <w:rPr>
        <w:rFonts w:ascii="Times New Roman" w:hAnsi="Times New Roman"/>
        <w:sz w:val="20"/>
        <w:szCs w:val="20"/>
      </w:rPr>
    </w:pPr>
    <w:r w:rsidRPr="00C95A43">
      <w:rPr>
        <w:rFonts w:ascii="Times New Roman" w:hAnsi="Times New Roman"/>
        <w:sz w:val="20"/>
        <w:szCs w:val="20"/>
      </w:rPr>
      <w:t>VMpav_</w:t>
    </w:r>
    <w:r w:rsidR="002D1EF3" w:rsidRPr="00C95A43">
      <w:rPr>
        <w:rFonts w:ascii="Times New Roman" w:hAnsi="Times New Roman"/>
        <w:sz w:val="20"/>
        <w:szCs w:val="20"/>
      </w:rPr>
      <w:t>25</w:t>
    </w:r>
    <w:r w:rsidR="001D02C6" w:rsidRPr="00C95A43">
      <w:rPr>
        <w:rFonts w:ascii="Times New Roman" w:hAnsi="Times New Roman"/>
        <w:sz w:val="20"/>
        <w:szCs w:val="20"/>
      </w:rPr>
      <w:t>0118</w:t>
    </w:r>
    <w:r w:rsidRPr="00C95A43">
      <w:rPr>
        <w:rFonts w:ascii="Times New Roman" w:hAnsi="Times New Roman"/>
        <w:sz w:val="20"/>
        <w:szCs w:val="20"/>
      </w:rPr>
      <w:t>_VHCreg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DA3" w:rsidRPr="00C95A43" w:rsidRDefault="000319C9" w:rsidP="00363132">
    <w:pPr>
      <w:spacing w:after="0" w:line="240" w:lineRule="auto"/>
      <w:jc w:val="both"/>
      <w:rPr>
        <w:rFonts w:ascii="Times New Roman" w:hAnsi="Times New Roman"/>
        <w:sz w:val="20"/>
        <w:szCs w:val="20"/>
      </w:rPr>
    </w:pPr>
    <w:r w:rsidRPr="00C95A43">
      <w:rPr>
        <w:rFonts w:ascii="Times New Roman" w:hAnsi="Times New Roman"/>
        <w:sz w:val="20"/>
        <w:szCs w:val="20"/>
      </w:rPr>
      <w:t>VMpav_</w:t>
    </w:r>
    <w:r w:rsidR="002D1EF3" w:rsidRPr="00C95A43">
      <w:rPr>
        <w:rFonts w:ascii="Times New Roman" w:hAnsi="Times New Roman"/>
        <w:sz w:val="20"/>
        <w:szCs w:val="20"/>
      </w:rPr>
      <w:t>25</w:t>
    </w:r>
    <w:r w:rsidR="001D02C6" w:rsidRPr="00C95A43">
      <w:rPr>
        <w:rFonts w:ascii="Times New Roman" w:hAnsi="Times New Roman"/>
        <w:sz w:val="20"/>
        <w:szCs w:val="20"/>
      </w:rPr>
      <w:t>0</w:t>
    </w:r>
    <w:r w:rsidR="009F30F2" w:rsidRPr="00C95A43">
      <w:rPr>
        <w:rFonts w:ascii="Times New Roman" w:hAnsi="Times New Roman"/>
        <w:sz w:val="20"/>
        <w:szCs w:val="20"/>
      </w:rPr>
      <w:t>1</w:t>
    </w:r>
    <w:r w:rsidRPr="00C95A43">
      <w:rPr>
        <w:rFonts w:ascii="Times New Roman" w:hAnsi="Times New Roman"/>
        <w:sz w:val="20"/>
        <w:szCs w:val="20"/>
      </w:rPr>
      <w:t>1</w:t>
    </w:r>
    <w:r w:rsidR="001D02C6" w:rsidRPr="00C95A43">
      <w:rPr>
        <w:rFonts w:ascii="Times New Roman" w:hAnsi="Times New Roman"/>
        <w:sz w:val="20"/>
        <w:szCs w:val="20"/>
      </w:rPr>
      <w:t>8</w:t>
    </w:r>
    <w:r w:rsidRPr="00C95A43">
      <w:rPr>
        <w:rFonts w:ascii="Times New Roman" w:hAnsi="Times New Roman"/>
        <w:sz w:val="20"/>
        <w:szCs w:val="20"/>
      </w:rPr>
      <w:t>_VHCreg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319C9">
      <w:pPr>
        <w:spacing w:after="0" w:line="240" w:lineRule="auto"/>
      </w:pPr>
      <w:r>
        <w:separator/>
      </w:r>
    </w:p>
  </w:footnote>
  <w:footnote w:type="continuationSeparator" w:id="0">
    <w:p w:rsidR="00000000" w:rsidRDefault="00031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522482"/>
      <w:docPartObj>
        <w:docPartGallery w:val="Page Numbers (Top of Page)"/>
        <w:docPartUnique/>
      </w:docPartObj>
    </w:sdtPr>
    <w:sdtEndPr>
      <w:rPr>
        <w:rFonts w:ascii="Times New Roman" w:hAnsi="Times New Roman"/>
        <w:sz w:val="24"/>
        <w:szCs w:val="24"/>
      </w:rPr>
    </w:sdtEndPr>
    <w:sdtContent>
      <w:p w:rsidR="00AE2DA3" w:rsidRPr="006A1C4E" w:rsidRDefault="000319C9">
        <w:pPr>
          <w:pStyle w:val="Header"/>
          <w:jc w:val="center"/>
          <w:rPr>
            <w:rFonts w:ascii="Times New Roman" w:hAnsi="Times New Roman"/>
            <w:sz w:val="24"/>
            <w:szCs w:val="24"/>
          </w:rPr>
        </w:pPr>
        <w:r w:rsidRPr="006A1C4E">
          <w:rPr>
            <w:rFonts w:ascii="Times New Roman" w:hAnsi="Times New Roman"/>
            <w:sz w:val="24"/>
            <w:szCs w:val="24"/>
          </w:rPr>
          <w:fldChar w:fldCharType="begin"/>
        </w:r>
        <w:r w:rsidRPr="006A1C4E">
          <w:rPr>
            <w:rFonts w:ascii="Times New Roman" w:hAnsi="Times New Roman"/>
            <w:sz w:val="24"/>
            <w:szCs w:val="24"/>
          </w:rPr>
          <w:instrText xml:space="preserve"> PAGE   \* MERGEFORMAT </w:instrText>
        </w:r>
        <w:r w:rsidRPr="006A1C4E">
          <w:rPr>
            <w:rFonts w:ascii="Times New Roman" w:hAnsi="Times New Roman"/>
            <w:sz w:val="24"/>
            <w:szCs w:val="24"/>
          </w:rPr>
          <w:fldChar w:fldCharType="separate"/>
        </w:r>
        <w:r>
          <w:rPr>
            <w:rFonts w:ascii="Times New Roman" w:hAnsi="Times New Roman"/>
            <w:noProof/>
            <w:sz w:val="24"/>
            <w:szCs w:val="24"/>
          </w:rPr>
          <w:t>3</w:t>
        </w:r>
        <w:r w:rsidRPr="006A1C4E">
          <w:rPr>
            <w:rFonts w:ascii="Times New Roman" w:hAnsi="Times New Roman"/>
            <w:sz w:val="24"/>
            <w:szCs w:val="24"/>
          </w:rPr>
          <w:fldChar w:fldCharType="end"/>
        </w:r>
      </w:p>
    </w:sdtContent>
  </w:sdt>
  <w:p w:rsidR="00AE2DA3" w:rsidRDefault="00AE2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B0764CC"/>
    <w:multiLevelType w:val="hybridMultilevel"/>
    <w:tmpl w:val="6BE0097E"/>
    <w:lvl w:ilvl="0" w:tplc="9984067C">
      <w:start w:val="1"/>
      <w:numFmt w:val="decimal"/>
      <w:lvlText w:val="%1."/>
      <w:lvlJc w:val="left"/>
      <w:pPr>
        <w:ind w:left="720" w:hanging="360"/>
      </w:pPr>
    </w:lvl>
    <w:lvl w:ilvl="1" w:tplc="47144F4E" w:tentative="1">
      <w:start w:val="1"/>
      <w:numFmt w:val="lowerLetter"/>
      <w:lvlText w:val="%2."/>
      <w:lvlJc w:val="left"/>
      <w:pPr>
        <w:ind w:left="1440" w:hanging="360"/>
      </w:pPr>
    </w:lvl>
    <w:lvl w:ilvl="2" w:tplc="B8CCF008" w:tentative="1">
      <w:start w:val="1"/>
      <w:numFmt w:val="lowerRoman"/>
      <w:lvlText w:val="%3."/>
      <w:lvlJc w:val="right"/>
      <w:pPr>
        <w:ind w:left="2160" w:hanging="180"/>
      </w:pPr>
    </w:lvl>
    <w:lvl w:ilvl="3" w:tplc="061A4C94" w:tentative="1">
      <w:start w:val="1"/>
      <w:numFmt w:val="decimal"/>
      <w:lvlText w:val="%4."/>
      <w:lvlJc w:val="left"/>
      <w:pPr>
        <w:ind w:left="2880" w:hanging="360"/>
      </w:pPr>
    </w:lvl>
    <w:lvl w:ilvl="4" w:tplc="5F7A3CF2" w:tentative="1">
      <w:start w:val="1"/>
      <w:numFmt w:val="lowerLetter"/>
      <w:lvlText w:val="%5."/>
      <w:lvlJc w:val="left"/>
      <w:pPr>
        <w:ind w:left="3600" w:hanging="360"/>
      </w:pPr>
    </w:lvl>
    <w:lvl w:ilvl="5" w:tplc="59CEC4CA" w:tentative="1">
      <w:start w:val="1"/>
      <w:numFmt w:val="lowerRoman"/>
      <w:lvlText w:val="%6."/>
      <w:lvlJc w:val="right"/>
      <w:pPr>
        <w:ind w:left="4320" w:hanging="180"/>
      </w:pPr>
    </w:lvl>
    <w:lvl w:ilvl="6" w:tplc="05A25D52" w:tentative="1">
      <w:start w:val="1"/>
      <w:numFmt w:val="decimal"/>
      <w:lvlText w:val="%7."/>
      <w:lvlJc w:val="left"/>
      <w:pPr>
        <w:ind w:left="5040" w:hanging="360"/>
      </w:pPr>
    </w:lvl>
    <w:lvl w:ilvl="7" w:tplc="930EF288" w:tentative="1">
      <w:start w:val="1"/>
      <w:numFmt w:val="lowerLetter"/>
      <w:lvlText w:val="%8."/>
      <w:lvlJc w:val="left"/>
      <w:pPr>
        <w:ind w:left="5760" w:hanging="360"/>
      </w:pPr>
    </w:lvl>
    <w:lvl w:ilvl="8" w:tplc="F266EE48" w:tentative="1">
      <w:start w:val="1"/>
      <w:numFmt w:val="lowerRoman"/>
      <w:lvlText w:val="%9."/>
      <w:lvlJc w:val="right"/>
      <w:pPr>
        <w:ind w:left="6480" w:hanging="180"/>
      </w:pPr>
    </w:lvl>
  </w:abstractNum>
  <w:abstractNum w:abstractNumId="1" w15:restartNumberingAfterBreak="1">
    <w:nsid w:val="5F796950"/>
    <w:multiLevelType w:val="hybridMultilevel"/>
    <w:tmpl w:val="D8CEE8C6"/>
    <w:lvl w:ilvl="0" w:tplc="4736303E">
      <w:start w:val="1"/>
      <w:numFmt w:val="decimal"/>
      <w:lvlText w:val="%1."/>
      <w:lvlJc w:val="left"/>
      <w:pPr>
        <w:ind w:left="360" w:hanging="360"/>
      </w:pPr>
      <w:rPr>
        <w:rFonts w:hint="default"/>
      </w:rPr>
    </w:lvl>
    <w:lvl w:ilvl="1" w:tplc="356E16FA" w:tentative="1">
      <w:start w:val="1"/>
      <w:numFmt w:val="lowerLetter"/>
      <w:lvlText w:val="%2."/>
      <w:lvlJc w:val="left"/>
      <w:pPr>
        <w:ind w:left="1080" w:hanging="360"/>
      </w:pPr>
    </w:lvl>
    <w:lvl w:ilvl="2" w:tplc="CE8696A6" w:tentative="1">
      <w:start w:val="1"/>
      <w:numFmt w:val="lowerRoman"/>
      <w:lvlText w:val="%3."/>
      <w:lvlJc w:val="right"/>
      <w:pPr>
        <w:ind w:left="1800" w:hanging="180"/>
      </w:pPr>
    </w:lvl>
    <w:lvl w:ilvl="3" w:tplc="D5AA5816" w:tentative="1">
      <w:start w:val="1"/>
      <w:numFmt w:val="decimal"/>
      <w:lvlText w:val="%4."/>
      <w:lvlJc w:val="left"/>
      <w:pPr>
        <w:ind w:left="2520" w:hanging="360"/>
      </w:pPr>
    </w:lvl>
    <w:lvl w:ilvl="4" w:tplc="B54A5B46" w:tentative="1">
      <w:start w:val="1"/>
      <w:numFmt w:val="lowerLetter"/>
      <w:lvlText w:val="%5."/>
      <w:lvlJc w:val="left"/>
      <w:pPr>
        <w:ind w:left="3240" w:hanging="360"/>
      </w:pPr>
    </w:lvl>
    <w:lvl w:ilvl="5" w:tplc="E97850B0" w:tentative="1">
      <w:start w:val="1"/>
      <w:numFmt w:val="lowerRoman"/>
      <w:lvlText w:val="%6."/>
      <w:lvlJc w:val="right"/>
      <w:pPr>
        <w:ind w:left="3960" w:hanging="180"/>
      </w:pPr>
    </w:lvl>
    <w:lvl w:ilvl="6" w:tplc="E02CB558" w:tentative="1">
      <w:start w:val="1"/>
      <w:numFmt w:val="decimal"/>
      <w:lvlText w:val="%7."/>
      <w:lvlJc w:val="left"/>
      <w:pPr>
        <w:ind w:left="4680" w:hanging="360"/>
      </w:pPr>
    </w:lvl>
    <w:lvl w:ilvl="7" w:tplc="957633DC" w:tentative="1">
      <w:start w:val="1"/>
      <w:numFmt w:val="lowerLetter"/>
      <w:lvlText w:val="%8."/>
      <w:lvlJc w:val="left"/>
      <w:pPr>
        <w:ind w:left="5400" w:hanging="360"/>
      </w:pPr>
    </w:lvl>
    <w:lvl w:ilvl="8" w:tplc="EFD4614A"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A7"/>
    <w:rsid w:val="0000527F"/>
    <w:rsid w:val="000115D2"/>
    <w:rsid w:val="000256CA"/>
    <w:rsid w:val="00026646"/>
    <w:rsid w:val="000319C9"/>
    <w:rsid w:val="00032602"/>
    <w:rsid w:val="00035B1E"/>
    <w:rsid w:val="00042C46"/>
    <w:rsid w:val="0004599D"/>
    <w:rsid w:val="00050A7F"/>
    <w:rsid w:val="00056D94"/>
    <w:rsid w:val="00071005"/>
    <w:rsid w:val="00076969"/>
    <w:rsid w:val="00076AA3"/>
    <w:rsid w:val="00084361"/>
    <w:rsid w:val="00091DD9"/>
    <w:rsid w:val="00096A3A"/>
    <w:rsid w:val="00097F9D"/>
    <w:rsid w:val="000A0071"/>
    <w:rsid w:val="000A1011"/>
    <w:rsid w:val="000A45C8"/>
    <w:rsid w:val="000A61F3"/>
    <w:rsid w:val="000B0FF2"/>
    <w:rsid w:val="000B12AC"/>
    <w:rsid w:val="000B6CE6"/>
    <w:rsid w:val="000B780E"/>
    <w:rsid w:val="000B7899"/>
    <w:rsid w:val="000D2AB9"/>
    <w:rsid w:val="000D3DF7"/>
    <w:rsid w:val="000D49B5"/>
    <w:rsid w:val="000E1E20"/>
    <w:rsid w:val="000F2E3B"/>
    <w:rsid w:val="000F377C"/>
    <w:rsid w:val="000F4E7C"/>
    <w:rsid w:val="00104654"/>
    <w:rsid w:val="00104BD2"/>
    <w:rsid w:val="00106BC6"/>
    <w:rsid w:val="00110E85"/>
    <w:rsid w:val="00123CBF"/>
    <w:rsid w:val="00127A26"/>
    <w:rsid w:val="001321DF"/>
    <w:rsid w:val="00134E5B"/>
    <w:rsid w:val="001538F2"/>
    <w:rsid w:val="001553D6"/>
    <w:rsid w:val="001632CE"/>
    <w:rsid w:val="00166884"/>
    <w:rsid w:val="00166EC1"/>
    <w:rsid w:val="00174C06"/>
    <w:rsid w:val="001753BE"/>
    <w:rsid w:val="00177683"/>
    <w:rsid w:val="00184599"/>
    <w:rsid w:val="00191A1D"/>
    <w:rsid w:val="00196A44"/>
    <w:rsid w:val="00196EFD"/>
    <w:rsid w:val="001A0FCA"/>
    <w:rsid w:val="001A31B8"/>
    <w:rsid w:val="001B12B6"/>
    <w:rsid w:val="001B16E2"/>
    <w:rsid w:val="001B554A"/>
    <w:rsid w:val="001B59E0"/>
    <w:rsid w:val="001C3640"/>
    <w:rsid w:val="001C43FE"/>
    <w:rsid w:val="001C517B"/>
    <w:rsid w:val="001D02C6"/>
    <w:rsid w:val="001D0AF0"/>
    <w:rsid w:val="001D4BC8"/>
    <w:rsid w:val="001D5B70"/>
    <w:rsid w:val="001D5D10"/>
    <w:rsid w:val="001D67D9"/>
    <w:rsid w:val="001E06A0"/>
    <w:rsid w:val="001E50A0"/>
    <w:rsid w:val="001E51DF"/>
    <w:rsid w:val="0020352E"/>
    <w:rsid w:val="002057F9"/>
    <w:rsid w:val="00206C0B"/>
    <w:rsid w:val="00211612"/>
    <w:rsid w:val="00212DB7"/>
    <w:rsid w:val="00225057"/>
    <w:rsid w:val="00233A18"/>
    <w:rsid w:val="002409C9"/>
    <w:rsid w:val="00244CA4"/>
    <w:rsid w:val="00255074"/>
    <w:rsid w:val="00256676"/>
    <w:rsid w:val="00270159"/>
    <w:rsid w:val="002778B0"/>
    <w:rsid w:val="0029006F"/>
    <w:rsid w:val="002930BF"/>
    <w:rsid w:val="00293BD5"/>
    <w:rsid w:val="002A3540"/>
    <w:rsid w:val="002A4619"/>
    <w:rsid w:val="002A661C"/>
    <w:rsid w:val="002B6E80"/>
    <w:rsid w:val="002D1EF3"/>
    <w:rsid w:val="002E23D6"/>
    <w:rsid w:val="002F0CCC"/>
    <w:rsid w:val="003021FC"/>
    <w:rsid w:val="00303965"/>
    <w:rsid w:val="00307C38"/>
    <w:rsid w:val="00307E4E"/>
    <w:rsid w:val="00307E7B"/>
    <w:rsid w:val="003163B8"/>
    <w:rsid w:val="00322443"/>
    <w:rsid w:val="00326486"/>
    <w:rsid w:val="003271D6"/>
    <w:rsid w:val="00332AA5"/>
    <w:rsid w:val="00332AB1"/>
    <w:rsid w:val="00334179"/>
    <w:rsid w:val="00334306"/>
    <w:rsid w:val="00340405"/>
    <w:rsid w:val="00342A9B"/>
    <w:rsid w:val="00346B65"/>
    <w:rsid w:val="003472C9"/>
    <w:rsid w:val="003504D7"/>
    <w:rsid w:val="00352325"/>
    <w:rsid w:val="00355797"/>
    <w:rsid w:val="00363132"/>
    <w:rsid w:val="00364BC5"/>
    <w:rsid w:val="00370D43"/>
    <w:rsid w:val="003768FB"/>
    <w:rsid w:val="00377916"/>
    <w:rsid w:val="00383773"/>
    <w:rsid w:val="00383CC8"/>
    <w:rsid w:val="0038672B"/>
    <w:rsid w:val="00392DA3"/>
    <w:rsid w:val="003966CF"/>
    <w:rsid w:val="003A5A3B"/>
    <w:rsid w:val="003B5DA1"/>
    <w:rsid w:val="003C1784"/>
    <w:rsid w:val="003C5EF4"/>
    <w:rsid w:val="003C5F22"/>
    <w:rsid w:val="003D5198"/>
    <w:rsid w:val="003D7430"/>
    <w:rsid w:val="003E29F0"/>
    <w:rsid w:val="003E6052"/>
    <w:rsid w:val="003F169F"/>
    <w:rsid w:val="00401E7C"/>
    <w:rsid w:val="004022F1"/>
    <w:rsid w:val="00407C7F"/>
    <w:rsid w:val="00415AAA"/>
    <w:rsid w:val="00424025"/>
    <w:rsid w:val="004325F7"/>
    <w:rsid w:val="0043271F"/>
    <w:rsid w:val="004458A7"/>
    <w:rsid w:val="00445D62"/>
    <w:rsid w:val="00453587"/>
    <w:rsid w:val="00463AEC"/>
    <w:rsid w:val="00466BEC"/>
    <w:rsid w:val="004818CE"/>
    <w:rsid w:val="00485F41"/>
    <w:rsid w:val="004918FE"/>
    <w:rsid w:val="0049705D"/>
    <w:rsid w:val="004A0034"/>
    <w:rsid w:val="004A0A94"/>
    <w:rsid w:val="004A4D7F"/>
    <w:rsid w:val="004A55FC"/>
    <w:rsid w:val="004A6461"/>
    <w:rsid w:val="004A6D08"/>
    <w:rsid w:val="004A7518"/>
    <w:rsid w:val="004C2657"/>
    <w:rsid w:val="004C2BA4"/>
    <w:rsid w:val="004C47FE"/>
    <w:rsid w:val="004C6F24"/>
    <w:rsid w:val="004C7FBA"/>
    <w:rsid w:val="004D2FCC"/>
    <w:rsid w:val="004D6F51"/>
    <w:rsid w:val="004E0D7A"/>
    <w:rsid w:val="004E16A6"/>
    <w:rsid w:val="004E4165"/>
    <w:rsid w:val="004E77A8"/>
    <w:rsid w:val="004F4A94"/>
    <w:rsid w:val="00501CD6"/>
    <w:rsid w:val="00506437"/>
    <w:rsid w:val="005071F0"/>
    <w:rsid w:val="005072B3"/>
    <w:rsid w:val="00507367"/>
    <w:rsid w:val="005145DF"/>
    <w:rsid w:val="00517361"/>
    <w:rsid w:val="00520536"/>
    <w:rsid w:val="00520642"/>
    <w:rsid w:val="005220EB"/>
    <w:rsid w:val="005237B9"/>
    <w:rsid w:val="00530A31"/>
    <w:rsid w:val="00535EF8"/>
    <w:rsid w:val="00536C2A"/>
    <w:rsid w:val="00544557"/>
    <w:rsid w:val="00544E28"/>
    <w:rsid w:val="00546AE2"/>
    <w:rsid w:val="005521B6"/>
    <w:rsid w:val="0055335A"/>
    <w:rsid w:val="00564153"/>
    <w:rsid w:val="0056510C"/>
    <w:rsid w:val="00580FC9"/>
    <w:rsid w:val="00583B09"/>
    <w:rsid w:val="005A2340"/>
    <w:rsid w:val="005A3DE9"/>
    <w:rsid w:val="005A7FDF"/>
    <w:rsid w:val="005B325A"/>
    <w:rsid w:val="005C0AF2"/>
    <w:rsid w:val="005C6E0E"/>
    <w:rsid w:val="005D2A31"/>
    <w:rsid w:val="005D7801"/>
    <w:rsid w:val="005E28A3"/>
    <w:rsid w:val="005F6F12"/>
    <w:rsid w:val="005F75EE"/>
    <w:rsid w:val="00606EFA"/>
    <w:rsid w:val="00611A31"/>
    <w:rsid w:val="006151E9"/>
    <w:rsid w:val="006160EE"/>
    <w:rsid w:val="00631F9E"/>
    <w:rsid w:val="00633C31"/>
    <w:rsid w:val="0063656A"/>
    <w:rsid w:val="00637F05"/>
    <w:rsid w:val="0064257D"/>
    <w:rsid w:val="00643440"/>
    <w:rsid w:val="006453B2"/>
    <w:rsid w:val="00645614"/>
    <w:rsid w:val="00647792"/>
    <w:rsid w:val="00650BAD"/>
    <w:rsid w:val="00654156"/>
    <w:rsid w:val="00655257"/>
    <w:rsid w:val="006646EB"/>
    <w:rsid w:val="00664930"/>
    <w:rsid w:val="00665EF9"/>
    <w:rsid w:val="006662DA"/>
    <w:rsid w:val="00672174"/>
    <w:rsid w:val="00673A0C"/>
    <w:rsid w:val="00676CA5"/>
    <w:rsid w:val="00680276"/>
    <w:rsid w:val="00683073"/>
    <w:rsid w:val="00686BB9"/>
    <w:rsid w:val="0069282A"/>
    <w:rsid w:val="00694243"/>
    <w:rsid w:val="006A1C4E"/>
    <w:rsid w:val="006A71C0"/>
    <w:rsid w:val="006B30C2"/>
    <w:rsid w:val="006C1779"/>
    <w:rsid w:val="006C26B2"/>
    <w:rsid w:val="006C26B6"/>
    <w:rsid w:val="006D7033"/>
    <w:rsid w:val="006E1E5C"/>
    <w:rsid w:val="006E53D9"/>
    <w:rsid w:val="006F5C7C"/>
    <w:rsid w:val="006F7FAF"/>
    <w:rsid w:val="00701264"/>
    <w:rsid w:val="00704B7D"/>
    <w:rsid w:val="00707D30"/>
    <w:rsid w:val="00711948"/>
    <w:rsid w:val="007151E1"/>
    <w:rsid w:val="00721E7C"/>
    <w:rsid w:val="00726A56"/>
    <w:rsid w:val="007342C6"/>
    <w:rsid w:val="00741042"/>
    <w:rsid w:val="00743C00"/>
    <w:rsid w:val="00751683"/>
    <w:rsid w:val="007519B1"/>
    <w:rsid w:val="00751C5F"/>
    <w:rsid w:val="00757DC8"/>
    <w:rsid w:val="007607FC"/>
    <w:rsid w:val="00761795"/>
    <w:rsid w:val="00761C34"/>
    <w:rsid w:val="00762185"/>
    <w:rsid w:val="00771E31"/>
    <w:rsid w:val="0077604D"/>
    <w:rsid w:val="00781538"/>
    <w:rsid w:val="00783304"/>
    <w:rsid w:val="00784403"/>
    <w:rsid w:val="0078454E"/>
    <w:rsid w:val="0079117E"/>
    <w:rsid w:val="00791445"/>
    <w:rsid w:val="00793F03"/>
    <w:rsid w:val="00797AD2"/>
    <w:rsid w:val="007B16B2"/>
    <w:rsid w:val="007B2188"/>
    <w:rsid w:val="007B7359"/>
    <w:rsid w:val="007C3ABF"/>
    <w:rsid w:val="007D3BF1"/>
    <w:rsid w:val="007E0116"/>
    <w:rsid w:val="007E0F58"/>
    <w:rsid w:val="007E14AA"/>
    <w:rsid w:val="007E35F2"/>
    <w:rsid w:val="007E457B"/>
    <w:rsid w:val="007E5138"/>
    <w:rsid w:val="007E5494"/>
    <w:rsid w:val="007F0C07"/>
    <w:rsid w:val="007F0CE1"/>
    <w:rsid w:val="007F126F"/>
    <w:rsid w:val="007F57F9"/>
    <w:rsid w:val="00801980"/>
    <w:rsid w:val="00801B88"/>
    <w:rsid w:val="008038EE"/>
    <w:rsid w:val="00807B0F"/>
    <w:rsid w:val="0082079C"/>
    <w:rsid w:val="00821385"/>
    <w:rsid w:val="008321A4"/>
    <w:rsid w:val="00837965"/>
    <w:rsid w:val="008412BF"/>
    <w:rsid w:val="00846629"/>
    <w:rsid w:val="0084694B"/>
    <w:rsid w:val="008471C1"/>
    <w:rsid w:val="00851B24"/>
    <w:rsid w:val="00853DDC"/>
    <w:rsid w:val="008543A7"/>
    <w:rsid w:val="00860C82"/>
    <w:rsid w:val="008674A1"/>
    <w:rsid w:val="00873D99"/>
    <w:rsid w:val="00876647"/>
    <w:rsid w:val="00880F53"/>
    <w:rsid w:val="00883CBA"/>
    <w:rsid w:val="00884273"/>
    <w:rsid w:val="008872FB"/>
    <w:rsid w:val="008878F9"/>
    <w:rsid w:val="00896C39"/>
    <w:rsid w:val="008A04D0"/>
    <w:rsid w:val="008A7C46"/>
    <w:rsid w:val="008B259C"/>
    <w:rsid w:val="008B47BA"/>
    <w:rsid w:val="008B53DC"/>
    <w:rsid w:val="008C30F7"/>
    <w:rsid w:val="008C5F6C"/>
    <w:rsid w:val="008C7292"/>
    <w:rsid w:val="008D0193"/>
    <w:rsid w:val="008D63EF"/>
    <w:rsid w:val="008E3A8E"/>
    <w:rsid w:val="008F3E94"/>
    <w:rsid w:val="008F681E"/>
    <w:rsid w:val="008F70C3"/>
    <w:rsid w:val="00902CA9"/>
    <w:rsid w:val="00903111"/>
    <w:rsid w:val="00907B40"/>
    <w:rsid w:val="0091364A"/>
    <w:rsid w:val="009202C1"/>
    <w:rsid w:val="009219B9"/>
    <w:rsid w:val="00923055"/>
    <w:rsid w:val="00925A9A"/>
    <w:rsid w:val="00926F46"/>
    <w:rsid w:val="00927820"/>
    <w:rsid w:val="0093334C"/>
    <w:rsid w:val="00947BE9"/>
    <w:rsid w:val="0095437C"/>
    <w:rsid w:val="00956A20"/>
    <w:rsid w:val="00960B85"/>
    <w:rsid w:val="00964904"/>
    <w:rsid w:val="00970D6E"/>
    <w:rsid w:val="00971791"/>
    <w:rsid w:val="00971C1A"/>
    <w:rsid w:val="00972621"/>
    <w:rsid w:val="009757DD"/>
    <w:rsid w:val="009767E8"/>
    <w:rsid w:val="00977201"/>
    <w:rsid w:val="00977886"/>
    <w:rsid w:val="009855E0"/>
    <w:rsid w:val="00995118"/>
    <w:rsid w:val="00996D43"/>
    <w:rsid w:val="0099716F"/>
    <w:rsid w:val="009A030D"/>
    <w:rsid w:val="009A4F10"/>
    <w:rsid w:val="009A4FFF"/>
    <w:rsid w:val="009A5986"/>
    <w:rsid w:val="009A6A1F"/>
    <w:rsid w:val="009A76CE"/>
    <w:rsid w:val="009B0FA0"/>
    <w:rsid w:val="009B17E7"/>
    <w:rsid w:val="009B28BA"/>
    <w:rsid w:val="009B47B9"/>
    <w:rsid w:val="009B5445"/>
    <w:rsid w:val="009B5CA7"/>
    <w:rsid w:val="009C01B8"/>
    <w:rsid w:val="009C68F1"/>
    <w:rsid w:val="009C7AE3"/>
    <w:rsid w:val="009D48DA"/>
    <w:rsid w:val="009D5CA0"/>
    <w:rsid w:val="009E47C9"/>
    <w:rsid w:val="009F02C5"/>
    <w:rsid w:val="009F194F"/>
    <w:rsid w:val="009F30F2"/>
    <w:rsid w:val="00A002FC"/>
    <w:rsid w:val="00A0120F"/>
    <w:rsid w:val="00A04A07"/>
    <w:rsid w:val="00A06E6A"/>
    <w:rsid w:val="00A11284"/>
    <w:rsid w:val="00A1737F"/>
    <w:rsid w:val="00A20BAF"/>
    <w:rsid w:val="00A33E15"/>
    <w:rsid w:val="00A35B7B"/>
    <w:rsid w:val="00A36317"/>
    <w:rsid w:val="00A44533"/>
    <w:rsid w:val="00A46D7F"/>
    <w:rsid w:val="00A47AB2"/>
    <w:rsid w:val="00A64F41"/>
    <w:rsid w:val="00A673E6"/>
    <w:rsid w:val="00A71CA0"/>
    <w:rsid w:val="00A74B06"/>
    <w:rsid w:val="00A756E7"/>
    <w:rsid w:val="00A757DC"/>
    <w:rsid w:val="00A9636F"/>
    <w:rsid w:val="00A9639A"/>
    <w:rsid w:val="00AA2511"/>
    <w:rsid w:val="00AA4C3C"/>
    <w:rsid w:val="00AB124F"/>
    <w:rsid w:val="00AB350C"/>
    <w:rsid w:val="00AB69D4"/>
    <w:rsid w:val="00AB7C19"/>
    <w:rsid w:val="00AC0627"/>
    <w:rsid w:val="00AC24C3"/>
    <w:rsid w:val="00AD3F2E"/>
    <w:rsid w:val="00AD4BF1"/>
    <w:rsid w:val="00AE0974"/>
    <w:rsid w:val="00AE2DA3"/>
    <w:rsid w:val="00AE2F3E"/>
    <w:rsid w:val="00AE4FFA"/>
    <w:rsid w:val="00AE642B"/>
    <w:rsid w:val="00AF0347"/>
    <w:rsid w:val="00AF6D7C"/>
    <w:rsid w:val="00B0037C"/>
    <w:rsid w:val="00B014B7"/>
    <w:rsid w:val="00B11FE5"/>
    <w:rsid w:val="00B14D75"/>
    <w:rsid w:val="00B20901"/>
    <w:rsid w:val="00B20FAC"/>
    <w:rsid w:val="00B33D34"/>
    <w:rsid w:val="00B3732B"/>
    <w:rsid w:val="00B37546"/>
    <w:rsid w:val="00B41855"/>
    <w:rsid w:val="00B41CFA"/>
    <w:rsid w:val="00B45FF9"/>
    <w:rsid w:val="00B50F6B"/>
    <w:rsid w:val="00B530AF"/>
    <w:rsid w:val="00B61591"/>
    <w:rsid w:val="00B707A1"/>
    <w:rsid w:val="00B7320B"/>
    <w:rsid w:val="00B7575D"/>
    <w:rsid w:val="00B77AB5"/>
    <w:rsid w:val="00B8084E"/>
    <w:rsid w:val="00B8104F"/>
    <w:rsid w:val="00B853A6"/>
    <w:rsid w:val="00B92DD6"/>
    <w:rsid w:val="00B9342E"/>
    <w:rsid w:val="00B952E0"/>
    <w:rsid w:val="00BA5A8A"/>
    <w:rsid w:val="00BB120E"/>
    <w:rsid w:val="00BB16EA"/>
    <w:rsid w:val="00BB18EA"/>
    <w:rsid w:val="00BB2022"/>
    <w:rsid w:val="00BD13B9"/>
    <w:rsid w:val="00BD73D9"/>
    <w:rsid w:val="00BE3EB8"/>
    <w:rsid w:val="00BE4039"/>
    <w:rsid w:val="00BE5647"/>
    <w:rsid w:val="00BE5AA2"/>
    <w:rsid w:val="00BE7171"/>
    <w:rsid w:val="00BF049E"/>
    <w:rsid w:val="00BF3A12"/>
    <w:rsid w:val="00C01292"/>
    <w:rsid w:val="00C01B12"/>
    <w:rsid w:val="00C03EE4"/>
    <w:rsid w:val="00C05679"/>
    <w:rsid w:val="00C36C93"/>
    <w:rsid w:val="00C40E72"/>
    <w:rsid w:val="00C47A72"/>
    <w:rsid w:val="00C602D2"/>
    <w:rsid w:val="00C67C69"/>
    <w:rsid w:val="00C81BFD"/>
    <w:rsid w:val="00C86E4C"/>
    <w:rsid w:val="00C870DA"/>
    <w:rsid w:val="00C9274C"/>
    <w:rsid w:val="00C94355"/>
    <w:rsid w:val="00C95A43"/>
    <w:rsid w:val="00C97522"/>
    <w:rsid w:val="00C9789F"/>
    <w:rsid w:val="00CA0787"/>
    <w:rsid w:val="00CA6EE9"/>
    <w:rsid w:val="00CB110D"/>
    <w:rsid w:val="00CC1FC7"/>
    <w:rsid w:val="00CC344E"/>
    <w:rsid w:val="00CC4FD3"/>
    <w:rsid w:val="00CC51FE"/>
    <w:rsid w:val="00CD4D6D"/>
    <w:rsid w:val="00CD6AD2"/>
    <w:rsid w:val="00CE112B"/>
    <w:rsid w:val="00CE3CC5"/>
    <w:rsid w:val="00CE4334"/>
    <w:rsid w:val="00CF1EB0"/>
    <w:rsid w:val="00CF4425"/>
    <w:rsid w:val="00D05A86"/>
    <w:rsid w:val="00D0758B"/>
    <w:rsid w:val="00D10C6B"/>
    <w:rsid w:val="00D12888"/>
    <w:rsid w:val="00D13CC5"/>
    <w:rsid w:val="00D14571"/>
    <w:rsid w:val="00D20E32"/>
    <w:rsid w:val="00D25D57"/>
    <w:rsid w:val="00D3498C"/>
    <w:rsid w:val="00D37945"/>
    <w:rsid w:val="00D413DA"/>
    <w:rsid w:val="00D42957"/>
    <w:rsid w:val="00D44ACB"/>
    <w:rsid w:val="00D45F38"/>
    <w:rsid w:val="00D52C0B"/>
    <w:rsid w:val="00D54D31"/>
    <w:rsid w:val="00D63A87"/>
    <w:rsid w:val="00D63CBB"/>
    <w:rsid w:val="00D63D80"/>
    <w:rsid w:val="00D658A2"/>
    <w:rsid w:val="00D677D1"/>
    <w:rsid w:val="00D7107C"/>
    <w:rsid w:val="00D74FD3"/>
    <w:rsid w:val="00D86BA7"/>
    <w:rsid w:val="00D92B69"/>
    <w:rsid w:val="00D93B6A"/>
    <w:rsid w:val="00D94A5D"/>
    <w:rsid w:val="00DA0538"/>
    <w:rsid w:val="00DB2C39"/>
    <w:rsid w:val="00DB6E26"/>
    <w:rsid w:val="00DC00FB"/>
    <w:rsid w:val="00DC1BBD"/>
    <w:rsid w:val="00DC3F42"/>
    <w:rsid w:val="00DD0947"/>
    <w:rsid w:val="00DD276E"/>
    <w:rsid w:val="00DD57E5"/>
    <w:rsid w:val="00DE11DF"/>
    <w:rsid w:val="00DE496B"/>
    <w:rsid w:val="00DE4E02"/>
    <w:rsid w:val="00DE6296"/>
    <w:rsid w:val="00DF5B66"/>
    <w:rsid w:val="00DF6F03"/>
    <w:rsid w:val="00DF7751"/>
    <w:rsid w:val="00E07D7B"/>
    <w:rsid w:val="00E149DD"/>
    <w:rsid w:val="00E25B43"/>
    <w:rsid w:val="00E26658"/>
    <w:rsid w:val="00E31FFF"/>
    <w:rsid w:val="00E41263"/>
    <w:rsid w:val="00E4412B"/>
    <w:rsid w:val="00E535C9"/>
    <w:rsid w:val="00E60890"/>
    <w:rsid w:val="00E649F6"/>
    <w:rsid w:val="00E65763"/>
    <w:rsid w:val="00E71132"/>
    <w:rsid w:val="00E72448"/>
    <w:rsid w:val="00E74099"/>
    <w:rsid w:val="00E8323E"/>
    <w:rsid w:val="00E861B9"/>
    <w:rsid w:val="00E865D4"/>
    <w:rsid w:val="00E90EB5"/>
    <w:rsid w:val="00E93E37"/>
    <w:rsid w:val="00E9757D"/>
    <w:rsid w:val="00EA15BA"/>
    <w:rsid w:val="00EA2882"/>
    <w:rsid w:val="00EA364B"/>
    <w:rsid w:val="00EA4B3C"/>
    <w:rsid w:val="00EA65E2"/>
    <w:rsid w:val="00EA6699"/>
    <w:rsid w:val="00EB2F06"/>
    <w:rsid w:val="00EB30CE"/>
    <w:rsid w:val="00EC1EBF"/>
    <w:rsid w:val="00EC1FE8"/>
    <w:rsid w:val="00EC7B25"/>
    <w:rsid w:val="00ED39D7"/>
    <w:rsid w:val="00EF3DB4"/>
    <w:rsid w:val="00EF48C5"/>
    <w:rsid w:val="00EF4FAB"/>
    <w:rsid w:val="00EF5AB7"/>
    <w:rsid w:val="00F03BB7"/>
    <w:rsid w:val="00F06569"/>
    <w:rsid w:val="00F106F3"/>
    <w:rsid w:val="00F14E2F"/>
    <w:rsid w:val="00F14F1B"/>
    <w:rsid w:val="00F152F5"/>
    <w:rsid w:val="00F17D57"/>
    <w:rsid w:val="00F21179"/>
    <w:rsid w:val="00F25050"/>
    <w:rsid w:val="00F307A9"/>
    <w:rsid w:val="00F36027"/>
    <w:rsid w:val="00F4177F"/>
    <w:rsid w:val="00F4362A"/>
    <w:rsid w:val="00F43E2E"/>
    <w:rsid w:val="00F44532"/>
    <w:rsid w:val="00F46A5F"/>
    <w:rsid w:val="00F51D14"/>
    <w:rsid w:val="00F569C1"/>
    <w:rsid w:val="00F60B50"/>
    <w:rsid w:val="00F62555"/>
    <w:rsid w:val="00F644A3"/>
    <w:rsid w:val="00F648B0"/>
    <w:rsid w:val="00F73C13"/>
    <w:rsid w:val="00F76CC5"/>
    <w:rsid w:val="00F80E89"/>
    <w:rsid w:val="00F82D03"/>
    <w:rsid w:val="00F851F2"/>
    <w:rsid w:val="00F85938"/>
    <w:rsid w:val="00FB10D0"/>
    <w:rsid w:val="00FB355D"/>
    <w:rsid w:val="00FB4F1A"/>
    <w:rsid w:val="00FB50D3"/>
    <w:rsid w:val="00FC0EFF"/>
    <w:rsid w:val="00FC24BD"/>
    <w:rsid w:val="00FC5FDE"/>
    <w:rsid w:val="00FD465D"/>
    <w:rsid w:val="00FD6B28"/>
    <w:rsid w:val="00FD7FAD"/>
    <w:rsid w:val="00FE4151"/>
    <w:rsid w:val="00FE697D"/>
    <w:rsid w:val="00FF0F76"/>
    <w:rsid w:val="00FF628C"/>
    <w:rsid w:val="00FF6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5538"/>
  <w15:docId w15:val="{0A070715-8254-4B6F-BD41-FF0F6F72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ListParagraph">
    <w:name w:val="List Paragraph"/>
    <w:basedOn w:val="Normal"/>
    <w:uiPriority w:val="99"/>
    <w:qFormat/>
    <w:rsid w:val="006A1C4E"/>
    <w:pPr>
      <w:ind w:left="720"/>
      <w:contextualSpacing/>
    </w:pPr>
  </w:style>
  <w:style w:type="paragraph" w:styleId="Header">
    <w:name w:val="header"/>
    <w:basedOn w:val="Normal"/>
    <w:link w:val="HeaderChar"/>
    <w:unhideWhenUsed/>
    <w:rsid w:val="006A1C4E"/>
    <w:pPr>
      <w:tabs>
        <w:tab w:val="center" w:pos="4153"/>
        <w:tab w:val="right" w:pos="8306"/>
      </w:tabs>
      <w:spacing w:after="0" w:line="240" w:lineRule="auto"/>
    </w:pPr>
  </w:style>
  <w:style w:type="character" w:customStyle="1" w:styleId="HeaderChar">
    <w:name w:val="Header Char"/>
    <w:basedOn w:val="DefaultParagraphFont"/>
    <w:link w:val="Header"/>
    <w:rsid w:val="006A1C4E"/>
    <w:rPr>
      <w:rFonts w:ascii="Calibri" w:eastAsia="Calibri" w:hAnsi="Calibri" w:cs="Times New Roman"/>
    </w:rPr>
  </w:style>
  <w:style w:type="paragraph" w:styleId="Footer">
    <w:name w:val="footer"/>
    <w:basedOn w:val="Normal"/>
    <w:link w:val="FooterChar"/>
    <w:uiPriority w:val="99"/>
    <w:unhideWhenUsed/>
    <w:rsid w:val="006A1C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1C4E"/>
    <w:rPr>
      <w:rFonts w:ascii="Calibri" w:eastAsia="Calibri" w:hAnsi="Calibri" w:cs="Times New Roman"/>
    </w:rPr>
  </w:style>
  <w:style w:type="character" w:customStyle="1" w:styleId="spelle">
    <w:name w:val="spelle"/>
    <w:basedOn w:val="DefaultParagraphFont"/>
    <w:rsid w:val="00971C1A"/>
  </w:style>
  <w:style w:type="character" w:styleId="Hyperlink">
    <w:name w:val="Hyperlink"/>
    <w:basedOn w:val="DefaultParagraphFont"/>
    <w:rsid w:val="00971C1A"/>
    <w:rPr>
      <w:color w:val="0000FF" w:themeColor="hyperlink"/>
      <w:u w:val="single"/>
    </w:rPr>
  </w:style>
  <w:style w:type="paragraph" w:customStyle="1" w:styleId="naisc">
    <w:name w:val="naisc"/>
    <w:basedOn w:val="Normal"/>
    <w:rsid w:val="00971C1A"/>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971C1A"/>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971C1A"/>
    <w:pPr>
      <w:autoSpaceDE w:val="0"/>
      <w:autoSpaceDN w:val="0"/>
      <w:adjustRightInd w:val="0"/>
      <w:spacing w:after="0" w:line="240" w:lineRule="auto"/>
    </w:pPr>
    <w:rPr>
      <w:rFonts w:ascii="Calibri" w:hAnsi="Calibri" w:cs="Calibri"/>
      <w:color w:val="000000"/>
      <w:sz w:val="24"/>
      <w:szCs w:val="24"/>
    </w:rPr>
  </w:style>
  <w:style w:type="paragraph" w:customStyle="1" w:styleId="liknoteik">
    <w:name w:val="lik_noteik"/>
    <w:basedOn w:val="Normal"/>
    <w:rsid w:val="00D413DA"/>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dat">
    <w:name w:val="lik_dat"/>
    <w:basedOn w:val="Normal"/>
    <w:rsid w:val="00D413DA"/>
    <w:pPr>
      <w:widowControl/>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iepina\AppData\Local\Temp\notes2C72AC\VM_veidl_V17_4_bez_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1700F-25B4-465C-B95F-D82FD3FB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VM_veidl_V17_4_bez_nr</Template>
  <TotalTime>0</TotalTime>
  <Pages>3</Pages>
  <Words>3052</Words>
  <Characters>1741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Par Ministru kabineta sēdes protokollēmuma projektu</vt:lpstr>
    </vt:vector>
  </TitlesOfParts>
  <Company>Veselības ministrija</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projektu</dc:title>
  <dc:subject>Pavadvēstule</dc:subject>
  <dc:creator>Vija Ozoliņa</dc:creator>
  <dc:description>vija.ozolina@vm.gov.lv
67876089</dc:description>
  <cp:lastModifiedBy>Zaiga Šulca</cp:lastModifiedBy>
  <cp:revision>2</cp:revision>
  <cp:lastPrinted>2018-01-25T12:48:00Z</cp:lastPrinted>
  <dcterms:created xsi:type="dcterms:W3CDTF">2018-02-05T10:23:00Z</dcterms:created>
  <dcterms:modified xsi:type="dcterms:W3CDTF">2018-02-05T10:23:00Z</dcterms:modified>
</cp:coreProperties>
</file>