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2777B" w14:textId="151A3336" w:rsidR="00894C55" w:rsidRPr="008619F0" w:rsidRDefault="0000047B" w:rsidP="00076AF0">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 xml:space="preserve"> </w:t>
      </w:r>
      <w:r w:rsidR="009F338F">
        <w:rPr>
          <w:rFonts w:ascii="Times New Roman" w:eastAsia="Times New Roman" w:hAnsi="Times New Roman" w:cs="Times New Roman"/>
          <w:b/>
          <w:bCs/>
          <w:color w:val="414142"/>
          <w:sz w:val="28"/>
          <w:szCs w:val="24"/>
          <w:lang w:eastAsia="lv-LV"/>
        </w:rPr>
        <w:t>Likumprojekta</w:t>
      </w:r>
      <w:r w:rsidR="001C1502">
        <w:rPr>
          <w:rFonts w:ascii="Times New Roman" w:eastAsia="Times New Roman" w:hAnsi="Times New Roman" w:cs="Times New Roman"/>
          <w:b/>
          <w:bCs/>
          <w:color w:val="414142"/>
          <w:sz w:val="28"/>
          <w:szCs w:val="24"/>
          <w:lang w:eastAsia="lv-LV"/>
        </w:rPr>
        <w:t xml:space="preserve"> “Grozījums</w:t>
      </w:r>
      <w:r w:rsidR="00076AF0" w:rsidRPr="008619F0">
        <w:rPr>
          <w:rFonts w:ascii="Times New Roman" w:eastAsia="Times New Roman" w:hAnsi="Times New Roman" w:cs="Times New Roman"/>
          <w:b/>
          <w:bCs/>
          <w:color w:val="414142"/>
          <w:sz w:val="28"/>
          <w:szCs w:val="24"/>
          <w:lang w:eastAsia="lv-LV"/>
        </w:rPr>
        <w:t xml:space="preserve"> </w:t>
      </w:r>
      <w:r w:rsidR="00E9477C">
        <w:rPr>
          <w:rFonts w:ascii="Times New Roman" w:eastAsia="Times New Roman" w:hAnsi="Times New Roman" w:cs="Times New Roman"/>
          <w:b/>
          <w:bCs/>
          <w:color w:val="414142"/>
          <w:sz w:val="28"/>
          <w:szCs w:val="24"/>
          <w:lang w:eastAsia="lv-LV"/>
        </w:rPr>
        <w:t xml:space="preserve">likumā </w:t>
      </w:r>
      <w:r w:rsidR="005B0E86">
        <w:rPr>
          <w:rFonts w:ascii="Times New Roman" w:eastAsia="Times New Roman" w:hAnsi="Times New Roman" w:cs="Times New Roman"/>
          <w:b/>
          <w:bCs/>
          <w:color w:val="414142"/>
          <w:sz w:val="28"/>
          <w:szCs w:val="24"/>
          <w:lang w:eastAsia="lv-LV"/>
        </w:rPr>
        <w:t>“P</w:t>
      </w:r>
      <w:r w:rsidR="009F338F">
        <w:rPr>
          <w:rFonts w:ascii="Times New Roman" w:eastAsia="Times New Roman" w:hAnsi="Times New Roman" w:cs="Times New Roman"/>
          <w:b/>
          <w:bCs/>
          <w:color w:val="414142"/>
          <w:sz w:val="28"/>
          <w:szCs w:val="24"/>
          <w:lang w:eastAsia="lv-LV"/>
        </w:rPr>
        <w:t>ar diplomātisko pasi”</w:t>
      </w:r>
      <w:r w:rsidR="005B0E86">
        <w:rPr>
          <w:rFonts w:ascii="Times New Roman" w:eastAsia="Times New Roman" w:hAnsi="Times New Roman" w:cs="Times New Roman"/>
          <w:b/>
          <w:bCs/>
          <w:color w:val="414142"/>
          <w:sz w:val="28"/>
          <w:szCs w:val="24"/>
          <w:lang w:eastAsia="lv-LV"/>
        </w:rPr>
        <w:t>”</w:t>
      </w:r>
      <w:r w:rsidR="009F338F">
        <w:rPr>
          <w:rFonts w:ascii="Times New Roman" w:eastAsia="Times New Roman" w:hAnsi="Times New Roman" w:cs="Times New Roman"/>
          <w:b/>
          <w:bCs/>
          <w:color w:val="414142"/>
          <w:sz w:val="28"/>
          <w:szCs w:val="24"/>
          <w:lang w:eastAsia="lv-LV"/>
        </w:rPr>
        <w:t xml:space="preserve"> </w:t>
      </w:r>
      <w:r w:rsidR="00894C55" w:rsidRPr="008619F0">
        <w:rPr>
          <w:rFonts w:ascii="Times New Roman" w:eastAsia="Times New Roman" w:hAnsi="Times New Roman" w:cs="Times New Roman"/>
          <w:b/>
          <w:bCs/>
          <w:color w:val="414142"/>
          <w:sz w:val="28"/>
          <w:szCs w:val="24"/>
          <w:lang w:eastAsia="lv-LV"/>
        </w:rPr>
        <w:t>projekta</w:t>
      </w:r>
      <w:r w:rsidR="00076AF0" w:rsidRPr="008619F0">
        <w:rPr>
          <w:rFonts w:ascii="Times New Roman" w:eastAsia="Times New Roman" w:hAnsi="Times New Roman" w:cs="Times New Roman"/>
          <w:b/>
          <w:bCs/>
          <w:color w:val="414142"/>
          <w:sz w:val="28"/>
          <w:szCs w:val="24"/>
          <w:lang w:eastAsia="lv-LV"/>
        </w:rPr>
        <w:t xml:space="preserve"> </w:t>
      </w:r>
      <w:r w:rsidR="00894C55" w:rsidRPr="008619F0">
        <w:rPr>
          <w:rFonts w:ascii="Times New Roman" w:eastAsia="Times New Roman" w:hAnsi="Times New Roman" w:cs="Times New Roman"/>
          <w:b/>
          <w:bCs/>
          <w:color w:val="414142"/>
          <w:sz w:val="28"/>
          <w:szCs w:val="24"/>
          <w:lang w:eastAsia="lv-LV"/>
        </w:rPr>
        <w:t>sākotnējās ietekmes novērtējuma ziņojums (anotācija)</w:t>
      </w:r>
    </w:p>
    <w:p w14:paraId="27C6B816" w14:textId="385B79B8" w:rsidR="00C85FD7" w:rsidRDefault="00E5323B" w:rsidP="00C85FD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8619F0">
        <w:rPr>
          <w:rFonts w:ascii="Times New Roman" w:eastAsia="Times New Roman" w:hAnsi="Times New Roman" w:cs="Times New Roman"/>
          <w:iCs/>
          <w:color w:val="414142"/>
          <w:sz w:val="24"/>
          <w:szCs w:val="24"/>
          <w:lang w:eastAsia="lv-LV"/>
        </w:rPr>
        <w:t> </w:t>
      </w:r>
    </w:p>
    <w:p w14:paraId="0D90FC30" w14:textId="77777777" w:rsidR="00C85FD7" w:rsidRPr="00894C55" w:rsidRDefault="00C85FD7" w:rsidP="00C85FD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85FD7" w:rsidRPr="00E5323B" w14:paraId="18F00085" w14:textId="77777777" w:rsidTr="003A30D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2768E6" w14:textId="77777777" w:rsidR="00C85FD7" w:rsidRPr="00E5323B" w:rsidRDefault="00C85FD7" w:rsidP="003A30D1">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C85FD7" w:rsidRPr="00E5323B" w14:paraId="49FB9F41" w14:textId="77777777" w:rsidTr="003A30D1">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A50B44D" w14:textId="77777777" w:rsidR="00C85FD7" w:rsidRPr="00287938" w:rsidRDefault="00C85FD7" w:rsidP="003A30D1">
            <w:pPr>
              <w:spacing w:after="0" w:line="240" w:lineRule="auto"/>
              <w:rPr>
                <w:rFonts w:ascii="Times New Roman" w:eastAsia="Times New Roman" w:hAnsi="Times New Roman" w:cs="Times New Roman"/>
                <w:iCs/>
                <w:sz w:val="24"/>
                <w:szCs w:val="24"/>
                <w:lang w:val="sv-SE" w:eastAsia="lv-LV"/>
              </w:rPr>
            </w:pPr>
            <w:r w:rsidRPr="00287938">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521BA7A" w14:textId="2358D993" w:rsidR="00C85FD7" w:rsidRPr="00287938" w:rsidRDefault="00C85FD7" w:rsidP="00995459">
            <w:pPr>
              <w:spacing w:after="0" w:line="240" w:lineRule="auto"/>
              <w:jc w:val="both"/>
              <w:rPr>
                <w:rFonts w:ascii="Times New Roman" w:eastAsia="Times New Roman" w:hAnsi="Times New Roman" w:cs="Times New Roman"/>
                <w:iCs/>
                <w:sz w:val="24"/>
                <w:szCs w:val="24"/>
                <w:lang w:val="sv-SE" w:eastAsia="lv-LV"/>
              </w:rPr>
            </w:pPr>
            <w:r w:rsidRPr="00287938">
              <w:rPr>
                <w:rFonts w:ascii="Times New Roman" w:hAnsi="Times New Roman" w:cs="Times New Roman"/>
                <w:sz w:val="24"/>
                <w:szCs w:val="24"/>
                <w:lang w:val="sv-SE"/>
              </w:rPr>
              <w:t>L</w:t>
            </w:r>
            <w:r w:rsidRPr="00287938">
              <w:rPr>
                <w:rFonts w:ascii="Times New Roman" w:hAnsi="Times New Roman" w:cs="Times New Roman"/>
                <w:sz w:val="24"/>
                <w:szCs w:val="24"/>
              </w:rPr>
              <w:t xml:space="preserve">ai </w:t>
            </w:r>
            <w:r w:rsidR="00995459" w:rsidRPr="00287938">
              <w:rPr>
                <w:rFonts w:ascii="Times New Roman" w:hAnsi="Times New Roman" w:cs="Times New Roman"/>
                <w:sz w:val="24"/>
                <w:szCs w:val="24"/>
              </w:rPr>
              <w:t xml:space="preserve">paredzētu tiesības saņemt </w:t>
            </w:r>
            <w:r w:rsidRPr="00287938">
              <w:rPr>
                <w:rFonts w:ascii="Times New Roman" w:hAnsi="Times New Roman" w:cs="Times New Roman"/>
                <w:sz w:val="24"/>
                <w:szCs w:val="24"/>
              </w:rPr>
              <w:t>diplomātisko pasi Satversmes tiesas tiesnešiem un Augstākās tiesas priekšsēdētājam, tādā veidā sniedzot diplomātisko aizsardzību, nepieciešams veikt attiecīgus grozījumus likuma „Par diplomātisko pasi” 3. pantā.</w:t>
            </w:r>
          </w:p>
        </w:tc>
      </w:tr>
    </w:tbl>
    <w:p w14:paraId="4119CCDD" w14:textId="49FC1400" w:rsidR="00C85FD7" w:rsidRPr="00C85FD7" w:rsidRDefault="00C85FD7"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619F0" w14:paraId="12C6084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68AD1C" w14:textId="77777777" w:rsidR="00603F33" w:rsidRPr="008619F0" w:rsidRDefault="00E5323B" w:rsidP="00AF7428">
            <w:pPr>
              <w:spacing w:after="0" w:line="240" w:lineRule="auto"/>
              <w:rPr>
                <w:rFonts w:ascii="Times New Roman" w:eastAsia="Times New Roman" w:hAnsi="Times New Roman" w:cs="Times New Roman"/>
                <w:b/>
                <w:bCs/>
                <w:iCs/>
                <w:color w:val="414142"/>
                <w:sz w:val="24"/>
                <w:szCs w:val="24"/>
                <w:lang w:eastAsia="lv-LV"/>
              </w:rPr>
            </w:pPr>
            <w:r w:rsidRPr="008619F0">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8619F0" w14:paraId="2ED4BA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3958D9" w14:textId="77777777" w:rsidR="00603F33" w:rsidRPr="0042765A" w:rsidRDefault="00E5323B" w:rsidP="00E5323B">
            <w:pPr>
              <w:spacing w:after="0" w:line="240" w:lineRule="auto"/>
              <w:rPr>
                <w:rFonts w:ascii="Times New Roman" w:eastAsia="Times New Roman" w:hAnsi="Times New Roman" w:cs="Times New Roman"/>
                <w:iCs/>
                <w:sz w:val="24"/>
                <w:szCs w:val="24"/>
                <w:lang w:eastAsia="lv-LV"/>
              </w:rPr>
            </w:pPr>
            <w:r w:rsidRPr="0042765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D1265BA" w14:textId="77777777" w:rsidR="00E5323B" w:rsidRPr="00287938" w:rsidRDefault="00E5323B" w:rsidP="00E5323B">
            <w:pPr>
              <w:spacing w:after="0" w:line="240" w:lineRule="auto"/>
              <w:rPr>
                <w:rFonts w:ascii="Times New Roman" w:eastAsia="Times New Roman" w:hAnsi="Times New Roman" w:cs="Times New Roman"/>
                <w:iCs/>
                <w:sz w:val="24"/>
                <w:szCs w:val="24"/>
                <w:lang w:eastAsia="lv-LV"/>
              </w:rPr>
            </w:pPr>
            <w:r w:rsidRPr="0028793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5D59C29" w14:textId="26FA521C" w:rsidR="00E5323B" w:rsidRPr="00C13010" w:rsidRDefault="00C13010" w:rsidP="001A47BA">
            <w:pPr>
              <w:spacing w:before="80" w:after="0" w:line="240" w:lineRule="auto"/>
              <w:ind w:left="60"/>
              <w:jc w:val="both"/>
              <w:rPr>
                <w:sz w:val="24"/>
                <w:szCs w:val="24"/>
              </w:rPr>
            </w:pPr>
            <w:r w:rsidRPr="001A094D">
              <w:rPr>
                <w:rFonts w:ascii="Times New Roman" w:hAnsi="Times New Roman" w:cs="Times New Roman"/>
                <w:sz w:val="24"/>
                <w:szCs w:val="24"/>
              </w:rPr>
              <w:t>Likuma „Par diplomātisko pasi” (turpmāk – likums)</w:t>
            </w:r>
            <w:r w:rsidR="001A47BA">
              <w:rPr>
                <w:rFonts w:ascii="Times New Roman" w:hAnsi="Times New Roman" w:cs="Times New Roman"/>
                <w:sz w:val="24"/>
                <w:szCs w:val="24"/>
              </w:rPr>
              <w:t xml:space="preserve"> </w:t>
            </w:r>
            <w:r w:rsidRPr="001A094D">
              <w:rPr>
                <w:rFonts w:ascii="Times New Roman" w:hAnsi="Times New Roman" w:cs="Times New Roman"/>
                <w:sz w:val="24"/>
                <w:szCs w:val="24"/>
              </w:rPr>
              <w:t xml:space="preserve"> </w:t>
            </w:r>
            <w:r w:rsidR="001A47BA">
              <w:rPr>
                <w:rFonts w:ascii="Times New Roman" w:hAnsi="Times New Roman" w:cs="Times New Roman"/>
                <w:sz w:val="24"/>
                <w:szCs w:val="24"/>
              </w:rPr>
              <w:t xml:space="preserve"> 2. </w:t>
            </w:r>
            <w:r w:rsidR="001A094D" w:rsidRPr="001A094D">
              <w:rPr>
                <w:rFonts w:ascii="Times New Roman" w:hAnsi="Times New Roman" w:cs="Times New Roman"/>
                <w:sz w:val="24"/>
                <w:szCs w:val="24"/>
              </w:rPr>
              <w:t xml:space="preserve">pants nosaka, ka </w:t>
            </w:r>
            <w:r w:rsidR="001A094D" w:rsidRPr="005E2634">
              <w:rPr>
                <w:rFonts w:ascii="Times New Roman" w:hAnsi="Times New Roman" w:cs="Times New Roman"/>
                <w:sz w:val="24"/>
                <w:szCs w:val="24"/>
              </w:rPr>
              <w:t>diplomātiskās pases izsniedz un to uzskaiti veic Ārlietu ministrija, savukārt likuma</w:t>
            </w:r>
            <w:r w:rsidR="001A47BA">
              <w:rPr>
                <w:rFonts w:ascii="Times New Roman" w:hAnsi="Times New Roman" w:cs="Times New Roman"/>
                <w:sz w:val="24"/>
                <w:szCs w:val="24"/>
              </w:rPr>
              <w:t xml:space="preserve"> </w:t>
            </w:r>
            <w:r w:rsidRPr="001A094D">
              <w:rPr>
                <w:rFonts w:ascii="Times New Roman" w:hAnsi="Times New Roman" w:cs="Times New Roman"/>
                <w:sz w:val="24"/>
                <w:szCs w:val="24"/>
              </w:rPr>
              <w:t>3.</w:t>
            </w:r>
            <w:r w:rsidR="001A47BA">
              <w:rPr>
                <w:rFonts w:ascii="Times New Roman" w:hAnsi="Times New Roman" w:cs="Times New Roman"/>
                <w:sz w:val="24"/>
                <w:szCs w:val="24"/>
              </w:rPr>
              <w:t> </w:t>
            </w:r>
            <w:r w:rsidRPr="001A094D">
              <w:rPr>
                <w:rFonts w:ascii="Times New Roman" w:hAnsi="Times New Roman" w:cs="Times New Roman"/>
                <w:sz w:val="24"/>
                <w:szCs w:val="24"/>
              </w:rPr>
              <w:t>panta pirm</w:t>
            </w:r>
            <w:r w:rsidR="00542E27">
              <w:rPr>
                <w:rFonts w:ascii="Times New Roman" w:hAnsi="Times New Roman" w:cs="Times New Roman"/>
                <w:sz w:val="24"/>
                <w:szCs w:val="24"/>
              </w:rPr>
              <w:t>aj</w:t>
            </w:r>
            <w:r w:rsidRPr="001A094D">
              <w:rPr>
                <w:rFonts w:ascii="Times New Roman" w:hAnsi="Times New Roman" w:cs="Times New Roman"/>
                <w:sz w:val="24"/>
                <w:szCs w:val="24"/>
              </w:rPr>
              <w:t>ā daļ</w:t>
            </w:r>
            <w:r w:rsidR="00542E27">
              <w:rPr>
                <w:rFonts w:ascii="Times New Roman" w:hAnsi="Times New Roman" w:cs="Times New Roman"/>
                <w:sz w:val="24"/>
                <w:szCs w:val="24"/>
              </w:rPr>
              <w:t>ā norādītas</w:t>
            </w:r>
            <w:r w:rsidRPr="001A094D">
              <w:rPr>
                <w:rFonts w:ascii="Times New Roman" w:hAnsi="Times New Roman" w:cs="Times New Roman"/>
                <w:sz w:val="24"/>
                <w:szCs w:val="24"/>
              </w:rPr>
              <w:t xml:space="preserve"> amatpersonas, kurām izsniedzama diplomātiskā pase</w:t>
            </w:r>
            <w:r>
              <w:rPr>
                <w:sz w:val="24"/>
                <w:szCs w:val="24"/>
              </w:rPr>
              <w:t>.</w:t>
            </w:r>
          </w:p>
        </w:tc>
      </w:tr>
      <w:tr w:rsidR="00E5323B" w:rsidRPr="008619F0" w14:paraId="0B902E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F12596" w14:textId="77777777" w:rsidR="00603F33" w:rsidRPr="0042765A" w:rsidRDefault="00E5323B" w:rsidP="00E5323B">
            <w:pPr>
              <w:spacing w:after="0" w:line="240" w:lineRule="auto"/>
              <w:rPr>
                <w:rFonts w:ascii="Times New Roman" w:eastAsia="Times New Roman" w:hAnsi="Times New Roman" w:cs="Times New Roman"/>
                <w:iCs/>
                <w:sz w:val="24"/>
                <w:szCs w:val="24"/>
                <w:lang w:eastAsia="lv-LV"/>
              </w:rPr>
            </w:pPr>
            <w:r w:rsidRPr="0042765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B3BC82F" w14:textId="77777777" w:rsidR="0049089F" w:rsidRPr="00287938" w:rsidRDefault="00E5323B" w:rsidP="0049089F">
            <w:pPr>
              <w:spacing w:after="0" w:line="240" w:lineRule="auto"/>
              <w:jc w:val="both"/>
              <w:rPr>
                <w:rFonts w:ascii="Times New Roman" w:eastAsia="Times New Roman" w:hAnsi="Times New Roman" w:cs="Times New Roman"/>
                <w:iCs/>
                <w:sz w:val="24"/>
                <w:szCs w:val="24"/>
                <w:lang w:eastAsia="lv-LV"/>
              </w:rPr>
            </w:pPr>
            <w:r w:rsidRPr="0028793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F7B5AA4" w14:textId="77777777" w:rsidR="0049089F" w:rsidRPr="00287938" w:rsidRDefault="0049089F" w:rsidP="0049089F">
            <w:pPr>
              <w:rPr>
                <w:rFonts w:ascii="Times New Roman" w:eastAsia="Times New Roman" w:hAnsi="Times New Roman" w:cs="Times New Roman"/>
                <w:sz w:val="24"/>
                <w:szCs w:val="24"/>
                <w:lang w:eastAsia="lv-LV"/>
              </w:rPr>
            </w:pPr>
          </w:p>
          <w:p w14:paraId="0A50F576" w14:textId="77777777" w:rsidR="0049089F" w:rsidRPr="00287938" w:rsidRDefault="0049089F" w:rsidP="0049089F">
            <w:pPr>
              <w:rPr>
                <w:rFonts w:ascii="Times New Roman" w:eastAsia="Times New Roman" w:hAnsi="Times New Roman" w:cs="Times New Roman"/>
                <w:sz w:val="24"/>
                <w:szCs w:val="24"/>
                <w:lang w:eastAsia="lv-LV"/>
              </w:rPr>
            </w:pPr>
          </w:p>
          <w:p w14:paraId="5EE565F7" w14:textId="77777777" w:rsidR="0049089F" w:rsidRPr="00287938" w:rsidRDefault="0049089F" w:rsidP="0049089F">
            <w:pPr>
              <w:rPr>
                <w:rFonts w:ascii="Times New Roman" w:eastAsia="Times New Roman" w:hAnsi="Times New Roman" w:cs="Times New Roman"/>
                <w:sz w:val="24"/>
                <w:szCs w:val="24"/>
                <w:lang w:eastAsia="lv-LV"/>
              </w:rPr>
            </w:pPr>
          </w:p>
          <w:p w14:paraId="2185941E" w14:textId="77777777" w:rsidR="0049089F" w:rsidRPr="00287938" w:rsidRDefault="0049089F" w:rsidP="0049089F">
            <w:pPr>
              <w:rPr>
                <w:rFonts w:ascii="Times New Roman" w:eastAsia="Times New Roman" w:hAnsi="Times New Roman" w:cs="Times New Roman"/>
                <w:sz w:val="24"/>
                <w:szCs w:val="24"/>
                <w:lang w:eastAsia="lv-LV"/>
              </w:rPr>
            </w:pPr>
          </w:p>
          <w:p w14:paraId="1C8FFF25" w14:textId="77777777" w:rsidR="0049089F" w:rsidRPr="00287938" w:rsidRDefault="0049089F" w:rsidP="0049089F">
            <w:pPr>
              <w:rPr>
                <w:rFonts w:ascii="Times New Roman" w:eastAsia="Times New Roman" w:hAnsi="Times New Roman" w:cs="Times New Roman"/>
                <w:sz w:val="24"/>
                <w:szCs w:val="24"/>
                <w:lang w:eastAsia="lv-LV"/>
              </w:rPr>
            </w:pPr>
          </w:p>
          <w:p w14:paraId="5B3BE36A" w14:textId="77777777" w:rsidR="0049089F" w:rsidRPr="00287938" w:rsidRDefault="0049089F" w:rsidP="0049089F">
            <w:pPr>
              <w:rPr>
                <w:rFonts w:ascii="Times New Roman" w:eastAsia="Times New Roman" w:hAnsi="Times New Roman" w:cs="Times New Roman"/>
                <w:sz w:val="24"/>
                <w:szCs w:val="24"/>
                <w:lang w:eastAsia="lv-LV"/>
              </w:rPr>
            </w:pPr>
          </w:p>
          <w:p w14:paraId="23904375" w14:textId="77777777" w:rsidR="0049089F" w:rsidRPr="00287938" w:rsidRDefault="0049089F" w:rsidP="0049089F">
            <w:pPr>
              <w:rPr>
                <w:rFonts w:ascii="Times New Roman" w:eastAsia="Times New Roman" w:hAnsi="Times New Roman" w:cs="Times New Roman"/>
                <w:sz w:val="24"/>
                <w:szCs w:val="24"/>
                <w:lang w:eastAsia="lv-LV"/>
              </w:rPr>
            </w:pPr>
          </w:p>
          <w:p w14:paraId="7078B332" w14:textId="77777777" w:rsidR="0049089F" w:rsidRPr="00287938" w:rsidRDefault="0049089F" w:rsidP="0049089F">
            <w:pPr>
              <w:rPr>
                <w:rFonts w:ascii="Times New Roman" w:eastAsia="Times New Roman" w:hAnsi="Times New Roman" w:cs="Times New Roman"/>
                <w:sz w:val="24"/>
                <w:szCs w:val="24"/>
                <w:lang w:eastAsia="lv-LV"/>
              </w:rPr>
            </w:pPr>
          </w:p>
          <w:p w14:paraId="617F813E" w14:textId="77777777" w:rsidR="0049089F" w:rsidRPr="00287938" w:rsidRDefault="0049089F" w:rsidP="0049089F">
            <w:pPr>
              <w:rPr>
                <w:rFonts w:ascii="Times New Roman" w:eastAsia="Times New Roman" w:hAnsi="Times New Roman" w:cs="Times New Roman"/>
                <w:sz w:val="24"/>
                <w:szCs w:val="24"/>
                <w:lang w:eastAsia="lv-LV"/>
              </w:rPr>
            </w:pPr>
          </w:p>
          <w:p w14:paraId="738E1FEE" w14:textId="77777777" w:rsidR="0049089F" w:rsidRPr="00287938" w:rsidRDefault="0049089F" w:rsidP="0049089F">
            <w:pPr>
              <w:rPr>
                <w:rFonts w:ascii="Times New Roman" w:eastAsia="Times New Roman" w:hAnsi="Times New Roman" w:cs="Times New Roman"/>
                <w:sz w:val="24"/>
                <w:szCs w:val="24"/>
                <w:lang w:eastAsia="lv-LV"/>
              </w:rPr>
            </w:pPr>
          </w:p>
          <w:p w14:paraId="2E6BE9B2" w14:textId="77777777" w:rsidR="0049089F" w:rsidRPr="00287938" w:rsidRDefault="0049089F" w:rsidP="00D126CE">
            <w:pPr>
              <w:jc w:val="right"/>
              <w:rPr>
                <w:rFonts w:ascii="Times New Roman" w:eastAsia="Times New Roman" w:hAnsi="Times New Roman" w:cs="Times New Roman"/>
                <w:sz w:val="24"/>
                <w:szCs w:val="24"/>
                <w:lang w:eastAsia="lv-LV"/>
              </w:rPr>
            </w:pPr>
          </w:p>
          <w:p w14:paraId="7CF10B6E" w14:textId="77777777" w:rsidR="0049089F" w:rsidRPr="00287938" w:rsidRDefault="0049089F" w:rsidP="0049089F">
            <w:pPr>
              <w:rPr>
                <w:rFonts w:ascii="Times New Roman" w:eastAsia="Times New Roman" w:hAnsi="Times New Roman" w:cs="Times New Roman"/>
                <w:sz w:val="24"/>
                <w:szCs w:val="24"/>
                <w:lang w:eastAsia="lv-LV"/>
              </w:rPr>
            </w:pPr>
          </w:p>
          <w:p w14:paraId="46507CE3" w14:textId="77777777" w:rsidR="0049089F" w:rsidRPr="00287938" w:rsidRDefault="0049089F" w:rsidP="0049089F">
            <w:pPr>
              <w:rPr>
                <w:rFonts w:ascii="Times New Roman" w:eastAsia="Times New Roman" w:hAnsi="Times New Roman" w:cs="Times New Roman"/>
                <w:sz w:val="24"/>
                <w:szCs w:val="24"/>
                <w:lang w:eastAsia="lv-LV"/>
              </w:rPr>
            </w:pPr>
          </w:p>
          <w:p w14:paraId="18D3E91C" w14:textId="77777777" w:rsidR="0049089F" w:rsidRPr="00287938" w:rsidRDefault="0049089F" w:rsidP="0049089F">
            <w:pPr>
              <w:rPr>
                <w:rFonts w:ascii="Times New Roman" w:eastAsia="Times New Roman" w:hAnsi="Times New Roman" w:cs="Times New Roman"/>
                <w:sz w:val="24"/>
                <w:szCs w:val="24"/>
                <w:lang w:eastAsia="lv-LV"/>
              </w:rPr>
            </w:pPr>
          </w:p>
          <w:p w14:paraId="14A28614" w14:textId="77777777" w:rsidR="0049089F" w:rsidRPr="00287938" w:rsidRDefault="0049089F" w:rsidP="0049089F">
            <w:pPr>
              <w:rPr>
                <w:rFonts w:ascii="Times New Roman" w:eastAsia="Times New Roman" w:hAnsi="Times New Roman" w:cs="Times New Roman"/>
                <w:sz w:val="24"/>
                <w:szCs w:val="24"/>
                <w:lang w:eastAsia="lv-LV"/>
              </w:rPr>
            </w:pPr>
          </w:p>
          <w:p w14:paraId="39FE7BDE" w14:textId="77777777" w:rsidR="0049089F" w:rsidRPr="00287938" w:rsidRDefault="0049089F" w:rsidP="0049089F">
            <w:pPr>
              <w:rPr>
                <w:rFonts w:ascii="Times New Roman" w:eastAsia="Times New Roman" w:hAnsi="Times New Roman" w:cs="Times New Roman"/>
                <w:sz w:val="24"/>
                <w:szCs w:val="24"/>
                <w:lang w:eastAsia="lv-LV"/>
              </w:rPr>
            </w:pPr>
          </w:p>
          <w:p w14:paraId="72E2BBE0" w14:textId="77777777" w:rsidR="0049089F" w:rsidRPr="00287938" w:rsidRDefault="0049089F" w:rsidP="0049089F">
            <w:pPr>
              <w:rPr>
                <w:rFonts w:ascii="Times New Roman" w:eastAsia="Times New Roman" w:hAnsi="Times New Roman" w:cs="Times New Roman"/>
                <w:sz w:val="24"/>
                <w:szCs w:val="24"/>
                <w:lang w:eastAsia="lv-LV"/>
              </w:rPr>
            </w:pPr>
          </w:p>
          <w:p w14:paraId="7F4E8478" w14:textId="77777777" w:rsidR="0049089F" w:rsidRPr="00287938" w:rsidRDefault="0049089F" w:rsidP="0049089F">
            <w:pPr>
              <w:rPr>
                <w:rFonts w:ascii="Times New Roman" w:eastAsia="Times New Roman" w:hAnsi="Times New Roman" w:cs="Times New Roman"/>
                <w:sz w:val="24"/>
                <w:szCs w:val="24"/>
                <w:lang w:eastAsia="lv-LV"/>
              </w:rPr>
            </w:pPr>
          </w:p>
          <w:p w14:paraId="023CF8CB" w14:textId="77777777" w:rsidR="0049089F" w:rsidRPr="00287938" w:rsidRDefault="0049089F" w:rsidP="0049089F">
            <w:pPr>
              <w:rPr>
                <w:rFonts w:ascii="Times New Roman" w:eastAsia="Times New Roman" w:hAnsi="Times New Roman" w:cs="Times New Roman"/>
                <w:sz w:val="24"/>
                <w:szCs w:val="24"/>
                <w:lang w:eastAsia="lv-LV"/>
              </w:rPr>
            </w:pPr>
          </w:p>
          <w:p w14:paraId="78212755" w14:textId="77777777" w:rsidR="0049089F" w:rsidRPr="00287938" w:rsidRDefault="0049089F" w:rsidP="0049089F">
            <w:pPr>
              <w:rPr>
                <w:rFonts w:ascii="Times New Roman" w:eastAsia="Times New Roman" w:hAnsi="Times New Roman" w:cs="Times New Roman"/>
                <w:sz w:val="24"/>
                <w:szCs w:val="24"/>
                <w:lang w:eastAsia="lv-LV"/>
              </w:rPr>
            </w:pPr>
          </w:p>
          <w:p w14:paraId="2AEEF2CD" w14:textId="77777777" w:rsidR="0049089F" w:rsidRPr="00287938" w:rsidRDefault="0049089F" w:rsidP="0049089F">
            <w:pPr>
              <w:rPr>
                <w:rFonts w:ascii="Times New Roman" w:eastAsia="Times New Roman" w:hAnsi="Times New Roman" w:cs="Times New Roman"/>
                <w:sz w:val="24"/>
                <w:szCs w:val="24"/>
                <w:lang w:eastAsia="lv-LV"/>
              </w:rPr>
            </w:pPr>
          </w:p>
          <w:p w14:paraId="2BE563E3" w14:textId="77777777" w:rsidR="0049089F" w:rsidRPr="00287938" w:rsidRDefault="0049089F" w:rsidP="0049089F">
            <w:pPr>
              <w:rPr>
                <w:rFonts w:ascii="Times New Roman" w:eastAsia="Times New Roman" w:hAnsi="Times New Roman" w:cs="Times New Roman"/>
                <w:sz w:val="24"/>
                <w:szCs w:val="24"/>
                <w:lang w:eastAsia="lv-LV"/>
              </w:rPr>
            </w:pPr>
          </w:p>
          <w:p w14:paraId="1A35C4E6" w14:textId="77777777" w:rsidR="0049089F" w:rsidRPr="00287938" w:rsidRDefault="0049089F" w:rsidP="0049089F">
            <w:pPr>
              <w:rPr>
                <w:rFonts w:ascii="Times New Roman" w:eastAsia="Times New Roman" w:hAnsi="Times New Roman" w:cs="Times New Roman"/>
                <w:sz w:val="24"/>
                <w:szCs w:val="24"/>
                <w:lang w:eastAsia="lv-LV"/>
              </w:rPr>
            </w:pPr>
          </w:p>
          <w:p w14:paraId="1BCF5F55" w14:textId="77777777" w:rsidR="00E5323B" w:rsidRPr="00287938" w:rsidRDefault="00E5323B" w:rsidP="0049089F">
            <w:pPr>
              <w:jc w:val="right"/>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7D89070F" w14:textId="3D076941" w:rsidR="00541EFB" w:rsidRPr="00287938" w:rsidRDefault="00725DA6" w:rsidP="00357F15">
            <w:pPr>
              <w:shd w:val="clear" w:color="auto" w:fill="FFFFFF"/>
              <w:spacing w:after="0" w:line="240" w:lineRule="auto"/>
              <w:jc w:val="both"/>
              <w:rPr>
                <w:rFonts w:ascii="Times New Roman" w:eastAsia="Times New Roman" w:hAnsi="Times New Roman" w:cs="Times New Roman"/>
                <w:sz w:val="24"/>
                <w:szCs w:val="24"/>
                <w:lang w:eastAsia="en-GB"/>
              </w:rPr>
            </w:pPr>
            <w:r w:rsidRPr="00287938">
              <w:rPr>
                <w:rFonts w:ascii="Times New Roman" w:eastAsia="Times New Roman" w:hAnsi="Times New Roman" w:cs="Times New Roman"/>
                <w:sz w:val="24"/>
                <w:szCs w:val="24"/>
                <w:lang w:eastAsia="en-GB"/>
              </w:rPr>
              <w:lastRenderedPageBreak/>
              <w:t>Diplomātiskā pase sniedz tās uzrādītājam noteikta apjoma diplomātisko aizsardzību. Šāda aizsardzība ir nepieciešama gan personām, kuras atrodas diplomātiskajā un konsulārajā dienestā, gan arī personām, kuras pārstāv Latvijas Republiku ārvalstīs, pildot savus amata pienākumus.</w:t>
            </w:r>
            <w:r w:rsidR="00541EFB" w:rsidRPr="00287938">
              <w:rPr>
                <w:rFonts w:ascii="Times New Roman" w:eastAsia="Times New Roman" w:hAnsi="Times New Roman" w:cs="Times New Roman"/>
                <w:sz w:val="24"/>
                <w:szCs w:val="24"/>
                <w:lang w:eastAsia="en-GB"/>
              </w:rPr>
              <w:t xml:space="preserve"> </w:t>
            </w:r>
            <w:r w:rsidRPr="00287938">
              <w:rPr>
                <w:rFonts w:ascii="Times New Roman" w:eastAsia="Times New Roman" w:hAnsi="Times New Roman" w:cs="Times New Roman"/>
                <w:sz w:val="24"/>
                <w:szCs w:val="24"/>
                <w:lang w:eastAsia="en-GB"/>
              </w:rPr>
              <w:t xml:space="preserve">Kaut arī personām, kuru statuss nav attiecīgajā valstī akreditēts saskaņā ar </w:t>
            </w:r>
            <w:r w:rsidR="003612A1" w:rsidRPr="00287938">
              <w:rPr>
                <w:rFonts w:ascii="Times New Roman" w:eastAsia="Times New Roman" w:hAnsi="Times New Roman" w:cs="Times New Roman"/>
                <w:sz w:val="24"/>
                <w:szCs w:val="24"/>
                <w:lang w:eastAsia="en-GB"/>
              </w:rPr>
              <w:t>1961.</w:t>
            </w:r>
            <w:r w:rsidR="00C61DF9" w:rsidRPr="00287938">
              <w:rPr>
                <w:rFonts w:ascii="Times New Roman" w:eastAsia="Times New Roman" w:hAnsi="Times New Roman" w:cs="Times New Roman"/>
                <w:sz w:val="24"/>
                <w:szCs w:val="24"/>
                <w:lang w:eastAsia="en-GB"/>
              </w:rPr>
              <w:t xml:space="preserve"> </w:t>
            </w:r>
            <w:r w:rsidR="003612A1" w:rsidRPr="00287938">
              <w:rPr>
                <w:rFonts w:ascii="Times New Roman" w:eastAsia="Times New Roman" w:hAnsi="Times New Roman" w:cs="Times New Roman"/>
                <w:sz w:val="24"/>
                <w:szCs w:val="24"/>
                <w:lang w:eastAsia="en-GB"/>
              </w:rPr>
              <w:t>gada 18.</w:t>
            </w:r>
            <w:r w:rsidR="00C61DF9" w:rsidRPr="00287938">
              <w:rPr>
                <w:rFonts w:ascii="Times New Roman" w:eastAsia="Times New Roman" w:hAnsi="Times New Roman" w:cs="Times New Roman"/>
                <w:sz w:val="24"/>
                <w:szCs w:val="24"/>
                <w:lang w:eastAsia="en-GB"/>
              </w:rPr>
              <w:t xml:space="preserve"> </w:t>
            </w:r>
            <w:r w:rsidR="003612A1" w:rsidRPr="00287938">
              <w:rPr>
                <w:rFonts w:ascii="Times New Roman" w:eastAsia="Times New Roman" w:hAnsi="Times New Roman" w:cs="Times New Roman"/>
                <w:sz w:val="24"/>
                <w:szCs w:val="24"/>
                <w:lang w:eastAsia="en-GB"/>
              </w:rPr>
              <w:t xml:space="preserve">aprīļa </w:t>
            </w:r>
            <w:r w:rsidRPr="00287938">
              <w:rPr>
                <w:rFonts w:ascii="Times New Roman" w:eastAsia="Times New Roman" w:hAnsi="Times New Roman" w:cs="Times New Roman"/>
                <w:sz w:val="24"/>
                <w:szCs w:val="24"/>
                <w:lang w:eastAsia="en-GB"/>
              </w:rPr>
              <w:t>Vīnes konvenciju par diplomātiska</w:t>
            </w:r>
            <w:r w:rsidR="003612A1" w:rsidRPr="00287938">
              <w:rPr>
                <w:rFonts w:ascii="Times New Roman" w:eastAsia="Times New Roman" w:hAnsi="Times New Roman" w:cs="Times New Roman"/>
                <w:sz w:val="24"/>
                <w:szCs w:val="24"/>
                <w:lang w:eastAsia="en-GB"/>
              </w:rPr>
              <w:t>jiem</w:t>
            </w:r>
            <w:r w:rsidRPr="00287938">
              <w:rPr>
                <w:rFonts w:ascii="Times New Roman" w:eastAsia="Times New Roman" w:hAnsi="Times New Roman" w:cs="Times New Roman"/>
                <w:sz w:val="24"/>
                <w:szCs w:val="24"/>
                <w:lang w:eastAsia="en-GB"/>
              </w:rPr>
              <w:t xml:space="preserve"> </w:t>
            </w:r>
            <w:r w:rsidR="003612A1" w:rsidRPr="00287938">
              <w:rPr>
                <w:rFonts w:ascii="Times New Roman" w:eastAsia="Times New Roman" w:hAnsi="Times New Roman" w:cs="Times New Roman"/>
                <w:sz w:val="24"/>
                <w:szCs w:val="24"/>
                <w:lang w:eastAsia="en-GB"/>
              </w:rPr>
              <w:t>sakariem un</w:t>
            </w:r>
            <w:r w:rsidRPr="00287938">
              <w:rPr>
                <w:rFonts w:ascii="Times New Roman" w:eastAsia="Times New Roman" w:hAnsi="Times New Roman" w:cs="Times New Roman"/>
                <w:sz w:val="24"/>
                <w:szCs w:val="24"/>
                <w:lang w:eastAsia="en-GB"/>
              </w:rPr>
              <w:t xml:space="preserve"> netiek nodrošināta diplomātiskā imunitāte, tomēr, izsniedzot šādu dokumentu, valsts apliecina, ka tās uzrādītājs ir oficiāls Latvijas Republikas pārstāvis ārvalstīs.</w:t>
            </w:r>
            <w:r w:rsidR="00541EFB" w:rsidRPr="00287938">
              <w:rPr>
                <w:rFonts w:ascii="Times New Roman" w:eastAsia="Times New Roman" w:hAnsi="Times New Roman" w:cs="Times New Roman"/>
                <w:sz w:val="24"/>
                <w:szCs w:val="24"/>
                <w:lang w:eastAsia="en-GB"/>
              </w:rPr>
              <w:t xml:space="preserve"> </w:t>
            </w:r>
            <w:r w:rsidR="00D516EC">
              <w:rPr>
                <w:rFonts w:ascii="Times New Roman" w:eastAsia="Times New Roman" w:hAnsi="Times New Roman" w:cs="Times New Roman"/>
                <w:sz w:val="24"/>
                <w:szCs w:val="24"/>
                <w:lang w:eastAsia="en-GB"/>
              </w:rPr>
              <w:t>Bez tam būtiski ir iespējams</w:t>
            </w:r>
            <w:r w:rsidRPr="00287938">
              <w:rPr>
                <w:rFonts w:ascii="Times New Roman" w:eastAsia="Times New Roman" w:hAnsi="Times New Roman" w:cs="Times New Roman"/>
                <w:sz w:val="24"/>
                <w:szCs w:val="24"/>
                <w:lang w:eastAsia="en-GB"/>
              </w:rPr>
              <w:t xml:space="preserve"> atvieglināt attiecīgo amatpersonu funkciju izpildi ārvalstīs (vīzu </w:t>
            </w:r>
            <w:r w:rsidR="00541EFB" w:rsidRPr="00287938">
              <w:rPr>
                <w:rFonts w:ascii="Times New Roman" w:eastAsia="Times New Roman" w:hAnsi="Times New Roman" w:cs="Times New Roman"/>
                <w:sz w:val="24"/>
                <w:szCs w:val="24"/>
                <w:lang w:eastAsia="en-GB"/>
              </w:rPr>
              <w:t>iegūšanas noteikumi, lidostu pakalpojumi u.c.).</w:t>
            </w:r>
          </w:p>
          <w:p w14:paraId="0CE0B9B9" w14:textId="073450CB" w:rsidR="00725DA6" w:rsidRPr="00287938" w:rsidRDefault="00D516EC" w:rsidP="00357F15">
            <w:pPr>
              <w:shd w:val="clear" w:color="auto" w:fill="FFFFFF"/>
              <w:spacing w:after="0" w:line="24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rPr>
              <w:t>Demokrātiski</w:t>
            </w:r>
            <w:r w:rsidR="00725DA6" w:rsidRPr="00287938">
              <w:rPr>
                <w:rFonts w:ascii="Times New Roman" w:hAnsi="Times New Roman" w:cs="Times New Roman"/>
                <w:sz w:val="24"/>
                <w:szCs w:val="24"/>
              </w:rPr>
              <w:t xml:space="preserve"> tiesiskā valstī visa valsts darbība pēc savas būtības funkcionāli ir iedalīta trijos darbības vei</w:t>
            </w:r>
            <w:r>
              <w:rPr>
                <w:rFonts w:ascii="Times New Roman" w:hAnsi="Times New Roman" w:cs="Times New Roman"/>
                <w:sz w:val="24"/>
                <w:szCs w:val="24"/>
              </w:rPr>
              <w:t>dos jeb valsts varas funkcionālajo</w:t>
            </w:r>
            <w:r w:rsidR="00725DA6" w:rsidRPr="00287938">
              <w:rPr>
                <w:rFonts w:ascii="Times New Roman" w:hAnsi="Times New Roman" w:cs="Times New Roman"/>
                <w:sz w:val="24"/>
                <w:szCs w:val="24"/>
              </w:rPr>
              <w:t xml:space="preserve">s atzaros – likumdošanas varā, izpildvarā un tiesu varā. Trim varas atzariem piederīgo valsts institūciju kompetenču sadalījums, kas veido varas dalīšanas principa jeb „līdzsvara un atsvara” sistēmu, ir noteikts Satversmē. </w:t>
            </w:r>
          </w:p>
          <w:p w14:paraId="244197A5" w14:textId="77777777" w:rsidR="00725DA6" w:rsidRPr="00287938" w:rsidRDefault="00725DA6" w:rsidP="00357F15">
            <w:pPr>
              <w:pStyle w:val="BodyText"/>
              <w:spacing w:after="0"/>
              <w:jc w:val="both"/>
              <w:rPr>
                <w:rFonts w:cs="Times New Roman"/>
                <w:sz w:val="24"/>
                <w:szCs w:val="24"/>
              </w:rPr>
            </w:pPr>
            <w:r w:rsidRPr="00287938">
              <w:rPr>
                <w:rFonts w:cs="Times New Roman"/>
                <w:sz w:val="24"/>
                <w:szCs w:val="24"/>
              </w:rPr>
              <w:t xml:space="preserve">Satversme ne vien piešķir Saeimai tiesības varas dalīšanas modeli konkretizēt, bet nosaka skaidras vadlīnijas un uzliek noteiktus pienākumus, pieņemot normatīvo regulējumu, kas nodrošina varas dalīšanas principa ievērošanu. Tāpēc, paredzot </w:t>
            </w:r>
            <w:r w:rsidR="00541EFB" w:rsidRPr="00287938">
              <w:rPr>
                <w:rFonts w:cs="Times New Roman"/>
                <w:sz w:val="24"/>
                <w:szCs w:val="24"/>
              </w:rPr>
              <w:t>noteiktu regulējumu, no minētā</w:t>
            </w:r>
            <w:r w:rsidRPr="00287938">
              <w:rPr>
                <w:rFonts w:cs="Times New Roman"/>
                <w:sz w:val="24"/>
                <w:szCs w:val="24"/>
              </w:rPr>
              <w:t xml:space="preserve"> principa izrietošās prasības jānodrošina attiecībā uz visiem valsts varas atzariem – tikai tā var saglabāt „līdzsvara un atsvara” sistēmu.</w:t>
            </w:r>
          </w:p>
          <w:p w14:paraId="03635994" w14:textId="77777777" w:rsidR="00725DA6" w:rsidRPr="00287938" w:rsidRDefault="00725DA6" w:rsidP="00357F15">
            <w:pPr>
              <w:pStyle w:val="BodyText"/>
              <w:spacing w:after="0"/>
              <w:jc w:val="both"/>
              <w:rPr>
                <w:rFonts w:cs="Times New Roman"/>
                <w:sz w:val="24"/>
                <w:szCs w:val="24"/>
              </w:rPr>
            </w:pPr>
            <w:r w:rsidRPr="00287938">
              <w:rPr>
                <w:rFonts w:cs="Times New Roman"/>
                <w:sz w:val="24"/>
                <w:szCs w:val="24"/>
              </w:rPr>
              <w:lastRenderedPageBreak/>
              <w:t xml:space="preserve">Satversmē nostiprinātais un no pamatnormas atvasinātais varas dalīšanas princips prasa, lai visas valsts institūcijas, tostarp arī Satversmes tiesa, ievērotu likumā noteiktās kompetences robežas. Vienlaikus likumdevēja pienākums ir nodrošināt visiem varas atzariem iespēju efektīvi īstenot savu kompetenci. </w:t>
            </w:r>
          </w:p>
          <w:p w14:paraId="7FD1A1BE" w14:textId="41FD82CF" w:rsidR="00995459" w:rsidRPr="00287938" w:rsidRDefault="00995459" w:rsidP="00357F15">
            <w:pPr>
              <w:spacing w:after="0" w:line="240" w:lineRule="auto"/>
              <w:jc w:val="both"/>
              <w:rPr>
                <w:rFonts w:ascii="Times New Roman" w:hAnsi="Times New Roman" w:cs="Times New Roman"/>
                <w:sz w:val="24"/>
                <w:szCs w:val="24"/>
              </w:rPr>
            </w:pPr>
            <w:r w:rsidRPr="00287938">
              <w:rPr>
                <w:rFonts w:ascii="Times New Roman" w:hAnsi="Times New Roman" w:cs="Times New Roman"/>
                <w:sz w:val="24"/>
                <w:szCs w:val="24"/>
              </w:rPr>
              <w:t>Lai varas dalīšana sasniegtu savu mērķi, varas funkcijas ir jānodod konstitucionālajām institūcijām. Tā var tikt īstenota</w:t>
            </w:r>
            <w:r w:rsidR="00725DA6" w:rsidRPr="00287938">
              <w:rPr>
                <w:rFonts w:ascii="Times New Roman" w:hAnsi="Times New Roman" w:cs="Times New Roman"/>
                <w:sz w:val="24"/>
                <w:szCs w:val="24"/>
              </w:rPr>
              <w:t xml:space="preserve"> piešķirot un nodrošinot </w:t>
            </w:r>
            <w:r w:rsidRPr="00287938">
              <w:rPr>
                <w:rFonts w:ascii="Times New Roman" w:hAnsi="Times New Roman" w:cs="Times New Roman"/>
                <w:sz w:val="24"/>
                <w:szCs w:val="24"/>
              </w:rPr>
              <w:t xml:space="preserve">konstitucionālajām institūcijām </w:t>
            </w:r>
            <w:r w:rsidR="00725DA6" w:rsidRPr="00287938">
              <w:rPr>
                <w:rFonts w:ascii="Times New Roman" w:hAnsi="Times New Roman" w:cs="Times New Roman"/>
                <w:sz w:val="24"/>
                <w:szCs w:val="24"/>
              </w:rPr>
              <w:t>šo funkciju veikšanai nepieciešamo neatkarību, finanšu līdzekļus, aizsardzību un citas iespējas, kas nepieciešamas iespējami efektīvai funkciju īstenošanai.</w:t>
            </w:r>
            <w:r w:rsidR="00725DA6" w:rsidRPr="00287938">
              <w:rPr>
                <w:rStyle w:val="FootnoteReference"/>
                <w:rFonts w:ascii="Times New Roman" w:hAnsi="Times New Roman" w:cs="Times New Roman"/>
                <w:sz w:val="24"/>
                <w:szCs w:val="24"/>
              </w:rPr>
              <w:footnoteReference w:id="1"/>
            </w:r>
            <w:r w:rsidRPr="00287938">
              <w:rPr>
                <w:rFonts w:ascii="Times New Roman" w:hAnsi="Times New Roman" w:cs="Times New Roman"/>
                <w:sz w:val="24"/>
                <w:szCs w:val="24"/>
              </w:rPr>
              <w:t xml:space="preserve"> </w:t>
            </w:r>
          </w:p>
          <w:p w14:paraId="6700A6AA" w14:textId="77777777" w:rsidR="00995459" w:rsidRPr="00287938" w:rsidRDefault="00995459" w:rsidP="00357F15">
            <w:pPr>
              <w:spacing w:after="0" w:line="240" w:lineRule="auto"/>
              <w:jc w:val="both"/>
              <w:rPr>
                <w:rFonts w:ascii="Times New Roman" w:hAnsi="Times New Roman" w:cs="Times New Roman"/>
                <w:sz w:val="24"/>
                <w:szCs w:val="24"/>
              </w:rPr>
            </w:pPr>
            <w:r w:rsidRPr="00287938">
              <w:rPr>
                <w:rFonts w:ascii="Times New Roman" w:hAnsi="Times New Roman" w:cs="Times New Roman"/>
                <w:sz w:val="24"/>
                <w:szCs w:val="24"/>
              </w:rPr>
              <w:t>Latvijas valsts kompetence Satversmē ir izsmeļoši sadalīta starp tajā minētajām valsts varas konstitucionālajām institūcijām, no kurām divas īsteno tiesu varu – tiesas un Satversmes tiesa.</w:t>
            </w:r>
          </w:p>
          <w:p w14:paraId="0D102768" w14:textId="77777777" w:rsidR="000235FF" w:rsidRDefault="00995459" w:rsidP="00357F15">
            <w:pPr>
              <w:pStyle w:val="NormalWeb"/>
              <w:spacing w:before="0" w:beforeAutospacing="0" w:after="0" w:afterAutospacing="0"/>
              <w:jc w:val="both"/>
            </w:pPr>
            <w:r w:rsidRPr="00287938">
              <w:t>Satversmes tiesa ir neatkarīga tiesu varas institūcija, kura īsteno konstitucionālo kontroli.  Satversmes tiesa kā tiesu varas institūcija savas funkcijas īsteno, spriežot tiesu. Tiesas spriešanas būtība Satversmes tiesā, atšķirībā no citām tiesām, ir izšķirt strīdus par tiesību normu atbilstību augstāka juridiskā spēka tiesību normām. Satversmes tiesā ir septiņi tiesneši</w:t>
            </w:r>
            <w:r w:rsidRPr="00287938">
              <w:rPr>
                <w:sz w:val="18"/>
                <w:szCs w:val="18"/>
              </w:rPr>
              <w:t>,</w:t>
            </w:r>
            <w:r w:rsidRPr="00287938">
              <w:t xml:space="preserve"> kurus apstiprina Saeima</w:t>
            </w:r>
            <w:r w:rsidRPr="00287938">
              <w:rPr>
                <w:sz w:val="18"/>
                <w:szCs w:val="18"/>
              </w:rPr>
              <w:t xml:space="preserve">. </w:t>
            </w:r>
            <w:r w:rsidRPr="00287938">
              <w:t xml:space="preserve">Tiesneša pilnvaru termiņš ir desmit gadi. </w:t>
            </w:r>
          </w:p>
          <w:p w14:paraId="18168D4C" w14:textId="1DDD9C06" w:rsidR="00357F15" w:rsidRDefault="0055727C" w:rsidP="00357F15">
            <w:pPr>
              <w:pStyle w:val="NormalWeb"/>
              <w:spacing w:before="0" w:beforeAutospacing="0" w:after="0" w:afterAutospacing="0"/>
              <w:jc w:val="both"/>
              <w:rPr>
                <w:color w:val="333333"/>
              </w:rPr>
            </w:pPr>
            <w:r w:rsidRPr="00777585">
              <w:rPr>
                <w:color w:val="333333"/>
              </w:rPr>
              <w:t>Satversmes tiesa ir arī  starptautiskās tiesiskās sistēmas un globālās konstitucionālo tiesu kopienas daļ</w:t>
            </w:r>
            <w:r w:rsidR="00E02462" w:rsidRPr="00777585">
              <w:rPr>
                <w:color w:val="333333"/>
              </w:rPr>
              <w:t>a</w:t>
            </w:r>
            <w:r w:rsidRPr="00777585">
              <w:rPr>
                <w:color w:val="333333"/>
              </w:rPr>
              <w:t xml:space="preserve">. Tādēļ Satversmes tiesai ir jo īpaši svarīgi uzturēt intensīvus starptautiskus kontaktus </w:t>
            </w:r>
            <w:r w:rsidR="00E02462" w:rsidRPr="00777585">
              <w:rPr>
                <w:color w:val="333333"/>
              </w:rPr>
              <w:t xml:space="preserve">un regulāru </w:t>
            </w:r>
            <w:r w:rsidRPr="00777585">
              <w:rPr>
                <w:color w:val="333333"/>
              </w:rPr>
              <w:t xml:space="preserve">viedokļu un pieredzes </w:t>
            </w:r>
            <w:r w:rsidR="00E02462" w:rsidRPr="00777585">
              <w:rPr>
                <w:color w:val="333333"/>
              </w:rPr>
              <w:t xml:space="preserve">apmaiņu </w:t>
            </w:r>
            <w:r w:rsidRPr="00777585">
              <w:rPr>
                <w:color w:val="333333"/>
              </w:rPr>
              <w:t xml:space="preserve">ar </w:t>
            </w:r>
            <w:r w:rsidR="00CB1789" w:rsidRPr="00777585">
              <w:rPr>
                <w:color w:val="333333"/>
              </w:rPr>
              <w:t>ār</w:t>
            </w:r>
            <w:r w:rsidR="00E02462" w:rsidRPr="00777585">
              <w:rPr>
                <w:color w:val="333333"/>
              </w:rPr>
              <w:t xml:space="preserve">valstu </w:t>
            </w:r>
            <w:r w:rsidRPr="00777585">
              <w:rPr>
                <w:color w:val="333333"/>
              </w:rPr>
              <w:t xml:space="preserve">konstitucionālajām tiesām </w:t>
            </w:r>
            <w:r w:rsidR="00E02462" w:rsidRPr="00777585">
              <w:rPr>
                <w:color w:val="333333"/>
              </w:rPr>
              <w:t xml:space="preserve">un </w:t>
            </w:r>
            <w:r w:rsidRPr="00777585">
              <w:rPr>
                <w:color w:val="333333"/>
              </w:rPr>
              <w:t>ar starptautiskajām tiesām</w:t>
            </w:r>
            <w:r w:rsidR="00E02462" w:rsidRPr="00777585">
              <w:rPr>
                <w:color w:val="333333"/>
              </w:rPr>
              <w:t xml:space="preserve">, piem., </w:t>
            </w:r>
            <w:r w:rsidRPr="00777585">
              <w:rPr>
                <w:color w:val="333333"/>
              </w:rPr>
              <w:t>Eiropas Cilvēktiesību tiesu</w:t>
            </w:r>
            <w:r w:rsidR="00E02462" w:rsidRPr="00777585">
              <w:rPr>
                <w:color w:val="333333"/>
              </w:rPr>
              <w:t>,</w:t>
            </w:r>
            <w:r w:rsidRPr="00777585">
              <w:rPr>
                <w:color w:val="333333"/>
              </w:rPr>
              <w:t xml:space="preserve"> Eiropas Savienības Tiesu.</w:t>
            </w:r>
            <w:r w:rsidR="000B4FA8" w:rsidRPr="00777585">
              <w:rPr>
                <w:color w:val="333333"/>
              </w:rPr>
              <w:t xml:space="preserve"> </w:t>
            </w:r>
            <w:r w:rsidR="00CB1789" w:rsidRPr="00777585">
              <w:rPr>
                <w:color w:val="333333"/>
              </w:rPr>
              <w:t>Šī iemesla dēļ diplomātiskās pases izsniegšana ir nepieciešama visiem Satversmes tiesas tiesnešiem.</w:t>
            </w:r>
          </w:p>
          <w:p w14:paraId="5C576516" w14:textId="1B2C932B" w:rsidR="00995459" w:rsidRPr="000B4FA8" w:rsidRDefault="00995459" w:rsidP="00357F15">
            <w:pPr>
              <w:pStyle w:val="NormalWeb"/>
              <w:spacing w:before="0" w:beforeAutospacing="0" w:after="0" w:afterAutospacing="0"/>
              <w:jc w:val="both"/>
              <w:rPr>
                <w:color w:val="333333"/>
              </w:rPr>
            </w:pPr>
            <w:r w:rsidRPr="000B4FA8">
              <w:t>Viena no konstitucionālajām institūcijām ir tiesu sistēma,</w:t>
            </w:r>
            <w:r w:rsidRPr="00287938">
              <w:t xml:space="preserve"> kuras sastāvdaļa ir Augstākā tiesa.</w:t>
            </w:r>
            <w:r w:rsidRPr="00287938">
              <w:rPr>
                <w:rStyle w:val="FootnoteReference"/>
              </w:rPr>
              <w:footnoteReference w:id="2"/>
            </w:r>
            <w:r w:rsidRPr="00287938">
              <w:t xml:space="preserve"> Augst</w:t>
            </w:r>
            <w:r w:rsidR="00652EB0">
              <w:t xml:space="preserve">ākās tiesas priekšsēdētājs vada </w:t>
            </w:r>
            <w:r w:rsidRPr="00287938">
              <w:t xml:space="preserve">Augstākās tiesas darbu, Augstākās tiesas priekšsēdētājs </w:t>
            </w:r>
            <w:proofErr w:type="spellStart"/>
            <w:r w:rsidRPr="00287938">
              <w:rPr>
                <w:i/>
              </w:rPr>
              <w:t>ex</w:t>
            </w:r>
            <w:proofErr w:type="spellEnd"/>
            <w:r w:rsidRPr="00287938">
              <w:rPr>
                <w:i/>
              </w:rPr>
              <w:t xml:space="preserve"> </w:t>
            </w:r>
            <w:proofErr w:type="spellStart"/>
            <w:r w:rsidRPr="00287938">
              <w:rPr>
                <w:i/>
              </w:rPr>
              <w:t>offico</w:t>
            </w:r>
            <w:proofErr w:type="spellEnd"/>
            <w:r w:rsidRPr="00287938">
              <w:t xml:space="preserve"> ir arī Tieslietu padomes –</w:t>
            </w:r>
            <w:r w:rsidRPr="00287938">
              <w:rPr>
                <w:lang w:eastAsia="en-GB"/>
              </w:rPr>
              <w:t xml:space="preserve"> koleģiālas institūcijas, kas piedalās tiesu sistēmas politikas un stratēģijas izstrādē, kā arī tiesu sistēmas darba organizācijas pilnveidošanā</w:t>
            </w:r>
            <w:r w:rsidRPr="00287938">
              <w:t xml:space="preserve"> – priekšsēdētājs. Līdz ar to Augstākās tiesas priekšsēdētājs ir arī konstitucionālās institūcijas – tiesu sistēmas – augstākā amatpersona.</w:t>
            </w:r>
          </w:p>
          <w:p w14:paraId="1C0F21CB" w14:textId="0728D1D6" w:rsidR="00954534" w:rsidRPr="00287938" w:rsidRDefault="00725DA6" w:rsidP="00357F15">
            <w:pPr>
              <w:spacing w:after="0" w:line="240" w:lineRule="auto"/>
              <w:jc w:val="both"/>
              <w:rPr>
                <w:rFonts w:ascii="Times New Roman" w:hAnsi="Times New Roman" w:cs="Times New Roman"/>
                <w:sz w:val="24"/>
                <w:szCs w:val="24"/>
              </w:rPr>
            </w:pPr>
            <w:r w:rsidRPr="00287938">
              <w:rPr>
                <w:rFonts w:ascii="Times New Roman" w:hAnsi="Times New Roman" w:cs="Times New Roman"/>
                <w:sz w:val="24"/>
                <w:szCs w:val="24"/>
              </w:rPr>
              <w:t xml:space="preserve">Tāpēc, paredzot diplomātiskās pases izsniegšanu (un ar to saistīto aizsardzību un ceļošanas un uzturēšanās atvieglojumus, kas nepieciešami amata pienākumu </w:t>
            </w:r>
            <w:r w:rsidRPr="00287938">
              <w:rPr>
                <w:rFonts w:ascii="Times New Roman" w:hAnsi="Times New Roman" w:cs="Times New Roman"/>
                <w:sz w:val="24"/>
                <w:szCs w:val="24"/>
              </w:rPr>
              <w:lastRenderedPageBreak/>
              <w:t>pildīšanai, atrodoties ārvalstīs) izpildvaras un likumdevējvaras augstākajām amatpersonām, nepieciešams nodrošināt to izsniegšanu arī augst</w:t>
            </w:r>
            <w:r w:rsidR="00A06212">
              <w:rPr>
                <w:rFonts w:ascii="Times New Roman" w:hAnsi="Times New Roman" w:cs="Times New Roman"/>
                <w:sz w:val="24"/>
                <w:szCs w:val="24"/>
              </w:rPr>
              <w:t xml:space="preserve">ākajām tiesu varas amatpersonām, proti </w:t>
            </w:r>
            <w:r w:rsidR="00657355">
              <w:rPr>
                <w:rFonts w:ascii="Times New Roman" w:hAnsi="Times New Roman" w:cs="Times New Roman"/>
                <w:sz w:val="24"/>
                <w:szCs w:val="24"/>
              </w:rPr>
              <w:t>Satversmes tiesas tiesnešiem</w:t>
            </w:r>
            <w:r w:rsidRPr="00287938">
              <w:rPr>
                <w:rFonts w:ascii="Times New Roman" w:hAnsi="Times New Roman" w:cs="Times New Roman"/>
                <w:sz w:val="24"/>
                <w:szCs w:val="24"/>
              </w:rPr>
              <w:t xml:space="preserve"> un </w:t>
            </w:r>
            <w:r w:rsidR="00657355">
              <w:rPr>
                <w:rFonts w:ascii="Times New Roman" w:hAnsi="Times New Roman" w:cs="Times New Roman"/>
                <w:sz w:val="24"/>
                <w:szCs w:val="24"/>
              </w:rPr>
              <w:t>Augstākās tiesas priekšsēdētājam</w:t>
            </w:r>
            <w:r w:rsidR="00A06212">
              <w:rPr>
                <w:rFonts w:ascii="Times New Roman" w:hAnsi="Times New Roman" w:cs="Times New Roman"/>
                <w:sz w:val="24"/>
                <w:szCs w:val="24"/>
              </w:rPr>
              <w:t xml:space="preserve">. </w:t>
            </w:r>
            <w:r w:rsidR="00995459" w:rsidRPr="00287938">
              <w:rPr>
                <w:rFonts w:ascii="Times New Roman" w:hAnsi="Times New Roman" w:cs="Times New Roman"/>
                <w:sz w:val="24"/>
                <w:szCs w:val="24"/>
              </w:rPr>
              <w:t xml:space="preserve">Lai normatīvajā aktā </w:t>
            </w:r>
            <w:r w:rsidR="00D516EC">
              <w:rPr>
                <w:rFonts w:ascii="Times New Roman" w:hAnsi="Times New Roman" w:cs="Times New Roman"/>
                <w:sz w:val="24"/>
                <w:szCs w:val="24"/>
              </w:rPr>
              <w:t>nostiprinātu šādu regulējumu, ir</w:t>
            </w:r>
            <w:r w:rsidR="00995459" w:rsidRPr="00287938">
              <w:rPr>
                <w:rFonts w:ascii="Times New Roman" w:hAnsi="Times New Roman" w:cs="Times New Roman"/>
                <w:sz w:val="24"/>
                <w:szCs w:val="24"/>
              </w:rPr>
              <w:t xml:space="preserve"> nepieciešams veikt attiecīgus grozījumus likuma „Par diplomātisko pasi” 3. pantā, paredzot tiesības saņemt diplomātisko pasi </w:t>
            </w:r>
            <w:r w:rsidR="00C61DF9" w:rsidRPr="00287938">
              <w:rPr>
                <w:rFonts w:ascii="Times New Roman" w:hAnsi="Times New Roman" w:cs="Times New Roman"/>
                <w:sz w:val="24"/>
                <w:szCs w:val="24"/>
              </w:rPr>
              <w:t>Satversmes tiesas tiesnešiem un Augstākās tiesas priekšsēdētājam</w:t>
            </w:r>
            <w:r w:rsidR="00995459" w:rsidRPr="00287938">
              <w:rPr>
                <w:rFonts w:ascii="Times New Roman" w:hAnsi="Times New Roman" w:cs="Times New Roman"/>
                <w:sz w:val="24"/>
                <w:szCs w:val="24"/>
              </w:rPr>
              <w:t>.</w:t>
            </w:r>
            <w:r w:rsidR="00FE4ED5" w:rsidRPr="00287938">
              <w:rPr>
                <w:rFonts w:ascii="Times New Roman" w:hAnsi="Times New Roman" w:cs="Times New Roman"/>
                <w:sz w:val="24"/>
                <w:szCs w:val="24"/>
              </w:rPr>
              <w:t xml:space="preserve"> </w:t>
            </w:r>
          </w:p>
        </w:tc>
      </w:tr>
      <w:tr w:rsidR="00E5323B" w:rsidRPr="008619F0" w14:paraId="381F59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468979" w14:textId="77777777" w:rsidR="00603F33" w:rsidRPr="0042765A" w:rsidRDefault="00E5323B" w:rsidP="00E5323B">
            <w:pPr>
              <w:spacing w:after="0" w:line="240" w:lineRule="auto"/>
              <w:rPr>
                <w:rFonts w:ascii="Times New Roman" w:eastAsia="Times New Roman" w:hAnsi="Times New Roman" w:cs="Times New Roman"/>
                <w:iCs/>
                <w:sz w:val="24"/>
                <w:szCs w:val="24"/>
                <w:lang w:eastAsia="lv-LV"/>
              </w:rPr>
            </w:pPr>
            <w:r w:rsidRPr="0042765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E14A67E" w14:textId="77777777" w:rsidR="00E5323B" w:rsidRPr="00287938" w:rsidRDefault="00E5323B" w:rsidP="0049089F">
            <w:pPr>
              <w:spacing w:after="0" w:line="240" w:lineRule="auto"/>
              <w:jc w:val="both"/>
              <w:rPr>
                <w:rFonts w:ascii="Times New Roman" w:eastAsia="Times New Roman" w:hAnsi="Times New Roman" w:cs="Times New Roman"/>
                <w:iCs/>
                <w:sz w:val="24"/>
                <w:szCs w:val="24"/>
                <w:lang w:eastAsia="lv-LV"/>
              </w:rPr>
            </w:pPr>
            <w:r w:rsidRPr="0028793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944312D" w14:textId="77777777" w:rsidR="00E5323B" w:rsidRPr="00287938" w:rsidRDefault="008619F0" w:rsidP="00E5323B">
            <w:pPr>
              <w:spacing w:after="0" w:line="240" w:lineRule="auto"/>
              <w:rPr>
                <w:rFonts w:ascii="Times New Roman" w:eastAsia="Times New Roman" w:hAnsi="Times New Roman" w:cs="Times New Roman"/>
                <w:iCs/>
                <w:sz w:val="24"/>
                <w:szCs w:val="24"/>
                <w:lang w:eastAsia="lv-LV"/>
              </w:rPr>
            </w:pPr>
            <w:r w:rsidRPr="00287938">
              <w:rPr>
                <w:rFonts w:ascii="Times New Roman" w:eastAsia="Times New Roman" w:hAnsi="Times New Roman" w:cs="Times New Roman"/>
                <w:iCs/>
                <w:sz w:val="24"/>
                <w:szCs w:val="24"/>
                <w:lang w:eastAsia="lv-LV"/>
              </w:rPr>
              <w:t>Ārlietu ministrija</w:t>
            </w:r>
          </w:p>
        </w:tc>
      </w:tr>
      <w:tr w:rsidR="00E5323B" w:rsidRPr="008619F0" w14:paraId="47A8FD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B94849" w14:textId="77777777" w:rsidR="00603F33" w:rsidRPr="0042765A" w:rsidRDefault="00E5323B" w:rsidP="00E5323B">
            <w:pPr>
              <w:spacing w:after="0" w:line="240" w:lineRule="auto"/>
              <w:rPr>
                <w:rFonts w:ascii="Times New Roman" w:eastAsia="Times New Roman" w:hAnsi="Times New Roman" w:cs="Times New Roman"/>
                <w:iCs/>
                <w:sz w:val="24"/>
                <w:szCs w:val="24"/>
                <w:lang w:eastAsia="lv-LV"/>
              </w:rPr>
            </w:pPr>
            <w:r w:rsidRPr="0042765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016E89E" w14:textId="77777777" w:rsidR="00E5323B" w:rsidRPr="00287938" w:rsidRDefault="00E5323B" w:rsidP="00E5323B">
            <w:pPr>
              <w:spacing w:after="0" w:line="240" w:lineRule="auto"/>
              <w:rPr>
                <w:rFonts w:ascii="Times New Roman" w:eastAsia="Times New Roman" w:hAnsi="Times New Roman" w:cs="Times New Roman"/>
                <w:iCs/>
                <w:sz w:val="24"/>
                <w:szCs w:val="24"/>
                <w:lang w:eastAsia="lv-LV"/>
              </w:rPr>
            </w:pPr>
            <w:r w:rsidRPr="0028793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9E6D5E9" w14:textId="73D18C54" w:rsidR="00E5323B" w:rsidRPr="00287938" w:rsidRDefault="00C61DF9" w:rsidP="005E2634">
            <w:pPr>
              <w:spacing w:after="0" w:line="240" w:lineRule="auto"/>
              <w:jc w:val="both"/>
              <w:rPr>
                <w:rFonts w:ascii="Times New Roman" w:eastAsia="Times New Roman" w:hAnsi="Times New Roman" w:cs="Times New Roman"/>
                <w:iCs/>
                <w:sz w:val="24"/>
                <w:szCs w:val="24"/>
                <w:lang w:eastAsia="lv-LV"/>
              </w:rPr>
            </w:pPr>
            <w:r w:rsidRPr="00287938">
              <w:rPr>
                <w:rFonts w:ascii="Times New Roman" w:hAnsi="Times New Roman" w:cs="Times New Roman"/>
                <w:sz w:val="24"/>
                <w:szCs w:val="24"/>
              </w:rPr>
              <w:t xml:space="preserve">Apkopojot citu Eiropas Savienības dalībvalstu praksi, noskaidrots, ka diplomātiskās pases augstākajām tiesu varas amatpersonām tiek izsniegtas Dānijā, Polijā, Norvēģijā, Čehijā, Grieķijā, Nīderlandē un Itālijā. </w:t>
            </w:r>
          </w:p>
        </w:tc>
      </w:tr>
    </w:tbl>
    <w:p w14:paraId="390B1D0A"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619F0" w14:paraId="2F2FEA5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65D1D6" w14:textId="77777777" w:rsidR="00603F33" w:rsidRPr="008619F0" w:rsidRDefault="00E5323B" w:rsidP="00AF7428">
            <w:pPr>
              <w:spacing w:after="0" w:line="240" w:lineRule="auto"/>
              <w:rPr>
                <w:rFonts w:ascii="Times New Roman" w:eastAsia="Times New Roman" w:hAnsi="Times New Roman" w:cs="Times New Roman"/>
                <w:b/>
                <w:bCs/>
                <w:iCs/>
                <w:color w:val="414142"/>
                <w:sz w:val="24"/>
                <w:szCs w:val="24"/>
                <w:lang w:eastAsia="lv-LV"/>
              </w:rPr>
            </w:pPr>
            <w:r w:rsidRPr="008619F0">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8619F0" w14:paraId="5E8F75C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3DDF26" w14:textId="77777777" w:rsidR="00603F33" w:rsidRPr="0042765A" w:rsidRDefault="00E5323B" w:rsidP="00E5323B">
            <w:pPr>
              <w:spacing w:after="0" w:line="240" w:lineRule="auto"/>
              <w:rPr>
                <w:rFonts w:ascii="Times New Roman" w:eastAsia="Times New Roman" w:hAnsi="Times New Roman" w:cs="Times New Roman"/>
                <w:iCs/>
                <w:sz w:val="24"/>
                <w:szCs w:val="24"/>
                <w:lang w:eastAsia="lv-LV"/>
              </w:rPr>
            </w:pPr>
            <w:r w:rsidRPr="0042765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CA6A2F3" w14:textId="77777777" w:rsidR="00E5323B" w:rsidRPr="00287938" w:rsidRDefault="00E5323B" w:rsidP="0049089F">
            <w:pPr>
              <w:spacing w:after="0" w:line="240" w:lineRule="auto"/>
              <w:jc w:val="both"/>
              <w:rPr>
                <w:rFonts w:ascii="Times New Roman" w:eastAsia="Times New Roman" w:hAnsi="Times New Roman" w:cs="Times New Roman"/>
                <w:iCs/>
                <w:sz w:val="24"/>
                <w:szCs w:val="24"/>
                <w:lang w:eastAsia="lv-LV"/>
              </w:rPr>
            </w:pPr>
            <w:r w:rsidRPr="0028793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FC61E91" w14:textId="58CB80E1" w:rsidR="00E5323B" w:rsidRPr="00287938" w:rsidRDefault="00E9210A" w:rsidP="00D35F42">
            <w:pPr>
              <w:spacing w:after="0" w:line="240" w:lineRule="auto"/>
              <w:jc w:val="both"/>
              <w:rPr>
                <w:rFonts w:ascii="Times New Roman" w:eastAsia="Times New Roman" w:hAnsi="Times New Roman" w:cs="Times New Roman"/>
                <w:iCs/>
                <w:sz w:val="24"/>
                <w:szCs w:val="24"/>
                <w:lang w:eastAsia="lv-LV"/>
              </w:rPr>
            </w:pPr>
            <w:r w:rsidRPr="00287938">
              <w:rPr>
                <w:rFonts w:ascii="Times New Roman" w:hAnsi="Times New Roman" w:cs="Times New Roman"/>
                <w:sz w:val="24"/>
                <w:szCs w:val="24"/>
              </w:rPr>
              <w:t>Satversmes tiesas tiesneši un Augstākās tiesas priekšsēdētājs.</w:t>
            </w:r>
          </w:p>
        </w:tc>
      </w:tr>
      <w:tr w:rsidR="00E5323B" w:rsidRPr="008619F0" w14:paraId="5EAD70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A6D3C6" w14:textId="77777777" w:rsidR="00603F33" w:rsidRPr="0042765A" w:rsidRDefault="00E5323B" w:rsidP="00E5323B">
            <w:pPr>
              <w:spacing w:after="0" w:line="240" w:lineRule="auto"/>
              <w:rPr>
                <w:rFonts w:ascii="Times New Roman" w:eastAsia="Times New Roman" w:hAnsi="Times New Roman" w:cs="Times New Roman"/>
                <w:iCs/>
                <w:sz w:val="24"/>
                <w:szCs w:val="24"/>
                <w:lang w:eastAsia="lv-LV"/>
              </w:rPr>
            </w:pPr>
            <w:r w:rsidRPr="0042765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172367" w14:textId="77777777" w:rsidR="00E5323B" w:rsidRPr="00287938" w:rsidRDefault="00E5323B" w:rsidP="0049089F">
            <w:pPr>
              <w:spacing w:after="0" w:line="240" w:lineRule="auto"/>
              <w:jc w:val="both"/>
              <w:rPr>
                <w:rFonts w:ascii="Times New Roman" w:eastAsia="Times New Roman" w:hAnsi="Times New Roman" w:cs="Times New Roman"/>
                <w:iCs/>
                <w:sz w:val="24"/>
                <w:szCs w:val="24"/>
                <w:lang w:eastAsia="lv-LV"/>
              </w:rPr>
            </w:pPr>
            <w:r w:rsidRPr="0028793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1B60368" w14:textId="77777777" w:rsidR="00E5323B" w:rsidRPr="00287938" w:rsidRDefault="00057973" w:rsidP="00E5323B">
            <w:pPr>
              <w:spacing w:after="0" w:line="240" w:lineRule="auto"/>
              <w:rPr>
                <w:rFonts w:ascii="Times New Roman" w:eastAsia="Times New Roman" w:hAnsi="Times New Roman" w:cs="Times New Roman"/>
                <w:iCs/>
                <w:sz w:val="24"/>
                <w:szCs w:val="24"/>
                <w:lang w:eastAsia="lv-LV"/>
              </w:rPr>
            </w:pPr>
            <w:r w:rsidRPr="00287938">
              <w:rPr>
                <w:rFonts w:ascii="Times New Roman" w:eastAsia="Times New Roman" w:hAnsi="Times New Roman" w:cs="Times New Roman"/>
                <w:iCs/>
                <w:sz w:val="24"/>
                <w:szCs w:val="24"/>
                <w:lang w:eastAsia="lv-LV"/>
              </w:rPr>
              <w:t>Projekts šo jomu neskar.</w:t>
            </w:r>
          </w:p>
        </w:tc>
      </w:tr>
      <w:tr w:rsidR="00E5323B" w:rsidRPr="008619F0" w14:paraId="0AADA4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B6DA1A" w14:textId="77777777" w:rsidR="00603F33" w:rsidRPr="0042765A" w:rsidRDefault="00E5323B" w:rsidP="00E5323B">
            <w:pPr>
              <w:spacing w:after="0" w:line="240" w:lineRule="auto"/>
              <w:rPr>
                <w:rFonts w:ascii="Times New Roman" w:eastAsia="Times New Roman" w:hAnsi="Times New Roman" w:cs="Times New Roman"/>
                <w:iCs/>
                <w:sz w:val="24"/>
                <w:szCs w:val="24"/>
                <w:lang w:eastAsia="lv-LV"/>
              </w:rPr>
            </w:pPr>
            <w:r w:rsidRPr="0042765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7D9F569" w14:textId="77777777" w:rsidR="00E5323B" w:rsidRPr="00287938" w:rsidRDefault="00E5323B" w:rsidP="0049089F">
            <w:pPr>
              <w:spacing w:after="0" w:line="240" w:lineRule="auto"/>
              <w:jc w:val="both"/>
              <w:rPr>
                <w:rFonts w:ascii="Times New Roman" w:eastAsia="Times New Roman" w:hAnsi="Times New Roman" w:cs="Times New Roman"/>
                <w:iCs/>
                <w:sz w:val="24"/>
                <w:szCs w:val="24"/>
                <w:lang w:eastAsia="lv-LV"/>
              </w:rPr>
            </w:pPr>
            <w:r w:rsidRPr="0028793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FA86814" w14:textId="77777777" w:rsidR="00E5323B" w:rsidRPr="00287938" w:rsidRDefault="00057973" w:rsidP="00057973">
            <w:pPr>
              <w:spacing w:after="0" w:line="240" w:lineRule="auto"/>
              <w:rPr>
                <w:rFonts w:ascii="Times New Roman" w:eastAsia="Times New Roman" w:hAnsi="Times New Roman" w:cs="Times New Roman"/>
                <w:iCs/>
                <w:sz w:val="24"/>
                <w:szCs w:val="24"/>
                <w:lang w:eastAsia="lv-LV"/>
              </w:rPr>
            </w:pPr>
            <w:r w:rsidRPr="00287938">
              <w:rPr>
                <w:rFonts w:ascii="Times New Roman" w:eastAsia="Times New Roman" w:hAnsi="Times New Roman" w:cs="Times New Roman"/>
                <w:iCs/>
                <w:sz w:val="24"/>
                <w:szCs w:val="24"/>
                <w:lang w:eastAsia="lv-LV"/>
              </w:rPr>
              <w:t>Projekts šo jomu neskar.</w:t>
            </w:r>
          </w:p>
        </w:tc>
      </w:tr>
      <w:tr w:rsidR="00E5323B" w:rsidRPr="008619F0" w14:paraId="7C8930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80352E" w14:textId="77777777" w:rsidR="00603F33" w:rsidRPr="0042765A" w:rsidRDefault="00E5323B" w:rsidP="00E5323B">
            <w:pPr>
              <w:spacing w:after="0" w:line="240" w:lineRule="auto"/>
              <w:rPr>
                <w:rFonts w:ascii="Times New Roman" w:eastAsia="Times New Roman" w:hAnsi="Times New Roman" w:cs="Times New Roman"/>
                <w:iCs/>
                <w:sz w:val="24"/>
                <w:szCs w:val="24"/>
                <w:lang w:eastAsia="lv-LV"/>
              </w:rPr>
            </w:pPr>
            <w:r w:rsidRPr="0042765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B84EF97" w14:textId="77777777" w:rsidR="00E5323B" w:rsidRPr="00287938" w:rsidRDefault="00E5323B" w:rsidP="0049089F">
            <w:pPr>
              <w:spacing w:after="0" w:line="240" w:lineRule="auto"/>
              <w:jc w:val="both"/>
              <w:rPr>
                <w:rFonts w:ascii="Times New Roman" w:eastAsia="Times New Roman" w:hAnsi="Times New Roman" w:cs="Times New Roman"/>
                <w:iCs/>
                <w:sz w:val="24"/>
                <w:szCs w:val="24"/>
                <w:lang w:eastAsia="lv-LV"/>
              </w:rPr>
            </w:pPr>
            <w:r w:rsidRPr="0028793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5E85171" w14:textId="77777777" w:rsidR="00E5323B" w:rsidRPr="00287938" w:rsidRDefault="00057973" w:rsidP="00E5323B">
            <w:pPr>
              <w:spacing w:after="0" w:line="240" w:lineRule="auto"/>
              <w:rPr>
                <w:rFonts w:ascii="Times New Roman" w:eastAsia="Times New Roman" w:hAnsi="Times New Roman" w:cs="Times New Roman"/>
                <w:iCs/>
                <w:sz w:val="24"/>
                <w:szCs w:val="24"/>
                <w:lang w:eastAsia="lv-LV"/>
              </w:rPr>
            </w:pPr>
            <w:r w:rsidRPr="00287938">
              <w:rPr>
                <w:rFonts w:ascii="Times New Roman" w:eastAsia="Times New Roman" w:hAnsi="Times New Roman" w:cs="Times New Roman"/>
                <w:iCs/>
                <w:sz w:val="24"/>
                <w:szCs w:val="24"/>
                <w:lang w:eastAsia="lv-LV"/>
              </w:rPr>
              <w:t>Projekts šo jomu neskar.</w:t>
            </w:r>
          </w:p>
        </w:tc>
      </w:tr>
      <w:tr w:rsidR="00E5323B" w:rsidRPr="008619F0" w14:paraId="41B6160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24A62A" w14:textId="77777777" w:rsidR="00603F33" w:rsidRPr="0042765A" w:rsidRDefault="00E5323B" w:rsidP="00E5323B">
            <w:pPr>
              <w:spacing w:after="0" w:line="240" w:lineRule="auto"/>
              <w:rPr>
                <w:rFonts w:ascii="Times New Roman" w:eastAsia="Times New Roman" w:hAnsi="Times New Roman" w:cs="Times New Roman"/>
                <w:iCs/>
                <w:sz w:val="24"/>
                <w:szCs w:val="24"/>
                <w:lang w:eastAsia="lv-LV"/>
              </w:rPr>
            </w:pPr>
            <w:r w:rsidRPr="0042765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7077A4A" w14:textId="77777777" w:rsidR="00E5323B" w:rsidRPr="00287938" w:rsidRDefault="00E5323B" w:rsidP="00E5323B">
            <w:pPr>
              <w:spacing w:after="0" w:line="240" w:lineRule="auto"/>
              <w:rPr>
                <w:rFonts w:ascii="Times New Roman" w:eastAsia="Times New Roman" w:hAnsi="Times New Roman" w:cs="Times New Roman"/>
                <w:iCs/>
                <w:sz w:val="24"/>
                <w:szCs w:val="24"/>
                <w:lang w:eastAsia="lv-LV"/>
              </w:rPr>
            </w:pPr>
            <w:r w:rsidRPr="0028793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4EB4B57" w14:textId="77777777" w:rsidR="00E5323B" w:rsidRPr="00287938" w:rsidRDefault="00057973" w:rsidP="00E5323B">
            <w:pPr>
              <w:spacing w:after="0" w:line="240" w:lineRule="auto"/>
              <w:rPr>
                <w:rFonts w:ascii="Times New Roman" w:eastAsia="Times New Roman" w:hAnsi="Times New Roman" w:cs="Times New Roman"/>
                <w:iCs/>
                <w:sz w:val="24"/>
                <w:szCs w:val="24"/>
                <w:lang w:eastAsia="lv-LV"/>
              </w:rPr>
            </w:pPr>
            <w:r w:rsidRPr="00287938">
              <w:rPr>
                <w:rFonts w:ascii="Times New Roman" w:eastAsia="Times New Roman" w:hAnsi="Times New Roman" w:cs="Times New Roman"/>
                <w:iCs/>
                <w:sz w:val="24"/>
                <w:szCs w:val="24"/>
                <w:lang w:eastAsia="lv-LV"/>
              </w:rPr>
              <w:t>Nav.</w:t>
            </w:r>
          </w:p>
        </w:tc>
      </w:tr>
    </w:tbl>
    <w:p w14:paraId="0177168F"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619F0" w14:paraId="021EF62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A91888" w14:textId="77777777" w:rsidR="00603F33" w:rsidRPr="008619F0" w:rsidRDefault="00E5323B" w:rsidP="00AF7428">
            <w:pPr>
              <w:spacing w:after="0" w:line="240" w:lineRule="auto"/>
              <w:rPr>
                <w:rFonts w:ascii="Times New Roman" w:eastAsia="Times New Roman" w:hAnsi="Times New Roman" w:cs="Times New Roman"/>
                <w:b/>
                <w:bCs/>
                <w:iCs/>
                <w:color w:val="414142"/>
                <w:sz w:val="24"/>
                <w:szCs w:val="24"/>
                <w:lang w:eastAsia="lv-LV"/>
              </w:rPr>
            </w:pPr>
            <w:r w:rsidRPr="008619F0">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63439D" w:rsidRPr="008619F0" w14:paraId="5F29FA4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8D6AFFA" w14:textId="77777777" w:rsidR="0063439D" w:rsidRPr="0063439D" w:rsidRDefault="0063439D" w:rsidP="0063439D">
            <w:pPr>
              <w:spacing w:after="0" w:line="240" w:lineRule="auto"/>
              <w:jc w:val="center"/>
              <w:rPr>
                <w:rFonts w:ascii="Times New Roman" w:eastAsia="Times New Roman" w:hAnsi="Times New Roman" w:cs="Times New Roman"/>
                <w:bCs/>
                <w:iCs/>
                <w:color w:val="414142"/>
                <w:sz w:val="24"/>
                <w:szCs w:val="24"/>
                <w:lang w:eastAsia="lv-LV"/>
              </w:rPr>
            </w:pPr>
            <w:r w:rsidRPr="00287938">
              <w:rPr>
                <w:rFonts w:ascii="Times New Roman" w:eastAsia="Times New Roman" w:hAnsi="Times New Roman" w:cs="Times New Roman"/>
                <w:bCs/>
                <w:iCs/>
                <w:sz w:val="24"/>
                <w:szCs w:val="24"/>
                <w:lang w:eastAsia="lv-LV"/>
              </w:rPr>
              <w:t>Projekts šo jomu neskar.</w:t>
            </w:r>
          </w:p>
        </w:tc>
      </w:tr>
    </w:tbl>
    <w:p w14:paraId="6873CC03"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619F0" w14:paraId="1E9D4F9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6674D8" w14:textId="77777777" w:rsidR="00603F33" w:rsidRPr="008619F0" w:rsidRDefault="00E5323B" w:rsidP="00AF7428">
            <w:pPr>
              <w:spacing w:after="0" w:line="240" w:lineRule="auto"/>
              <w:rPr>
                <w:rFonts w:ascii="Times New Roman" w:eastAsia="Times New Roman" w:hAnsi="Times New Roman" w:cs="Times New Roman"/>
                <w:b/>
                <w:bCs/>
                <w:iCs/>
                <w:color w:val="414142"/>
                <w:sz w:val="24"/>
                <w:szCs w:val="24"/>
                <w:lang w:eastAsia="lv-LV"/>
              </w:rPr>
            </w:pPr>
            <w:r w:rsidRPr="008619F0">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CD40D0" w:rsidRPr="008619F0" w14:paraId="3BB708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4026A5C" w14:textId="77777777" w:rsidR="00CD40D0" w:rsidRPr="00CD40D0" w:rsidRDefault="00CD40D0" w:rsidP="0063439D">
            <w:pPr>
              <w:spacing w:after="0" w:line="240" w:lineRule="auto"/>
              <w:jc w:val="center"/>
              <w:rPr>
                <w:rFonts w:ascii="Times New Roman" w:eastAsia="Times New Roman" w:hAnsi="Times New Roman" w:cs="Times New Roman"/>
                <w:bCs/>
                <w:iCs/>
                <w:color w:val="414142"/>
                <w:sz w:val="24"/>
                <w:szCs w:val="24"/>
                <w:lang w:eastAsia="lv-LV"/>
              </w:rPr>
            </w:pPr>
            <w:r>
              <w:rPr>
                <w:rFonts w:ascii="Times New Roman" w:eastAsia="Times New Roman" w:hAnsi="Times New Roman" w:cs="Times New Roman"/>
                <w:bCs/>
                <w:iCs/>
                <w:color w:val="414142"/>
                <w:sz w:val="24"/>
                <w:szCs w:val="24"/>
                <w:lang w:eastAsia="lv-LV"/>
              </w:rPr>
              <w:t>Projekts šo jomu neskar.</w:t>
            </w:r>
          </w:p>
        </w:tc>
      </w:tr>
    </w:tbl>
    <w:p w14:paraId="77CD7EAB"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619F0" w14:paraId="7D9E001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816F78" w14:textId="77777777" w:rsidR="00603F33" w:rsidRPr="008619F0" w:rsidRDefault="00E5323B" w:rsidP="00AF7428">
            <w:pPr>
              <w:spacing w:after="0" w:line="240" w:lineRule="auto"/>
              <w:rPr>
                <w:rFonts w:ascii="Times New Roman" w:eastAsia="Times New Roman" w:hAnsi="Times New Roman" w:cs="Times New Roman"/>
                <w:b/>
                <w:bCs/>
                <w:iCs/>
                <w:color w:val="414142"/>
                <w:sz w:val="24"/>
                <w:szCs w:val="24"/>
                <w:lang w:eastAsia="lv-LV"/>
              </w:rPr>
            </w:pPr>
            <w:r w:rsidRPr="008619F0">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9E69FB" w:rsidRPr="0063439D" w14:paraId="50B2B5D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1778193" w14:textId="77777777" w:rsidR="0063439D" w:rsidRPr="0063439D" w:rsidRDefault="0063439D" w:rsidP="0063439D">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72F730AD"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619F0" w14:paraId="52024C2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135DCD" w14:textId="77777777" w:rsidR="00603F33" w:rsidRPr="008619F0" w:rsidRDefault="00E5323B" w:rsidP="00AF7428">
            <w:pPr>
              <w:spacing w:after="0" w:line="240" w:lineRule="auto"/>
              <w:rPr>
                <w:rFonts w:ascii="Times New Roman" w:eastAsia="Times New Roman" w:hAnsi="Times New Roman" w:cs="Times New Roman"/>
                <w:b/>
                <w:bCs/>
                <w:iCs/>
                <w:color w:val="414142"/>
                <w:sz w:val="24"/>
                <w:szCs w:val="24"/>
                <w:lang w:eastAsia="lv-LV"/>
              </w:rPr>
            </w:pPr>
            <w:r w:rsidRPr="008619F0">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8619F0" w14:paraId="2A6F53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3137DC" w14:textId="77777777" w:rsidR="00603F33" w:rsidRPr="0042765A" w:rsidRDefault="00E5323B" w:rsidP="00E5323B">
            <w:pPr>
              <w:spacing w:after="0" w:line="240" w:lineRule="auto"/>
              <w:rPr>
                <w:rFonts w:ascii="Times New Roman" w:eastAsia="Times New Roman" w:hAnsi="Times New Roman" w:cs="Times New Roman"/>
                <w:iCs/>
                <w:sz w:val="24"/>
                <w:szCs w:val="24"/>
                <w:lang w:eastAsia="lv-LV"/>
              </w:rPr>
            </w:pPr>
            <w:r w:rsidRPr="0042765A">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2438C0C6" w14:textId="77777777" w:rsidR="00E5323B" w:rsidRPr="00287938" w:rsidRDefault="00E5323B" w:rsidP="00E5323B">
            <w:pPr>
              <w:spacing w:after="0" w:line="240" w:lineRule="auto"/>
              <w:rPr>
                <w:rFonts w:ascii="Times New Roman" w:eastAsia="Times New Roman" w:hAnsi="Times New Roman" w:cs="Times New Roman"/>
                <w:iCs/>
                <w:sz w:val="24"/>
                <w:szCs w:val="24"/>
                <w:lang w:eastAsia="lv-LV"/>
              </w:rPr>
            </w:pPr>
            <w:r w:rsidRPr="0028793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44872F7" w14:textId="11F9B636" w:rsidR="00E5323B" w:rsidRPr="00287938" w:rsidRDefault="0063439D" w:rsidP="005E2634">
            <w:pPr>
              <w:tabs>
                <w:tab w:val="left" w:pos="900"/>
              </w:tabs>
              <w:rPr>
                <w:rFonts w:ascii="Times New Roman" w:eastAsia="Times New Roman" w:hAnsi="Times New Roman" w:cs="Times New Roman"/>
                <w:iCs/>
                <w:sz w:val="24"/>
                <w:szCs w:val="24"/>
                <w:lang w:eastAsia="lv-LV"/>
              </w:rPr>
            </w:pPr>
            <w:r w:rsidRPr="00287938">
              <w:rPr>
                <w:rFonts w:ascii="Times New Roman" w:eastAsia="Times New Roman" w:hAnsi="Times New Roman" w:cs="Times New Roman"/>
                <w:iCs/>
                <w:sz w:val="24"/>
                <w:szCs w:val="24"/>
                <w:lang w:eastAsia="lv-LV"/>
              </w:rPr>
              <w:t>Projekts ievietot</w:t>
            </w:r>
            <w:r w:rsidR="004877CA">
              <w:rPr>
                <w:rFonts w:ascii="Times New Roman" w:eastAsia="Times New Roman" w:hAnsi="Times New Roman" w:cs="Times New Roman"/>
                <w:iCs/>
                <w:sz w:val="24"/>
                <w:szCs w:val="24"/>
                <w:lang w:eastAsia="lv-LV"/>
              </w:rPr>
              <w:t>s 2018. gada 29. janvārī</w:t>
            </w:r>
            <w:r w:rsidR="001A5E36" w:rsidRPr="00287938">
              <w:rPr>
                <w:rFonts w:ascii="Times New Roman" w:eastAsia="Times New Roman" w:hAnsi="Times New Roman" w:cs="Times New Roman"/>
                <w:iCs/>
                <w:sz w:val="24"/>
                <w:szCs w:val="24"/>
                <w:lang w:eastAsia="lv-LV"/>
              </w:rPr>
              <w:t xml:space="preserve"> Ārlietu ministrijas tīmekļvietnē, adrese: </w:t>
            </w:r>
            <w:r w:rsidR="001A5E36" w:rsidRPr="00287938">
              <w:rPr>
                <w:rFonts w:ascii="Times New Roman" w:eastAsia="Times New Roman" w:hAnsi="Times New Roman" w:cs="Times New Roman"/>
                <w:iCs/>
                <w:sz w:val="24"/>
                <w:szCs w:val="24"/>
                <w:u w:val="single"/>
                <w:lang w:eastAsia="lv-LV"/>
              </w:rPr>
              <w:t>http://www.mfa.gov.lv</w:t>
            </w:r>
            <w:r w:rsidR="00995387" w:rsidRPr="00287938">
              <w:rPr>
                <w:rFonts w:ascii="Times New Roman" w:eastAsia="Times New Roman" w:hAnsi="Times New Roman" w:cs="Times New Roman"/>
                <w:iCs/>
                <w:sz w:val="24"/>
                <w:szCs w:val="24"/>
                <w:u w:val="single"/>
                <w:lang w:eastAsia="lv-LV"/>
              </w:rPr>
              <w:t>/</w:t>
            </w:r>
          </w:p>
        </w:tc>
      </w:tr>
      <w:tr w:rsidR="00E5323B" w:rsidRPr="008619F0" w14:paraId="354373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F0E881" w14:textId="77777777" w:rsidR="00603F33" w:rsidRPr="0042765A" w:rsidRDefault="00E5323B" w:rsidP="00E5323B">
            <w:pPr>
              <w:spacing w:after="0" w:line="240" w:lineRule="auto"/>
              <w:rPr>
                <w:rFonts w:ascii="Times New Roman" w:eastAsia="Times New Roman" w:hAnsi="Times New Roman" w:cs="Times New Roman"/>
                <w:iCs/>
                <w:sz w:val="24"/>
                <w:szCs w:val="24"/>
                <w:lang w:eastAsia="lv-LV"/>
              </w:rPr>
            </w:pPr>
            <w:r w:rsidRPr="0042765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4145E94" w14:textId="77777777" w:rsidR="00E5323B" w:rsidRPr="00287938" w:rsidRDefault="00E5323B" w:rsidP="00E5323B">
            <w:pPr>
              <w:spacing w:after="0" w:line="240" w:lineRule="auto"/>
              <w:rPr>
                <w:rFonts w:ascii="Times New Roman" w:eastAsia="Times New Roman" w:hAnsi="Times New Roman" w:cs="Times New Roman"/>
                <w:iCs/>
                <w:sz w:val="24"/>
                <w:szCs w:val="24"/>
                <w:lang w:eastAsia="lv-LV"/>
              </w:rPr>
            </w:pPr>
            <w:r w:rsidRPr="0028793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C7D12B5" w14:textId="5D10EAF7" w:rsidR="00E5323B" w:rsidRPr="00287938" w:rsidRDefault="004877CA" w:rsidP="004877C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ievietots 2018. gada 29. janvārī </w:t>
            </w:r>
            <w:r w:rsidR="00E9210A" w:rsidRPr="00287938">
              <w:rPr>
                <w:rFonts w:ascii="Times New Roman" w:eastAsia="Times New Roman" w:hAnsi="Times New Roman" w:cs="Times New Roman"/>
                <w:iCs/>
                <w:sz w:val="24"/>
                <w:szCs w:val="24"/>
                <w:lang w:eastAsia="lv-LV"/>
              </w:rPr>
              <w:t xml:space="preserve">Ārlietu ministrijas tīmekļvietnē, adrese: </w:t>
            </w:r>
            <w:r w:rsidR="00E9210A" w:rsidRPr="00287938">
              <w:rPr>
                <w:rFonts w:ascii="Times New Roman" w:eastAsia="Times New Roman" w:hAnsi="Times New Roman" w:cs="Times New Roman"/>
                <w:iCs/>
                <w:sz w:val="24"/>
                <w:szCs w:val="24"/>
                <w:u w:val="single"/>
                <w:lang w:eastAsia="lv-LV"/>
              </w:rPr>
              <w:t>http://www.mfa.gov.lv/</w:t>
            </w:r>
          </w:p>
        </w:tc>
      </w:tr>
      <w:tr w:rsidR="00E5323B" w:rsidRPr="008619F0" w14:paraId="2DB20D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AF4BD2" w14:textId="77777777" w:rsidR="00603F33" w:rsidRPr="0042765A" w:rsidRDefault="00E5323B" w:rsidP="00E5323B">
            <w:pPr>
              <w:spacing w:after="0" w:line="240" w:lineRule="auto"/>
              <w:rPr>
                <w:rFonts w:ascii="Times New Roman" w:eastAsia="Times New Roman" w:hAnsi="Times New Roman" w:cs="Times New Roman"/>
                <w:iCs/>
                <w:sz w:val="24"/>
                <w:szCs w:val="24"/>
                <w:lang w:eastAsia="lv-LV"/>
              </w:rPr>
            </w:pPr>
            <w:r w:rsidRPr="0042765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AFCBED6" w14:textId="77777777" w:rsidR="00E5323B" w:rsidRPr="00287938" w:rsidRDefault="00E5323B" w:rsidP="00E5323B">
            <w:pPr>
              <w:spacing w:after="0" w:line="240" w:lineRule="auto"/>
              <w:rPr>
                <w:rFonts w:ascii="Times New Roman" w:eastAsia="Times New Roman" w:hAnsi="Times New Roman" w:cs="Times New Roman"/>
                <w:iCs/>
                <w:sz w:val="24"/>
                <w:szCs w:val="24"/>
                <w:lang w:eastAsia="lv-LV"/>
              </w:rPr>
            </w:pPr>
            <w:r w:rsidRPr="00287938">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D31E1D8" w14:textId="35FAD4CD" w:rsidR="00E5323B" w:rsidRPr="0063439D"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8619F0" w14:paraId="466525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CE5ED3" w14:textId="77777777" w:rsidR="00603F33" w:rsidRPr="0042765A" w:rsidRDefault="00E5323B" w:rsidP="00E5323B">
            <w:pPr>
              <w:spacing w:after="0" w:line="240" w:lineRule="auto"/>
              <w:rPr>
                <w:rFonts w:ascii="Times New Roman" w:eastAsia="Times New Roman" w:hAnsi="Times New Roman" w:cs="Times New Roman"/>
                <w:iCs/>
                <w:sz w:val="24"/>
                <w:szCs w:val="24"/>
                <w:lang w:eastAsia="lv-LV"/>
              </w:rPr>
            </w:pPr>
            <w:r w:rsidRPr="0042765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21890ED" w14:textId="77777777" w:rsidR="00E5323B" w:rsidRPr="00287938" w:rsidRDefault="00E5323B" w:rsidP="00E5323B">
            <w:pPr>
              <w:spacing w:after="0" w:line="240" w:lineRule="auto"/>
              <w:rPr>
                <w:rFonts w:ascii="Times New Roman" w:eastAsia="Times New Roman" w:hAnsi="Times New Roman" w:cs="Times New Roman"/>
                <w:iCs/>
                <w:sz w:val="24"/>
                <w:szCs w:val="24"/>
                <w:lang w:eastAsia="lv-LV"/>
              </w:rPr>
            </w:pPr>
            <w:r w:rsidRPr="0028793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37CD0DA" w14:textId="77777777" w:rsidR="00E5323B" w:rsidRPr="0063439D" w:rsidRDefault="0063439D" w:rsidP="00E5323B">
            <w:pPr>
              <w:spacing w:after="0" w:line="240" w:lineRule="auto"/>
              <w:rPr>
                <w:rFonts w:ascii="Times New Roman" w:eastAsia="Times New Roman" w:hAnsi="Times New Roman" w:cs="Times New Roman"/>
                <w:iCs/>
                <w:sz w:val="24"/>
                <w:szCs w:val="24"/>
                <w:lang w:eastAsia="lv-LV"/>
              </w:rPr>
            </w:pPr>
            <w:r w:rsidRPr="0063439D">
              <w:rPr>
                <w:rFonts w:ascii="Times New Roman" w:eastAsia="Times New Roman" w:hAnsi="Times New Roman" w:cs="Times New Roman"/>
                <w:iCs/>
                <w:sz w:val="24"/>
                <w:szCs w:val="24"/>
                <w:lang w:eastAsia="lv-LV"/>
              </w:rPr>
              <w:t>Nav.</w:t>
            </w:r>
          </w:p>
        </w:tc>
      </w:tr>
    </w:tbl>
    <w:p w14:paraId="31600F5D"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619F0" w14:paraId="49E1E99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3A1FC7" w14:textId="77777777" w:rsidR="00603F33" w:rsidRPr="008619F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619F0">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8619F0" w14:paraId="13C3D6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CB0697" w14:textId="77777777" w:rsidR="00603F33" w:rsidRPr="0042765A" w:rsidRDefault="00E5323B" w:rsidP="00E5323B">
            <w:pPr>
              <w:spacing w:after="0" w:line="240" w:lineRule="auto"/>
              <w:rPr>
                <w:rFonts w:ascii="Times New Roman" w:eastAsia="Times New Roman" w:hAnsi="Times New Roman" w:cs="Times New Roman"/>
                <w:iCs/>
                <w:sz w:val="24"/>
                <w:szCs w:val="24"/>
                <w:lang w:eastAsia="lv-LV"/>
              </w:rPr>
            </w:pPr>
            <w:r w:rsidRPr="0042765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C8CCA9" w14:textId="77777777" w:rsidR="00E5323B" w:rsidRPr="00287938" w:rsidRDefault="00E5323B" w:rsidP="00E5323B">
            <w:pPr>
              <w:spacing w:after="0" w:line="240" w:lineRule="auto"/>
              <w:rPr>
                <w:rFonts w:ascii="Times New Roman" w:eastAsia="Times New Roman" w:hAnsi="Times New Roman" w:cs="Times New Roman"/>
                <w:iCs/>
                <w:sz w:val="24"/>
                <w:szCs w:val="24"/>
                <w:lang w:eastAsia="lv-LV"/>
              </w:rPr>
            </w:pPr>
            <w:r w:rsidRPr="0028793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7604857" w14:textId="77777777" w:rsidR="00E5323B" w:rsidRPr="00287938" w:rsidRDefault="008A0464" w:rsidP="0013108E">
            <w:pPr>
              <w:spacing w:after="0" w:line="240" w:lineRule="auto"/>
              <w:jc w:val="both"/>
              <w:rPr>
                <w:rFonts w:ascii="Times New Roman" w:eastAsia="Times New Roman" w:hAnsi="Times New Roman" w:cs="Times New Roman"/>
                <w:iCs/>
                <w:sz w:val="24"/>
                <w:szCs w:val="24"/>
                <w:lang w:eastAsia="lv-LV"/>
              </w:rPr>
            </w:pPr>
            <w:r w:rsidRPr="00287938">
              <w:rPr>
                <w:rFonts w:ascii="Times New Roman" w:eastAsia="Times New Roman" w:hAnsi="Times New Roman" w:cs="Times New Roman"/>
                <w:iCs/>
                <w:sz w:val="24"/>
                <w:szCs w:val="24"/>
                <w:lang w:eastAsia="lv-LV"/>
              </w:rPr>
              <w:t>Ārlietu ministrija</w:t>
            </w:r>
            <w:r w:rsidR="00E63807" w:rsidRPr="00287938">
              <w:rPr>
                <w:rFonts w:ascii="Times New Roman" w:eastAsia="Times New Roman" w:hAnsi="Times New Roman" w:cs="Times New Roman"/>
                <w:iCs/>
                <w:sz w:val="24"/>
                <w:szCs w:val="24"/>
                <w:lang w:eastAsia="lv-LV"/>
              </w:rPr>
              <w:t xml:space="preserve">s Konsulārais </w:t>
            </w:r>
            <w:r w:rsidR="004F6E53" w:rsidRPr="00287938">
              <w:rPr>
                <w:rFonts w:ascii="Times New Roman" w:eastAsia="Times New Roman" w:hAnsi="Times New Roman" w:cs="Times New Roman"/>
                <w:iCs/>
                <w:sz w:val="24"/>
                <w:szCs w:val="24"/>
                <w:lang w:eastAsia="lv-LV"/>
              </w:rPr>
              <w:t>departaments</w:t>
            </w:r>
            <w:r w:rsidRPr="00287938">
              <w:rPr>
                <w:rFonts w:ascii="Times New Roman" w:eastAsia="Times New Roman" w:hAnsi="Times New Roman" w:cs="Times New Roman"/>
                <w:iCs/>
                <w:sz w:val="24"/>
                <w:szCs w:val="24"/>
                <w:lang w:eastAsia="lv-LV"/>
              </w:rPr>
              <w:t xml:space="preserve"> un Iekšlietu ministrijas Pilsonības un migrācijas lietu pārvalde.</w:t>
            </w:r>
          </w:p>
        </w:tc>
      </w:tr>
      <w:tr w:rsidR="00E5323B" w:rsidRPr="008619F0" w14:paraId="0544AE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F6624B" w14:textId="77777777" w:rsidR="00603F33" w:rsidRPr="0042765A" w:rsidRDefault="00E5323B" w:rsidP="00E5323B">
            <w:pPr>
              <w:spacing w:after="0" w:line="240" w:lineRule="auto"/>
              <w:rPr>
                <w:rFonts w:ascii="Times New Roman" w:eastAsia="Times New Roman" w:hAnsi="Times New Roman" w:cs="Times New Roman"/>
                <w:iCs/>
                <w:sz w:val="24"/>
                <w:szCs w:val="24"/>
                <w:lang w:eastAsia="lv-LV"/>
              </w:rPr>
            </w:pPr>
            <w:r w:rsidRPr="0042765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25C757" w14:textId="77777777" w:rsidR="00E5323B" w:rsidRPr="00287938" w:rsidRDefault="00E5323B" w:rsidP="0049089F">
            <w:pPr>
              <w:spacing w:after="0" w:line="240" w:lineRule="auto"/>
              <w:jc w:val="both"/>
              <w:rPr>
                <w:rFonts w:ascii="Times New Roman" w:eastAsia="Times New Roman" w:hAnsi="Times New Roman" w:cs="Times New Roman"/>
                <w:iCs/>
                <w:sz w:val="24"/>
                <w:szCs w:val="24"/>
                <w:lang w:eastAsia="lv-LV"/>
              </w:rPr>
            </w:pPr>
            <w:r w:rsidRPr="00287938">
              <w:rPr>
                <w:rFonts w:ascii="Times New Roman" w:eastAsia="Times New Roman" w:hAnsi="Times New Roman" w:cs="Times New Roman"/>
                <w:iCs/>
                <w:sz w:val="24"/>
                <w:szCs w:val="24"/>
                <w:lang w:eastAsia="lv-LV"/>
              </w:rPr>
              <w:t>Projekta izpildes ietekme uz pārvaldes funkcijām un institucionālo struktūru.</w:t>
            </w:r>
            <w:r w:rsidRPr="0028793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95D2440" w14:textId="72C28F7E" w:rsidR="00E5323B" w:rsidRPr="00287938" w:rsidRDefault="00E9210A" w:rsidP="0013108E">
            <w:pPr>
              <w:spacing w:after="0" w:line="240" w:lineRule="auto"/>
              <w:jc w:val="both"/>
              <w:rPr>
                <w:rFonts w:ascii="Times New Roman" w:eastAsia="Times New Roman" w:hAnsi="Times New Roman" w:cs="Times New Roman"/>
                <w:iCs/>
                <w:sz w:val="24"/>
                <w:szCs w:val="24"/>
                <w:lang w:eastAsia="lv-LV"/>
              </w:rPr>
            </w:pPr>
            <w:r w:rsidRPr="00287938">
              <w:rPr>
                <w:rFonts w:ascii="Times New Roman" w:hAnsi="Times New Roman" w:cs="Times New Roman"/>
                <w:sz w:val="24"/>
                <w:szCs w:val="24"/>
              </w:rPr>
              <w:t>Projekts neparedz jaunu institūciju izveidi, esošo likvidēšanu vai reorganizāciju.</w:t>
            </w:r>
          </w:p>
        </w:tc>
      </w:tr>
      <w:tr w:rsidR="00E5323B" w:rsidRPr="008619F0" w14:paraId="3A7CC1A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EDED67" w14:textId="77777777" w:rsidR="00603F33" w:rsidRPr="0042765A" w:rsidRDefault="00E5323B" w:rsidP="00E5323B">
            <w:pPr>
              <w:spacing w:after="0" w:line="240" w:lineRule="auto"/>
              <w:rPr>
                <w:rFonts w:ascii="Times New Roman" w:eastAsia="Times New Roman" w:hAnsi="Times New Roman" w:cs="Times New Roman"/>
                <w:iCs/>
                <w:sz w:val="24"/>
                <w:szCs w:val="24"/>
                <w:lang w:eastAsia="lv-LV"/>
              </w:rPr>
            </w:pPr>
            <w:r w:rsidRPr="0042765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0B957FD" w14:textId="77777777" w:rsidR="00E5323B" w:rsidRPr="008A0464" w:rsidRDefault="00E5323B" w:rsidP="00E5323B">
            <w:pPr>
              <w:spacing w:after="0" w:line="240" w:lineRule="auto"/>
              <w:rPr>
                <w:rFonts w:ascii="Times New Roman" w:eastAsia="Times New Roman" w:hAnsi="Times New Roman" w:cs="Times New Roman"/>
                <w:iCs/>
                <w:sz w:val="24"/>
                <w:szCs w:val="24"/>
                <w:lang w:eastAsia="lv-LV"/>
              </w:rPr>
            </w:pPr>
            <w:r w:rsidRPr="008A046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171815E" w14:textId="77777777" w:rsidR="00E5323B" w:rsidRPr="008A0464" w:rsidRDefault="008A0464" w:rsidP="00E5323B">
            <w:pPr>
              <w:spacing w:after="0" w:line="240" w:lineRule="auto"/>
              <w:rPr>
                <w:rFonts w:ascii="Times New Roman" w:eastAsia="Times New Roman" w:hAnsi="Times New Roman" w:cs="Times New Roman"/>
                <w:iCs/>
                <w:sz w:val="24"/>
                <w:szCs w:val="24"/>
                <w:lang w:eastAsia="lv-LV"/>
              </w:rPr>
            </w:pPr>
            <w:r w:rsidRPr="008A0464">
              <w:rPr>
                <w:rFonts w:ascii="Times New Roman" w:eastAsia="Times New Roman" w:hAnsi="Times New Roman" w:cs="Times New Roman"/>
                <w:iCs/>
                <w:sz w:val="24"/>
                <w:szCs w:val="24"/>
                <w:lang w:eastAsia="lv-LV"/>
              </w:rPr>
              <w:t>Nav.</w:t>
            </w:r>
          </w:p>
        </w:tc>
      </w:tr>
    </w:tbl>
    <w:p w14:paraId="5F1ECB1C" w14:textId="77777777" w:rsidR="00C25B49" w:rsidRPr="008619F0" w:rsidRDefault="00C25B49" w:rsidP="00894C55">
      <w:pPr>
        <w:spacing w:after="0" w:line="240" w:lineRule="auto"/>
        <w:rPr>
          <w:rFonts w:ascii="Times New Roman" w:hAnsi="Times New Roman" w:cs="Times New Roman"/>
          <w:sz w:val="28"/>
          <w:szCs w:val="28"/>
        </w:rPr>
      </w:pPr>
    </w:p>
    <w:p w14:paraId="3B62D307" w14:textId="77777777" w:rsidR="00E5323B" w:rsidRPr="00287938" w:rsidRDefault="00E5323B" w:rsidP="00894C55">
      <w:pPr>
        <w:spacing w:after="0" w:line="240" w:lineRule="auto"/>
        <w:rPr>
          <w:rFonts w:ascii="Times New Roman" w:hAnsi="Times New Roman" w:cs="Times New Roman"/>
          <w:sz w:val="28"/>
          <w:szCs w:val="28"/>
        </w:rPr>
      </w:pPr>
    </w:p>
    <w:p w14:paraId="594695EC" w14:textId="77777777" w:rsidR="00894C55" w:rsidRPr="00287938" w:rsidRDefault="00076AF0" w:rsidP="00894C55">
      <w:pPr>
        <w:tabs>
          <w:tab w:val="left" w:pos="6237"/>
        </w:tabs>
        <w:spacing w:after="0" w:line="240" w:lineRule="auto"/>
        <w:ind w:firstLine="720"/>
        <w:rPr>
          <w:rFonts w:ascii="Times New Roman" w:hAnsi="Times New Roman" w:cs="Times New Roman"/>
          <w:sz w:val="24"/>
          <w:szCs w:val="24"/>
        </w:rPr>
      </w:pPr>
      <w:r w:rsidRPr="00287938">
        <w:rPr>
          <w:rFonts w:ascii="Times New Roman" w:hAnsi="Times New Roman" w:cs="Times New Roman"/>
          <w:sz w:val="24"/>
          <w:szCs w:val="24"/>
        </w:rPr>
        <w:t>Ārlietu</w:t>
      </w:r>
      <w:r w:rsidR="00894C55" w:rsidRPr="00287938">
        <w:rPr>
          <w:rFonts w:ascii="Times New Roman" w:hAnsi="Times New Roman" w:cs="Times New Roman"/>
          <w:sz w:val="24"/>
          <w:szCs w:val="24"/>
        </w:rPr>
        <w:t xml:space="preserve"> ministrs</w:t>
      </w:r>
      <w:r w:rsidR="00894C55" w:rsidRPr="00287938">
        <w:rPr>
          <w:rFonts w:ascii="Times New Roman" w:hAnsi="Times New Roman" w:cs="Times New Roman"/>
          <w:sz w:val="24"/>
          <w:szCs w:val="24"/>
        </w:rPr>
        <w:tab/>
      </w:r>
      <w:r w:rsidRPr="00287938">
        <w:rPr>
          <w:rFonts w:ascii="Times New Roman" w:hAnsi="Times New Roman" w:cs="Times New Roman"/>
          <w:sz w:val="24"/>
          <w:szCs w:val="24"/>
        </w:rPr>
        <w:t>Edgars Rinkēvičs</w:t>
      </w:r>
    </w:p>
    <w:p w14:paraId="03F26B89" w14:textId="77777777" w:rsidR="00894C55" w:rsidRPr="00287938" w:rsidRDefault="00894C55" w:rsidP="00894C55">
      <w:pPr>
        <w:spacing w:after="0" w:line="240" w:lineRule="auto"/>
        <w:ind w:firstLine="720"/>
        <w:rPr>
          <w:rFonts w:ascii="Times New Roman" w:hAnsi="Times New Roman" w:cs="Times New Roman"/>
          <w:sz w:val="24"/>
          <w:szCs w:val="24"/>
        </w:rPr>
      </w:pPr>
    </w:p>
    <w:p w14:paraId="0614105C" w14:textId="77777777" w:rsidR="00894C55" w:rsidRPr="00287938" w:rsidRDefault="00894C55" w:rsidP="00894C55">
      <w:pPr>
        <w:spacing w:after="0" w:line="240" w:lineRule="auto"/>
        <w:ind w:firstLine="720"/>
        <w:rPr>
          <w:rFonts w:ascii="Times New Roman" w:hAnsi="Times New Roman" w:cs="Times New Roman"/>
          <w:sz w:val="24"/>
          <w:szCs w:val="24"/>
        </w:rPr>
      </w:pPr>
    </w:p>
    <w:p w14:paraId="4AC445A1" w14:textId="77777777" w:rsidR="00894C55" w:rsidRPr="00287938" w:rsidRDefault="00076AF0" w:rsidP="00894C55">
      <w:pPr>
        <w:tabs>
          <w:tab w:val="left" w:pos="6237"/>
        </w:tabs>
        <w:spacing w:after="0" w:line="240" w:lineRule="auto"/>
        <w:ind w:firstLine="720"/>
        <w:rPr>
          <w:rFonts w:ascii="Times New Roman" w:hAnsi="Times New Roman" w:cs="Times New Roman"/>
          <w:sz w:val="24"/>
          <w:szCs w:val="24"/>
        </w:rPr>
      </w:pPr>
      <w:r w:rsidRPr="00287938">
        <w:rPr>
          <w:rFonts w:ascii="Times New Roman" w:hAnsi="Times New Roman" w:cs="Times New Roman"/>
          <w:sz w:val="24"/>
          <w:szCs w:val="24"/>
        </w:rPr>
        <w:t>Ārlietu</w:t>
      </w:r>
      <w:r w:rsidR="00894C55" w:rsidRPr="00287938">
        <w:rPr>
          <w:rFonts w:ascii="Times New Roman" w:hAnsi="Times New Roman" w:cs="Times New Roman"/>
          <w:sz w:val="24"/>
          <w:szCs w:val="24"/>
        </w:rPr>
        <w:t xml:space="preserve"> ministrijas valsts sekretārs</w:t>
      </w:r>
      <w:r w:rsidR="00894C55" w:rsidRPr="00287938">
        <w:rPr>
          <w:rFonts w:ascii="Times New Roman" w:hAnsi="Times New Roman" w:cs="Times New Roman"/>
          <w:sz w:val="24"/>
          <w:szCs w:val="24"/>
        </w:rPr>
        <w:tab/>
      </w:r>
      <w:r w:rsidRPr="00287938">
        <w:rPr>
          <w:rFonts w:ascii="Times New Roman" w:hAnsi="Times New Roman" w:cs="Times New Roman"/>
          <w:sz w:val="24"/>
          <w:szCs w:val="24"/>
        </w:rPr>
        <w:t>Andrejs Pildegovičs</w:t>
      </w:r>
    </w:p>
    <w:p w14:paraId="66B011C5" w14:textId="77777777" w:rsidR="00894C55" w:rsidRPr="00287938" w:rsidRDefault="00894C55" w:rsidP="00894C55">
      <w:pPr>
        <w:tabs>
          <w:tab w:val="left" w:pos="6237"/>
        </w:tabs>
        <w:spacing w:after="0" w:line="240" w:lineRule="auto"/>
        <w:ind w:firstLine="720"/>
        <w:rPr>
          <w:rFonts w:ascii="Times New Roman" w:hAnsi="Times New Roman" w:cs="Times New Roman"/>
          <w:sz w:val="24"/>
          <w:szCs w:val="24"/>
        </w:rPr>
      </w:pPr>
    </w:p>
    <w:p w14:paraId="0BA69C12" w14:textId="77777777" w:rsidR="009C4214" w:rsidRPr="005C1744" w:rsidRDefault="009C4214" w:rsidP="00894C55">
      <w:pPr>
        <w:tabs>
          <w:tab w:val="left" w:pos="6237"/>
        </w:tabs>
        <w:spacing w:after="0" w:line="240" w:lineRule="auto"/>
        <w:rPr>
          <w:rFonts w:ascii="Times New Roman" w:hAnsi="Times New Roman" w:cs="Times New Roman"/>
          <w:sz w:val="24"/>
          <w:szCs w:val="24"/>
        </w:rPr>
      </w:pPr>
    </w:p>
    <w:p w14:paraId="1E51D864" w14:textId="77777777" w:rsidR="00294E37" w:rsidRDefault="00294E37" w:rsidP="00894C55">
      <w:pPr>
        <w:tabs>
          <w:tab w:val="left" w:pos="6237"/>
        </w:tabs>
        <w:spacing w:after="0" w:line="240" w:lineRule="auto"/>
        <w:rPr>
          <w:rFonts w:ascii="Times New Roman" w:hAnsi="Times New Roman" w:cs="Times New Roman"/>
          <w:sz w:val="20"/>
          <w:szCs w:val="20"/>
        </w:rPr>
      </w:pPr>
    </w:p>
    <w:p w14:paraId="4705BDB8" w14:textId="77777777" w:rsidR="00294E37" w:rsidRDefault="00294E37" w:rsidP="00894C55">
      <w:pPr>
        <w:tabs>
          <w:tab w:val="left" w:pos="6237"/>
        </w:tabs>
        <w:spacing w:after="0" w:line="240" w:lineRule="auto"/>
        <w:rPr>
          <w:rFonts w:ascii="Times New Roman" w:hAnsi="Times New Roman" w:cs="Times New Roman"/>
          <w:sz w:val="20"/>
          <w:szCs w:val="20"/>
        </w:rPr>
      </w:pPr>
    </w:p>
    <w:p w14:paraId="53B85D43" w14:textId="77777777" w:rsidR="00294E37" w:rsidRDefault="00294E37" w:rsidP="00894C55">
      <w:pPr>
        <w:tabs>
          <w:tab w:val="left" w:pos="6237"/>
        </w:tabs>
        <w:spacing w:after="0" w:line="240" w:lineRule="auto"/>
        <w:rPr>
          <w:rFonts w:ascii="Times New Roman" w:hAnsi="Times New Roman" w:cs="Times New Roman"/>
          <w:sz w:val="20"/>
          <w:szCs w:val="20"/>
        </w:rPr>
      </w:pPr>
    </w:p>
    <w:p w14:paraId="620AECDB" w14:textId="77777777" w:rsidR="00294E37" w:rsidRDefault="00294E37" w:rsidP="00894C55">
      <w:pPr>
        <w:tabs>
          <w:tab w:val="left" w:pos="6237"/>
        </w:tabs>
        <w:spacing w:after="0" w:line="240" w:lineRule="auto"/>
        <w:rPr>
          <w:rFonts w:ascii="Times New Roman" w:hAnsi="Times New Roman" w:cs="Times New Roman"/>
          <w:sz w:val="20"/>
          <w:szCs w:val="20"/>
        </w:rPr>
      </w:pPr>
    </w:p>
    <w:p w14:paraId="07AB4C01" w14:textId="77777777" w:rsidR="00294E37" w:rsidRDefault="00294E37" w:rsidP="00894C55">
      <w:pPr>
        <w:tabs>
          <w:tab w:val="left" w:pos="6237"/>
        </w:tabs>
        <w:spacing w:after="0" w:line="240" w:lineRule="auto"/>
        <w:rPr>
          <w:rFonts w:ascii="Times New Roman" w:hAnsi="Times New Roman" w:cs="Times New Roman"/>
          <w:sz w:val="20"/>
          <w:szCs w:val="20"/>
        </w:rPr>
      </w:pPr>
    </w:p>
    <w:p w14:paraId="35A98BAC" w14:textId="77777777" w:rsidR="00294E37" w:rsidRDefault="00294E37" w:rsidP="00894C55">
      <w:pPr>
        <w:tabs>
          <w:tab w:val="left" w:pos="6237"/>
        </w:tabs>
        <w:spacing w:after="0" w:line="240" w:lineRule="auto"/>
        <w:rPr>
          <w:rFonts w:ascii="Times New Roman" w:hAnsi="Times New Roman" w:cs="Times New Roman"/>
          <w:sz w:val="20"/>
          <w:szCs w:val="20"/>
        </w:rPr>
      </w:pPr>
    </w:p>
    <w:p w14:paraId="364B18F3" w14:textId="77777777" w:rsidR="00294E37" w:rsidRDefault="00294E37" w:rsidP="00894C55">
      <w:pPr>
        <w:tabs>
          <w:tab w:val="left" w:pos="6237"/>
        </w:tabs>
        <w:spacing w:after="0" w:line="240" w:lineRule="auto"/>
        <w:rPr>
          <w:rFonts w:ascii="Times New Roman" w:hAnsi="Times New Roman" w:cs="Times New Roman"/>
          <w:sz w:val="20"/>
          <w:szCs w:val="20"/>
        </w:rPr>
      </w:pPr>
    </w:p>
    <w:p w14:paraId="79AFF806" w14:textId="77777777" w:rsidR="00294E37" w:rsidRDefault="00294E37" w:rsidP="00894C55">
      <w:pPr>
        <w:tabs>
          <w:tab w:val="left" w:pos="6237"/>
        </w:tabs>
        <w:spacing w:after="0" w:line="240" w:lineRule="auto"/>
        <w:rPr>
          <w:rFonts w:ascii="Times New Roman" w:hAnsi="Times New Roman" w:cs="Times New Roman"/>
          <w:sz w:val="20"/>
          <w:szCs w:val="20"/>
        </w:rPr>
      </w:pPr>
    </w:p>
    <w:p w14:paraId="4F34AC09" w14:textId="77777777" w:rsidR="00294E37" w:rsidRDefault="00294E37" w:rsidP="00894C55">
      <w:pPr>
        <w:tabs>
          <w:tab w:val="left" w:pos="6237"/>
        </w:tabs>
        <w:spacing w:after="0" w:line="240" w:lineRule="auto"/>
        <w:rPr>
          <w:rFonts w:ascii="Times New Roman" w:hAnsi="Times New Roman" w:cs="Times New Roman"/>
          <w:sz w:val="20"/>
          <w:szCs w:val="20"/>
        </w:rPr>
      </w:pPr>
    </w:p>
    <w:p w14:paraId="3949DC6A" w14:textId="77777777" w:rsidR="00294E37" w:rsidRDefault="00294E37" w:rsidP="00894C55">
      <w:pPr>
        <w:tabs>
          <w:tab w:val="left" w:pos="6237"/>
        </w:tabs>
        <w:spacing w:after="0" w:line="240" w:lineRule="auto"/>
        <w:rPr>
          <w:rFonts w:ascii="Times New Roman" w:hAnsi="Times New Roman" w:cs="Times New Roman"/>
          <w:sz w:val="20"/>
          <w:szCs w:val="20"/>
        </w:rPr>
      </w:pPr>
    </w:p>
    <w:p w14:paraId="54C0BA46" w14:textId="77777777" w:rsidR="00294E37" w:rsidRDefault="00294E37" w:rsidP="00894C55">
      <w:pPr>
        <w:tabs>
          <w:tab w:val="left" w:pos="6237"/>
        </w:tabs>
        <w:spacing w:after="0" w:line="240" w:lineRule="auto"/>
        <w:rPr>
          <w:rFonts w:ascii="Times New Roman" w:hAnsi="Times New Roman" w:cs="Times New Roman"/>
          <w:sz w:val="20"/>
          <w:szCs w:val="20"/>
        </w:rPr>
      </w:pPr>
    </w:p>
    <w:p w14:paraId="4DC3E4A5" w14:textId="77777777" w:rsidR="00294E37" w:rsidRDefault="00294E37" w:rsidP="00894C55">
      <w:pPr>
        <w:tabs>
          <w:tab w:val="left" w:pos="6237"/>
        </w:tabs>
        <w:spacing w:after="0" w:line="240" w:lineRule="auto"/>
        <w:rPr>
          <w:rFonts w:ascii="Times New Roman" w:hAnsi="Times New Roman" w:cs="Times New Roman"/>
          <w:sz w:val="20"/>
          <w:szCs w:val="20"/>
        </w:rPr>
      </w:pPr>
    </w:p>
    <w:p w14:paraId="3C57DB25" w14:textId="77777777" w:rsidR="00294E37" w:rsidRDefault="00294E37" w:rsidP="00894C55">
      <w:pPr>
        <w:tabs>
          <w:tab w:val="left" w:pos="6237"/>
        </w:tabs>
        <w:spacing w:after="0" w:line="240" w:lineRule="auto"/>
        <w:rPr>
          <w:rFonts w:ascii="Times New Roman" w:hAnsi="Times New Roman" w:cs="Times New Roman"/>
          <w:sz w:val="20"/>
          <w:szCs w:val="20"/>
        </w:rPr>
      </w:pPr>
    </w:p>
    <w:p w14:paraId="661061CF" w14:textId="77777777" w:rsidR="00294E37" w:rsidRDefault="00294E37" w:rsidP="00894C55">
      <w:pPr>
        <w:tabs>
          <w:tab w:val="left" w:pos="6237"/>
        </w:tabs>
        <w:spacing w:after="0" w:line="240" w:lineRule="auto"/>
        <w:rPr>
          <w:rFonts w:ascii="Times New Roman" w:hAnsi="Times New Roman" w:cs="Times New Roman"/>
          <w:sz w:val="20"/>
          <w:szCs w:val="20"/>
        </w:rPr>
      </w:pPr>
    </w:p>
    <w:p w14:paraId="0BDEEDF7" w14:textId="77777777" w:rsidR="00294E37" w:rsidRDefault="00294E37" w:rsidP="00894C55">
      <w:pPr>
        <w:tabs>
          <w:tab w:val="left" w:pos="6237"/>
        </w:tabs>
        <w:spacing w:after="0" w:line="240" w:lineRule="auto"/>
        <w:rPr>
          <w:rFonts w:ascii="Times New Roman" w:hAnsi="Times New Roman" w:cs="Times New Roman"/>
          <w:sz w:val="20"/>
          <w:szCs w:val="20"/>
        </w:rPr>
      </w:pPr>
    </w:p>
    <w:p w14:paraId="7008ABE4" w14:textId="77777777" w:rsidR="00294E37" w:rsidRDefault="00294E37" w:rsidP="00894C55">
      <w:pPr>
        <w:tabs>
          <w:tab w:val="left" w:pos="6237"/>
        </w:tabs>
        <w:spacing w:after="0" w:line="240" w:lineRule="auto"/>
        <w:rPr>
          <w:rFonts w:ascii="Times New Roman" w:hAnsi="Times New Roman" w:cs="Times New Roman"/>
          <w:sz w:val="20"/>
          <w:szCs w:val="20"/>
        </w:rPr>
      </w:pPr>
    </w:p>
    <w:p w14:paraId="11BE086D" w14:textId="7A8BD73B" w:rsidR="00894C55" w:rsidRPr="000B7850" w:rsidRDefault="00725DA6" w:rsidP="00894C55">
      <w:pPr>
        <w:tabs>
          <w:tab w:val="left" w:pos="6237"/>
        </w:tabs>
        <w:spacing w:after="0" w:line="240" w:lineRule="auto"/>
        <w:rPr>
          <w:rFonts w:ascii="Times New Roman" w:hAnsi="Times New Roman" w:cs="Times New Roman"/>
          <w:sz w:val="20"/>
          <w:szCs w:val="20"/>
        </w:rPr>
      </w:pPr>
      <w:bookmarkStart w:id="0" w:name="_GoBack"/>
      <w:bookmarkEnd w:id="0"/>
      <w:proofErr w:type="spellStart"/>
      <w:r w:rsidRPr="000B7850">
        <w:rPr>
          <w:rFonts w:ascii="Times New Roman" w:hAnsi="Times New Roman" w:cs="Times New Roman"/>
          <w:sz w:val="20"/>
          <w:szCs w:val="20"/>
        </w:rPr>
        <w:t>I.Kudiņa</w:t>
      </w:r>
      <w:proofErr w:type="spellEnd"/>
      <w:r w:rsidR="00D133F8" w:rsidRPr="000B7850">
        <w:rPr>
          <w:rFonts w:ascii="Times New Roman" w:hAnsi="Times New Roman" w:cs="Times New Roman"/>
          <w:sz w:val="20"/>
          <w:szCs w:val="20"/>
        </w:rPr>
        <w:t xml:space="preserve"> 6701</w:t>
      </w:r>
      <w:r w:rsidR="004A0DDD" w:rsidRPr="000B7850">
        <w:rPr>
          <w:rFonts w:ascii="Times New Roman" w:hAnsi="Times New Roman" w:cs="Times New Roman"/>
          <w:sz w:val="20"/>
          <w:szCs w:val="20"/>
        </w:rPr>
        <w:t>6375</w:t>
      </w:r>
    </w:p>
    <w:p w14:paraId="425605AE" w14:textId="77777777" w:rsidR="00894C55" w:rsidRPr="000B7850" w:rsidRDefault="00294E37" w:rsidP="00894C55">
      <w:pPr>
        <w:tabs>
          <w:tab w:val="left" w:pos="6237"/>
        </w:tabs>
        <w:spacing w:after="0" w:line="240" w:lineRule="auto"/>
        <w:rPr>
          <w:rFonts w:ascii="Times New Roman" w:hAnsi="Times New Roman" w:cs="Times New Roman"/>
          <w:sz w:val="20"/>
          <w:szCs w:val="20"/>
        </w:rPr>
      </w:pPr>
      <w:hyperlink r:id="rId7" w:history="1">
        <w:r w:rsidR="00DA326E" w:rsidRPr="000B7850">
          <w:rPr>
            <w:rStyle w:val="Hyperlink"/>
            <w:rFonts w:ascii="Times New Roman" w:hAnsi="Times New Roman" w:cs="Times New Roman"/>
            <w:sz w:val="20"/>
            <w:szCs w:val="20"/>
          </w:rPr>
          <w:t>Ineta.Kudina@mfa.gov.lv</w:t>
        </w:r>
      </w:hyperlink>
      <w:r w:rsidR="00DA326E" w:rsidRPr="000B7850">
        <w:rPr>
          <w:rFonts w:ascii="Times New Roman" w:hAnsi="Times New Roman" w:cs="Times New Roman"/>
          <w:sz w:val="20"/>
          <w:szCs w:val="20"/>
        </w:rPr>
        <w:t xml:space="preserve"> </w:t>
      </w:r>
    </w:p>
    <w:sectPr w:rsidR="00894C55" w:rsidRPr="000B7850"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24F75" w14:textId="77777777" w:rsidR="006D4C96" w:rsidRDefault="006D4C96" w:rsidP="00894C55">
      <w:pPr>
        <w:spacing w:after="0" w:line="240" w:lineRule="auto"/>
      </w:pPr>
      <w:r>
        <w:separator/>
      </w:r>
    </w:p>
  </w:endnote>
  <w:endnote w:type="continuationSeparator" w:id="0">
    <w:p w14:paraId="22CB618A" w14:textId="77777777" w:rsidR="006D4C96" w:rsidRDefault="006D4C9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F8840" w14:textId="1DFFE924" w:rsidR="0049089F" w:rsidRPr="00057973" w:rsidRDefault="0049089F" w:rsidP="0049089F">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94E37">
      <w:rPr>
        <w:rFonts w:ascii="Times New Roman" w:hAnsi="Times New Roman" w:cs="Times New Roman"/>
        <w:noProof/>
        <w:sz w:val="20"/>
        <w:szCs w:val="20"/>
      </w:rPr>
      <w:t>AMAnot_26022018_par_diplomatisko_pasi</w:t>
    </w:r>
    <w:r>
      <w:rPr>
        <w:rFonts w:ascii="Times New Roman" w:hAnsi="Times New Roman" w:cs="Times New Roman"/>
        <w:sz w:val="20"/>
        <w:szCs w:val="20"/>
      </w:rPr>
      <w:fldChar w:fldCharType="end"/>
    </w:r>
  </w:p>
  <w:p w14:paraId="27DAD3C5" w14:textId="77777777" w:rsidR="00894C55" w:rsidRPr="00076AF0" w:rsidRDefault="00894C55" w:rsidP="00076AF0">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09CB3" w14:textId="791D09DE" w:rsidR="009A2654" w:rsidRPr="00057973" w:rsidRDefault="00057973" w:rsidP="0005797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94E37">
      <w:rPr>
        <w:rFonts w:ascii="Times New Roman" w:hAnsi="Times New Roman" w:cs="Times New Roman"/>
        <w:noProof/>
        <w:sz w:val="20"/>
        <w:szCs w:val="20"/>
      </w:rPr>
      <w:t>AMAnot_26022018_par_diplomatisko_pasi</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D7A93" w14:textId="77777777" w:rsidR="006D4C96" w:rsidRDefault="006D4C96" w:rsidP="00894C55">
      <w:pPr>
        <w:spacing w:after="0" w:line="240" w:lineRule="auto"/>
      </w:pPr>
      <w:r>
        <w:separator/>
      </w:r>
    </w:p>
  </w:footnote>
  <w:footnote w:type="continuationSeparator" w:id="0">
    <w:p w14:paraId="49F260DE" w14:textId="77777777" w:rsidR="006D4C96" w:rsidRDefault="006D4C96" w:rsidP="00894C55">
      <w:pPr>
        <w:spacing w:after="0" w:line="240" w:lineRule="auto"/>
      </w:pPr>
      <w:r>
        <w:continuationSeparator/>
      </w:r>
    </w:p>
  </w:footnote>
  <w:footnote w:id="1">
    <w:p w14:paraId="4AA944F1" w14:textId="77777777" w:rsidR="00725DA6" w:rsidRDefault="00725DA6" w:rsidP="00725DA6">
      <w:pPr>
        <w:pStyle w:val="FootnoteText"/>
      </w:pPr>
      <w:r>
        <w:rPr>
          <w:rStyle w:val="FootnoteReference"/>
        </w:rPr>
        <w:footnoteRef/>
      </w:r>
      <w:r>
        <w:t xml:space="preserve"> ST lēmuma par tiesvedības izbeigšanu lietā Nr. 2011-18-01, 17.2.p.</w:t>
      </w:r>
    </w:p>
  </w:footnote>
  <w:footnote w:id="2">
    <w:p w14:paraId="697A73CD" w14:textId="77777777" w:rsidR="00995459" w:rsidRDefault="00995459" w:rsidP="00995459">
      <w:pPr>
        <w:pStyle w:val="FootnoteText"/>
      </w:pPr>
      <w:r>
        <w:rPr>
          <w:rStyle w:val="FootnoteReference"/>
        </w:rPr>
        <w:footnoteRef/>
      </w:r>
      <w:r>
        <w:t xml:space="preserve"> ST sprieduma lietā Nr. 2010-06-01, 14.1.p.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637BB2B" w14:textId="5B78EE49"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94E37">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E708E"/>
    <w:multiLevelType w:val="hybridMultilevel"/>
    <w:tmpl w:val="5456F370"/>
    <w:lvl w:ilvl="0" w:tplc="3D6E2C7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47B"/>
    <w:rsid w:val="00006D55"/>
    <w:rsid w:val="000100B4"/>
    <w:rsid w:val="000235FF"/>
    <w:rsid w:val="00057973"/>
    <w:rsid w:val="0006742F"/>
    <w:rsid w:val="00076AF0"/>
    <w:rsid w:val="000931FF"/>
    <w:rsid w:val="000A5494"/>
    <w:rsid w:val="000B4FA8"/>
    <w:rsid w:val="000B7850"/>
    <w:rsid w:val="000D3CCE"/>
    <w:rsid w:val="000E3BD5"/>
    <w:rsid w:val="0013108E"/>
    <w:rsid w:val="001447B8"/>
    <w:rsid w:val="00147CF8"/>
    <w:rsid w:val="001A094D"/>
    <w:rsid w:val="001A47BA"/>
    <w:rsid w:val="001A5E36"/>
    <w:rsid w:val="001C1502"/>
    <w:rsid w:val="001E3BA8"/>
    <w:rsid w:val="00243426"/>
    <w:rsid w:val="00287938"/>
    <w:rsid w:val="00294E37"/>
    <w:rsid w:val="002E1C05"/>
    <w:rsid w:val="00300AEB"/>
    <w:rsid w:val="003119AD"/>
    <w:rsid w:val="00320C6D"/>
    <w:rsid w:val="003270BD"/>
    <w:rsid w:val="00357F15"/>
    <w:rsid w:val="003612A1"/>
    <w:rsid w:val="003959E6"/>
    <w:rsid w:val="003B0BF9"/>
    <w:rsid w:val="003B6D66"/>
    <w:rsid w:val="003E0791"/>
    <w:rsid w:val="003F28AC"/>
    <w:rsid w:val="0042765A"/>
    <w:rsid w:val="004454FE"/>
    <w:rsid w:val="00456E40"/>
    <w:rsid w:val="0046676A"/>
    <w:rsid w:val="00471F27"/>
    <w:rsid w:val="00476422"/>
    <w:rsid w:val="004877CA"/>
    <w:rsid w:val="0049089F"/>
    <w:rsid w:val="004A0DDD"/>
    <w:rsid w:val="004F1748"/>
    <w:rsid w:val="004F6E53"/>
    <w:rsid w:val="0050178F"/>
    <w:rsid w:val="005167F9"/>
    <w:rsid w:val="00541EFB"/>
    <w:rsid w:val="00542E27"/>
    <w:rsid w:val="0055727C"/>
    <w:rsid w:val="005631E1"/>
    <w:rsid w:val="005B0E86"/>
    <w:rsid w:val="005C1744"/>
    <w:rsid w:val="005E2634"/>
    <w:rsid w:val="005E4264"/>
    <w:rsid w:val="00603F33"/>
    <w:rsid w:val="00606294"/>
    <w:rsid w:val="0063439D"/>
    <w:rsid w:val="00640359"/>
    <w:rsid w:val="0064465E"/>
    <w:rsid w:val="00652EB0"/>
    <w:rsid w:val="00657355"/>
    <w:rsid w:val="00684CB7"/>
    <w:rsid w:val="006A5504"/>
    <w:rsid w:val="006D4C96"/>
    <w:rsid w:val="006E1081"/>
    <w:rsid w:val="006E707B"/>
    <w:rsid w:val="006F32BC"/>
    <w:rsid w:val="00720585"/>
    <w:rsid w:val="00723F78"/>
    <w:rsid w:val="00725DA6"/>
    <w:rsid w:val="007565E4"/>
    <w:rsid w:val="00763723"/>
    <w:rsid w:val="00773AF6"/>
    <w:rsid w:val="00777585"/>
    <w:rsid w:val="00795F71"/>
    <w:rsid w:val="007C5C9E"/>
    <w:rsid w:val="007D32B2"/>
    <w:rsid w:val="007E6E5B"/>
    <w:rsid w:val="007E73AB"/>
    <w:rsid w:val="00816C11"/>
    <w:rsid w:val="008619F0"/>
    <w:rsid w:val="00894C55"/>
    <w:rsid w:val="008A0464"/>
    <w:rsid w:val="008C6F95"/>
    <w:rsid w:val="008E08E9"/>
    <w:rsid w:val="00954534"/>
    <w:rsid w:val="009654C4"/>
    <w:rsid w:val="00965569"/>
    <w:rsid w:val="00973331"/>
    <w:rsid w:val="0097713D"/>
    <w:rsid w:val="00995387"/>
    <w:rsid w:val="00995459"/>
    <w:rsid w:val="009A2654"/>
    <w:rsid w:val="009B5F86"/>
    <w:rsid w:val="009C4214"/>
    <w:rsid w:val="009E69FB"/>
    <w:rsid w:val="009F338F"/>
    <w:rsid w:val="00A06212"/>
    <w:rsid w:val="00A10FC3"/>
    <w:rsid w:val="00A6073E"/>
    <w:rsid w:val="00A95A8D"/>
    <w:rsid w:val="00AE5567"/>
    <w:rsid w:val="00AF7428"/>
    <w:rsid w:val="00B16480"/>
    <w:rsid w:val="00B2165C"/>
    <w:rsid w:val="00B465A7"/>
    <w:rsid w:val="00B50A2B"/>
    <w:rsid w:val="00B558D6"/>
    <w:rsid w:val="00BA20AA"/>
    <w:rsid w:val="00BD4425"/>
    <w:rsid w:val="00BF55D3"/>
    <w:rsid w:val="00C006EC"/>
    <w:rsid w:val="00C13010"/>
    <w:rsid w:val="00C25B49"/>
    <w:rsid w:val="00C47523"/>
    <w:rsid w:val="00C61DF9"/>
    <w:rsid w:val="00C758D9"/>
    <w:rsid w:val="00C85FD7"/>
    <w:rsid w:val="00CB1789"/>
    <w:rsid w:val="00CD40D0"/>
    <w:rsid w:val="00CE5657"/>
    <w:rsid w:val="00D126CE"/>
    <w:rsid w:val="00D133F8"/>
    <w:rsid w:val="00D14A3E"/>
    <w:rsid w:val="00D16123"/>
    <w:rsid w:val="00D35F42"/>
    <w:rsid w:val="00D516EC"/>
    <w:rsid w:val="00D83BE8"/>
    <w:rsid w:val="00D87AAC"/>
    <w:rsid w:val="00DA326E"/>
    <w:rsid w:val="00DA714D"/>
    <w:rsid w:val="00E02462"/>
    <w:rsid w:val="00E17A5D"/>
    <w:rsid w:val="00E3716B"/>
    <w:rsid w:val="00E5323B"/>
    <w:rsid w:val="00E63807"/>
    <w:rsid w:val="00E73140"/>
    <w:rsid w:val="00E8749E"/>
    <w:rsid w:val="00E90C01"/>
    <w:rsid w:val="00E9210A"/>
    <w:rsid w:val="00E9477C"/>
    <w:rsid w:val="00EA486E"/>
    <w:rsid w:val="00F1297F"/>
    <w:rsid w:val="00F46872"/>
    <w:rsid w:val="00F5316B"/>
    <w:rsid w:val="00F57B0C"/>
    <w:rsid w:val="00F73137"/>
    <w:rsid w:val="00F93D3C"/>
    <w:rsid w:val="00F95D51"/>
    <w:rsid w:val="00FC0F37"/>
    <w:rsid w:val="00FD399F"/>
    <w:rsid w:val="00FE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274726"/>
  <w15:docId w15:val="{A4FACE42-81F9-4ABB-9940-501A19F2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B50A2B"/>
    <w:pPr>
      <w:ind w:left="720"/>
      <w:contextualSpacing/>
    </w:pPr>
  </w:style>
  <w:style w:type="paragraph" w:customStyle="1" w:styleId="Rakstz">
    <w:name w:val="Rakstz."/>
    <w:basedOn w:val="Normal"/>
    <w:semiHidden/>
    <w:rsid w:val="00763723"/>
    <w:pPr>
      <w:spacing w:line="240" w:lineRule="exact"/>
    </w:pPr>
    <w:rPr>
      <w:rFonts w:ascii="Times New Roman" w:eastAsia="Times New Roman" w:hAnsi="Times New Roman" w:cs="Times New Roman"/>
      <w:sz w:val="20"/>
      <w:szCs w:val="20"/>
      <w:lang w:eastAsia="lv-LV"/>
    </w:rPr>
  </w:style>
  <w:style w:type="paragraph" w:styleId="FootnoteText">
    <w:name w:val="footnote text"/>
    <w:basedOn w:val="Normal"/>
    <w:link w:val="FootnoteTextChar"/>
    <w:uiPriority w:val="99"/>
    <w:semiHidden/>
    <w:unhideWhenUsed/>
    <w:rsid w:val="00725DA6"/>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725DA6"/>
    <w:rPr>
      <w:rFonts w:ascii="Times New Roman" w:hAnsi="Times New Roman"/>
      <w:sz w:val="20"/>
      <w:szCs w:val="20"/>
    </w:rPr>
  </w:style>
  <w:style w:type="character" w:styleId="FootnoteReference">
    <w:name w:val="footnote reference"/>
    <w:basedOn w:val="DefaultParagraphFont"/>
    <w:semiHidden/>
    <w:unhideWhenUsed/>
    <w:rsid w:val="00725DA6"/>
    <w:rPr>
      <w:vertAlign w:val="superscript"/>
    </w:rPr>
  </w:style>
  <w:style w:type="paragraph" w:styleId="BodyText">
    <w:name w:val="Body Text"/>
    <w:basedOn w:val="Normal"/>
    <w:link w:val="BodyTextChar"/>
    <w:semiHidden/>
    <w:unhideWhenUsed/>
    <w:rsid w:val="00725DA6"/>
    <w:pPr>
      <w:suppressAutoHyphens/>
      <w:spacing w:after="120" w:line="240" w:lineRule="auto"/>
    </w:pPr>
    <w:rPr>
      <w:rFonts w:ascii="Times New Roman" w:eastAsia="Times New Roman" w:hAnsi="Times New Roman" w:cs="Calibri"/>
      <w:sz w:val="20"/>
      <w:szCs w:val="20"/>
      <w:lang w:eastAsia="ar-SA"/>
    </w:rPr>
  </w:style>
  <w:style w:type="character" w:customStyle="1" w:styleId="BodyTextChar">
    <w:name w:val="Body Text Char"/>
    <w:basedOn w:val="DefaultParagraphFont"/>
    <w:link w:val="BodyText"/>
    <w:semiHidden/>
    <w:rsid w:val="00725DA6"/>
    <w:rPr>
      <w:rFonts w:ascii="Times New Roman" w:eastAsia="Times New Roman" w:hAnsi="Times New Roman" w:cs="Calibri"/>
      <w:sz w:val="20"/>
      <w:szCs w:val="20"/>
      <w:lang w:eastAsia="ar-SA"/>
    </w:rPr>
  </w:style>
  <w:style w:type="character" w:styleId="CommentReference">
    <w:name w:val="annotation reference"/>
    <w:basedOn w:val="DefaultParagraphFont"/>
    <w:uiPriority w:val="99"/>
    <w:semiHidden/>
    <w:unhideWhenUsed/>
    <w:rsid w:val="003612A1"/>
    <w:rPr>
      <w:sz w:val="16"/>
      <w:szCs w:val="16"/>
    </w:rPr>
  </w:style>
  <w:style w:type="paragraph" w:styleId="CommentText">
    <w:name w:val="annotation text"/>
    <w:basedOn w:val="Normal"/>
    <w:link w:val="CommentTextChar"/>
    <w:uiPriority w:val="99"/>
    <w:semiHidden/>
    <w:unhideWhenUsed/>
    <w:rsid w:val="003612A1"/>
    <w:pPr>
      <w:spacing w:line="240" w:lineRule="auto"/>
    </w:pPr>
    <w:rPr>
      <w:sz w:val="20"/>
      <w:szCs w:val="20"/>
    </w:rPr>
  </w:style>
  <w:style w:type="character" w:customStyle="1" w:styleId="CommentTextChar">
    <w:name w:val="Comment Text Char"/>
    <w:basedOn w:val="DefaultParagraphFont"/>
    <w:link w:val="CommentText"/>
    <w:uiPriority w:val="99"/>
    <w:semiHidden/>
    <w:rsid w:val="003612A1"/>
    <w:rPr>
      <w:sz w:val="20"/>
      <w:szCs w:val="20"/>
    </w:rPr>
  </w:style>
  <w:style w:type="paragraph" w:styleId="CommentSubject">
    <w:name w:val="annotation subject"/>
    <w:basedOn w:val="CommentText"/>
    <w:next w:val="CommentText"/>
    <w:link w:val="CommentSubjectChar"/>
    <w:uiPriority w:val="99"/>
    <w:semiHidden/>
    <w:unhideWhenUsed/>
    <w:rsid w:val="003612A1"/>
    <w:rPr>
      <w:b/>
      <w:bCs/>
    </w:rPr>
  </w:style>
  <w:style w:type="character" w:customStyle="1" w:styleId="CommentSubjectChar">
    <w:name w:val="Comment Subject Char"/>
    <w:basedOn w:val="CommentTextChar"/>
    <w:link w:val="CommentSubject"/>
    <w:uiPriority w:val="99"/>
    <w:semiHidden/>
    <w:rsid w:val="003612A1"/>
    <w:rPr>
      <w:b/>
      <w:bCs/>
      <w:sz w:val="20"/>
      <w:szCs w:val="20"/>
    </w:rPr>
  </w:style>
  <w:style w:type="paragraph" w:styleId="NormalWeb">
    <w:name w:val="Normal (Web)"/>
    <w:basedOn w:val="Normal"/>
    <w:uiPriority w:val="99"/>
    <w:unhideWhenUsed/>
    <w:rsid w:val="0055727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862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4525381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80346388">
      <w:bodyDiv w:val="1"/>
      <w:marLeft w:val="0"/>
      <w:marRight w:val="0"/>
      <w:marTop w:val="0"/>
      <w:marBottom w:val="0"/>
      <w:divBdr>
        <w:top w:val="none" w:sz="0" w:space="0" w:color="auto"/>
        <w:left w:val="none" w:sz="0" w:space="0" w:color="auto"/>
        <w:bottom w:val="none" w:sz="0" w:space="0" w:color="auto"/>
        <w:right w:val="none" w:sz="0" w:space="0" w:color="auto"/>
      </w:divBdr>
    </w:div>
    <w:div w:id="1750614278">
      <w:bodyDiv w:val="1"/>
      <w:marLeft w:val="0"/>
      <w:marRight w:val="0"/>
      <w:marTop w:val="0"/>
      <w:marBottom w:val="0"/>
      <w:divBdr>
        <w:top w:val="none" w:sz="0" w:space="0" w:color="auto"/>
        <w:left w:val="none" w:sz="0" w:space="0" w:color="auto"/>
        <w:bottom w:val="none" w:sz="0" w:space="0" w:color="auto"/>
        <w:right w:val="none" w:sz="0" w:space="0" w:color="auto"/>
      </w:divBdr>
    </w:div>
    <w:div w:id="1768621395">
      <w:bodyDiv w:val="1"/>
      <w:marLeft w:val="0"/>
      <w:marRight w:val="0"/>
      <w:marTop w:val="0"/>
      <w:marBottom w:val="0"/>
      <w:divBdr>
        <w:top w:val="none" w:sz="0" w:space="0" w:color="auto"/>
        <w:left w:val="none" w:sz="0" w:space="0" w:color="auto"/>
        <w:bottom w:val="none" w:sz="0" w:space="0" w:color="auto"/>
        <w:right w:val="none" w:sz="0" w:space="0" w:color="auto"/>
      </w:divBdr>
      <w:divsChild>
        <w:div w:id="1414471478">
          <w:marLeft w:val="0"/>
          <w:marRight w:val="0"/>
          <w:marTop w:val="0"/>
          <w:marBottom w:val="0"/>
          <w:divBdr>
            <w:top w:val="none" w:sz="0" w:space="0" w:color="auto"/>
            <w:left w:val="none" w:sz="0" w:space="0" w:color="auto"/>
            <w:bottom w:val="none" w:sz="0" w:space="0" w:color="auto"/>
            <w:right w:val="none" w:sz="0" w:space="0" w:color="auto"/>
          </w:divBdr>
          <w:divsChild>
            <w:div w:id="2030373651">
              <w:marLeft w:val="0"/>
              <w:marRight w:val="0"/>
              <w:marTop w:val="0"/>
              <w:marBottom w:val="0"/>
              <w:divBdr>
                <w:top w:val="none" w:sz="0" w:space="0" w:color="auto"/>
                <w:left w:val="none" w:sz="0" w:space="0" w:color="auto"/>
                <w:bottom w:val="none" w:sz="0" w:space="0" w:color="auto"/>
                <w:right w:val="none" w:sz="0" w:space="0" w:color="auto"/>
              </w:divBdr>
              <w:divsChild>
                <w:div w:id="1019313277">
                  <w:marLeft w:val="0"/>
                  <w:marRight w:val="0"/>
                  <w:marTop w:val="0"/>
                  <w:marBottom w:val="0"/>
                  <w:divBdr>
                    <w:top w:val="none" w:sz="0" w:space="0" w:color="auto"/>
                    <w:left w:val="none" w:sz="0" w:space="0" w:color="auto"/>
                    <w:bottom w:val="none" w:sz="0" w:space="0" w:color="auto"/>
                    <w:right w:val="none" w:sz="0" w:space="0" w:color="auto"/>
                  </w:divBdr>
                  <w:divsChild>
                    <w:div w:id="155270090">
                      <w:marLeft w:val="0"/>
                      <w:marRight w:val="0"/>
                      <w:marTop w:val="0"/>
                      <w:marBottom w:val="0"/>
                      <w:divBdr>
                        <w:top w:val="none" w:sz="0" w:space="0" w:color="auto"/>
                        <w:left w:val="none" w:sz="0" w:space="0" w:color="auto"/>
                        <w:bottom w:val="none" w:sz="0" w:space="0" w:color="auto"/>
                        <w:right w:val="none" w:sz="0" w:space="0" w:color="auto"/>
                      </w:divBdr>
                      <w:divsChild>
                        <w:div w:id="1187479414">
                          <w:marLeft w:val="0"/>
                          <w:marRight w:val="0"/>
                          <w:marTop w:val="0"/>
                          <w:marBottom w:val="0"/>
                          <w:divBdr>
                            <w:top w:val="none" w:sz="0" w:space="0" w:color="auto"/>
                            <w:left w:val="none" w:sz="0" w:space="0" w:color="auto"/>
                            <w:bottom w:val="none" w:sz="0" w:space="0" w:color="auto"/>
                            <w:right w:val="none" w:sz="0" w:space="0" w:color="auto"/>
                          </w:divBdr>
                          <w:divsChild>
                            <w:div w:id="1128427603">
                              <w:marLeft w:val="0"/>
                              <w:marRight w:val="0"/>
                              <w:marTop w:val="0"/>
                              <w:marBottom w:val="0"/>
                              <w:divBdr>
                                <w:top w:val="none" w:sz="0" w:space="0" w:color="auto"/>
                                <w:left w:val="none" w:sz="0" w:space="0" w:color="auto"/>
                                <w:bottom w:val="none" w:sz="0" w:space="0" w:color="auto"/>
                                <w:right w:val="none" w:sz="0" w:space="0" w:color="auto"/>
                              </w:divBdr>
                              <w:divsChild>
                                <w:div w:id="608854438">
                                  <w:marLeft w:val="0"/>
                                  <w:marRight w:val="0"/>
                                  <w:marTop w:val="0"/>
                                  <w:marBottom w:val="0"/>
                                  <w:divBdr>
                                    <w:top w:val="none" w:sz="0" w:space="0" w:color="auto"/>
                                    <w:left w:val="none" w:sz="0" w:space="0" w:color="auto"/>
                                    <w:bottom w:val="none" w:sz="0" w:space="0" w:color="auto"/>
                                    <w:right w:val="none" w:sz="0" w:space="0" w:color="auto"/>
                                  </w:divBdr>
                                  <w:divsChild>
                                    <w:div w:id="13666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eta.Kudina@mfa.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4952</Words>
  <Characters>2823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Ineta Kudina</cp:lastModifiedBy>
  <cp:revision>6</cp:revision>
  <cp:lastPrinted>2018-02-26T12:08:00Z</cp:lastPrinted>
  <dcterms:created xsi:type="dcterms:W3CDTF">2018-02-26T08:24:00Z</dcterms:created>
  <dcterms:modified xsi:type="dcterms:W3CDTF">2018-02-26T12:09:00Z</dcterms:modified>
</cp:coreProperties>
</file>