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0143C" w:rsidRPr="0090143C" w:rsidP="009C6B25" w14:paraId="4D4017F0" w14:textId="77777777">
      <w:pPr>
        <w:rPr>
          <w:b/>
          <w:sz w:val="28"/>
        </w:rPr>
      </w:pPr>
    </w:p>
    <w:p w:rsidR="003908DB" w:rsidRPr="0090143C" w:rsidP="0090143C" w14:paraId="2EE337F1" w14:textId="77777777">
      <w:pPr>
        <w:jc w:val="center"/>
        <w:rPr>
          <w:b/>
          <w:sz w:val="28"/>
        </w:rPr>
      </w:pPr>
      <w:r w:rsidRPr="0090143C">
        <w:rPr>
          <w:b/>
          <w:sz w:val="28"/>
        </w:rPr>
        <w:t xml:space="preserve">Ministru kabineta </w:t>
      </w:r>
      <w:r w:rsidRPr="0090143C" w:rsidR="00330635">
        <w:rPr>
          <w:b/>
          <w:sz w:val="28"/>
        </w:rPr>
        <w:t>noteikumu</w:t>
      </w:r>
      <w:r w:rsidRPr="0090143C">
        <w:rPr>
          <w:b/>
          <w:sz w:val="28"/>
        </w:rPr>
        <w:t xml:space="preserve"> projekta</w:t>
      </w:r>
    </w:p>
    <w:p w:rsidR="009C344B" w:rsidRPr="009C344B" w:rsidP="00F706B6" w14:paraId="5DE5E5A7" w14:textId="77777777">
      <w:pPr>
        <w:spacing w:after="240"/>
        <w:jc w:val="center"/>
        <w:rPr>
          <w:b/>
          <w:sz w:val="28"/>
        </w:rPr>
      </w:pPr>
      <w:r w:rsidRPr="0090143C">
        <w:rPr>
          <w:b/>
          <w:sz w:val="28"/>
        </w:rPr>
        <w:t>„</w:t>
      </w:r>
      <w:r w:rsidR="006B75C7">
        <w:rPr>
          <w:b/>
          <w:sz w:val="28"/>
        </w:rPr>
        <w:t>Grozījumi Ministru kabineta 2016.gada 12.aprīļa noteikumos Nr.226 “</w:t>
      </w:r>
      <w:r w:rsidRPr="006B75C7" w:rsidR="006B75C7">
        <w:rPr>
          <w:b/>
          <w:sz w:val="28"/>
        </w:rPr>
        <w:t>Noteikumi par akcelerācijas fondiem saimnieciskās darbības veicēju izveides, attīstības un konkurētspējas veicināšanai</w:t>
      </w:r>
      <w:r w:rsidR="006B75C7">
        <w:rPr>
          <w:b/>
          <w:sz w:val="28"/>
        </w:rPr>
        <w:t xml:space="preserve">”” </w:t>
      </w:r>
      <w:r w:rsidRPr="0090143C">
        <w:rPr>
          <w:b/>
          <w:sz w:val="28"/>
        </w:rPr>
        <w:t>sākotnējās ietekmes n</w:t>
      </w:r>
      <w:r>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379"/>
        <w:gridCol w:w="5987"/>
      </w:tblGrid>
      <w:tr w14:paraId="652D5FFA" w14:textId="77777777"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E50F79" w:rsidP="0090143C" w14:paraId="57A80DFC" w14:textId="77777777">
            <w:pPr>
              <w:pStyle w:val="ListParagraph"/>
              <w:tabs>
                <w:tab w:val="left" w:pos="2268"/>
                <w:tab w:val="left" w:pos="2410"/>
              </w:tabs>
              <w:ind w:left="1080"/>
              <w:jc w:val="center"/>
              <w:rPr>
                <w:b/>
                <w:sz w:val="25"/>
                <w:szCs w:val="25"/>
                <w:lang w:eastAsia="en-US"/>
              </w:rPr>
            </w:pPr>
            <w:r w:rsidRPr="00E50F79">
              <w:rPr>
                <w:b/>
                <w:bCs/>
                <w:sz w:val="25"/>
                <w:szCs w:val="25"/>
              </w:rPr>
              <w:t>I. Tiesību akta projekta izstrādes nepieciešamība</w:t>
            </w:r>
          </w:p>
        </w:tc>
      </w:tr>
      <w:tr w14:paraId="0E6559C2" w14:textId="77777777" w:rsidTr="00663CC5">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E50F79" w:rsidP="0090143C" w14:paraId="18C7D516" w14:textId="77777777">
            <w:pPr>
              <w:jc w:val="center"/>
              <w:rPr>
                <w:sz w:val="25"/>
                <w:szCs w:val="25"/>
                <w:lang w:eastAsia="en-US"/>
              </w:rPr>
            </w:pPr>
            <w:r w:rsidRPr="00E50F79">
              <w:rPr>
                <w:sz w:val="25"/>
                <w:szCs w:val="25"/>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E50F79" w:rsidP="0090143C" w14:paraId="4546699C" w14:textId="77777777">
            <w:pPr>
              <w:tabs>
                <w:tab w:val="left" w:pos="1904"/>
              </w:tabs>
              <w:rPr>
                <w:sz w:val="25"/>
                <w:szCs w:val="25"/>
                <w:lang w:eastAsia="en-US"/>
              </w:rPr>
            </w:pPr>
            <w:r w:rsidRPr="00E50F79">
              <w:rPr>
                <w:sz w:val="25"/>
                <w:szCs w:val="25"/>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E50F79" w:rsidP="0090143C" w14:paraId="394E5D7D" w14:textId="77777777">
            <w:pPr>
              <w:pStyle w:val="ListParagraph"/>
              <w:tabs>
                <w:tab w:val="left" w:pos="317"/>
              </w:tabs>
              <w:spacing w:before="60" w:after="60"/>
              <w:ind w:left="34"/>
              <w:jc w:val="both"/>
              <w:rPr>
                <w:sz w:val="25"/>
                <w:szCs w:val="25"/>
              </w:rPr>
            </w:pPr>
            <w:r w:rsidRPr="00E50F79">
              <w:rPr>
                <w:sz w:val="25"/>
                <w:szCs w:val="25"/>
              </w:rPr>
              <w:t>Ministru kabineta</w:t>
            </w:r>
            <w:r w:rsidRPr="00E50F79" w:rsidR="001323C1">
              <w:rPr>
                <w:sz w:val="25"/>
                <w:szCs w:val="25"/>
              </w:rPr>
              <w:t xml:space="preserve"> n</w:t>
            </w:r>
            <w:r w:rsidRPr="00E50F79" w:rsidR="003D5485">
              <w:rPr>
                <w:sz w:val="25"/>
                <w:szCs w:val="25"/>
              </w:rPr>
              <w:t xml:space="preserve">oteikumu projekts </w:t>
            </w:r>
            <w:r w:rsidRPr="00E50F79" w:rsidR="006B75C7">
              <w:rPr>
                <w:sz w:val="25"/>
                <w:szCs w:val="25"/>
              </w:rPr>
              <w:t>„Grozījumi Ministru kabineta 2016.gada 12.aprīļa noteikumos Nr.226 “Noteikumi par akcelerācijas fondiem saimnieciskās darbības veicēju izveides, attīstības un konkurētspējas veicināšanai””</w:t>
            </w:r>
            <w:r w:rsidRPr="00E50F79" w:rsidR="003D5485">
              <w:rPr>
                <w:sz w:val="25"/>
                <w:szCs w:val="25"/>
              </w:rPr>
              <w:t xml:space="preserve"> (turpmāk –</w:t>
            </w:r>
            <w:r w:rsidRPr="00E50F79" w:rsidR="001323C1">
              <w:rPr>
                <w:sz w:val="25"/>
                <w:szCs w:val="25"/>
              </w:rPr>
              <w:t xml:space="preserve"> </w:t>
            </w:r>
            <w:r w:rsidRPr="00E50F79" w:rsidR="003D5485">
              <w:rPr>
                <w:sz w:val="25"/>
                <w:szCs w:val="25"/>
              </w:rPr>
              <w:t xml:space="preserve">noteikumu projekts) </w:t>
            </w:r>
            <w:r w:rsidRPr="00E50F79" w:rsidR="003D5485">
              <w:rPr>
                <w:sz w:val="25"/>
                <w:szCs w:val="25"/>
                <w:shd w:val="clear" w:color="auto" w:fill="FFFFFF"/>
              </w:rPr>
              <w:t xml:space="preserve">izstrādāts </w:t>
            </w:r>
            <w:r w:rsidRPr="00E50F79" w:rsidR="00DA0819">
              <w:rPr>
                <w:sz w:val="25"/>
                <w:szCs w:val="25"/>
                <w:shd w:val="clear" w:color="auto" w:fill="FFFFFF"/>
              </w:rPr>
              <w:t xml:space="preserve">saskaņā ar </w:t>
            </w:r>
            <w:r w:rsidRPr="00E50F79" w:rsidR="00EC2863">
              <w:rPr>
                <w:sz w:val="25"/>
                <w:szCs w:val="25"/>
                <w:shd w:val="clear" w:color="auto" w:fill="FFFFFF"/>
              </w:rPr>
              <w:t xml:space="preserve">Eiropas Savienības struktūrfondu un Kohēzijas fonda 2014.-2020.gada plānošanas perioda vadības likuma 20.panta 14.punktu un </w:t>
            </w:r>
            <w:r w:rsidRPr="00E50F79" w:rsidR="0004782E">
              <w:rPr>
                <w:sz w:val="25"/>
                <w:szCs w:val="25"/>
                <w:shd w:val="clear" w:color="auto" w:fill="FFFFFF"/>
              </w:rPr>
              <w:t>Attīstības finanšu institūcijas likuma 12.panta ceturto daļu</w:t>
            </w:r>
            <w:r w:rsidRPr="00E50F79" w:rsidR="007E1388">
              <w:rPr>
                <w:sz w:val="25"/>
                <w:szCs w:val="25"/>
                <w:shd w:val="clear" w:color="auto" w:fill="FFFFFF"/>
              </w:rPr>
              <w:t>.</w:t>
            </w:r>
          </w:p>
        </w:tc>
      </w:tr>
      <w:tr w14:paraId="6BFFD699" w14:textId="77777777" w:rsidTr="00D30519">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E50F79" w:rsidP="0090143C" w14:paraId="613116AE" w14:textId="77777777">
            <w:pPr>
              <w:jc w:val="center"/>
              <w:rPr>
                <w:sz w:val="25"/>
                <w:szCs w:val="25"/>
                <w:lang w:eastAsia="en-US"/>
              </w:rPr>
            </w:pPr>
            <w:r w:rsidRPr="00E50F79">
              <w:rPr>
                <w:sz w:val="25"/>
                <w:szCs w:val="25"/>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6A3A6B" w:rsidRPr="00E50F79" w:rsidP="0090143C" w14:paraId="333FFBAF" w14:textId="77777777">
            <w:pPr>
              <w:jc w:val="both"/>
              <w:rPr>
                <w:sz w:val="25"/>
                <w:szCs w:val="25"/>
                <w:lang w:eastAsia="en-US"/>
              </w:rPr>
            </w:pPr>
            <w:r w:rsidRPr="00E50F79">
              <w:rPr>
                <w:sz w:val="25"/>
                <w:szCs w:val="25"/>
              </w:rPr>
              <w:t>Pašreizējā situācija un problēmas, kuru risināšanai tiesību akta projekts izstrādāts, tiesiskā regulējuma mērķis un būtība</w:t>
            </w:r>
          </w:p>
          <w:p w:rsidR="006A3A6B" w:rsidRPr="00E50F79" w:rsidP="0090143C" w14:paraId="38A746AF" w14:textId="77777777">
            <w:pPr>
              <w:rPr>
                <w:sz w:val="25"/>
                <w:szCs w:val="25"/>
                <w:lang w:eastAsia="en-US"/>
              </w:rPr>
            </w:pPr>
          </w:p>
          <w:p w:rsidR="006A3A6B" w:rsidRPr="00E50F79" w:rsidP="0090143C" w14:paraId="044F86D0" w14:textId="77777777">
            <w:pPr>
              <w:rPr>
                <w:sz w:val="25"/>
                <w:szCs w:val="25"/>
                <w:lang w:eastAsia="en-US"/>
              </w:rPr>
            </w:pPr>
          </w:p>
          <w:p w:rsidR="006A3A6B" w:rsidRPr="00E50F79" w:rsidP="0090143C" w14:paraId="79F387DD" w14:textId="77777777">
            <w:pPr>
              <w:rPr>
                <w:sz w:val="25"/>
                <w:szCs w:val="25"/>
                <w:lang w:eastAsia="en-US"/>
              </w:rPr>
            </w:pPr>
          </w:p>
          <w:p w:rsidR="006A3A6B" w:rsidRPr="00E50F79" w:rsidP="0090143C" w14:paraId="0EB0333B" w14:textId="77777777">
            <w:pPr>
              <w:rPr>
                <w:sz w:val="25"/>
                <w:szCs w:val="25"/>
                <w:lang w:eastAsia="en-US"/>
              </w:rPr>
            </w:pPr>
          </w:p>
          <w:p w:rsidR="006A3A6B" w:rsidRPr="00E50F79" w:rsidP="0090143C" w14:paraId="18AA2159" w14:textId="77777777">
            <w:pPr>
              <w:rPr>
                <w:sz w:val="25"/>
                <w:szCs w:val="25"/>
                <w:lang w:eastAsia="en-US"/>
              </w:rPr>
            </w:pPr>
          </w:p>
          <w:p w:rsidR="006A3A6B" w:rsidRPr="00E50F79" w:rsidP="0090143C" w14:paraId="51CE0EAD" w14:textId="77777777">
            <w:pPr>
              <w:rPr>
                <w:sz w:val="25"/>
                <w:szCs w:val="25"/>
                <w:lang w:eastAsia="en-US"/>
              </w:rPr>
            </w:pPr>
          </w:p>
          <w:p w:rsidR="006A3A6B" w:rsidRPr="00E50F79" w:rsidP="0090143C" w14:paraId="6915D74A" w14:textId="77777777">
            <w:pPr>
              <w:rPr>
                <w:sz w:val="25"/>
                <w:szCs w:val="25"/>
                <w:lang w:eastAsia="en-US"/>
              </w:rPr>
            </w:pPr>
          </w:p>
          <w:p w:rsidR="006A3A6B" w:rsidRPr="00E50F79" w:rsidP="0090143C" w14:paraId="05F126ED" w14:textId="77777777">
            <w:pPr>
              <w:rPr>
                <w:sz w:val="25"/>
                <w:szCs w:val="25"/>
                <w:lang w:eastAsia="en-US"/>
              </w:rPr>
            </w:pPr>
          </w:p>
          <w:p w:rsidR="006A3A6B" w:rsidRPr="00E50F79" w:rsidP="0090143C" w14:paraId="0F6EFAF0" w14:textId="77777777">
            <w:pPr>
              <w:rPr>
                <w:sz w:val="25"/>
                <w:szCs w:val="25"/>
                <w:lang w:eastAsia="en-US"/>
              </w:rPr>
            </w:pPr>
          </w:p>
          <w:p w:rsidR="006A3A6B" w:rsidRPr="00E50F79" w:rsidP="0090143C" w14:paraId="2F9D7C71" w14:textId="77777777">
            <w:pPr>
              <w:rPr>
                <w:sz w:val="25"/>
                <w:szCs w:val="25"/>
                <w:lang w:eastAsia="en-US"/>
              </w:rPr>
            </w:pPr>
          </w:p>
          <w:p w:rsidR="006A3A6B" w:rsidRPr="00E50F79" w:rsidP="0090143C" w14:paraId="47BBB7D1" w14:textId="77777777">
            <w:pPr>
              <w:rPr>
                <w:sz w:val="25"/>
                <w:szCs w:val="25"/>
                <w:lang w:eastAsia="en-US"/>
              </w:rPr>
            </w:pPr>
          </w:p>
          <w:p w:rsidR="00C61A59" w:rsidRPr="00E50F79" w:rsidP="00C03547" w14:paraId="54C939D9" w14:textId="77777777">
            <w:pPr>
              <w:rPr>
                <w:sz w:val="25"/>
                <w:szCs w:val="25"/>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A87984" w:rsidP="00F706B6" w14:paraId="5E46A24E" w14:textId="1DD79BD5">
            <w:pPr>
              <w:pStyle w:val="Default"/>
              <w:spacing w:after="120"/>
              <w:jc w:val="both"/>
              <w:rPr>
                <w:sz w:val="25"/>
                <w:szCs w:val="25"/>
              </w:rPr>
            </w:pPr>
            <w:r w:rsidRPr="00E50F79">
              <w:rPr>
                <w:sz w:val="25"/>
                <w:szCs w:val="25"/>
              </w:rPr>
              <w:t>N</w:t>
            </w:r>
            <w:r w:rsidRPr="00E50F79" w:rsidR="001438DE">
              <w:rPr>
                <w:sz w:val="25"/>
                <w:szCs w:val="25"/>
              </w:rPr>
              <w:t xml:space="preserve">oteikumu projekts ir izstrādāts, lai </w:t>
            </w:r>
            <w:r w:rsidRPr="00E50F79" w:rsidR="00F706B6">
              <w:rPr>
                <w:sz w:val="25"/>
                <w:szCs w:val="25"/>
              </w:rPr>
              <w:t xml:space="preserve">saskaņā ar 2017.gada 28.novembra 2014.–2020.gada plānošanas perioda Eiropas Savienības struktūrfondu un Kohēzijas fonda Uzraudzības komitejas sēdē </w:t>
            </w:r>
            <w:r w:rsidR="00847C19">
              <w:rPr>
                <w:sz w:val="25"/>
                <w:szCs w:val="25"/>
              </w:rPr>
              <w:t>izskatīto</w:t>
            </w:r>
            <w:r w:rsidRPr="00E50F79" w:rsidR="00F706B6">
              <w:rPr>
                <w:sz w:val="25"/>
                <w:szCs w:val="25"/>
              </w:rPr>
              <w:t xml:space="preserve"> dokumentu “Aktualizētais tirgus nepilnību izvērtējums finanšu pieejamības jomā: Finanšu instrumentu programmu īstenošanas progresa ziņojums” samazinātu </w:t>
            </w:r>
            <w:r w:rsidRPr="00E50F79">
              <w:rPr>
                <w:sz w:val="25"/>
                <w:szCs w:val="25"/>
              </w:rPr>
              <w:t>Ministru kabineta 2016.gada 12.aprīļa noteikumu Nr.226 “Noteikumi par akcelerācijas fondiem saimnieciskās darbības veicēju izveides, attīstības un konkurētspējas veicināšanai”</w:t>
            </w:r>
            <w:r w:rsidRPr="00E50F79" w:rsidR="000E538A">
              <w:rPr>
                <w:sz w:val="25"/>
                <w:szCs w:val="25"/>
              </w:rPr>
              <w:t xml:space="preserve"> </w:t>
            </w:r>
            <w:r w:rsidR="00847C19">
              <w:rPr>
                <w:sz w:val="25"/>
                <w:szCs w:val="25"/>
              </w:rPr>
              <w:t xml:space="preserve">(turpmāk – MK noteikumi Nr.226) </w:t>
            </w:r>
            <w:r w:rsidRPr="00E50F79" w:rsidR="000E538A">
              <w:rPr>
                <w:sz w:val="25"/>
                <w:szCs w:val="25"/>
              </w:rPr>
              <w:t xml:space="preserve">ietvaros </w:t>
            </w:r>
            <w:r w:rsidRPr="00E50F79" w:rsidR="00F706B6">
              <w:rPr>
                <w:sz w:val="25"/>
                <w:szCs w:val="25"/>
              </w:rPr>
              <w:t>noteikto</w:t>
            </w:r>
            <w:r w:rsidRPr="00E50F79" w:rsidR="000E538A">
              <w:rPr>
                <w:sz w:val="25"/>
                <w:szCs w:val="25"/>
              </w:rPr>
              <w:t xml:space="preserve"> 3.1.2.2. pasākuma</w:t>
            </w:r>
            <w:r w:rsidRPr="00E50F79" w:rsidR="00F706B6">
              <w:rPr>
                <w:sz w:val="25"/>
                <w:szCs w:val="25"/>
              </w:rPr>
              <w:t>m</w:t>
            </w:r>
            <w:r w:rsidRPr="00E50F79" w:rsidR="000E538A">
              <w:rPr>
                <w:sz w:val="25"/>
                <w:szCs w:val="25"/>
              </w:rPr>
              <w:t xml:space="preserve"> “Tehnoloģiju akselerators”</w:t>
            </w:r>
            <w:r w:rsidRPr="00E50F79" w:rsidR="00F706B6">
              <w:rPr>
                <w:sz w:val="25"/>
                <w:szCs w:val="25"/>
              </w:rPr>
              <w:t xml:space="preserve"> pieejamo Eiropas Reģionālās attīstības fonda (turpmāk – ERAF) finansējumu par 2 milj. </w:t>
            </w:r>
            <w:r w:rsidRPr="00E50F79" w:rsidR="00F706B6">
              <w:rPr>
                <w:i/>
                <w:sz w:val="25"/>
                <w:szCs w:val="25"/>
              </w:rPr>
              <w:t>euro</w:t>
            </w:r>
            <w:r w:rsidRPr="00E50F79" w:rsidR="00F706B6">
              <w:rPr>
                <w:sz w:val="25"/>
                <w:szCs w:val="25"/>
              </w:rPr>
              <w:t xml:space="preserve">, to aizstājot ar </w:t>
            </w:r>
            <w:r w:rsidR="00847C19">
              <w:rPr>
                <w:sz w:val="25"/>
                <w:szCs w:val="25"/>
              </w:rPr>
              <w:t xml:space="preserve">2007.-2013.gada Eiropas Savienības fondu plānošanas perioda </w:t>
            </w:r>
            <w:r w:rsidRPr="00E50F79" w:rsidR="00F706B6">
              <w:rPr>
                <w:sz w:val="25"/>
                <w:szCs w:val="25"/>
              </w:rPr>
              <w:t>darbības programmas “Uzņēmējdarbība un inovācijas” papildinājuma 2.2.1.4.1. apakšaktivitātē “Atbalsts aizdevumu veidā komersantu konkurētspējas uzlabošanai” gūto atmaksu publisk</w:t>
            </w:r>
            <w:r w:rsidR="00847C19">
              <w:rPr>
                <w:sz w:val="25"/>
                <w:szCs w:val="25"/>
              </w:rPr>
              <w:t>o</w:t>
            </w:r>
            <w:r w:rsidRPr="00E50F79" w:rsidR="00F706B6">
              <w:rPr>
                <w:sz w:val="25"/>
                <w:szCs w:val="25"/>
              </w:rPr>
              <w:t xml:space="preserve"> finansējum</w:t>
            </w:r>
            <w:r w:rsidR="00847C19">
              <w:rPr>
                <w:sz w:val="25"/>
                <w:szCs w:val="25"/>
              </w:rPr>
              <w:t>u</w:t>
            </w:r>
            <w:r w:rsidRPr="00E50F79" w:rsidR="00F706B6">
              <w:rPr>
                <w:sz w:val="25"/>
                <w:szCs w:val="25"/>
              </w:rPr>
              <w:t xml:space="preserve"> 2 </w:t>
            </w:r>
            <w:r w:rsidR="00847C19">
              <w:rPr>
                <w:sz w:val="25"/>
                <w:szCs w:val="25"/>
              </w:rPr>
              <w:t>milj.</w:t>
            </w:r>
            <w:r w:rsidRPr="00E50F79" w:rsidR="00F706B6">
              <w:rPr>
                <w:sz w:val="25"/>
                <w:szCs w:val="25"/>
              </w:rPr>
              <w:t xml:space="preserve"> </w:t>
            </w:r>
            <w:r w:rsidRPr="00847C19" w:rsidR="00F706B6">
              <w:rPr>
                <w:i/>
                <w:sz w:val="25"/>
                <w:szCs w:val="25"/>
              </w:rPr>
              <w:t>euro</w:t>
            </w:r>
            <w:r w:rsidRPr="00E50F79" w:rsidR="00F706B6">
              <w:rPr>
                <w:sz w:val="25"/>
                <w:szCs w:val="25"/>
              </w:rPr>
              <w:t xml:space="preserve"> apmērā, tādejādi dažādojot finanšu resursus, bet nemainot 3.1.2.2. pasākumam “Tehnoloģiju akselerators” </w:t>
            </w:r>
            <w:r w:rsidRPr="003746E9" w:rsidR="00F706B6">
              <w:rPr>
                <w:sz w:val="25"/>
                <w:szCs w:val="25"/>
              </w:rPr>
              <w:t xml:space="preserve">pieejamo kopējo publisko finansējumu 15 milj. </w:t>
            </w:r>
            <w:r w:rsidRPr="003746E9" w:rsidR="00F706B6">
              <w:rPr>
                <w:i/>
                <w:sz w:val="25"/>
                <w:szCs w:val="25"/>
              </w:rPr>
              <w:t>euro</w:t>
            </w:r>
            <w:r w:rsidRPr="003746E9" w:rsidR="00A707EE">
              <w:rPr>
                <w:i/>
                <w:sz w:val="25"/>
                <w:szCs w:val="25"/>
              </w:rPr>
              <w:t xml:space="preserve"> </w:t>
            </w:r>
            <w:r w:rsidRPr="003746E9" w:rsidR="00A707EE">
              <w:rPr>
                <w:sz w:val="25"/>
                <w:szCs w:val="25"/>
              </w:rPr>
              <w:t>apmērā</w:t>
            </w:r>
            <w:r w:rsidRPr="003746E9" w:rsidR="00F706B6">
              <w:rPr>
                <w:sz w:val="25"/>
                <w:szCs w:val="25"/>
              </w:rPr>
              <w:t>.</w:t>
            </w:r>
            <w:r w:rsidRPr="003746E9" w:rsidR="00D31161">
              <w:rPr>
                <w:sz w:val="25"/>
                <w:szCs w:val="25"/>
              </w:rPr>
              <w:t xml:space="preserve"> Tādejādi </w:t>
            </w:r>
            <w:r w:rsidRPr="003746E9" w:rsidR="007C3268">
              <w:rPr>
                <w:sz w:val="25"/>
                <w:szCs w:val="25"/>
              </w:rPr>
              <w:t xml:space="preserve">ERAF finansējuma samazinājums neietekmē </w:t>
            </w:r>
            <w:r w:rsidRPr="003746E9" w:rsidR="000E6C5E">
              <w:rPr>
                <w:sz w:val="25"/>
                <w:szCs w:val="25"/>
              </w:rPr>
              <w:t>3.1.2.2. pasākuma “Tehnoloģiju akselerators</w:t>
            </w:r>
            <w:r w:rsidR="00CA0CAB">
              <w:rPr>
                <w:sz w:val="25"/>
                <w:szCs w:val="25"/>
              </w:rPr>
              <w:t>”</w:t>
            </w:r>
            <w:r w:rsidRPr="003746E9" w:rsidR="000E6C5E">
              <w:rPr>
                <w:sz w:val="25"/>
                <w:szCs w:val="25"/>
              </w:rPr>
              <w:t xml:space="preserve"> īstenošanu</w:t>
            </w:r>
            <w:r w:rsidRPr="003746E9" w:rsidR="005F47C1">
              <w:rPr>
                <w:sz w:val="25"/>
                <w:szCs w:val="25"/>
              </w:rPr>
              <w:t xml:space="preserve">. </w:t>
            </w:r>
            <w:r w:rsidRPr="003746E9" w:rsidR="00CE70CA">
              <w:rPr>
                <w:sz w:val="25"/>
                <w:szCs w:val="25"/>
              </w:rPr>
              <w:t xml:space="preserve">Fondu fonda nolīgumā un maksājumu pieprasījumos </w:t>
            </w:r>
            <w:r w:rsidRPr="003746E9" w:rsidR="00C349E8">
              <w:rPr>
                <w:sz w:val="25"/>
                <w:szCs w:val="25"/>
              </w:rPr>
              <w:t xml:space="preserve">kā </w:t>
            </w:r>
            <w:r w:rsidRPr="003746E9" w:rsidR="003F1BAC">
              <w:rPr>
                <w:sz w:val="25"/>
                <w:szCs w:val="25"/>
              </w:rPr>
              <w:t xml:space="preserve">attiecināmās izmaksas tiks norādītas izmaksas, kas finansētas no ERAF finansējuma daļas, savukārt atmaksātais publiskais finansējums </w:t>
            </w:r>
            <w:r w:rsidRPr="003746E9" w:rsidR="00C13C6A">
              <w:rPr>
                <w:sz w:val="25"/>
                <w:szCs w:val="25"/>
              </w:rPr>
              <w:t>fondu fonda nolīgumā un maksājumu pieprasījumos netiks uzskaitīts.</w:t>
            </w:r>
            <w:r w:rsidR="001F4255">
              <w:rPr>
                <w:sz w:val="25"/>
                <w:szCs w:val="25"/>
              </w:rPr>
              <w:t xml:space="preserve"> </w:t>
            </w:r>
          </w:p>
          <w:p w:rsidR="00F50391" w:rsidRPr="00E50F79" w:rsidP="00F706B6" w14:paraId="7112AB77" w14:textId="46DC4960">
            <w:pPr>
              <w:pStyle w:val="Default"/>
              <w:spacing w:after="120"/>
              <w:jc w:val="both"/>
              <w:rPr>
                <w:sz w:val="25"/>
                <w:szCs w:val="25"/>
              </w:rPr>
            </w:pPr>
            <w:r w:rsidRPr="00F50391">
              <w:rPr>
                <w:sz w:val="25"/>
                <w:szCs w:val="25"/>
              </w:rPr>
              <w:t xml:space="preserve">Ekonomikas ministrija apliecina, ka uz Eiropas Savienības struktūrfondu un Kohēzijas fonda 2007.-2013.gada plānošanas perioda atmaksātā finansējuma, </w:t>
            </w:r>
            <w:r w:rsidRPr="00F50391">
              <w:rPr>
                <w:sz w:val="25"/>
                <w:szCs w:val="25"/>
              </w:rPr>
              <w:t xml:space="preserve">kurš </w:t>
            </w:r>
            <w:r w:rsidR="00AC1744">
              <w:rPr>
                <w:sz w:val="25"/>
                <w:szCs w:val="25"/>
              </w:rPr>
              <w:t xml:space="preserve">šo noteikumu projekta ietvaros ir </w:t>
            </w:r>
            <w:r w:rsidR="00014BF3">
              <w:rPr>
                <w:sz w:val="25"/>
                <w:szCs w:val="25"/>
              </w:rPr>
              <w:t>novirzīts</w:t>
            </w:r>
            <w:r w:rsidRPr="00F50391">
              <w:rPr>
                <w:sz w:val="25"/>
                <w:szCs w:val="25"/>
              </w:rPr>
              <w:t xml:space="preserve"> </w:t>
            </w:r>
            <w:r w:rsidR="00014BF3">
              <w:rPr>
                <w:sz w:val="25"/>
                <w:szCs w:val="25"/>
              </w:rPr>
              <w:t>akcelerācijas fondu īstenošanai</w:t>
            </w:r>
            <w:r w:rsidRPr="00F50391">
              <w:rPr>
                <w:sz w:val="25"/>
                <w:szCs w:val="25"/>
              </w:rPr>
              <w:t>, nav uzņemtas citas saistības.</w:t>
            </w:r>
          </w:p>
          <w:p w:rsidR="00847C19" w:rsidP="00F706B6" w14:paraId="5A0559F8" w14:textId="603F703B">
            <w:pPr>
              <w:pStyle w:val="Default"/>
              <w:spacing w:after="120"/>
              <w:jc w:val="both"/>
              <w:rPr>
                <w:sz w:val="25"/>
                <w:szCs w:val="25"/>
              </w:rPr>
            </w:pPr>
            <w:r w:rsidRPr="00D42FAA">
              <w:rPr>
                <w:sz w:val="25"/>
                <w:szCs w:val="25"/>
              </w:rPr>
              <w:t xml:space="preserve">Šo noteikumu ietvaros īstenoto finanšu instrumentu pirmie zaudējumi tiek segti no fondu fondā pieejamā ERAF finansējuma, nepārsniedzot </w:t>
            </w:r>
            <w:r w:rsidR="008C1882">
              <w:rPr>
                <w:sz w:val="25"/>
                <w:szCs w:val="25"/>
              </w:rPr>
              <w:t xml:space="preserve">MK </w:t>
            </w:r>
            <w:r w:rsidRPr="00D42FAA">
              <w:rPr>
                <w:sz w:val="25"/>
                <w:szCs w:val="25"/>
              </w:rPr>
              <w:t>noteikumu</w:t>
            </w:r>
            <w:r w:rsidR="008C1882">
              <w:rPr>
                <w:sz w:val="25"/>
                <w:szCs w:val="25"/>
              </w:rPr>
              <w:t xml:space="preserve"> Nr.226</w:t>
            </w:r>
            <w:r w:rsidRPr="00D42FAA">
              <w:rPr>
                <w:sz w:val="25"/>
                <w:szCs w:val="25"/>
              </w:rPr>
              <w:t xml:space="preserve"> 4. punktā noteikto kopējo </w:t>
            </w:r>
            <w:r w:rsidR="00AC1744">
              <w:rPr>
                <w:sz w:val="25"/>
                <w:szCs w:val="25"/>
              </w:rPr>
              <w:t xml:space="preserve">ERAF </w:t>
            </w:r>
            <w:r w:rsidRPr="00D42FAA">
              <w:rPr>
                <w:sz w:val="25"/>
                <w:szCs w:val="25"/>
              </w:rPr>
              <w:t>pieejamo finansējumu pasākuma īstenošanai līdz 1</w:t>
            </w:r>
            <w:r>
              <w:rPr>
                <w:sz w:val="25"/>
                <w:szCs w:val="25"/>
              </w:rPr>
              <w:t>3</w:t>
            </w:r>
            <w:r w:rsidRPr="00D42FAA">
              <w:rPr>
                <w:sz w:val="25"/>
                <w:szCs w:val="25"/>
              </w:rPr>
              <w:t xml:space="preserve"> 000 000 </w:t>
            </w:r>
            <w:r w:rsidRPr="00CE70CA">
              <w:rPr>
                <w:i/>
                <w:sz w:val="25"/>
                <w:szCs w:val="25"/>
              </w:rPr>
              <w:t>euro</w:t>
            </w:r>
            <w:r w:rsidRPr="00D42FAA">
              <w:rPr>
                <w:sz w:val="25"/>
                <w:szCs w:val="25"/>
              </w:rPr>
              <w:t xml:space="preserve"> apmērā, savukārt turpmākie zaudējumi tiek segti no 2007.–2013.gada Eiropas Savienības fondu plānošanas periodā finanšu instrumentos atmaksātā publiskā finansējuma </w:t>
            </w:r>
            <w:r w:rsidR="00CA0CAB">
              <w:rPr>
                <w:sz w:val="25"/>
                <w:szCs w:val="25"/>
              </w:rPr>
              <w:t>akciju sabiedrības “Attīstības finanšu institūcija Altum”</w:t>
            </w:r>
            <w:r w:rsidRPr="00D42FAA">
              <w:rPr>
                <w:sz w:val="25"/>
                <w:szCs w:val="25"/>
              </w:rPr>
              <w:t xml:space="preserve"> </w:t>
            </w:r>
            <w:r w:rsidR="00CA0CAB">
              <w:rPr>
                <w:sz w:val="25"/>
                <w:szCs w:val="25"/>
              </w:rPr>
              <w:t xml:space="preserve">(turpmāk – sabiedrība Altum) </w:t>
            </w:r>
            <w:r w:rsidRPr="00D42FAA">
              <w:rPr>
                <w:sz w:val="25"/>
                <w:szCs w:val="25"/>
              </w:rPr>
              <w:t xml:space="preserve">kapitālā 2 000 000 </w:t>
            </w:r>
            <w:r w:rsidRPr="00CE70CA">
              <w:rPr>
                <w:i/>
                <w:sz w:val="25"/>
                <w:szCs w:val="25"/>
              </w:rPr>
              <w:t>euro</w:t>
            </w:r>
            <w:r w:rsidRPr="00D42FAA">
              <w:rPr>
                <w:sz w:val="25"/>
                <w:szCs w:val="25"/>
              </w:rPr>
              <w:t xml:space="preserve"> apmērā un </w:t>
            </w:r>
            <w:r w:rsidR="00CA0CAB">
              <w:rPr>
                <w:sz w:val="25"/>
                <w:szCs w:val="25"/>
              </w:rPr>
              <w:t xml:space="preserve">sabiedrības </w:t>
            </w:r>
            <w:r w:rsidRPr="00D42FAA">
              <w:rPr>
                <w:sz w:val="25"/>
                <w:szCs w:val="25"/>
              </w:rPr>
              <w:t>Altum pašu finansējuma.</w:t>
            </w:r>
          </w:p>
          <w:p w:rsidR="00CB130C" w:rsidP="00F706B6" w14:paraId="502B3900" w14:textId="2025320D">
            <w:pPr>
              <w:pStyle w:val="Default"/>
              <w:spacing w:after="120"/>
              <w:jc w:val="both"/>
              <w:rPr>
                <w:sz w:val="25"/>
                <w:szCs w:val="25"/>
              </w:rPr>
            </w:pPr>
            <w:r>
              <w:rPr>
                <w:sz w:val="25"/>
                <w:szCs w:val="25"/>
              </w:rPr>
              <w:t xml:space="preserve">Ņemot vērā, ka akcelerācijas fondu īstenošana </w:t>
            </w:r>
            <w:r w:rsidR="00F17323">
              <w:rPr>
                <w:sz w:val="25"/>
                <w:szCs w:val="25"/>
              </w:rPr>
              <w:t xml:space="preserve">paredz vadības izmaksas sabiedrībai Altum, tad noteikumu projekts tiek papildināts ar jaunu </w:t>
            </w:r>
            <w:r w:rsidR="00AC1744">
              <w:rPr>
                <w:sz w:val="25"/>
                <w:szCs w:val="25"/>
              </w:rPr>
              <w:t>4.</w:t>
            </w:r>
            <w:r w:rsidRPr="00C60E0D" w:rsidR="00AC1744">
              <w:rPr>
                <w:sz w:val="25"/>
                <w:szCs w:val="25"/>
                <w:vertAlign w:val="superscript"/>
              </w:rPr>
              <w:t>1</w:t>
            </w:r>
            <w:r w:rsidR="00AC1744">
              <w:rPr>
                <w:sz w:val="25"/>
                <w:szCs w:val="25"/>
              </w:rPr>
              <w:t xml:space="preserve"> punktu.</w:t>
            </w:r>
            <w:r w:rsidR="001174B9">
              <w:rPr>
                <w:sz w:val="25"/>
                <w:szCs w:val="25"/>
              </w:rPr>
              <w:t xml:space="preserve"> Papildus norādāms, ka </w:t>
            </w:r>
            <w:r>
              <w:rPr>
                <w:sz w:val="25"/>
                <w:szCs w:val="25"/>
              </w:rPr>
              <w:t xml:space="preserve">fondu fonda darbības laikā </w:t>
            </w:r>
            <w:r w:rsidR="002A0463">
              <w:rPr>
                <w:sz w:val="25"/>
                <w:szCs w:val="25"/>
              </w:rPr>
              <w:t xml:space="preserve">sabiedrībai </w:t>
            </w:r>
            <w:r w:rsidRPr="00CB130C">
              <w:rPr>
                <w:sz w:val="25"/>
                <w:szCs w:val="25"/>
              </w:rPr>
              <w:t>Altum vad</w:t>
            </w:r>
            <w:r>
              <w:rPr>
                <w:sz w:val="25"/>
                <w:szCs w:val="25"/>
              </w:rPr>
              <w:t>ības izmaksas tiek segtas no fondu fonda līdzekļiem</w:t>
            </w:r>
            <w:r w:rsidR="005A095E">
              <w:rPr>
                <w:sz w:val="25"/>
                <w:szCs w:val="25"/>
              </w:rPr>
              <w:t>. Ņemot vērā finanšu instrumentu specifiku, noteikumu projektam tiek pievienots</w:t>
            </w:r>
            <w:r w:rsidR="00605E7A">
              <w:rPr>
                <w:sz w:val="25"/>
                <w:szCs w:val="25"/>
              </w:rPr>
              <w:t xml:space="preserve"> Ministru kabineta</w:t>
            </w:r>
            <w:r w:rsidRPr="00CB130C">
              <w:rPr>
                <w:sz w:val="25"/>
                <w:szCs w:val="25"/>
              </w:rPr>
              <w:t xml:space="preserve"> </w:t>
            </w:r>
            <w:r w:rsidR="005A095E">
              <w:rPr>
                <w:sz w:val="25"/>
                <w:szCs w:val="25"/>
              </w:rPr>
              <w:t>protokollēmuma projekts</w:t>
            </w:r>
            <w:r w:rsidRPr="00CB130C">
              <w:rPr>
                <w:sz w:val="25"/>
                <w:szCs w:val="25"/>
              </w:rPr>
              <w:t xml:space="preserve">, </w:t>
            </w:r>
            <w:r w:rsidR="005A095E">
              <w:rPr>
                <w:sz w:val="25"/>
                <w:szCs w:val="25"/>
              </w:rPr>
              <w:t xml:space="preserve">nosakot, ka pēc </w:t>
            </w:r>
            <w:r>
              <w:rPr>
                <w:sz w:val="25"/>
                <w:szCs w:val="25"/>
              </w:rPr>
              <w:t>fondu fonda slēgšanas finanšu instrumentu</w:t>
            </w:r>
            <w:r w:rsidRPr="00CB130C">
              <w:rPr>
                <w:sz w:val="25"/>
                <w:szCs w:val="25"/>
              </w:rPr>
              <w:t xml:space="preserve"> uzraudzības nolūkos un pasākuma slēgšanai varētu segt </w:t>
            </w:r>
            <w:r w:rsidR="002A0463">
              <w:rPr>
                <w:sz w:val="25"/>
                <w:szCs w:val="25"/>
              </w:rPr>
              <w:t xml:space="preserve">sabiedrības </w:t>
            </w:r>
            <w:r w:rsidRPr="00CB130C">
              <w:rPr>
                <w:sz w:val="25"/>
                <w:szCs w:val="25"/>
              </w:rPr>
              <w:t xml:space="preserve">Altum radušās </w:t>
            </w:r>
            <w:r w:rsidR="005A095E">
              <w:rPr>
                <w:sz w:val="25"/>
                <w:szCs w:val="25"/>
              </w:rPr>
              <w:t xml:space="preserve">vadības </w:t>
            </w:r>
            <w:r w:rsidRPr="00CB130C">
              <w:rPr>
                <w:sz w:val="25"/>
                <w:szCs w:val="25"/>
              </w:rPr>
              <w:t>izmaksas</w:t>
            </w:r>
            <w:r w:rsidR="005A095E">
              <w:rPr>
                <w:sz w:val="25"/>
                <w:szCs w:val="25"/>
              </w:rPr>
              <w:t xml:space="preserve"> no darbības programmas “Izaugsme un nodarbinātība” 3.1.2. specifiskā atbalsta mērķa “Palielināt straujas izaugsmes komersantu” 3.1.2.2. pasākuma “Tehnoloģiju akselerators” ietvaros radušos atmaksu publiskā finansējuma</w:t>
            </w:r>
            <w:r w:rsidRPr="00CB130C">
              <w:rPr>
                <w:sz w:val="25"/>
                <w:szCs w:val="25"/>
              </w:rPr>
              <w:t>.</w:t>
            </w:r>
            <w:r w:rsidR="00C60E0D">
              <w:rPr>
                <w:sz w:val="25"/>
                <w:szCs w:val="25"/>
              </w:rPr>
              <w:t xml:space="preserve"> </w:t>
            </w:r>
          </w:p>
          <w:p w:rsidR="00367BA4" w:rsidRPr="00C60E0D" w:rsidP="00367BA4" w14:paraId="2B2CE622" w14:textId="0026F23F">
            <w:pPr>
              <w:pStyle w:val="Default"/>
              <w:spacing w:after="120"/>
              <w:jc w:val="both"/>
              <w:rPr>
                <w:i/>
                <w:sz w:val="25"/>
                <w:szCs w:val="25"/>
              </w:rPr>
            </w:pPr>
            <w:r w:rsidRPr="00E50F79">
              <w:rPr>
                <w:sz w:val="25"/>
                <w:szCs w:val="25"/>
              </w:rPr>
              <w:t>Paralēli noteikumu projektam tiek virzīti attiecīgie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 noteikumi Nr.118)</w:t>
            </w:r>
            <w:r>
              <w:rPr>
                <w:sz w:val="25"/>
                <w:szCs w:val="25"/>
              </w:rPr>
              <w:t>, kā ietvaros tiek samazināts fondu fondā pieejamais</w:t>
            </w:r>
            <w:r w:rsidRPr="00F50391">
              <w:rPr>
                <w:sz w:val="25"/>
                <w:szCs w:val="25"/>
              </w:rPr>
              <w:t xml:space="preserve"> Eiropas Reģionālās attīstības fo</w:t>
            </w:r>
            <w:r>
              <w:rPr>
                <w:sz w:val="25"/>
                <w:szCs w:val="25"/>
              </w:rPr>
              <w:t>nda (turpmāk – ERAF) finansējums</w:t>
            </w:r>
            <w:r w:rsidRPr="00F50391">
              <w:rPr>
                <w:sz w:val="25"/>
                <w:szCs w:val="25"/>
              </w:rPr>
              <w:t xml:space="preserve"> par 25 416 515 </w:t>
            </w:r>
            <w:r w:rsidRPr="00C60E0D">
              <w:rPr>
                <w:i/>
                <w:sz w:val="25"/>
                <w:szCs w:val="25"/>
              </w:rPr>
              <w:t>euro,</w:t>
            </w:r>
            <w:r>
              <w:rPr>
                <w:sz w:val="25"/>
                <w:szCs w:val="25"/>
              </w:rPr>
              <w:t xml:space="preserve"> tajā skaitā akcelerācijas fondos par 2 milj. </w:t>
            </w:r>
            <w:r w:rsidRPr="003D1305">
              <w:rPr>
                <w:i/>
                <w:sz w:val="25"/>
                <w:szCs w:val="25"/>
              </w:rPr>
              <w:t>euro</w:t>
            </w:r>
            <w:r w:rsidR="00AC1744">
              <w:rPr>
                <w:i/>
                <w:sz w:val="25"/>
                <w:szCs w:val="25"/>
              </w:rPr>
              <w:t>.</w:t>
            </w:r>
            <w:r w:rsidR="00C60E0D">
              <w:rPr>
                <w:i/>
                <w:sz w:val="25"/>
                <w:szCs w:val="25"/>
              </w:rPr>
              <w:t xml:space="preserve"> </w:t>
            </w:r>
          </w:p>
          <w:p w:rsidR="00367BA4" w:rsidRPr="00367BA4" w:rsidP="00367BA4" w14:paraId="5105F11D" w14:textId="74856690">
            <w:pPr>
              <w:pStyle w:val="Default"/>
              <w:spacing w:after="120"/>
              <w:jc w:val="both"/>
              <w:rPr>
                <w:sz w:val="25"/>
                <w:szCs w:val="25"/>
              </w:rPr>
            </w:pPr>
            <w:r w:rsidRPr="00367BA4">
              <w:rPr>
                <w:sz w:val="25"/>
                <w:szCs w:val="25"/>
              </w:rPr>
              <w:t xml:space="preserve">Lai nodrošinātu 2016.gada 1.marta noteikumu Nr.118 “Noteikumi par finanšu instrumentu un fondu fonda īstenošanas kārtību darbības programmas “Izaugsme un nodarbinātība” 3.1.1. specifiskā atbalsta mērķa “Sekmēt mazo un vidējo komersantu izveidi un attīstību, īpaši </w:t>
            </w:r>
            <w:r w:rsidRPr="00367BA4">
              <w:rPr>
                <w:sz w:val="25"/>
                <w:szCs w:val="25"/>
              </w:rPr>
              <w:t>apstrādes rūpniecībā un RIS3 prioritārajās nozarēs” un 3.1.2. specifiskā atbalsta mērķa “Palielināt straujas izaugsmes komersantu skaitu” pasākumu ieviešanai” pieejamā ERAF finansējuma drīzāku apguvi, šo noteikumu 4. punktā noteiktais pasākuma īstenošanai pieejamais finansējums, sadalījumā starp ERAF finansējumu un 2007.–2013.gada Eiropas Savienības fondu plānošanas periodā finanšu instrumentos atmaksāto publisko finansējumu, ir balstīts uz prognozi par pasākuma ietvaros plānotajiem ieguldījumiem. Ja tiks identificētas būtiskas novirzes no šīm prognozēm un lai nodrošinātu to, ka atmaksu finansējums netiek izmantots pirms tiek izmantots fondu fonda kopējais ERAF finansējums, Ekonomikas ministrija rosinās grozījumus šo noteikumu 4. punktā, mainot pasākuma kopējā pieejamā finansējuma sadalījumu starp ERAF finansējumu un 2007.–2013.gada Eiropas Savienības fondu plānošanas periodā finanšu instrumentos atmaksāto publisko finansējumu.</w:t>
            </w:r>
          </w:p>
        </w:tc>
      </w:tr>
      <w:tr w14:paraId="54E3F876" w14:textId="77777777" w:rsidTr="00663CC5">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E50F79" w:rsidP="0090143C" w14:paraId="50D8AF75" w14:textId="77777777">
            <w:pPr>
              <w:jc w:val="center"/>
              <w:rPr>
                <w:sz w:val="25"/>
                <w:szCs w:val="25"/>
                <w:lang w:eastAsia="en-US"/>
              </w:rPr>
            </w:pPr>
            <w:r w:rsidRPr="00E50F79">
              <w:rPr>
                <w:sz w:val="25"/>
                <w:szCs w:val="25"/>
              </w:rPr>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E50F79" w:rsidP="0090143C" w14:paraId="23CFE95B" w14:textId="77777777">
            <w:pPr>
              <w:rPr>
                <w:sz w:val="25"/>
                <w:szCs w:val="25"/>
                <w:lang w:eastAsia="en-US"/>
              </w:rPr>
            </w:pPr>
            <w:r w:rsidRPr="00E50F79">
              <w:rPr>
                <w:sz w:val="25"/>
                <w:szCs w:val="25"/>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rsidR="00893FBD" w:rsidRPr="00E50F79" w:rsidP="00E52086" w14:paraId="7A381754" w14:textId="2BDC785B">
            <w:pPr>
              <w:spacing w:after="120"/>
              <w:jc w:val="both"/>
              <w:rPr>
                <w:sz w:val="25"/>
                <w:szCs w:val="25"/>
              </w:rPr>
            </w:pPr>
            <w:r w:rsidRPr="00E50F79">
              <w:rPr>
                <w:rFonts w:eastAsia="Times New Roman"/>
                <w:sz w:val="25"/>
                <w:szCs w:val="25"/>
              </w:rPr>
              <w:t>E</w:t>
            </w:r>
            <w:r w:rsidRPr="00E50F79" w:rsidR="001438DE">
              <w:rPr>
                <w:rFonts w:eastAsia="Times New Roman"/>
                <w:sz w:val="25"/>
                <w:szCs w:val="25"/>
              </w:rPr>
              <w:t>konomikas ministrija</w:t>
            </w:r>
            <w:r w:rsidR="00A707EE">
              <w:rPr>
                <w:rFonts w:eastAsia="Times New Roman"/>
                <w:sz w:val="25"/>
                <w:szCs w:val="25"/>
              </w:rPr>
              <w:t>.</w:t>
            </w:r>
          </w:p>
        </w:tc>
      </w:tr>
      <w:tr w14:paraId="4F85B567" w14:textId="77777777" w:rsidTr="00663CC5">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E50F79" w:rsidP="0090143C" w14:paraId="48BFA5F3" w14:textId="77777777">
            <w:pPr>
              <w:jc w:val="center"/>
              <w:rPr>
                <w:sz w:val="25"/>
                <w:szCs w:val="25"/>
                <w:lang w:eastAsia="en-US"/>
              </w:rPr>
            </w:pPr>
            <w:r w:rsidRPr="00E50F79">
              <w:rPr>
                <w:sz w:val="25"/>
                <w:szCs w:val="25"/>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E50F79" w:rsidP="0090143C" w14:paraId="7B4E485F" w14:textId="77777777">
            <w:pPr>
              <w:rPr>
                <w:sz w:val="25"/>
                <w:szCs w:val="25"/>
                <w:lang w:eastAsia="en-US"/>
              </w:rPr>
            </w:pPr>
            <w:r w:rsidRPr="00E50F79">
              <w:rPr>
                <w:sz w:val="25"/>
                <w:szCs w:val="25"/>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E50F79" w:rsidP="0090143C" w14:paraId="053B5056" w14:textId="77777777">
            <w:pPr>
              <w:rPr>
                <w:sz w:val="25"/>
                <w:szCs w:val="25"/>
              </w:rPr>
            </w:pPr>
            <w:r w:rsidRPr="00E50F79">
              <w:rPr>
                <w:sz w:val="25"/>
                <w:szCs w:val="25"/>
              </w:rPr>
              <w:t>Nav.</w:t>
            </w:r>
          </w:p>
        </w:tc>
      </w:tr>
    </w:tbl>
    <w:p w:rsidR="00AC1744" w:rsidRPr="00E50F79" w:rsidP="0090143C" w14:paraId="6B7982C8" w14:textId="6627D791">
      <w:pPr>
        <w:jc w:val="both"/>
        <w:rPr>
          <w:sz w:val="25"/>
          <w:szCs w:val="25"/>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
        <w:gridCol w:w="2688"/>
        <w:gridCol w:w="6088"/>
      </w:tblGrid>
      <w:tr w14:paraId="19E1A703" w14:textId="77777777"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E50F79" w:rsidP="0090143C" w14:paraId="58AA573D" w14:textId="77777777">
            <w:pPr>
              <w:pStyle w:val="ListParagraph"/>
              <w:tabs>
                <w:tab w:val="left" w:pos="2268"/>
                <w:tab w:val="left" w:pos="2410"/>
              </w:tabs>
              <w:ind w:left="1080"/>
              <w:jc w:val="center"/>
              <w:rPr>
                <w:b/>
                <w:sz w:val="25"/>
                <w:szCs w:val="25"/>
                <w:lang w:eastAsia="en-US"/>
              </w:rPr>
            </w:pPr>
            <w:r w:rsidRPr="00E50F79">
              <w:rPr>
                <w:b/>
                <w:bCs/>
                <w:sz w:val="25"/>
                <w:szCs w:val="25"/>
              </w:rPr>
              <w:t>II. Tiesību akta projekta ietekme uz sabiedrību, tautsaimniecības attīstību un administratīvo slogu</w:t>
            </w:r>
          </w:p>
        </w:tc>
      </w:tr>
      <w:tr w14:paraId="7D8E9529"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E50F79" w:rsidP="0090143C" w14:paraId="00D0EE7E" w14:textId="77777777">
            <w:pPr>
              <w:jc w:val="center"/>
              <w:rPr>
                <w:sz w:val="25"/>
                <w:szCs w:val="25"/>
                <w:lang w:eastAsia="en-US"/>
              </w:rPr>
            </w:pPr>
            <w:r w:rsidRPr="00E50F79">
              <w:rPr>
                <w:sz w:val="25"/>
                <w:szCs w:val="25"/>
              </w:rPr>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E50F79" w:rsidP="0090143C" w14:paraId="6A5A076D" w14:textId="77777777">
            <w:pPr>
              <w:rPr>
                <w:sz w:val="25"/>
                <w:szCs w:val="25"/>
                <w:lang w:eastAsia="en-US"/>
              </w:rPr>
            </w:pPr>
            <w:r w:rsidRPr="00E50F79">
              <w:rPr>
                <w:sz w:val="25"/>
                <w:szCs w:val="25"/>
              </w:rPr>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0254C" w:rsidRPr="00E50F79" w:rsidP="00A0147D" w14:paraId="1ADBCE85" w14:textId="77777777">
            <w:pPr>
              <w:pStyle w:val="ListParagraph"/>
              <w:tabs>
                <w:tab w:val="left" w:pos="317"/>
              </w:tabs>
              <w:spacing w:before="60" w:after="60"/>
              <w:ind w:left="34"/>
              <w:jc w:val="both"/>
              <w:rPr>
                <w:bCs/>
                <w:sz w:val="25"/>
                <w:szCs w:val="25"/>
                <w:lang w:eastAsia="en-US"/>
              </w:rPr>
            </w:pPr>
            <w:r w:rsidRPr="00E50F79">
              <w:rPr>
                <w:bCs/>
                <w:sz w:val="25"/>
                <w:szCs w:val="25"/>
                <w:lang w:eastAsia="en-US"/>
              </w:rPr>
              <w:t>Valsts atbalsta programmas</w:t>
            </w:r>
            <w:r w:rsidRPr="00E50F79" w:rsidR="009109E4">
              <w:rPr>
                <w:bCs/>
                <w:sz w:val="25"/>
                <w:szCs w:val="25"/>
                <w:lang w:eastAsia="en-US"/>
              </w:rPr>
              <w:t xml:space="preserve"> mērķa grupa ir </w:t>
            </w:r>
            <w:r w:rsidRPr="00E50F79" w:rsidR="00A0147D">
              <w:rPr>
                <w:bCs/>
                <w:sz w:val="25"/>
                <w:szCs w:val="25"/>
                <w:lang w:eastAsia="en-US"/>
              </w:rPr>
              <w:t>saimnieciskās darbības veicēji.</w:t>
            </w:r>
          </w:p>
        </w:tc>
      </w:tr>
      <w:tr w14:paraId="5D8D64DB"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E50F79" w:rsidP="0090143C" w14:paraId="61FD45B8" w14:textId="77777777">
            <w:pPr>
              <w:jc w:val="center"/>
              <w:rPr>
                <w:sz w:val="25"/>
                <w:szCs w:val="25"/>
              </w:rPr>
            </w:pPr>
            <w:r w:rsidRPr="00E50F79">
              <w:rPr>
                <w:sz w:val="25"/>
                <w:szCs w:val="25"/>
              </w:rPr>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E50F79" w:rsidP="0090143C" w14:paraId="4C689F8D" w14:textId="77777777">
            <w:pPr>
              <w:rPr>
                <w:color w:val="414142"/>
                <w:sz w:val="25"/>
                <w:szCs w:val="25"/>
              </w:rPr>
            </w:pPr>
            <w:r w:rsidRPr="00E50F79">
              <w:rPr>
                <w:sz w:val="25"/>
                <w:szCs w:val="25"/>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72C05" w:rsidRPr="00E50F79" w:rsidP="008B202C" w14:paraId="64BDB9CA" w14:textId="77777777">
            <w:pPr>
              <w:pStyle w:val="ListParagraph"/>
              <w:tabs>
                <w:tab w:val="left" w:pos="317"/>
              </w:tabs>
              <w:spacing w:before="60" w:after="60"/>
              <w:ind w:left="34"/>
              <w:jc w:val="both"/>
              <w:rPr>
                <w:bCs/>
                <w:sz w:val="25"/>
                <w:szCs w:val="25"/>
                <w:lang w:eastAsia="en-US"/>
              </w:rPr>
            </w:pPr>
            <w:r w:rsidRPr="00E50F79">
              <w:rPr>
                <w:bCs/>
                <w:sz w:val="25"/>
                <w:szCs w:val="25"/>
                <w:lang w:eastAsia="en-US"/>
              </w:rPr>
              <w:t>Noteikumu projekts šo jomu neskar.</w:t>
            </w:r>
          </w:p>
        </w:tc>
      </w:tr>
      <w:tr w14:paraId="18B3C427"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E50F79" w:rsidP="0090143C" w14:paraId="146303AC" w14:textId="77777777">
            <w:pPr>
              <w:jc w:val="center"/>
              <w:rPr>
                <w:sz w:val="25"/>
                <w:szCs w:val="25"/>
              </w:rPr>
            </w:pPr>
            <w:r w:rsidRPr="00E50F79">
              <w:rPr>
                <w:sz w:val="25"/>
                <w:szCs w:val="25"/>
              </w:rPr>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E50F79" w:rsidP="0090143C" w14:paraId="3590965B" w14:textId="77777777">
            <w:pPr>
              <w:rPr>
                <w:color w:val="414142"/>
                <w:sz w:val="25"/>
                <w:szCs w:val="25"/>
              </w:rPr>
            </w:pPr>
            <w:r w:rsidRPr="00E50F79">
              <w:rPr>
                <w:sz w:val="25"/>
                <w:szCs w:val="25"/>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E50F79" w:rsidP="0033710F" w14:paraId="06E4F5BB" w14:textId="77777777">
            <w:pPr>
              <w:pStyle w:val="ListParagraph"/>
              <w:tabs>
                <w:tab w:val="left" w:pos="317"/>
              </w:tabs>
              <w:spacing w:before="60" w:after="60"/>
              <w:ind w:left="0"/>
              <w:jc w:val="both"/>
              <w:rPr>
                <w:bCs/>
                <w:sz w:val="25"/>
                <w:szCs w:val="25"/>
                <w:lang w:eastAsia="en-US"/>
              </w:rPr>
            </w:pPr>
            <w:r w:rsidRPr="00E50F79">
              <w:rPr>
                <w:bCs/>
                <w:sz w:val="25"/>
                <w:szCs w:val="25"/>
                <w:lang w:eastAsia="en-US"/>
              </w:rPr>
              <w:t>Noteikumu projekts šo jomu neskar.</w:t>
            </w:r>
            <w:r w:rsidRPr="00E50F79" w:rsidR="00A311FF">
              <w:rPr>
                <w:bCs/>
                <w:sz w:val="25"/>
                <w:szCs w:val="25"/>
                <w:lang w:eastAsia="en-US"/>
              </w:rPr>
              <w:t xml:space="preserve"> </w:t>
            </w:r>
          </w:p>
        </w:tc>
      </w:tr>
      <w:tr w14:paraId="525D1B64"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E50F79" w:rsidP="0090143C" w14:paraId="4378CF01" w14:textId="77777777">
            <w:pPr>
              <w:jc w:val="center"/>
              <w:rPr>
                <w:sz w:val="25"/>
                <w:szCs w:val="25"/>
              </w:rPr>
            </w:pPr>
            <w:r w:rsidRPr="00E50F79">
              <w:rPr>
                <w:sz w:val="25"/>
                <w:szCs w:val="25"/>
              </w:rPr>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E50F79" w:rsidP="0090143C" w14:paraId="0CAA341B" w14:textId="77777777">
            <w:pPr>
              <w:rPr>
                <w:color w:val="414142"/>
                <w:sz w:val="25"/>
                <w:szCs w:val="25"/>
              </w:rPr>
            </w:pPr>
            <w:r w:rsidRPr="00E50F79">
              <w:rPr>
                <w:sz w:val="25"/>
                <w:szCs w:val="25"/>
              </w:rPr>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E50F79" w:rsidP="0090143C" w14:paraId="789DA202" w14:textId="400890A9">
            <w:pPr>
              <w:pStyle w:val="ListParagraph"/>
              <w:tabs>
                <w:tab w:val="left" w:pos="317"/>
              </w:tabs>
              <w:spacing w:before="60" w:after="60"/>
              <w:ind w:left="34"/>
              <w:jc w:val="both"/>
              <w:rPr>
                <w:bCs/>
                <w:sz w:val="25"/>
                <w:szCs w:val="25"/>
                <w:lang w:eastAsia="en-US"/>
              </w:rPr>
            </w:pPr>
            <w:r w:rsidRPr="00E50F79">
              <w:rPr>
                <w:bCs/>
                <w:sz w:val="25"/>
                <w:szCs w:val="25"/>
                <w:lang w:eastAsia="en-US"/>
              </w:rPr>
              <w:t xml:space="preserve">Noteikumu projekts paredz samazināt pieejamā ERAF finansējuma apmēru 3.1.2.2.pasākuma “Tehnoloģiju akselerators” īstenošanai par 2 milj. </w:t>
            </w:r>
            <w:r w:rsidRPr="00E50F79">
              <w:rPr>
                <w:bCs/>
                <w:i/>
                <w:sz w:val="25"/>
                <w:szCs w:val="25"/>
                <w:lang w:eastAsia="en-US"/>
              </w:rPr>
              <w:t>euro.</w:t>
            </w:r>
            <w:r w:rsidRPr="00E50F79">
              <w:rPr>
                <w:bCs/>
                <w:sz w:val="25"/>
                <w:szCs w:val="25"/>
                <w:lang w:eastAsia="en-US"/>
              </w:rPr>
              <w:t xml:space="preserve"> Vienlaikus netiek samazināti ieguldījumi ekonomikā, jo ERAF finansējuma vietā tiek novirzīts cits finanšu resurss – atmaksātais publiskais finansējums </w:t>
            </w:r>
            <w:r w:rsidRPr="00E50F79" w:rsidR="0081655C">
              <w:rPr>
                <w:bCs/>
                <w:sz w:val="25"/>
                <w:szCs w:val="25"/>
                <w:lang w:eastAsia="en-US"/>
              </w:rPr>
              <w:t>2 milj.</w:t>
            </w:r>
            <w:r w:rsidRPr="00E50F79">
              <w:rPr>
                <w:bCs/>
                <w:sz w:val="25"/>
                <w:szCs w:val="25"/>
                <w:lang w:eastAsia="en-US"/>
              </w:rPr>
              <w:t xml:space="preserve"> </w:t>
            </w:r>
            <w:r w:rsidRPr="00E50F79">
              <w:rPr>
                <w:bCs/>
                <w:i/>
                <w:sz w:val="25"/>
                <w:szCs w:val="25"/>
                <w:lang w:eastAsia="en-US"/>
              </w:rPr>
              <w:t>euro</w:t>
            </w:r>
            <w:r w:rsidRPr="00E50F79">
              <w:rPr>
                <w:bCs/>
                <w:sz w:val="25"/>
                <w:szCs w:val="25"/>
                <w:lang w:eastAsia="en-US"/>
              </w:rPr>
              <w:t xml:space="preserve"> apmērā.</w:t>
            </w:r>
          </w:p>
        </w:tc>
      </w:tr>
    </w:tbl>
    <w:p w:rsidR="0090143C" w:rsidRPr="00E50F79" w:rsidP="0090143C" w14:paraId="21EF0074" w14:textId="038D87E7">
      <w:pPr>
        <w:jc w:val="both"/>
        <w:rPr>
          <w:sz w:val="25"/>
          <w:szCs w:val="25"/>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5C7B48A6" w14:textId="77777777" w:rsidTr="00C60E0D">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vAlign w:val="center"/>
          </w:tcPr>
          <w:p w:rsidR="00CA2D53" w:rsidRPr="00E50F79" w:rsidP="009F61FB" w14:paraId="4501432F" w14:textId="66755322">
            <w:pPr>
              <w:pStyle w:val="naisnod"/>
              <w:spacing w:before="0" w:beforeAutospacing="0" w:after="0" w:afterAutospacing="0"/>
              <w:ind w:left="57" w:right="57"/>
              <w:jc w:val="center"/>
              <w:rPr>
                <w:sz w:val="25"/>
                <w:szCs w:val="25"/>
              </w:rPr>
            </w:pPr>
            <w:r w:rsidRPr="00E50F79">
              <w:rPr>
                <w:b/>
                <w:sz w:val="25"/>
                <w:szCs w:val="25"/>
              </w:rPr>
              <w:t>III. Tiesību akta projekta ietekme uz valsts budžetu un pašvaldību budžetiem</w:t>
            </w:r>
          </w:p>
        </w:tc>
      </w:tr>
      <w:tr w14:paraId="7F1A6F00" w14:textId="77777777" w:rsidTr="00C60E0D">
        <w:tblPrEx>
          <w:tblW w:w="9214" w:type="dxa"/>
          <w:tblInd w:w="-5" w:type="dxa"/>
          <w:tblCellMar>
            <w:left w:w="0" w:type="dxa"/>
            <w:right w:w="0" w:type="dxa"/>
          </w:tblCellMar>
          <w:tblLook w:val="0000"/>
        </w:tblPrEx>
        <w:trPr>
          <w:trHeight w:val="553"/>
        </w:trPr>
        <w:tc>
          <w:tcPr>
            <w:tcW w:w="9214" w:type="dxa"/>
          </w:tcPr>
          <w:p w:rsidR="00CA2D53" w:rsidRPr="00E50F79" w:rsidP="00CA2D53" w14:paraId="75EF79A4" w14:textId="3300A4E4">
            <w:pPr>
              <w:shd w:val="clear" w:color="auto" w:fill="FFFFFF"/>
              <w:ind w:left="57" w:right="113"/>
              <w:jc w:val="center"/>
              <w:rPr>
                <w:sz w:val="25"/>
                <w:szCs w:val="25"/>
                <w:highlight w:val="yellow"/>
              </w:rPr>
            </w:pPr>
            <w:r w:rsidRPr="00E50F79">
              <w:rPr>
                <w:sz w:val="25"/>
                <w:szCs w:val="25"/>
              </w:rPr>
              <w:t>Noteikumu projekts šo jomu neskar.</w:t>
            </w:r>
          </w:p>
        </w:tc>
      </w:tr>
    </w:tbl>
    <w:p w:rsidR="00CA2D53" w:rsidP="0090143C" w14:paraId="6D15C51B" w14:textId="75E7A859">
      <w:pPr>
        <w:jc w:val="both"/>
        <w:rPr>
          <w:sz w:val="25"/>
          <w:szCs w:val="25"/>
        </w:rPr>
      </w:pPr>
    </w:p>
    <w:p w:rsidR="00404161" w:rsidP="0090143C" w14:paraId="5332443C" w14:textId="053B8440">
      <w:pPr>
        <w:jc w:val="both"/>
        <w:rPr>
          <w:sz w:val="25"/>
          <w:szCs w:val="25"/>
        </w:rPr>
      </w:pPr>
    </w:p>
    <w:p w:rsidR="00404161" w:rsidRPr="00E50F79" w:rsidP="0090143C" w14:paraId="574D4518" w14:textId="77777777">
      <w:pPr>
        <w:jc w:val="both"/>
        <w:rPr>
          <w:sz w:val="25"/>
          <w:szCs w:val="25"/>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8"/>
        <w:gridCol w:w="6086"/>
      </w:tblGrid>
      <w:tr w14:paraId="6F652817" w14:textId="77777777" w:rsidTr="00C60E0D">
        <w:tblPrEx>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rsidR="0081655C" w:rsidRPr="00E50F79" w:rsidP="00E34B4C" w14:paraId="74294C68" w14:textId="77777777">
            <w:pPr>
              <w:pStyle w:val="ListParagraph"/>
              <w:tabs>
                <w:tab w:val="left" w:pos="2268"/>
                <w:tab w:val="left" w:pos="2410"/>
              </w:tabs>
              <w:ind w:left="1080"/>
              <w:jc w:val="center"/>
              <w:rPr>
                <w:b/>
                <w:sz w:val="25"/>
                <w:szCs w:val="25"/>
                <w:lang w:eastAsia="en-US"/>
              </w:rPr>
            </w:pPr>
            <w:r w:rsidRPr="00E50F79">
              <w:rPr>
                <w:b/>
                <w:bCs/>
                <w:sz w:val="25"/>
                <w:szCs w:val="25"/>
              </w:rPr>
              <w:t>IV. Tiesību akta projekta ietekme uz spēkā esošo tiesību normu sistēmu</w:t>
            </w:r>
          </w:p>
        </w:tc>
      </w:tr>
      <w:tr w14:paraId="2D322ED2" w14:textId="77777777" w:rsidTr="00C60E0D">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81655C" w:rsidRPr="00E50F79" w:rsidP="00E34B4C" w14:paraId="16BFF35E" w14:textId="77777777">
            <w:pPr>
              <w:jc w:val="center"/>
              <w:rPr>
                <w:sz w:val="25"/>
                <w:szCs w:val="25"/>
                <w:lang w:eastAsia="en-US"/>
              </w:rPr>
            </w:pPr>
            <w:r w:rsidRPr="00E50F79">
              <w:rPr>
                <w:sz w:val="25"/>
                <w:szCs w:val="25"/>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81655C" w:rsidRPr="00E50F79" w:rsidP="00E34B4C" w14:paraId="5CE81E1C" w14:textId="77777777">
            <w:pPr>
              <w:rPr>
                <w:sz w:val="25"/>
                <w:szCs w:val="25"/>
                <w:lang w:eastAsia="en-US"/>
              </w:rPr>
            </w:pPr>
            <w:r w:rsidRPr="00E50F79">
              <w:rPr>
                <w:sz w:val="25"/>
                <w:szCs w:val="25"/>
                <w:lang w:eastAsia="en-US"/>
              </w:rPr>
              <w:t>Nepieciešamie saistītie tiesību aktu projekti</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rsidR="0081655C" w:rsidRPr="00E50F79" w:rsidP="00E34B4C" w14:paraId="4FD80484" w14:textId="57F287D2">
            <w:pPr>
              <w:pStyle w:val="ListParagraph"/>
              <w:tabs>
                <w:tab w:val="left" w:pos="317"/>
              </w:tabs>
              <w:spacing w:before="60" w:after="60"/>
              <w:ind w:left="34"/>
              <w:jc w:val="both"/>
              <w:rPr>
                <w:bCs/>
                <w:sz w:val="25"/>
                <w:szCs w:val="25"/>
                <w:lang w:eastAsia="en-US"/>
              </w:rPr>
            </w:pPr>
            <w:r w:rsidRPr="00E50F79">
              <w:rPr>
                <w:bCs/>
                <w:sz w:val="25"/>
                <w:szCs w:val="25"/>
                <w:lang w:eastAsia="en-US"/>
              </w:rPr>
              <w:t xml:space="preserve">Vienlaikus ar šo projektu tiek virzīti grozījumi MK noteikumos Nr.118. </w:t>
            </w:r>
          </w:p>
        </w:tc>
      </w:tr>
      <w:tr w14:paraId="79B8A38A" w14:textId="77777777" w:rsidTr="00C60E0D">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81655C" w:rsidRPr="00E50F79" w:rsidP="00E34B4C" w14:paraId="793AF338" w14:textId="77777777">
            <w:pPr>
              <w:jc w:val="center"/>
              <w:rPr>
                <w:sz w:val="25"/>
                <w:szCs w:val="25"/>
              </w:rPr>
            </w:pPr>
            <w:r w:rsidRPr="00E50F79">
              <w:rPr>
                <w:sz w:val="25"/>
                <w:szCs w:val="25"/>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81655C" w:rsidRPr="00E50F79" w:rsidP="00E34B4C" w14:paraId="6591AFBD" w14:textId="77777777">
            <w:pPr>
              <w:rPr>
                <w:color w:val="414142"/>
                <w:sz w:val="25"/>
                <w:szCs w:val="25"/>
              </w:rPr>
            </w:pPr>
            <w:r w:rsidRPr="00E50F79">
              <w:rPr>
                <w:sz w:val="25"/>
                <w:szCs w:val="25"/>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81655C" w:rsidRPr="00E50F79" w:rsidP="00E34B4C" w14:paraId="210FE45E" w14:textId="00EFF064">
            <w:pPr>
              <w:pStyle w:val="ListParagraph"/>
              <w:tabs>
                <w:tab w:val="left" w:pos="317"/>
              </w:tabs>
              <w:spacing w:before="60" w:after="60"/>
              <w:ind w:left="34"/>
              <w:jc w:val="both"/>
              <w:rPr>
                <w:bCs/>
                <w:sz w:val="25"/>
                <w:szCs w:val="25"/>
                <w:lang w:eastAsia="en-US"/>
              </w:rPr>
            </w:pPr>
            <w:r w:rsidRPr="00E50F79">
              <w:rPr>
                <w:bCs/>
                <w:sz w:val="25"/>
                <w:szCs w:val="25"/>
                <w:lang w:eastAsia="en-US"/>
              </w:rPr>
              <w:t xml:space="preserve">Nepieciešams veikt grozījumus finansēšanas nolīgumā par fondu fonda īstenošanu, kas noslēgts starp </w:t>
            </w:r>
            <w:r w:rsidR="00FA4894">
              <w:rPr>
                <w:bCs/>
                <w:sz w:val="25"/>
                <w:szCs w:val="25"/>
                <w:lang w:eastAsia="en-US"/>
              </w:rPr>
              <w:t>sabiedrību</w:t>
            </w:r>
            <w:r w:rsidR="00A707EE">
              <w:rPr>
                <w:bCs/>
                <w:sz w:val="25"/>
                <w:szCs w:val="25"/>
                <w:lang w:eastAsia="en-US"/>
              </w:rPr>
              <w:t xml:space="preserve"> Altum</w:t>
            </w:r>
            <w:r w:rsidRPr="00E50F79">
              <w:rPr>
                <w:bCs/>
                <w:sz w:val="25"/>
                <w:szCs w:val="25"/>
                <w:lang w:eastAsia="en-US"/>
              </w:rPr>
              <w:t xml:space="preserve"> un Centrālo finanšu un līgumu aģentūru un fondu fonda biznesa plānā.  </w:t>
            </w:r>
          </w:p>
        </w:tc>
      </w:tr>
    </w:tbl>
    <w:p w:rsidR="0081655C" w:rsidRPr="00E50F79" w:rsidP="0090143C" w14:paraId="2E80885D" w14:textId="05F94693">
      <w:pPr>
        <w:jc w:val="both"/>
        <w:rPr>
          <w:sz w:val="25"/>
          <w:szCs w:val="25"/>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
        <w:gridCol w:w="2812"/>
        <w:gridCol w:w="5948"/>
        <w:gridCol w:w="10"/>
      </w:tblGrid>
      <w:tr w14:paraId="5271BA2E" w14:textId="77777777" w:rsidTr="00AC1744">
        <w:tblPrEx>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082" w:type="dxa"/>
            <w:gridSpan w:val="4"/>
            <w:tcBorders>
              <w:top w:val="single" w:sz="4" w:space="0" w:color="auto"/>
              <w:left w:val="single" w:sz="4" w:space="0" w:color="auto"/>
              <w:bottom w:val="single" w:sz="4" w:space="0" w:color="auto"/>
              <w:right w:val="single" w:sz="4" w:space="0" w:color="auto"/>
            </w:tcBorders>
            <w:vAlign w:val="center"/>
            <w:hideMark/>
          </w:tcPr>
          <w:p w:rsidR="0081655C" w:rsidRPr="00E50F79" w:rsidP="00E34B4C" w14:paraId="44FA53E8" w14:textId="77777777">
            <w:pPr>
              <w:pStyle w:val="naisnod"/>
              <w:spacing w:before="0" w:beforeAutospacing="0" w:after="0" w:afterAutospacing="0"/>
              <w:ind w:left="57" w:right="57"/>
              <w:jc w:val="center"/>
              <w:rPr>
                <w:sz w:val="25"/>
                <w:szCs w:val="25"/>
              </w:rPr>
            </w:pPr>
            <w:r w:rsidRPr="00E50F79">
              <w:rPr>
                <w:b/>
                <w:sz w:val="25"/>
                <w:szCs w:val="25"/>
              </w:rPr>
              <w:t>V. Tiesību akta projekta atbilstība Latvijas Republikas starptautiskajām saistībām</w:t>
            </w:r>
          </w:p>
        </w:tc>
      </w:tr>
      <w:tr w14:paraId="58A8D12D" w14:textId="77777777" w:rsidTr="00AC1744">
        <w:tblPrEx>
          <w:tblW w:w="9082" w:type="dxa"/>
          <w:tblInd w:w="-5" w:type="dxa"/>
          <w:tblCellMar>
            <w:left w:w="0" w:type="dxa"/>
            <w:right w:w="0" w:type="dxa"/>
          </w:tblCellMar>
          <w:tblLook w:val="04A0"/>
        </w:tblPrEx>
        <w:trPr>
          <w:trHeight w:val="553"/>
        </w:trPr>
        <w:tc>
          <w:tcPr>
            <w:tcW w:w="9082" w:type="dxa"/>
            <w:gridSpan w:val="4"/>
            <w:tcBorders>
              <w:top w:val="single" w:sz="4" w:space="0" w:color="auto"/>
              <w:left w:val="single" w:sz="4" w:space="0" w:color="auto"/>
              <w:bottom w:val="single" w:sz="2" w:space="0" w:color="auto"/>
              <w:right w:val="single" w:sz="4" w:space="0" w:color="auto"/>
            </w:tcBorders>
            <w:hideMark/>
          </w:tcPr>
          <w:p w:rsidR="0081655C" w:rsidRPr="00E50F79" w:rsidP="00E34B4C" w14:paraId="70005AD0" w14:textId="77777777">
            <w:pPr>
              <w:shd w:val="clear" w:color="auto" w:fill="FFFFFF"/>
              <w:ind w:left="57" w:right="113"/>
              <w:jc w:val="center"/>
              <w:rPr>
                <w:sz w:val="25"/>
                <w:szCs w:val="25"/>
                <w:highlight w:val="yellow"/>
              </w:rPr>
            </w:pPr>
            <w:r w:rsidRPr="00E50F79">
              <w:rPr>
                <w:sz w:val="25"/>
                <w:szCs w:val="25"/>
              </w:rPr>
              <w:t>Noteikumu projekts šo jomu neskar.</w:t>
            </w:r>
          </w:p>
        </w:tc>
      </w:tr>
      <w:tr w14:paraId="092DC202" w14:textId="77777777" w:rsidTr="00AC1744">
        <w:tblPrEx>
          <w:tblW w:w="9082" w:type="dxa"/>
          <w:tblInd w:w="-5" w:type="dxa"/>
          <w:tblCellMar>
            <w:left w:w="0" w:type="dxa"/>
            <w:right w:w="0" w:type="dxa"/>
          </w:tblCellMar>
          <w:tblLook w:val="04A0"/>
        </w:tblPrEx>
        <w:trPr>
          <w:trHeight w:val="215"/>
        </w:trPr>
        <w:tc>
          <w:tcPr>
            <w:tcW w:w="9082" w:type="dxa"/>
            <w:gridSpan w:val="4"/>
            <w:tcBorders>
              <w:top w:val="single" w:sz="2" w:space="0" w:color="auto"/>
              <w:left w:val="nil"/>
              <w:bottom w:val="single" w:sz="2" w:space="0" w:color="auto"/>
              <w:right w:val="nil"/>
            </w:tcBorders>
          </w:tcPr>
          <w:p w:rsidR="00AC1744" w:rsidRPr="00E50F79" w:rsidP="00E34B4C" w14:paraId="5F6D8FAD" w14:textId="2651B3CB">
            <w:pPr>
              <w:shd w:val="clear" w:color="auto" w:fill="FFFFFF"/>
              <w:ind w:right="113"/>
              <w:rPr>
                <w:sz w:val="25"/>
                <w:szCs w:val="25"/>
              </w:rPr>
            </w:pPr>
          </w:p>
        </w:tc>
      </w:tr>
      <w:tr w14:paraId="0FD73C5D" w14:textId="77777777" w:rsidTr="00AC1744">
        <w:tblPrEx>
          <w:tblW w:w="9082" w:type="dxa"/>
          <w:tblInd w:w="-5" w:type="dxa"/>
          <w:tblCellMar>
            <w:left w:w="0" w:type="dxa"/>
            <w:right w:w="0" w:type="dxa"/>
          </w:tblCellMar>
          <w:tblLook w:val="0000"/>
        </w:tblPrEx>
        <w:trPr>
          <w:gridAfter w:val="1"/>
          <w:wAfter w:w="10" w:type="dxa"/>
          <w:trHeight w:val="421"/>
        </w:trPr>
        <w:tc>
          <w:tcPr>
            <w:tcW w:w="9072" w:type="dxa"/>
            <w:gridSpan w:val="3"/>
            <w:vAlign w:val="center"/>
          </w:tcPr>
          <w:p w:rsidR="00AC1744" w:rsidRPr="00CE70CA" w:rsidP="003D1305" w14:paraId="03CDF907" w14:textId="77777777">
            <w:pPr>
              <w:pStyle w:val="naisnod"/>
              <w:spacing w:before="0" w:beforeAutospacing="0" w:after="0" w:afterAutospacing="0"/>
              <w:ind w:left="57" w:right="57"/>
              <w:jc w:val="center"/>
              <w:rPr>
                <w:sz w:val="25"/>
                <w:szCs w:val="25"/>
              </w:rPr>
            </w:pPr>
            <w:r w:rsidRPr="00CE70CA">
              <w:rPr>
                <w:b/>
                <w:sz w:val="25"/>
                <w:szCs w:val="25"/>
              </w:rPr>
              <w:t xml:space="preserve">V. </w:t>
            </w:r>
            <w:r w:rsidRPr="00CE70CA">
              <w:rPr>
                <w:b/>
                <w:color w:val="000000"/>
                <w:sz w:val="25"/>
                <w:szCs w:val="25"/>
              </w:rPr>
              <w:t>Tiesību akta projekta atbilstība Latvijas Republikas starptautiskajām saistībām</w:t>
            </w:r>
          </w:p>
        </w:tc>
      </w:tr>
      <w:tr w14:paraId="4A0E0CF1" w14:textId="77777777" w:rsidTr="00AC1744">
        <w:tblPrEx>
          <w:tblW w:w="9082" w:type="dxa"/>
          <w:tblInd w:w="-5" w:type="dxa"/>
          <w:tblCellMar>
            <w:left w:w="0" w:type="dxa"/>
            <w:right w:w="0" w:type="dxa"/>
          </w:tblCellMar>
          <w:tblLook w:val="0000"/>
        </w:tblPrEx>
        <w:trPr>
          <w:gridAfter w:val="1"/>
          <w:wAfter w:w="10" w:type="dxa"/>
          <w:trHeight w:val="553"/>
        </w:trPr>
        <w:tc>
          <w:tcPr>
            <w:tcW w:w="305" w:type="dxa"/>
          </w:tcPr>
          <w:p w:rsidR="00AC1744" w:rsidRPr="00CE70CA" w:rsidP="003D1305" w14:paraId="4F3385D0" w14:textId="77777777">
            <w:pPr>
              <w:ind w:left="57" w:right="57"/>
              <w:jc w:val="both"/>
              <w:rPr>
                <w:bCs/>
                <w:sz w:val="25"/>
                <w:szCs w:val="25"/>
              </w:rPr>
            </w:pPr>
            <w:r w:rsidRPr="00CE70CA">
              <w:rPr>
                <w:bCs/>
                <w:sz w:val="25"/>
                <w:szCs w:val="25"/>
              </w:rPr>
              <w:t>1.</w:t>
            </w:r>
          </w:p>
        </w:tc>
        <w:tc>
          <w:tcPr>
            <w:tcW w:w="2814" w:type="dxa"/>
          </w:tcPr>
          <w:p w:rsidR="00AC1744" w:rsidRPr="00CE70CA" w:rsidP="003D1305" w14:paraId="06A16817" w14:textId="77777777">
            <w:pPr>
              <w:ind w:left="57" w:right="57"/>
              <w:rPr>
                <w:sz w:val="25"/>
                <w:szCs w:val="25"/>
              </w:rPr>
            </w:pPr>
            <w:r w:rsidRPr="00CE70CA">
              <w:rPr>
                <w:color w:val="000000"/>
                <w:sz w:val="25"/>
                <w:szCs w:val="25"/>
              </w:rPr>
              <w:t>Saistības pret Eiropas Savienību</w:t>
            </w:r>
          </w:p>
        </w:tc>
        <w:tc>
          <w:tcPr>
            <w:tcW w:w="5953" w:type="dxa"/>
          </w:tcPr>
          <w:p w:rsidR="00AC1744" w:rsidRPr="00CE70CA" w:rsidP="003D1305" w14:paraId="7922E091" w14:textId="388F7DF5">
            <w:pPr>
              <w:jc w:val="both"/>
              <w:rPr>
                <w:bCs/>
                <w:sz w:val="25"/>
                <w:szCs w:val="25"/>
              </w:rPr>
            </w:pPr>
            <w:r w:rsidRPr="00CE70CA">
              <w:rPr>
                <w:rFonts w:eastAsia="Times New Roman"/>
                <w:sz w:val="25"/>
                <w:szCs w:val="25"/>
              </w:rPr>
              <w:t>Eiropas Komisij</w:t>
            </w:r>
            <w:r w:rsidRPr="00AC1744">
              <w:rPr>
                <w:rFonts w:eastAsia="Times New Roman"/>
                <w:sz w:val="25"/>
                <w:szCs w:val="25"/>
              </w:rPr>
              <w:t>as 2014. gada 3. marta Deleģētā regula</w:t>
            </w:r>
            <w:r w:rsidRPr="00CE70CA">
              <w:rPr>
                <w:rFonts w:eastAsia="Times New Roman"/>
                <w:sz w:val="25"/>
                <w:szCs w:val="25"/>
              </w:rPr>
              <w:t xml:space="preserve">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(turpmāk – Komisijas regula Nr. 480/2014)</w:t>
            </w:r>
            <w:r>
              <w:rPr>
                <w:rFonts w:eastAsia="Times New Roman"/>
                <w:sz w:val="25"/>
                <w:szCs w:val="25"/>
              </w:rPr>
              <w:t>.</w:t>
            </w:r>
          </w:p>
        </w:tc>
      </w:tr>
      <w:tr w14:paraId="59B89CF5" w14:textId="77777777" w:rsidTr="00AC1744">
        <w:tblPrEx>
          <w:tblW w:w="9082" w:type="dxa"/>
          <w:tblInd w:w="-5" w:type="dxa"/>
          <w:tblCellMar>
            <w:left w:w="0" w:type="dxa"/>
            <w:right w:w="0" w:type="dxa"/>
          </w:tblCellMar>
          <w:tblLook w:val="0000"/>
        </w:tblPrEx>
        <w:trPr>
          <w:gridAfter w:val="1"/>
          <w:wAfter w:w="10" w:type="dxa"/>
          <w:trHeight w:val="339"/>
        </w:trPr>
        <w:tc>
          <w:tcPr>
            <w:tcW w:w="305" w:type="dxa"/>
          </w:tcPr>
          <w:p w:rsidR="00AC1744" w:rsidRPr="00CE70CA" w:rsidP="003D1305" w14:paraId="1813538B" w14:textId="77777777">
            <w:pPr>
              <w:ind w:left="57" w:right="57"/>
              <w:jc w:val="both"/>
              <w:rPr>
                <w:bCs/>
                <w:sz w:val="25"/>
                <w:szCs w:val="25"/>
              </w:rPr>
            </w:pPr>
            <w:r w:rsidRPr="00CE70CA">
              <w:rPr>
                <w:bCs/>
                <w:sz w:val="25"/>
                <w:szCs w:val="25"/>
              </w:rPr>
              <w:t>2.</w:t>
            </w:r>
          </w:p>
        </w:tc>
        <w:tc>
          <w:tcPr>
            <w:tcW w:w="2814" w:type="dxa"/>
          </w:tcPr>
          <w:p w:rsidR="00AC1744" w:rsidRPr="00CE70CA" w:rsidP="003D1305" w14:paraId="3878B4BE" w14:textId="77777777">
            <w:pPr>
              <w:ind w:left="57" w:right="57"/>
              <w:rPr>
                <w:sz w:val="25"/>
                <w:szCs w:val="25"/>
              </w:rPr>
            </w:pPr>
            <w:r w:rsidRPr="00CE70CA">
              <w:rPr>
                <w:color w:val="000000"/>
                <w:sz w:val="25"/>
                <w:szCs w:val="25"/>
              </w:rPr>
              <w:t>Citas starptautiskās saistības</w:t>
            </w:r>
          </w:p>
        </w:tc>
        <w:tc>
          <w:tcPr>
            <w:tcW w:w="5953" w:type="dxa"/>
          </w:tcPr>
          <w:p w:rsidR="00AC1744" w:rsidRPr="00CE70CA" w:rsidP="003D1305" w14:paraId="09BAAE2D" w14:textId="77777777">
            <w:pPr>
              <w:shd w:val="clear" w:color="auto" w:fill="FFFFFF"/>
              <w:ind w:left="57" w:right="113"/>
              <w:jc w:val="both"/>
              <w:rPr>
                <w:kern w:val="24"/>
                <w:sz w:val="25"/>
                <w:szCs w:val="25"/>
              </w:rPr>
            </w:pPr>
            <w:r w:rsidRPr="00CE70CA">
              <w:rPr>
                <w:iCs/>
                <w:color w:val="000000"/>
                <w:sz w:val="25"/>
                <w:szCs w:val="25"/>
              </w:rPr>
              <w:t>Projekts šo jomu neskar.</w:t>
            </w:r>
          </w:p>
        </w:tc>
      </w:tr>
      <w:tr w14:paraId="16613A88" w14:textId="77777777" w:rsidTr="00AC1744">
        <w:tblPrEx>
          <w:tblW w:w="9082" w:type="dxa"/>
          <w:tblInd w:w="-5" w:type="dxa"/>
          <w:tblCellMar>
            <w:left w:w="0" w:type="dxa"/>
            <w:right w:w="0" w:type="dxa"/>
          </w:tblCellMar>
          <w:tblLook w:val="0000"/>
        </w:tblPrEx>
        <w:trPr>
          <w:gridAfter w:val="1"/>
          <w:wAfter w:w="10" w:type="dxa"/>
          <w:trHeight w:val="476"/>
        </w:trPr>
        <w:tc>
          <w:tcPr>
            <w:tcW w:w="305" w:type="dxa"/>
          </w:tcPr>
          <w:p w:rsidR="00AC1744" w:rsidRPr="00CE70CA" w:rsidP="003D1305" w14:paraId="1A6A4E14" w14:textId="77777777">
            <w:pPr>
              <w:ind w:left="57" w:right="57"/>
              <w:jc w:val="both"/>
              <w:rPr>
                <w:bCs/>
                <w:sz w:val="25"/>
                <w:szCs w:val="25"/>
              </w:rPr>
            </w:pPr>
            <w:r w:rsidRPr="00CE70CA">
              <w:rPr>
                <w:bCs/>
                <w:sz w:val="25"/>
                <w:szCs w:val="25"/>
              </w:rPr>
              <w:t>3.</w:t>
            </w:r>
          </w:p>
        </w:tc>
        <w:tc>
          <w:tcPr>
            <w:tcW w:w="2814" w:type="dxa"/>
          </w:tcPr>
          <w:p w:rsidR="00AC1744" w:rsidRPr="00CE70CA" w:rsidP="003D1305" w14:paraId="7B421E64" w14:textId="77777777">
            <w:pPr>
              <w:ind w:left="57" w:right="57"/>
              <w:rPr>
                <w:sz w:val="25"/>
                <w:szCs w:val="25"/>
              </w:rPr>
            </w:pPr>
            <w:r w:rsidRPr="00CE70CA">
              <w:rPr>
                <w:sz w:val="25"/>
                <w:szCs w:val="25"/>
              </w:rPr>
              <w:t>Cita informācija</w:t>
            </w:r>
          </w:p>
        </w:tc>
        <w:tc>
          <w:tcPr>
            <w:tcW w:w="5953" w:type="dxa"/>
          </w:tcPr>
          <w:p w:rsidR="00AC1744" w:rsidRPr="00CE70CA" w:rsidP="003D1305" w14:paraId="3294ED52" w14:textId="0F466626">
            <w:pPr>
              <w:shd w:val="clear" w:color="auto" w:fill="FFFFFF"/>
              <w:ind w:left="57" w:right="113"/>
              <w:jc w:val="both"/>
              <w:rPr>
                <w:rFonts w:eastAsia="PMingLiU"/>
                <w:sz w:val="25"/>
                <w:szCs w:val="25"/>
                <w:lang w:eastAsia="ja-JP"/>
              </w:rPr>
            </w:pPr>
            <w:r w:rsidRPr="00CE70CA">
              <w:rPr>
                <w:rFonts w:eastAsia="PMingLiU"/>
                <w:sz w:val="25"/>
                <w:szCs w:val="25"/>
                <w:lang w:eastAsia="ja-JP"/>
              </w:rPr>
              <w:t>Nav.</w:t>
            </w:r>
          </w:p>
        </w:tc>
      </w:tr>
    </w:tbl>
    <w:p w:rsidR="00AC1744" w14:paraId="6C304B99" w14:textId="64ABE63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123"/>
        <w:gridCol w:w="2251"/>
        <w:gridCol w:w="2390"/>
      </w:tblGrid>
      <w:tr w14:paraId="02948A54" w14:textId="77777777" w:rsidTr="00C60E0D">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67" w:type="dxa"/>
            <w:gridSpan w:val="4"/>
            <w:tcBorders>
              <w:top w:val="single" w:sz="4" w:space="0" w:color="auto"/>
              <w:left w:val="single" w:sz="4" w:space="0" w:color="auto"/>
              <w:bottom w:val="single" w:sz="4" w:space="0" w:color="auto"/>
              <w:right w:val="single" w:sz="4" w:space="0" w:color="auto"/>
            </w:tcBorders>
            <w:hideMark/>
          </w:tcPr>
          <w:p w:rsidR="00AC1744" w:rsidRPr="00CE70CA" w:rsidP="00AC1744" w14:paraId="6D2D6BFC" w14:textId="77777777">
            <w:pPr>
              <w:jc w:val="center"/>
              <w:rPr>
                <w:rFonts w:eastAsia="Times New Roman"/>
                <w:color w:val="000000"/>
                <w:sz w:val="25"/>
                <w:szCs w:val="25"/>
                <w:lang w:eastAsia="en-US"/>
              </w:rPr>
            </w:pPr>
            <w:r w:rsidRPr="00CE70CA">
              <w:rPr>
                <w:rFonts w:eastAsia="Times New Roman"/>
                <w:b/>
                <w:color w:val="000000"/>
                <w:sz w:val="25"/>
                <w:szCs w:val="25"/>
                <w:lang w:eastAsia="en-US"/>
              </w:rPr>
              <w:t>1.tabula. Tiesību akta projekta atbilstība ES tiesību aktiem</w:t>
            </w:r>
          </w:p>
        </w:tc>
      </w:tr>
      <w:tr w14:paraId="6192C824" w14:textId="77777777" w:rsidTr="00C60E0D">
        <w:tblPrEx>
          <w:tblW w:w="9067" w:type="dxa"/>
          <w:tblLook w:val="01E0"/>
        </w:tblPrEx>
        <w:tc>
          <w:tcPr>
            <w:tcW w:w="2303" w:type="dxa"/>
            <w:tcBorders>
              <w:top w:val="single" w:sz="4" w:space="0" w:color="auto"/>
              <w:left w:val="single" w:sz="4" w:space="0" w:color="auto"/>
              <w:bottom w:val="single" w:sz="4" w:space="0" w:color="auto"/>
              <w:right w:val="single" w:sz="4" w:space="0" w:color="auto"/>
            </w:tcBorders>
            <w:hideMark/>
          </w:tcPr>
          <w:p w:rsidR="00AC1744" w:rsidRPr="00CE70CA" w:rsidP="00AC1744" w14:paraId="178B5BA9" w14:textId="77777777">
            <w:pPr>
              <w:rPr>
                <w:color w:val="000000"/>
                <w:sz w:val="25"/>
                <w:szCs w:val="25"/>
                <w:lang w:eastAsia="en-US"/>
              </w:rPr>
            </w:pPr>
            <w:r w:rsidRPr="00CE70CA">
              <w:rPr>
                <w:color w:val="000000"/>
                <w:sz w:val="25"/>
                <w:szCs w:val="25"/>
              </w:rPr>
              <w:t>Attiecīgā ES tiesību akta datums, numurs un nosaukums</w:t>
            </w:r>
          </w:p>
        </w:tc>
        <w:tc>
          <w:tcPr>
            <w:tcW w:w="6764" w:type="dxa"/>
            <w:gridSpan w:val="3"/>
            <w:tcBorders>
              <w:top w:val="single" w:sz="4" w:space="0" w:color="auto"/>
              <w:left w:val="single" w:sz="4" w:space="0" w:color="auto"/>
              <w:bottom w:val="single" w:sz="4" w:space="0" w:color="auto"/>
              <w:right w:val="single" w:sz="4" w:space="0" w:color="auto"/>
            </w:tcBorders>
            <w:hideMark/>
          </w:tcPr>
          <w:p w:rsidR="00AC1744" w:rsidRPr="00CE70CA" w:rsidP="00AC1744" w14:paraId="58481D24" w14:textId="0587F5C3">
            <w:pPr>
              <w:tabs>
                <w:tab w:val="left" w:pos="2628"/>
              </w:tabs>
              <w:jc w:val="both"/>
              <w:rPr>
                <w:rFonts w:eastAsia="Times New Roman"/>
                <w:color w:val="000000"/>
                <w:sz w:val="25"/>
                <w:szCs w:val="25"/>
                <w:highlight w:val="yellow"/>
                <w:lang w:eastAsia="en-US"/>
              </w:rPr>
            </w:pPr>
            <w:r w:rsidRPr="00CE70CA">
              <w:rPr>
                <w:rFonts w:eastAsia="Times New Roman"/>
                <w:sz w:val="25"/>
                <w:szCs w:val="25"/>
              </w:rPr>
              <w:t>Ar normatīvo aktu tiek ieviestas prasības no Komisijas regulas Nr.480/2014.</w:t>
            </w:r>
          </w:p>
        </w:tc>
      </w:tr>
      <w:tr w14:paraId="62FC6648" w14:textId="77777777" w:rsidTr="00C60E0D">
        <w:tblPrEx>
          <w:tblW w:w="9067" w:type="dxa"/>
          <w:tblLook w:val="01E0"/>
        </w:tblPrEx>
        <w:tc>
          <w:tcPr>
            <w:tcW w:w="2303" w:type="dxa"/>
            <w:tcBorders>
              <w:top w:val="single" w:sz="4" w:space="0" w:color="auto"/>
              <w:left w:val="single" w:sz="4" w:space="0" w:color="auto"/>
              <w:bottom w:val="single" w:sz="4" w:space="0" w:color="auto"/>
              <w:right w:val="single" w:sz="4" w:space="0" w:color="auto"/>
            </w:tcBorders>
            <w:hideMark/>
          </w:tcPr>
          <w:p w:rsidR="00AC1744" w:rsidRPr="00CE70CA" w:rsidP="00AC1744" w14:paraId="5714F3A7" w14:textId="77777777">
            <w:pPr>
              <w:jc w:val="center"/>
              <w:rPr>
                <w:color w:val="000000"/>
                <w:sz w:val="25"/>
                <w:szCs w:val="25"/>
                <w:lang w:eastAsia="en-US"/>
              </w:rPr>
            </w:pPr>
            <w:r w:rsidRPr="00CE70CA">
              <w:rPr>
                <w:color w:val="000000"/>
                <w:sz w:val="25"/>
                <w:szCs w:val="25"/>
              </w:rPr>
              <w:t>A</w:t>
            </w:r>
          </w:p>
        </w:tc>
        <w:tc>
          <w:tcPr>
            <w:tcW w:w="2123" w:type="dxa"/>
            <w:tcBorders>
              <w:top w:val="single" w:sz="4" w:space="0" w:color="auto"/>
              <w:left w:val="single" w:sz="4" w:space="0" w:color="auto"/>
              <w:bottom w:val="single" w:sz="4" w:space="0" w:color="auto"/>
              <w:right w:val="single" w:sz="4" w:space="0" w:color="auto"/>
            </w:tcBorders>
            <w:hideMark/>
          </w:tcPr>
          <w:p w:rsidR="00AC1744" w:rsidRPr="00CE70CA" w:rsidP="00AC1744" w14:paraId="59D4410E" w14:textId="77777777">
            <w:pPr>
              <w:jc w:val="center"/>
              <w:rPr>
                <w:color w:val="000000"/>
                <w:sz w:val="25"/>
                <w:szCs w:val="25"/>
                <w:lang w:eastAsia="en-US"/>
              </w:rPr>
            </w:pPr>
            <w:r w:rsidRPr="00CE70CA">
              <w:rPr>
                <w:color w:val="000000"/>
                <w:sz w:val="25"/>
                <w:szCs w:val="25"/>
              </w:rPr>
              <w:t>B</w:t>
            </w:r>
          </w:p>
        </w:tc>
        <w:tc>
          <w:tcPr>
            <w:tcW w:w="2251" w:type="dxa"/>
            <w:tcBorders>
              <w:top w:val="single" w:sz="4" w:space="0" w:color="auto"/>
              <w:left w:val="single" w:sz="4" w:space="0" w:color="auto"/>
              <w:bottom w:val="single" w:sz="4" w:space="0" w:color="auto"/>
              <w:right w:val="single" w:sz="4" w:space="0" w:color="auto"/>
            </w:tcBorders>
            <w:hideMark/>
          </w:tcPr>
          <w:p w:rsidR="00AC1744" w:rsidRPr="00CE70CA" w:rsidP="00AC1744" w14:paraId="3ED0ABCC" w14:textId="77777777">
            <w:pPr>
              <w:jc w:val="center"/>
              <w:rPr>
                <w:color w:val="000000"/>
                <w:sz w:val="25"/>
                <w:szCs w:val="25"/>
                <w:lang w:eastAsia="en-US"/>
              </w:rPr>
            </w:pPr>
            <w:r w:rsidRPr="00CE70CA">
              <w:rPr>
                <w:color w:val="000000"/>
                <w:sz w:val="25"/>
                <w:szCs w:val="25"/>
              </w:rPr>
              <w:t>C</w:t>
            </w:r>
          </w:p>
        </w:tc>
        <w:tc>
          <w:tcPr>
            <w:tcW w:w="2390" w:type="dxa"/>
            <w:tcBorders>
              <w:top w:val="single" w:sz="4" w:space="0" w:color="auto"/>
              <w:left w:val="single" w:sz="4" w:space="0" w:color="auto"/>
              <w:bottom w:val="single" w:sz="4" w:space="0" w:color="auto"/>
              <w:right w:val="single" w:sz="4" w:space="0" w:color="auto"/>
            </w:tcBorders>
            <w:hideMark/>
          </w:tcPr>
          <w:p w:rsidR="00AC1744" w:rsidRPr="00CE70CA" w:rsidP="00AC1744" w14:paraId="665B98A9" w14:textId="77777777">
            <w:pPr>
              <w:jc w:val="center"/>
              <w:rPr>
                <w:color w:val="000000"/>
                <w:sz w:val="25"/>
                <w:szCs w:val="25"/>
                <w:lang w:eastAsia="en-US"/>
              </w:rPr>
            </w:pPr>
            <w:r w:rsidRPr="00CE70CA">
              <w:rPr>
                <w:color w:val="000000"/>
                <w:sz w:val="25"/>
                <w:szCs w:val="25"/>
              </w:rPr>
              <w:t>D</w:t>
            </w:r>
          </w:p>
        </w:tc>
      </w:tr>
      <w:tr w14:paraId="781091A0" w14:textId="77777777" w:rsidTr="00C60E0D">
        <w:tblPrEx>
          <w:tblW w:w="9067" w:type="dxa"/>
          <w:tblLook w:val="01E0"/>
        </w:tblPrEx>
        <w:tc>
          <w:tcPr>
            <w:tcW w:w="2303" w:type="dxa"/>
            <w:tcBorders>
              <w:top w:val="single" w:sz="4" w:space="0" w:color="auto"/>
              <w:left w:val="single" w:sz="4" w:space="0" w:color="auto"/>
              <w:bottom w:val="single" w:sz="4" w:space="0" w:color="auto"/>
              <w:right w:val="single" w:sz="4" w:space="0" w:color="auto"/>
            </w:tcBorders>
            <w:hideMark/>
          </w:tcPr>
          <w:p w:rsidR="00AC1744" w:rsidRPr="00CE70CA" w:rsidP="00AC1744" w14:paraId="07ECBEA9" w14:textId="77777777">
            <w:pPr>
              <w:rPr>
                <w:color w:val="000000"/>
                <w:sz w:val="25"/>
                <w:szCs w:val="25"/>
                <w:lang w:eastAsia="en-US"/>
              </w:rPr>
            </w:pPr>
            <w:r w:rsidRPr="00CE70CA">
              <w:rPr>
                <w:color w:val="000000"/>
                <w:sz w:val="25"/>
                <w:szCs w:val="25"/>
              </w:rPr>
              <w:t xml:space="preserve">Attiecīgā ES tiesību akta panta numurs (uzskaitot katru tiesību akta </w:t>
            </w:r>
            <w:r w:rsidRPr="00CE70CA">
              <w:rPr>
                <w:color w:val="000000"/>
                <w:sz w:val="25"/>
                <w:szCs w:val="25"/>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AC1744" w:rsidRPr="00CE70CA" w:rsidP="00AC1744" w14:paraId="205B1F74" w14:textId="77777777">
            <w:pPr>
              <w:rPr>
                <w:color w:val="000000"/>
                <w:sz w:val="25"/>
                <w:szCs w:val="25"/>
                <w:lang w:eastAsia="en-US"/>
              </w:rPr>
            </w:pPr>
            <w:r w:rsidRPr="00CE70CA">
              <w:rPr>
                <w:color w:val="000000"/>
                <w:sz w:val="25"/>
                <w:szCs w:val="25"/>
              </w:rPr>
              <w:t>Projekta vienība, kas pārņem vai ievieš katru šīs tabulas A ailē minēto ES tiesību akta vienību, vai tiesību akts, kur attiecīgā ES tiesību akta vienība pārņemta vai ieviesta</w:t>
            </w:r>
          </w:p>
        </w:tc>
        <w:tc>
          <w:tcPr>
            <w:tcW w:w="2251" w:type="dxa"/>
            <w:tcBorders>
              <w:top w:val="single" w:sz="4" w:space="0" w:color="auto"/>
              <w:left w:val="single" w:sz="4" w:space="0" w:color="auto"/>
              <w:bottom w:val="single" w:sz="4" w:space="0" w:color="auto"/>
              <w:right w:val="single" w:sz="4" w:space="0" w:color="auto"/>
            </w:tcBorders>
            <w:hideMark/>
          </w:tcPr>
          <w:p w:rsidR="00AC1744" w:rsidRPr="00CE70CA" w:rsidP="00AC1744" w14:paraId="62D2789C" w14:textId="77777777">
            <w:pPr>
              <w:rPr>
                <w:color w:val="000000"/>
                <w:sz w:val="25"/>
                <w:szCs w:val="25"/>
              </w:rPr>
            </w:pPr>
            <w:r w:rsidRPr="00CE70CA">
              <w:rPr>
                <w:color w:val="000000"/>
                <w:sz w:val="25"/>
                <w:szCs w:val="25"/>
              </w:rPr>
              <w:t>Informācija par to, vai šīs tabulas A ailē minētās ES tiesību akta vienības tiek pārņemtas vai ieviestas pilnībā vai daļēji.</w:t>
            </w:r>
          </w:p>
          <w:p w:rsidR="00AC1744" w:rsidRPr="00CE70CA" w:rsidP="00AC1744" w14:paraId="3F69DFD9" w14:textId="77777777">
            <w:pPr>
              <w:rPr>
                <w:color w:val="000000"/>
                <w:sz w:val="25"/>
                <w:szCs w:val="25"/>
              </w:rPr>
            </w:pPr>
            <w:r w:rsidRPr="00CE70CA">
              <w:rPr>
                <w:color w:val="000000"/>
                <w:sz w:val="25"/>
                <w:szCs w:val="25"/>
              </w:rPr>
              <w:t xml:space="preserve">Ja attiecīgā ES tiesību akta vienība tiek pārņemta vai ieviesta daļēji, – sniedz attiecīgu </w:t>
            </w:r>
            <w:r w:rsidRPr="00CE70CA">
              <w:rPr>
                <w:color w:val="000000"/>
                <w:sz w:val="25"/>
                <w:szCs w:val="25"/>
              </w:rPr>
              <w:t>skaidrojumu, kā arī precīzi norāda, kad un kādā veidā ES tiesību akta vienība tiks pārņemta vai ieviesta pilnībā.</w:t>
            </w:r>
          </w:p>
          <w:p w:rsidR="00AC1744" w:rsidRPr="00CE70CA" w:rsidP="00AC1744" w14:paraId="5BBD663E" w14:textId="77777777">
            <w:pPr>
              <w:rPr>
                <w:color w:val="000000"/>
                <w:sz w:val="25"/>
                <w:szCs w:val="25"/>
                <w:lang w:eastAsia="en-US"/>
              </w:rPr>
            </w:pPr>
            <w:r w:rsidRPr="00CE70CA">
              <w:rPr>
                <w:color w:val="000000"/>
                <w:sz w:val="25"/>
                <w:szCs w:val="25"/>
              </w:rPr>
              <w:t>Norāda institūciju, kas ir atbildīga par šo saistību izpildi pilnībā</w:t>
            </w:r>
          </w:p>
        </w:tc>
        <w:tc>
          <w:tcPr>
            <w:tcW w:w="2390" w:type="dxa"/>
            <w:tcBorders>
              <w:top w:val="single" w:sz="4" w:space="0" w:color="auto"/>
              <w:left w:val="single" w:sz="4" w:space="0" w:color="auto"/>
              <w:bottom w:val="single" w:sz="4" w:space="0" w:color="auto"/>
              <w:right w:val="single" w:sz="4" w:space="0" w:color="auto"/>
            </w:tcBorders>
            <w:hideMark/>
          </w:tcPr>
          <w:p w:rsidR="00AC1744" w:rsidRPr="00CE70CA" w:rsidP="00AC1744" w14:paraId="0C082D45" w14:textId="77777777">
            <w:pPr>
              <w:rPr>
                <w:color w:val="000000"/>
                <w:sz w:val="25"/>
                <w:szCs w:val="25"/>
              </w:rPr>
            </w:pPr>
            <w:r w:rsidRPr="00CE70CA">
              <w:rPr>
                <w:color w:val="000000"/>
                <w:sz w:val="25"/>
                <w:szCs w:val="25"/>
              </w:rPr>
              <w:t>Informācija par to, vai šīs tabulas B ailē minētās projekta vienības paredz stingrākas prasības nekā šīs tabulas A ailē minētās ES tiesību akta vienības.</w:t>
            </w:r>
          </w:p>
          <w:p w:rsidR="00AC1744" w:rsidRPr="00CE70CA" w:rsidP="00AC1744" w14:paraId="30BD7441" w14:textId="77777777">
            <w:pPr>
              <w:rPr>
                <w:color w:val="000000"/>
                <w:sz w:val="25"/>
                <w:szCs w:val="25"/>
              </w:rPr>
            </w:pPr>
            <w:r w:rsidRPr="00CE70CA">
              <w:rPr>
                <w:color w:val="000000"/>
                <w:sz w:val="25"/>
                <w:szCs w:val="25"/>
              </w:rPr>
              <w:t xml:space="preserve">Ja projekts satur stingrākas prasības nekā attiecīgais ES tiesību akts, – norāda </w:t>
            </w:r>
            <w:r w:rsidRPr="00CE70CA">
              <w:rPr>
                <w:color w:val="000000"/>
                <w:sz w:val="25"/>
                <w:szCs w:val="25"/>
              </w:rPr>
              <w:t>pamatojumu un samērīgumu.</w:t>
            </w:r>
          </w:p>
          <w:p w:rsidR="00AC1744" w:rsidRPr="00CE70CA" w:rsidP="00AC1744" w14:paraId="6F21A053" w14:textId="77777777">
            <w:pPr>
              <w:rPr>
                <w:color w:val="000000"/>
                <w:sz w:val="25"/>
                <w:szCs w:val="25"/>
                <w:lang w:eastAsia="en-US"/>
              </w:rPr>
            </w:pPr>
            <w:r w:rsidRPr="00CE70CA">
              <w:rPr>
                <w:color w:val="000000"/>
                <w:sz w:val="25"/>
                <w:szCs w:val="25"/>
              </w:rPr>
              <w:t>Norāda iespējamās alternatīvas (t.sk. alternatīvas, kas neparedz tiesiskā regulējuma izstrādi) – kādos gadījumos būtu iespējams izvairīties no stingrāku prasību noteikšanas, nekā paredzēts attiecīgajos ES tiesību aktos</w:t>
            </w:r>
          </w:p>
        </w:tc>
      </w:tr>
      <w:tr w14:paraId="39A52EDD" w14:textId="77777777" w:rsidTr="00C60E0D">
        <w:tblPrEx>
          <w:tblW w:w="9067" w:type="dxa"/>
          <w:tblLook w:val="01E0"/>
        </w:tblPrEx>
        <w:tc>
          <w:tcPr>
            <w:tcW w:w="2303" w:type="dxa"/>
            <w:tcBorders>
              <w:top w:val="single" w:sz="4" w:space="0" w:color="auto"/>
              <w:left w:val="single" w:sz="4" w:space="0" w:color="auto"/>
              <w:bottom w:val="single" w:sz="4" w:space="0" w:color="auto"/>
              <w:right w:val="single" w:sz="4" w:space="0" w:color="auto"/>
            </w:tcBorders>
          </w:tcPr>
          <w:p w:rsidR="00AC1744" w:rsidRPr="00CE70CA" w:rsidP="00AC1744" w14:paraId="2EAFA289" w14:textId="54993F9A">
            <w:pPr>
              <w:rPr>
                <w:color w:val="000000"/>
                <w:sz w:val="25"/>
                <w:szCs w:val="25"/>
              </w:rPr>
            </w:pPr>
            <w:r w:rsidRPr="00AC1744">
              <w:rPr>
                <w:color w:val="000000"/>
                <w:sz w:val="25"/>
                <w:szCs w:val="25"/>
              </w:rPr>
              <w:t>Komisijas regulas Nr.480</w:t>
            </w:r>
            <w:r w:rsidRPr="00CE70CA">
              <w:rPr>
                <w:color w:val="000000"/>
                <w:sz w:val="25"/>
                <w:szCs w:val="25"/>
              </w:rPr>
              <w:t>/2014</w:t>
            </w:r>
            <w:r>
              <w:rPr>
                <w:color w:val="000000"/>
                <w:sz w:val="25"/>
                <w:szCs w:val="25"/>
              </w:rPr>
              <w:t xml:space="preserve"> </w:t>
            </w:r>
            <w:r w:rsidRPr="00AC1744">
              <w:rPr>
                <w:color w:val="000000"/>
                <w:sz w:val="25"/>
                <w:szCs w:val="25"/>
              </w:rPr>
              <w:t>13. panta 1. un 3. punkt</w:t>
            </w:r>
            <w:r>
              <w:rPr>
                <w:color w:val="000000"/>
                <w:sz w:val="25"/>
                <w:szCs w:val="25"/>
              </w:rPr>
              <w:t>s</w:t>
            </w:r>
          </w:p>
        </w:tc>
        <w:tc>
          <w:tcPr>
            <w:tcW w:w="2123" w:type="dxa"/>
            <w:tcBorders>
              <w:top w:val="single" w:sz="4" w:space="0" w:color="auto"/>
              <w:left w:val="single" w:sz="4" w:space="0" w:color="auto"/>
              <w:bottom w:val="single" w:sz="4" w:space="0" w:color="auto"/>
              <w:right w:val="single" w:sz="4" w:space="0" w:color="auto"/>
            </w:tcBorders>
          </w:tcPr>
          <w:p w:rsidR="00AC1744" w:rsidRPr="00CE70CA" w:rsidP="00AC1744" w14:paraId="22FB1B8B" w14:textId="25D83266">
            <w:pPr>
              <w:rPr>
                <w:color w:val="000000"/>
                <w:sz w:val="25"/>
                <w:szCs w:val="25"/>
              </w:rPr>
            </w:pPr>
            <w:r w:rsidRPr="00AC1744">
              <w:rPr>
                <w:color w:val="000000"/>
                <w:sz w:val="25"/>
                <w:szCs w:val="25"/>
              </w:rPr>
              <w:t>Noteikumu projekta 2</w:t>
            </w:r>
            <w:r w:rsidRPr="00CE70CA">
              <w:rPr>
                <w:color w:val="000000"/>
                <w:sz w:val="25"/>
                <w:szCs w:val="25"/>
              </w:rPr>
              <w:t>.punkts</w:t>
            </w:r>
          </w:p>
        </w:tc>
        <w:tc>
          <w:tcPr>
            <w:tcW w:w="2251" w:type="dxa"/>
            <w:tcBorders>
              <w:top w:val="single" w:sz="4" w:space="0" w:color="auto"/>
              <w:left w:val="single" w:sz="4" w:space="0" w:color="auto"/>
              <w:bottom w:val="single" w:sz="4" w:space="0" w:color="auto"/>
              <w:right w:val="single" w:sz="4" w:space="0" w:color="auto"/>
            </w:tcBorders>
          </w:tcPr>
          <w:p w:rsidR="00AC1744" w:rsidRPr="00CE70CA" w:rsidP="00AC1744" w14:paraId="165C58B3" w14:textId="77777777">
            <w:pPr>
              <w:jc w:val="center"/>
              <w:rPr>
                <w:i/>
                <w:color w:val="000000"/>
                <w:sz w:val="25"/>
                <w:szCs w:val="25"/>
              </w:rPr>
            </w:pPr>
            <w:r w:rsidRPr="00CE70CA">
              <w:rPr>
                <w:i/>
                <w:color w:val="000000"/>
                <w:sz w:val="25"/>
                <w:szCs w:val="25"/>
              </w:rPr>
              <w:t>Ieviesta pilnībā</w:t>
            </w:r>
          </w:p>
        </w:tc>
        <w:tc>
          <w:tcPr>
            <w:tcW w:w="2390" w:type="dxa"/>
            <w:tcBorders>
              <w:top w:val="single" w:sz="4" w:space="0" w:color="auto"/>
              <w:left w:val="single" w:sz="4" w:space="0" w:color="auto"/>
              <w:bottom w:val="single" w:sz="4" w:space="0" w:color="auto"/>
              <w:right w:val="single" w:sz="4" w:space="0" w:color="auto"/>
            </w:tcBorders>
          </w:tcPr>
          <w:p w:rsidR="00AC1744" w:rsidRPr="00CE70CA" w:rsidP="00AC1744" w14:paraId="6FC37D27" w14:textId="77777777">
            <w:pPr>
              <w:jc w:val="center"/>
              <w:rPr>
                <w:i/>
                <w:color w:val="000000"/>
                <w:sz w:val="25"/>
                <w:szCs w:val="25"/>
              </w:rPr>
            </w:pPr>
            <w:r w:rsidRPr="00CE70CA">
              <w:rPr>
                <w:i/>
                <w:color w:val="000000"/>
                <w:sz w:val="25"/>
                <w:szCs w:val="25"/>
              </w:rPr>
              <w:t>Neparedz stingrākas prasības</w:t>
            </w:r>
          </w:p>
        </w:tc>
      </w:tr>
      <w:tr w14:paraId="0F69D1BE" w14:textId="77777777" w:rsidTr="00C60E0D">
        <w:tblPrEx>
          <w:tblW w:w="9067" w:type="dxa"/>
          <w:tblLook w:val="01E0"/>
        </w:tblPrEx>
        <w:tc>
          <w:tcPr>
            <w:tcW w:w="4426" w:type="dxa"/>
            <w:gridSpan w:val="2"/>
            <w:tcBorders>
              <w:top w:val="single" w:sz="4" w:space="0" w:color="auto"/>
              <w:left w:val="single" w:sz="4" w:space="0" w:color="auto"/>
              <w:bottom w:val="single" w:sz="4" w:space="0" w:color="auto"/>
              <w:right w:val="single" w:sz="4" w:space="0" w:color="auto"/>
            </w:tcBorders>
            <w:hideMark/>
          </w:tcPr>
          <w:p w:rsidR="00AC1744" w:rsidRPr="00CE70CA" w:rsidP="00AC1744" w14:paraId="7BB47DEA" w14:textId="77777777">
            <w:pPr>
              <w:rPr>
                <w:color w:val="000000"/>
                <w:sz w:val="25"/>
                <w:szCs w:val="25"/>
              </w:rPr>
            </w:pPr>
            <w:r w:rsidRPr="00CE70CA">
              <w:rPr>
                <w:color w:val="000000"/>
                <w:sz w:val="25"/>
                <w:szCs w:val="25"/>
              </w:rPr>
              <w:t>Kā ir izmantota ES tiesību aktā paredzētā rīcības brīvība dalībvalstij pārņemt vai ieviest noteiktas ES tiesību akta normas?</w:t>
            </w:r>
          </w:p>
          <w:p w:rsidR="00AC1744" w:rsidRPr="00CE70CA" w:rsidP="00AC1744" w14:paraId="564F80A7" w14:textId="77777777">
            <w:pPr>
              <w:rPr>
                <w:i/>
                <w:color w:val="000000"/>
                <w:sz w:val="25"/>
                <w:szCs w:val="25"/>
                <w:lang w:eastAsia="en-US"/>
              </w:rPr>
            </w:pPr>
            <w:r w:rsidRPr="00CE70CA">
              <w:rPr>
                <w:color w:val="000000"/>
                <w:sz w:val="25"/>
                <w:szCs w:val="25"/>
              </w:rPr>
              <w:t>Kādēļ?</w:t>
            </w:r>
          </w:p>
        </w:tc>
        <w:tc>
          <w:tcPr>
            <w:tcW w:w="4641" w:type="dxa"/>
            <w:gridSpan w:val="2"/>
            <w:tcBorders>
              <w:top w:val="single" w:sz="4" w:space="0" w:color="auto"/>
              <w:left w:val="single" w:sz="4" w:space="0" w:color="auto"/>
              <w:bottom w:val="single" w:sz="4" w:space="0" w:color="auto"/>
              <w:right w:val="single" w:sz="4" w:space="0" w:color="auto"/>
            </w:tcBorders>
            <w:hideMark/>
          </w:tcPr>
          <w:p w:rsidR="00AC1744" w:rsidRPr="00CE70CA" w:rsidP="00AC1744" w14:paraId="4307703E" w14:textId="049D332B">
            <w:pPr>
              <w:rPr>
                <w:color w:val="000000"/>
                <w:sz w:val="25"/>
                <w:szCs w:val="25"/>
                <w:lang w:eastAsia="en-US"/>
              </w:rPr>
            </w:pPr>
            <w:r w:rsidRPr="00AC1744">
              <w:rPr>
                <w:iCs/>
                <w:color w:val="000000"/>
                <w:sz w:val="25"/>
                <w:szCs w:val="25"/>
              </w:rPr>
              <w:t>Komisijas regula Nr.480</w:t>
            </w:r>
            <w:r w:rsidRPr="00CE70CA">
              <w:rPr>
                <w:iCs/>
                <w:color w:val="000000"/>
                <w:sz w:val="25"/>
                <w:szCs w:val="25"/>
              </w:rPr>
              <w:t>/2014 rīcības brīvību neparedz.</w:t>
            </w:r>
          </w:p>
        </w:tc>
      </w:tr>
      <w:tr w14:paraId="425F1252" w14:textId="77777777" w:rsidTr="00C60E0D">
        <w:tblPrEx>
          <w:tblW w:w="9067" w:type="dxa"/>
          <w:tblLook w:val="01E0"/>
        </w:tblPrEx>
        <w:tc>
          <w:tcPr>
            <w:tcW w:w="4426" w:type="dxa"/>
            <w:gridSpan w:val="2"/>
            <w:tcBorders>
              <w:top w:val="single" w:sz="4" w:space="0" w:color="auto"/>
              <w:left w:val="single" w:sz="4" w:space="0" w:color="auto"/>
              <w:bottom w:val="single" w:sz="4" w:space="0" w:color="auto"/>
              <w:right w:val="single" w:sz="4" w:space="0" w:color="auto"/>
            </w:tcBorders>
            <w:hideMark/>
          </w:tcPr>
          <w:p w:rsidR="00AC1744" w:rsidRPr="00CE70CA" w:rsidP="00AC1744" w14:paraId="69A029FB" w14:textId="77777777">
            <w:pPr>
              <w:rPr>
                <w:i/>
                <w:color w:val="000000"/>
                <w:sz w:val="25"/>
                <w:szCs w:val="25"/>
                <w:lang w:eastAsia="en-US"/>
              </w:rPr>
            </w:pPr>
            <w:r w:rsidRPr="00CE70CA">
              <w:rPr>
                <w:color w:val="000000"/>
                <w:sz w:val="25"/>
                <w:szCs w:val="25"/>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41" w:type="dxa"/>
            <w:gridSpan w:val="2"/>
            <w:tcBorders>
              <w:top w:val="single" w:sz="4" w:space="0" w:color="auto"/>
              <w:left w:val="single" w:sz="4" w:space="0" w:color="auto"/>
              <w:bottom w:val="single" w:sz="4" w:space="0" w:color="auto"/>
              <w:right w:val="single" w:sz="4" w:space="0" w:color="auto"/>
            </w:tcBorders>
            <w:hideMark/>
          </w:tcPr>
          <w:p w:rsidR="00AC1744" w:rsidRPr="00CE70CA" w:rsidP="00AC1744" w14:paraId="407778B8" w14:textId="77777777">
            <w:pPr>
              <w:jc w:val="both"/>
              <w:rPr>
                <w:color w:val="000000"/>
                <w:sz w:val="25"/>
                <w:szCs w:val="25"/>
                <w:lang w:eastAsia="en-US"/>
              </w:rPr>
            </w:pPr>
            <w:r w:rsidRPr="00CE70CA">
              <w:rPr>
                <w:rFonts w:eastAsia="Times New Roman"/>
                <w:sz w:val="25"/>
                <w:szCs w:val="25"/>
              </w:rPr>
              <w:t xml:space="preserve"> Noteikumu projekts šo jomu neskar.</w:t>
            </w:r>
          </w:p>
        </w:tc>
      </w:tr>
      <w:tr w14:paraId="462F0FEC" w14:textId="77777777" w:rsidTr="00C60E0D">
        <w:tblPrEx>
          <w:tblW w:w="9067" w:type="dxa"/>
          <w:tblLook w:val="01E0"/>
        </w:tblPrEx>
        <w:tc>
          <w:tcPr>
            <w:tcW w:w="4426" w:type="dxa"/>
            <w:gridSpan w:val="2"/>
            <w:tcBorders>
              <w:top w:val="single" w:sz="4" w:space="0" w:color="auto"/>
              <w:left w:val="single" w:sz="4" w:space="0" w:color="auto"/>
              <w:bottom w:val="single" w:sz="4" w:space="0" w:color="auto"/>
              <w:right w:val="single" w:sz="4" w:space="0" w:color="auto"/>
            </w:tcBorders>
            <w:hideMark/>
          </w:tcPr>
          <w:p w:rsidR="00AC1744" w:rsidRPr="00CE70CA" w:rsidP="00AC1744" w14:paraId="544EA7B5" w14:textId="77777777">
            <w:pPr>
              <w:rPr>
                <w:rFonts w:eastAsia="Times New Roman"/>
                <w:i/>
                <w:color w:val="000000"/>
                <w:sz w:val="25"/>
                <w:szCs w:val="25"/>
                <w:lang w:eastAsia="en-US"/>
              </w:rPr>
            </w:pPr>
            <w:r w:rsidRPr="00CE70CA">
              <w:rPr>
                <w:rFonts w:eastAsia="Times New Roman"/>
                <w:color w:val="000000"/>
                <w:sz w:val="25"/>
                <w:szCs w:val="25"/>
                <w:lang w:eastAsia="en-US"/>
              </w:rPr>
              <w:t>Cita informācija</w:t>
            </w:r>
          </w:p>
        </w:tc>
        <w:tc>
          <w:tcPr>
            <w:tcW w:w="4641" w:type="dxa"/>
            <w:gridSpan w:val="2"/>
            <w:tcBorders>
              <w:top w:val="single" w:sz="4" w:space="0" w:color="auto"/>
              <w:left w:val="single" w:sz="4" w:space="0" w:color="auto"/>
              <w:bottom w:val="single" w:sz="4" w:space="0" w:color="auto"/>
              <w:right w:val="single" w:sz="4" w:space="0" w:color="auto"/>
            </w:tcBorders>
            <w:hideMark/>
          </w:tcPr>
          <w:p w:rsidR="00AC1744" w:rsidRPr="00CE70CA" w:rsidP="00AC1744" w14:paraId="6884B560" w14:textId="77777777">
            <w:pPr>
              <w:rPr>
                <w:color w:val="000000"/>
                <w:sz w:val="25"/>
                <w:szCs w:val="25"/>
                <w:lang w:eastAsia="en-US"/>
              </w:rPr>
            </w:pPr>
            <w:r w:rsidRPr="00CE70CA">
              <w:rPr>
                <w:color w:val="000000"/>
                <w:sz w:val="25"/>
                <w:szCs w:val="25"/>
              </w:rPr>
              <w:t>Nav.</w:t>
            </w:r>
          </w:p>
        </w:tc>
      </w:tr>
    </w:tbl>
    <w:p w:rsidR="00AC1744" w14:paraId="0F554B19" w14:textId="56AF21F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4"/>
        <w:gridCol w:w="5938"/>
      </w:tblGrid>
      <w:tr w14:paraId="17AA31ED" w14:textId="77777777" w:rsidTr="00C60E0D">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72" w:type="dxa"/>
            <w:gridSpan w:val="3"/>
            <w:tcBorders>
              <w:top w:val="single" w:sz="2" w:space="0" w:color="auto"/>
            </w:tcBorders>
            <w:vAlign w:val="center"/>
          </w:tcPr>
          <w:p w:rsidR="0081655C" w:rsidRPr="00E50F79" w:rsidP="00E34B4C" w14:paraId="3B787841" w14:textId="77777777">
            <w:pPr>
              <w:ind w:left="57" w:right="57"/>
              <w:jc w:val="center"/>
              <w:rPr>
                <w:rFonts w:eastAsia="Times New Roman"/>
                <w:sz w:val="25"/>
                <w:szCs w:val="25"/>
              </w:rPr>
            </w:pPr>
            <w:r w:rsidRPr="00E50F79">
              <w:rPr>
                <w:rFonts w:eastAsia="Times New Roman"/>
                <w:b/>
                <w:sz w:val="25"/>
                <w:szCs w:val="25"/>
              </w:rPr>
              <w:t>VI. Sabiedrības līdzdalība un komunikācijas aktivitātes</w:t>
            </w:r>
          </w:p>
        </w:tc>
      </w:tr>
      <w:tr w14:paraId="4E9E3B65" w14:textId="77777777" w:rsidTr="00C60E0D">
        <w:tblPrEx>
          <w:tblW w:w="9072" w:type="dxa"/>
          <w:tblInd w:w="-5" w:type="dxa"/>
          <w:tblCellMar>
            <w:left w:w="0" w:type="dxa"/>
            <w:right w:w="0" w:type="dxa"/>
          </w:tblCellMar>
          <w:tblLook w:val="0000"/>
        </w:tblPrEx>
        <w:trPr>
          <w:trHeight w:val="553"/>
        </w:trPr>
        <w:tc>
          <w:tcPr>
            <w:tcW w:w="320" w:type="dxa"/>
          </w:tcPr>
          <w:p w:rsidR="0081655C" w:rsidRPr="00E50F79" w:rsidP="00E34B4C" w14:paraId="774A228B" w14:textId="77777777">
            <w:pPr>
              <w:ind w:left="57" w:right="57"/>
              <w:jc w:val="both"/>
              <w:rPr>
                <w:rFonts w:eastAsia="PMingLiU"/>
                <w:bCs/>
                <w:sz w:val="25"/>
                <w:szCs w:val="25"/>
                <w:lang w:eastAsia="ja-JP"/>
              </w:rPr>
            </w:pPr>
            <w:r w:rsidRPr="00E50F79">
              <w:rPr>
                <w:rFonts w:eastAsia="PMingLiU"/>
                <w:bCs/>
                <w:sz w:val="25"/>
                <w:szCs w:val="25"/>
                <w:lang w:eastAsia="ja-JP"/>
              </w:rPr>
              <w:t>1.</w:t>
            </w:r>
          </w:p>
        </w:tc>
        <w:tc>
          <w:tcPr>
            <w:tcW w:w="2814" w:type="dxa"/>
          </w:tcPr>
          <w:p w:rsidR="0081655C" w:rsidRPr="00E50F79" w:rsidP="00E34B4C" w14:paraId="721C1957" w14:textId="77777777">
            <w:pPr>
              <w:tabs>
                <w:tab w:val="left" w:pos="170"/>
              </w:tabs>
              <w:ind w:left="57" w:right="57"/>
              <w:rPr>
                <w:rFonts w:eastAsia="PMingLiU"/>
                <w:sz w:val="25"/>
                <w:szCs w:val="25"/>
                <w:lang w:eastAsia="ja-JP"/>
              </w:rPr>
            </w:pPr>
            <w:r w:rsidRPr="00E50F79">
              <w:rPr>
                <w:rFonts w:eastAsia="PMingLiU"/>
                <w:sz w:val="25"/>
                <w:szCs w:val="25"/>
                <w:lang w:eastAsia="ja-JP"/>
              </w:rPr>
              <w:t>Plānotās sabiedrības līdzdalības un komunikācijas aktivitātes saistībā ar projektu</w:t>
            </w:r>
          </w:p>
        </w:tc>
        <w:tc>
          <w:tcPr>
            <w:tcW w:w="5938" w:type="dxa"/>
          </w:tcPr>
          <w:p w:rsidR="0081655C" w:rsidRPr="00E50F79" w:rsidP="00E34B4C" w14:paraId="3B051FB5" w14:textId="6087B57D">
            <w:pPr>
              <w:shd w:val="clear" w:color="auto" w:fill="FFFFFF"/>
              <w:ind w:left="57" w:right="113"/>
              <w:jc w:val="both"/>
              <w:rPr>
                <w:rFonts w:eastAsia="PMingLiU"/>
                <w:sz w:val="25"/>
                <w:szCs w:val="25"/>
                <w:lang w:eastAsia="ja-JP"/>
              </w:rPr>
            </w:pPr>
            <w:r w:rsidRPr="00E50F79">
              <w:rPr>
                <w:rFonts w:eastAsia="PMingLiU"/>
                <w:sz w:val="25"/>
                <w:szCs w:val="25"/>
                <w:lang w:eastAsia="ja-JP"/>
              </w:rPr>
              <w:t xml:space="preserve">Noteikumu projekts sabiedrības līdzdalību neparedz. </w:t>
            </w:r>
          </w:p>
        </w:tc>
      </w:tr>
      <w:tr w14:paraId="2ED778E4" w14:textId="77777777" w:rsidTr="00C60E0D">
        <w:tblPrEx>
          <w:tblW w:w="9072" w:type="dxa"/>
          <w:tblInd w:w="-5" w:type="dxa"/>
          <w:tblCellMar>
            <w:left w:w="0" w:type="dxa"/>
            <w:right w:w="0" w:type="dxa"/>
          </w:tblCellMar>
          <w:tblLook w:val="0000"/>
        </w:tblPrEx>
        <w:trPr>
          <w:trHeight w:val="339"/>
        </w:trPr>
        <w:tc>
          <w:tcPr>
            <w:tcW w:w="320" w:type="dxa"/>
          </w:tcPr>
          <w:p w:rsidR="0081655C" w:rsidRPr="00E50F79" w:rsidP="00E34B4C" w14:paraId="275966F6" w14:textId="77777777">
            <w:pPr>
              <w:ind w:left="57" w:right="57"/>
              <w:jc w:val="both"/>
              <w:rPr>
                <w:rFonts w:eastAsia="PMingLiU"/>
                <w:bCs/>
                <w:sz w:val="25"/>
                <w:szCs w:val="25"/>
                <w:lang w:eastAsia="ja-JP"/>
              </w:rPr>
            </w:pPr>
            <w:r w:rsidRPr="00E50F79">
              <w:rPr>
                <w:rFonts w:eastAsia="PMingLiU"/>
                <w:bCs/>
                <w:sz w:val="25"/>
                <w:szCs w:val="25"/>
                <w:lang w:eastAsia="ja-JP"/>
              </w:rPr>
              <w:t>2.</w:t>
            </w:r>
          </w:p>
        </w:tc>
        <w:tc>
          <w:tcPr>
            <w:tcW w:w="2814" w:type="dxa"/>
          </w:tcPr>
          <w:p w:rsidR="0081655C" w:rsidRPr="00E50F79" w:rsidP="00E34B4C" w14:paraId="2BCFB9F8" w14:textId="77777777">
            <w:pPr>
              <w:ind w:left="57" w:right="57"/>
              <w:rPr>
                <w:rFonts w:eastAsia="PMingLiU"/>
                <w:sz w:val="25"/>
                <w:szCs w:val="25"/>
                <w:lang w:eastAsia="ja-JP"/>
              </w:rPr>
            </w:pPr>
            <w:r w:rsidRPr="00E50F79">
              <w:rPr>
                <w:rFonts w:eastAsia="PMingLiU"/>
                <w:sz w:val="25"/>
                <w:szCs w:val="25"/>
                <w:lang w:eastAsia="ja-JP"/>
              </w:rPr>
              <w:t>Sabiedrības līdzdalība projekta izstrādē</w:t>
            </w:r>
          </w:p>
        </w:tc>
        <w:tc>
          <w:tcPr>
            <w:tcW w:w="5938" w:type="dxa"/>
          </w:tcPr>
          <w:p w:rsidR="0081655C" w:rsidRPr="00E50F79" w:rsidP="00E34B4C" w14:paraId="5B1E2753" w14:textId="56EC657A">
            <w:pPr>
              <w:shd w:val="clear" w:color="auto" w:fill="FFFFFF"/>
              <w:ind w:left="57" w:right="113"/>
              <w:jc w:val="both"/>
              <w:rPr>
                <w:rFonts w:eastAsia="PMingLiU"/>
                <w:sz w:val="25"/>
                <w:szCs w:val="25"/>
                <w:shd w:val="clear" w:color="auto" w:fill="FFFFFF"/>
                <w:lang w:eastAsia="ja-JP"/>
              </w:rPr>
            </w:pPr>
            <w:r w:rsidRPr="00E50F79">
              <w:rPr>
                <w:rFonts w:eastAsia="PMingLiU"/>
                <w:sz w:val="25"/>
                <w:szCs w:val="25"/>
                <w:shd w:val="clear" w:color="auto" w:fill="FFFFFF"/>
                <w:lang w:eastAsia="ja-JP"/>
              </w:rPr>
              <w:t>Noteikumu projekts sabiedrības līdzdalību neparedz.</w:t>
            </w:r>
          </w:p>
        </w:tc>
      </w:tr>
      <w:tr w14:paraId="55B8C340" w14:textId="77777777" w:rsidTr="00C60E0D">
        <w:tblPrEx>
          <w:tblW w:w="9072" w:type="dxa"/>
          <w:tblInd w:w="-5" w:type="dxa"/>
          <w:tblCellMar>
            <w:left w:w="0" w:type="dxa"/>
            <w:right w:w="0" w:type="dxa"/>
          </w:tblCellMar>
          <w:tblLook w:val="0000"/>
        </w:tblPrEx>
        <w:trPr>
          <w:trHeight w:val="476"/>
        </w:trPr>
        <w:tc>
          <w:tcPr>
            <w:tcW w:w="320" w:type="dxa"/>
          </w:tcPr>
          <w:p w:rsidR="0081655C" w:rsidRPr="00E50F79" w:rsidP="00E34B4C" w14:paraId="1B457F39" w14:textId="77777777">
            <w:pPr>
              <w:ind w:left="57" w:right="57"/>
              <w:jc w:val="both"/>
              <w:rPr>
                <w:rFonts w:eastAsia="PMingLiU"/>
                <w:bCs/>
                <w:sz w:val="25"/>
                <w:szCs w:val="25"/>
                <w:lang w:eastAsia="ja-JP"/>
              </w:rPr>
            </w:pPr>
            <w:r w:rsidRPr="00E50F79">
              <w:rPr>
                <w:rFonts w:eastAsia="PMingLiU"/>
                <w:bCs/>
                <w:sz w:val="25"/>
                <w:szCs w:val="25"/>
                <w:lang w:eastAsia="ja-JP"/>
              </w:rPr>
              <w:t>3.</w:t>
            </w:r>
          </w:p>
        </w:tc>
        <w:tc>
          <w:tcPr>
            <w:tcW w:w="2814" w:type="dxa"/>
          </w:tcPr>
          <w:p w:rsidR="0081655C" w:rsidRPr="00E50F79" w:rsidP="00E34B4C" w14:paraId="542E709E" w14:textId="77777777">
            <w:pPr>
              <w:ind w:left="57" w:right="57"/>
              <w:rPr>
                <w:rFonts w:eastAsia="PMingLiU"/>
                <w:sz w:val="25"/>
                <w:szCs w:val="25"/>
                <w:lang w:eastAsia="ja-JP"/>
              </w:rPr>
            </w:pPr>
            <w:r w:rsidRPr="00E50F79">
              <w:rPr>
                <w:rFonts w:eastAsia="PMingLiU"/>
                <w:sz w:val="25"/>
                <w:szCs w:val="25"/>
                <w:lang w:eastAsia="ja-JP"/>
              </w:rPr>
              <w:t>Sabiedrības līdzdalības rezultāti</w:t>
            </w:r>
          </w:p>
        </w:tc>
        <w:tc>
          <w:tcPr>
            <w:tcW w:w="5938" w:type="dxa"/>
          </w:tcPr>
          <w:p w:rsidR="0081655C" w:rsidRPr="00E50F79" w:rsidP="00E34B4C" w14:paraId="14A33F1C" w14:textId="77777777">
            <w:pPr>
              <w:shd w:val="clear" w:color="auto" w:fill="FFFFFF"/>
              <w:ind w:left="57" w:right="113"/>
              <w:jc w:val="both"/>
              <w:rPr>
                <w:rFonts w:eastAsia="PMingLiU"/>
                <w:sz w:val="25"/>
                <w:szCs w:val="25"/>
                <w:shd w:val="clear" w:color="auto" w:fill="FFFFFF"/>
                <w:lang w:eastAsia="ja-JP"/>
              </w:rPr>
            </w:pPr>
            <w:r w:rsidRPr="00E50F79">
              <w:rPr>
                <w:rFonts w:eastAsia="PMingLiU"/>
                <w:sz w:val="25"/>
                <w:szCs w:val="25"/>
                <w:shd w:val="clear" w:color="auto" w:fill="FFFFFF"/>
                <w:lang w:eastAsia="ja-JP"/>
              </w:rPr>
              <w:t>Nav.</w:t>
            </w:r>
          </w:p>
        </w:tc>
      </w:tr>
      <w:tr w14:paraId="0F6E55A8" w14:textId="77777777" w:rsidTr="00C60E0D">
        <w:tblPrEx>
          <w:tblW w:w="9072" w:type="dxa"/>
          <w:tblInd w:w="-5" w:type="dxa"/>
          <w:tblCellMar>
            <w:left w:w="0" w:type="dxa"/>
            <w:right w:w="0" w:type="dxa"/>
          </w:tblCellMar>
          <w:tblLook w:val="0000"/>
        </w:tblPrEx>
        <w:trPr>
          <w:trHeight w:val="205"/>
        </w:trPr>
        <w:tc>
          <w:tcPr>
            <w:tcW w:w="320" w:type="dxa"/>
          </w:tcPr>
          <w:p w:rsidR="0081655C" w:rsidRPr="00E50F79" w:rsidP="00E34B4C" w14:paraId="2C27634A" w14:textId="77777777">
            <w:pPr>
              <w:ind w:left="57" w:right="57"/>
              <w:jc w:val="both"/>
              <w:rPr>
                <w:rFonts w:eastAsia="PMingLiU"/>
                <w:bCs/>
                <w:sz w:val="25"/>
                <w:szCs w:val="25"/>
                <w:lang w:eastAsia="ja-JP"/>
              </w:rPr>
            </w:pPr>
            <w:r w:rsidRPr="00E50F79">
              <w:rPr>
                <w:rFonts w:eastAsia="PMingLiU"/>
                <w:bCs/>
                <w:sz w:val="25"/>
                <w:szCs w:val="25"/>
                <w:lang w:eastAsia="ja-JP"/>
              </w:rPr>
              <w:t>4.</w:t>
            </w:r>
          </w:p>
        </w:tc>
        <w:tc>
          <w:tcPr>
            <w:tcW w:w="2814" w:type="dxa"/>
          </w:tcPr>
          <w:p w:rsidR="0081655C" w:rsidRPr="00E50F79" w:rsidP="00E34B4C" w14:paraId="7E18DD14" w14:textId="77777777">
            <w:pPr>
              <w:ind w:left="57" w:right="57"/>
              <w:rPr>
                <w:rFonts w:eastAsia="PMingLiU"/>
                <w:sz w:val="25"/>
                <w:szCs w:val="25"/>
                <w:lang w:eastAsia="ja-JP"/>
              </w:rPr>
            </w:pPr>
            <w:r w:rsidRPr="00E50F79">
              <w:rPr>
                <w:rFonts w:eastAsia="PMingLiU"/>
                <w:sz w:val="25"/>
                <w:szCs w:val="25"/>
                <w:lang w:eastAsia="ja-JP"/>
              </w:rPr>
              <w:t>Cita informācija</w:t>
            </w:r>
          </w:p>
        </w:tc>
        <w:tc>
          <w:tcPr>
            <w:tcW w:w="5938" w:type="dxa"/>
          </w:tcPr>
          <w:p w:rsidR="0081655C" w:rsidRPr="00E50F79" w:rsidP="00E34B4C" w14:paraId="1AE6483F" w14:textId="77777777">
            <w:pPr>
              <w:ind w:left="57" w:right="113"/>
              <w:jc w:val="both"/>
              <w:rPr>
                <w:rFonts w:eastAsia="PMingLiU"/>
                <w:sz w:val="25"/>
                <w:szCs w:val="25"/>
                <w:lang w:eastAsia="ja-JP"/>
              </w:rPr>
            </w:pPr>
            <w:r w:rsidRPr="00E50F79">
              <w:rPr>
                <w:rFonts w:eastAsia="PMingLiU"/>
                <w:sz w:val="25"/>
                <w:szCs w:val="25"/>
                <w:lang w:eastAsia="ja-JP"/>
              </w:rPr>
              <w:t>Nav.</w:t>
            </w:r>
          </w:p>
        </w:tc>
      </w:tr>
    </w:tbl>
    <w:p w:rsidR="0081655C" w:rsidRPr="00E50F79" w:rsidP="0090143C" w14:paraId="0B2F6474" w14:textId="1E26EFE8">
      <w:pPr>
        <w:jc w:val="both"/>
        <w:rPr>
          <w:sz w:val="25"/>
          <w:szCs w:val="25"/>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
        <w:gridCol w:w="2815"/>
        <w:gridCol w:w="5945"/>
      </w:tblGrid>
      <w:tr w14:paraId="49C1F2D7" w14:textId="77777777" w:rsidTr="00E34B4C">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72" w:type="dxa"/>
            <w:gridSpan w:val="3"/>
            <w:vAlign w:val="center"/>
          </w:tcPr>
          <w:p w:rsidR="0081655C" w:rsidRPr="00E50F79" w:rsidP="00E34B4C" w14:paraId="397E9FB7" w14:textId="77777777">
            <w:pPr>
              <w:pStyle w:val="naisnod"/>
              <w:spacing w:before="0" w:beforeAutospacing="0" w:after="0" w:afterAutospacing="0"/>
              <w:ind w:left="57" w:right="57"/>
              <w:jc w:val="center"/>
              <w:rPr>
                <w:sz w:val="25"/>
                <w:szCs w:val="25"/>
              </w:rPr>
            </w:pPr>
            <w:r w:rsidRPr="00E50F79">
              <w:rPr>
                <w:b/>
                <w:sz w:val="25"/>
                <w:szCs w:val="25"/>
              </w:rPr>
              <w:t>VII. Tiesību akta projekta izpildes nodrošināšana un tās ietekme uz institūcijām</w:t>
            </w:r>
          </w:p>
        </w:tc>
      </w:tr>
      <w:tr w14:paraId="284185F2" w14:textId="77777777" w:rsidTr="00E34B4C">
        <w:tblPrEx>
          <w:tblW w:w="9072" w:type="dxa"/>
          <w:tblInd w:w="-5" w:type="dxa"/>
          <w:tblCellMar>
            <w:left w:w="0" w:type="dxa"/>
            <w:right w:w="0" w:type="dxa"/>
          </w:tblCellMar>
          <w:tblLook w:val="0000"/>
        </w:tblPrEx>
        <w:trPr>
          <w:trHeight w:val="553"/>
        </w:trPr>
        <w:tc>
          <w:tcPr>
            <w:tcW w:w="201" w:type="dxa"/>
          </w:tcPr>
          <w:p w:rsidR="0081655C" w:rsidRPr="00E50F79" w:rsidP="00E34B4C" w14:paraId="308E0743" w14:textId="77777777">
            <w:pPr>
              <w:ind w:left="57" w:right="57"/>
              <w:jc w:val="both"/>
              <w:rPr>
                <w:bCs/>
                <w:sz w:val="25"/>
                <w:szCs w:val="25"/>
              </w:rPr>
            </w:pPr>
            <w:r w:rsidRPr="00E50F79">
              <w:rPr>
                <w:bCs/>
                <w:sz w:val="25"/>
                <w:szCs w:val="25"/>
              </w:rPr>
              <w:t>1.</w:t>
            </w:r>
          </w:p>
        </w:tc>
        <w:tc>
          <w:tcPr>
            <w:tcW w:w="2838" w:type="dxa"/>
          </w:tcPr>
          <w:p w:rsidR="0081655C" w:rsidRPr="00E50F79" w:rsidP="00E34B4C" w14:paraId="53B9510F" w14:textId="77777777">
            <w:pPr>
              <w:ind w:left="57" w:right="57"/>
              <w:rPr>
                <w:sz w:val="25"/>
                <w:szCs w:val="25"/>
              </w:rPr>
            </w:pPr>
            <w:r w:rsidRPr="00E50F79">
              <w:rPr>
                <w:sz w:val="25"/>
                <w:szCs w:val="25"/>
              </w:rPr>
              <w:t>Projekta izpildē iesaistītās institūcijas</w:t>
            </w:r>
          </w:p>
        </w:tc>
        <w:tc>
          <w:tcPr>
            <w:tcW w:w="6033" w:type="dxa"/>
          </w:tcPr>
          <w:p w:rsidR="0081655C" w:rsidRPr="00E50F79" w:rsidP="00E34B4C" w14:paraId="07677D60" w14:textId="2D558F57">
            <w:pPr>
              <w:shd w:val="clear" w:color="auto" w:fill="FFFFFF"/>
              <w:ind w:left="57" w:right="113"/>
              <w:jc w:val="both"/>
              <w:rPr>
                <w:sz w:val="25"/>
                <w:szCs w:val="25"/>
              </w:rPr>
            </w:pPr>
            <w:r w:rsidRPr="00E50F79">
              <w:rPr>
                <w:sz w:val="25"/>
                <w:szCs w:val="25"/>
              </w:rPr>
              <w:t xml:space="preserve">Ekonomikas ministrija un </w:t>
            </w:r>
            <w:r w:rsidR="00FA4894">
              <w:rPr>
                <w:sz w:val="25"/>
                <w:szCs w:val="25"/>
              </w:rPr>
              <w:t xml:space="preserve">sabiedrība </w:t>
            </w:r>
            <w:r w:rsidRPr="00E50F79">
              <w:rPr>
                <w:sz w:val="25"/>
                <w:szCs w:val="25"/>
              </w:rPr>
              <w:t xml:space="preserve">Altum. </w:t>
            </w:r>
            <w:r w:rsidR="00FA4894">
              <w:rPr>
                <w:sz w:val="25"/>
                <w:szCs w:val="25"/>
              </w:rPr>
              <w:t xml:space="preserve">Sabiedrība </w:t>
            </w:r>
            <w:r w:rsidRPr="00E50F79">
              <w:rPr>
                <w:sz w:val="25"/>
                <w:szCs w:val="25"/>
              </w:rPr>
              <w:t xml:space="preserve">Altum ir atbildīgā iestāde par fondu fonda īstenošanu, kas saskaņā ar MK noteikumu Nr.226 5.punktu atbilstoši normatīvajiem aktiem publisko iepirkumu jomā izvēlas </w:t>
            </w:r>
            <w:r w:rsidRPr="00E50F79" w:rsidR="00E50F79">
              <w:rPr>
                <w:sz w:val="25"/>
                <w:szCs w:val="25"/>
              </w:rPr>
              <w:t>finanšu starpniekus, kas</w:t>
            </w:r>
            <w:r w:rsidRPr="00E50F79">
              <w:rPr>
                <w:sz w:val="25"/>
                <w:szCs w:val="25"/>
              </w:rPr>
              <w:t xml:space="preserve"> </w:t>
            </w:r>
            <w:r w:rsidRPr="00E50F79" w:rsidR="00E50F79">
              <w:rPr>
                <w:sz w:val="25"/>
                <w:szCs w:val="25"/>
              </w:rPr>
              <w:t xml:space="preserve">sniedz atbalstu fondu ietvaros saimnieciskās darbības veicējiem. </w:t>
            </w:r>
          </w:p>
        </w:tc>
      </w:tr>
      <w:tr w14:paraId="76213CDA" w14:textId="77777777" w:rsidTr="00E34B4C">
        <w:tblPrEx>
          <w:tblW w:w="9072" w:type="dxa"/>
          <w:tblInd w:w="-5" w:type="dxa"/>
          <w:tblCellMar>
            <w:left w:w="0" w:type="dxa"/>
            <w:right w:w="0" w:type="dxa"/>
          </w:tblCellMar>
          <w:tblLook w:val="0000"/>
        </w:tblPrEx>
        <w:trPr>
          <w:trHeight w:val="339"/>
        </w:trPr>
        <w:tc>
          <w:tcPr>
            <w:tcW w:w="201" w:type="dxa"/>
          </w:tcPr>
          <w:p w:rsidR="0081655C" w:rsidRPr="00E50F79" w:rsidP="00E34B4C" w14:paraId="74BC65FC" w14:textId="77777777">
            <w:pPr>
              <w:ind w:left="57" w:right="57"/>
              <w:jc w:val="both"/>
              <w:rPr>
                <w:bCs/>
                <w:sz w:val="25"/>
                <w:szCs w:val="25"/>
              </w:rPr>
            </w:pPr>
            <w:r w:rsidRPr="00E50F79">
              <w:rPr>
                <w:bCs/>
                <w:sz w:val="25"/>
                <w:szCs w:val="25"/>
              </w:rPr>
              <w:t>2.</w:t>
            </w:r>
          </w:p>
        </w:tc>
        <w:tc>
          <w:tcPr>
            <w:tcW w:w="2838" w:type="dxa"/>
          </w:tcPr>
          <w:p w:rsidR="0081655C" w:rsidRPr="00E50F79" w:rsidP="00E34B4C" w14:paraId="7AA162EA" w14:textId="77777777">
            <w:pPr>
              <w:ind w:left="57" w:right="57"/>
              <w:rPr>
                <w:sz w:val="25"/>
                <w:szCs w:val="25"/>
              </w:rPr>
            </w:pPr>
            <w:r w:rsidRPr="00E50F79">
              <w:rPr>
                <w:sz w:val="25"/>
                <w:szCs w:val="25"/>
              </w:rPr>
              <w:t xml:space="preserve">Projekta izpildes ietekme uz pārvaldes funkcijām un institucionālo struktūru. </w:t>
            </w:r>
          </w:p>
          <w:p w:rsidR="0081655C" w:rsidRPr="00E50F79" w:rsidP="00E34B4C" w14:paraId="1C5C9A47" w14:textId="77777777">
            <w:pPr>
              <w:ind w:left="57" w:right="57"/>
              <w:rPr>
                <w:sz w:val="25"/>
                <w:szCs w:val="25"/>
              </w:rPr>
            </w:pPr>
            <w:r w:rsidRPr="00E50F79">
              <w:rPr>
                <w:sz w:val="25"/>
                <w:szCs w:val="25"/>
              </w:rPr>
              <w:t>Jaunu institūciju izveide, esošu institūciju likvidācija vai reorganizācija, to ietekme uz institūcijas cilvēkresursiem</w:t>
            </w:r>
          </w:p>
        </w:tc>
        <w:tc>
          <w:tcPr>
            <w:tcW w:w="6033" w:type="dxa"/>
          </w:tcPr>
          <w:p w:rsidR="0081655C" w:rsidRPr="00E50F79" w:rsidP="00E34B4C" w14:paraId="27976598" w14:textId="77777777">
            <w:pPr>
              <w:shd w:val="clear" w:color="auto" w:fill="FFFFFF"/>
              <w:ind w:left="57" w:right="113"/>
              <w:jc w:val="both"/>
              <w:rPr>
                <w:kern w:val="24"/>
                <w:sz w:val="25"/>
                <w:szCs w:val="25"/>
              </w:rPr>
            </w:pPr>
            <w:r w:rsidRPr="00E50F79">
              <w:rPr>
                <w:sz w:val="25"/>
                <w:szCs w:val="25"/>
              </w:rPr>
              <w:t>Noteikumu projekts šo jomu neskar.</w:t>
            </w:r>
          </w:p>
        </w:tc>
      </w:tr>
      <w:tr w14:paraId="45678A48" w14:textId="77777777" w:rsidTr="00E34B4C">
        <w:tblPrEx>
          <w:tblW w:w="9072" w:type="dxa"/>
          <w:tblInd w:w="-5" w:type="dxa"/>
          <w:tblCellMar>
            <w:left w:w="0" w:type="dxa"/>
            <w:right w:w="0" w:type="dxa"/>
          </w:tblCellMar>
          <w:tblLook w:val="0000"/>
        </w:tblPrEx>
        <w:trPr>
          <w:trHeight w:val="476"/>
        </w:trPr>
        <w:tc>
          <w:tcPr>
            <w:tcW w:w="201" w:type="dxa"/>
          </w:tcPr>
          <w:p w:rsidR="0081655C" w:rsidRPr="00E50F79" w:rsidP="00E34B4C" w14:paraId="74285FB8" w14:textId="77777777">
            <w:pPr>
              <w:ind w:left="57" w:right="57"/>
              <w:jc w:val="both"/>
              <w:rPr>
                <w:bCs/>
                <w:sz w:val="25"/>
                <w:szCs w:val="25"/>
              </w:rPr>
            </w:pPr>
            <w:r w:rsidRPr="00E50F79">
              <w:rPr>
                <w:bCs/>
                <w:sz w:val="25"/>
                <w:szCs w:val="25"/>
              </w:rPr>
              <w:t>3.</w:t>
            </w:r>
          </w:p>
        </w:tc>
        <w:tc>
          <w:tcPr>
            <w:tcW w:w="2838" w:type="dxa"/>
          </w:tcPr>
          <w:p w:rsidR="0081655C" w:rsidRPr="00E50F79" w:rsidP="00E34B4C" w14:paraId="4BECFEAB" w14:textId="77777777">
            <w:pPr>
              <w:ind w:left="57" w:right="57"/>
              <w:rPr>
                <w:sz w:val="25"/>
                <w:szCs w:val="25"/>
              </w:rPr>
            </w:pPr>
            <w:r w:rsidRPr="00E50F79">
              <w:rPr>
                <w:sz w:val="25"/>
                <w:szCs w:val="25"/>
              </w:rPr>
              <w:t>Cita informācija</w:t>
            </w:r>
          </w:p>
        </w:tc>
        <w:tc>
          <w:tcPr>
            <w:tcW w:w="6033" w:type="dxa"/>
          </w:tcPr>
          <w:p w:rsidR="0081655C" w:rsidRPr="00E50F79" w:rsidP="00E34B4C" w14:paraId="5DF2C474" w14:textId="77777777">
            <w:pPr>
              <w:shd w:val="clear" w:color="auto" w:fill="FFFFFF"/>
              <w:ind w:left="57" w:right="113"/>
              <w:jc w:val="both"/>
              <w:rPr>
                <w:sz w:val="25"/>
                <w:szCs w:val="25"/>
              </w:rPr>
            </w:pPr>
            <w:r w:rsidRPr="00E50F79">
              <w:rPr>
                <w:sz w:val="25"/>
                <w:szCs w:val="25"/>
              </w:rPr>
              <w:t xml:space="preserve">Nav. </w:t>
            </w:r>
          </w:p>
        </w:tc>
      </w:tr>
    </w:tbl>
    <w:p w:rsidR="00B5482D" w:rsidP="00493107" w14:paraId="50A84C8B" w14:textId="69B48053">
      <w:pPr>
        <w:jc w:val="both"/>
      </w:pPr>
    </w:p>
    <w:p w:rsidR="00E50F79" w:rsidP="00493107" w14:paraId="790C0806" w14:textId="77777777">
      <w:pPr>
        <w:jc w:val="both"/>
      </w:pPr>
    </w:p>
    <w:p w:rsidR="00E50F79" w:rsidRPr="00E50F79" w:rsidP="00493107" w14:paraId="02FB37A0" w14:textId="77777777">
      <w:pPr>
        <w:jc w:val="both"/>
        <w:rPr>
          <w:sz w:val="25"/>
          <w:szCs w:val="25"/>
        </w:rPr>
      </w:pPr>
    </w:p>
    <w:p w:rsidR="00493107" w:rsidRPr="00E50F79" w:rsidP="00493107" w14:paraId="638D624F" w14:textId="5466B359">
      <w:pPr>
        <w:jc w:val="both"/>
        <w:rPr>
          <w:sz w:val="25"/>
          <w:szCs w:val="25"/>
          <w:lang w:eastAsia="en-US"/>
        </w:rPr>
      </w:pPr>
      <w:r w:rsidRPr="00E50F79">
        <w:rPr>
          <w:sz w:val="25"/>
          <w:szCs w:val="25"/>
        </w:rPr>
        <w:t>Ministru prezidenta biedrs,</w:t>
      </w:r>
    </w:p>
    <w:p w:rsidR="00493107" w:rsidRPr="00E50F79" w:rsidP="00493107" w14:paraId="42016D88" w14:textId="77777777">
      <w:pPr>
        <w:jc w:val="both"/>
        <w:rPr>
          <w:sz w:val="25"/>
          <w:szCs w:val="25"/>
        </w:rPr>
      </w:pPr>
      <w:r w:rsidRPr="00E50F79">
        <w:rPr>
          <w:sz w:val="25"/>
          <w:szCs w:val="25"/>
        </w:rPr>
        <w:t>ekonomikas ministrs                                                                      </w:t>
      </w:r>
      <w:r w:rsidRPr="00E50F79" w:rsidR="001C5F7A">
        <w:rPr>
          <w:sz w:val="25"/>
          <w:szCs w:val="25"/>
        </w:rPr>
        <w:t>                   </w:t>
      </w:r>
      <w:r w:rsidRPr="00E50F79" w:rsidR="00BD2587">
        <w:rPr>
          <w:sz w:val="25"/>
          <w:szCs w:val="25"/>
        </w:rPr>
        <w:t xml:space="preserve">      </w:t>
      </w:r>
      <w:r w:rsidRPr="00E50F79" w:rsidR="005208E5">
        <w:rPr>
          <w:sz w:val="25"/>
          <w:szCs w:val="25"/>
        </w:rPr>
        <w:t xml:space="preserve">  </w:t>
      </w:r>
      <w:r w:rsidRPr="00E50F79" w:rsidR="00BD2587">
        <w:rPr>
          <w:sz w:val="25"/>
          <w:szCs w:val="25"/>
        </w:rPr>
        <w:t xml:space="preserve"> </w:t>
      </w:r>
      <w:r w:rsidRPr="00E50F79" w:rsidR="005208E5">
        <w:rPr>
          <w:sz w:val="25"/>
          <w:szCs w:val="25"/>
        </w:rPr>
        <w:t>A. </w:t>
      </w:r>
      <w:r w:rsidRPr="00E50F79" w:rsidR="001C5F7A">
        <w:rPr>
          <w:sz w:val="25"/>
          <w:szCs w:val="25"/>
        </w:rPr>
        <w:t>Ašeradens</w:t>
      </w:r>
    </w:p>
    <w:p w:rsidR="00493107" w:rsidRPr="00E50F79" w:rsidP="00493107" w14:paraId="4BD3C569" w14:textId="77777777">
      <w:pPr>
        <w:jc w:val="both"/>
        <w:rPr>
          <w:sz w:val="25"/>
          <w:szCs w:val="25"/>
        </w:rPr>
      </w:pPr>
    </w:p>
    <w:p w:rsidR="00493107" w:rsidRPr="00E50F79" w:rsidP="00493107" w14:paraId="1649202B" w14:textId="77777777">
      <w:pPr>
        <w:jc w:val="both"/>
        <w:rPr>
          <w:sz w:val="25"/>
          <w:szCs w:val="25"/>
        </w:rPr>
      </w:pPr>
      <w:r w:rsidRPr="00E50F79">
        <w:rPr>
          <w:sz w:val="25"/>
          <w:szCs w:val="25"/>
        </w:rPr>
        <w:t>Vīza:</w:t>
      </w:r>
    </w:p>
    <w:p w:rsidR="00966768" w:rsidRPr="00E50F79" w:rsidP="00792A80" w14:paraId="0E63CEFE" w14:textId="2EE27F68">
      <w:pPr>
        <w:jc w:val="both"/>
        <w:rPr>
          <w:sz w:val="25"/>
          <w:szCs w:val="25"/>
        </w:rPr>
      </w:pPr>
      <w:r w:rsidRPr="00E50F79">
        <w:rPr>
          <w:sz w:val="25"/>
          <w:szCs w:val="25"/>
        </w:rPr>
        <w:t>Valsts sekretār</w:t>
      </w:r>
      <w:r w:rsidRPr="00E50F79" w:rsidR="00792A80">
        <w:rPr>
          <w:sz w:val="25"/>
          <w:szCs w:val="25"/>
        </w:rPr>
        <w:t xml:space="preserve">s </w:t>
      </w:r>
      <w:r w:rsidRPr="00E50F79" w:rsidR="00792A80">
        <w:rPr>
          <w:sz w:val="25"/>
          <w:szCs w:val="25"/>
        </w:rPr>
        <w:tab/>
      </w:r>
      <w:r w:rsidRPr="00E50F79" w:rsidR="00792A80">
        <w:rPr>
          <w:sz w:val="25"/>
          <w:szCs w:val="25"/>
        </w:rPr>
        <w:tab/>
      </w:r>
      <w:r w:rsidRPr="00E50F79" w:rsidR="00792A80">
        <w:rPr>
          <w:sz w:val="25"/>
          <w:szCs w:val="25"/>
        </w:rPr>
        <w:tab/>
      </w:r>
      <w:r w:rsidRPr="00E50F79" w:rsidR="00792A80">
        <w:rPr>
          <w:sz w:val="25"/>
          <w:szCs w:val="25"/>
        </w:rPr>
        <w:tab/>
      </w:r>
      <w:r w:rsidRPr="00E50F79" w:rsidR="00792A80">
        <w:rPr>
          <w:sz w:val="25"/>
          <w:szCs w:val="25"/>
        </w:rPr>
        <w:tab/>
      </w:r>
      <w:r w:rsidRPr="00E50F79" w:rsidR="00792A80">
        <w:rPr>
          <w:sz w:val="25"/>
          <w:szCs w:val="25"/>
        </w:rPr>
        <w:tab/>
      </w:r>
      <w:r w:rsidRPr="00E50F79" w:rsidR="00792A80">
        <w:rPr>
          <w:sz w:val="25"/>
          <w:szCs w:val="25"/>
        </w:rPr>
        <w:tab/>
      </w:r>
      <w:r w:rsidRPr="00E50F79" w:rsidR="00792A80">
        <w:rPr>
          <w:sz w:val="25"/>
          <w:szCs w:val="25"/>
        </w:rPr>
        <w:tab/>
      </w:r>
      <w:r w:rsidRPr="00E50F79" w:rsidR="00792A80">
        <w:rPr>
          <w:sz w:val="25"/>
          <w:szCs w:val="25"/>
        </w:rPr>
        <w:tab/>
        <w:t xml:space="preserve">        </w:t>
      </w:r>
      <w:r w:rsidR="008E1332">
        <w:rPr>
          <w:sz w:val="25"/>
          <w:szCs w:val="25"/>
        </w:rPr>
        <w:t>E.Eglītis</w:t>
      </w:r>
      <w:bookmarkStart w:id="0" w:name="_GoBack"/>
      <w:bookmarkEnd w:id="0"/>
    </w:p>
    <w:p w:rsidR="00BD2587" w:rsidP="0090143C" w14:paraId="260890AF" w14:textId="77777777">
      <w:pPr>
        <w:jc w:val="both"/>
        <w:rPr>
          <w:sz w:val="20"/>
        </w:rPr>
      </w:pPr>
    </w:p>
    <w:p w:rsidR="005208E5" w:rsidP="0090143C" w14:paraId="31A35C12" w14:textId="77777777">
      <w:pPr>
        <w:jc w:val="both"/>
        <w:rPr>
          <w:sz w:val="20"/>
        </w:rPr>
      </w:pPr>
    </w:p>
    <w:p w:rsidR="00B5482D" w:rsidP="0090143C" w14:paraId="630FF7DA" w14:textId="46946844">
      <w:pPr>
        <w:jc w:val="both"/>
        <w:rPr>
          <w:sz w:val="20"/>
        </w:rPr>
      </w:pPr>
    </w:p>
    <w:p w:rsidR="00C60E0D" w:rsidP="0090143C" w14:paraId="4670D04B" w14:textId="0E8ECFE7">
      <w:pPr>
        <w:jc w:val="both"/>
        <w:rPr>
          <w:sz w:val="20"/>
        </w:rPr>
      </w:pPr>
    </w:p>
    <w:p w:rsidR="00C60E0D" w:rsidP="0090143C" w14:paraId="17CA98BD" w14:textId="2F3B9271">
      <w:pPr>
        <w:jc w:val="both"/>
        <w:rPr>
          <w:sz w:val="20"/>
        </w:rPr>
      </w:pPr>
    </w:p>
    <w:p w:rsidR="00C60E0D" w:rsidP="0090143C" w14:paraId="1B6DC69B" w14:textId="200B51AD">
      <w:pPr>
        <w:jc w:val="both"/>
        <w:rPr>
          <w:sz w:val="20"/>
        </w:rPr>
      </w:pPr>
    </w:p>
    <w:p w:rsidR="00C60E0D" w:rsidP="0090143C" w14:paraId="6875321B" w14:textId="7677D126">
      <w:pPr>
        <w:jc w:val="both"/>
        <w:rPr>
          <w:sz w:val="20"/>
        </w:rPr>
      </w:pPr>
    </w:p>
    <w:p w:rsidR="00CA2D53" w:rsidP="00C60E0D" w14:paraId="73AC0600" w14:textId="121F9BE6">
      <w:pPr>
        <w:tabs>
          <w:tab w:val="left" w:pos="3870"/>
        </w:tabs>
        <w:jc w:val="both"/>
        <w:rPr>
          <w:sz w:val="20"/>
        </w:rPr>
      </w:pPr>
      <w:r>
        <w:rPr>
          <w:sz w:val="20"/>
        </w:rPr>
        <w:tab/>
      </w:r>
    </w:p>
    <w:p w:rsidR="00544E9A" w:rsidP="0090143C" w14:paraId="76A453D0" w14:textId="369E8C1C">
      <w:pPr>
        <w:jc w:val="both"/>
        <w:rPr>
          <w:sz w:val="20"/>
        </w:rPr>
      </w:pPr>
      <w:r>
        <w:rPr>
          <w:sz w:val="20"/>
        </w:rPr>
        <w:t>04</w:t>
      </w:r>
      <w:r w:rsidR="00F50391">
        <w:rPr>
          <w:sz w:val="20"/>
        </w:rPr>
        <w:t>.0</w:t>
      </w:r>
      <w:r w:rsidR="004652BB">
        <w:rPr>
          <w:sz w:val="20"/>
        </w:rPr>
        <w:t>4</w:t>
      </w:r>
      <w:r w:rsidR="008E517E">
        <w:rPr>
          <w:sz w:val="20"/>
        </w:rPr>
        <w:t>.</w:t>
      </w:r>
      <w:r w:rsidR="00F50391">
        <w:rPr>
          <w:sz w:val="20"/>
        </w:rPr>
        <w:t>2018</w:t>
      </w:r>
      <w:r w:rsidR="00792A80">
        <w:rPr>
          <w:sz w:val="20"/>
        </w:rPr>
        <w:t>.</w:t>
      </w:r>
      <w:r>
        <w:rPr>
          <w:sz w:val="20"/>
        </w:rPr>
        <w:t xml:space="preserve"> </w:t>
      </w:r>
    </w:p>
    <w:p w:rsidR="003908DB" w:rsidRPr="0090143C" w:rsidP="0090143C" w14:paraId="6C65AC39" w14:textId="77777777">
      <w:pPr>
        <w:jc w:val="both"/>
        <w:rPr>
          <w:sz w:val="20"/>
        </w:rPr>
      </w:pPr>
      <w:r>
        <w:rPr>
          <w:sz w:val="20"/>
        </w:rPr>
        <w:t>Fernāte</w:t>
      </w:r>
    </w:p>
    <w:p w:rsidR="003908DB" w:rsidRPr="0090143C" w:rsidP="0090143C" w14:paraId="138CF90D" w14:textId="77777777">
      <w:pPr>
        <w:jc w:val="both"/>
        <w:rPr>
          <w:sz w:val="20"/>
        </w:rPr>
      </w:pPr>
      <w:r w:rsidRPr="0090143C">
        <w:rPr>
          <w:sz w:val="20"/>
        </w:rPr>
        <w:t xml:space="preserve">Tel.: </w:t>
      </w:r>
      <w:r w:rsidRPr="0090143C" w:rsidR="003B78AB">
        <w:rPr>
          <w:sz w:val="20"/>
        </w:rPr>
        <w:t>67013</w:t>
      </w:r>
      <w:r w:rsidR="003B78AB">
        <w:rPr>
          <w:sz w:val="20"/>
        </w:rPr>
        <w:t>203</w:t>
      </w:r>
    </w:p>
    <w:p w:rsidR="00485CD9" w:rsidRPr="0090143C" w:rsidP="0090143C" w14:paraId="223B2265" w14:textId="77777777">
      <w:pPr>
        <w:jc w:val="both"/>
        <w:rPr>
          <w:sz w:val="20"/>
        </w:rPr>
      </w:pPr>
      <w:r w:rsidRPr="0090143C">
        <w:rPr>
          <w:sz w:val="20"/>
        </w:rPr>
        <w:t xml:space="preserve">e-pasts: </w:t>
      </w:r>
      <w:r>
        <w:fldChar w:fldCharType="begin"/>
      </w:r>
      <w:r>
        <w:instrText xml:space="preserve"> HYPERLINK "mailto:agita.fernate@em.gov.lv" </w:instrText>
      </w:r>
      <w:r>
        <w:fldChar w:fldCharType="separate"/>
      </w:r>
      <w:r w:rsidRPr="004F6294" w:rsidR="00792A80">
        <w:rPr>
          <w:rStyle w:val="Hyperlink"/>
          <w:sz w:val="20"/>
        </w:rPr>
        <w:t>agita.fernate@em.gov.lv</w:t>
      </w:r>
      <w:r>
        <w:fldChar w:fldCharType="end"/>
      </w:r>
    </w:p>
    <w:p w:rsidR="00485CD9" w:rsidRPr="0090143C" w:rsidP="0090143C" w14:paraId="51A338C8" w14:textId="77777777">
      <w:pPr>
        <w:jc w:val="both"/>
        <w:rPr>
          <w:sz w:val="20"/>
        </w:rPr>
      </w:pPr>
    </w:p>
    <w:p w:rsidR="007203E9" w:rsidRPr="0090143C" w:rsidP="0090143C" w14:paraId="7DC6446B" w14:textId="77777777">
      <w:pPr>
        <w:pStyle w:val="Header"/>
        <w:tabs>
          <w:tab w:val="clear" w:pos="4153"/>
          <w:tab w:val="clear" w:pos="8306"/>
        </w:tabs>
        <w:rPr>
          <w:sz w:val="20"/>
          <w:lang w:val="lv-LV"/>
        </w:rPr>
      </w:pPr>
    </w:p>
    <w:sectPr w:rsidSect="0004745A">
      <w:headerReference w:type="default" r:id="rId9"/>
      <w:footerReference w:type="even" r:id="rId10"/>
      <w:footerReference w:type="default" r:id="rId11"/>
      <w:headerReference w:type="first" r:id="rId12"/>
      <w:footerReference w:type="first" r:id="rId13"/>
      <w:pgSz w:w="11906" w:h="16838"/>
      <w:pgMar w:top="1135" w:right="424" w:bottom="1134" w:left="1701" w:header="709" w:footer="3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RPr="00186C21" w:rsidP="00AE31DE" w14:paraId="0922DD84"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1" w:rsidRPr="003903A8" w:rsidP="00792A80" w14:paraId="159A774A" w14:textId="6C121B29">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p w:rsidR="00330D4D" w:rsidRPr="00DA0819" w:rsidP="00DA0819" w14:paraId="61DF147E" w14:textId="77777777">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RPr="003903A8" w:rsidP="00792A80" w14:paraId="76F9A357" w14:textId="19C949FB">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sidR="003903A8">
      <w:rPr>
        <w:bCs/>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P="00AE31DE" w14:paraId="0C1C7899" w14:textId="61696B8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330D4D" w14:paraId="3B4B3C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RPr="00433CA3" w:rsidP="00433CA3" w14:paraId="24183C06" w14:textId="77777777">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582E7F"/>
    <w:multiLevelType w:val="hybridMultilevel"/>
    <w:tmpl w:val="0394B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4"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7"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0"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1"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2"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3"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4"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2"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3"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6" w15:restartNumberingAfterBreak="1">
    <w:nsid w:val="73A723FE"/>
    <w:multiLevelType w:val="hybridMultilevel"/>
    <w:tmpl w:val="DD127B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8"/>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138"/>
    <w:rsid w:val="00013582"/>
    <w:rsid w:val="00014BF3"/>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1531"/>
    <w:rsid w:val="00032C84"/>
    <w:rsid w:val="00032CC9"/>
    <w:rsid w:val="00033622"/>
    <w:rsid w:val="00033962"/>
    <w:rsid w:val="00035163"/>
    <w:rsid w:val="000358CC"/>
    <w:rsid w:val="000363D2"/>
    <w:rsid w:val="00036BA5"/>
    <w:rsid w:val="0003707C"/>
    <w:rsid w:val="00037EA8"/>
    <w:rsid w:val="00041C63"/>
    <w:rsid w:val="0004227B"/>
    <w:rsid w:val="00043C55"/>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212"/>
    <w:rsid w:val="0009448B"/>
    <w:rsid w:val="00094926"/>
    <w:rsid w:val="00095292"/>
    <w:rsid w:val="000952A1"/>
    <w:rsid w:val="000953D7"/>
    <w:rsid w:val="00096395"/>
    <w:rsid w:val="00096654"/>
    <w:rsid w:val="0009693B"/>
    <w:rsid w:val="0009779E"/>
    <w:rsid w:val="000A0387"/>
    <w:rsid w:val="000A03A6"/>
    <w:rsid w:val="000A09B1"/>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38A"/>
    <w:rsid w:val="000E5BDF"/>
    <w:rsid w:val="000E6573"/>
    <w:rsid w:val="000E6952"/>
    <w:rsid w:val="000E6C5E"/>
    <w:rsid w:val="000E6DCD"/>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E1B"/>
    <w:rsid w:val="0011253D"/>
    <w:rsid w:val="0011299A"/>
    <w:rsid w:val="00112EE9"/>
    <w:rsid w:val="00112F49"/>
    <w:rsid w:val="001133EE"/>
    <w:rsid w:val="00113BA6"/>
    <w:rsid w:val="00115480"/>
    <w:rsid w:val="0011584F"/>
    <w:rsid w:val="001174B9"/>
    <w:rsid w:val="00120406"/>
    <w:rsid w:val="00120ACA"/>
    <w:rsid w:val="00121D4F"/>
    <w:rsid w:val="00121F0F"/>
    <w:rsid w:val="001221A7"/>
    <w:rsid w:val="001246EA"/>
    <w:rsid w:val="0012495C"/>
    <w:rsid w:val="00124F0E"/>
    <w:rsid w:val="00125297"/>
    <w:rsid w:val="00125BE7"/>
    <w:rsid w:val="00126C02"/>
    <w:rsid w:val="00126F8A"/>
    <w:rsid w:val="001304FE"/>
    <w:rsid w:val="00130B8C"/>
    <w:rsid w:val="00130D80"/>
    <w:rsid w:val="001320BC"/>
    <w:rsid w:val="001323C1"/>
    <w:rsid w:val="001333C1"/>
    <w:rsid w:val="001336C1"/>
    <w:rsid w:val="00133C20"/>
    <w:rsid w:val="001356F7"/>
    <w:rsid w:val="001359BB"/>
    <w:rsid w:val="00136085"/>
    <w:rsid w:val="001363E2"/>
    <w:rsid w:val="00136B1B"/>
    <w:rsid w:val="0013732C"/>
    <w:rsid w:val="001404C5"/>
    <w:rsid w:val="001408A3"/>
    <w:rsid w:val="001418C6"/>
    <w:rsid w:val="00141D62"/>
    <w:rsid w:val="001428A9"/>
    <w:rsid w:val="00142902"/>
    <w:rsid w:val="00142AEA"/>
    <w:rsid w:val="00142E70"/>
    <w:rsid w:val="0014304D"/>
    <w:rsid w:val="001438DE"/>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5A1"/>
    <w:rsid w:val="00162E94"/>
    <w:rsid w:val="00162EED"/>
    <w:rsid w:val="00162EF1"/>
    <w:rsid w:val="00163EB4"/>
    <w:rsid w:val="00164215"/>
    <w:rsid w:val="0016505A"/>
    <w:rsid w:val="001658E9"/>
    <w:rsid w:val="00165D1C"/>
    <w:rsid w:val="00167959"/>
    <w:rsid w:val="00171627"/>
    <w:rsid w:val="001725AE"/>
    <w:rsid w:val="00172F58"/>
    <w:rsid w:val="001750CD"/>
    <w:rsid w:val="00176350"/>
    <w:rsid w:val="00176B07"/>
    <w:rsid w:val="00177068"/>
    <w:rsid w:val="00177BCB"/>
    <w:rsid w:val="00180BDE"/>
    <w:rsid w:val="00186C21"/>
    <w:rsid w:val="001913BD"/>
    <w:rsid w:val="001934C4"/>
    <w:rsid w:val="00193D46"/>
    <w:rsid w:val="00194DD2"/>
    <w:rsid w:val="00195D1F"/>
    <w:rsid w:val="00196226"/>
    <w:rsid w:val="0019632B"/>
    <w:rsid w:val="001966A3"/>
    <w:rsid w:val="0019688E"/>
    <w:rsid w:val="001979DD"/>
    <w:rsid w:val="001A060A"/>
    <w:rsid w:val="001A2127"/>
    <w:rsid w:val="001A2DC9"/>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3D80"/>
    <w:rsid w:val="001B50DE"/>
    <w:rsid w:val="001B5678"/>
    <w:rsid w:val="001B6148"/>
    <w:rsid w:val="001B6264"/>
    <w:rsid w:val="001B688B"/>
    <w:rsid w:val="001B7CB1"/>
    <w:rsid w:val="001C1418"/>
    <w:rsid w:val="001C1AC7"/>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C2E"/>
    <w:rsid w:val="001E5DF4"/>
    <w:rsid w:val="001E6375"/>
    <w:rsid w:val="001F0AD5"/>
    <w:rsid w:val="001F14A5"/>
    <w:rsid w:val="001F14FA"/>
    <w:rsid w:val="001F1B20"/>
    <w:rsid w:val="001F2E31"/>
    <w:rsid w:val="001F34E6"/>
    <w:rsid w:val="001F361F"/>
    <w:rsid w:val="001F3D4C"/>
    <w:rsid w:val="001F4160"/>
    <w:rsid w:val="001F4255"/>
    <w:rsid w:val="001F4DB2"/>
    <w:rsid w:val="001F4DD8"/>
    <w:rsid w:val="001F5063"/>
    <w:rsid w:val="001F595C"/>
    <w:rsid w:val="001F65F3"/>
    <w:rsid w:val="0020001C"/>
    <w:rsid w:val="0020004B"/>
    <w:rsid w:val="002003F2"/>
    <w:rsid w:val="00202DA4"/>
    <w:rsid w:val="002030DB"/>
    <w:rsid w:val="0020342E"/>
    <w:rsid w:val="002062E4"/>
    <w:rsid w:val="00206342"/>
    <w:rsid w:val="00206722"/>
    <w:rsid w:val="00207072"/>
    <w:rsid w:val="00207B52"/>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61452"/>
    <w:rsid w:val="00261A6E"/>
    <w:rsid w:val="00261ED1"/>
    <w:rsid w:val="0026316A"/>
    <w:rsid w:val="002636FC"/>
    <w:rsid w:val="00263FC3"/>
    <w:rsid w:val="00265208"/>
    <w:rsid w:val="002668BD"/>
    <w:rsid w:val="002673AF"/>
    <w:rsid w:val="00267907"/>
    <w:rsid w:val="002703C7"/>
    <w:rsid w:val="00271EB3"/>
    <w:rsid w:val="0027234B"/>
    <w:rsid w:val="0027270B"/>
    <w:rsid w:val="00272C99"/>
    <w:rsid w:val="002732E7"/>
    <w:rsid w:val="00273339"/>
    <w:rsid w:val="002737E1"/>
    <w:rsid w:val="0027380B"/>
    <w:rsid w:val="00273F81"/>
    <w:rsid w:val="00275FF8"/>
    <w:rsid w:val="00277ACD"/>
    <w:rsid w:val="00280927"/>
    <w:rsid w:val="00280F91"/>
    <w:rsid w:val="00282093"/>
    <w:rsid w:val="00282E1F"/>
    <w:rsid w:val="00283E34"/>
    <w:rsid w:val="0028403E"/>
    <w:rsid w:val="00285F34"/>
    <w:rsid w:val="00287763"/>
    <w:rsid w:val="002877C0"/>
    <w:rsid w:val="002919D2"/>
    <w:rsid w:val="00291E5B"/>
    <w:rsid w:val="002924D8"/>
    <w:rsid w:val="00293318"/>
    <w:rsid w:val="00293548"/>
    <w:rsid w:val="0029357C"/>
    <w:rsid w:val="0029369E"/>
    <w:rsid w:val="0029375C"/>
    <w:rsid w:val="00293BE3"/>
    <w:rsid w:val="00293BEA"/>
    <w:rsid w:val="00296AB3"/>
    <w:rsid w:val="002976ED"/>
    <w:rsid w:val="002A0463"/>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833"/>
    <w:rsid w:val="00303A7F"/>
    <w:rsid w:val="00303CA0"/>
    <w:rsid w:val="003046B0"/>
    <w:rsid w:val="00304D05"/>
    <w:rsid w:val="00305FE3"/>
    <w:rsid w:val="00306BDD"/>
    <w:rsid w:val="00306C1E"/>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812"/>
    <w:rsid w:val="003577C7"/>
    <w:rsid w:val="00360258"/>
    <w:rsid w:val="00360CDE"/>
    <w:rsid w:val="00362B4E"/>
    <w:rsid w:val="00362FEC"/>
    <w:rsid w:val="00365127"/>
    <w:rsid w:val="00366D85"/>
    <w:rsid w:val="0036786A"/>
    <w:rsid w:val="00367BA4"/>
    <w:rsid w:val="00370AE0"/>
    <w:rsid w:val="003735E7"/>
    <w:rsid w:val="00373A5D"/>
    <w:rsid w:val="003743B1"/>
    <w:rsid w:val="003746E9"/>
    <w:rsid w:val="003746F0"/>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CB6"/>
    <w:rsid w:val="003C6E0F"/>
    <w:rsid w:val="003C7725"/>
    <w:rsid w:val="003C7C96"/>
    <w:rsid w:val="003D1305"/>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1BAC"/>
    <w:rsid w:val="003F222E"/>
    <w:rsid w:val="003F24CB"/>
    <w:rsid w:val="003F36CD"/>
    <w:rsid w:val="003F373D"/>
    <w:rsid w:val="003F3DFF"/>
    <w:rsid w:val="003F60F0"/>
    <w:rsid w:val="00400158"/>
    <w:rsid w:val="0040028C"/>
    <w:rsid w:val="0040030D"/>
    <w:rsid w:val="00400D2F"/>
    <w:rsid w:val="00401FC2"/>
    <w:rsid w:val="00404161"/>
    <w:rsid w:val="00404164"/>
    <w:rsid w:val="004045C7"/>
    <w:rsid w:val="00404748"/>
    <w:rsid w:val="0040559D"/>
    <w:rsid w:val="00405B29"/>
    <w:rsid w:val="00406797"/>
    <w:rsid w:val="00407AA4"/>
    <w:rsid w:val="004110C4"/>
    <w:rsid w:val="0041189F"/>
    <w:rsid w:val="00411984"/>
    <w:rsid w:val="00411B8F"/>
    <w:rsid w:val="00413696"/>
    <w:rsid w:val="00414B46"/>
    <w:rsid w:val="0041545D"/>
    <w:rsid w:val="0041659D"/>
    <w:rsid w:val="00416D98"/>
    <w:rsid w:val="00416F89"/>
    <w:rsid w:val="0041705E"/>
    <w:rsid w:val="004176B2"/>
    <w:rsid w:val="0042049C"/>
    <w:rsid w:val="004227C9"/>
    <w:rsid w:val="00422D8D"/>
    <w:rsid w:val="00424D8D"/>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2BB"/>
    <w:rsid w:val="00465744"/>
    <w:rsid w:val="004666BD"/>
    <w:rsid w:val="0046732D"/>
    <w:rsid w:val="00467EA6"/>
    <w:rsid w:val="0047025D"/>
    <w:rsid w:val="00471474"/>
    <w:rsid w:val="00471CA1"/>
    <w:rsid w:val="00473AFD"/>
    <w:rsid w:val="00473C57"/>
    <w:rsid w:val="00473F4F"/>
    <w:rsid w:val="00474707"/>
    <w:rsid w:val="00474E65"/>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7DC"/>
    <w:rsid w:val="00490BC2"/>
    <w:rsid w:val="00493107"/>
    <w:rsid w:val="004943B2"/>
    <w:rsid w:val="004960DD"/>
    <w:rsid w:val="00497B1B"/>
    <w:rsid w:val="004A0A47"/>
    <w:rsid w:val="004A0AA3"/>
    <w:rsid w:val="004A24A5"/>
    <w:rsid w:val="004A3D81"/>
    <w:rsid w:val="004A42D9"/>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068"/>
    <w:rsid w:val="004E2372"/>
    <w:rsid w:val="004E2585"/>
    <w:rsid w:val="004E29B5"/>
    <w:rsid w:val="004E2A2E"/>
    <w:rsid w:val="004E2F39"/>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294"/>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9CA"/>
    <w:rsid w:val="00552BEC"/>
    <w:rsid w:val="00554AB1"/>
    <w:rsid w:val="00555A9D"/>
    <w:rsid w:val="00555C6A"/>
    <w:rsid w:val="00555F3E"/>
    <w:rsid w:val="0055651A"/>
    <w:rsid w:val="005576B0"/>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95E"/>
    <w:rsid w:val="005A0E62"/>
    <w:rsid w:val="005A10FB"/>
    <w:rsid w:val="005A2057"/>
    <w:rsid w:val="005A3C4F"/>
    <w:rsid w:val="005A4B0F"/>
    <w:rsid w:val="005A4CA6"/>
    <w:rsid w:val="005A5474"/>
    <w:rsid w:val="005A6A6F"/>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8BB"/>
    <w:rsid w:val="005C2DA0"/>
    <w:rsid w:val="005C39E7"/>
    <w:rsid w:val="005C3B2C"/>
    <w:rsid w:val="005C6CE3"/>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47C1"/>
    <w:rsid w:val="005F5523"/>
    <w:rsid w:val="005F78CF"/>
    <w:rsid w:val="00601522"/>
    <w:rsid w:val="00602A68"/>
    <w:rsid w:val="00602C7A"/>
    <w:rsid w:val="00603A52"/>
    <w:rsid w:val="00603D1A"/>
    <w:rsid w:val="00604B03"/>
    <w:rsid w:val="00605E7A"/>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0F88"/>
    <w:rsid w:val="006411A9"/>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61C1"/>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8D3"/>
    <w:rsid w:val="00725D61"/>
    <w:rsid w:val="00727A98"/>
    <w:rsid w:val="00730033"/>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6848"/>
    <w:rsid w:val="00796A3B"/>
    <w:rsid w:val="007973DD"/>
    <w:rsid w:val="0079752F"/>
    <w:rsid w:val="00797F33"/>
    <w:rsid w:val="007A1722"/>
    <w:rsid w:val="007A3282"/>
    <w:rsid w:val="007A368E"/>
    <w:rsid w:val="007A3DD8"/>
    <w:rsid w:val="007A41B7"/>
    <w:rsid w:val="007A4687"/>
    <w:rsid w:val="007A547F"/>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4DA"/>
    <w:rsid w:val="007C281D"/>
    <w:rsid w:val="007C3268"/>
    <w:rsid w:val="007C337A"/>
    <w:rsid w:val="007C465F"/>
    <w:rsid w:val="007C48F8"/>
    <w:rsid w:val="007C61D1"/>
    <w:rsid w:val="007C6F56"/>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93E"/>
    <w:rsid w:val="007F33A1"/>
    <w:rsid w:val="007F34A1"/>
    <w:rsid w:val="007F52DF"/>
    <w:rsid w:val="007F5FF8"/>
    <w:rsid w:val="007F639A"/>
    <w:rsid w:val="007F6B79"/>
    <w:rsid w:val="007F7144"/>
    <w:rsid w:val="008001BF"/>
    <w:rsid w:val="008019F1"/>
    <w:rsid w:val="00801DE0"/>
    <w:rsid w:val="008025E5"/>
    <w:rsid w:val="008032CD"/>
    <w:rsid w:val="008052BB"/>
    <w:rsid w:val="00806368"/>
    <w:rsid w:val="00806F09"/>
    <w:rsid w:val="00807166"/>
    <w:rsid w:val="00807DA5"/>
    <w:rsid w:val="00810B5B"/>
    <w:rsid w:val="008113E6"/>
    <w:rsid w:val="00811FD5"/>
    <w:rsid w:val="00812350"/>
    <w:rsid w:val="0081309E"/>
    <w:rsid w:val="00813C6F"/>
    <w:rsid w:val="00816075"/>
    <w:rsid w:val="0081655C"/>
    <w:rsid w:val="008172A5"/>
    <w:rsid w:val="0082022E"/>
    <w:rsid w:val="00822172"/>
    <w:rsid w:val="0082442F"/>
    <w:rsid w:val="00824711"/>
    <w:rsid w:val="00824F43"/>
    <w:rsid w:val="0082508A"/>
    <w:rsid w:val="00830138"/>
    <w:rsid w:val="00834C8E"/>
    <w:rsid w:val="0083560F"/>
    <w:rsid w:val="00835FC5"/>
    <w:rsid w:val="00836D51"/>
    <w:rsid w:val="00836FAA"/>
    <w:rsid w:val="0084250D"/>
    <w:rsid w:val="00842CF0"/>
    <w:rsid w:val="00844F61"/>
    <w:rsid w:val="0084692A"/>
    <w:rsid w:val="00846A52"/>
    <w:rsid w:val="00847C19"/>
    <w:rsid w:val="00850210"/>
    <w:rsid w:val="0085200C"/>
    <w:rsid w:val="0085260F"/>
    <w:rsid w:val="0085338B"/>
    <w:rsid w:val="00853F20"/>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074"/>
    <w:rsid w:val="00871DF3"/>
    <w:rsid w:val="00872696"/>
    <w:rsid w:val="00873983"/>
    <w:rsid w:val="00873E50"/>
    <w:rsid w:val="0087484E"/>
    <w:rsid w:val="00875F2C"/>
    <w:rsid w:val="00875FC0"/>
    <w:rsid w:val="008762EE"/>
    <w:rsid w:val="0087658C"/>
    <w:rsid w:val="00876EFD"/>
    <w:rsid w:val="0088031E"/>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97723"/>
    <w:rsid w:val="008A0C3F"/>
    <w:rsid w:val="008A28E1"/>
    <w:rsid w:val="008A34DC"/>
    <w:rsid w:val="008A3FDC"/>
    <w:rsid w:val="008A43C4"/>
    <w:rsid w:val="008A497D"/>
    <w:rsid w:val="008A4E08"/>
    <w:rsid w:val="008A639B"/>
    <w:rsid w:val="008A6430"/>
    <w:rsid w:val="008A6881"/>
    <w:rsid w:val="008A799D"/>
    <w:rsid w:val="008B0346"/>
    <w:rsid w:val="008B0737"/>
    <w:rsid w:val="008B202C"/>
    <w:rsid w:val="008B2080"/>
    <w:rsid w:val="008B44C6"/>
    <w:rsid w:val="008B73FA"/>
    <w:rsid w:val="008B767B"/>
    <w:rsid w:val="008C0689"/>
    <w:rsid w:val="008C099D"/>
    <w:rsid w:val="008C0ED3"/>
    <w:rsid w:val="008C1304"/>
    <w:rsid w:val="008C1882"/>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3DF"/>
    <w:rsid w:val="008D46C8"/>
    <w:rsid w:val="008D475E"/>
    <w:rsid w:val="008D4B84"/>
    <w:rsid w:val="008D4FBF"/>
    <w:rsid w:val="008D583F"/>
    <w:rsid w:val="008D64C6"/>
    <w:rsid w:val="008D701B"/>
    <w:rsid w:val="008E1332"/>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EA0"/>
    <w:rsid w:val="0090143C"/>
    <w:rsid w:val="009028C9"/>
    <w:rsid w:val="0090301A"/>
    <w:rsid w:val="009059D7"/>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B59"/>
    <w:rsid w:val="009D31EF"/>
    <w:rsid w:val="009D39FF"/>
    <w:rsid w:val="009D4635"/>
    <w:rsid w:val="009D5626"/>
    <w:rsid w:val="009D63FE"/>
    <w:rsid w:val="009E0591"/>
    <w:rsid w:val="009E16AA"/>
    <w:rsid w:val="009E4086"/>
    <w:rsid w:val="009E4632"/>
    <w:rsid w:val="009E538D"/>
    <w:rsid w:val="009E5533"/>
    <w:rsid w:val="009E6D94"/>
    <w:rsid w:val="009F1856"/>
    <w:rsid w:val="009F1F63"/>
    <w:rsid w:val="009F2175"/>
    <w:rsid w:val="009F2919"/>
    <w:rsid w:val="009F2A98"/>
    <w:rsid w:val="009F3018"/>
    <w:rsid w:val="009F35C5"/>
    <w:rsid w:val="009F5004"/>
    <w:rsid w:val="009F61FB"/>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07EE"/>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7B3"/>
    <w:rsid w:val="00A94DDE"/>
    <w:rsid w:val="00A951CE"/>
    <w:rsid w:val="00A952E2"/>
    <w:rsid w:val="00A956CF"/>
    <w:rsid w:val="00A96EF5"/>
    <w:rsid w:val="00A975EA"/>
    <w:rsid w:val="00AA0057"/>
    <w:rsid w:val="00AA0482"/>
    <w:rsid w:val="00AA1E9E"/>
    <w:rsid w:val="00AA2D28"/>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1744"/>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51C2"/>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57C"/>
    <w:rsid w:val="00B52842"/>
    <w:rsid w:val="00B52EAB"/>
    <w:rsid w:val="00B535C9"/>
    <w:rsid w:val="00B537F2"/>
    <w:rsid w:val="00B54274"/>
    <w:rsid w:val="00B5482D"/>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022"/>
    <w:rsid w:val="00B96CAE"/>
    <w:rsid w:val="00B97065"/>
    <w:rsid w:val="00BA0050"/>
    <w:rsid w:val="00BA1673"/>
    <w:rsid w:val="00BA1872"/>
    <w:rsid w:val="00BA20AE"/>
    <w:rsid w:val="00BA38EB"/>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5DDA"/>
    <w:rsid w:val="00BF60E2"/>
    <w:rsid w:val="00BF620C"/>
    <w:rsid w:val="00BF77E6"/>
    <w:rsid w:val="00C005E4"/>
    <w:rsid w:val="00C0084A"/>
    <w:rsid w:val="00C021B6"/>
    <w:rsid w:val="00C023EF"/>
    <w:rsid w:val="00C02E41"/>
    <w:rsid w:val="00C03547"/>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C6A"/>
    <w:rsid w:val="00C13F92"/>
    <w:rsid w:val="00C14721"/>
    <w:rsid w:val="00C16982"/>
    <w:rsid w:val="00C20A44"/>
    <w:rsid w:val="00C21984"/>
    <w:rsid w:val="00C21D54"/>
    <w:rsid w:val="00C22A2D"/>
    <w:rsid w:val="00C235A0"/>
    <w:rsid w:val="00C23F2E"/>
    <w:rsid w:val="00C23F5F"/>
    <w:rsid w:val="00C24033"/>
    <w:rsid w:val="00C314DD"/>
    <w:rsid w:val="00C31D99"/>
    <w:rsid w:val="00C32BFC"/>
    <w:rsid w:val="00C34400"/>
    <w:rsid w:val="00C349E8"/>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0E0D"/>
    <w:rsid w:val="00C61083"/>
    <w:rsid w:val="00C61A59"/>
    <w:rsid w:val="00C62A3D"/>
    <w:rsid w:val="00C637BD"/>
    <w:rsid w:val="00C63CA4"/>
    <w:rsid w:val="00C64C06"/>
    <w:rsid w:val="00C64F99"/>
    <w:rsid w:val="00C66758"/>
    <w:rsid w:val="00C66F61"/>
    <w:rsid w:val="00C676FD"/>
    <w:rsid w:val="00C718C7"/>
    <w:rsid w:val="00C7250B"/>
    <w:rsid w:val="00C733AC"/>
    <w:rsid w:val="00C73DA6"/>
    <w:rsid w:val="00C748FD"/>
    <w:rsid w:val="00C75F30"/>
    <w:rsid w:val="00C80A37"/>
    <w:rsid w:val="00C8516D"/>
    <w:rsid w:val="00C86869"/>
    <w:rsid w:val="00C90E7B"/>
    <w:rsid w:val="00C923C1"/>
    <w:rsid w:val="00C93500"/>
    <w:rsid w:val="00C94156"/>
    <w:rsid w:val="00C94246"/>
    <w:rsid w:val="00C94FFA"/>
    <w:rsid w:val="00C95CCF"/>
    <w:rsid w:val="00C95E93"/>
    <w:rsid w:val="00C95F14"/>
    <w:rsid w:val="00C966E5"/>
    <w:rsid w:val="00C96B69"/>
    <w:rsid w:val="00C96BF5"/>
    <w:rsid w:val="00C97DC9"/>
    <w:rsid w:val="00CA0CAB"/>
    <w:rsid w:val="00CA1F44"/>
    <w:rsid w:val="00CA1F99"/>
    <w:rsid w:val="00CA2D53"/>
    <w:rsid w:val="00CA3433"/>
    <w:rsid w:val="00CA351E"/>
    <w:rsid w:val="00CA3691"/>
    <w:rsid w:val="00CA4EF5"/>
    <w:rsid w:val="00CA5B04"/>
    <w:rsid w:val="00CA641E"/>
    <w:rsid w:val="00CB130C"/>
    <w:rsid w:val="00CB1DA7"/>
    <w:rsid w:val="00CB344B"/>
    <w:rsid w:val="00CB4145"/>
    <w:rsid w:val="00CB5873"/>
    <w:rsid w:val="00CB5E7B"/>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0CA"/>
    <w:rsid w:val="00CE7C62"/>
    <w:rsid w:val="00CF21FE"/>
    <w:rsid w:val="00CF2793"/>
    <w:rsid w:val="00CF3404"/>
    <w:rsid w:val="00CF47A0"/>
    <w:rsid w:val="00D02EF2"/>
    <w:rsid w:val="00D038A8"/>
    <w:rsid w:val="00D0408F"/>
    <w:rsid w:val="00D06875"/>
    <w:rsid w:val="00D06FF9"/>
    <w:rsid w:val="00D11105"/>
    <w:rsid w:val="00D11AF8"/>
    <w:rsid w:val="00D12BC1"/>
    <w:rsid w:val="00D13578"/>
    <w:rsid w:val="00D1656E"/>
    <w:rsid w:val="00D16AAF"/>
    <w:rsid w:val="00D17A04"/>
    <w:rsid w:val="00D20309"/>
    <w:rsid w:val="00D21127"/>
    <w:rsid w:val="00D2252E"/>
    <w:rsid w:val="00D233DB"/>
    <w:rsid w:val="00D23EE9"/>
    <w:rsid w:val="00D253CA"/>
    <w:rsid w:val="00D26271"/>
    <w:rsid w:val="00D30519"/>
    <w:rsid w:val="00D30B83"/>
    <w:rsid w:val="00D31161"/>
    <w:rsid w:val="00D31719"/>
    <w:rsid w:val="00D31ABC"/>
    <w:rsid w:val="00D33081"/>
    <w:rsid w:val="00D37B9E"/>
    <w:rsid w:val="00D40D87"/>
    <w:rsid w:val="00D42FAA"/>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60EF"/>
    <w:rsid w:val="00D56CD9"/>
    <w:rsid w:val="00D608DA"/>
    <w:rsid w:val="00D60987"/>
    <w:rsid w:val="00D615CD"/>
    <w:rsid w:val="00D62196"/>
    <w:rsid w:val="00D62721"/>
    <w:rsid w:val="00D62868"/>
    <w:rsid w:val="00D642F4"/>
    <w:rsid w:val="00D64DBC"/>
    <w:rsid w:val="00D65F49"/>
    <w:rsid w:val="00D7031A"/>
    <w:rsid w:val="00D70622"/>
    <w:rsid w:val="00D709A3"/>
    <w:rsid w:val="00D70AD6"/>
    <w:rsid w:val="00D70C7F"/>
    <w:rsid w:val="00D71579"/>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B6"/>
    <w:rsid w:val="00DB4C8B"/>
    <w:rsid w:val="00DB55DA"/>
    <w:rsid w:val="00DB60C3"/>
    <w:rsid w:val="00DB6A47"/>
    <w:rsid w:val="00DC2E8F"/>
    <w:rsid w:val="00DC3D3A"/>
    <w:rsid w:val="00DC4924"/>
    <w:rsid w:val="00DC4FE2"/>
    <w:rsid w:val="00DC5938"/>
    <w:rsid w:val="00DC67D9"/>
    <w:rsid w:val="00DC6AB9"/>
    <w:rsid w:val="00DC7574"/>
    <w:rsid w:val="00DD0A34"/>
    <w:rsid w:val="00DD0E8E"/>
    <w:rsid w:val="00DD15F7"/>
    <w:rsid w:val="00DD16B0"/>
    <w:rsid w:val="00DD1F5F"/>
    <w:rsid w:val="00DD47B9"/>
    <w:rsid w:val="00DD4CEC"/>
    <w:rsid w:val="00DD5B84"/>
    <w:rsid w:val="00DD6343"/>
    <w:rsid w:val="00DD63E8"/>
    <w:rsid w:val="00DD6C65"/>
    <w:rsid w:val="00DD7D9D"/>
    <w:rsid w:val="00DE0149"/>
    <w:rsid w:val="00DE28C9"/>
    <w:rsid w:val="00DE306B"/>
    <w:rsid w:val="00DE498C"/>
    <w:rsid w:val="00DE5170"/>
    <w:rsid w:val="00DE541D"/>
    <w:rsid w:val="00DE649D"/>
    <w:rsid w:val="00DE716C"/>
    <w:rsid w:val="00DE7FBB"/>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046"/>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820"/>
    <w:rsid w:val="00E306A6"/>
    <w:rsid w:val="00E30776"/>
    <w:rsid w:val="00E30BA5"/>
    <w:rsid w:val="00E340FF"/>
    <w:rsid w:val="00E34B4C"/>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0F79"/>
    <w:rsid w:val="00E52086"/>
    <w:rsid w:val="00E52957"/>
    <w:rsid w:val="00E540AC"/>
    <w:rsid w:val="00E55AE0"/>
    <w:rsid w:val="00E56046"/>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3E6D"/>
    <w:rsid w:val="00E74934"/>
    <w:rsid w:val="00E76124"/>
    <w:rsid w:val="00E761AC"/>
    <w:rsid w:val="00E83FA4"/>
    <w:rsid w:val="00E844F3"/>
    <w:rsid w:val="00E8593D"/>
    <w:rsid w:val="00E85DDF"/>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6511"/>
    <w:rsid w:val="00ED69A1"/>
    <w:rsid w:val="00ED6B55"/>
    <w:rsid w:val="00EE014C"/>
    <w:rsid w:val="00EE03B3"/>
    <w:rsid w:val="00EE082F"/>
    <w:rsid w:val="00EE09FD"/>
    <w:rsid w:val="00EE0B57"/>
    <w:rsid w:val="00EE184D"/>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323"/>
    <w:rsid w:val="00F178E3"/>
    <w:rsid w:val="00F20882"/>
    <w:rsid w:val="00F20ADE"/>
    <w:rsid w:val="00F20E46"/>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46F6A"/>
    <w:rsid w:val="00F50391"/>
    <w:rsid w:val="00F50D66"/>
    <w:rsid w:val="00F52693"/>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4D5"/>
    <w:rsid w:val="00F668D5"/>
    <w:rsid w:val="00F705AB"/>
    <w:rsid w:val="00F706B6"/>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A4894"/>
    <w:rsid w:val="00FB0643"/>
    <w:rsid w:val="00FB21C8"/>
    <w:rsid w:val="00FB49D3"/>
    <w:rsid w:val="00FB5C88"/>
    <w:rsid w:val="00FB5DD5"/>
    <w:rsid w:val="00FC083D"/>
    <w:rsid w:val="00FC22A4"/>
    <w:rsid w:val="00FC233D"/>
    <w:rsid w:val="00FC30E4"/>
    <w:rsid w:val="00FC3120"/>
    <w:rsid w:val="00FC3238"/>
    <w:rsid w:val="00FC3974"/>
    <w:rsid w:val="00FC4C13"/>
    <w:rsid w:val="00FC4DDB"/>
    <w:rsid w:val="00FC683C"/>
    <w:rsid w:val="00FC68E4"/>
    <w:rsid w:val="00FC7693"/>
    <w:rsid w:val="00FD0032"/>
    <w:rsid w:val="00FD2E24"/>
    <w:rsid w:val="00FD4552"/>
    <w:rsid w:val="00FD45F7"/>
    <w:rsid w:val="00FD4E29"/>
    <w:rsid w:val="00FD578F"/>
    <w:rsid w:val="00FD5DCE"/>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9AF"/>
    <w:rsid w:val="00FF4A18"/>
    <w:rsid w:val="00FF5F3E"/>
    <w:rsid w:val="00FF6014"/>
    <w:rsid w:val="00FF61BE"/>
    <w:rsid w:val="00FF687C"/>
    <w:rsid w:val="00FF717E"/>
    <w:rsid w:val="00FF7ED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27A52D2D-8B6B-4FAA-B1D6-887B8BD13FFF}">
  <ds:schemaRefs>
    <ds:schemaRef ds:uri="http://purl.org/dc/elements/1.1/"/>
    <ds:schemaRef ds:uri="http://schemas.microsoft.com/office/infopath/2007/PartnerControls"/>
    <ds:schemaRef ds:uri="0403aeb7-10dd-41a9-8f8e-1fc0ec5546a5"/>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35F7E283-5186-43C0-A35E-B128C257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7478</Words>
  <Characters>4263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projekta„Akselerācijas fondu saimnieciskās darbības veicēju izveides, attīstības un konkurētspējas veicināšanai noteikumi” sākotnējās ietekmes novērtējuma ziņojums (anotācija)</vt:lpstr>
    </vt:vector>
  </TitlesOfParts>
  <Company>CFLA</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projekta„Akselerācijas fondu saimnieciskās darbības veicēju izveides, attīstības un konkurētspējas veicināšanai noteikumi” sākotnējās ietekmes novērtējuma ziņojums (anotācija)</dc:title>
  <dc:subject>Noteikumu projekta anotācija</dc:subject>
  <dc:creator>Agita Nicmane</dc:creator>
  <dc:description>agita.nicmane@em.gov.lv, 67013203</dc:description>
  <cp:lastModifiedBy>Madara Ambrēna</cp:lastModifiedBy>
  <cp:revision>10</cp:revision>
  <cp:lastPrinted>2018-03-21T08:20:00Z</cp:lastPrinted>
  <dcterms:created xsi:type="dcterms:W3CDTF">2018-03-23T09:13:00Z</dcterms:created>
  <dcterms:modified xsi:type="dcterms:W3CDTF">2018-04-04T09:04:00Z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