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F6D66" w:rsidRPr="00053A7D" w:rsidP="002F6D66" w14:paraId="7E7C5661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LATVIJAS REPUBLIKAS MINISTRU KABINETA</w:t>
      </w:r>
    </w:p>
    <w:p w:rsidR="002F6D66" w:rsidRPr="00053A7D" w:rsidP="002F6D66" w14:paraId="030ABFE0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SĒDES PROTOKOLLĒMUMS</w:t>
      </w:r>
    </w:p>
    <w:p w:rsidR="002F6D66" w:rsidRPr="00053A7D" w:rsidP="002F6D66" w14:paraId="4E6FB8EF" w14:textId="77777777">
      <w:pPr>
        <w:jc w:val="center"/>
        <w:rPr>
          <w:sz w:val="26"/>
          <w:szCs w:val="26"/>
        </w:rPr>
      </w:pPr>
    </w:p>
    <w:p w:rsidR="002F6D66" w:rsidRPr="00053A7D" w:rsidP="002F6D66" w14:paraId="2F168A62" w14:textId="1BBF93EF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053A7D">
        <w:rPr>
          <w:sz w:val="26"/>
          <w:szCs w:val="26"/>
        </w:rPr>
        <w:t>Rīgā</w:t>
      </w:r>
      <w:r w:rsidRPr="00053A7D" w:rsidR="00D53247">
        <w:rPr>
          <w:sz w:val="26"/>
          <w:szCs w:val="26"/>
        </w:rPr>
        <w:t xml:space="preserve"> </w:t>
      </w:r>
      <w:r w:rsidRPr="00053A7D" w:rsidR="00D53247">
        <w:rPr>
          <w:sz w:val="26"/>
          <w:szCs w:val="26"/>
        </w:rPr>
        <w:tab/>
      </w:r>
      <w:r w:rsidRPr="00053A7D" w:rsidR="00F50FDE">
        <w:rPr>
          <w:sz w:val="26"/>
          <w:szCs w:val="26"/>
        </w:rPr>
        <w:t xml:space="preserve">          </w:t>
      </w:r>
      <w:r w:rsidRPr="00053A7D" w:rsidR="00D53247">
        <w:rPr>
          <w:sz w:val="26"/>
          <w:szCs w:val="26"/>
        </w:rPr>
        <w:t>Nr.</w:t>
      </w:r>
      <w:r w:rsidRPr="00053A7D" w:rsidR="00F50FDE">
        <w:rPr>
          <w:sz w:val="26"/>
          <w:szCs w:val="26"/>
        </w:rPr>
        <w:t>__</w:t>
      </w:r>
      <w:r w:rsidRPr="00053A7D" w:rsidR="00D53247">
        <w:rPr>
          <w:sz w:val="26"/>
          <w:szCs w:val="26"/>
        </w:rPr>
        <w:tab/>
      </w:r>
      <w:r w:rsidRPr="00053A7D" w:rsidR="00F50FDE">
        <w:rPr>
          <w:sz w:val="26"/>
          <w:szCs w:val="26"/>
        </w:rPr>
        <w:t xml:space="preserve">     </w:t>
      </w:r>
      <w:r w:rsidRPr="00053A7D" w:rsidR="00C31CDF">
        <w:rPr>
          <w:sz w:val="26"/>
          <w:szCs w:val="26"/>
        </w:rPr>
        <w:t>20</w:t>
      </w:r>
      <w:r w:rsidRPr="00053A7D" w:rsidR="004B1A69">
        <w:rPr>
          <w:sz w:val="26"/>
          <w:szCs w:val="26"/>
        </w:rPr>
        <w:t>1</w:t>
      </w:r>
      <w:r w:rsidR="00BD4BA1">
        <w:rPr>
          <w:sz w:val="26"/>
          <w:szCs w:val="26"/>
        </w:rPr>
        <w:t>8</w:t>
      </w:r>
      <w:r w:rsidRPr="00053A7D" w:rsidR="00561FF5">
        <w:rPr>
          <w:sz w:val="26"/>
          <w:szCs w:val="26"/>
        </w:rPr>
        <w:t>.</w:t>
      </w:r>
      <w:r w:rsidRPr="00053A7D" w:rsidR="001A4C6D">
        <w:rPr>
          <w:sz w:val="26"/>
          <w:szCs w:val="26"/>
        </w:rPr>
        <w:t> </w:t>
      </w:r>
      <w:r w:rsidRPr="00053A7D" w:rsidR="00561FF5">
        <w:rPr>
          <w:sz w:val="26"/>
          <w:szCs w:val="26"/>
        </w:rPr>
        <w:t>gada</w:t>
      </w:r>
      <w:r w:rsidRPr="00053A7D" w:rsidR="001A4C6D">
        <w:rPr>
          <w:sz w:val="26"/>
          <w:szCs w:val="26"/>
        </w:rPr>
        <w:t> </w:t>
      </w:r>
      <w:r w:rsidRPr="00053A7D" w:rsidR="00561FF5">
        <w:rPr>
          <w:sz w:val="26"/>
          <w:szCs w:val="26"/>
        </w:rPr>
        <w:t>__.</w:t>
      </w:r>
      <w:r w:rsidRPr="00053A7D">
        <w:rPr>
          <w:sz w:val="26"/>
          <w:szCs w:val="26"/>
        </w:rPr>
        <w:t>_</w:t>
      </w:r>
      <w:r w:rsidRPr="00053A7D" w:rsidR="0025466F">
        <w:rPr>
          <w:sz w:val="26"/>
          <w:szCs w:val="26"/>
        </w:rPr>
        <w:t>_</w:t>
      </w:r>
      <w:r w:rsidRPr="00053A7D" w:rsidR="00E70179">
        <w:rPr>
          <w:sz w:val="26"/>
          <w:szCs w:val="26"/>
        </w:rPr>
        <w:softHyphen/>
      </w:r>
      <w:r w:rsidRPr="00053A7D" w:rsidR="00E70179">
        <w:rPr>
          <w:sz w:val="26"/>
          <w:szCs w:val="26"/>
        </w:rPr>
        <w:softHyphen/>
      </w:r>
      <w:r w:rsidRPr="00053A7D" w:rsidR="00E70179">
        <w:rPr>
          <w:sz w:val="26"/>
          <w:szCs w:val="26"/>
        </w:rPr>
        <w:softHyphen/>
      </w:r>
      <w:r w:rsidRPr="00053A7D" w:rsidR="0025466F">
        <w:rPr>
          <w:sz w:val="26"/>
          <w:szCs w:val="26"/>
        </w:rPr>
        <w:t>__</w:t>
      </w:r>
      <w:r w:rsidRPr="00053A7D">
        <w:rPr>
          <w:sz w:val="26"/>
          <w:szCs w:val="26"/>
        </w:rPr>
        <w:t>__</w:t>
      </w:r>
    </w:p>
    <w:p w:rsidR="002F6D66" w:rsidRPr="00053A7D" w:rsidP="002F6D66" w14:paraId="0EC7AF1E" w14:textId="77777777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:rsidR="00FC743D" w:rsidRPr="00053A7D" w:rsidP="00922DA7" w14:paraId="1D95B963" w14:textId="77777777">
      <w:pPr>
        <w:tabs>
          <w:tab w:val="left" w:pos="3420"/>
          <w:tab w:val="left" w:pos="5940"/>
        </w:tabs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__.§</w:t>
      </w:r>
    </w:p>
    <w:p w:rsidR="00B45B9E" w:rsidRPr="0099672C" w:rsidP="00B45B9E" w14:paraId="13F5DA3E" w14:textId="78318EAB">
      <w:pPr>
        <w:jc w:val="center"/>
        <w:rPr>
          <w:b/>
          <w:bCs/>
          <w:sz w:val="26"/>
          <w:szCs w:val="26"/>
        </w:rPr>
      </w:pPr>
      <w:r w:rsidRPr="0099672C">
        <w:rPr>
          <w:b/>
          <w:sz w:val="26"/>
          <w:szCs w:val="26"/>
        </w:rPr>
        <w:t>Ministru kabineta rīkojuma projekts “</w:t>
      </w:r>
      <w:r w:rsidRPr="0099672C" w:rsidR="009307DF">
        <w:rPr>
          <w:b/>
          <w:sz w:val="26"/>
          <w:szCs w:val="26"/>
        </w:rPr>
        <w:t>Par elektroenerģijas obligātā iepirkuma komponentes samazināšanu</w:t>
      </w:r>
      <w:r w:rsidRPr="0099672C">
        <w:rPr>
          <w:b/>
          <w:sz w:val="26"/>
          <w:szCs w:val="26"/>
        </w:rPr>
        <w:t>”</w:t>
      </w:r>
    </w:p>
    <w:p w:rsidR="002F6D66" w:rsidRPr="00053A7D" w:rsidP="002F6D66" w14:paraId="59C236BE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_____________________________________________________________</w:t>
      </w:r>
    </w:p>
    <w:p w:rsidR="002F6D66" w:rsidRPr="00053A7D" w:rsidP="002F6D66" w14:paraId="0ABAF609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(…)</w:t>
      </w:r>
    </w:p>
    <w:p w:rsidR="00F403AC" w:rsidRPr="00053A7D" w:rsidP="00F403AC" w14:paraId="417D7709" w14:textId="77777777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</w:p>
    <w:p w:rsidR="00664374" w:rsidRPr="007B61B7" w:rsidP="007C70CD" w14:paraId="054C5DDA" w14:textId="352EF085">
      <w:pPr>
        <w:spacing w:before="120"/>
        <w:jc w:val="both"/>
        <w:rPr>
          <w:sz w:val="26"/>
          <w:szCs w:val="26"/>
        </w:rPr>
      </w:pPr>
      <w:r w:rsidRPr="007B61B7">
        <w:rPr>
          <w:sz w:val="26"/>
          <w:szCs w:val="26"/>
        </w:rPr>
        <w:t>1. </w:t>
      </w:r>
      <w:r w:rsidRPr="007B61B7" w:rsidR="006C65BC">
        <w:rPr>
          <w:sz w:val="26"/>
          <w:szCs w:val="26"/>
        </w:rPr>
        <w:t>Pieņemt iesniegto rīkojuma projektu.</w:t>
      </w:r>
    </w:p>
    <w:p w:rsidR="00CD676C" w:rsidRPr="007B61B7" w:rsidP="007C70CD" w14:paraId="5DB935E8" w14:textId="05DBB574">
      <w:pPr>
        <w:spacing w:before="120"/>
        <w:jc w:val="both"/>
        <w:rPr>
          <w:sz w:val="26"/>
          <w:szCs w:val="26"/>
        </w:rPr>
      </w:pPr>
      <w:r w:rsidRPr="007B61B7">
        <w:rPr>
          <w:sz w:val="26"/>
          <w:szCs w:val="26"/>
          <w:shd w:val="clear" w:color="auto" w:fill="FFFFFF"/>
        </w:rPr>
        <w:t xml:space="preserve">Valsts kancelejai sagatavot </w:t>
      </w:r>
      <w:r w:rsidRPr="007B61B7" w:rsidR="00664374">
        <w:rPr>
          <w:sz w:val="26"/>
          <w:szCs w:val="26"/>
          <w:shd w:val="clear" w:color="auto" w:fill="FFFFFF"/>
        </w:rPr>
        <w:t xml:space="preserve">rīkojuma </w:t>
      </w:r>
      <w:r w:rsidRPr="007B61B7">
        <w:rPr>
          <w:sz w:val="26"/>
          <w:szCs w:val="26"/>
          <w:shd w:val="clear" w:color="auto" w:fill="FFFFFF"/>
        </w:rPr>
        <w:t>projektu parakstīšanai.</w:t>
      </w:r>
    </w:p>
    <w:p w:rsidR="00237702" w:rsidRPr="007B61B7" w:rsidP="007C70CD" w14:paraId="7B34E2A9" w14:textId="6E7389DA">
      <w:pPr>
        <w:spacing w:before="120"/>
        <w:jc w:val="both"/>
        <w:rPr>
          <w:sz w:val="26"/>
          <w:szCs w:val="26"/>
        </w:rPr>
      </w:pPr>
      <w:r w:rsidRPr="007B61B7">
        <w:rPr>
          <w:sz w:val="26"/>
          <w:szCs w:val="26"/>
        </w:rPr>
        <w:t>2</w:t>
      </w:r>
      <w:r w:rsidRPr="007B61B7" w:rsidR="00AF5787">
        <w:rPr>
          <w:sz w:val="26"/>
          <w:szCs w:val="26"/>
        </w:rPr>
        <w:t>. </w:t>
      </w:r>
      <w:r w:rsidRPr="007B61B7" w:rsidR="00AE32B9">
        <w:rPr>
          <w:sz w:val="26"/>
          <w:szCs w:val="26"/>
        </w:rPr>
        <w:t xml:space="preserve">Lai nodrošinātu rīkojumā noteiktā risinājuma īstenošanu, </w:t>
      </w:r>
      <w:r w:rsidRPr="007B61B7" w:rsidR="006A29E0">
        <w:rPr>
          <w:sz w:val="26"/>
          <w:szCs w:val="26"/>
        </w:rPr>
        <w:t xml:space="preserve">Ekonomikas ministrijai, ņemot vērā </w:t>
      </w:r>
      <w:r w:rsidRPr="007B61B7" w:rsidR="006E650C">
        <w:rPr>
          <w:sz w:val="26"/>
          <w:szCs w:val="26"/>
        </w:rPr>
        <w:t xml:space="preserve">aktuālos </w:t>
      </w:r>
      <w:r w:rsidRPr="007B61B7" w:rsidR="006A29E0">
        <w:rPr>
          <w:sz w:val="26"/>
          <w:szCs w:val="26"/>
        </w:rPr>
        <w:t xml:space="preserve">grozījumus </w:t>
      </w:r>
      <w:r w:rsidRPr="007B61B7" w:rsidR="006E650C">
        <w:rPr>
          <w:sz w:val="26"/>
          <w:szCs w:val="26"/>
        </w:rPr>
        <w:t>Ministru kabineta 2009. gada 10. marta noteikumos Nr.221 “Noteikumi par elektroenerģijas ražošanu un cenu noteikšanu, ražojot elektroenerģiju koģe</w:t>
      </w:r>
      <w:bookmarkStart w:id="0" w:name="_GoBack"/>
      <w:bookmarkEnd w:id="0"/>
      <w:r w:rsidRPr="007B61B7" w:rsidR="006E650C">
        <w:rPr>
          <w:sz w:val="26"/>
          <w:szCs w:val="26"/>
        </w:rPr>
        <w:t xml:space="preserve">nerācijā”” attiecībā uz </w:t>
      </w:r>
      <w:r w:rsidRPr="007B61B7">
        <w:rPr>
          <w:sz w:val="26"/>
          <w:szCs w:val="26"/>
        </w:rPr>
        <w:t xml:space="preserve">šo noteikumu </w:t>
      </w:r>
      <w:r w:rsidRPr="007B61B7">
        <w:rPr>
          <w:rFonts w:eastAsiaTheme="minorEastAsia"/>
        </w:rPr>
        <w:t>56.</w:t>
      </w:r>
      <w:r w:rsidRPr="007B61B7">
        <w:rPr>
          <w:rFonts w:eastAsiaTheme="minorEastAsia"/>
          <w:vertAlign w:val="superscript"/>
        </w:rPr>
        <w:t>23</w:t>
      </w:r>
      <w:r w:rsidRPr="007B61B7">
        <w:rPr>
          <w:rFonts w:eastAsiaTheme="minorEastAsia"/>
        </w:rPr>
        <w:t xml:space="preserve"> </w:t>
      </w:r>
      <w:r w:rsidRPr="007B61B7">
        <w:rPr>
          <w:sz w:val="26"/>
          <w:szCs w:val="26"/>
        </w:rPr>
        <w:t xml:space="preserve">punktā minētā avansa </w:t>
      </w:r>
      <w:r w:rsidRPr="007B61B7" w:rsidR="00494885">
        <w:rPr>
          <w:sz w:val="26"/>
          <w:szCs w:val="26"/>
        </w:rPr>
        <w:t xml:space="preserve">atlikušās </w:t>
      </w:r>
      <w:r w:rsidRPr="007B61B7">
        <w:rPr>
          <w:sz w:val="26"/>
          <w:szCs w:val="26"/>
        </w:rPr>
        <w:t xml:space="preserve">daļas </w:t>
      </w:r>
      <w:r w:rsidRPr="007B61B7" w:rsidR="00494885">
        <w:rPr>
          <w:sz w:val="26"/>
          <w:szCs w:val="26"/>
        </w:rPr>
        <w:t xml:space="preserve">saistību izpildes pārskatīšanu, </w:t>
      </w:r>
      <w:r w:rsidRPr="007B61B7" w:rsidR="00941ECC">
        <w:rPr>
          <w:sz w:val="26"/>
          <w:szCs w:val="26"/>
        </w:rPr>
        <w:t>pēc šo grozījumu</w:t>
      </w:r>
      <w:r w:rsidRPr="007B61B7" w:rsidR="00494885">
        <w:rPr>
          <w:sz w:val="26"/>
          <w:szCs w:val="26"/>
        </w:rPr>
        <w:t xml:space="preserve"> stāšanās spēkā un pēc </w:t>
      </w:r>
      <w:r w:rsidRPr="007B61B7" w:rsidR="00924B98">
        <w:rPr>
          <w:sz w:val="26"/>
          <w:szCs w:val="26"/>
        </w:rPr>
        <w:t xml:space="preserve">attiecīga </w:t>
      </w:r>
      <w:r w:rsidRPr="007B61B7" w:rsidR="00494885">
        <w:rPr>
          <w:sz w:val="26"/>
          <w:szCs w:val="26"/>
        </w:rPr>
        <w:t>iesnieguma saņemšanas no AS “Latvenergo”</w:t>
      </w:r>
      <w:r w:rsidRPr="007B61B7" w:rsidR="00941ECC">
        <w:rPr>
          <w:sz w:val="26"/>
          <w:szCs w:val="26"/>
        </w:rPr>
        <w:t>,</w:t>
      </w:r>
      <w:r w:rsidRPr="007B61B7" w:rsidR="00924B98">
        <w:rPr>
          <w:sz w:val="26"/>
          <w:szCs w:val="26"/>
        </w:rPr>
        <w:t xml:space="preserve"> izstrādāt un ekonomikas ministram līdz 2018. gada </w:t>
      </w:r>
      <w:r w:rsidRPr="007B61B7" w:rsidR="00292D26">
        <w:rPr>
          <w:sz w:val="26"/>
          <w:szCs w:val="26"/>
        </w:rPr>
        <w:t xml:space="preserve">15. maijam iesniegt </w:t>
      </w:r>
      <w:r w:rsidRPr="007B61B7" w:rsidR="008F1F71">
        <w:rPr>
          <w:sz w:val="26"/>
          <w:szCs w:val="26"/>
        </w:rPr>
        <w:t xml:space="preserve">Ministru kabinetā </w:t>
      </w:r>
      <w:r w:rsidRPr="007B61B7" w:rsidR="00292D26">
        <w:rPr>
          <w:sz w:val="26"/>
          <w:szCs w:val="26"/>
        </w:rPr>
        <w:t xml:space="preserve">noteiktā kārtībā </w:t>
      </w:r>
      <w:r w:rsidRPr="007B61B7" w:rsidR="008F1F71">
        <w:rPr>
          <w:sz w:val="26"/>
          <w:szCs w:val="26"/>
        </w:rPr>
        <w:t xml:space="preserve">Ministru kabineta rīkojuma projektu par </w:t>
      </w:r>
      <w:r w:rsidRPr="007B61B7" w:rsidR="00BD78F9">
        <w:rPr>
          <w:sz w:val="26"/>
          <w:szCs w:val="26"/>
        </w:rPr>
        <w:t>grozījumu veikšanu Ministru kabineta 2017. gada 21. novembra rīkojumā Nr. 685 “Par garantētās maksas par koģenerācijas elektrostacijā uzstādīto elektrisko jaudu saistību samazināšanu akciju sabiedrībai “Latvenergo””</w:t>
      </w:r>
      <w:r w:rsidRPr="007B61B7" w:rsidR="00D060A6">
        <w:rPr>
          <w:sz w:val="26"/>
          <w:szCs w:val="26"/>
        </w:rPr>
        <w:t>.</w:t>
      </w:r>
    </w:p>
    <w:p w:rsidR="002F725C" w:rsidRPr="007B61B7" w:rsidP="007C70CD" w14:paraId="7A53BE60" w14:textId="7E6D014C">
      <w:pPr>
        <w:tabs>
          <w:tab w:val="left" w:pos="6840"/>
        </w:tabs>
        <w:spacing w:before="120"/>
        <w:jc w:val="both"/>
        <w:rPr>
          <w:sz w:val="26"/>
          <w:szCs w:val="26"/>
        </w:rPr>
      </w:pPr>
      <w:r w:rsidRPr="007B61B7">
        <w:rPr>
          <w:sz w:val="26"/>
          <w:szCs w:val="26"/>
        </w:rPr>
        <w:t xml:space="preserve">3. Šī </w:t>
      </w:r>
      <w:r w:rsidRPr="007B61B7">
        <w:rPr>
          <w:sz w:val="26"/>
          <w:szCs w:val="26"/>
        </w:rPr>
        <w:t>protokollēmuma</w:t>
      </w:r>
      <w:r w:rsidRPr="007B61B7">
        <w:rPr>
          <w:sz w:val="26"/>
          <w:szCs w:val="26"/>
        </w:rPr>
        <w:t xml:space="preserve"> 2. punktā minēto rīkojuma projektu saskaņot ar Finanšu ministriju</w:t>
      </w:r>
      <w:r w:rsidRPr="007B61B7" w:rsidR="007C70CD">
        <w:rPr>
          <w:sz w:val="26"/>
          <w:szCs w:val="26"/>
        </w:rPr>
        <w:t xml:space="preserve"> un Tieslietu ministriju</w:t>
      </w:r>
      <w:r w:rsidRPr="007B61B7">
        <w:rPr>
          <w:sz w:val="26"/>
          <w:szCs w:val="26"/>
        </w:rPr>
        <w:t>.</w:t>
      </w:r>
    </w:p>
    <w:p w:rsidR="00DE4178" w:rsidRPr="007B61B7" w:rsidP="00973893" w14:paraId="2096CBAD" w14:textId="77777777">
      <w:pPr>
        <w:tabs>
          <w:tab w:val="left" w:pos="6840"/>
        </w:tabs>
        <w:jc w:val="both"/>
        <w:rPr>
          <w:sz w:val="26"/>
          <w:szCs w:val="26"/>
        </w:rPr>
      </w:pPr>
    </w:p>
    <w:p w:rsidR="00973893" w:rsidRPr="007B61B7" w:rsidP="008F64F8" w14:paraId="79BB6733" w14:textId="410A08C4">
      <w:pPr>
        <w:tabs>
          <w:tab w:val="right" w:pos="9071"/>
        </w:tabs>
        <w:jc w:val="both"/>
        <w:rPr>
          <w:sz w:val="26"/>
          <w:szCs w:val="26"/>
        </w:rPr>
      </w:pPr>
      <w:r w:rsidRPr="007B61B7">
        <w:rPr>
          <w:sz w:val="26"/>
          <w:szCs w:val="26"/>
        </w:rPr>
        <w:t>Ministru prezidents</w:t>
      </w:r>
      <w:r w:rsidRPr="007B61B7" w:rsidR="008F64F8">
        <w:rPr>
          <w:sz w:val="26"/>
          <w:szCs w:val="26"/>
        </w:rPr>
        <w:tab/>
      </w:r>
      <w:r w:rsidRPr="007B61B7" w:rsidR="00056071">
        <w:rPr>
          <w:sz w:val="26"/>
          <w:szCs w:val="26"/>
        </w:rPr>
        <w:t xml:space="preserve">Māris </w:t>
      </w:r>
      <w:r w:rsidRPr="007B61B7">
        <w:rPr>
          <w:sz w:val="26"/>
          <w:szCs w:val="26"/>
        </w:rPr>
        <w:t>Kučinskis</w:t>
      </w:r>
    </w:p>
    <w:p w:rsidR="002F725C" w:rsidRPr="007B61B7" w:rsidP="00973893" w14:paraId="25731953" w14:textId="77777777">
      <w:pPr>
        <w:tabs>
          <w:tab w:val="left" w:pos="6840"/>
        </w:tabs>
        <w:jc w:val="both"/>
        <w:rPr>
          <w:sz w:val="26"/>
          <w:szCs w:val="26"/>
        </w:rPr>
      </w:pPr>
    </w:p>
    <w:p w:rsidR="00D90C14" w:rsidRPr="007B61B7" w:rsidP="00D90C14" w14:paraId="4B9F3A20" w14:textId="77777777">
      <w:pPr>
        <w:rPr>
          <w:bCs/>
          <w:sz w:val="26"/>
          <w:szCs w:val="26"/>
          <w:lang w:eastAsia="en-US"/>
        </w:rPr>
      </w:pPr>
      <w:r w:rsidRPr="007B61B7">
        <w:rPr>
          <w:bCs/>
          <w:sz w:val="26"/>
          <w:szCs w:val="26"/>
          <w:lang w:eastAsia="en-US"/>
        </w:rPr>
        <w:t>Ministru prezidenta biedrs,</w:t>
      </w:r>
    </w:p>
    <w:p w:rsidR="00D90C14" w:rsidRPr="007B61B7" w:rsidP="007B6A9E" w14:paraId="3685C793" w14:textId="405BC49D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7B61B7">
        <w:rPr>
          <w:bCs/>
          <w:sz w:val="26"/>
          <w:szCs w:val="26"/>
          <w:lang w:eastAsia="en-US"/>
        </w:rPr>
        <w:t>ekonomikas ministrs</w:t>
      </w:r>
      <w:r w:rsidRPr="007B61B7">
        <w:rPr>
          <w:bCs/>
          <w:sz w:val="26"/>
          <w:szCs w:val="26"/>
          <w:lang w:eastAsia="en-US"/>
        </w:rPr>
        <w:tab/>
      </w:r>
      <w:r w:rsidRPr="007B61B7" w:rsidR="00056071">
        <w:rPr>
          <w:bCs/>
          <w:sz w:val="26"/>
          <w:szCs w:val="26"/>
          <w:lang w:eastAsia="en-US"/>
        </w:rPr>
        <w:t xml:space="preserve">Arvils </w:t>
      </w:r>
      <w:r w:rsidRPr="007B61B7">
        <w:rPr>
          <w:bCs/>
          <w:sz w:val="26"/>
          <w:szCs w:val="26"/>
          <w:lang w:eastAsia="en-US"/>
        </w:rPr>
        <w:t>Ašeradens</w:t>
      </w:r>
    </w:p>
    <w:p w:rsidR="00D90C14" w:rsidRPr="007B61B7" w:rsidP="00D90C14" w14:paraId="45462619" w14:textId="77777777">
      <w:pPr>
        <w:rPr>
          <w:bCs/>
          <w:sz w:val="26"/>
          <w:szCs w:val="26"/>
          <w:lang w:eastAsia="en-US"/>
        </w:rPr>
      </w:pPr>
    </w:p>
    <w:p w:rsidR="00D90C14" w:rsidRPr="007B61B7" w:rsidP="00D90C14" w14:paraId="2F3062CD" w14:textId="77777777">
      <w:pPr>
        <w:rPr>
          <w:bCs/>
          <w:sz w:val="26"/>
          <w:szCs w:val="26"/>
          <w:lang w:eastAsia="en-US"/>
        </w:rPr>
      </w:pPr>
      <w:r w:rsidRPr="007B61B7">
        <w:rPr>
          <w:bCs/>
          <w:sz w:val="26"/>
          <w:szCs w:val="26"/>
          <w:lang w:eastAsia="en-US"/>
        </w:rPr>
        <w:t>Iesniedzējs:</w:t>
      </w:r>
    </w:p>
    <w:p w:rsidR="00D90C14" w:rsidRPr="007B61B7" w:rsidP="00D90C14" w14:paraId="6E4B2484" w14:textId="77777777">
      <w:pPr>
        <w:rPr>
          <w:bCs/>
          <w:sz w:val="26"/>
          <w:szCs w:val="26"/>
          <w:lang w:eastAsia="en-US"/>
        </w:rPr>
      </w:pPr>
      <w:r w:rsidRPr="007B61B7">
        <w:rPr>
          <w:bCs/>
          <w:sz w:val="26"/>
          <w:szCs w:val="26"/>
          <w:lang w:eastAsia="en-US"/>
        </w:rPr>
        <w:t>Ministru prezidenta biedrs,</w:t>
      </w:r>
    </w:p>
    <w:p w:rsidR="00D90C14" w:rsidRPr="007B61B7" w:rsidP="007B6A9E" w14:paraId="53C4D82F" w14:textId="3A45DE88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7B61B7">
        <w:rPr>
          <w:bCs/>
          <w:sz w:val="26"/>
          <w:szCs w:val="26"/>
          <w:lang w:eastAsia="en-US"/>
        </w:rPr>
        <w:t>ekonomikas ministrs</w:t>
      </w:r>
      <w:r w:rsidRPr="007B61B7">
        <w:rPr>
          <w:bCs/>
          <w:sz w:val="26"/>
          <w:szCs w:val="26"/>
          <w:lang w:eastAsia="en-US"/>
        </w:rPr>
        <w:tab/>
      </w:r>
      <w:r w:rsidRPr="007B61B7">
        <w:rPr>
          <w:bCs/>
          <w:sz w:val="26"/>
          <w:szCs w:val="26"/>
          <w:lang w:eastAsia="en-US"/>
        </w:rPr>
        <w:t>A</w:t>
      </w:r>
      <w:r w:rsidRPr="007B61B7" w:rsidR="00056071">
        <w:rPr>
          <w:bCs/>
          <w:sz w:val="26"/>
          <w:szCs w:val="26"/>
          <w:lang w:eastAsia="en-US"/>
        </w:rPr>
        <w:t xml:space="preserve">rvils </w:t>
      </w:r>
      <w:r w:rsidRPr="007B61B7">
        <w:rPr>
          <w:bCs/>
          <w:sz w:val="26"/>
          <w:szCs w:val="26"/>
          <w:lang w:eastAsia="en-US"/>
        </w:rPr>
        <w:t>Ašeradens</w:t>
      </w:r>
    </w:p>
    <w:p w:rsidR="00D90C14" w:rsidRPr="007B61B7" w:rsidP="00D90C14" w14:paraId="41A66335" w14:textId="77777777">
      <w:pPr>
        <w:rPr>
          <w:bCs/>
          <w:sz w:val="26"/>
          <w:szCs w:val="26"/>
          <w:lang w:eastAsia="en-US"/>
        </w:rPr>
      </w:pPr>
    </w:p>
    <w:p w:rsidR="00D90C14" w:rsidRPr="007B61B7" w:rsidP="00D90C14" w14:paraId="2738C3D1" w14:textId="77777777">
      <w:pPr>
        <w:rPr>
          <w:bCs/>
          <w:sz w:val="26"/>
          <w:szCs w:val="26"/>
          <w:lang w:eastAsia="en-US"/>
        </w:rPr>
      </w:pPr>
      <w:r w:rsidRPr="007B61B7">
        <w:rPr>
          <w:bCs/>
          <w:sz w:val="26"/>
          <w:szCs w:val="26"/>
          <w:lang w:eastAsia="en-US"/>
        </w:rPr>
        <w:t xml:space="preserve">Vīza: </w:t>
      </w:r>
    </w:p>
    <w:p w:rsidR="00C80AC4" w:rsidRPr="007B61B7" w:rsidP="007B6A9E" w14:paraId="7A5A01F3" w14:textId="2883F91D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7B61B7">
        <w:rPr>
          <w:bCs/>
          <w:sz w:val="26"/>
          <w:szCs w:val="26"/>
          <w:lang w:eastAsia="en-US"/>
        </w:rPr>
        <w:t xml:space="preserve">Valsts </w:t>
      </w:r>
      <w:r w:rsidRPr="007B61B7" w:rsidR="007B6A9E">
        <w:rPr>
          <w:bCs/>
          <w:sz w:val="26"/>
          <w:szCs w:val="26"/>
          <w:lang w:eastAsia="en-US"/>
        </w:rPr>
        <w:t>sekretārs</w:t>
      </w:r>
      <w:r w:rsidRPr="007B61B7" w:rsidR="007B6A9E">
        <w:rPr>
          <w:bCs/>
          <w:sz w:val="26"/>
          <w:szCs w:val="26"/>
          <w:lang w:eastAsia="en-US"/>
        </w:rPr>
        <w:tab/>
      </w:r>
      <w:r w:rsidRPr="007B61B7" w:rsidR="00056071">
        <w:rPr>
          <w:bCs/>
          <w:sz w:val="26"/>
          <w:szCs w:val="26"/>
          <w:lang w:eastAsia="en-US"/>
        </w:rPr>
        <w:t xml:space="preserve">Ēriks </w:t>
      </w:r>
      <w:r w:rsidRPr="007B61B7" w:rsidR="00596846">
        <w:rPr>
          <w:bCs/>
          <w:sz w:val="26"/>
          <w:szCs w:val="26"/>
          <w:lang w:eastAsia="en-US"/>
        </w:rPr>
        <w:t>Eglītis</w:t>
      </w:r>
    </w:p>
    <w:sectPr w:rsidSect="0007614E">
      <w:footerReference w:type="default" r:id="rId5"/>
      <w:headerReference w:type="firs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9C1" w:rsidRPr="008F1AAE" w:rsidP="008F1AAE" w14:paraId="7DF6F81E" w14:textId="77777777">
    <w:pPr>
      <w:pStyle w:val="naisc"/>
      <w:jc w:val="both"/>
      <w:rPr>
        <w:b w:val="0"/>
        <w:sz w:val="20"/>
        <w:szCs w:val="20"/>
      </w:rPr>
    </w:pPr>
    <w:r w:rsidRPr="00C83CEA">
      <w:rPr>
        <w:b w:val="0"/>
        <w:sz w:val="20"/>
        <w:szCs w:val="20"/>
      </w:rPr>
      <w:t>EM</w:t>
    </w:r>
    <w:r>
      <w:rPr>
        <w:b w:val="0"/>
        <w:sz w:val="20"/>
        <w:szCs w:val="20"/>
      </w:rPr>
      <w:t>P</w:t>
    </w:r>
    <w:r w:rsidRPr="00C83CEA">
      <w:rPr>
        <w:b w:val="0"/>
        <w:sz w:val="20"/>
        <w:szCs w:val="20"/>
      </w:rPr>
      <w:t>rot_</w:t>
    </w:r>
    <w:r>
      <w:rPr>
        <w:b w:val="0"/>
        <w:sz w:val="20"/>
        <w:szCs w:val="20"/>
      </w:rPr>
      <w:t>0806</w:t>
    </w:r>
    <w:r w:rsidRPr="00C83CEA">
      <w:rPr>
        <w:b w:val="0"/>
        <w:sz w:val="20"/>
        <w:szCs w:val="20"/>
      </w:rPr>
      <w:t>0</w:t>
    </w:r>
    <w:r>
      <w:rPr>
        <w:b w:val="0"/>
        <w:sz w:val="20"/>
        <w:szCs w:val="20"/>
      </w:rPr>
      <w:t>9_bio</w:t>
    </w:r>
    <w:r w:rsidRPr="00C83CEA">
      <w:rPr>
        <w:b w:val="0"/>
        <w:sz w:val="20"/>
        <w:szCs w:val="20"/>
      </w:rPr>
      <w:t xml:space="preserve">; Ministru kabineta </w:t>
    </w:r>
    <w:r w:rsidRPr="00C83CEA">
      <w:rPr>
        <w:b w:val="0"/>
        <w:sz w:val="20"/>
        <w:szCs w:val="20"/>
      </w:rPr>
      <w:t>protokollēmuma</w:t>
    </w:r>
    <w:r w:rsidRPr="00C83CEA">
      <w:rPr>
        <w:b w:val="0"/>
        <w:sz w:val="20"/>
        <w:szCs w:val="20"/>
      </w:rPr>
      <w:t xml:space="preserve"> projekts </w:t>
    </w:r>
    <w:r>
      <w:rPr>
        <w:b w:val="0"/>
        <w:sz w:val="20"/>
        <w:szCs w:val="20"/>
      </w:rPr>
      <w:t>par  informatīvo ziņojumu par konceptuāliem priekšlikumiem par biodegvielas izmantošanas veicināšanu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AFF" w:rsidRPr="00F77E13" w:rsidP="00420B64" w14:paraId="76245BA0" w14:textId="746E218B">
    <w:pPr>
      <w:keepNext/>
      <w:shd w:val="clear" w:color="auto" w:fill="FFFFFF"/>
      <w:jc w:val="both"/>
      <w:rPr>
        <w:sz w:val="20"/>
      </w:rPr>
    </w:pPr>
    <w:r>
      <w:rPr>
        <w:sz w:val="20"/>
        <w:szCs w:val="20"/>
      </w:rPr>
      <w:t>EMProt_</w:t>
    </w:r>
    <w:r w:rsidR="00596846">
      <w:rPr>
        <w:sz w:val="20"/>
        <w:szCs w:val="20"/>
      </w:rPr>
      <w:t>2</w:t>
    </w:r>
    <w:r w:rsidR="00B84054">
      <w:rPr>
        <w:sz w:val="20"/>
        <w:szCs w:val="20"/>
      </w:rPr>
      <w:t>3</w:t>
    </w:r>
    <w:r w:rsidR="00703CBF">
      <w:rPr>
        <w:sz w:val="20"/>
        <w:szCs w:val="20"/>
      </w:rPr>
      <w:t>0</w:t>
    </w:r>
    <w:r w:rsidR="00596846">
      <w:rPr>
        <w:sz w:val="20"/>
        <w:szCs w:val="20"/>
      </w:rPr>
      <w:t>4</w:t>
    </w:r>
    <w:r w:rsidR="00703CBF">
      <w:rPr>
        <w:sz w:val="20"/>
        <w:szCs w:val="20"/>
      </w:rPr>
      <w:t>18</w:t>
    </w:r>
    <w:r>
      <w:rPr>
        <w:sz w:val="20"/>
        <w:szCs w:val="20"/>
      </w:rPr>
      <w:t>_</w:t>
    </w:r>
    <w:r w:rsidR="00B84054">
      <w:rPr>
        <w:sz w:val="20"/>
        <w:szCs w:val="20"/>
      </w:rPr>
      <w:t>OIK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614E" w:rsidRPr="00F50FDE" w:rsidP="0007614E" w14:paraId="4CF33604" w14:textId="77777777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:rsidR="0007614E" w14:paraId="296C23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DF2B05"/>
    <w:multiLevelType w:val="hybridMultilevel"/>
    <w:tmpl w:val="EA7C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126251E"/>
    <w:multiLevelType w:val="hybridMultilevel"/>
    <w:tmpl w:val="F140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7F109FD"/>
    <w:multiLevelType w:val="hybridMultilevel"/>
    <w:tmpl w:val="70D40CB0"/>
    <w:lvl w:ilvl="0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FAD074B"/>
    <w:multiLevelType w:val="hybridMultilevel"/>
    <w:tmpl w:val="E2EC31FC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1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1">
    <w:nsid w:val="48A34A7B"/>
    <w:multiLevelType w:val="hybridMultilevel"/>
    <w:tmpl w:val="405C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72B3911"/>
    <w:multiLevelType w:val="hybridMultilevel"/>
    <w:tmpl w:val="DC52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FED24E0"/>
    <w:multiLevelType w:val="hybridMultilevel"/>
    <w:tmpl w:val="4A0AD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1">
    <w:nsid w:val="7A7A6A72"/>
    <w:multiLevelType w:val="hybridMultilevel"/>
    <w:tmpl w:val="27B2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1" w15:restartNumberingAfterBreak="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52C1"/>
    <w:rsid w:val="00007449"/>
    <w:rsid w:val="000109AF"/>
    <w:rsid w:val="00011FEE"/>
    <w:rsid w:val="00012B47"/>
    <w:rsid w:val="000165EF"/>
    <w:rsid w:val="000175C0"/>
    <w:rsid w:val="000202B0"/>
    <w:rsid w:val="00021616"/>
    <w:rsid w:val="0002202C"/>
    <w:rsid w:val="00022542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3A7D"/>
    <w:rsid w:val="00056071"/>
    <w:rsid w:val="000577EE"/>
    <w:rsid w:val="00064EFA"/>
    <w:rsid w:val="00064F4D"/>
    <w:rsid w:val="00065F14"/>
    <w:rsid w:val="0007191F"/>
    <w:rsid w:val="00075BCE"/>
    <w:rsid w:val="0007614E"/>
    <w:rsid w:val="00081B78"/>
    <w:rsid w:val="000833B8"/>
    <w:rsid w:val="00085D62"/>
    <w:rsid w:val="000866A0"/>
    <w:rsid w:val="000877C7"/>
    <w:rsid w:val="000907BE"/>
    <w:rsid w:val="0009529B"/>
    <w:rsid w:val="00095464"/>
    <w:rsid w:val="000A0032"/>
    <w:rsid w:val="000A00D5"/>
    <w:rsid w:val="000A3E7C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350CA"/>
    <w:rsid w:val="00137ABE"/>
    <w:rsid w:val="00142829"/>
    <w:rsid w:val="00154B26"/>
    <w:rsid w:val="00161681"/>
    <w:rsid w:val="00163AEE"/>
    <w:rsid w:val="00174890"/>
    <w:rsid w:val="001749CA"/>
    <w:rsid w:val="00174D00"/>
    <w:rsid w:val="00176D5A"/>
    <w:rsid w:val="00181C8A"/>
    <w:rsid w:val="00182561"/>
    <w:rsid w:val="00185F20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252E"/>
    <w:rsid w:val="001C550A"/>
    <w:rsid w:val="001C637D"/>
    <w:rsid w:val="001D25F4"/>
    <w:rsid w:val="001D3970"/>
    <w:rsid w:val="001E0667"/>
    <w:rsid w:val="001E0802"/>
    <w:rsid w:val="001E101E"/>
    <w:rsid w:val="001E1C0B"/>
    <w:rsid w:val="001E1DD3"/>
    <w:rsid w:val="001E6F21"/>
    <w:rsid w:val="001F029D"/>
    <w:rsid w:val="001F1989"/>
    <w:rsid w:val="001F21C3"/>
    <w:rsid w:val="001F5492"/>
    <w:rsid w:val="001F682D"/>
    <w:rsid w:val="001F7C55"/>
    <w:rsid w:val="00201B5D"/>
    <w:rsid w:val="00203ED2"/>
    <w:rsid w:val="00204D54"/>
    <w:rsid w:val="00211E7F"/>
    <w:rsid w:val="00220902"/>
    <w:rsid w:val="00222626"/>
    <w:rsid w:val="00230DFE"/>
    <w:rsid w:val="002329B0"/>
    <w:rsid w:val="0023729D"/>
    <w:rsid w:val="00237702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65F1E"/>
    <w:rsid w:val="00270FFD"/>
    <w:rsid w:val="002730FF"/>
    <w:rsid w:val="002819BF"/>
    <w:rsid w:val="00283D2B"/>
    <w:rsid w:val="00286706"/>
    <w:rsid w:val="00287608"/>
    <w:rsid w:val="00287B00"/>
    <w:rsid w:val="00291860"/>
    <w:rsid w:val="00292D26"/>
    <w:rsid w:val="002933CA"/>
    <w:rsid w:val="002A11F6"/>
    <w:rsid w:val="002A4A1A"/>
    <w:rsid w:val="002A4C34"/>
    <w:rsid w:val="002A583A"/>
    <w:rsid w:val="002A69C1"/>
    <w:rsid w:val="002B0134"/>
    <w:rsid w:val="002C0D32"/>
    <w:rsid w:val="002C1F89"/>
    <w:rsid w:val="002C3D3D"/>
    <w:rsid w:val="002C5C48"/>
    <w:rsid w:val="002C62B8"/>
    <w:rsid w:val="002C62E4"/>
    <w:rsid w:val="002D4D29"/>
    <w:rsid w:val="002D632D"/>
    <w:rsid w:val="002E564B"/>
    <w:rsid w:val="002F1E73"/>
    <w:rsid w:val="002F6226"/>
    <w:rsid w:val="002F6D66"/>
    <w:rsid w:val="002F725C"/>
    <w:rsid w:val="00302085"/>
    <w:rsid w:val="003020F7"/>
    <w:rsid w:val="00316532"/>
    <w:rsid w:val="00317D7D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42B2"/>
    <w:rsid w:val="00354356"/>
    <w:rsid w:val="0035796D"/>
    <w:rsid w:val="00363698"/>
    <w:rsid w:val="00365C47"/>
    <w:rsid w:val="00366411"/>
    <w:rsid w:val="00366814"/>
    <w:rsid w:val="00367499"/>
    <w:rsid w:val="0037021B"/>
    <w:rsid w:val="00386997"/>
    <w:rsid w:val="003878C7"/>
    <w:rsid w:val="00394781"/>
    <w:rsid w:val="003A103D"/>
    <w:rsid w:val="003A3C3D"/>
    <w:rsid w:val="003B1AAB"/>
    <w:rsid w:val="003B3F3A"/>
    <w:rsid w:val="003B4C4B"/>
    <w:rsid w:val="003B5A4A"/>
    <w:rsid w:val="003B7FFB"/>
    <w:rsid w:val="003C11CD"/>
    <w:rsid w:val="003C1372"/>
    <w:rsid w:val="003C4B01"/>
    <w:rsid w:val="003D10DE"/>
    <w:rsid w:val="003D3202"/>
    <w:rsid w:val="003D6F7E"/>
    <w:rsid w:val="003E2077"/>
    <w:rsid w:val="003F3E2B"/>
    <w:rsid w:val="003F4D21"/>
    <w:rsid w:val="00403A70"/>
    <w:rsid w:val="00417213"/>
    <w:rsid w:val="0041772F"/>
    <w:rsid w:val="00420B64"/>
    <w:rsid w:val="0042113D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7EBD"/>
    <w:rsid w:val="0044087D"/>
    <w:rsid w:val="00441F54"/>
    <w:rsid w:val="0045334A"/>
    <w:rsid w:val="00455E65"/>
    <w:rsid w:val="0045779F"/>
    <w:rsid w:val="00461ABC"/>
    <w:rsid w:val="00463A82"/>
    <w:rsid w:val="00463E14"/>
    <w:rsid w:val="00470F57"/>
    <w:rsid w:val="00473921"/>
    <w:rsid w:val="00473BC2"/>
    <w:rsid w:val="00477B00"/>
    <w:rsid w:val="00480A83"/>
    <w:rsid w:val="0048114B"/>
    <w:rsid w:val="00481C94"/>
    <w:rsid w:val="00490EE4"/>
    <w:rsid w:val="00491F21"/>
    <w:rsid w:val="004947C8"/>
    <w:rsid w:val="00494885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4746"/>
    <w:rsid w:val="004F7B57"/>
    <w:rsid w:val="0050224C"/>
    <w:rsid w:val="00503197"/>
    <w:rsid w:val="0050378B"/>
    <w:rsid w:val="00510BBD"/>
    <w:rsid w:val="00510D1C"/>
    <w:rsid w:val="00512424"/>
    <w:rsid w:val="00512B94"/>
    <w:rsid w:val="00512CEA"/>
    <w:rsid w:val="00513332"/>
    <w:rsid w:val="0051654B"/>
    <w:rsid w:val="00516764"/>
    <w:rsid w:val="0052320C"/>
    <w:rsid w:val="0053193A"/>
    <w:rsid w:val="00533C3B"/>
    <w:rsid w:val="0054175B"/>
    <w:rsid w:val="005436A2"/>
    <w:rsid w:val="005465FC"/>
    <w:rsid w:val="00551519"/>
    <w:rsid w:val="00551F10"/>
    <w:rsid w:val="00561FF5"/>
    <w:rsid w:val="005641FF"/>
    <w:rsid w:val="005642DD"/>
    <w:rsid w:val="005720E6"/>
    <w:rsid w:val="005829E9"/>
    <w:rsid w:val="005846CD"/>
    <w:rsid w:val="00586253"/>
    <w:rsid w:val="005913B2"/>
    <w:rsid w:val="00594661"/>
    <w:rsid w:val="00596846"/>
    <w:rsid w:val="00597BB5"/>
    <w:rsid w:val="005A0E81"/>
    <w:rsid w:val="005A15CC"/>
    <w:rsid w:val="005C1C97"/>
    <w:rsid w:val="005C2B8F"/>
    <w:rsid w:val="005C34CC"/>
    <w:rsid w:val="005C35E4"/>
    <w:rsid w:val="005C4DBC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20443"/>
    <w:rsid w:val="00631926"/>
    <w:rsid w:val="006344BC"/>
    <w:rsid w:val="0063756F"/>
    <w:rsid w:val="00654F84"/>
    <w:rsid w:val="00656C9D"/>
    <w:rsid w:val="00664213"/>
    <w:rsid w:val="00664374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29E0"/>
    <w:rsid w:val="006A3D51"/>
    <w:rsid w:val="006A6CA7"/>
    <w:rsid w:val="006B113A"/>
    <w:rsid w:val="006B6759"/>
    <w:rsid w:val="006C0769"/>
    <w:rsid w:val="006C0BCE"/>
    <w:rsid w:val="006C1744"/>
    <w:rsid w:val="006C1FE1"/>
    <w:rsid w:val="006C22B4"/>
    <w:rsid w:val="006C3009"/>
    <w:rsid w:val="006C4659"/>
    <w:rsid w:val="006C65BC"/>
    <w:rsid w:val="006E650C"/>
    <w:rsid w:val="006E74F2"/>
    <w:rsid w:val="006F3721"/>
    <w:rsid w:val="006F4F55"/>
    <w:rsid w:val="006F5CB1"/>
    <w:rsid w:val="0070007A"/>
    <w:rsid w:val="007008B7"/>
    <w:rsid w:val="00702701"/>
    <w:rsid w:val="007034EA"/>
    <w:rsid w:val="00703CBF"/>
    <w:rsid w:val="0070624F"/>
    <w:rsid w:val="007062B2"/>
    <w:rsid w:val="00715087"/>
    <w:rsid w:val="00715F31"/>
    <w:rsid w:val="00716BEC"/>
    <w:rsid w:val="00725E3E"/>
    <w:rsid w:val="00731487"/>
    <w:rsid w:val="007336E3"/>
    <w:rsid w:val="00733C5B"/>
    <w:rsid w:val="00734D5E"/>
    <w:rsid w:val="00737FE0"/>
    <w:rsid w:val="00741333"/>
    <w:rsid w:val="00743588"/>
    <w:rsid w:val="007442D7"/>
    <w:rsid w:val="00750FC9"/>
    <w:rsid w:val="007524E0"/>
    <w:rsid w:val="007530B6"/>
    <w:rsid w:val="00756886"/>
    <w:rsid w:val="00756891"/>
    <w:rsid w:val="00761519"/>
    <w:rsid w:val="00762895"/>
    <w:rsid w:val="0076365F"/>
    <w:rsid w:val="00765085"/>
    <w:rsid w:val="007676C2"/>
    <w:rsid w:val="00781588"/>
    <w:rsid w:val="007819CD"/>
    <w:rsid w:val="00786C8A"/>
    <w:rsid w:val="00786D0F"/>
    <w:rsid w:val="00790DCE"/>
    <w:rsid w:val="00792094"/>
    <w:rsid w:val="00793CF3"/>
    <w:rsid w:val="007A1B5A"/>
    <w:rsid w:val="007B2AE0"/>
    <w:rsid w:val="007B4475"/>
    <w:rsid w:val="007B61B7"/>
    <w:rsid w:val="007B6A9E"/>
    <w:rsid w:val="007C188F"/>
    <w:rsid w:val="007C5013"/>
    <w:rsid w:val="007C70CD"/>
    <w:rsid w:val="007D158E"/>
    <w:rsid w:val="007D4619"/>
    <w:rsid w:val="007E1A11"/>
    <w:rsid w:val="007E2D39"/>
    <w:rsid w:val="007E3D0C"/>
    <w:rsid w:val="007E4C61"/>
    <w:rsid w:val="007E4FAA"/>
    <w:rsid w:val="007E53D9"/>
    <w:rsid w:val="008008D8"/>
    <w:rsid w:val="008070BD"/>
    <w:rsid w:val="00807297"/>
    <w:rsid w:val="008122E4"/>
    <w:rsid w:val="00812EFC"/>
    <w:rsid w:val="0082319A"/>
    <w:rsid w:val="008237E7"/>
    <w:rsid w:val="0082436F"/>
    <w:rsid w:val="008265AE"/>
    <w:rsid w:val="008342AC"/>
    <w:rsid w:val="008358B0"/>
    <w:rsid w:val="0083596D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3DBB"/>
    <w:rsid w:val="008B69B7"/>
    <w:rsid w:val="008D1E31"/>
    <w:rsid w:val="008D7641"/>
    <w:rsid w:val="008F041F"/>
    <w:rsid w:val="008F1AAE"/>
    <w:rsid w:val="008F1F71"/>
    <w:rsid w:val="008F3DFA"/>
    <w:rsid w:val="008F64F8"/>
    <w:rsid w:val="00905A47"/>
    <w:rsid w:val="009102B9"/>
    <w:rsid w:val="00912326"/>
    <w:rsid w:val="00913C49"/>
    <w:rsid w:val="00915CDA"/>
    <w:rsid w:val="0092092E"/>
    <w:rsid w:val="00922120"/>
    <w:rsid w:val="0092293D"/>
    <w:rsid w:val="00922DA7"/>
    <w:rsid w:val="00924B98"/>
    <w:rsid w:val="009307DF"/>
    <w:rsid w:val="0093106A"/>
    <w:rsid w:val="00931D19"/>
    <w:rsid w:val="009323B3"/>
    <w:rsid w:val="00935439"/>
    <w:rsid w:val="00941ECC"/>
    <w:rsid w:val="00944AFF"/>
    <w:rsid w:val="00946B2C"/>
    <w:rsid w:val="00947BE4"/>
    <w:rsid w:val="00947DC1"/>
    <w:rsid w:val="009500FC"/>
    <w:rsid w:val="00953634"/>
    <w:rsid w:val="00960207"/>
    <w:rsid w:val="0096260A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9672C"/>
    <w:rsid w:val="009A1C03"/>
    <w:rsid w:val="009A51E5"/>
    <w:rsid w:val="009A696B"/>
    <w:rsid w:val="009B4BE3"/>
    <w:rsid w:val="009B4CC9"/>
    <w:rsid w:val="009C4A2F"/>
    <w:rsid w:val="009C629B"/>
    <w:rsid w:val="009D06F1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602"/>
    <w:rsid w:val="00A21F16"/>
    <w:rsid w:val="00A25B05"/>
    <w:rsid w:val="00A30B31"/>
    <w:rsid w:val="00A3150C"/>
    <w:rsid w:val="00A33AF5"/>
    <w:rsid w:val="00A34A44"/>
    <w:rsid w:val="00A35A61"/>
    <w:rsid w:val="00A37293"/>
    <w:rsid w:val="00A455DB"/>
    <w:rsid w:val="00A46C68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675D2"/>
    <w:rsid w:val="00A726EF"/>
    <w:rsid w:val="00A73657"/>
    <w:rsid w:val="00A75E9C"/>
    <w:rsid w:val="00A842A1"/>
    <w:rsid w:val="00A86E39"/>
    <w:rsid w:val="00A9015D"/>
    <w:rsid w:val="00A91CA6"/>
    <w:rsid w:val="00A92F7D"/>
    <w:rsid w:val="00A9395C"/>
    <w:rsid w:val="00A94BB5"/>
    <w:rsid w:val="00A95DAD"/>
    <w:rsid w:val="00A97BB4"/>
    <w:rsid w:val="00AA4DEC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32B9"/>
    <w:rsid w:val="00AE56C2"/>
    <w:rsid w:val="00AF0DB2"/>
    <w:rsid w:val="00AF121F"/>
    <w:rsid w:val="00AF3926"/>
    <w:rsid w:val="00AF485A"/>
    <w:rsid w:val="00AF5787"/>
    <w:rsid w:val="00B01715"/>
    <w:rsid w:val="00B01D2A"/>
    <w:rsid w:val="00B03F55"/>
    <w:rsid w:val="00B10E9E"/>
    <w:rsid w:val="00B114DD"/>
    <w:rsid w:val="00B14C56"/>
    <w:rsid w:val="00B162C6"/>
    <w:rsid w:val="00B212B5"/>
    <w:rsid w:val="00B23C9F"/>
    <w:rsid w:val="00B254BF"/>
    <w:rsid w:val="00B25668"/>
    <w:rsid w:val="00B30024"/>
    <w:rsid w:val="00B32094"/>
    <w:rsid w:val="00B4181B"/>
    <w:rsid w:val="00B45B9E"/>
    <w:rsid w:val="00B46592"/>
    <w:rsid w:val="00B465AC"/>
    <w:rsid w:val="00B47145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4054"/>
    <w:rsid w:val="00B85B67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C3E4D"/>
    <w:rsid w:val="00BD1278"/>
    <w:rsid w:val="00BD4BA1"/>
    <w:rsid w:val="00BD59A8"/>
    <w:rsid w:val="00BD78F9"/>
    <w:rsid w:val="00BE42DB"/>
    <w:rsid w:val="00BE59A6"/>
    <w:rsid w:val="00BE5DC7"/>
    <w:rsid w:val="00BE69E7"/>
    <w:rsid w:val="00BE6AD9"/>
    <w:rsid w:val="00BE7591"/>
    <w:rsid w:val="00BF2C53"/>
    <w:rsid w:val="00C01074"/>
    <w:rsid w:val="00C03A29"/>
    <w:rsid w:val="00C06D3B"/>
    <w:rsid w:val="00C076D2"/>
    <w:rsid w:val="00C10F9E"/>
    <w:rsid w:val="00C1455E"/>
    <w:rsid w:val="00C16EEA"/>
    <w:rsid w:val="00C20EA6"/>
    <w:rsid w:val="00C223DE"/>
    <w:rsid w:val="00C229B3"/>
    <w:rsid w:val="00C252A5"/>
    <w:rsid w:val="00C2780C"/>
    <w:rsid w:val="00C313F9"/>
    <w:rsid w:val="00C316D2"/>
    <w:rsid w:val="00C31CDF"/>
    <w:rsid w:val="00C32889"/>
    <w:rsid w:val="00C35CF1"/>
    <w:rsid w:val="00C365EA"/>
    <w:rsid w:val="00C4142E"/>
    <w:rsid w:val="00C46416"/>
    <w:rsid w:val="00C5135D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0AC4"/>
    <w:rsid w:val="00C83CEA"/>
    <w:rsid w:val="00C871E5"/>
    <w:rsid w:val="00C90D10"/>
    <w:rsid w:val="00C95613"/>
    <w:rsid w:val="00C97103"/>
    <w:rsid w:val="00C97C3A"/>
    <w:rsid w:val="00CA1AE0"/>
    <w:rsid w:val="00CA34DA"/>
    <w:rsid w:val="00CB10C9"/>
    <w:rsid w:val="00CB6E69"/>
    <w:rsid w:val="00CC03DD"/>
    <w:rsid w:val="00CC1049"/>
    <w:rsid w:val="00CC3BF6"/>
    <w:rsid w:val="00CC7B21"/>
    <w:rsid w:val="00CD33A5"/>
    <w:rsid w:val="00CD4B8F"/>
    <w:rsid w:val="00CD55C0"/>
    <w:rsid w:val="00CD676C"/>
    <w:rsid w:val="00CD706E"/>
    <w:rsid w:val="00CD77D6"/>
    <w:rsid w:val="00CF0C57"/>
    <w:rsid w:val="00CF3119"/>
    <w:rsid w:val="00CF32CB"/>
    <w:rsid w:val="00D01DF4"/>
    <w:rsid w:val="00D060A6"/>
    <w:rsid w:val="00D11143"/>
    <w:rsid w:val="00D14976"/>
    <w:rsid w:val="00D16464"/>
    <w:rsid w:val="00D16E69"/>
    <w:rsid w:val="00D22671"/>
    <w:rsid w:val="00D27123"/>
    <w:rsid w:val="00D30554"/>
    <w:rsid w:val="00D33BB3"/>
    <w:rsid w:val="00D33F50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66C1B"/>
    <w:rsid w:val="00D8486D"/>
    <w:rsid w:val="00D84BC1"/>
    <w:rsid w:val="00D90C14"/>
    <w:rsid w:val="00D9622A"/>
    <w:rsid w:val="00D969CC"/>
    <w:rsid w:val="00DA1F42"/>
    <w:rsid w:val="00DA59D9"/>
    <w:rsid w:val="00DA607C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4178"/>
    <w:rsid w:val="00DE77CC"/>
    <w:rsid w:val="00DF1BA4"/>
    <w:rsid w:val="00DF26CE"/>
    <w:rsid w:val="00DF6C86"/>
    <w:rsid w:val="00E00446"/>
    <w:rsid w:val="00E052FC"/>
    <w:rsid w:val="00E06B75"/>
    <w:rsid w:val="00E071C1"/>
    <w:rsid w:val="00E132DB"/>
    <w:rsid w:val="00E1661A"/>
    <w:rsid w:val="00E17490"/>
    <w:rsid w:val="00E236B8"/>
    <w:rsid w:val="00E270AD"/>
    <w:rsid w:val="00E37B57"/>
    <w:rsid w:val="00E52EED"/>
    <w:rsid w:val="00E57216"/>
    <w:rsid w:val="00E62674"/>
    <w:rsid w:val="00E66390"/>
    <w:rsid w:val="00E70179"/>
    <w:rsid w:val="00E739B5"/>
    <w:rsid w:val="00E841CB"/>
    <w:rsid w:val="00E85C3F"/>
    <w:rsid w:val="00E85CDD"/>
    <w:rsid w:val="00E93CC8"/>
    <w:rsid w:val="00E971D8"/>
    <w:rsid w:val="00EA66FD"/>
    <w:rsid w:val="00EA7CEB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47B5B"/>
    <w:rsid w:val="00F50FDE"/>
    <w:rsid w:val="00F52581"/>
    <w:rsid w:val="00F537B8"/>
    <w:rsid w:val="00F54521"/>
    <w:rsid w:val="00F56277"/>
    <w:rsid w:val="00F6182B"/>
    <w:rsid w:val="00F64547"/>
    <w:rsid w:val="00F74BCD"/>
    <w:rsid w:val="00F74FE6"/>
    <w:rsid w:val="00F77E13"/>
    <w:rsid w:val="00F8145E"/>
    <w:rsid w:val="00F831E7"/>
    <w:rsid w:val="00F85C63"/>
    <w:rsid w:val="00F9012C"/>
    <w:rsid w:val="00F90709"/>
    <w:rsid w:val="00F9086B"/>
    <w:rsid w:val="00F92CB2"/>
    <w:rsid w:val="00F9333E"/>
    <w:rsid w:val="00F977E8"/>
    <w:rsid w:val="00FA0C81"/>
    <w:rsid w:val="00FA6E24"/>
    <w:rsid w:val="00FB6558"/>
    <w:rsid w:val="00FB6F6A"/>
    <w:rsid w:val="00FB72FA"/>
    <w:rsid w:val="00FB7842"/>
    <w:rsid w:val="00FC0C1C"/>
    <w:rsid w:val="00FC1958"/>
    <w:rsid w:val="00FC6F94"/>
    <w:rsid w:val="00FC743D"/>
    <w:rsid w:val="00FD04E6"/>
    <w:rsid w:val="00FD0764"/>
    <w:rsid w:val="00FD2585"/>
    <w:rsid w:val="00FD6812"/>
    <w:rsid w:val="00FE1505"/>
    <w:rsid w:val="00FE3FBE"/>
    <w:rsid w:val="00FE620C"/>
    <w:rsid w:val="00FF0141"/>
    <w:rsid w:val="00FF4198"/>
    <w:rsid w:val="00FF507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835DDF-B630-469D-8977-583BB72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2EC3-557B-4D7E-8218-FC2E02E4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Santa.Cirule@em.gov.lv</dc:creator>
  <cp:keywords>EMProt_100915_biodegv_lik</cp:keywords>
  <dc:description>67013176, _x000D_
Roberts.Meijers@em.gov.lv</dc:description>
  <cp:lastModifiedBy>Līga Dreijalte</cp:lastModifiedBy>
  <cp:revision>25</cp:revision>
  <cp:lastPrinted>2017-10-20T06:32:00Z</cp:lastPrinted>
  <dcterms:created xsi:type="dcterms:W3CDTF">2018-04-12T11:07:00Z</dcterms:created>
  <dcterms:modified xsi:type="dcterms:W3CDTF">2018-04-23T12:37:00Z</dcterms:modified>
</cp:coreProperties>
</file>