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E5735C" w:rsidRPr="00C05F12" w:rsidP="00F06B13" w14:paraId="3165A403" w14:textId="77777777">
      <w:pPr>
        <w:spacing w:after="0" w:line="240" w:lineRule="auto"/>
        <w:jc w:val="center"/>
        <w:rPr>
          <w:rFonts w:ascii="Times New Roman" w:eastAsia="Times New Roman" w:hAnsi="Times New Roman" w:cs="Times New Roman"/>
          <w:b/>
          <w:bCs/>
          <w:color w:val="000000" w:themeColor="text1"/>
          <w:sz w:val="24"/>
          <w:szCs w:val="24"/>
          <w:lang w:val="lv-LV" w:eastAsia="lv-LV"/>
        </w:rPr>
      </w:pPr>
      <w:r w:rsidRPr="00C05F12">
        <w:rPr>
          <w:rFonts w:ascii="Times New Roman" w:eastAsia="Times New Roman" w:hAnsi="Times New Roman" w:cs="Times New Roman"/>
          <w:b/>
          <w:bCs/>
          <w:color w:val="000000" w:themeColor="text1"/>
          <w:sz w:val="24"/>
          <w:szCs w:val="24"/>
          <w:lang w:val="lv-LV" w:eastAsia="lv-LV"/>
        </w:rPr>
        <w:t xml:space="preserve">Likumprojekta "Grozījumi Aizsargjoslu likumā" </w:t>
      </w:r>
      <w:r w:rsidRPr="00C05F12" w:rsidR="00C37B5A">
        <w:rPr>
          <w:rFonts w:ascii="Times New Roman" w:eastAsia="Times New Roman" w:hAnsi="Times New Roman" w:cs="Times New Roman"/>
          <w:b/>
          <w:bCs/>
          <w:color w:val="000000" w:themeColor="text1"/>
          <w:sz w:val="24"/>
          <w:szCs w:val="24"/>
          <w:lang w:val="lv-LV" w:eastAsia="lv-LV"/>
        </w:rPr>
        <w:t xml:space="preserve">(turpmāk – likumprojekts) </w:t>
      </w:r>
      <w:r w:rsidRPr="00C05F12">
        <w:rPr>
          <w:rFonts w:ascii="Times New Roman" w:eastAsia="Times New Roman" w:hAnsi="Times New Roman" w:cs="Times New Roman"/>
          <w:b/>
          <w:bCs/>
          <w:color w:val="000000" w:themeColor="text1"/>
          <w:sz w:val="24"/>
          <w:szCs w:val="24"/>
          <w:lang w:val="lv-LV" w:eastAsia="lv-LV"/>
        </w:rPr>
        <w:t xml:space="preserve">sākotnējās ietekmes novērtējuma ziņojums (anotācija) </w:t>
      </w:r>
    </w:p>
    <w:p w:rsidR="00E5735C" w:rsidRPr="00C05F12" w:rsidP="00F06B13" w14:paraId="2351C3B5" w14:textId="77777777">
      <w:pPr>
        <w:spacing w:after="0" w:line="240" w:lineRule="auto"/>
        <w:ind w:firstLine="300"/>
        <w:jc w:val="center"/>
        <w:rPr>
          <w:rFonts w:ascii="Times New Roman" w:eastAsia="Times New Roman" w:hAnsi="Times New Roman" w:cs="Times New Roman"/>
          <w:i/>
          <w:iCs/>
          <w:color w:val="000000" w:themeColor="text1"/>
          <w:sz w:val="24"/>
          <w:szCs w:val="24"/>
          <w:lang w:val="lv-LV"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15"/>
        <w:gridCol w:w="2354"/>
        <w:gridCol w:w="6375"/>
      </w:tblGrid>
      <w:tr w14:paraId="7C7A8C61" w14:textId="77777777" w:rsidTr="006C4FD2">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735C" w:rsidRPr="00C05F12" w:rsidP="00F06B13" w14:paraId="12CDCE93" w14:textId="77777777">
            <w:pPr>
              <w:spacing w:after="0" w:line="240" w:lineRule="auto"/>
              <w:ind w:firstLine="300"/>
              <w:jc w:val="center"/>
              <w:rPr>
                <w:rFonts w:ascii="Times New Roman" w:eastAsia="Times New Roman" w:hAnsi="Times New Roman" w:cs="Times New Roman"/>
                <w:b/>
                <w:bCs/>
                <w:color w:val="000000" w:themeColor="text1"/>
                <w:sz w:val="24"/>
                <w:szCs w:val="24"/>
                <w:lang w:val="lv-LV" w:eastAsia="lv-LV"/>
              </w:rPr>
            </w:pPr>
            <w:r w:rsidRPr="00C05F12">
              <w:rPr>
                <w:rFonts w:ascii="Times New Roman" w:eastAsia="Times New Roman" w:hAnsi="Times New Roman" w:cs="Times New Roman"/>
                <w:b/>
                <w:bCs/>
                <w:color w:val="000000" w:themeColor="text1"/>
                <w:sz w:val="24"/>
                <w:szCs w:val="24"/>
                <w:lang w:val="lv-LV" w:eastAsia="lv-LV"/>
              </w:rPr>
              <w:t>I. Tiesību akta projekta izstrādes nepieciešamība</w:t>
            </w:r>
          </w:p>
        </w:tc>
      </w:tr>
      <w:tr w14:paraId="04297709" w14:textId="77777777" w:rsidTr="006C4FD2">
        <w:tblPrEx>
          <w:tblW w:w="5000" w:type="pct"/>
          <w:tblCellSpacing w:w="15" w:type="dxa"/>
          <w:tblCellMar>
            <w:top w:w="30" w:type="dxa"/>
            <w:left w:w="30" w:type="dxa"/>
            <w:bottom w:w="30" w:type="dxa"/>
            <w:right w:w="30" w:type="dxa"/>
          </w:tblCellMar>
          <w:tblLook w:val="04A0"/>
        </w:tblPrEx>
        <w:trPr>
          <w:trHeight w:val="405"/>
          <w:tblCellSpacing w:w="15" w:type="dxa"/>
        </w:trPr>
        <w:tc>
          <w:tcPr>
            <w:tcW w:w="305" w:type="pct"/>
            <w:tcBorders>
              <w:top w:val="outset" w:sz="6" w:space="0" w:color="auto"/>
              <w:left w:val="outset" w:sz="6" w:space="0" w:color="auto"/>
              <w:bottom w:val="outset" w:sz="6" w:space="0" w:color="auto"/>
              <w:right w:val="outset" w:sz="6" w:space="0" w:color="auto"/>
            </w:tcBorders>
            <w:hideMark/>
          </w:tcPr>
          <w:p w:rsidR="00E5735C" w:rsidRPr="00C05F12" w:rsidP="00F06B13" w14:paraId="0468612C" w14:textId="77777777">
            <w:pPr>
              <w:spacing w:after="0" w:line="240" w:lineRule="auto"/>
              <w:ind w:firstLine="300"/>
              <w:jc w:val="center"/>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1.</w:t>
            </w:r>
          </w:p>
        </w:tc>
        <w:tc>
          <w:tcPr>
            <w:tcW w:w="1244" w:type="pct"/>
            <w:tcBorders>
              <w:top w:val="outset" w:sz="6" w:space="0" w:color="auto"/>
              <w:left w:val="outset" w:sz="6" w:space="0" w:color="auto"/>
              <w:bottom w:val="outset" w:sz="6" w:space="0" w:color="auto"/>
              <w:right w:val="outset" w:sz="6" w:space="0" w:color="auto"/>
            </w:tcBorders>
            <w:hideMark/>
          </w:tcPr>
          <w:p w:rsidR="00E5735C" w:rsidRPr="00C05F12" w:rsidP="00F06B13" w14:paraId="3364993F" w14:textId="77777777">
            <w:pPr>
              <w:spacing w:after="0" w:line="240" w:lineRule="auto"/>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Pamatojums</w:t>
            </w:r>
          </w:p>
        </w:tc>
        <w:tc>
          <w:tcPr>
            <w:tcW w:w="3387" w:type="pct"/>
            <w:tcBorders>
              <w:top w:val="outset" w:sz="6" w:space="0" w:color="auto"/>
              <w:left w:val="outset" w:sz="6" w:space="0" w:color="auto"/>
              <w:bottom w:val="outset" w:sz="6" w:space="0" w:color="auto"/>
              <w:right w:val="outset" w:sz="6" w:space="0" w:color="auto"/>
            </w:tcBorders>
            <w:hideMark/>
          </w:tcPr>
          <w:p w:rsidR="00E5735C" w:rsidRPr="00C05F12" w:rsidP="00F06B13" w14:paraId="3557CB92" w14:textId="77777777">
            <w:pPr>
              <w:spacing w:after="0" w:line="240" w:lineRule="auto"/>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Ekonomikas ministrijas iniciatīva</w:t>
            </w:r>
          </w:p>
        </w:tc>
      </w:tr>
      <w:tr w14:paraId="36388F50" w14:textId="77777777" w:rsidTr="006C4FD2">
        <w:tblPrEx>
          <w:tblW w:w="5000" w:type="pct"/>
          <w:tblCellSpacing w:w="15" w:type="dxa"/>
          <w:tblCellMar>
            <w:top w:w="30" w:type="dxa"/>
            <w:left w:w="30" w:type="dxa"/>
            <w:bottom w:w="30" w:type="dxa"/>
            <w:right w:w="30" w:type="dxa"/>
          </w:tblCellMar>
          <w:tblLook w:val="04A0"/>
        </w:tblPrEx>
        <w:trPr>
          <w:trHeight w:val="465"/>
          <w:tblCellSpacing w:w="15" w:type="dxa"/>
        </w:trPr>
        <w:tc>
          <w:tcPr>
            <w:tcW w:w="305" w:type="pct"/>
            <w:tcBorders>
              <w:top w:val="outset" w:sz="6" w:space="0" w:color="auto"/>
              <w:left w:val="outset" w:sz="6" w:space="0" w:color="auto"/>
              <w:bottom w:val="outset" w:sz="6" w:space="0" w:color="auto"/>
              <w:right w:val="outset" w:sz="6" w:space="0" w:color="auto"/>
            </w:tcBorders>
            <w:hideMark/>
          </w:tcPr>
          <w:p w:rsidR="00E5735C" w:rsidRPr="00C05F12" w:rsidP="00F06B13" w14:paraId="45C84353" w14:textId="77777777">
            <w:pPr>
              <w:spacing w:after="0" w:line="240" w:lineRule="auto"/>
              <w:ind w:firstLine="300"/>
              <w:jc w:val="center"/>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2.</w:t>
            </w:r>
          </w:p>
        </w:tc>
        <w:tc>
          <w:tcPr>
            <w:tcW w:w="1244" w:type="pct"/>
            <w:tcBorders>
              <w:top w:val="outset" w:sz="6" w:space="0" w:color="auto"/>
              <w:left w:val="outset" w:sz="6" w:space="0" w:color="auto"/>
              <w:bottom w:val="outset" w:sz="6" w:space="0" w:color="auto"/>
              <w:right w:val="outset" w:sz="6" w:space="0" w:color="auto"/>
            </w:tcBorders>
            <w:hideMark/>
          </w:tcPr>
          <w:p w:rsidR="00E5735C" w:rsidRPr="00C05F12" w:rsidP="00F06B13" w14:paraId="2ECBA3B1" w14:textId="77777777">
            <w:pPr>
              <w:spacing w:after="0" w:line="240" w:lineRule="auto"/>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Pašreizējā situācija un problēmas, kuru risināšanai tiesību akta projekts izstrādāts, tiesiskā regulējuma mērķis un būtība</w:t>
            </w:r>
          </w:p>
        </w:tc>
        <w:tc>
          <w:tcPr>
            <w:tcW w:w="3387" w:type="pct"/>
            <w:tcBorders>
              <w:top w:val="outset" w:sz="6" w:space="0" w:color="auto"/>
              <w:left w:val="outset" w:sz="6" w:space="0" w:color="auto"/>
              <w:bottom w:val="outset" w:sz="6" w:space="0" w:color="auto"/>
              <w:right w:val="outset" w:sz="6" w:space="0" w:color="auto"/>
            </w:tcBorders>
            <w:hideMark/>
          </w:tcPr>
          <w:p w:rsidR="004B7E0C" w:rsidRPr="00C05F12" w:rsidP="003410A8" w14:paraId="7EFA5E5D" w14:textId="35FB7923">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 xml:space="preserve">Šobrīd </w:t>
            </w:r>
            <w:r w:rsidRPr="00C05F12" w:rsidR="00EA47E7">
              <w:rPr>
                <w:rFonts w:ascii="Times New Roman" w:eastAsia="Times New Roman" w:hAnsi="Times New Roman" w:cs="Times New Roman"/>
                <w:color w:val="000000" w:themeColor="text1"/>
                <w:sz w:val="24"/>
                <w:szCs w:val="24"/>
                <w:lang w:val="lv-LV" w:eastAsia="lv-LV"/>
              </w:rPr>
              <w:t xml:space="preserve">tiesību </w:t>
            </w:r>
            <w:r w:rsidRPr="00C05F12">
              <w:rPr>
                <w:rFonts w:ascii="Times New Roman" w:eastAsia="Times New Roman" w:hAnsi="Times New Roman" w:cs="Times New Roman"/>
                <w:color w:val="000000" w:themeColor="text1"/>
                <w:sz w:val="24"/>
                <w:szCs w:val="24"/>
                <w:lang w:val="lv-LV" w:eastAsia="lv-LV"/>
              </w:rPr>
              <w:t>aktos naftas un naftas produktu cauruļvadiem noteikta drošības aizsargjosla, kuras minimālais platums gar cauruļvadiem ir 25 metri no cauruļvada ass, bet maksimā</w:t>
            </w:r>
            <w:r w:rsidRPr="00C05F12" w:rsidR="00E46531">
              <w:rPr>
                <w:rFonts w:ascii="Times New Roman" w:eastAsia="Times New Roman" w:hAnsi="Times New Roman" w:cs="Times New Roman"/>
                <w:color w:val="000000" w:themeColor="text1"/>
                <w:sz w:val="24"/>
                <w:szCs w:val="24"/>
                <w:lang w:val="lv-LV" w:eastAsia="lv-LV"/>
              </w:rPr>
              <w:t xml:space="preserve">lais platums noteikts 500 metri. </w:t>
            </w:r>
          </w:p>
          <w:p w:rsidR="00EA47E7" w:rsidRPr="00C05F12" w:rsidP="00EA47E7" w14:paraId="660317DC" w14:textId="77777777">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Maģistrālie naftas un naftas produktu cauruļvadi ir bīstamās iekārtas, kas neatbilstošas lietošanas un uzturēšanas rezultātā var apdraudēt cilvēku dzīvību un veselību, vidi un materiālās vērtības, tāpēc to lietošanas laikā tie ir pakļauti noteiktai valsts uzraudzībai, kontrolei un pārbaudēm, turklāt tie ir iekļauti bīstamo iekārtu reģistrā un uz tiem ir attiecināmi sekojoši tiesību akti: likums „Par bīstamo iekārtu tehnisko uzraudzību”; Ministru kabineta 2000.gada 7.novembra noteikumi Nr.384 „Noteikumi par bīstamajām iekārtām”; Ministru kabineta 2002.gada 23.aprīļa noteikumi Nr.164 „Prasības maģistrālajiem cauruļvadiem un maģistrālo cauruļvadu tehniskās uzraudzības kārtību”; Ministru kabineta 2009.gada 17.novembra noteikumi Nr.1320 „Noteikumi par bīstamo iekārtu reģistrāciju”; Ministru kabineta 2000.gada 2.maija noteikumi Nr.165 „Noteikumi par spiedieniekārtām un to kompleksiem”; Ministru kabineta 2003.gada 16.septembra noteikumi Nr.518 „Spiedieniekārtu kompleksu tehniskās uzraudzības kārtība”; Ministru kabineta 2008.gada 14.jūlija noteikumi Nr.535 „Bīstamo iekārtu avāriju izmeklēšanas kārtība”.</w:t>
            </w:r>
          </w:p>
          <w:p w:rsidR="006C4FD2" w:rsidRPr="00C05F12" w:rsidP="003410A8" w14:paraId="65B6013D" w14:textId="1CAFD2F3">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 xml:space="preserve">Lai nodrošinātu bīstamo iekārtu </w:t>
            </w:r>
            <w:r w:rsidRPr="00C05F12">
              <w:rPr>
                <w:rFonts w:ascii="Times New Roman" w:eastAsia="Times New Roman" w:hAnsi="Times New Roman" w:cs="Times New Roman"/>
                <w:color w:val="000000" w:themeColor="text1"/>
                <w:sz w:val="24"/>
                <w:szCs w:val="24"/>
                <w:lang w:val="lv-LV" w:eastAsia="lv-LV"/>
              </w:rPr>
              <w:t xml:space="preserve">drošu ekspluatāciju, t.i., </w:t>
            </w:r>
            <w:r w:rsidRPr="00C05F12">
              <w:rPr>
                <w:rFonts w:ascii="Times New Roman" w:eastAsia="Times New Roman" w:hAnsi="Times New Roman" w:cs="Times New Roman"/>
                <w:color w:val="000000" w:themeColor="text1"/>
                <w:sz w:val="24"/>
                <w:szCs w:val="24"/>
                <w:lang w:val="lv-LV" w:eastAsia="lv-LV"/>
              </w:rPr>
              <w:t xml:space="preserve">drošumu apkārtējai videi un cilvēkiem, kā to nosaka augstāk minētie tiesību akti, </w:t>
            </w:r>
            <w:r w:rsidRPr="00C05F12" w:rsidR="00E413A8">
              <w:rPr>
                <w:rFonts w:ascii="Times New Roman" w:eastAsia="Times New Roman" w:hAnsi="Times New Roman" w:cs="Times New Roman"/>
                <w:color w:val="000000" w:themeColor="text1"/>
                <w:sz w:val="24"/>
                <w:szCs w:val="24"/>
                <w:lang w:val="lv-LV" w:eastAsia="lv-LV"/>
              </w:rPr>
              <w:t xml:space="preserve">nepieciešams novērst noplūdes risku, ko rada nelegālie pieslēgumi. </w:t>
            </w:r>
          </w:p>
          <w:p w:rsidR="004B7E0C" w:rsidRPr="00C05F12" w:rsidP="00ED5998" w14:paraId="531FF0C9" w14:textId="6662F6EC">
            <w:pPr>
              <w:spacing w:after="0" w:line="240" w:lineRule="auto"/>
              <w:ind w:firstLine="451"/>
              <w:jc w:val="both"/>
              <w:rPr>
                <w:rFonts w:ascii="Times New Roman" w:eastAsia="Times New Roman" w:hAnsi="Times New Roman" w:cs="Times New Roman"/>
                <w:color w:val="000000" w:themeColor="text1"/>
                <w:sz w:val="24"/>
                <w:szCs w:val="24"/>
                <w:lang w:val="lv-LV" w:eastAsia="lv-LV"/>
              </w:rPr>
            </w:pPr>
          </w:p>
          <w:p w:rsidR="00E413A8" w:rsidRPr="00C05F12" w:rsidP="00E413A8" w14:paraId="2DF15A2D" w14:textId="583BD4ED">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Dīzeļdegvielas zādzības no naftas produktu vada sekmē nelikumīgas dīzeļdegvielas apriti Latvijas teritorijā, kas atstāj nelabvēlīgu iespaidu uz degvielas tirdzniecības apjomiem un valsts saņemtajiem nodokļiem no degvielas tirdzniecības.</w:t>
            </w:r>
          </w:p>
          <w:p w:rsidR="00E413A8" w:rsidRPr="00C05F12" w:rsidP="00E413A8" w14:paraId="1F1D349C" w14:textId="77777777">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Šīs problēmas aktualitāti raksturo policijā reģistrēto noziegumu skaits, kas ik gadus tiek fiksēti uz maģistrālajiem naftas un naftas produktu cauruļvadiem:</w:t>
            </w:r>
          </w:p>
          <w:p w:rsidR="00E413A8" w:rsidRPr="00C05F12" w:rsidP="00E413A8" w14:paraId="3E780A5B" w14:textId="77777777">
            <w:pPr>
              <w:spacing w:after="0" w:line="240" w:lineRule="auto"/>
              <w:ind w:firstLine="451"/>
              <w:jc w:val="both"/>
              <w:rPr>
                <w:rFonts w:ascii="Times New Roman" w:eastAsia="Times New Roman" w:hAnsi="Times New Roman" w:cs="Times New Roman"/>
                <w:color w:val="000000" w:themeColor="text1"/>
                <w:sz w:val="24"/>
                <w:szCs w:val="24"/>
                <w:lang w:val="lv-LV" w:eastAsia="lv-LV"/>
              </w:rPr>
            </w:pPr>
          </w:p>
          <w:tbl>
            <w:tblPr>
              <w:tblStyle w:val="TableGrid"/>
              <w:tblW w:w="0" w:type="auto"/>
              <w:tblLook w:val="04A0"/>
            </w:tblPr>
            <w:tblGrid>
              <w:gridCol w:w="3115"/>
              <w:gridCol w:w="3115"/>
            </w:tblGrid>
            <w:tr w14:paraId="3924E59E" w14:textId="77777777" w:rsidTr="0003534A">
              <w:tblPrEx>
                <w:tblW w:w="0" w:type="auto"/>
                <w:tblLook w:val="04A0"/>
              </w:tblPrEx>
              <w:tc>
                <w:tcPr>
                  <w:tcW w:w="3115" w:type="dxa"/>
                </w:tcPr>
                <w:p w:rsidR="00E413A8" w:rsidRPr="00C05F12" w:rsidP="00E413A8" w14:paraId="1E321C0D" w14:textId="77777777">
                  <w:pPr>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Gads</w:t>
                  </w:r>
                </w:p>
              </w:tc>
              <w:tc>
                <w:tcPr>
                  <w:tcW w:w="3115" w:type="dxa"/>
                </w:tcPr>
                <w:p w:rsidR="00E413A8" w:rsidRPr="00C05F12" w:rsidP="00E413A8" w14:paraId="036AF425" w14:textId="77777777">
                  <w:pPr>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Zādzību skaits</w:t>
                  </w:r>
                </w:p>
              </w:tc>
            </w:tr>
            <w:tr w14:paraId="4799897D" w14:textId="77777777" w:rsidTr="0003534A">
              <w:tblPrEx>
                <w:tblW w:w="0" w:type="auto"/>
                <w:tblLook w:val="04A0"/>
              </w:tblPrEx>
              <w:tc>
                <w:tcPr>
                  <w:tcW w:w="3115" w:type="dxa"/>
                </w:tcPr>
                <w:p w:rsidR="00E413A8" w:rsidRPr="00C05F12" w:rsidP="00E413A8" w14:paraId="57899E63" w14:textId="77777777">
                  <w:pPr>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2004.</w:t>
                  </w:r>
                </w:p>
              </w:tc>
              <w:tc>
                <w:tcPr>
                  <w:tcW w:w="3115" w:type="dxa"/>
                </w:tcPr>
                <w:p w:rsidR="00E413A8" w:rsidRPr="00C05F12" w:rsidP="00E413A8" w14:paraId="558E1A73" w14:textId="77777777">
                  <w:pPr>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202</w:t>
                  </w:r>
                </w:p>
              </w:tc>
            </w:tr>
            <w:tr w14:paraId="2FCE26C2" w14:textId="77777777" w:rsidTr="0003534A">
              <w:tblPrEx>
                <w:tblW w:w="0" w:type="auto"/>
                <w:tblLook w:val="04A0"/>
              </w:tblPrEx>
              <w:tc>
                <w:tcPr>
                  <w:tcW w:w="3115" w:type="dxa"/>
                </w:tcPr>
                <w:p w:rsidR="00E413A8" w:rsidRPr="00C05F12" w:rsidP="00E413A8" w14:paraId="683C66D6" w14:textId="77777777">
                  <w:pPr>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2005.</w:t>
                  </w:r>
                </w:p>
              </w:tc>
              <w:tc>
                <w:tcPr>
                  <w:tcW w:w="3115" w:type="dxa"/>
                </w:tcPr>
                <w:p w:rsidR="00E413A8" w:rsidRPr="00C05F12" w:rsidP="00E413A8" w14:paraId="70420531" w14:textId="77777777">
                  <w:pPr>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248</w:t>
                  </w:r>
                </w:p>
              </w:tc>
            </w:tr>
            <w:tr w14:paraId="3864D46E" w14:textId="77777777" w:rsidTr="0003534A">
              <w:tblPrEx>
                <w:tblW w:w="0" w:type="auto"/>
                <w:tblLook w:val="04A0"/>
              </w:tblPrEx>
              <w:tc>
                <w:tcPr>
                  <w:tcW w:w="3115" w:type="dxa"/>
                </w:tcPr>
                <w:p w:rsidR="00E413A8" w:rsidRPr="00C05F12" w:rsidP="00E413A8" w14:paraId="12B1A0FE" w14:textId="77777777">
                  <w:pPr>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2006.</w:t>
                  </w:r>
                </w:p>
              </w:tc>
              <w:tc>
                <w:tcPr>
                  <w:tcW w:w="3115" w:type="dxa"/>
                </w:tcPr>
                <w:p w:rsidR="00E413A8" w:rsidRPr="00C05F12" w:rsidP="00E413A8" w14:paraId="4379F2CF" w14:textId="77777777">
                  <w:pPr>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159</w:t>
                  </w:r>
                </w:p>
              </w:tc>
            </w:tr>
            <w:tr w14:paraId="4DC2979E" w14:textId="77777777" w:rsidTr="0003534A">
              <w:tblPrEx>
                <w:tblW w:w="0" w:type="auto"/>
                <w:tblLook w:val="04A0"/>
              </w:tblPrEx>
              <w:tc>
                <w:tcPr>
                  <w:tcW w:w="3115" w:type="dxa"/>
                </w:tcPr>
                <w:p w:rsidR="00E413A8" w:rsidRPr="00C05F12" w:rsidP="00E413A8" w14:paraId="0F3642A7" w14:textId="77777777">
                  <w:pPr>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2007.</w:t>
                  </w:r>
                </w:p>
              </w:tc>
              <w:tc>
                <w:tcPr>
                  <w:tcW w:w="3115" w:type="dxa"/>
                </w:tcPr>
                <w:p w:rsidR="00E413A8" w:rsidRPr="00C05F12" w:rsidP="00E413A8" w14:paraId="2FA7A71C" w14:textId="77777777">
                  <w:pPr>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95</w:t>
                  </w:r>
                </w:p>
              </w:tc>
            </w:tr>
            <w:tr w14:paraId="0F86E1B4" w14:textId="77777777" w:rsidTr="0003534A">
              <w:tblPrEx>
                <w:tblW w:w="0" w:type="auto"/>
                <w:tblLook w:val="04A0"/>
              </w:tblPrEx>
              <w:tc>
                <w:tcPr>
                  <w:tcW w:w="3115" w:type="dxa"/>
                </w:tcPr>
                <w:p w:rsidR="00E413A8" w:rsidRPr="00C05F12" w:rsidP="00E413A8" w14:paraId="3D3F55F3" w14:textId="77777777">
                  <w:pPr>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2008.</w:t>
                  </w:r>
                </w:p>
              </w:tc>
              <w:tc>
                <w:tcPr>
                  <w:tcW w:w="3115" w:type="dxa"/>
                </w:tcPr>
                <w:p w:rsidR="00E413A8" w:rsidRPr="00C05F12" w:rsidP="00E413A8" w14:paraId="41D1250B" w14:textId="77777777">
                  <w:pPr>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120</w:t>
                  </w:r>
                </w:p>
              </w:tc>
            </w:tr>
            <w:tr w14:paraId="7E21D6D1" w14:textId="77777777" w:rsidTr="0003534A">
              <w:tblPrEx>
                <w:tblW w:w="0" w:type="auto"/>
                <w:tblLook w:val="04A0"/>
              </w:tblPrEx>
              <w:tc>
                <w:tcPr>
                  <w:tcW w:w="3115" w:type="dxa"/>
                </w:tcPr>
                <w:p w:rsidR="00E413A8" w:rsidRPr="00C05F12" w:rsidP="00E413A8" w14:paraId="448D6D8A" w14:textId="77777777">
                  <w:pPr>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2009.</w:t>
                  </w:r>
                </w:p>
              </w:tc>
              <w:tc>
                <w:tcPr>
                  <w:tcW w:w="3115" w:type="dxa"/>
                </w:tcPr>
                <w:p w:rsidR="00E413A8" w:rsidRPr="00C05F12" w:rsidP="00E413A8" w14:paraId="00B014FD" w14:textId="77777777">
                  <w:pPr>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186</w:t>
                  </w:r>
                </w:p>
              </w:tc>
            </w:tr>
            <w:tr w14:paraId="5E3A59F9" w14:textId="77777777" w:rsidTr="0003534A">
              <w:tblPrEx>
                <w:tblW w:w="0" w:type="auto"/>
                <w:tblLook w:val="04A0"/>
              </w:tblPrEx>
              <w:tc>
                <w:tcPr>
                  <w:tcW w:w="3115" w:type="dxa"/>
                </w:tcPr>
                <w:p w:rsidR="00E413A8" w:rsidRPr="00C05F12" w:rsidP="00E413A8" w14:paraId="733B16DF" w14:textId="77777777">
                  <w:pPr>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2010.</w:t>
                  </w:r>
                </w:p>
              </w:tc>
              <w:tc>
                <w:tcPr>
                  <w:tcW w:w="3115" w:type="dxa"/>
                </w:tcPr>
                <w:p w:rsidR="00E413A8" w:rsidRPr="00C05F12" w:rsidP="00E413A8" w14:paraId="3CE953A3" w14:textId="77777777">
                  <w:pPr>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113</w:t>
                  </w:r>
                </w:p>
              </w:tc>
            </w:tr>
            <w:tr w14:paraId="3CF25B9C" w14:textId="77777777" w:rsidTr="0003534A">
              <w:tblPrEx>
                <w:tblW w:w="0" w:type="auto"/>
                <w:tblLook w:val="04A0"/>
              </w:tblPrEx>
              <w:tc>
                <w:tcPr>
                  <w:tcW w:w="3115" w:type="dxa"/>
                </w:tcPr>
                <w:p w:rsidR="00E413A8" w:rsidRPr="00C05F12" w:rsidP="00E413A8" w14:paraId="7F9A836A" w14:textId="77777777">
                  <w:pPr>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2011.</w:t>
                  </w:r>
                </w:p>
              </w:tc>
              <w:tc>
                <w:tcPr>
                  <w:tcW w:w="3115" w:type="dxa"/>
                </w:tcPr>
                <w:p w:rsidR="00E413A8" w:rsidRPr="00C05F12" w:rsidP="00E413A8" w14:paraId="65B0712B" w14:textId="77777777">
                  <w:pPr>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71</w:t>
                  </w:r>
                </w:p>
              </w:tc>
            </w:tr>
            <w:tr w14:paraId="57CC4E6B" w14:textId="77777777" w:rsidTr="0003534A">
              <w:tblPrEx>
                <w:tblW w:w="0" w:type="auto"/>
                <w:tblLook w:val="04A0"/>
              </w:tblPrEx>
              <w:tc>
                <w:tcPr>
                  <w:tcW w:w="3115" w:type="dxa"/>
                </w:tcPr>
                <w:p w:rsidR="00E413A8" w:rsidRPr="00C05F12" w:rsidP="00E413A8" w14:paraId="38B1331C" w14:textId="77777777">
                  <w:pPr>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2012.</w:t>
                  </w:r>
                </w:p>
              </w:tc>
              <w:tc>
                <w:tcPr>
                  <w:tcW w:w="3115" w:type="dxa"/>
                </w:tcPr>
                <w:p w:rsidR="00E413A8" w:rsidRPr="00C05F12" w:rsidP="00E413A8" w14:paraId="01027EEF" w14:textId="77777777">
                  <w:pPr>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80</w:t>
                  </w:r>
                </w:p>
              </w:tc>
            </w:tr>
            <w:tr w14:paraId="37CADE78" w14:textId="77777777" w:rsidTr="0003534A">
              <w:tblPrEx>
                <w:tblW w:w="0" w:type="auto"/>
                <w:tblLook w:val="04A0"/>
              </w:tblPrEx>
              <w:tc>
                <w:tcPr>
                  <w:tcW w:w="3115" w:type="dxa"/>
                </w:tcPr>
                <w:p w:rsidR="00E413A8" w:rsidRPr="00C05F12" w:rsidP="00E413A8" w14:paraId="53E95688" w14:textId="77777777">
                  <w:pPr>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2013.</w:t>
                  </w:r>
                </w:p>
              </w:tc>
              <w:tc>
                <w:tcPr>
                  <w:tcW w:w="3115" w:type="dxa"/>
                </w:tcPr>
                <w:p w:rsidR="00E413A8" w:rsidRPr="00C05F12" w:rsidP="00E413A8" w14:paraId="39A987C8" w14:textId="77777777">
                  <w:pPr>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27</w:t>
                  </w:r>
                </w:p>
              </w:tc>
            </w:tr>
            <w:tr w14:paraId="18BBD9DF" w14:textId="77777777" w:rsidTr="0003534A">
              <w:tblPrEx>
                <w:tblW w:w="0" w:type="auto"/>
                <w:tblLook w:val="04A0"/>
              </w:tblPrEx>
              <w:tc>
                <w:tcPr>
                  <w:tcW w:w="3115" w:type="dxa"/>
                </w:tcPr>
                <w:p w:rsidR="00E413A8" w:rsidRPr="00C05F12" w:rsidP="00E413A8" w14:paraId="7CC58120" w14:textId="77777777">
                  <w:pPr>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2014.</w:t>
                  </w:r>
                </w:p>
              </w:tc>
              <w:tc>
                <w:tcPr>
                  <w:tcW w:w="3115" w:type="dxa"/>
                </w:tcPr>
                <w:p w:rsidR="00E413A8" w:rsidRPr="00C05F12" w:rsidP="00E413A8" w14:paraId="3FF7992B" w14:textId="77777777">
                  <w:pPr>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33</w:t>
                  </w:r>
                </w:p>
              </w:tc>
            </w:tr>
          </w:tbl>
          <w:p w:rsidR="00E413A8" w:rsidRPr="00C05F12" w:rsidP="00E413A8" w14:paraId="79A1EBEB" w14:textId="77777777">
            <w:pPr>
              <w:spacing w:after="0" w:line="240" w:lineRule="auto"/>
              <w:ind w:firstLine="451"/>
              <w:jc w:val="both"/>
              <w:rPr>
                <w:rFonts w:ascii="Times New Roman" w:eastAsia="Times New Roman" w:hAnsi="Times New Roman" w:cs="Times New Roman"/>
                <w:color w:val="000000" w:themeColor="text1"/>
                <w:sz w:val="24"/>
                <w:szCs w:val="24"/>
                <w:lang w:val="lv-LV" w:eastAsia="lv-LV"/>
              </w:rPr>
            </w:pPr>
          </w:p>
          <w:p w:rsidR="00E413A8" w:rsidRPr="00C05F12" w:rsidP="00E413A8" w14:paraId="53E48125" w14:textId="77777777">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Nelikumīgo pieslēgumu skaits būtu vēl augstāks, ja bīstamo iekārtu operators nenodrošinātu cauruļvadu apsardzes funkciju.</w:t>
            </w:r>
          </w:p>
          <w:p w:rsidR="00E413A8" w:rsidRPr="00C05F12" w:rsidP="00E413A8" w14:paraId="003B3C24" w14:textId="77777777">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Iespēja apmeklēt aizsargjoslu teritorijas bez iepriekšēja brīdinājuma aizdomu gadījumā par noziedzīga nodarījuma izdarīšanu aizsargā tautsaimniecības, vides, cilvēku veselības un iespējami arī virkni citas būtiskas intereses, atkarībā no novēršamā noziedzīgā nodarījuma veida. Tādejādi šāda iespēja apsardzes dienestiem aizsargā būtiskas sabiedrības intereses, kas ir lielāks ieguvums par zemes īpašnieku potenciālo tiesību ierobežojumu, un līdz ar to ir samērīgs.</w:t>
            </w:r>
          </w:p>
          <w:p w:rsidR="00E413A8" w:rsidRPr="00C05F12" w:rsidP="00E413A8" w14:paraId="7B7EE06E" w14:textId="77777777">
            <w:pPr>
              <w:spacing w:after="0" w:line="240" w:lineRule="auto"/>
              <w:ind w:firstLine="451"/>
              <w:jc w:val="both"/>
              <w:rPr>
                <w:rFonts w:ascii="Times New Roman" w:eastAsia="Times New Roman" w:hAnsi="Times New Roman" w:cs="Times New Roman"/>
                <w:color w:val="000000" w:themeColor="text1"/>
                <w:sz w:val="24"/>
                <w:szCs w:val="24"/>
                <w:lang w:val="lv-LV" w:eastAsia="lv-LV"/>
              </w:rPr>
            </w:pPr>
          </w:p>
          <w:p w:rsidR="00E413A8" w:rsidRPr="00C05F12" w:rsidP="00E413A8" w14:paraId="4D74D45F" w14:textId="77777777">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 xml:space="preserve">Aizsargjoslu likumā noteiktais priekšnosacījums par iepriekšēju brīdinājumu, lai apsardzes darbinieks likumīgi varētu atrasties uz trešajām personām piederoša nekustamā īpašuma un pārbaudīt, vai kādā no cauruļvada posmiem nav noticis nelikumīgs pieslēgums, padara apsardzes funkciju par neefektīvu. </w:t>
            </w:r>
          </w:p>
          <w:p w:rsidR="00E413A8" w:rsidRPr="00C05F12" w:rsidP="00E413A8" w14:paraId="160424D8" w14:textId="3313A9A1">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 xml:space="preserve">Likumprojekts paredz, ka objektu īpašnieku vai valdītāju dienestiem objekta apsardzes darbības nolūkos ar mērķi novērst noziedzīgu nodarījumu izdarīšanu ir atļauts apmeklēt </w:t>
            </w:r>
            <w:r w:rsidRPr="00C05F12" w:rsidR="00E41910">
              <w:rPr>
                <w:rFonts w:ascii="Times New Roman" w:eastAsia="Times New Roman" w:hAnsi="Times New Roman" w:cs="Times New Roman"/>
                <w:color w:val="000000" w:themeColor="text1"/>
                <w:sz w:val="24"/>
                <w:szCs w:val="24"/>
                <w:lang w:val="lv-LV" w:eastAsia="lv-LV"/>
              </w:rPr>
              <w:t xml:space="preserve">metodikā noteiktas aizsargjoslu teritorijas </w:t>
            </w:r>
            <w:r w:rsidRPr="00C05F12">
              <w:rPr>
                <w:rFonts w:ascii="Times New Roman" w:eastAsia="Times New Roman" w:hAnsi="Times New Roman" w:cs="Times New Roman"/>
                <w:color w:val="000000" w:themeColor="text1"/>
                <w:sz w:val="24"/>
                <w:szCs w:val="24"/>
                <w:lang w:val="lv-LV" w:eastAsia="lv-LV"/>
              </w:rPr>
              <w:t xml:space="preserve">jebkurā laikā bez brīdinājuma, informējot par to zemes īpašnieku, bet, ja tiesības lietot zemi nodotas citai personai, — zemes lietotāju, ne vēlāk kā trīs dienu laikā no apsardzes darbību veikšanas. Paredzot šādu nosacījumu, tiks samazināts risks par noziedzīgu nodarījumu izdarīšanu, kas saistīti ar aizsargjoslu objektiem. Šis leģitīmais mērķis tiek sasniegts ar piemērotu apsardzes darbību un aizsargjoslas teritorijas pēkšņas apmeklēšanas iespējamības nodrošināšanu, jo apsardzes darbības, lai tās būtu efektīvas, nav iespējams īstenot citādā, zemes īpašniekus mazāk ietekmējošā veidā. </w:t>
            </w:r>
          </w:p>
          <w:p w:rsidR="00E413A8" w:rsidRPr="00C05F12" w:rsidP="00E413A8" w14:paraId="38062E43" w14:textId="77777777">
            <w:pPr>
              <w:spacing w:after="0" w:line="240" w:lineRule="auto"/>
              <w:ind w:firstLine="451"/>
              <w:jc w:val="both"/>
              <w:rPr>
                <w:rFonts w:ascii="Times New Roman" w:eastAsia="Times New Roman" w:hAnsi="Times New Roman" w:cs="Times New Roman"/>
                <w:color w:val="000000" w:themeColor="text1"/>
                <w:sz w:val="24"/>
                <w:szCs w:val="24"/>
                <w:lang w:val="lv-LV" w:eastAsia="lv-LV"/>
              </w:rPr>
            </w:pPr>
          </w:p>
          <w:p w:rsidR="00E413A8" w:rsidRPr="00C05F12" w:rsidP="00E413A8" w14:paraId="6029983B" w14:textId="2E0FE73C">
            <w:pPr>
              <w:spacing w:after="0" w:line="240" w:lineRule="auto"/>
              <w:ind w:firstLine="451"/>
              <w:jc w:val="both"/>
              <w:rPr>
                <w:rFonts w:ascii="Times New Roman" w:hAnsi="Times New Roman" w:cs="Times New Roman"/>
                <w:color w:val="000000" w:themeColor="text1"/>
                <w:sz w:val="24"/>
                <w:szCs w:val="24"/>
                <w:lang w:val="lv-LV"/>
              </w:rPr>
            </w:pPr>
            <w:r w:rsidRPr="00C05F12">
              <w:rPr>
                <w:rFonts w:ascii="Times New Roman" w:hAnsi="Times New Roman" w:cs="Times New Roman"/>
                <w:color w:val="000000" w:themeColor="text1"/>
                <w:sz w:val="24"/>
                <w:szCs w:val="24"/>
                <w:lang w:val="lv-LV"/>
              </w:rPr>
              <w:t xml:space="preserve">Aizsargjoslu teritoriju apmeklēšanas intensitāte atkarīga no kriminogēnās situācijas konkrētajā apvidū. Proti, ja kādā no reģioniem kriminogēnā situācija neradīs riskus objekta drošībai, tad objekta īpašnieks vai tiesiskais valdītājs pēc iespējas retāk apmeklēs aizsargjoslu teritorijas likumprojektā piedāvātās tiesību normas noteiktajā kārtībā. Savukārt, ja kriminogēnā situācija </w:t>
            </w:r>
            <w:r w:rsidRPr="00C05F12">
              <w:rPr>
                <w:rFonts w:ascii="Times New Roman" w:hAnsi="Times New Roman" w:cs="Times New Roman"/>
                <w:color w:val="000000" w:themeColor="text1"/>
                <w:sz w:val="24"/>
                <w:szCs w:val="24"/>
                <w:lang w:val="lv-LV"/>
              </w:rPr>
              <w:t>konkrētajā apvidū būs nelabvēlīga un radīs paaugstinātus riskus obejkta drošībai, tad objekta īpašnieks vai tiesiskais valdītājs konkrētās aizsargjoslu teritorijas apmeklēs intensīvāk.</w:t>
            </w:r>
          </w:p>
          <w:p w:rsidR="00E413A8" w:rsidRPr="00C05F12" w:rsidP="009B0A2D" w14:paraId="4FB6697E" w14:textId="77777777">
            <w:pPr>
              <w:spacing w:after="0" w:line="240" w:lineRule="auto"/>
              <w:ind w:firstLine="451"/>
              <w:jc w:val="both"/>
              <w:rPr>
                <w:rFonts w:ascii="Times New Roman" w:eastAsia="Times New Roman" w:hAnsi="Times New Roman" w:cs="Times New Roman"/>
                <w:color w:val="000000" w:themeColor="text1"/>
                <w:sz w:val="24"/>
                <w:szCs w:val="24"/>
                <w:lang w:val="lv-LV" w:eastAsia="lv-LV"/>
              </w:rPr>
            </w:pPr>
          </w:p>
          <w:p w:rsidR="00E41910" w:rsidRPr="00C05F12" w:rsidP="00E41910" w14:paraId="3BD51C30" w14:textId="7E02CF44">
            <w:pPr>
              <w:spacing w:after="0" w:line="240" w:lineRule="auto"/>
              <w:jc w:val="both"/>
              <w:rPr>
                <w:rFonts w:ascii="Times New Roman" w:hAnsi="Times New Roman" w:cs="Times New Roman"/>
                <w:color w:val="000000" w:themeColor="text1"/>
                <w:sz w:val="24"/>
                <w:szCs w:val="24"/>
                <w:lang w:val="lv-LV"/>
              </w:rPr>
            </w:pPr>
            <w:r w:rsidRPr="00C05F12">
              <w:rPr>
                <w:rFonts w:ascii="Times New Roman" w:hAnsi="Times New Roman" w:cs="Times New Roman"/>
                <w:color w:val="000000" w:themeColor="text1"/>
                <w:sz w:val="24"/>
                <w:szCs w:val="24"/>
                <w:lang w:val="lv-LV"/>
              </w:rPr>
              <w:t xml:space="preserve">Naftas un naftas produktu cauruļvadu apsardze un tehniskā stāvokļa apsekošana ir neizbēgami saistīta ar periodisku fizisku klātbūtni, un to nav iespējams nodrošināt, izmantojot kādus saudzējošākus mehānismus, kā piemēram, bezpilota lidaparātus (dronus). Dronu izmantošana visos gadījumos šādām vajadzībām nav iespējama, sekojošu iemeslu dēļ: </w:t>
            </w:r>
          </w:p>
          <w:p w:rsidR="009B0A2D" w:rsidRPr="00C05F12" w:rsidP="00FF3934" w14:paraId="5990817B" w14:textId="77777777">
            <w:pPr>
              <w:spacing w:after="0" w:line="240" w:lineRule="auto"/>
              <w:ind w:left="788" w:firstLine="451"/>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 xml:space="preserve">1. bezpilota lidaparāti nespēj konstatēt apkārtējā vidē izlijušo naftas produkta smaržu, kā arī uz ūdens virsmas esošu varavīksnes krāsas plēvi, kas rodas ūdenstilpņu piesārņojuma gadījumos ar naftas produktiem;         </w:t>
            </w:r>
          </w:p>
          <w:p w:rsidR="009B0A2D" w:rsidRPr="00C05F12" w:rsidP="00FF3934" w14:paraId="17C44119" w14:textId="77777777">
            <w:pPr>
              <w:spacing w:after="0" w:line="240" w:lineRule="auto"/>
              <w:ind w:left="788" w:firstLine="451"/>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 xml:space="preserve">2. bezpilota lidaparātu izmantošanā ar videoieraksta veikšanu ir būtiski ierobežojumi, ko nosaka speciāli tiesību akti par fizisko personas datu aizsardzību, jo, veicot videoierakstu virs privāto personu īpašumiem, var tikt aizskartas fizisko personu tiesības uz privātās dzīves neaizskaramību; </w:t>
            </w:r>
          </w:p>
          <w:p w:rsidR="009B0A2D" w:rsidRPr="00C05F12" w:rsidP="00FF3934" w14:paraId="5F0227C2" w14:textId="14E2FD91">
            <w:pPr>
              <w:spacing w:after="0" w:line="240" w:lineRule="auto"/>
              <w:ind w:left="788" w:firstLine="451"/>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 xml:space="preserve">3. bezpilota lidaparāti nespēj konstatēt augstā zālājā, labības laukā, krūmājos, mežā vai citādi dabīgi vai mākslīgi </w:t>
            </w:r>
            <w:r w:rsidRPr="00C05F12" w:rsidR="00A736E4">
              <w:rPr>
                <w:rFonts w:ascii="Times New Roman" w:eastAsia="Times New Roman" w:hAnsi="Times New Roman" w:cs="Times New Roman"/>
                <w:color w:val="000000" w:themeColor="text1"/>
                <w:sz w:val="24"/>
                <w:szCs w:val="24"/>
                <w:lang w:val="lv-LV" w:eastAsia="lv-LV"/>
              </w:rPr>
              <w:t xml:space="preserve">paslēpto naftas produktu noplūdi vai </w:t>
            </w:r>
            <w:r w:rsidRPr="00C05F12">
              <w:rPr>
                <w:rFonts w:ascii="Times New Roman" w:eastAsia="Times New Roman" w:hAnsi="Times New Roman" w:cs="Times New Roman"/>
                <w:color w:val="000000" w:themeColor="text1"/>
                <w:sz w:val="24"/>
                <w:szCs w:val="24"/>
                <w:lang w:val="lv-LV" w:eastAsia="lv-LV"/>
              </w:rPr>
              <w:t xml:space="preserve">nelikumīgus pieslēgumus pie cauruļvada; </w:t>
            </w:r>
          </w:p>
          <w:p w:rsidR="00093CB9" w:rsidRPr="00C05F12" w:rsidP="00FF3934" w14:paraId="70BC28D9" w14:textId="67346352">
            <w:pPr>
              <w:spacing w:after="0" w:line="240" w:lineRule="auto"/>
              <w:ind w:left="788" w:firstLine="451"/>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 xml:space="preserve"> </w:t>
            </w:r>
            <w:r w:rsidRPr="00C05F12">
              <w:rPr>
                <w:rFonts w:ascii="Times New Roman" w:eastAsia="Times New Roman" w:hAnsi="Times New Roman" w:cs="Times New Roman"/>
                <w:color w:val="000000" w:themeColor="text1"/>
                <w:sz w:val="24"/>
                <w:szCs w:val="24"/>
                <w:lang w:val="lv-LV" w:eastAsia="lv-LV"/>
              </w:rPr>
              <w:t>4</w:t>
            </w:r>
            <w:r w:rsidRPr="00C05F12">
              <w:rPr>
                <w:rFonts w:ascii="Times New Roman" w:eastAsia="Times New Roman" w:hAnsi="Times New Roman" w:cs="Times New Roman"/>
                <w:color w:val="000000" w:themeColor="text1"/>
                <w:sz w:val="24"/>
                <w:szCs w:val="24"/>
                <w:lang w:val="lv-LV" w:eastAsia="lv-LV"/>
              </w:rPr>
              <w:t>.</w:t>
            </w:r>
            <w:r w:rsidRPr="00C05F12" w:rsidR="00F769E3">
              <w:rPr>
                <w:rFonts w:ascii="Times New Roman" w:eastAsia="Times New Roman" w:hAnsi="Times New Roman" w:cs="Times New Roman"/>
                <w:color w:val="000000" w:themeColor="text1"/>
                <w:sz w:val="24"/>
                <w:szCs w:val="24"/>
                <w:lang w:val="lv-LV" w:eastAsia="lv-LV"/>
              </w:rPr>
              <w:t xml:space="preserve"> bezpilota lidaparāta viena lidojuma ieraksta videoieraksta atšifrējumam ir nepieciešams ilgstošs laiks (līdz pat vairākām dienām), kas nozīmē, ka cauruļvada operators nevarēs tūlītēji reaģēt un novērst </w:t>
            </w:r>
            <w:r w:rsidRPr="00C05F12" w:rsidR="002B7816">
              <w:rPr>
                <w:rFonts w:ascii="Times New Roman" w:eastAsia="Times New Roman" w:hAnsi="Times New Roman" w:cs="Times New Roman"/>
                <w:color w:val="000000" w:themeColor="text1"/>
                <w:sz w:val="24"/>
                <w:szCs w:val="24"/>
                <w:lang w:val="lv-LV" w:eastAsia="lv-LV"/>
              </w:rPr>
              <w:t xml:space="preserve">cauruļvada avāriju vai </w:t>
            </w:r>
            <w:r w:rsidRPr="00C05F12" w:rsidR="00F769E3">
              <w:rPr>
                <w:rFonts w:ascii="Times New Roman" w:eastAsia="Times New Roman" w:hAnsi="Times New Roman" w:cs="Times New Roman"/>
                <w:color w:val="000000" w:themeColor="text1"/>
                <w:sz w:val="24"/>
                <w:szCs w:val="24"/>
                <w:lang w:val="lv-LV" w:eastAsia="lv-LV"/>
              </w:rPr>
              <w:t xml:space="preserve">notiekošo noziegumu, līdz ar </w:t>
            </w:r>
            <w:r w:rsidRPr="00C05F12">
              <w:rPr>
                <w:rFonts w:ascii="Times New Roman" w:eastAsia="Times New Roman" w:hAnsi="Times New Roman" w:cs="Times New Roman"/>
                <w:color w:val="000000" w:themeColor="text1"/>
                <w:sz w:val="24"/>
                <w:szCs w:val="24"/>
                <w:lang w:val="lv-LV" w:eastAsia="lv-LV"/>
              </w:rPr>
              <w:t>t</w:t>
            </w:r>
            <w:r w:rsidRPr="00C05F12" w:rsidR="00F769E3">
              <w:rPr>
                <w:rFonts w:ascii="Times New Roman" w:eastAsia="Times New Roman" w:hAnsi="Times New Roman" w:cs="Times New Roman"/>
                <w:color w:val="000000" w:themeColor="text1"/>
                <w:sz w:val="24"/>
                <w:szCs w:val="24"/>
                <w:lang w:val="lv-LV" w:eastAsia="lv-LV"/>
              </w:rPr>
              <w:t xml:space="preserve">o, par notiekošo noziegumu </w:t>
            </w:r>
            <w:r w:rsidRPr="00C05F12">
              <w:rPr>
                <w:rFonts w:ascii="Times New Roman" w:eastAsia="Times New Roman" w:hAnsi="Times New Roman" w:cs="Times New Roman"/>
                <w:color w:val="000000" w:themeColor="text1"/>
                <w:sz w:val="24"/>
                <w:szCs w:val="24"/>
                <w:lang w:val="lv-LV" w:eastAsia="lv-LV"/>
              </w:rPr>
              <w:t xml:space="preserve">vai cauruļvada avāriju </w:t>
            </w:r>
            <w:r w:rsidRPr="00C05F12" w:rsidR="00F769E3">
              <w:rPr>
                <w:rFonts w:ascii="Times New Roman" w:eastAsia="Times New Roman" w:hAnsi="Times New Roman" w:cs="Times New Roman"/>
                <w:color w:val="000000" w:themeColor="text1"/>
                <w:sz w:val="24"/>
                <w:szCs w:val="24"/>
                <w:lang w:val="lv-LV" w:eastAsia="lv-LV"/>
              </w:rPr>
              <w:t xml:space="preserve">cauruļvada operators uzzinās tikai pēc tam, kad bezpilota lidaparāts būs beidzis kārtējo lidojumu un tiks veikts videoieraksta atšifrējums, kas, savukārt, nozīmē, ka cauruļvada operators varēs cīnīties tikai ar sekām. Salīdzinoši, apsardzes darbinieks, konstatējot </w:t>
            </w:r>
            <w:r w:rsidRPr="00C05F12" w:rsidR="002B7816">
              <w:rPr>
                <w:rFonts w:ascii="Times New Roman" w:eastAsia="Times New Roman" w:hAnsi="Times New Roman" w:cs="Times New Roman"/>
                <w:color w:val="000000" w:themeColor="text1"/>
                <w:sz w:val="24"/>
                <w:szCs w:val="24"/>
                <w:lang w:val="lv-LV" w:eastAsia="lv-LV"/>
              </w:rPr>
              <w:t>negadījuma</w:t>
            </w:r>
            <w:r w:rsidRPr="00C05F12" w:rsidR="00F769E3">
              <w:rPr>
                <w:rFonts w:ascii="Times New Roman" w:eastAsia="Times New Roman" w:hAnsi="Times New Roman" w:cs="Times New Roman"/>
                <w:color w:val="000000" w:themeColor="text1"/>
                <w:sz w:val="24"/>
                <w:szCs w:val="24"/>
                <w:lang w:val="lv-LV" w:eastAsia="lv-LV"/>
              </w:rPr>
              <w:t xml:space="preserve"> pazīmes cauruļvadu trasē, var sākt rīkoties nekavējoties; </w:t>
            </w:r>
          </w:p>
          <w:p w:rsidR="00093CB9" w:rsidRPr="00C05F12" w:rsidP="00FF3934" w14:paraId="7D77F1D5" w14:textId="77777777">
            <w:pPr>
              <w:spacing w:after="0" w:line="240" w:lineRule="auto"/>
              <w:ind w:left="788" w:firstLine="451"/>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5</w:t>
            </w:r>
            <w:r w:rsidRPr="00C05F12">
              <w:rPr>
                <w:rFonts w:ascii="Times New Roman" w:eastAsia="Times New Roman" w:hAnsi="Times New Roman" w:cs="Times New Roman"/>
                <w:color w:val="000000" w:themeColor="text1"/>
                <w:sz w:val="24"/>
                <w:szCs w:val="24"/>
                <w:lang w:val="lv-LV" w:eastAsia="lv-LV"/>
              </w:rPr>
              <w:t>.</w:t>
            </w:r>
            <w:r w:rsidRPr="00C05F12" w:rsidR="00F769E3">
              <w:rPr>
                <w:rFonts w:ascii="Times New Roman" w:eastAsia="Times New Roman" w:hAnsi="Times New Roman" w:cs="Times New Roman"/>
                <w:color w:val="000000" w:themeColor="text1"/>
                <w:sz w:val="24"/>
                <w:szCs w:val="24"/>
                <w:lang w:val="lv-LV" w:eastAsia="lv-LV"/>
              </w:rPr>
              <w:t xml:space="preserve"> bezpilota lidaparātu nevar ekspluatēt sliktos laika apstākļos (lielā aukstumā, vējā, lietū, miglā, sniegputenī u.tml.), jo šādi laika apstākļi negatīvi iespaido bezpilota lidaparāta lidošanas drošumu, ilgumu un attēla kvalitāti; </w:t>
            </w:r>
          </w:p>
          <w:p w:rsidR="00093CB9" w:rsidRPr="00C05F12" w:rsidP="00FF3934" w14:paraId="7D8572E2" w14:textId="77777777">
            <w:pPr>
              <w:spacing w:after="0" w:line="240" w:lineRule="auto"/>
              <w:ind w:left="788" w:firstLine="451"/>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6</w:t>
            </w:r>
            <w:r w:rsidRPr="00C05F12">
              <w:rPr>
                <w:rFonts w:ascii="Times New Roman" w:eastAsia="Times New Roman" w:hAnsi="Times New Roman" w:cs="Times New Roman"/>
                <w:color w:val="000000" w:themeColor="text1"/>
                <w:sz w:val="24"/>
                <w:szCs w:val="24"/>
                <w:lang w:val="lv-LV" w:eastAsia="lv-LV"/>
              </w:rPr>
              <w:t>.</w:t>
            </w:r>
            <w:r w:rsidRPr="00C05F12" w:rsidR="00F769E3">
              <w:rPr>
                <w:rFonts w:ascii="Times New Roman" w:eastAsia="Times New Roman" w:hAnsi="Times New Roman" w:cs="Times New Roman"/>
                <w:color w:val="000000" w:themeColor="text1"/>
                <w:sz w:val="24"/>
                <w:szCs w:val="24"/>
                <w:lang w:val="lv-LV" w:eastAsia="lv-LV"/>
              </w:rPr>
              <w:t xml:space="preserve"> bezpilota lidaparāta izmantošana diennakts tumšajā laikā ir būtiski ierobežota; </w:t>
            </w:r>
          </w:p>
          <w:p w:rsidR="00093CB9" w:rsidRPr="00C05F12" w:rsidP="00FF3934" w14:paraId="039547B5" w14:textId="77777777">
            <w:pPr>
              <w:spacing w:after="0" w:line="240" w:lineRule="auto"/>
              <w:ind w:left="788" w:firstLine="451"/>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7</w:t>
            </w:r>
            <w:r w:rsidRPr="00C05F12">
              <w:rPr>
                <w:rFonts w:ascii="Times New Roman" w:eastAsia="Times New Roman" w:hAnsi="Times New Roman" w:cs="Times New Roman"/>
                <w:color w:val="000000" w:themeColor="text1"/>
                <w:sz w:val="24"/>
                <w:szCs w:val="24"/>
                <w:lang w:val="lv-LV" w:eastAsia="lv-LV"/>
              </w:rPr>
              <w:t>.</w:t>
            </w:r>
            <w:r w:rsidRPr="00C05F12" w:rsidR="00F769E3">
              <w:rPr>
                <w:rFonts w:ascii="Times New Roman" w:eastAsia="Times New Roman" w:hAnsi="Times New Roman" w:cs="Times New Roman"/>
                <w:color w:val="000000" w:themeColor="text1"/>
                <w:sz w:val="24"/>
                <w:szCs w:val="24"/>
                <w:lang w:val="lv-LV" w:eastAsia="lv-LV"/>
              </w:rPr>
              <w:t xml:space="preserve"> bezpilota lidaparāta operatīva  izmantošana ir būtiski ierobežota, jo komersanti, kas piedāvā šādu bezpilota lidaparāta pakalpojumus, nevar šos </w:t>
            </w:r>
            <w:r w:rsidRPr="00C05F12" w:rsidR="00F769E3">
              <w:rPr>
                <w:rFonts w:ascii="Times New Roman" w:eastAsia="Times New Roman" w:hAnsi="Times New Roman" w:cs="Times New Roman"/>
                <w:color w:val="000000" w:themeColor="text1"/>
                <w:sz w:val="24"/>
                <w:szCs w:val="24"/>
                <w:lang w:val="lv-LV" w:eastAsia="lv-LV"/>
              </w:rPr>
              <w:t xml:space="preserve">pakalpojumus nodrošināt operatīvi jebkurā Latvijas teritorijā un jebkurā laikā; </w:t>
            </w:r>
          </w:p>
          <w:p w:rsidR="00E41910" w:rsidRPr="00C05F12" w:rsidP="00FF3934" w14:paraId="4436A4F5" w14:textId="77777777">
            <w:pPr>
              <w:spacing w:after="0" w:line="240" w:lineRule="auto"/>
              <w:ind w:left="788" w:firstLine="451"/>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8. papildus tam, vērā ņemams, ka cauruļvadu trases kopējais garums, ko jāuzrauga ikdienā, ir 370 km, taču bezpilota lidaparātiem ir ierobežots lidojuma ilgums un attālums (bezpilota lidaparāts dienā var nolidot aptuveni 20 km;</w:t>
            </w:r>
          </w:p>
          <w:p w:rsidR="000C192C" w:rsidRPr="00C05F12" w:rsidP="00E41910" w14:paraId="1CC27D65" w14:textId="1718BA0F">
            <w:pPr>
              <w:spacing w:after="0" w:line="240" w:lineRule="auto"/>
              <w:jc w:val="both"/>
              <w:rPr>
                <w:rFonts w:ascii="Times New Roman" w:hAnsi="Times New Roman" w:cs="Times New Roman"/>
                <w:color w:val="000000" w:themeColor="text1"/>
                <w:sz w:val="24"/>
                <w:szCs w:val="24"/>
                <w:lang w:val="lv-LV"/>
              </w:rPr>
            </w:pPr>
            <w:r w:rsidRPr="00C05F12">
              <w:rPr>
                <w:rFonts w:ascii="Times New Roman" w:eastAsia="Times New Roman" w:hAnsi="Times New Roman" w:cs="Times New Roman"/>
                <w:color w:val="000000" w:themeColor="text1"/>
                <w:sz w:val="24"/>
                <w:szCs w:val="24"/>
                <w:lang w:val="lv-LV" w:eastAsia="lv-LV"/>
              </w:rPr>
              <w:t xml:space="preserve">Konkrētas aizsargjoslu teritorijas, kuras apsardzes darbības nolūkos ar mērķi novērst noziedzīgu nodarījumu izdarīšanu ir atļauts apmeklēt jebkurā laikā bez brīdinājuma, tiks noteiktas metodikā. Šādas teritorijas noteikšana nepieciešama, </w:t>
            </w:r>
            <w:r w:rsidRPr="00C05F12" w:rsidR="003E1F07">
              <w:rPr>
                <w:rFonts w:ascii="Times New Roman" w:hAnsi="Times New Roman" w:cs="Times New Roman"/>
                <w:color w:val="000000" w:themeColor="text1"/>
                <w:sz w:val="24"/>
                <w:szCs w:val="24"/>
                <w:lang w:val="lv-LV"/>
              </w:rPr>
              <w:t>l</w:t>
            </w:r>
            <w:r w:rsidRPr="00C05F12" w:rsidR="009B0A2D">
              <w:rPr>
                <w:rFonts w:ascii="Times New Roman" w:hAnsi="Times New Roman" w:cs="Times New Roman"/>
                <w:color w:val="000000" w:themeColor="text1"/>
                <w:sz w:val="24"/>
                <w:szCs w:val="24"/>
                <w:lang w:val="lv-LV"/>
              </w:rPr>
              <w:t xml:space="preserve">ai </w:t>
            </w:r>
            <w:r w:rsidRPr="00C05F12" w:rsidR="00A736E4">
              <w:rPr>
                <w:rFonts w:ascii="Times New Roman" w:hAnsi="Times New Roman" w:cs="Times New Roman"/>
                <w:color w:val="000000" w:themeColor="text1"/>
                <w:sz w:val="24"/>
                <w:szCs w:val="24"/>
                <w:lang w:val="lv-LV"/>
              </w:rPr>
              <w:t xml:space="preserve">negatīvā </w:t>
            </w:r>
            <w:r w:rsidRPr="00C05F12" w:rsidR="009B0A2D">
              <w:rPr>
                <w:rFonts w:ascii="Times New Roman" w:hAnsi="Times New Roman" w:cs="Times New Roman"/>
                <w:color w:val="000000" w:themeColor="text1"/>
                <w:sz w:val="24"/>
                <w:szCs w:val="24"/>
                <w:lang w:val="lv-LV"/>
              </w:rPr>
              <w:t>ietekme uz zemes īpašniekiem būtu iespējami minimāla</w:t>
            </w:r>
            <w:r w:rsidRPr="00C05F12">
              <w:rPr>
                <w:rFonts w:ascii="Times New Roman" w:hAnsi="Times New Roman" w:cs="Times New Roman"/>
                <w:color w:val="000000" w:themeColor="text1"/>
                <w:sz w:val="24"/>
                <w:szCs w:val="24"/>
                <w:lang w:val="lv-LV"/>
              </w:rPr>
              <w:t>.</w:t>
            </w:r>
            <w:r w:rsidRPr="00C05F12" w:rsidR="009B0A2D">
              <w:rPr>
                <w:rFonts w:ascii="Times New Roman" w:hAnsi="Times New Roman" w:cs="Times New Roman"/>
                <w:color w:val="000000" w:themeColor="text1"/>
                <w:sz w:val="24"/>
                <w:szCs w:val="24"/>
                <w:lang w:val="lv-LV"/>
              </w:rPr>
              <w:t xml:space="preserve"> </w:t>
            </w:r>
            <w:r w:rsidRPr="00C05F12">
              <w:rPr>
                <w:rFonts w:ascii="Times New Roman" w:hAnsi="Times New Roman" w:cs="Times New Roman"/>
                <w:color w:val="000000" w:themeColor="text1"/>
                <w:sz w:val="24"/>
                <w:szCs w:val="24"/>
                <w:lang w:val="lv-LV"/>
              </w:rPr>
              <w:t xml:space="preserve">Ievērojot minēto, </w:t>
            </w:r>
            <w:r w:rsidRPr="00C05F12" w:rsidR="009B0A2D">
              <w:rPr>
                <w:rFonts w:ascii="Times New Roman" w:hAnsi="Times New Roman" w:cs="Times New Roman"/>
                <w:color w:val="000000" w:themeColor="text1"/>
                <w:sz w:val="24"/>
                <w:szCs w:val="24"/>
                <w:lang w:val="lv-LV"/>
              </w:rPr>
              <w:t>enerģētikas infrastruktūras objektu aizsargjoslu noteikšanas metodikā</w:t>
            </w:r>
            <w:r w:rsidRPr="00C05F12" w:rsidR="00F769E3">
              <w:rPr>
                <w:rFonts w:ascii="Times New Roman" w:hAnsi="Times New Roman" w:cs="Times New Roman"/>
                <w:color w:val="000000" w:themeColor="text1"/>
                <w:sz w:val="24"/>
                <w:szCs w:val="24"/>
                <w:lang w:val="lv-LV"/>
              </w:rPr>
              <w:t>, kuras projekts aprakstīts izziņas IV</w:t>
            </w:r>
            <w:r w:rsidRPr="00C05F12" w:rsidR="0051490E">
              <w:rPr>
                <w:rFonts w:ascii="Times New Roman" w:hAnsi="Times New Roman" w:cs="Times New Roman"/>
                <w:color w:val="000000" w:themeColor="text1"/>
                <w:sz w:val="24"/>
                <w:szCs w:val="24"/>
                <w:lang w:val="lv-LV"/>
              </w:rPr>
              <w:t xml:space="preserve"> </w:t>
            </w:r>
            <w:r w:rsidRPr="00C05F12" w:rsidR="00F769E3">
              <w:rPr>
                <w:rFonts w:ascii="Times New Roman" w:hAnsi="Times New Roman" w:cs="Times New Roman"/>
                <w:color w:val="000000" w:themeColor="text1"/>
                <w:sz w:val="24"/>
                <w:szCs w:val="24"/>
                <w:lang w:val="lv-LV"/>
              </w:rPr>
              <w:t xml:space="preserve">nodaļas 1.punktā un pēc kuras nosaka ekspluatācijas aizsargjoslas ap naftas un naftas produktu cauruļvadiem, </w:t>
            </w:r>
            <w:r w:rsidRPr="00C05F12">
              <w:rPr>
                <w:rFonts w:ascii="Times New Roman" w:hAnsi="Times New Roman" w:cs="Times New Roman"/>
                <w:color w:val="000000" w:themeColor="text1"/>
                <w:sz w:val="24"/>
                <w:szCs w:val="24"/>
                <w:lang w:val="lv-LV"/>
              </w:rPr>
              <w:t xml:space="preserve">kas ir lauksaimniecības zemēs, esošās aizsargjoslas ietvaros </w:t>
            </w:r>
            <w:r w:rsidRPr="00C05F12" w:rsidR="00F769E3">
              <w:rPr>
                <w:rFonts w:ascii="Times New Roman" w:hAnsi="Times New Roman" w:cs="Times New Roman"/>
                <w:color w:val="000000" w:themeColor="text1"/>
                <w:sz w:val="24"/>
                <w:szCs w:val="24"/>
                <w:lang w:val="lv-LV"/>
              </w:rPr>
              <w:t xml:space="preserve">paredzēts </w:t>
            </w:r>
            <w:r w:rsidRPr="00C05F12">
              <w:rPr>
                <w:rFonts w:ascii="Times New Roman" w:hAnsi="Times New Roman" w:cs="Times New Roman"/>
                <w:color w:val="000000" w:themeColor="text1"/>
                <w:sz w:val="24"/>
                <w:szCs w:val="24"/>
                <w:lang w:val="lv-LV"/>
              </w:rPr>
              <w:t>noteikt konkrētu</w:t>
            </w:r>
            <w:r w:rsidRPr="00C05F12" w:rsidR="002B7816">
              <w:rPr>
                <w:rFonts w:ascii="Times New Roman" w:hAnsi="Times New Roman" w:cs="Times New Roman"/>
                <w:color w:val="000000" w:themeColor="text1"/>
                <w:sz w:val="24"/>
                <w:szCs w:val="24"/>
                <w:lang w:val="lv-LV"/>
              </w:rPr>
              <w:t xml:space="preserve"> </w:t>
            </w:r>
            <w:r w:rsidRPr="00C05F12" w:rsidR="00F769E3">
              <w:rPr>
                <w:rFonts w:ascii="Times New Roman" w:hAnsi="Times New Roman" w:cs="Times New Roman"/>
                <w:color w:val="000000" w:themeColor="text1"/>
                <w:sz w:val="24"/>
                <w:szCs w:val="24"/>
                <w:lang w:val="lv-LV"/>
              </w:rPr>
              <w:t>teritoriju</w:t>
            </w:r>
            <w:r w:rsidRPr="00C05F12">
              <w:rPr>
                <w:rFonts w:ascii="Times New Roman" w:hAnsi="Times New Roman" w:cs="Times New Roman"/>
                <w:color w:val="000000" w:themeColor="text1"/>
                <w:sz w:val="24"/>
                <w:szCs w:val="24"/>
                <w:lang w:val="lv-LV"/>
              </w:rPr>
              <w:t xml:space="preserve"> (tehnoloģisko sliedi)</w:t>
            </w:r>
            <w:r w:rsidRPr="00C05F12" w:rsidR="00F769E3">
              <w:rPr>
                <w:rFonts w:ascii="Times New Roman" w:hAnsi="Times New Roman" w:cs="Times New Roman"/>
                <w:color w:val="000000" w:themeColor="text1"/>
                <w:sz w:val="24"/>
                <w:szCs w:val="24"/>
                <w:lang w:val="lv-LV"/>
              </w:rPr>
              <w:t xml:space="preserve">, pa kuru </w:t>
            </w:r>
            <w:r w:rsidRPr="00C05F12">
              <w:rPr>
                <w:rFonts w:ascii="Times New Roman" w:hAnsi="Times New Roman" w:cs="Times New Roman"/>
                <w:color w:val="000000" w:themeColor="text1"/>
                <w:sz w:val="24"/>
                <w:szCs w:val="24"/>
                <w:lang w:val="lv-LV"/>
              </w:rPr>
              <w:t xml:space="preserve">atļauts </w:t>
            </w:r>
            <w:r w:rsidRPr="00C05F12" w:rsidR="00F769E3">
              <w:rPr>
                <w:rFonts w:ascii="Times New Roman" w:hAnsi="Times New Roman" w:cs="Times New Roman"/>
                <w:color w:val="000000" w:themeColor="text1"/>
                <w:sz w:val="24"/>
                <w:szCs w:val="24"/>
                <w:lang w:val="lv-LV"/>
              </w:rPr>
              <w:t xml:space="preserve">pārvietoties </w:t>
            </w:r>
            <w:r w:rsidRPr="00C05F12">
              <w:rPr>
                <w:rFonts w:ascii="Times New Roman" w:hAnsi="Times New Roman" w:cs="Times New Roman"/>
                <w:color w:val="000000" w:themeColor="text1"/>
                <w:sz w:val="24"/>
                <w:szCs w:val="24"/>
                <w:lang w:val="lv-LV"/>
              </w:rPr>
              <w:t xml:space="preserve">objekta īpašnieka vai valdītāja dienestiem, apsargājot objektu. Tāpat arī </w:t>
            </w:r>
            <w:r w:rsidRPr="00C05F12" w:rsidR="00F769E3">
              <w:rPr>
                <w:rFonts w:ascii="Times New Roman" w:hAnsi="Times New Roman" w:cs="Times New Roman"/>
                <w:color w:val="000000" w:themeColor="text1"/>
                <w:sz w:val="24"/>
                <w:szCs w:val="24"/>
                <w:lang w:val="lv-LV"/>
              </w:rPr>
              <w:t>objekta īpašnieka (operatora) dienesti</w:t>
            </w:r>
            <w:r w:rsidRPr="00C05F12">
              <w:rPr>
                <w:rFonts w:ascii="Times New Roman" w:hAnsi="Times New Roman" w:cs="Times New Roman"/>
                <w:color w:val="000000" w:themeColor="text1"/>
                <w:sz w:val="24"/>
                <w:szCs w:val="24"/>
                <w:lang w:val="lv-LV"/>
              </w:rPr>
              <w:t xml:space="preserve"> ekspluatācijas, remonta, renovācijas un rekonstrukcijas darbu vajadzībām pēc iespējas pārvietojas pa šim nolūkam izveidotu ceļu (tehnoloģisko sliedi)</w:t>
            </w:r>
            <w:r w:rsidRPr="00C05F12" w:rsidR="00093CB9">
              <w:rPr>
                <w:rFonts w:ascii="Times New Roman" w:hAnsi="Times New Roman" w:cs="Times New Roman"/>
                <w:color w:val="000000" w:themeColor="text1"/>
                <w:sz w:val="24"/>
                <w:szCs w:val="24"/>
                <w:lang w:val="lv-LV"/>
              </w:rPr>
              <w:t xml:space="preserve">, </w:t>
            </w:r>
            <w:r w:rsidRPr="00C05F12" w:rsidR="00F769E3">
              <w:rPr>
                <w:rFonts w:ascii="Times New Roman" w:hAnsi="Times New Roman" w:cs="Times New Roman"/>
                <w:color w:val="000000" w:themeColor="text1"/>
                <w:sz w:val="24"/>
                <w:szCs w:val="24"/>
                <w:lang w:val="lv-LV"/>
              </w:rPr>
              <w:t xml:space="preserve">attiecīgi </w:t>
            </w:r>
            <w:r w:rsidRPr="00C05F12">
              <w:rPr>
                <w:rFonts w:ascii="Times New Roman" w:hAnsi="Times New Roman" w:cs="Times New Roman"/>
                <w:color w:val="000000" w:themeColor="text1"/>
                <w:sz w:val="24"/>
                <w:szCs w:val="24"/>
                <w:lang w:val="lv-LV"/>
              </w:rPr>
              <w:t xml:space="preserve">atlīdzinot nodarītos zaudējumus. </w:t>
            </w:r>
          </w:p>
          <w:p w:rsidR="003E1F07" w:rsidRPr="00C05F12" w:rsidP="00FF3934" w14:paraId="406522A1" w14:textId="48F4A1B6">
            <w:pPr>
              <w:pStyle w:val="ListParagraph"/>
              <w:ind w:left="811"/>
              <w:jc w:val="both"/>
              <w:rPr>
                <w:color w:val="000000" w:themeColor="text1"/>
              </w:rPr>
            </w:pPr>
          </w:p>
          <w:p w:rsidR="004B7E0C" w:rsidRPr="00C05F12" w:rsidP="00ED5998" w14:paraId="6C514DA0" w14:textId="77777777">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 xml:space="preserve">Maģistrālo naftas un naftas produktu cauruļvadu pretkorozijas elektroķīmiskās aizsardzības iekārtu anodu zemējumiem pašreizējā Aizsargjoslu likumā nav paredzēta aizsargjosla, kaut gan šīs iekārtas ir uzbūvētas un darbojas kopš pašu cauruļvadu nodošanas ekspluatācijā brīža. Šāda normatīvā regulējuma trūkuma dēļ nevar tikt nodrošināta naftas un naftas produktu cauruļvadu droša un efektīva ekspluatācija. Tādējādi arī attiecībā uz naftas un naftas produktu cauruļvadiem </w:t>
            </w:r>
            <w:r w:rsidRPr="00C05F12" w:rsidR="00E46531">
              <w:rPr>
                <w:rFonts w:ascii="Times New Roman" w:eastAsia="Times New Roman" w:hAnsi="Times New Roman" w:cs="Times New Roman"/>
                <w:color w:val="000000" w:themeColor="text1"/>
                <w:sz w:val="24"/>
                <w:szCs w:val="24"/>
                <w:lang w:val="lv-LV" w:eastAsia="lv-LV"/>
              </w:rPr>
              <w:t xml:space="preserve">likumprojekts paredz </w:t>
            </w:r>
            <w:r w:rsidRPr="00C05F12" w:rsidR="009728DD">
              <w:rPr>
                <w:rFonts w:ascii="Times New Roman" w:eastAsia="Times New Roman" w:hAnsi="Times New Roman" w:cs="Times New Roman"/>
                <w:color w:val="000000" w:themeColor="text1"/>
                <w:sz w:val="24"/>
                <w:szCs w:val="24"/>
                <w:lang w:val="lv-LV" w:eastAsia="lv-LV"/>
              </w:rPr>
              <w:t>noteikt</w:t>
            </w:r>
            <w:r w:rsidRPr="00C05F12" w:rsidR="00E46531">
              <w:rPr>
                <w:rFonts w:ascii="Times New Roman" w:eastAsia="Times New Roman" w:hAnsi="Times New Roman" w:cs="Times New Roman"/>
                <w:color w:val="000000" w:themeColor="text1"/>
                <w:sz w:val="24"/>
                <w:szCs w:val="24"/>
                <w:lang w:val="lv-LV" w:eastAsia="lv-LV"/>
              </w:rPr>
              <w:t xml:space="preserve"> ekspluatācijas aizsargjoslu</w:t>
            </w:r>
            <w:r w:rsidRPr="00C05F12">
              <w:rPr>
                <w:rFonts w:ascii="Times New Roman" w:eastAsia="Times New Roman" w:hAnsi="Times New Roman" w:cs="Times New Roman"/>
                <w:color w:val="000000" w:themeColor="text1"/>
                <w:sz w:val="24"/>
                <w:szCs w:val="24"/>
                <w:lang w:val="lv-LV" w:eastAsia="lv-LV"/>
              </w:rPr>
              <w:t xml:space="preserve"> pretkorozijas elektroķīmiskās aizsardzības iekārtu anodu zemējumiem, kura nosakāma 4 metru attālumā no zemējuma kontūras, tādā pašā veidā kā tas ir noteikts citiem līdzīgiem infrastruktūras objektiem, piemēram, gāzes vadu pretkorozijas elektroķīmiskās aizsardzības iekārtu anodu zemējumiem.</w:t>
            </w:r>
          </w:p>
          <w:p w:rsidR="005C50BD" w:rsidRPr="00C05F12" w:rsidP="00ED5998" w14:paraId="061BED56" w14:textId="77777777">
            <w:pPr>
              <w:spacing w:after="0" w:line="240" w:lineRule="auto"/>
              <w:ind w:firstLine="451"/>
              <w:jc w:val="both"/>
              <w:rPr>
                <w:rFonts w:ascii="Times New Roman" w:eastAsia="Times New Roman" w:hAnsi="Times New Roman" w:cs="Times New Roman"/>
                <w:color w:val="000000" w:themeColor="text1"/>
                <w:sz w:val="24"/>
                <w:szCs w:val="24"/>
                <w:lang w:val="lv-LV" w:eastAsia="lv-LV"/>
              </w:rPr>
            </w:pPr>
          </w:p>
          <w:p w:rsidR="00266A44" w:rsidRPr="00C05F12" w:rsidP="00ED5998" w14:paraId="786CB99B" w14:textId="25080015">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Aizsargjoslu likuma 35.panta</w:t>
            </w:r>
            <w:r w:rsidRPr="00C05F12">
              <w:rPr>
                <w:rFonts w:ascii="Times New Roman" w:eastAsia="Times New Roman" w:hAnsi="Times New Roman" w:cs="Times New Roman"/>
                <w:color w:val="000000" w:themeColor="text1"/>
                <w:sz w:val="24"/>
                <w:szCs w:val="24"/>
                <w:lang w:val="lv-LV" w:eastAsia="lv-LV"/>
              </w:rPr>
              <w:t xml:space="preserve"> trešā daļa paredz, ka aizsargjoslās, kas ir lauksaimniecības zemēs, plānotie ekspluatācijas, remonta, renovācijas un rekonstrukcijas darbi veicami laikposmā, kad šīs platības neaizņem lauksaimniecības kultūras vai kad ir iespējama lauksaimniecības kultūru saglabāšana, izņemot avāriju novēršanas vai to seku likvidācijas </w:t>
            </w:r>
            <w:r w:rsidRPr="00C05F12">
              <w:rPr>
                <w:rFonts w:ascii="Times New Roman" w:eastAsia="Times New Roman" w:hAnsi="Times New Roman" w:cs="Times New Roman"/>
                <w:color w:val="000000" w:themeColor="text1"/>
                <w:sz w:val="24"/>
                <w:szCs w:val="24"/>
                <w:lang w:val="lv-LV" w:eastAsia="lv-LV"/>
              </w:rPr>
              <w:t xml:space="preserve">darbus, kurus var veikt jebkurā laikā. Lauksaimniecības zemēs, kurās tiek sēti ziemāji, periods, kad platības neaizņem lauksaimniecības kultūras, ir aptuveni divas līdz trīs nedēļas visa gada laikā. </w:t>
            </w:r>
            <w:r w:rsidRPr="00C05F12" w:rsidR="00A736E4">
              <w:rPr>
                <w:rFonts w:ascii="Times New Roman" w:eastAsia="Times New Roman" w:hAnsi="Times New Roman" w:cs="Times New Roman"/>
                <w:color w:val="000000" w:themeColor="text1"/>
                <w:sz w:val="24"/>
                <w:szCs w:val="24"/>
                <w:lang w:val="lv-LV" w:eastAsia="lv-LV"/>
              </w:rPr>
              <w:t>Sistēmas pārvaldītājam f</w:t>
            </w:r>
            <w:r w:rsidRPr="00C05F12">
              <w:rPr>
                <w:rFonts w:ascii="Times New Roman" w:eastAsia="Times New Roman" w:hAnsi="Times New Roman" w:cs="Times New Roman"/>
                <w:color w:val="000000" w:themeColor="text1"/>
                <w:sz w:val="24"/>
                <w:szCs w:val="24"/>
                <w:lang w:val="lv-LV" w:eastAsia="lv-LV"/>
              </w:rPr>
              <w:t xml:space="preserve">iziski nav iespējams tik īsā laikā veikt </w:t>
            </w:r>
            <w:r w:rsidRPr="00C05F12" w:rsidR="005C50BD">
              <w:rPr>
                <w:rFonts w:ascii="Times New Roman" w:eastAsia="Times New Roman" w:hAnsi="Times New Roman" w:cs="Times New Roman"/>
                <w:color w:val="000000" w:themeColor="text1"/>
                <w:sz w:val="24"/>
                <w:szCs w:val="24"/>
                <w:lang w:val="lv-LV" w:eastAsia="lv-LV"/>
              </w:rPr>
              <w:t xml:space="preserve">visus </w:t>
            </w:r>
            <w:r w:rsidRPr="00C05F12">
              <w:rPr>
                <w:rFonts w:ascii="Times New Roman" w:eastAsia="Times New Roman" w:hAnsi="Times New Roman" w:cs="Times New Roman"/>
                <w:color w:val="000000" w:themeColor="text1"/>
                <w:sz w:val="24"/>
                <w:szCs w:val="24"/>
                <w:lang w:val="lv-LV" w:eastAsia="lv-LV"/>
              </w:rPr>
              <w:t>plānotos ekspluatācijas, remonta, renovācijas un rekonstrukcijas darbus</w:t>
            </w:r>
            <w:r w:rsidRPr="00C05F12" w:rsidR="005C50BD">
              <w:rPr>
                <w:rFonts w:ascii="Times New Roman" w:eastAsia="Times New Roman" w:hAnsi="Times New Roman" w:cs="Times New Roman"/>
                <w:color w:val="000000" w:themeColor="text1"/>
                <w:sz w:val="24"/>
                <w:szCs w:val="24"/>
                <w:lang w:val="lv-LV" w:eastAsia="lv-LV"/>
              </w:rPr>
              <w:t>, piemēram,</w:t>
            </w:r>
            <w:r w:rsidRPr="00C05F12">
              <w:rPr>
                <w:rFonts w:ascii="Times New Roman" w:eastAsia="Times New Roman" w:hAnsi="Times New Roman" w:cs="Times New Roman"/>
                <w:color w:val="000000" w:themeColor="text1"/>
                <w:sz w:val="24"/>
                <w:szCs w:val="24"/>
                <w:lang w:val="lv-LV" w:eastAsia="lv-LV"/>
              </w:rPr>
              <w:t xml:space="preserve"> visā naftas un naftas produktu cauruļvad</w:t>
            </w:r>
            <w:r w:rsidRPr="00C05F12" w:rsidR="002C3ED8">
              <w:rPr>
                <w:rFonts w:ascii="Times New Roman" w:eastAsia="Times New Roman" w:hAnsi="Times New Roman" w:cs="Times New Roman"/>
                <w:color w:val="000000" w:themeColor="text1"/>
                <w:sz w:val="24"/>
                <w:szCs w:val="24"/>
                <w:lang w:val="lv-LV" w:eastAsia="lv-LV"/>
              </w:rPr>
              <w:t>u garumā, t.i., aptuveni 780</w:t>
            </w:r>
            <w:r w:rsidRPr="00C05F12">
              <w:rPr>
                <w:rFonts w:ascii="Times New Roman" w:eastAsia="Times New Roman" w:hAnsi="Times New Roman" w:cs="Times New Roman"/>
                <w:color w:val="000000" w:themeColor="text1"/>
                <w:sz w:val="24"/>
                <w:szCs w:val="24"/>
                <w:lang w:val="lv-LV" w:eastAsia="lv-LV"/>
              </w:rPr>
              <w:t xml:space="preserve"> km. </w:t>
            </w:r>
            <w:r w:rsidRPr="00C05F12" w:rsidR="005C50BD">
              <w:rPr>
                <w:rFonts w:ascii="Times New Roman" w:eastAsia="Times New Roman" w:hAnsi="Times New Roman" w:cs="Times New Roman"/>
                <w:color w:val="000000" w:themeColor="text1"/>
                <w:sz w:val="24"/>
                <w:szCs w:val="24"/>
                <w:lang w:val="lv-LV" w:eastAsia="lv-LV"/>
              </w:rPr>
              <w:t>P</w:t>
            </w:r>
            <w:r w:rsidRPr="00C05F12">
              <w:rPr>
                <w:rFonts w:ascii="Times New Roman" w:eastAsia="Times New Roman" w:hAnsi="Times New Roman" w:cs="Times New Roman"/>
                <w:color w:val="000000" w:themeColor="text1"/>
                <w:sz w:val="24"/>
                <w:szCs w:val="24"/>
                <w:lang w:val="lv-LV" w:eastAsia="lv-LV"/>
              </w:rPr>
              <w:t xml:space="preserve">roblēmas risināšanai likumprojekts paredz papildināt minēto regulējumu ar norādi „pēc iespējas”, dodot </w:t>
            </w:r>
            <w:r w:rsidRPr="00C05F12" w:rsidR="005C50BD">
              <w:rPr>
                <w:rFonts w:ascii="Times New Roman" w:eastAsia="Times New Roman" w:hAnsi="Times New Roman" w:cs="Times New Roman"/>
                <w:color w:val="000000" w:themeColor="text1"/>
                <w:sz w:val="24"/>
                <w:szCs w:val="24"/>
                <w:lang w:val="lv-LV" w:eastAsia="lv-LV"/>
              </w:rPr>
              <w:t>objekta īpašniekiem vai valdītājiem</w:t>
            </w:r>
            <w:r w:rsidRPr="00C05F12" w:rsidR="002B7816">
              <w:rPr>
                <w:rFonts w:ascii="Times New Roman" w:eastAsia="Times New Roman" w:hAnsi="Times New Roman" w:cs="Times New Roman"/>
                <w:color w:val="000000" w:themeColor="text1"/>
                <w:sz w:val="24"/>
                <w:szCs w:val="24"/>
                <w:lang w:val="lv-LV" w:eastAsia="lv-LV"/>
              </w:rPr>
              <w:t xml:space="preserve"> </w:t>
            </w:r>
            <w:r w:rsidRPr="00C05F12">
              <w:rPr>
                <w:rFonts w:ascii="Times New Roman" w:eastAsia="Times New Roman" w:hAnsi="Times New Roman" w:cs="Times New Roman"/>
                <w:color w:val="000000" w:themeColor="text1"/>
                <w:sz w:val="24"/>
                <w:szCs w:val="24"/>
                <w:lang w:val="lv-LV" w:eastAsia="lv-LV"/>
              </w:rPr>
              <w:t>tiesības</w:t>
            </w:r>
            <w:r w:rsidRPr="00C05F12" w:rsidR="00CB0E8F">
              <w:rPr>
                <w:rFonts w:ascii="Times New Roman" w:eastAsia="Times New Roman" w:hAnsi="Times New Roman" w:cs="Times New Roman"/>
                <w:color w:val="000000" w:themeColor="text1"/>
                <w:sz w:val="24"/>
                <w:szCs w:val="24"/>
                <w:lang w:val="lv-LV" w:eastAsia="lv-LV"/>
              </w:rPr>
              <w:t xml:space="preserve"> gadījumā, kad citu iespēju nav,</w:t>
            </w:r>
            <w:r w:rsidRPr="00C05F12">
              <w:rPr>
                <w:rFonts w:ascii="Times New Roman" w:eastAsia="Times New Roman" w:hAnsi="Times New Roman" w:cs="Times New Roman"/>
                <w:color w:val="000000" w:themeColor="text1"/>
                <w:sz w:val="24"/>
                <w:szCs w:val="24"/>
                <w:lang w:val="lv-LV" w:eastAsia="lv-LV"/>
              </w:rPr>
              <w:t xml:space="preserve"> veikt minētās darbības arī citā laikā, jebkurā gadījumā saglabājot pienākumu sakārtot zemes platības un atlīdzināt īpašniekam nodarītos zaudējumus</w:t>
            </w:r>
            <w:r w:rsidRPr="00C05F12" w:rsidR="0021181F">
              <w:rPr>
                <w:rFonts w:ascii="Times New Roman" w:eastAsia="Times New Roman" w:hAnsi="Times New Roman" w:cs="Times New Roman"/>
                <w:color w:val="000000" w:themeColor="text1"/>
                <w:sz w:val="24"/>
                <w:szCs w:val="24"/>
                <w:lang w:val="lv-LV" w:eastAsia="lv-LV"/>
              </w:rPr>
              <w:t xml:space="preserve"> atbilstoši Aizsargjoslu likuma 35.panta ceturtajā</w:t>
            </w:r>
            <w:r>
              <w:rPr>
                <w:rStyle w:val="FootnoteReference"/>
                <w:rFonts w:ascii="Times New Roman" w:eastAsia="Times New Roman" w:hAnsi="Times New Roman" w:cs="Times New Roman"/>
                <w:color w:val="000000" w:themeColor="text1"/>
                <w:sz w:val="24"/>
                <w:szCs w:val="24"/>
                <w:lang w:val="lv-LV" w:eastAsia="lv-LV"/>
              </w:rPr>
              <w:footnoteReference w:id="3"/>
            </w:r>
            <w:r w:rsidRPr="00C05F12" w:rsidR="0021181F">
              <w:rPr>
                <w:rFonts w:ascii="Times New Roman" w:eastAsia="Times New Roman" w:hAnsi="Times New Roman" w:cs="Times New Roman"/>
                <w:color w:val="000000" w:themeColor="text1"/>
                <w:sz w:val="24"/>
                <w:szCs w:val="24"/>
                <w:lang w:val="lv-LV" w:eastAsia="lv-LV"/>
              </w:rPr>
              <w:t xml:space="preserve"> un devītajā</w:t>
            </w:r>
            <w:r>
              <w:rPr>
                <w:rStyle w:val="FootnoteReference"/>
                <w:rFonts w:ascii="Times New Roman" w:eastAsia="Times New Roman" w:hAnsi="Times New Roman" w:cs="Times New Roman"/>
                <w:color w:val="000000" w:themeColor="text1"/>
                <w:sz w:val="24"/>
                <w:szCs w:val="24"/>
                <w:lang w:val="lv-LV" w:eastAsia="lv-LV"/>
              </w:rPr>
              <w:footnoteReference w:id="4"/>
            </w:r>
            <w:r w:rsidRPr="00C05F12" w:rsidR="0021181F">
              <w:rPr>
                <w:rFonts w:ascii="Times New Roman" w:eastAsia="Times New Roman" w:hAnsi="Times New Roman" w:cs="Times New Roman"/>
                <w:color w:val="000000" w:themeColor="text1"/>
                <w:sz w:val="24"/>
                <w:szCs w:val="24"/>
                <w:lang w:val="lv-LV" w:eastAsia="lv-LV"/>
              </w:rPr>
              <w:t xml:space="preserve"> daļā noteiktajam</w:t>
            </w:r>
            <w:r w:rsidRPr="00C05F12">
              <w:rPr>
                <w:rFonts w:ascii="Times New Roman" w:eastAsia="Times New Roman" w:hAnsi="Times New Roman" w:cs="Times New Roman"/>
                <w:color w:val="000000" w:themeColor="text1"/>
                <w:sz w:val="24"/>
                <w:szCs w:val="24"/>
                <w:lang w:val="lv-LV" w:eastAsia="lv-LV"/>
              </w:rPr>
              <w:t xml:space="preserve">.   </w:t>
            </w:r>
          </w:p>
          <w:p w:rsidR="00CA4276" w:rsidRPr="00C05F12" w:rsidP="00ED5998" w14:paraId="7E196671" w14:textId="77777777">
            <w:pPr>
              <w:spacing w:after="0" w:line="240" w:lineRule="auto"/>
              <w:ind w:firstLine="451"/>
              <w:jc w:val="both"/>
              <w:rPr>
                <w:rFonts w:ascii="Times New Roman" w:eastAsia="Times New Roman" w:hAnsi="Times New Roman" w:cs="Times New Roman"/>
                <w:color w:val="000000" w:themeColor="text1"/>
                <w:sz w:val="24"/>
                <w:szCs w:val="24"/>
                <w:lang w:val="lv-LV" w:eastAsia="lv-LV"/>
              </w:rPr>
            </w:pPr>
          </w:p>
          <w:p w:rsidR="00F769E3" w:rsidRPr="00C05F12" w:rsidP="007F3C53" w14:paraId="09E7EC65" w14:textId="77777777">
            <w:pPr>
              <w:spacing w:after="0" w:line="240" w:lineRule="auto"/>
              <w:ind w:firstLine="451"/>
              <w:jc w:val="both"/>
              <w:rPr>
                <w:rFonts w:ascii="Times New Roman" w:eastAsia="Times New Roman" w:hAnsi="Times New Roman" w:cs="Times New Roman"/>
                <w:color w:val="000000" w:themeColor="text1"/>
                <w:sz w:val="24"/>
                <w:szCs w:val="24"/>
                <w:lang w:val="lv-LV" w:eastAsia="lv-LV"/>
              </w:rPr>
            </w:pPr>
          </w:p>
          <w:p w:rsidR="006C52F9" w:rsidRPr="00C05F12" w:rsidP="00ED5998" w14:paraId="216492C5" w14:textId="77777777">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 xml:space="preserve">Drošības apsvērumu dēļ un pēc līdzības ar Aizsargjoslu likuma 56.pantā attiecībā uz aizsargjoslām ap gāzesvadiem, gāzapgādes iekārtām un būvēm, gāzes noliktavām un krātuvēm paredzētajiem ierobežojumiem, likumprojektā ietverts arī aizliegums drošības aizsargjoslās 25 metrus platā joslā ap naftas, naftas produktu </w:t>
            </w:r>
            <w:r w:rsidRPr="00C05F12" w:rsidR="000A3EC0">
              <w:rPr>
                <w:rFonts w:ascii="Times New Roman" w:eastAsia="Times New Roman" w:hAnsi="Times New Roman" w:cs="Times New Roman"/>
                <w:color w:val="000000" w:themeColor="text1"/>
                <w:sz w:val="24"/>
                <w:szCs w:val="24"/>
                <w:lang w:val="lv-LV" w:eastAsia="lv-LV"/>
              </w:rPr>
              <w:t>cauruļvadiem</w:t>
            </w:r>
            <w:r w:rsidRPr="00C05F12">
              <w:rPr>
                <w:rFonts w:ascii="Times New Roman" w:eastAsia="Times New Roman" w:hAnsi="Times New Roman" w:cs="Times New Roman"/>
                <w:color w:val="000000" w:themeColor="text1"/>
                <w:sz w:val="24"/>
                <w:szCs w:val="24"/>
                <w:lang w:val="lv-LV" w:eastAsia="lv-LV"/>
              </w:rPr>
              <w:t xml:space="preserve"> </w:t>
            </w:r>
            <w:r w:rsidRPr="00C05F12" w:rsidR="000A3EC0">
              <w:rPr>
                <w:rFonts w:ascii="Times New Roman" w:eastAsia="Times New Roman" w:hAnsi="Times New Roman" w:cs="Times New Roman"/>
                <w:color w:val="000000" w:themeColor="text1"/>
                <w:sz w:val="24"/>
                <w:szCs w:val="24"/>
                <w:lang w:val="lv-LV" w:eastAsia="lv-LV"/>
              </w:rPr>
              <w:t xml:space="preserve">turpmāk </w:t>
            </w:r>
            <w:r w:rsidRPr="00C05F12">
              <w:rPr>
                <w:rFonts w:ascii="Times New Roman" w:eastAsia="Times New Roman" w:hAnsi="Times New Roman" w:cs="Times New Roman"/>
                <w:color w:val="000000" w:themeColor="text1"/>
                <w:sz w:val="24"/>
                <w:szCs w:val="24"/>
                <w:lang w:val="lv-LV" w:eastAsia="lv-LV"/>
              </w:rPr>
              <w:t>izvietot lopbar</w:t>
            </w:r>
            <w:r w:rsidRPr="00C05F12" w:rsidR="000A3EC0">
              <w:rPr>
                <w:rFonts w:ascii="Times New Roman" w:eastAsia="Times New Roman" w:hAnsi="Times New Roman" w:cs="Times New Roman"/>
                <w:color w:val="000000" w:themeColor="text1"/>
                <w:sz w:val="24"/>
                <w:szCs w:val="24"/>
                <w:lang w:val="lv-LV" w:eastAsia="lv-LV"/>
              </w:rPr>
              <w:t>ības un minerālmēslu glabātavas</w:t>
            </w:r>
            <w:r w:rsidRPr="00C05F12">
              <w:rPr>
                <w:rFonts w:ascii="Times New Roman" w:eastAsia="Times New Roman" w:hAnsi="Times New Roman" w:cs="Times New Roman"/>
                <w:color w:val="000000" w:themeColor="text1"/>
                <w:sz w:val="24"/>
                <w:szCs w:val="24"/>
                <w:lang w:val="lv-LV" w:eastAsia="lv-LV"/>
              </w:rPr>
              <w:t>.</w:t>
            </w:r>
          </w:p>
          <w:p w:rsidR="00FD7D61" w:rsidRPr="00C05F12" w:rsidP="00ED5998" w14:paraId="2A5F4C43" w14:textId="77777777">
            <w:pPr>
              <w:spacing w:after="0" w:line="240" w:lineRule="auto"/>
              <w:ind w:firstLine="451"/>
              <w:jc w:val="both"/>
              <w:rPr>
                <w:rFonts w:ascii="Times New Roman" w:eastAsia="Times New Roman" w:hAnsi="Times New Roman" w:cs="Times New Roman"/>
                <w:color w:val="000000" w:themeColor="text1"/>
                <w:sz w:val="24"/>
                <w:szCs w:val="24"/>
                <w:lang w:val="lv-LV" w:eastAsia="lv-LV"/>
              </w:rPr>
            </w:pPr>
          </w:p>
          <w:p w:rsidR="0083646E" w:rsidRPr="00C05F12" w:rsidP="00ED5998" w14:paraId="24FD5EC3" w14:textId="1645BD24">
            <w:pPr>
              <w:spacing w:after="0" w:line="240" w:lineRule="auto"/>
              <w:ind w:firstLine="451"/>
              <w:jc w:val="both"/>
              <w:rPr>
                <w:rFonts w:ascii="Times New Roman" w:hAnsi="Times New Roman" w:cs="Times New Roman"/>
                <w:color w:val="000000" w:themeColor="text1"/>
                <w:sz w:val="24"/>
                <w:szCs w:val="24"/>
                <w:lang w:val="lv-LV"/>
              </w:rPr>
            </w:pPr>
            <w:r w:rsidRPr="00C05F12">
              <w:rPr>
                <w:rFonts w:ascii="Times New Roman" w:hAnsi="Times New Roman" w:cs="Times New Roman"/>
                <w:color w:val="000000" w:themeColor="text1"/>
                <w:sz w:val="24"/>
                <w:szCs w:val="24"/>
                <w:lang w:val="lv-LV"/>
              </w:rPr>
              <w:t xml:space="preserve">Latvijas Republikas valsts robežas likuma 14.pants paredz vispārēju aizliegumu jebkurai fiziskai personai atrasties valsts robežas joslā, vienlaikus paredzot arī konkrētus izņēmumus no šī aizlieguma. Savukārt Aizsargjoslu likuma 35.panta regulējums nosaka dažādus aprobežojumus, kuri jāņem vērā, lai uzturētos aizsargjoslās, veicot attiecīgas darbības. Ņemot vērā minēto, </w:t>
            </w:r>
            <w:r w:rsidRPr="00C05F12" w:rsidR="00E50B81">
              <w:rPr>
                <w:rFonts w:ascii="Times New Roman" w:hAnsi="Times New Roman" w:cs="Times New Roman"/>
                <w:color w:val="000000" w:themeColor="text1"/>
                <w:sz w:val="24"/>
                <w:szCs w:val="24"/>
                <w:lang w:val="lv-LV"/>
              </w:rPr>
              <w:t>likumprojekts precizē</w:t>
            </w:r>
            <w:r w:rsidRPr="00C05F12">
              <w:rPr>
                <w:rFonts w:ascii="Times New Roman" w:hAnsi="Times New Roman" w:cs="Times New Roman"/>
                <w:color w:val="000000" w:themeColor="text1"/>
                <w:sz w:val="24"/>
                <w:szCs w:val="24"/>
                <w:lang w:val="lv-LV"/>
              </w:rPr>
              <w:t xml:space="preserve"> Aizsargjoslu likuma 35.pantu</w:t>
            </w:r>
            <w:r w:rsidRPr="00C05F12" w:rsidR="00E50B81">
              <w:rPr>
                <w:rFonts w:ascii="Times New Roman" w:hAnsi="Times New Roman" w:cs="Times New Roman"/>
                <w:color w:val="000000" w:themeColor="text1"/>
                <w:sz w:val="24"/>
                <w:szCs w:val="24"/>
                <w:lang w:val="lv-LV"/>
              </w:rPr>
              <w:t>, paredzot</w:t>
            </w:r>
            <w:r w:rsidRPr="00C05F12" w:rsidR="0051490E">
              <w:rPr>
                <w:rFonts w:ascii="Times New Roman" w:hAnsi="Times New Roman" w:cs="Times New Roman"/>
                <w:color w:val="000000" w:themeColor="text1"/>
                <w:sz w:val="24"/>
                <w:szCs w:val="24"/>
                <w:lang w:val="lv-LV"/>
              </w:rPr>
              <w:t xml:space="preserve"> </w:t>
            </w:r>
            <w:r w:rsidRPr="00C05F12">
              <w:rPr>
                <w:rFonts w:ascii="Times New Roman" w:hAnsi="Times New Roman" w:cs="Times New Roman"/>
                <w:color w:val="000000" w:themeColor="text1"/>
                <w:sz w:val="24"/>
                <w:szCs w:val="24"/>
                <w:lang w:val="lv-LV"/>
              </w:rPr>
              <w:t xml:space="preserve">pienākumu </w:t>
            </w:r>
            <w:r w:rsidRPr="00C05F12" w:rsidR="004D4FAB">
              <w:rPr>
                <w:rFonts w:ascii="Times New Roman" w:hAnsi="Times New Roman" w:cs="Times New Roman"/>
                <w:color w:val="000000" w:themeColor="text1"/>
                <w:sz w:val="24"/>
                <w:lang w:val="lv-LV"/>
              </w:rPr>
              <w:t>aizsargjoslās, kuras sakrīt ar valsts robežas joslu, jebkādas veicamās darbības, kas saistītas ar personu uzturēšanos tajās, pirms to veikšanas saskaņot ar Valsts robežsardzi</w:t>
            </w:r>
            <w:r w:rsidRPr="00C05F12">
              <w:rPr>
                <w:rFonts w:ascii="Times New Roman" w:hAnsi="Times New Roman" w:cs="Times New Roman"/>
                <w:color w:val="000000" w:themeColor="text1"/>
                <w:sz w:val="24"/>
                <w:szCs w:val="24"/>
                <w:lang w:val="lv-LV"/>
              </w:rPr>
              <w:t>.</w:t>
            </w:r>
          </w:p>
          <w:p w:rsidR="0083646E" w:rsidRPr="00C05F12" w:rsidP="00ED5998" w14:paraId="27293010" w14:textId="77777777">
            <w:pPr>
              <w:tabs>
                <w:tab w:val="left" w:pos="561"/>
              </w:tabs>
              <w:spacing w:after="0" w:line="240" w:lineRule="auto"/>
              <w:ind w:firstLine="451"/>
              <w:jc w:val="both"/>
              <w:rPr>
                <w:rFonts w:ascii="Times New Roman" w:hAnsi="Times New Roman" w:cs="Times New Roman"/>
                <w:color w:val="000000" w:themeColor="text1"/>
                <w:sz w:val="24"/>
                <w:szCs w:val="24"/>
                <w:lang w:val="lv-LV"/>
              </w:rPr>
            </w:pPr>
          </w:p>
          <w:p w:rsidR="00ED5998" w:rsidRPr="00C05F12" w:rsidP="00ED5998" w14:paraId="7225ABC1" w14:textId="77777777">
            <w:pPr>
              <w:tabs>
                <w:tab w:val="left" w:pos="561"/>
              </w:tabs>
              <w:spacing w:after="0" w:line="240" w:lineRule="auto"/>
              <w:ind w:firstLine="451"/>
              <w:jc w:val="both"/>
              <w:rPr>
                <w:rFonts w:ascii="Times New Roman" w:hAnsi="Times New Roman" w:cs="Times New Roman"/>
                <w:color w:val="000000" w:themeColor="text1"/>
                <w:sz w:val="24"/>
                <w:szCs w:val="24"/>
                <w:lang w:val="lv-LV"/>
              </w:rPr>
            </w:pPr>
            <w:r w:rsidRPr="00C05F12">
              <w:rPr>
                <w:rFonts w:ascii="Times New Roman" w:hAnsi="Times New Roman" w:cs="Times New Roman"/>
                <w:color w:val="000000" w:themeColor="text1"/>
                <w:sz w:val="24"/>
                <w:szCs w:val="24"/>
                <w:lang w:val="lv-LV"/>
              </w:rPr>
              <w:t xml:space="preserve">Saskaņā ar Aizsargjoslu likuma 12.panta otrās daļas 10.punktu ekspluatācijas aizsargjoslas ir noteiktas ap gāzesvadiem, gāzapgādes iekārtām un būvēm, gāzes noliktavām </w:t>
            </w:r>
            <w:r w:rsidRPr="00C05F12">
              <w:rPr>
                <w:rFonts w:ascii="Times New Roman" w:hAnsi="Times New Roman" w:cs="Times New Roman"/>
                <w:color w:val="000000" w:themeColor="text1"/>
                <w:sz w:val="24"/>
                <w:szCs w:val="24"/>
                <w:lang w:val="lv-LV"/>
              </w:rPr>
              <w:t>un krātuvēm. Lai nodrošinātu drošu gāzapgādes objektu ekspluatāciju, ir nepieciešams precizēt gāzapgādes objektu sarakstu, kam tiek noteiktas ekspluatācijas aizsargjoslas un noteikt tās sekojošiem gāzapgādes objektiem: gāzes regulēšanas punktiem ar gāzes ieejas spiedienu līdz 0,4 megapaskāliem; pretkorozijas elektroķīmiskās aizsardzības iekārtu stacijām (katodaizsardzības stacijas, drenāžas aizsardzības stacijas); gāzesvadu ar spiedienu vairāk par 1,6 megapaskāliem noslēgierīču laukumiem.</w:t>
            </w:r>
          </w:p>
          <w:p w:rsidR="00ED5998" w:rsidRPr="00C05F12" w:rsidP="00ED5998" w14:paraId="2A3AF211" w14:textId="77777777">
            <w:pPr>
              <w:spacing w:after="0" w:line="240" w:lineRule="auto"/>
              <w:ind w:firstLine="451"/>
              <w:jc w:val="both"/>
              <w:rPr>
                <w:rFonts w:ascii="Times New Roman" w:hAnsi="Times New Roman" w:cs="Times New Roman"/>
                <w:color w:val="000000" w:themeColor="text1"/>
                <w:sz w:val="24"/>
                <w:szCs w:val="24"/>
                <w:lang w:val="lv-LV"/>
              </w:rPr>
            </w:pPr>
            <w:r w:rsidRPr="00C05F12">
              <w:rPr>
                <w:rFonts w:ascii="Times New Roman" w:hAnsi="Times New Roman" w:cs="Times New Roman"/>
                <w:color w:val="000000" w:themeColor="text1"/>
                <w:sz w:val="24"/>
                <w:szCs w:val="24"/>
                <w:lang w:val="lv-LV"/>
              </w:rPr>
              <w:t xml:space="preserve">Ņemot vērā to, ka gāzapgādes objektiem </w:t>
            </w:r>
            <w:r w:rsidRPr="00C05F12" w:rsidR="00E50B81">
              <w:rPr>
                <w:rFonts w:ascii="Times New Roman" w:hAnsi="Times New Roman" w:cs="Times New Roman"/>
                <w:color w:val="000000" w:themeColor="text1"/>
                <w:sz w:val="24"/>
                <w:szCs w:val="24"/>
                <w:lang w:val="lv-LV"/>
              </w:rPr>
              <w:t xml:space="preserve">(piemēram, gāzes regulēšanas punkti, </w:t>
            </w:r>
            <w:r w:rsidRPr="00C05F12" w:rsidR="00E50B81">
              <w:rPr>
                <w:rFonts w:ascii="Times New Roman" w:hAnsi="Times New Roman" w:cs="Times New Roman"/>
                <w:color w:val="000000" w:themeColor="text1"/>
                <w:sz w:val="24"/>
                <w:lang w:val="lv-LV"/>
              </w:rPr>
              <w:t>pretkorozijas elektroķīmiskās aizsardzības iekārtu stacijas, gāzesvadu noslēgierīču laukumi un izpūšanas sveces</w:t>
            </w:r>
            <w:r w:rsidRPr="00C05F12" w:rsidR="00E50B81">
              <w:rPr>
                <w:rFonts w:ascii="Times New Roman" w:hAnsi="Times New Roman" w:cs="Times New Roman"/>
                <w:color w:val="000000" w:themeColor="text1"/>
                <w:sz w:val="24"/>
                <w:szCs w:val="24"/>
                <w:lang w:val="lv-LV"/>
              </w:rPr>
              <w:t xml:space="preserve">) </w:t>
            </w:r>
            <w:r w:rsidRPr="00C05F12">
              <w:rPr>
                <w:rFonts w:ascii="Times New Roman" w:hAnsi="Times New Roman" w:cs="Times New Roman"/>
                <w:color w:val="000000" w:themeColor="text1"/>
                <w:sz w:val="24"/>
                <w:szCs w:val="24"/>
                <w:lang w:val="lv-LV"/>
              </w:rPr>
              <w:t xml:space="preserve">nav noteiktas aizsargjoslas, tie nav iekļauti </w:t>
            </w:r>
            <w:r w:rsidRPr="00C05F12">
              <w:rPr>
                <w:rFonts w:ascii="Times New Roman" w:hAnsi="Times New Roman" w:cs="Times New Roman"/>
                <w:bCs/>
                <w:color w:val="000000" w:themeColor="text1"/>
                <w:sz w:val="24"/>
                <w:szCs w:val="24"/>
                <w:lang w:val="lv-LV"/>
              </w:rPr>
              <w:t xml:space="preserve">Vienotā apgrūtināto teritoriju un nekustamā īpašuma objekta apgrūtinājumu klasifikatorā (Ministru kabineta 2014.gada 4.februāra noteikumi Nr.61 „Noteikumi par Apgrūtināto teritoriju informācijas sistēmas izveidi un uzturēšanu un apgrūtināto teritoriju un nekustamā īpašuma objekta apgrūtinājumu klasifikatoru”). Ministru kabineta 2011.gada 27.decembra noteikumi Nr.1019 „Zemes kadastrālās uzmērīšanas noteikumi” nosaka, ka nekustamā īpašuma apgrūtinājumus ieraksta apgrūtinājumu plānā </w:t>
            </w:r>
            <w:r w:rsidRPr="00C05F12">
              <w:rPr>
                <w:rFonts w:ascii="Times New Roman" w:hAnsi="Times New Roman" w:cs="Times New Roman"/>
                <w:color w:val="000000" w:themeColor="text1"/>
                <w:sz w:val="24"/>
                <w:szCs w:val="24"/>
                <w:lang w:val="lv-LV"/>
              </w:rPr>
              <w:t xml:space="preserve">atbilstoši </w:t>
            </w:r>
            <w:r w:rsidRPr="00C05F12" w:rsidR="00EA47E7">
              <w:rPr>
                <w:rFonts w:ascii="Times New Roman" w:hAnsi="Times New Roman" w:cs="Times New Roman"/>
                <w:color w:val="000000" w:themeColor="text1"/>
                <w:sz w:val="24"/>
                <w:szCs w:val="24"/>
                <w:lang w:val="lv-LV"/>
              </w:rPr>
              <w:t xml:space="preserve">tiesību </w:t>
            </w:r>
            <w:r w:rsidRPr="00C05F12">
              <w:rPr>
                <w:rFonts w:ascii="Times New Roman" w:hAnsi="Times New Roman" w:cs="Times New Roman"/>
                <w:color w:val="000000" w:themeColor="text1"/>
                <w:sz w:val="24"/>
                <w:szCs w:val="24"/>
                <w:lang w:val="lv-LV"/>
              </w:rPr>
              <w:t xml:space="preserve">aktos noteiktajā kārtībā apstiprinātajai nekustamā īpašuma objektu apgrūtinājumu klasifikācijai. Izstrādājot zemes vienību apgrūtinājumu plānus, netiek iegūta objektīva informācija par nekustamā īpašuma apgrūtinājumiem. </w:t>
            </w:r>
          </w:p>
          <w:p w:rsidR="00ED5998" w:rsidRPr="00C05F12" w:rsidP="00ED5998" w14:paraId="32653FD5" w14:textId="77777777">
            <w:pPr>
              <w:spacing w:after="0" w:line="240" w:lineRule="auto"/>
              <w:ind w:firstLine="451"/>
              <w:jc w:val="both"/>
              <w:rPr>
                <w:rFonts w:ascii="Times New Roman" w:hAnsi="Times New Roman" w:cs="Times New Roman"/>
                <w:color w:val="000000" w:themeColor="text1"/>
                <w:sz w:val="24"/>
                <w:szCs w:val="24"/>
                <w:lang w:val="lv-LV"/>
              </w:rPr>
            </w:pPr>
            <w:r w:rsidRPr="00C05F12">
              <w:rPr>
                <w:rFonts w:ascii="Times New Roman" w:hAnsi="Times New Roman" w:cs="Times New Roman"/>
                <w:color w:val="000000" w:themeColor="text1"/>
                <w:sz w:val="24"/>
                <w:szCs w:val="24"/>
                <w:lang w:val="lv-LV"/>
              </w:rPr>
              <w:t xml:space="preserve">Saskaņā ar Ministru kabineta 2006.gada 18.aprīļa noteikumiem Nr.305 „Kadastrālās vērtēšanas noteikumi”, viens no kadastrālās vērtības ietekmējošiem faktoriem ir nekustamajam īpašumam noteiktie apgrūtinājumi. Ja dabā, ekspluatācijā esošiem gāzapgādes objektiem netiek noteiktas aizsargjoslas un tie attiecīgi nav iekļauti </w:t>
            </w:r>
            <w:r w:rsidRPr="00C05F12">
              <w:rPr>
                <w:rFonts w:ascii="Times New Roman" w:hAnsi="Times New Roman" w:cs="Times New Roman"/>
                <w:bCs/>
                <w:color w:val="000000" w:themeColor="text1"/>
                <w:sz w:val="24"/>
                <w:szCs w:val="24"/>
                <w:lang w:val="lv-LV"/>
              </w:rPr>
              <w:t>Vienotā apgrūtināto teritoriju un nekustamā īpašuma objekta apgrūtinājumu klasifikatorā</w:t>
            </w:r>
            <w:r w:rsidRPr="00C05F12">
              <w:rPr>
                <w:rFonts w:ascii="Times New Roman" w:hAnsi="Times New Roman" w:cs="Times New Roman"/>
                <w:color w:val="000000" w:themeColor="text1"/>
                <w:sz w:val="24"/>
                <w:szCs w:val="24"/>
                <w:lang w:val="lv-LV"/>
              </w:rPr>
              <w:t xml:space="preserve">, nekustamā īpašuma īpašniekam netiek radīta iespēja saņemt atvieglojumus par viņam piederošā nekustamā īpašuma apgrūtinājumu. Ievērojot to, ka nekustamā īpašuma nodoklis tiek aprēķināts no nekustamā īpašuma kadastrālās vērtības, tad būtiski ir norādīt visus nekustamā īpašuma apgrūtinājumus. </w:t>
            </w:r>
          </w:p>
          <w:p w:rsidR="00ED5998" w:rsidRPr="00C05F12" w:rsidP="00ED5998" w14:paraId="714E970F" w14:textId="77777777">
            <w:pPr>
              <w:spacing w:after="0" w:line="240" w:lineRule="auto"/>
              <w:ind w:firstLine="451"/>
              <w:jc w:val="both"/>
              <w:rPr>
                <w:rFonts w:ascii="Times New Roman" w:hAnsi="Times New Roman" w:cs="Times New Roman"/>
                <w:color w:val="000000" w:themeColor="text1"/>
                <w:sz w:val="24"/>
                <w:szCs w:val="24"/>
                <w:lang w:val="lv-LV"/>
              </w:rPr>
            </w:pPr>
          </w:p>
          <w:p w:rsidR="00CA4276" w:rsidRPr="00C05F12" w:rsidP="00CD7757" w14:paraId="6F05FBA1" w14:textId="77777777">
            <w:pPr>
              <w:spacing w:after="0" w:line="240" w:lineRule="auto"/>
              <w:ind w:firstLine="451"/>
              <w:jc w:val="both"/>
              <w:rPr>
                <w:rFonts w:ascii="Times New Roman" w:hAnsi="Times New Roman" w:cs="Times New Roman"/>
                <w:bCs/>
                <w:color w:val="000000" w:themeColor="text1"/>
                <w:sz w:val="24"/>
                <w:szCs w:val="24"/>
                <w:lang w:val="lv-LV"/>
              </w:rPr>
            </w:pPr>
            <w:r w:rsidRPr="00C05F12">
              <w:rPr>
                <w:rFonts w:ascii="Times New Roman" w:hAnsi="Times New Roman" w:cs="Times New Roman"/>
                <w:color w:val="000000" w:themeColor="text1"/>
                <w:sz w:val="24"/>
                <w:lang w:val="lv-LV"/>
              </w:rPr>
              <w:t xml:space="preserve">Šobrīd spēkā esošais Aizsargjoslu likums gāzesvadiem, gāzapgādes iekārtām un būvēm, gāzes noliktavām un krātuvēm nosaka 2 veidu aizsargjoslas: ekspluatācijas un drošības aizsargjoslas. Atšķirībā no drošības aizsargjoslām ekspluatāciju aizsargjoslu galvenais uzdevums ir nodrošināt komunikāciju un objektu efektīvu un drošu ekspluatāciju un attīstības iespējas. </w:t>
            </w:r>
          </w:p>
          <w:p w:rsidR="00CD7757" w:rsidRPr="00C05F12" w:rsidP="00CD7757" w14:paraId="53933FF4" w14:textId="1B9AE141">
            <w:pPr>
              <w:spacing w:after="0" w:line="240" w:lineRule="auto"/>
              <w:ind w:firstLine="451"/>
              <w:jc w:val="both"/>
              <w:rPr>
                <w:rFonts w:ascii="Times New Roman" w:hAnsi="Times New Roman" w:cs="Times New Roman"/>
                <w:color w:val="000000" w:themeColor="text1"/>
                <w:sz w:val="24"/>
                <w:szCs w:val="24"/>
                <w:lang w:val="lv-LV"/>
              </w:rPr>
            </w:pPr>
            <w:r w:rsidRPr="00C05F12">
              <w:rPr>
                <w:rFonts w:ascii="Times New Roman" w:hAnsi="Times New Roman" w:cs="Times New Roman"/>
                <w:color w:val="000000" w:themeColor="text1"/>
                <w:sz w:val="24"/>
                <w:szCs w:val="24"/>
                <w:lang w:val="lv-LV"/>
              </w:rPr>
              <w:t>Saskaņā ar Aizsargjoslu likumu gāzes regulēšanas punktiem ar gāzes ieejas spiedienu līdz 0,4 megapaskāliem ir noteiktas tikai drošības aizsargjoslas 7 metru attālumā. Ievērojot to, ka ap gāzes regulēšanas punktiem ar gāzes ieejas spiedienu līdz 0,4 megapaskāliem ir noteiktas tikai drošības aizsargjoslas, zemes īpašniekiem ir jāievēro tie nekustamā īpašuma lietošanas tiesību aprobežojumi, kas noteikti Aizsargjoslu likuma 58.</w:t>
            </w:r>
            <w:r w:rsidRPr="00C05F12">
              <w:rPr>
                <w:rFonts w:ascii="Times New Roman" w:hAnsi="Times New Roman" w:cs="Times New Roman"/>
                <w:color w:val="000000" w:themeColor="text1"/>
                <w:sz w:val="24"/>
                <w:szCs w:val="24"/>
                <w:vertAlign w:val="superscript"/>
                <w:lang w:val="lv-LV"/>
              </w:rPr>
              <w:t>2</w:t>
            </w:r>
            <w:r w:rsidRPr="00C05F12">
              <w:rPr>
                <w:rFonts w:ascii="Times New Roman" w:hAnsi="Times New Roman" w:cs="Times New Roman"/>
                <w:color w:val="000000" w:themeColor="text1"/>
                <w:sz w:val="24"/>
                <w:szCs w:val="24"/>
                <w:lang w:val="lv-LV"/>
              </w:rPr>
              <w:t xml:space="preserve"> pantā. Taču stingrāki nekustamā īpašuma lietošanas tiesību aprobežojumi ir noteikti ekspluatācijas aizsargjoslas teritorijā. Lai </w:t>
            </w:r>
            <w:r w:rsidRPr="00C05F12" w:rsidR="00C03F8B">
              <w:rPr>
                <w:rFonts w:ascii="Times New Roman" w:hAnsi="Times New Roman" w:cs="Times New Roman"/>
                <w:color w:val="000000" w:themeColor="text1"/>
                <w:sz w:val="24"/>
                <w:szCs w:val="24"/>
                <w:lang w:val="lv-LV"/>
              </w:rPr>
              <w:t>gāzes apgādes sistēmas operators</w:t>
            </w:r>
            <w:r w:rsidRPr="00C05F12">
              <w:rPr>
                <w:rFonts w:ascii="Times New Roman" w:hAnsi="Times New Roman" w:cs="Times New Roman"/>
                <w:color w:val="000000" w:themeColor="text1"/>
                <w:sz w:val="24"/>
                <w:szCs w:val="24"/>
                <w:lang w:val="lv-LV"/>
              </w:rPr>
              <w:t xml:space="preserve"> varētu nodrošināt drošu gāzes regulēšanas punktu ekspluatāciju, šiem objektiem ir nepieciešams noteikt arī ekspluatācijas aizsargjoslas.</w:t>
            </w:r>
            <w:r w:rsidRPr="00C05F12">
              <w:rPr>
                <w:rFonts w:ascii="Times New Roman" w:hAnsi="Times New Roman" w:cs="Times New Roman"/>
                <w:color w:val="000000" w:themeColor="text1"/>
                <w:sz w:val="24"/>
                <w:szCs w:val="24"/>
                <w:lang w:val="lv-LV"/>
              </w:rPr>
              <w:t xml:space="preserve"> Nosakot gāzapgādes objektiem aizsargjoslas, tas radīs pozitīvu ietekmi gan gāzapgādes objektu īpašniekam, gan nekustamā īpašuma īpašniekam. </w:t>
            </w:r>
          </w:p>
          <w:p w:rsidR="004144CC" w:rsidRPr="00C05F12" w:rsidP="00ED5998" w14:paraId="53096635" w14:textId="32C70166">
            <w:pPr>
              <w:spacing w:after="0" w:line="240" w:lineRule="auto"/>
              <w:ind w:firstLine="451"/>
              <w:jc w:val="both"/>
              <w:rPr>
                <w:rFonts w:ascii="Times New Roman" w:hAnsi="Times New Roman" w:cs="Times New Roman"/>
                <w:color w:val="000000" w:themeColor="text1"/>
                <w:sz w:val="24"/>
                <w:lang w:val="lv-LV"/>
              </w:rPr>
            </w:pPr>
            <w:r w:rsidRPr="00C05F12">
              <w:rPr>
                <w:rFonts w:ascii="Times New Roman" w:hAnsi="Times New Roman" w:cs="Times New Roman"/>
                <w:color w:val="000000" w:themeColor="text1"/>
                <w:sz w:val="24"/>
                <w:lang w:val="lv-LV"/>
              </w:rPr>
              <w:t>Gandrīz visi gāzes regulēšanas punkti ar gāzes ieejas spiedienu līdz 0,4 megapaskāliem, būvēti padomju gados, kad gāzes regulēšanas iekārtas, kas nodrošina spiediena regulēšanu gāzes sadales sistēmā un nodrošina aizsardzību pret nepieļaujamu spiedienu, tika izvietotas ķieģeļu konstrukcijas tipa būvēs. Mūsdienās šādas gāzes regulēšanas iekārtas ar spiedienu līdz 0,4 megapaskāliem tiek ievietotas konteineros</w:t>
            </w:r>
            <w:r>
              <w:rPr>
                <w:rStyle w:val="FootnoteReference"/>
                <w:rFonts w:ascii="Times New Roman" w:hAnsi="Times New Roman" w:cs="Times New Roman"/>
                <w:color w:val="000000" w:themeColor="text1"/>
                <w:sz w:val="24"/>
                <w:lang w:val="lv-LV"/>
              </w:rPr>
              <w:footnoteReference w:id="5"/>
            </w:r>
            <w:r w:rsidRPr="00C05F12">
              <w:rPr>
                <w:rFonts w:ascii="Times New Roman" w:hAnsi="Times New Roman" w:cs="Times New Roman"/>
                <w:color w:val="000000" w:themeColor="text1"/>
                <w:sz w:val="24"/>
                <w:lang w:val="lv-LV"/>
              </w:rPr>
              <w:t xml:space="preserve"> vai metāla skapjos, kas saukti par skapjveida gāzes regulēšanas punktiem. Ievērojot to, ka padomju laikos būvēto gāzes regulēšanas punktu ar gāzes ieejas spiedienu līdz 0,4 megapaskāliem funkcionalitāte ir līdzīga (var atšķirties pati tehnoloģiskā iekārta) skapjveida gāzes regulēšanas punktam ar gāzes ieejas spiedienu līdz 0,4 megapaskāliem, tad līdz šim analoģiski tika piemērota Aizsargjoslu likuma 22.panta otrās daļas 3.punkta d) apakšpunkta norma. Taču, ņemot vērā to, ka gāzes regulēšanas punkti ar gāzes ieejas spiedienu līdz 0,4 megapaskāliem ir izvietoti ķieģeļa tipa būvēs, veicot ekspluatācijas darbus, tos nevar veikt 1 metra robežās, kā to, piemēram, var izdarīt skapjveida gāzes regulēšanas punkta ekspluatācijas aizsargjoslas teritorijā. Ekspluatācijas darbus ķieģeļa tipa būvēm nav iespējams veikt 1 metra robežās, tādējādi nepieciešams noteikt aizsargjoslas platumu 2 metri. Atšķirībā no gāzes regulēšanas punktiem ar gāzes ieejas spiedienu līdz 0,4 megapaskāliem, gan skapjveida gāzes regulēšanas punktiem, gan gāzes regulēšanas </w:t>
            </w:r>
            <w:r w:rsidRPr="00C05F12">
              <w:rPr>
                <w:rFonts w:ascii="Times New Roman" w:hAnsi="Times New Roman" w:cs="Times New Roman"/>
                <w:bCs/>
                <w:color w:val="000000" w:themeColor="text1"/>
                <w:sz w:val="24"/>
                <w:szCs w:val="24"/>
                <w:lang w:val="lv-LV"/>
              </w:rPr>
              <w:t>punkti</w:t>
            </w:r>
            <w:r w:rsidRPr="00C05F12" w:rsidR="00555152">
              <w:rPr>
                <w:rFonts w:ascii="Times New Roman" w:hAnsi="Times New Roman" w:cs="Times New Roman"/>
                <w:bCs/>
                <w:color w:val="000000" w:themeColor="text1"/>
                <w:sz w:val="24"/>
                <w:szCs w:val="24"/>
                <w:lang w:val="lv-LV"/>
              </w:rPr>
              <w:t>em</w:t>
            </w:r>
            <w:r w:rsidRPr="00C05F12">
              <w:rPr>
                <w:rFonts w:ascii="Times New Roman" w:hAnsi="Times New Roman" w:cs="Times New Roman"/>
                <w:color w:val="000000" w:themeColor="text1"/>
                <w:sz w:val="24"/>
                <w:lang w:val="lv-LV"/>
              </w:rPr>
              <w:t xml:space="preserve"> ar gāzes ieejas spiedienu no 0,4 līdz 1,6 megapaskāliem, kuru funkcionalitāte ir līdzīga gāzes regulēšanas punktiem ar gāzes ieejas spiedienu līdz 0,4 megapaskāliem, ir noteiktas ekspluatācijas aizsargjoslas. Nosakot gāzes regulēšanas punktiem </w:t>
            </w:r>
            <w:r w:rsidRPr="00C05F12">
              <w:rPr>
                <w:rFonts w:ascii="Times New Roman" w:hAnsi="Times New Roman" w:cs="Times New Roman"/>
                <w:color w:val="000000" w:themeColor="text1"/>
                <w:sz w:val="24"/>
                <w:lang w:val="lv-LV"/>
              </w:rPr>
              <w:t>ar gāzes ieejas spiedienu līdz 0,4 megapaskāliem ekspluatācijas aizsargjoslu 2 metru platumā, būtiski netiks ierobežotas nekustamā īpašuma īpašnieka tiesības uz īpašumu, jo šobrīd šiem gāzes regulēšanas punktiem ir noteiktas drošības aizsargjoslas, kas ir 7 metru attālumā. Ekspluatācijas aizsargjoslas iekļaujas drošības aizsargjoslas teritorijā.</w:t>
            </w:r>
          </w:p>
          <w:p w:rsidR="00ED5998" w:rsidRPr="00C05F12" w:rsidP="004144CC" w14:paraId="2AA2CEAE" w14:textId="77777777">
            <w:pPr>
              <w:spacing w:after="0" w:line="240" w:lineRule="auto"/>
              <w:ind w:firstLine="451"/>
              <w:jc w:val="both"/>
              <w:rPr>
                <w:rFonts w:ascii="Times New Roman" w:hAnsi="Times New Roman" w:cs="Times New Roman"/>
                <w:color w:val="000000" w:themeColor="text1"/>
                <w:sz w:val="24"/>
                <w:szCs w:val="24"/>
                <w:lang w:val="lv-LV"/>
              </w:rPr>
            </w:pPr>
            <w:r w:rsidRPr="00C05F12">
              <w:rPr>
                <w:rFonts w:ascii="Times New Roman" w:hAnsi="Times New Roman" w:cs="Times New Roman"/>
                <w:color w:val="000000" w:themeColor="text1"/>
                <w:sz w:val="24"/>
                <w:szCs w:val="24"/>
                <w:lang w:val="lv-LV"/>
              </w:rPr>
              <w:t>Ievērojot to, ka gāzes regulēšanas punkti var būt ievietoti dažāda tipa būvēs, nepieciešams veikt grozījumus Aizsargjoslu likuma 22.panta otrās daļas 3.punkta e) un f) apakšpunktos un aizstāt vārdus „ap atsevišķās būvēs novietotiem gāzes regulēšanas punktiem” ar vārdiem „ap gāzes regulēšanas punktiem” un Aizsargjoslu likuma 32.</w:t>
            </w:r>
            <w:r w:rsidRPr="00C05F12">
              <w:rPr>
                <w:rFonts w:ascii="Times New Roman" w:hAnsi="Times New Roman" w:cs="Times New Roman"/>
                <w:color w:val="000000" w:themeColor="text1"/>
                <w:sz w:val="24"/>
                <w:szCs w:val="24"/>
                <w:vertAlign w:val="superscript"/>
                <w:lang w:val="lv-LV"/>
              </w:rPr>
              <w:t>2</w:t>
            </w:r>
            <w:r w:rsidRPr="00C05F12">
              <w:rPr>
                <w:rFonts w:ascii="Times New Roman" w:hAnsi="Times New Roman" w:cs="Times New Roman"/>
                <w:color w:val="000000" w:themeColor="text1"/>
                <w:sz w:val="24"/>
                <w:szCs w:val="24"/>
                <w:lang w:val="lv-LV"/>
              </w:rPr>
              <w:t xml:space="preserve"> panta otrās daļas 1.</w:t>
            </w:r>
            <w:r w:rsidRPr="00C05F12">
              <w:rPr>
                <w:rFonts w:ascii="Times New Roman" w:hAnsi="Times New Roman" w:cs="Times New Roman"/>
                <w:color w:val="000000" w:themeColor="text1"/>
                <w:sz w:val="24"/>
                <w:szCs w:val="24"/>
                <w:vertAlign w:val="superscript"/>
                <w:lang w:val="lv-LV"/>
              </w:rPr>
              <w:t xml:space="preserve">1 </w:t>
            </w:r>
            <w:r w:rsidRPr="00C05F12">
              <w:rPr>
                <w:rFonts w:ascii="Times New Roman" w:hAnsi="Times New Roman" w:cs="Times New Roman"/>
                <w:color w:val="000000" w:themeColor="text1"/>
                <w:sz w:val="24"/>
                <w:szCs w:val="24"/>
                <w:lang w:val="lv-LV"/>
              </w:rPr>
              <w:t>punktā, aizstājot vārdus „ap atsevišķās būvēs novietotiem gāzes regulēšanas punktiem” ar vārdiem „ap gāzes regulēšanas punktiem”.</w:t>
            </w:r>
          </w:p>
          <w:p w:rsidR="004144CC" w:rsidRPr="00C05F12" w:rsidP="004144CC" w14:paraId="42DFB15E" w14:textId="77777777">
            <w:pPr>
              <w:tabs>
                <w:tab w:val="left" w:pos="561"/>
              </w:tabs>
              <w:spacing w:after="0" w:line="240" w:lineRule="auto"/>
              <w:ind w:firstLine="561"/>
              <w:jc w:val="both"/>
              <w:rPr>
                <w:rFonts w:ascii="Times New Roman" w:hAnsi="Times New Roman" w:cs="Times New Roman"/>
                <w:color w:val="000000" w:themeColor="text1"/>
                <w:sz w:val="24"/>
                <w:lang w:val="lv-LV"/>
              </w:rPr>
            </w:pPr>
            <w:r w:rsidRPr="00C05F12">
              <w:rPr>
                <w:rFonts w:ascii="Times New Roman" w:hAnsi="Times New Roman" w:cs="Times New Roman"/>
                <w:color w:val="000000" w:themeColor="text1"/>
                <w:sz w:val="24"/>
                <w:lang w:val="lv-LV"/>
              </w:rPr>
              <w:t xml:space="preserve">Katodaizsardzības stacijas un drenāžas aizsardzības stacijas ir nepieciešamas, lai pasargātu gāzesvadus no korozijas. Katodaizsardzības stacijas un drenāžas aizsardzības stacijas tiek iežogotas un parasti iežogojumu teritorija ir 2x3 m, retāk 3x3 m. Minētās stacijas nekustamajos īpašumos tiek uzstādītas saskaņā ar Enerģētikas likumu. </w:t>
            </w:r>
          </w:p>
          <w:p w:rsidR="00ED5998" w:rsidRPr="00C05F12" w:rsidP="004144CC" w14:paraId="1AA439EB" w14:textId="77777777">
            <w:pPr>
              <w:spacing w:after="0" w:line="240" w:lineRule="auto"/>
              <w:ind w:firstLine="451"/>
              <w:jc w:val="both"/>
              <w:rPr>
                <w:rFonts w:ascii="Times New Roman" w:hAnsi="Times New Roman" w:cs="Times New Roman"/>
                <w:color w:val="000000" w:themeColor="text1"/>
                <w:sz w:val="24"/>
                <w:szCs w:val="24"/>
                <w:lang w:val="lv-LV"/>
              </w:rPr>
            </w:pPr>
            <w:r w:rsidRPr="00C05F12">
              <w:rPr>
                <w:rFonts w:ascii="Times New Roman" w:hAnsi="Times New Roman" w:cs="Times New Roman"/>
                <w:color w:val="000000" w:themeColor="text1"/>
                <w:sz w:val="24"/>
                <w:szCs w:val="24"/>
                <w:lang w:val="lv-LV"/>
              </w:rPr>
              <w:t>Gāzesvada ar spiedienu vairāk par 1,6 megapaskāliem noslēgierīču laukumi un izpūšanas sveces</w:t>
            </w:r>
            <w:r>
              <w:rPr>
                <w:rStyle w:val="FootnoteReference"/>
                <w:rFonts w:ascii="Times New Roman" w:hAnsi="Times New Roman" w:cs="Times New Roman"/>
                <w:color w:val="000000" w:themeColor="text1"/>
                <w:sz w:val="24"/>
                <w:szCs w:val="24"/>
                <w:lang w:val="lv-LV"/>
              </w:rPr>
              <w:footnoteReference w:id="6"/>
            </w:r>
            <w:r w:rsidRPr="00C05F12">
              <w:rPr>
                <w:rFonts w:ascii="Times New Roman" w:hAnsi="Times New Roman" w:cs="Times New Roman"/>
                <w:color w:val="000000" w:themeColor="text1"/>
                <w:sz w:val="24"/>
                <w:szCs w:val="24"/>
                <w:lang w:val="lv-LV"/>
              </w:rPr>
              <w:t xml:space="preserve"> tiek projektēti un būvēti saskaņā ar Latvijas standarta LVS 422 „Dabasgāzes pārvades (transporta) sistēmas cauruļvadu projektēšana” noteikumiem. Saskaņā ar minētā standarta noteikumiem, attālumam no noslēgierīcēm līdz jebkāda veida ēkai, </w:t>
            </w:r>
            <w:r w:rsidRPr="00C05F12" w:rsidR="00BB2CD6">
              <w:rPr>
                <w:rFonts w:ascii="Times New Roman" w:hAnsi="Times New Roman" w:cs="Times New Roman"/>
                <w:color w:val="000000" w:themeColor="text1"/>
                <w:sz w:val="24"/>
                <w:szCs w:val="24"/>
                <w:lang w:val="lv-LV"/>
              </w:rPr>
              <w:t xml:space="preserve">nepiederošam </w:t>
            </w:r>
            <w:r w:rsidRPr="00C05F12">
              <w:rPr>
                <w:rFonts w:ascii="Times New Roman" w:hAnsi="Times New Roman" w:cs="Times New Roman"/>
                <w:color w:val="000000" w:themeColor="text1"/>
                <w:sz w:val="24"/>
                <w:szCs w:val="24"/>
                <w:lang w:val="lv-LV"/>
              </w:rPr>
              <w:t xml:space="preserve">pārvades gāzesvadam, jābūt ne mazākam par 100 m, savukārt izpūšanas sveces izvietojamas ne mazāk kā 100 m attālumā no jebkura veida celtnes, kas nepieder pārvades gāzesvadam, dzelzceļa un ne mazāk kā 50 m attālumā no autoceļiem, tiltiem, gājēju tuneļiem, viaduktiem, elektropārvades un telekomunikāciju gaisvadu līnijām vismaz 1,5 balsta augstumā. Drošības aizsargjoslas platums gāzesvada ar spiedienu vairāk par 1,6 megapaskāliem noslēgierīču laukumiem un izpūšanas svecēm ir noteikts atbilstoši Latvijas standartam LVS 422 „Dabasgāzes pārvades (transporta) sistēmas cauruļvadu projektēšana”. Nosakot drošības aizsargjoslas un to platības, tiktu abpusēji ievēroti projektēšanas un būvniecības noteikumi. </w:t>
            </w:r>
          </w:p>
          <w:p w:rsidR="006A74D0" w:rsidRPr="00C05F12" w:rsidP="00ED5998" w14:paraId="294EACE3" w14:textId="77777777">
            <w:pPr>
              <w:spacing w:after="0" w:line="240" w:lineRule="auto"/>
              <w:ind w:firstLine="451"/>
              <w:jc w:val="both"/>
              <w:rPr>
                <w:rFonts w:ascii="Times New Roman" w:hAnsi="Times New Roman" w:cs="Times New Roman"/>
                <w:color w:val="000000" w:themeColor="text1"/>
                <w:sz w:val="24"/>
                <w:szCs w:val="24"/>
                <w:lang w:val="lv-LV"/>
              </w:rPr>
            </w:pPr>
          </w:p>
          <w:p w:rsidR="00ED5998" w:rsidRPr="00C05F12" w:rsidP="00ED5998" w14:paraId="4A4B4300" w14:textId="77777777">
            <w:pPr>
              <w:spacing w:after="0" w:line="240" w:lineRule="auto"/>
              <w:ind w:firstLine="451"/>
              <w:jc w:val="both"/>
              <w:rPr>
                <w:rFonts w:ascii="Times New Roman" w:hAnsi="Times New Roman" w:cs="Times New Roman"/>
                <w:color w:val="000000" w:themeColor="text1"/>
                <w:sz w:val="24"/>
                <w:szCs w:val="24"/>
                <w:lang w:val="lv-LV"/>
              </w:rPr>
            </w:pPr>
            <w:r w:rsidRPr="00C05F12">
              <w:rPr>
                <w:rFonts w:ascii="Times New Roman" w:hAnsi="Times New Roman" w:cs="Times New Roman"/>
                <w:color w:val="000000" w:themeColor="text1"/>
                <w:sz w:val="24"/>
                <w:szCs w:val="24"/>
                <w:lang w:val="lv-LV"/>
              </w:rPr>
              <w:t>Lai atvieglotu gāzesvadu būvniecību, kā arī papildus neapgrūtinātu nekustamos īpašumus ar aizsargjoslām, šobrīd spēkā esošo Aizsargjoslu likuma 22.panta otrās daļas 1.</w:t>
            </w:r>
            <w:r w:rsidRPr="00C05F12">
              <w:rPr>
                <w:rFonts w:ascii="Times New Roman" w:hAnsi="Times New Roman" w:cs="Times New Roman"/>
                <w:color w:val="000000" w:themeColor="text1"/>
                <w:sz w:val="24"/>
                <w:szCs w:val="24"/>
                <w:vertAlign w:val="superscript"/>
                <w:lang w:val="lv-LV"/>
              </w:rPr>
              <w:t>1</w:t>
            </w:r>
            <w:r w:rsidRPr="00C05F12">
              <w:rPr>
                <w:rFonts w:ascii="Times New Roman" w:hAnsi="Times New Roman" w:cs="Times New Roman"/>
                <w:color w:val="000000" w:themeColor="text1"/>
                <w:sz w:val="24"/>
                <w:szCs w:val="24"/>
                <w:lang w:val="lv-LV"/>
              </w:rPr>
              <w:t xml:space="preserve"> punktu nepieciešams precizēt, nosakot, ka ekspluatācijas aizsargjoslas </w:t>
            </w:r>
            <w:r w:rsidRPr="00C05F12">
              <w:rPr>
                <w:rFonts w:ascii="Times New Roman" w:hAnsi="Times New Roman" w:cs="Times New Roman"/>
                <w:color w:val="000000" w:themeColor="text1"/>
                <w:sz w:val="24"/>
                <w:szCs w:val="24"/>
                <w:lang w:val="lv-LV"/>
              </w:rPr>
              <w:t>veido 1 metra attālumā gar gāzesvadiem ar spiedienu vairāk par 0,4 megapaskāliem līdz 0,6 megapaskāliem, kas atrodas ceļu zemes nodalījuma joslā, privāto dzelzceļu nodalījuma joslā, sarkanajās līnijās, publiski lietojamās ielās un tāda ceļa, kam nav noteiktas sarkanās līnijas, robežā, bet ne tuvāk kā 1 metru no ceļa zemes nodalījuma joslas, privāto dzelzceļu nodalījuma joslas, sarkano līniju, publiski lietojamo ielu un tāda ceļa, kam nav noteiktas sarkanās līnijas, robežas malas.</w:t>
            </w:r>
          </w:p>
          <w:p w:rsidR="00A80E66" w:rsidRPr="00C05F12" w:rsidP="00A80E66" w14:paraId="44563C3A" w14:textId="77777777">
            <w:pPr>
              <w:tabs>
                <w:tab w:val="left" w:pos="561"/>
              </w:tabs>
              <w:spacing w:after="0" w:line="240" w:lineRule="auto"/>
              <w:ind w:firstLine="505"/>
              <w:jc w:val="both"/>
              <w:rPr>
                <w:rFonts w:ascii="Times New Roman" w:hAnsi="Times New Roman" w:cs="Times New Roman"/>
                <w:color w:val="000000" w:themeColor="text1"/>
                <w:sz w:val="24"/>
                <w:szCs w:val="24"/>
                <w:lang w:val="lv-LV"/>
              </w:rPr>
            </w:pPr>
            <w:r w:rsidRPr="00C05F12">
              <w:rPr>
                <w:rFonts w:ascii="Times New Roman" w:hAnsi="Times New Roman" w:cs="Times New Roman"/>
                <w:color w:val="000000" w:themeColor="text1"/>
                <w:sz w:val="24"/>
                <w:szCs w:val="24"/>
                <w:lang w:val="lv-LV"/>
              </w:rPr>
              <w:t xml:space="preserve">Gadījumos, kad gāzesvads ar spiedienu no 0,4 līdz 0,6 megapaskāliem atrodas tuvāk par 1 metru no ceļa zemes nodalījuma joslas, privāto dzelzceļu nodalījuma joslas, sarkano līniju, publiski lietojamo ielu un tāda ceļa, kam nav noteiktas sarkanās līnijas, robežas malas, aizsargjosla nosakāma atbilstoši Aizsargjoslu likuma 22.panta otrās daļas 1.punkta b) apakšpunktam. </w:t>
            </w:r>
          </w:p>
          <w:p w:rsidR="006A74D0" w:rsidRPr="00C05F12" w:rsidP="00ED5998" w14:paraId="3B51661F" w14:textId="77777777">
            <w:pPr>
              <w:spacing w:after="0" w:line="240" w:lineRule="auto"/>
              <w:ind w:firstLine="451"/>
              <w:jc w:val="both"/>
              <w:rPr>
                <w:rFonts w:ascii="Times New Roman" w:hAnsi="Times New Roman" w:cs="Times New Roman"/>
                <w:color w:val="000000" w:themeColor="text1"/>
                <w:sz w:val="24"/>
                <w:szCs w:val="24"/>
                <w:lang w:val="lv-LV"/>
              </w:rPr>
            </w:pPr>
          </w:p>
          <w:p w:rsidR="00ED5998" w:rsidRPr="00C05F12" w:rsidP="00ED5998" w14:paraId="3CC78010" w14:textId="77777777">
            <w:pPr>
              <w:spacing w:after="0" w:line="240" w:lineRule="auto"/>
              <w:ind w:firstLine="451"/>
              <w:jc w:val="both"/>
              <w:rPr>
                <w:rFonts w:ascii="Times New Roman" w:hAnsi="Times New Roman" w:cs="Times New Roman"/>
                <w:color w:val="000000" w:themeColor="text1"/>
                <w:sz w:val="24"/>
                <w:szCs w:val="24"/>
                <w:lang w:val="lv-LV"/>
              </w:rPr>
            </w:pPr>
            <w:r w:rsidRPr="00C05F12">
              <w:rPr>
                <w:rFonts w:ascii="Times New Roman" w:hAnsi="Times New Roman" w:cs="Times New Roman"/>
                <w:color w:val="000000" w:themeColor="text1"/>
                <w:sz w:val="24"/>
                <w:szCs w:val="24"/>
                <w:lang w:val="lv-LV"/>
              </w:rPr>
              <w:t>Lai pastiprinātu drošību un nodrošinātu drošu gāzapgādes objektu ekspluatāciju, ir nepieciešams papildināt Aizsargjoslu likuma 58.</w:t>
            </w:r>
            <w:r w:rsidRPr="00C05F12">
              <w:rPr>
                <w:rFonts w:ascii="Times New Roman" w:hAnsi="Times New Roman" w:cs="Times New Roman"/>
                <w:color w:val="000000" w:themeColor="text1"/>
                <w:sz w:val="24"/>
                <w:szCs w:val="24"/>
                <w:vertAlign w:val="superscript"/>
                <w:lang w:val="lv-LV"/>
              </w:rPr>
              <w:t>2</w:t>
            </w:r>
            <w:r w:rsidRPr="00C05F12">
              <w:rPr>
                <w:rFonts w:ascii="Times New Roman" w:hAnsi="Times New Roman" w:cs="Times New Roman"/>
                <w:color w:val="000000" w:themeColor="text1"/>
                <w:sz w:val="24"/>
                <w:szCs w:val="24"/>
                <w:lang w:val="lv-LV"/>
              </w:rPr>
              <w:t xml:space="preserve"> pantu ar saimnieciskās darbības ierobežojumiem drošības aizsargjoslā, proti, aizliegt darbus, kas saistīti ar spridzināšanu un derīgo izrakteņu ieguvi. Maģistrālo gāzesvadu celtniecības normās un noteikumos Nr.2.05.06-85 (Магистральные трубопроводы СHиП 2.05.06-85), kas izdoti 1985.gadā PSRS Valsts Celtniecības lietu komitejā, Maskavā, tika noteikti attālumi, kādi ir jāievēro, ierīkojot karjerus derīgo izrakteņu ieguvei. Saskaņā ar minētajiem noteikumiem attālumam no karjer</w:t>
            </w:r>
            <w:r w:rsidRPr="00C05F12" w:rsidR="003015B2">
              <w:rPr>
                <w:rFonts w:ascii="Times New Roman" w:hAnsi="Times New Roman" w:cs="Times New Roman"/>
                <w:color w:val="000000" w:themeColor="text1"/>
                <w:sz w:val="24"/>
                <w:szCs w:val="24"/>
                <w:lang w:val="lv-LV"/>
              </w:rPr>
              <w:t>iem</w:t>
            </w:r>
            <w:r w:rsidRPr="00C05F12">
              <w:rPr>
                <w:rFonts w:ascii="Times New Roman" w:hAnsi="Times New Roman" w:cs="Times New Roman"/>
                <w:color w:val="000000" w:themeColor="text1"/>
                <w:sz w:val="24"/>
                <w:szCs w:val="24"/>
                <w:lang w:val="lv-LV"/>
              </w:rPr>
              <w:t xml:space="preserve"> un maģistrālā gāzesvada no 300 līdz 600 mm diametrā jābūt 150 metri, savukārt gāzesvadiem no 600 līdz 800 mm diametrā jābūt 200 metri. Latvijas standarta LVS 422 „Dabasgāzes pārvades (transporta) sistēmas cauruļvadu projektēšana” 1.punktā (Darbības lauks) ir noteikts, ka attālumu noteikšanai no jaunbūvējamām ēkām un būvēm līdz ekspluatācijā esošiem dabasgāzes pārvades (transporta) gāzesvadu sistēmas cauruļvadiem un iekārtām attiecināmas to </w:t>
            </w:r>
            <w:r w:rsidRPr="00C05F12" w:rsidR="00EA47E7">
              <w:rPr>
                <w:rFonts w:ascii="Times New Roman" w:hAnsi="Times New Roman" w:cs="Times New Roman"/>
                <w:color w:val="000000" w:themeColor="text1"/>
                <w:sz w:val="24"/>
                <w:szCs w:val="24"/>
                <w:lang w:val="lv-LV"/>
              </w:rPr>
              <w:t xml:space="preserve">tiesību aktu </w:t>
            </w:r>
            <w:r w:rsidRPr="00C05F12">
              <w:rPr>
                <w:rFonts w:ascii="Times New Roman" w:hAnsi="Times New Roman" w:cs="Times New Roman"/>
                <w:color w:val="000000" w:themeColor="text1"/>
                <w:sz w:val="24"/>
                <w:szCs w:val="24"/>
                <w:lang w:val="lv-LV"/>
              </w:rPr>
              <w:t xml:space="preserve">prasības, kas tika piemērotas, projektējot un būvējot šos cauruļvadus un iekārtas. Ņemot vērā to, ka lielākā daļa no ekspluatācijā esošajiem gāzapgādes objektiem tika izbūvēti 20.gadsimta 60.-80.gados, ir jāņem vērā ierobežojumi, kas tika noteikti laikā, kad gāzapgādes objekti tika būvēti.  </w:t>
            </w:r>
          </w:p>
          <w:p w:rsidR="00FD7D61" w:rsidRPr="00C05F12" w:rsidP="00FD760C" w14:paraId="4C88C69F" w14:textId="328B4D8A">
            <w:pPr>
              <w:spacing w:after="0" w:line="240" w:lineRule="auto"/>
              <w:ind w:firstLine="451"/>
              <w:jc w:val="both"/>
              <w:rPr>
                <w:rFonts w:ascii="Times New Roman" w:hAnsi="Times New Roman" w:cs="Times New Roman"/>
                <w:color w:val="000000" w:themeColor="text1"/>
                <w:sz w:val="24"/>
                <w:szCs w:val="24"/>
                <w:lang w:val="lv-LV"/>
              </w:rPr>
            </w:pPr>
            <w:r w:rsidRPr="00C05F12">
              <w:rPr>
                <w:rFonts w:ascii="Times New Roman" w:hAnsi="Times New Roman" w:cs="Times New Roman"/>
                <w:color w:val="000000" w:themeColor="text1"/>
                <w:sz w:val="24"/>
                <w:szCs w:val="24"/>
                <w:lang w:val="lv-LV"/>
              </w:rPr>
              <w:t>Aizsargjoslu likuma 58.</w:t>
            </w:r>
            <w:r w:rsidRPr="00C05F12">
              <w:rPr>
                <w:rFonts w:ascii="Times New Roman" w:hAnsi="Times New Roman" w:cs="Times New Roman"/>
                <w:color w:val="000000" w:themeColor="text1"/>
                <w:sz w:val="24"/>
                <w:szCs w:val="24"/>
                <w:vertAlign w:val="superscript"/>
                <w:lang w:val="lv-LV"/>
              </w:rPr>
              <w:t>2</w:t>
            </w:r>
            <w:r w:rsidRPr="00C05F12">
              <w:rPr>
                <w:rFonts w:ascii="Times New Roman" w:hAnsi="Times New Roman" w:cs="Times New Roman"/>
                <w:color w:val="000000" w:themeColor="text1"/>
                <w:sz w:val="24"/>
                <w:szCs w:val="24"/>
                <w:lang w:val="lv-LV"/>
              </w:rPr>
              <w:t xml:space="preserve"> panta pirmās daļas 1.punktā ir noteikts, ka drošības aizsargjoslā ir aizliegts būvēt jaunas ēkas vai rekonstruēt nedzīvojamās ēkas par dzīvojamām ēkā</w:t>
            </w:r>
            <w:r w:rsidRPr="00C05F12" w:rsidR="00BB2CD6">
              <w:rPr>
                <w:rFonts w:ascii="Times New Roman" w:hAnsi="Times New Roman" w:cs="Times New Roman"/>
                <w:color w:val="000000" w:themeColor="text1"/>
                <w:sz w:val="24"/>
                <w:szCs w:val="24"/>
                <w:lang w:val="lv-LV"/>
              </w:rPr>
              <w:t>m</w:t>
            </w:r>
            <w:r w:rsidRPr="00C05F12">
              <w:rPr>
                <w:rFonts w:ascii="Times New Roman" w:hAnsi="Times New Roman" w:cs="Times New Roman"/>
                <w:color w:val="000000" w:themeColor="text1"/>
                <w:sz w:val="24"/>
                <w:szCs w:val="24"/>
                <w:lang w:val="lv-LV"/>
              </w:rPr>
              <w:t xml:space="preserve">, kā arī – ja nav noslēgta rakstveida vienošanās ar gāzesvadu, gāzapgādes iekārtu un būvju, gāzes noliktavu un krātuvju īpašnieku – rekonstruēt esošās ēkas. No minētā izriet, ka aizliegums būvēt attiecas tikai uz būvēm, taču šāds aizliegums nepastāv uz </w:t>
            </w:r>
            <w:r w:rsidRPr="00C05F12">
              <w:rPr>
                <w:rFonts w:ascii="Times New Roman" w:hAnsi="Times New Roman" w:cs="Times New Roman"/>
                <w:color w:val="000000" w:themeColor="text1"/>
                <w:sz w:val="24"/>
                <w:szCs w:val="24"/>
                <w:lang w:val="lv-LV"/>
              </w:rPr>
              <w:t xml:space="preserve">inženierbūvēm. Šobrīd spēkā esošais regulējums pieļauj inženierbūvju būvniecību drošības aizsargjoslā. Dažādu inženierbūvju atrašanās gāzapgādes objektu drošības aizsargjoslā var traucēt nodrošināt drošu gāzapgādes objektu ekspluatāciju. Tāpēc, lai būtu iespējams kontrolēt un nodrošināt drošu objektu ekspluatāciju, Aizsargjoslu likumā nepieciešams noteikt, ka inženierbūves atļauts būvēt drošības aizsargjoslā, </w:t>
            </w:r>
            <w:r w:rsidRPr="00C05F12" w:rsidR="00FD760C">
              <w:rPr>
                <w:rFonts w:ascii="Times New Roman" w:hAnsi="Times New Roman" w:cs="Times New Roman"/>
                <w:color w:val="000000" w:themeColor="text1"/>
                <w:sz w:val="24"/>
                <w:szCs w:val="24"/>
                <w:lang w:val="lv-LV"/>
              </w:rPr>
              <w:t>inženierbūvju īpašniekam noslēdzot rakstveida vienošanos</w:t>
            </w:r>
            <w:r w:rsidRPr="00C05F12" w:rsidR="00FD760C">
              <w:rPr>
                <w:rFonts w:ascii="Times New Roman" w:hAnsi="Times New Roman" w:cs="Times New Roman"/>
                <w:color w:val="000000" w:themeColor="text1"/>
                <w:sz w:val="24"/>
                <w:szCs w:val="24"/>
                <w:shd w:val="clear" w:color="auto" w:fill="FFFFFF"/>
                <w:lang w:val="lv-LV"/>
              </w:rPr>
              <w:t xml:space="preserve"> ar gāzesvadu, gāzapgādes iekārtu un būvju, gāzes noliktavu un krātuvju īpašnieku</w:t>
            </w:r>
            <w:r w:rsidRPr="00C05F12" w:rsidR="00FD760C">
              <w:rPr>
                <w:rFonts w:ascii="Times New Roman" w:hAnsi="Times New Roman" w:cs="Times New Roman"/>
                <w:color w:val="000000" w:themeColor="text1"/>
                <w:sz w:val="24"/>
                <w:szCs w:val="24"/>
                <w:lang w:val="lv-LV"/>
              </w:rPr>
              <w:t>.</w:t>
            </w:r>
          </w:p>
        </w:tc>
      </w:tr>
      <w:tr w14:paraId="1C5C54E9" w14:textId="77777777" w:rsidTr="006C4FD2">
        <w:tblPrEx>
          <w:tblW w:w="5000" w:type="pct"/>
          <w:tblCellSpacing w:w="15" w:type="dxa"/>
          <w:tblCellMar>
            <w:top w:w="30" w:type="dxa"/>
            <w:left w:w="30" w:type="dxa"/>
            <w:bottom w:w="30" w:type="dxa"/>
            <w:right w:w="30" w:type="dxa"/>
          </w:tblCellMar>
          <w:tblLook w:val="04A0"/>
        </w:tblPrEx>
        <w:trPr>
          <w:trHeight w:val="465"/>
          <w:tblCellSpacing w:w="15" w:type="dxa"/>
        </w:trPr>
        <w:tc>
          <w:tcPr>
            <w:tcW w:w="305" w:type="pct"/>
            <w:tcBorders>
              <w:top w:val="outset" w:sz="6" w:space="0" w:color="auto"/>
              <w:left w:val="outset" w:sz="6" w:space="0" w:color="auto"/>
              <w:bottom w:val="outset" w:sz="6" w:space="0" w:color="auto"/>
              <w:right w:val="outset" w:sz="6" w:space="0" w:color="auto"/>
            </w:tcBorders>
            <w:hideMark/>
          </w:tcPr>
          <w:p w:rsidR="00E5735C" w:rsidRPr="00C05F12" w:rsidP="00F06B13" w14:paraId="32DEC9D4" w14:textId="77777777">
            <w:pPr>
              <w:spacing w:after="0" w:line="240" w:lineRule="auto"/>
              <w:ind w:firstLine="300"/>
              <w:jc w:val="center"/>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3.</w:t>
            </w:r>
          </w:p>
        </w:tc>
        <w:tc>
          <w:tcPr>
            <w:tcW w:w="1244" w:type="pct"/>
            <w:tcBorders>
              <w:top w:val="outset" w:sz="6" w:space="0" w:color="auto"/>
              <w:left w:val="outset" w:sz="6" w:space="0" w:color="auto"/>
              <w:bottom w:val="outset" w:sz="6" w:space="0" w:color="auto"/>
              <w:right w:val="outset" w:sz="6" w:space="0" w:color="auto"/>
            </w:tcBorders>
            <w:hideMark/>
          </w:tcPr>
          <w:p w:rsidR="00E5735C" w:rsidRPr="00C05F12" w:rsidP="00F06B13" w14:paraId="27F194B9" w14:textId="77777777">
            <w:pPr>
              <w:spacing w:after="0" w:line="240" w:lineRule="auto"/>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Projekta izstrādē iesaistītās institūcijas</w:t>
            </w:r>
          </w:p>
        </w:tc>
        <w:tc>
          <w:tcPr>
            <w:tcW w:w="3387" w:type="pct"/>
            <w:tcBorders>
              <w:top w:val="outset" w:sz="6" w:space="0" w:color="auto"/>
              <w:left w:val="outset" w:sz="6" w:space="0" w:color="auto"/>
              <w:bottom w:val="outset" w:sz="6" w:space="0" w:color="auto"/>
              <w:right w:val="outset" w:sz="6" w:space="0" w:color="auto"/>
            </w:tcBorders>
            <w:hideMark/>
          </w:tcPr>
          <w:p w:rsidR="00E5735C" w:rsidRPr="00C05F12" w:rsidP="00F06B13" w14:paraId="79E3345A" w14:textId="77777777">
            <w:pPr>
              <w:spacing w:after="0" w:line="240" w:lineRule="auto"/>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Ekonomikas ministrija</w:t>
            </w:r>
          </w:p>
        </w:tc>
      </w:tr>
      <w:tr w14:paraId="537CBC27" w14:textId="77777777" w:rsidTr="006C4FD2">
        <w:tblPrEx>
          <w:tblW w:w="5000" w:type="pct"/>
          <w:tblCellSpacing w:w="15" w:type="dxa"/>
          <w:tblCellMar>
            <w:top w:w="30" w:type="dxa"/>
            <w:left w:w="30" w:type="dxa"/>
            <w:bottom w:w="30" w:type="dxa"/>
            <w:right w:w="30" w:type="dxa"/>
          </w:tblCellMar>
          <w:tblLook w:val="04A0"/>
        </w:tblPrEx>
        <w:trPr>
          <w:tblCellSpacing w:w="15" w:type="dxa"/>
        </w:trPr>
        <w:tc>
          <w:tcPr>
            <w:tcW w:w="305" w:type="pct"/>
            <w:tcBorders>
              <w:top w:val="outset" w:sz="6" w:space="0" w:color="auto"/>
              <w:left w:val="outset" w:sz="6" w:space="0" w:color="auto"/>
              <w:bottom w:val="outset" w:sz="6" w:space="0" w:color="auto"/>
              <w:right w:val="outset" w:sz="6" w:space="0" w:color="auto"/>
            </w:tcBorders>
            <w:hideMark/>
          </w:tcPr>
          <w:p w:rsidR="00E5735C" w:rsidRPr="00C05F12" w:rsidP="00F06B13" w14:paraId="1D323DFF" w14:textId="77777777">
            <w:pPr>
              <w:spacing w:after="0" w:line="240" w:lineRule="auto"/>
              <w:ind w:firstLine="300"/>
              <w:jc w:val="center"/>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4.</w:t>
            </w:r>
          </w:p>
        </w:tc>
        <w:tc>
          <w:tcPr>
            <w:tcW w:w="1244" w:type="pct"/>
            <w:tcBorders>
              <w:top w:val="outset" w:sz="6" w:space="0" w:color="auto"/>
              <w:left w:val="outset" w:sz="6" w:space="0" w:color="auto"/>
              <w:bottom w:val="outset" w:sz="6" w:space="0" w:color="auto"/>
              <w:right w:val="outset" w:sz="6" w:space="0" w:color="auto"/>
            </w:tcBorders>
            <w:hideMark/>
          </w:tcPr>
          <w:p w:rsidR="00E5735C" w:rsidRPr="00C05F12" w:rsidP="00F06B13" w14:paraId="2B8120D3" w14:textId="77777777">
            <w:pPr>
              <w:spacing w:after="0" w:line="240" w:lineRule="auto"/>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Cita informācija</w:t>
            </w:r>
          </w:p>
        </w:tc>
        <w:tc>
          <w:tcPr>
            <w:tcW w:w="3387" w:type="pct"/>
            <w:tcBorders>
              <w:top w:val="outset" w:sz="6" w:space="0" w:color="auto"/>
              <w:left w:val="outset" w:sz="6" w:space="0" w:color="auto"/>
              <w:bottom w:val="outset" w:sz="6" w:space="0" w:color="auto"/>
              <w:right w:val="outset" w:sz="6" w:space="0" w:color="auto"/>
            </w:tcBorders>
            <w:hideMark/>
          </w:tcPr>
          <w:p w:rsidR="004422CF" w:rsidRPr="00C05F12" w:rsidP="004422CF" w14:paraId="4BE964E2" w14:textId="178D6ED0">
            <w:pPr>
              <w:spacing w:after="0" w:line="240" w:lineRule="auto"/>
              <w:ind w:firstLine="451"/>
              <w:jc w:val="both"/>
              <w:rPr>
                <w:rFonts w:ascii="Times New Roman" w:hAnsi="Times New Roman" w:cs="Times New Roman"/>
                <w:color w:val="000000" w:themeColor="text1"/>
                <w:sz w:val="24"/>
                <w:szCs w:val="24"/>
                <w:lang w:val="lv-LV"/>
              </w:rPr>
            </w:pPr>
            <w:r w:rsidRPr="00C05F12">
              <w:rPr>
                <w:rFonts w:ascii="Times New Roman" w:hAnsi="Times New Roman" w:cs="Times New Roman"/>
                <w:color w:val="000000" w:themeColor="text1"/>
                <w:sz w:val="24"/>
                <w:szCs w:val="24"/>
                <w:lang w:val="lv-LV"/>
              </w:rPr>
              <w:t xml:space="preserve">Naftas produktu cauruļvads Polocka–Ventspils un naftas cauruļvads Polocka–Ventspils stiepjas cauri </w:t>
            </w:r>
            <w:r w:rsidRPr="00C05F12">
              <w:rPr>
                <w:rFonts w:ascii="Times New Roman" w:eastAsia="Times New Roman" w:hAnsi="Times New Roman" w:cs="Times New Roman"/>
                <w:color w:val="000000" w:themeColor="text1"/>
                <w:sz w:val="24"/>
                <w:szCs w:val="24"/>
                <w:lang w:val="lv-LV" w:eastAsia="lv-LV"/>
              </w:rPr>
              <w:t>Baltkrievijas Republikai un Latvijas Republikai</w:t>
            </w:r>
            <w:r w:rsidRPr="00C05F12">
              <w:rPr>
                <w:rFonts w:ascii="Times New Roman" w:hAnsi="Times New Roman" w:cs="Times New Roman"/>
                <w:color w:val="000000" w:themeColor="text1"/>
                <w:sz w:val="24"/>
                <w:szCs w:val="24"/>
                <w:lang w:val="lv-LV"/>
              </w:rPr>
              <w:t xml:space="preserve">, bet naftas vads Polocka–Mažeiķi – cauri </w:t>
            </w:r>
            <w:r w:rsidRPr="00C05F12">
              <w:rPr>
                <w:rFonts w:ascii="Times New Roman" w:eastAsia="Times New Roman" w:hAnsi="Times New Roman" w:cs="Times New Roman"/>
                <w:color w:val="000000" w:themeColor="text1"/>
                <w:sz w:val="24"/>
                <w:szCs w:val="24"/>
                <w:lang w:val="lv-LV" w:eastAsia="lv-LV"/>
              </w:rPr>
              <w:t>Baltkrievijas Republikai un Lietuvas Republikai</w:t>
            </w:r>
            <w:r w:rsidRPr="00C05F12">
              <w:rPr>
                <w:rFonts w:ascii="Times New Roman" w:hAnsi="Times New Roman" w:cs="Times New Roman"/>
                <w:color w:val="000000" w:themeColor="text1"/>
                <w:sz w:val="24"/>
                <w:szCs w:val="24"/>
                <w:lang w:val="lv-LV"/>
              </w:rPr>
              <w:t xml:space="preserve">. </w:t>
            </w:r>
          </w:p>
          <w:p w:rsidR="007F2676" w:rsidRPr="00C05F12" w:rsidP="00F06B13" w14:paraId="3D091821" w14:textId="77777777">
            <w:pPr>
              <w:spacing w:after="0" w:line="240" w:lineRule="auto"/>
              <w:ind w:firstLine="451"/>
              <w:jc w:val="both"/>
              <w:rPr>
                <w:rFonts w:ascii="Times New Roman" w:eastAsia="Times New Roman" w:hAnsi="Times New Roman" w:cs="Times New Roman"/>
                <w:color w:val="000000" w:themeColor="text1"/>
                <w:sz w:val="24"/>
                <w:szCs w:val="24"/>
                <w:lang w:val="lv-LV" w:eastAsia="lv-LV"/>
              </w:rPr>
            </w:pPr>
          </w:p>
          <w:p w:rsidR="007F2676" w:rsidRPr="00C05F12" w:rsidP="007F2676" w14:paraId="20EF7751" w14:textId="77777777">
            <w:pPr>
              <w:shd w:val="clear" w:color="auto" w:fill="FFFFFF"/>
              <w:spacing w:after="0" w:line="240" w:lineRule="auto"/>
              <w:ind w:right="3" w:firstLine="507"/>
              <w:jc w:val="both"/>
              <w:rPr>
                <w:rFonts w:ascii="Times New Roman" w:hAnsi="Times New Roman" w:cs="Times New Roman"/>
                <w:color w:val="000000" w:themeColor="text1"/>
                <w:sz w:val="24"/>
                <w:lang w:val="lv-LV"/>
              </w:rPr>
            </w:pPr>
            <w:r w:rsidRPr="00C05F12">
              <w:rPr>
                <w:rFonts w:ascii="Times New Roman" w:hAnsi="Times New Roman" w:cs="Times New Roman"/>
                <w:color w:val="000000" w:themeColor="text1"/>
                <w:sz w:val="24"/>
                <w:lang w:val="lv-LV"/>
              </w:rPr>
              <w:t xml:space="preserve">Atbilstoši Aizsargjoslu likuma 3.panta 1.punktam, Aizsargjoslu likuma mērķis ir noteikt aizsargjoslu veidus un to funkcijas. Saskaņā ar minētā likuma 33.panta pirmo daļu, aizsargjoslas nosaka ar šo likumu un </w:t>
            </w:r>
            <w:r w:rsidRPr="00C05F12" w:rsidR="00EA47E7">
              <w:rPr>
                <w:rFonts w:ascii="Times New Roman" w:hAnsi="Times New Roman" w:cs="Times New Roman"/>
                <w:color w:val="000000" w:themeColor="text1"/>
                <w:sz w:val="24"/>
                <w:lang w:val="lv-LV"/>
              </w:rPr>
              <w:t>tiesību</w:t>
            </w:r>
            <w:r w:rsidRPr="00C05F12">
              <w:rPr>
                <w:rFonts w:ascii="Times New Roman" w:hAnsi="Times New Roman" w:cs="Times New Roman"/>
                <w:color w:val="000000" w:themeColor="text1"/>
                <w:sz w:val="24"/>
                <w:lang w:val="lv-LV"/>
              </w:rPr>
              <w:t xml:space="preserve"> aktos noteiktajā kārtībā attēloto teritorijas plānojumos. Zemesgrāmatu likuma 5.pants paredz, ka lietu tiesības, kas pastāv uz likuma pamata, var arī nostiprināt zemesgrāmatās pēc to personu vēlēšanās, kam šīs tiesības pieder. Savukārt Civillikuma 1477.pants nosaka, ka lietu tiesības, kas pastāv uz likuma pamata, ir spēkā arī bez ierakstīšanas zemesgrāmatās.</w:t>
            </w:r>
          </w:p>
          <w:p w:rsidR="007F2676" w:rsidRPr="00C05F12" w:rsidP="007F2676" w14:paraId="1DC1234A" w14:textId="0FBB550F">
            <w:pPr>
              <w:shd w:val="clear" w:color="auto" w:fill="FFFFFF"/>
              <w:spacing w:after="0" w:line="240" w:lineRule="auto"/>
              <w:ind w:right="3" w:firstLine="507"/>
              <w:jc w:val="both"/>
              <w:rPr>
                <w:rFonts w:ascii="Times New Roman" w:hAnsi="Times New Roman" w:cs="Times New Roman"/>
                <w:color w:val="000000" w:themeColor="text1"/>
                <w:sz w:val="24"/>
                <w:lang w:val="lv-LV"/>
              </w:rPr>
            </w:pPr>
            <w:r w:rsidRPr="00C05F12">
              <w:rPr>
                <w:rFonts w:ascii="Times New Roman" w:hAnsi="Times New Roman" w:cs="Times New Roman"/>
                <w:color w:val="000000" w:themeColor="text1"/>
                <w:sz w:val="24"/>
                <w:lang w:val="lv-LV"/>
              </w:rPr>
              <w:t xml:space="preserve">Nepieciešams nošķirt lietošanas tiesību aprobežojumu ierakstīšanu zemesgrāmatā no objekta, kas rada šos ierobežojumus, ierakstīšanas. Saskaņā ar Aizsargjoslu </w:t>
            </w:r>
            <w:r w:rsidRPr="00C05F12">
              <w:rPr>
                <w:rFonts w:ascii="Times New Roman" w:hAnsi="Times New Roman" w:cs="Times New Roman"/>
                <w:color w:val="000000" w:themeColor="text1"/>
                <w:sz w:val="24"/>
                <w:szCs w:val="24"/>
                <w:lang w:val="lv-LV"/>
              </w:rPr>
              <w:t>likum</w:t>
            </w:r>
            <w:r w:rsidRPr="00C05F12" w:rsidR="002B7816">
              <w:rPr>
                <w:rFonts w:ascii="Times New Roman" w:hAnsi="Times New Roman" w:cs="Times New Roman"/>
                <w:color w:val="000000" w:themeColor="text1"/>
                <w:sz w:val="24"/>
                <w:szCs w:val="24"/>
                <w:lang w:val="lv-LV"/>
              </w:rPr>
              <w:t>u</w:t>
            </w:r>
            <w:r w:rsidRPr="00C05F12">
              <w:rPr>
                <w:rFonts w:ascii="Times New Roman" w:hAnsi="Times New Roman" w:cs="Times New Roman"/>
                <w:color w:val="000000" w:themeColor="text1"/>
                <w:sz w:val="24"/>
                <w:lang w:val="lv-LV"/>
              </w:rPr>
              <w:t xml:space="preserve"> lietošanas tiesību aprobežojumi (rīcības ierobežojumi) noteikti ar likumu, piemēram, attiecībā uz gāzes vadiem lietošanas tiesību aprobežojumi noteikti Aizsargjoslu likuma 56.panta pirmajā daļā. Ņemot vērā Zemesgrāmatu likuma 5.pantā un Civillikuma 1477.pantā noteikto, lietošanas tiesību aprobežojumi, kas noteikti Aizsargjoslu likuma 36.-59.pantā, nav ierakstāmi zemesgrāmatā. Zemesgrāmatu nodaļās, saskaņā ar  Aizsargjoslu likuma 60.panta pirmajā daļā noteikto, nostiprināta prakse, ka zemesgrāmatu nodalījumā ieraksta atzīmi, ka konkrētajā īpašumā atrodas ob</w:t>
            </w:r>
            <w:r w:rsidRPr="00C05F12" w:rsidR="002B7816">
              <w:rPr>
                <w:rFonts w:ascii="Times New Roman" w:hAnsi="Times New Roman" w:cs="Times New Roman"/>
                <w:color w:val="000000" w:themeColor="text1"/>
                <w:sz w:val="24"/>
                <w:lang w:val="lv-LV"/>
              </w:rPr>
              <w:t xml:space="preserve">jekts,  piemēram, gāzes vads, </w:t>
            </w:r>
            <w:r w:rsidRPr="00C05F12" w:rsidR="002B7816">
              <w:rPr>
                <w:rFonts w:ascii="Times New Roman" w:hAnsi="Times New Roman" w:cs="Times New Roman"/>
                <w:color w:val="000000" w:themeColor="text1"/>
                <w:sz w:val="24"/>
                <w:szCs w:val="24"/>
                <w:lang w:val="lv-LV"/>
              </w:rPr>
              <w:t>e</w:t>
            </w:r>
            <w:r w:rsidRPr="00C05F12">
              <w:rPr>
                <w:rFonts w:ascii="Times New Roman" w:hAnsi="Times New Roman" w:cs="Times New Roman"/>
                <w:color w:val="000000" w:themeColor="text1"/>
                <w:sz w:val="24"/>
                <w:szCs w:val="24"/>
                <w:lang w:val="lv-LV"/>
              </w:rPr>
              <w:t>lekt</w:t>
            </w:r>
            <w:r w:rsidRPr="00C05F12" w:rsidR="002B7816">
              <w:rPr>
                <w:rFonts w:ascii="Times New Roman" w:hAnsi="Times New Roman" w:cs="Times New Roman"/>
                <w:color w:val="000000" w:themeColor="text1"/>
                <w:sz w:val="24"/>
                <w:szCs w:val="24"/>
                <w:lang w:val="lv-LV"/>
              </w:rPr>
              <w:t>r</w:t>
            </w:r>
            <w:r w:rsidRPr="00C05F12">
              <w:rPr>
                <w:rFonts w:ascii="Times New Roman" w:hAnsi="Times New Roman" w:cs="Times New Roman"/>
                <w:color w:val="000000" w:themeColor="text1"/>
                <w:sz w:val="24"/>
                <w:szCs w:val="24"/>
                <w:lang w:val="lv-LV"/>
              </w:rPr>
              <w:t>iskie</w:t>
            </w:r>
            <w:r w:rsidRPr="00C05F12">
              <w:rPr>
                <w:rFonts w:ascii="Times New Roman" w:hAnsi="Times New Roman" w:cs="Times New Roman"/>
                <w:color w:val="000000" w:themeColor="text1"/>
                <w:sz w:val="24"/>
                <w:lang w:val="lv-LV"/>
              </w:rPr>
              <w:t xml:space="preserve"> tīkli u.t.t., kam saskaņā ar Aizsargjoslu likumu tiek noteikta aizsargjosla un kas rada Aizsargjoslu likumā noteiktos lietošanas tiesību aprobežojumus.  Proti, uz likuma pamata pastāvošos lietošanas tiesību ierobežojumus rada objekts kā tāds un tādejādi tie ir spēkā no objekta izveidošanas brīža. Līdz ar to likumprojekta 10.pantā </w:t>
            </w:r>
            <w:r w:rsidRPr="00C05F12">
              <w:rPr>
                <w:rFonts w:ascii="Times New Roman" w:hAnsi="Times New Roman" w:cs="Times New Roman"/>
                <w:color w:val="000000" w:themeColor="text1"/>
                <w:sz w:val="24"/>
                <w:lang w:val="lv-LV"/>
              </w:rPr>
              <w:t>ietvertais regulējums izriet no šā brīža regulējuma, bet atzīmes par konkrētā objekta esamību ierakstīšana  vai neierakstīšana zemesgrāmatā neietekmē lietošanas tiesību aprobežojuma spēkā esamību kā tādu, jo kā jau minēts iepriekš – tie noteikti ar likumu un ir spēkā no objekta izveides brīža.</w:t>
            </w:r>
          </w:p>
          <w:p w:rsidR="007F2676" w:rsidRPr="00C05F12" w:rsidP="007F2676" w14:paraId="15737E97" w14:textId="77777777">
            <w:pPr>
              <w:spacing w:after="0" w:line="240" w:lineRule="auto"/>
              <w:ind w:firstLine="507"/>
              <w:jc w:val="both"/>
              <w:rPr>
                <w:rFonts w:ascii="Times New Roman" w:hAnsi="Times New Roman" w:cs="Times New Roman"/>
                <w:color w:val="000000" w:themeColor="text1"/>
                <w:sz w:val="24"/>
                <w:szCs w:val="24"/>
                <w:lang w:val="lv-LV"/>
              </w:rPr>
            </w:pPr>
            <w:r w:rsidRPr="00C05F12">
              <w:rPr>
                <w:rFonts w:ascii="Times New Roman" w:hAnsi="Times New Roman" w:cs="Times New Roman"/>
                <w:color w:val="000000" w:themeColor="text1"/>
                <w:sz w:val="24"/>
                <w:lang w:val="lv-LV"/>
              </w:rPr>
              <w:t>Zemesgrāmatu prakse, atbilstoši kurai zemesgrāmatu nodalījumā tiek ierakstīta atzīme par objektu, kas rada Aizsargjoslu likumā noteiktos īpašuma tiesību aprobežojumus, ļauj sasniegt zemesgrāmatas publisko ticamību un ikvienas personas informētību par tiem objektiem nekustamā īpašumā, kas rada Aizsargjoslu likuma 36.-59.pantā noteiktos lietošanas tiesību aprobežojumus. Tāpat šādas prasības izpilde samazina administratīvo slogu, jo informāciju par to, vai konkrētajā īpašumā ir objekts, kas ierobežo tā īpašnieku rīcību ar nekustamo īpašumu, var noskaidrot, ieskatoties zemesgrāmatā.</w:t>
            </w:r>
          </w:p>
          <w:p w:rsidR="00A80E66" w:rsidRPr="00C05F12" w:rsidP="00753B16" w14:paraId="0ACC1CE2" w14:textId="77777777">
            <w:pPr>
              <w:spacing w:after="0" w:line="240" w:lineRule="auto"/>
              <w:ind w:firstLine="505"/>
              <w:jc w:val="both"/>
              <w:rPr>
                <w:rFonts w:ascii="Times New Roman" w:hAnsi="Times New Roman" w:cs="Times New Roman"/>
                <w:color w:val="000000" w:themeColor="text1"/>
                <w:sz w:val="24"/>
                <w:szCs w:val="24"/>
                <w:lang w:val="lv-LV"/>
              </w:rPr>
            </w:pPr>
            <w:r w:rsidRPr="00C05F12">
              <w:rPr>
                <w:rFonts w:ascii="Times New Roman" w:hAnsi="Times New Roman" w:cs="Times New Roman"/>
                <w:color w:val="000000" w:themeColor="text1"/>
                <w:sz w:val="24"/>
                <w:szCs w:val="24"/>
                <w:lang w:val="lv-LV"/>
              </w:rPr>
              <w:t>Apgrūtinājumu aktualizēšana ATIS sistēmā notiks, pamatojoties uz Ministru kabineta 2014.gada 4.februāra noteikumu Nr.61 “Noteikumi par Apgrūtināto teritoriju informācijas sistēmas izveidi un uzturēšanu un apgrūtināto teritoriju un nekustamā īpašuma objekta apgrūtinājumu klasifikatoru” prasībām. Līdz ar to nav nepieciešams izgatavot jaunus apgrūtinājuma plānus (papīra formātā).</w:t>
            </w:r>
          </w:p>
        </w:tc>
      </w:tr>
    </w:tbl>
    <w:p w:rsidR="00E5735C" w:rsidRPr="00C05F12" w:rsidP="00F06B13" w14:paraId="734B0AE4" w14:textId="77777777">
      <w:pPr>
        <w:spacing w:after="0" w:line="240" w:lineRule="auto"/>
        <w:rPr>
          <w:rFonts w:ascii="Times New Roman" w:eastAsia="Times New Roman" w:hAnsi="Times New Roman" w:cs="Times New Roman"/>
          <w:vanish/>
          <w:color w:val="000000" w:themeColor="text1"/>
          <w:sz w:val="24"/>
          <w:szCs w:val="24"/>
          <w:lang w:val="lv-LV"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7"/>
        <w:gridCol w:w="2461"/>
        <w:gridCol w:w="6376"/>
      </w:tblGrid>
      <w:tr w14:paraId="5E0A9BC9" w14:textId="77777777" w:rsidTr="00E5735C">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735C" w:rsidRPr="00C05F12" w:rsidP="00F06B13" w14:paraId="20EDCE28" w14:textId="77777777">
            <w:pPr>
              <w:spacing w:after="0" w:line="240" w:lineRule="auto"/>
              <w:ind w:firstLine="300"/>
              <w:jc w:val="center"/>
              <w:rPr>
                <w:rFonts w:ascii="Times New Roman" w:eastAsia="Times New Roman" w:hAnsi="Times New Roman" w:cs="Times New Roman"/>
                <w:b/>
                <w:bCs/>
                <w:color w:val="000000" w:themeColor="text1"/>
                <w:sz w:val="24"/>
                <w:szCs w:val="24"/>
                <w:lang w:val="lv-LV" w:eastAsia="lv-LV"/>
              </w:rPr>
            </w:pPr>
            <w:r w:rsidRPr="00C05F12">
              <w:rPr>
                <w:rFonts w:ascii="Times New Roman" w:eastAsia="Times New Roman" w:hAnsi="Times New Roman" w:cs="Times New Roman"/>
                <w:b/>
                <w:bCs/>
                <w:color w:val="000000" w:themeColor="text1"/>
                <w:sz w:val="24"/>
                <w:szCs w:val="24"/>
                <w:lang w:val="lv-LV" w:eastAsia="lv-LV"/>
              </w:rPr>
              <w:t>II. Tiesību akta projekta ietekme uz sabiedrību, tautsaimniecības attīstību un administratīvo slogu</w:t>
            </w:r>
          </w:p>
        </w:tc>
      </w:tr>
      <w:tr w14:paraId="17CEF917" w14:textId="77777777" w:rsidTr="00ED5998">
        <w:tblPrEx>
          <w:tblW w:w="5000" w:type="pct"/>
          <w:tblCellSpacing w:w="15" w:type="dxa"/>
          <w:tblCellMar>
            <w:top w:w="30" w:type="dxa"/>
            <w:left w:w="30" w:type="dxa"/>
            <w:bottom w:w="30" w:type="dxa"/>
            <w:right w:w="30" w:type="dxa"/>
          </w:tblCellMar>
          <w:tblLook w:val="04A0"/>
        </w:tblPrEx>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E5735C" w:rsidRPr="00C05F12" w:rsidP="00F06B13" w14:paraId="58076441" w14:textId="77777777">
            <w:pPr>
              <w:spacing w:after="0" w:line="240" w:lineRule="auto"/>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1.</w:t>
            </w:r>
          </w:p>
        </w:tc>
        <w:tc>
          <w:tcPr>
            <w:tcW w:w="1301" w:type="pct"/>
            <w:tcBorders>
              <w:top w:val="outset" w:sz="6" w:space="0" w:color="auto"/>
              <w:left w:val="outset" w:sz="6" w:space="0" w:color="auto"/>
              <w:bottom w:val="outset" w:sz="6" w:space="0" w:color="auto"/>
              <w:right w:val="outset" w:sz="6" w:space="0" w:color="auto"/>
            </w:tcBorders>
            <w:hideMark/>
          </w:tcPr>
          <w:p w:rsidR="00E5735C" w:rsidRPr="00C05F12" w:rsidP="00F06B13" w14:paraId="2E9E0395" w14:textId="77777777">
            <w:pPr>
              <w:spacing w:after="0" w:line="240" w:lineRule="auto"/>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Sabiedrības mērķgrupas, kuras tiesiskais regulējums ietekmē vai varētu ietekmēt</w:t>
            </w:r>
          </w:p>
        </w:tc>
        <w:tc>
          <w:tcPr>
            <w:tcW w:w="3387" w:type="pct"/>
            <w:tcBorders>
              <w:top w:val="outset" w:sz="6" w:space="0" w:color="auto"/>
              <w:left w:val="outset" w:sz="6" w:space="0" w:color="auto"/>
              <w:bottom w:val="outset" w:sz="6" w:space="0" w:color="auto"/>
              <w:right w:val="outset" w:sz="6" w:space="0" w:color="auto"/>
            </w:tcBorders>
            <w:hideMark/>
          </w:tcPr>
          <w:p w:rsidR="00E5735C" w:rsidRPr="00C05F12" w:rsidP="00ED5998" w14:paraId="7EFC292B" w14:textId="49D1450B">
            <w:pPr>
              <w:spacing w:after="0" w:line="240" w:lineRule="auto"/>
              <w:ind w:firstLine="505"/>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Naftas un naftas produktu cauruļvadu īpašnieki vai valdītāji.</w:t>
            </w:r>
            <w:r w:rsidRPr="00C05F12" w:rsidR="008C570C">
              <w:rPr>
                <w:rFonts w:ascii="Times New Roman" w:eastAsia="Times New Roman" w:hAnsi="Times New Roman" w:cs="Times New Roman"/>
                <w:color w:val="000000" w:themeColor="text1"/>
                <w:sz w:val="24"/>
                <w:szCs w:val="24"/>
                <w:lang w:val="lv-LV" w:eastAsia="lv-LV"/>
              </w:rPr>
              <w:t xml:space="preserve"> </w:t>
            </w:r>
            <w:r w:rsidRPr="00C05F12" w:rsidR="008C570C">
              <w:rPr>
                <w:rFonts w:ascii="Times New Roman" w:hAnsi="Times New Roman" w:cs="Times New Roman"/>
                <w:color w:val="000000" w:themeColor="text1"/>
                <w:sz w:val="24"/>
                <w:szCs w:val="24"/>
                <w:shd w:val="clear" w:color="auto" w:fill="FFFFFF"/>
                <w:lang w:val="lv-LV"/>
              </w:rPr>
              <w:t>Gāzesvadu, gāzapgādes iekārtu un būvju, gāzes noliktavu un krātuvju īpašnieki vai valdītāji.</w:t>
            </w:r>
          </w:p>
          <w:p w:rsidR="0031649A" w:rsidRPr="00C05F12" w:rsidP="00AC32B2" w14:paraId="45CE563B" w14:textId="5DB7333F">
            <w:pPr>
              <w:spacing w:after="0" w:line="240" w:lineRule="auto"/>
              <w:ind w:firstLine="505"/>
              <w:jc w:val="both"/>
              <w:rPr>
                <w:rFonts w:ascii="Times New Roman" w:hAnsi="Times New Roman" w:cs="Times New Roman"/>
                <w:color w:val="000000" w:themeColor="text1"/>
                <w:lang w:val="lv-LV"/>
              </w:rPr>
            </w:pPr>
          </w:p>
        </w:tc>
      </w:tr>
      <w:tr w14:paraId="387F2C18" w14:textId="77777777" w:rsidTr="00ED5998">
        <w:tblPrEx>
          <w:tblW w:w="5000" w:type="pct"/>
          <w:tblCellSpacing w:w="15" w:type="dxa"/>
          <w:tblCellMar>
            <w:top w:w="30" w:type="dxa"/>
            <w:left w:w="30" w:type="dxa"/>
            <w:bottom w:w="30" w:type="dxa"/>
            <w:right w:w="30" w:type="dxa"/>
          </w:tblCellMar>
          <w:tblLook w:val="04A0"/>
        </w:tblPrEx>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E5735C" w:rsidRPr="00C05F12" w:rsidP="00F06B13" w14:paraId="7A36B128" w14:textId="77777777">
            <w:pPr>
              <w:spacing w:after="0" w:line="240" w:lineRule="auto"/>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2.</w:t>
            </w:r>
          </w:p>
        </w:tc>
        <w:tc>
          <w:tcPr>
            <w:tcW w:w="1301" w:type="pct"/>
            <w:tcBorders>
              <w:top w:val="outset" w:sz="6" w:space="0" w:color="auto"/>
              <w:left w:val="outset" w:sz="6" w:space="0" w:color="auto"/>
              <w:bottom w:val="outset" w:sz="6" w:space="0" w:color="auto"/>
              <w:right w:val="outset" w:sz="6" w:space="0" w:color="auto"/>
            </w:tcBorders>
            <w:hideMark/>
          </w:tcPr>
          <w:p w:rsidR="00E5735C" w:rsidRPr="00C05F12" w:rsidP="00F06B13" w14:paraId="1F374884" w14:textId="77777777">
            <w:pPr>
              <w:spacing w:after="0" w:line="240" w:lineRule="auto"/>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Tiesiskā regulējuma ietekme uz tautsaimniecību un administratīvo slogu</w:t>
            </w:r>
          </w:p>
        </w:tc>
        <w:tc>
          <w:tcPr>
            <w:tcW w:w="3387" w:type="pct"/>
            <w:tcBorders>
              <w:top w:val="outset" w:sz="6" w:space="0" w:color="auto"/>
              <w:left w:val="outset" w:sz="6" w:space="0" w:color="auto"/>
              <w:bottom w:val="outset" w:sz="6" w:space="0" w:color="auto"/>
              <w:right w:val="outset" w:sz="6" w:space="0" w:color="auto"/>
            </w:tcBorders>
            <w:hideMark/>
          </w:tcPr>
          <w:p w:rsidR="00594FFE" w:rsidRPr="00C05F12" w:rsidP="00594FFE" w14:paraId="538F1D8D" w14:textId="77777777">
            <w:pPr>
              <w:spacing w:after="0" w:line="240" w:lineRule="auto"/>
              <w:ind w:firstLine="451"/>
              <w:jc w:val="both"/>
              <w:rPr>
                <w:rFonts w:ascii="Times New Roman" w:hAnsi="Times New Roman" w:cs="Times New Roman"/>
                <w:color w:val="000000" w:themeColor="text1"/>
                <w:sz w:val="24"/>
                <w:szCs w:val="24"/>
                <w:lang w:val="lv-LV"/>
              </w:rPr>
            </w:pPr>
            <w:r w:rsidRPr="00C05F12">
              <w:rPr>
                <w:rFonts w:ascii="Times New Roman" w:eastAsia="Times New Roman" w:hAnsi="Times New Roman" w:cs="Times New Roman"/>
                <w:color w:val="000000" w:themeColor="text1"/>
                <w:sz w:val="24"/>
                <w:szCs w:val="24"/>
                <w:lang w:val="lv-LV" w:eastAsia="lv-LV"/>
              </w:rPr>
              <w:t xml:space="preserve">Likumprojekts paredz noteikt ekspluatācijas aizsargjoslu </w:t>
            </w:r>
            <w:r w:rsidRPr="00C05F12" w:rsidR="00A86B17">
              <w:rPr>
                <w:rFonts w:ascii="Times New Roman" w:hAnsi="Times New Roman" w:cs="Times New Roman"/>
                <w:color w:val="000000" w:themeColor="text1"/>
                <w:sz w:val="24"/>
                <w:szCs w:val="24"/>
                <w:lang w:val="lv-LV"/>
              </w:rPr>
              <w:t xml:space="preserve">ap gāzes regulēšanas punktiem ar gāzes ieejas spiedienu līdz 0,4 megapaskāliem </w:t>
            </w:r>
            <w:smartTag w:uri="schemas-tilde-lv/tildestengine" w:element="metric2">
              <w:smartTagPr>
                <w:attr w:name="metric_text" w:val="metru"/>
                <w:attr w:name="metric_value" w:val="2"/>
              </w:smartTagPr>
              <w:r w:rsidRPr="00C05F12" w:rsidR="00A86B17">
                <w:rPr>
                  <w:rFonts w:ascii="Times New Roman" w:hAnsi="Times New Roman" w:cs="Times New Roman"/>
                  <w:color w:val="000000" w:themeColor="text1"/>
                  <w:sz w:val="24"/>
                  <w:szCs w:val="24"/>
                  <w:lang w:val="lv-LV"/>
                </w:rPr>
                <w:t>2 metru</w:t>
              </w:r>
            </w:smartTag>
            <w:r w:rsidRPr="00C05F12" w:rsidR="00A86B17">
              <w:rPr>
                <w:rFonts w:ascii="Times New Roman" w:hAnsi="Times New Roman" w:cs="Times New Roman"/>
                <w:color w:val="000000" w:themeColor="text1"/>
                <w:sz w:val="24"/>
                <w:szCs w:val="24"/>
                <w:lang w:val="lv-LV"/>
              </w:rPr>
              <w:t xml:space="preserve"> attālumā,</w:t>
            </w:r>
            <w:r w:rsidRPr="00C05F12" w:rsidR="007256BE">
              <w:rPr>
                <w:rFonts w:ascii="Times New Roman" w:hAnsi="Times New Roman" w:cs="Times New Roman"/>
                <w:color w:val="000000" w:themeColor="text1"/>
                <w:sz w:val="24"/>
                <w:szCs w:val="24"/>
                <w:lang w:val="lv-LV"/>
              </w:rPr>
              <w:t xml:space="preserve"> </w:t>
            </w:r>
            <w:r w:rsidRPr="00C05F12" w:rsidR="00A86B17">
              <w:rPr>
                <w:rFonts w:ascii="Times New Roman" w:hAnsi="Times New Roman" w:cs="Times New Roman"/>
                <w:color w:val="000000" w:themeColor="text1"/>
                <w:sz w:val="24"/>
                <w:szCs w:val="24"/>
                <w:lang w:val="lv-LV"/>
              </w:rPr>
              <w:t>ap pretkorozijas elektroķīmiskās aizsardzības iekārtu stacijām (katodaizsardzības stacijas, drenāžas aizsardz</w:t>
            </w:r>
            <w:r w:rsidRPr="00C05F12" w:rsidR="007256BE">
              <w:rPr>
                <w:rFonts w:ascii="Times New Roman" w:hAnsi="Times New Roman" w:cs="Times New Roman"/>
                <w:color w:val="000000" w:themeColor="text1"/>
                <w:sz w:val="24"/>
                <w:szCs w:val="24"/>
                <w:lang w:val="lv-LV"/>
              </w:rPr>
              <w:t>ības stacijas)</w:t>
            </w:r>
            <w:r w:rsidRPr="00C05F12" w:rsidR="00A86B17">
              <w:rPr>
                <w:rFonts w:ascii="Times New Roman" w:hAnsi="Times New Roman" w:cs="Times New Roman"/>
                <w:color w:val="000000" w:themeColor="text1"/>
                <w:sz w:val="24"/>
                <w:szCs w:val="24"/>
                <w:lang w:val="lv-LV"/>
              </w:rPr>
              <w:t xml:space="preserve"> 1 metra attālumā no iežogojuma,</w:t>
            </w:r>
            <w:r w:rsidRPr="00C05F12">
              <w:rPr>
                <w:rFonts w:ascii="Times New Roman" w:hAnsi="Times New Roman" w:cs="Times New Roman"/>
                <w:color w:val="000000" w:themeColor="text1"/>
                <w:sz w:val="24"/>
                <w:szCs w:val="24"/>
                <w:lang w:val="lv-LV"/>
              </w:rPr>
              <w:t xml:space="preserve"> savukārt </w:t>
            </w:r>
            <w:r w:rsidRPr="00C05F12" w:rsidR="00A86B17">
              <w:rPr>
                <w:rFonts w:ascii="Times New Roman" w:hAnsi="Times New Roman" w:cs="Times New Roman"/>
                <w:color w:val="000000" w:themeColor="text1"/>
                <w:sz w:val="24"/>
                <w:szCs w:val="24"/>
                <w:lang w:val="lv-LV"/>
              </w:rPr>
              <w:t xml:space="preserve">ap gāzesvadu ar spiedienu vairāk par 1,6 megapaskāliem noslēgierīču laukumiem </w:t>
            </w:r>
            <w:smartTag w:uri="schemas-tilde-lv/tildestengine" w:element="metric2">
              <w:smartTagPr>
                <w:attr w:name="metric_text" w:val="metru"/>
                <w:attr w:name="metric_value" w:val="15"/>
              </w:smartTagPr>
              <w:r w:rsidRPr="00C05F12" w:rsidR="00A86B17">
                <w:rPr>
                  <w:rFonts w:ascii="Times New Roman" w:hAnsi="Times New Roman" w:cs="Times New Roman"/>
                  <w:color w:val="000000" w:themeColor="text1"/>
                  <w:sz w:val="24"/>
                  <w:szCs w:val="24"/>
                  <w:lang w:val="lv-LV"/>
                </w:rPr>
                <w:t>15 metru</w:t>
              </w:r>
            </w:smartTag>
            <w:r w:rsidRPr="00C05F12">
              <w:rPr>
                <w:rFonts w:ascii="Times New Roman" w:hAnsi="Times New Roman" w:cs="Times New Roman"/>
                <w:color w:val="000000" w:themeColor="text1"/>
                <w:sz w:val="24"/>
                <w:szCs w:val="24"/>
                <w:lang w:val="lv-LV"/>
              </w:rPr>
              <w:t xml:space="preserve"> attālumā no iežogojuma.</w:t>
            </w:r>
          </w:p>
          <w:p w:rsidR="00A86B17" w:rsidRPr="00C05F12" w:rsidP="00594FFE" w14:paraId="346D9A51" w14:textId="11FDF5EE">
            <w:pPr>
              <w:spacing w:after="0" w:line="240" w:lineRule="auto"/>
              <w:ind w:firstLine="451"/>
              <w:jc w:val="both"/>
              <w:rPr>
                <w:rFonts w:ascii="Times New Roman" w:hAnsi="Times New Roman" w:cs="Times New Roman"/>
                <w:color w:val="000000" w:themeColor="text1"/>
                <w:sz w:val="24"/>
                <w:szCs w:val="24"/>
                <w:lang w:val="lv-LV"/>
              </w:rPr>
            </w:pPr>
            <w:r w:rsidRPr="00C05F12">
              <w:rPr>
                <w:rFonts w:ascii="Times New Roman" w:eastAsia="Times New Roman" w:hAnsi="Times New Roman" w:cs="Times New Roman"/>
                <w:color w:val="000000" w:themeColor="text1"/>
                <w:sz w:val="24"/>
                <w:szCs w:val="24"/>
                <w:lang w:val="lv-LV" w:eastAsia="lv-LV"/>
              </w:rPr>
              <w:t xml:space="preserve">Likumprojekts paredz noteikt ekspluatācijas aizsargjoslu </w:t>
            </w:r>
            <w:r w:rsidRPr="00C05F12" w:rsidR="008C570C">
              <w:rPr>
                <w:rFonts w:ascii="Times New Roman" w:hAnsi="Times New Roman" w:cs="Times New Roman"/>
                <w:color w:val="000000" w:themeColor="text1"/>
                <w:sz w:val="24"/>
                <w:szCs w:val="24"/>
                <w:lang w:val="lv-LV"/>
              </w:rPr>
              <w:t xml:space="preserve">ap </w:t>
            </w:r>
            <w:r w:rsidRPr="00C05F12">
              <w:rPr>
                <w:rFonts w:ascii="Times New Roman" w:hAnsi="Times New Roman" w:cs="Times New Roman"/>
                <w:color w:val="000000" w:themeColor="text1"/>
                <w:sz w:val="24"/>
                <w:szCs w:val="24"/>
                <w:lang w:val="lv-LV"/>
              </w:rPr>
              <w:t xml:space="preserve">naftas un naftas produktu </w:t>
            </w:r>
            <w:r w:rsidRPr="00C05F12" w:rsidR="008C570C">
              <w:rPr>
                <w:rFonts w:ascii="Times New Roman" w:hAnsi="Times New Roman" w:cs="Times New Roman"/>
                <w:color w:val="000000" w:themeColor="text1"/>
                <w:sz w:val="24"/>
                <w:szCs w:val="24"/>
                <w:lang w:val="lv-LV"/>
              </w:rPr>
              <w:t>cauruļvadu</w:t>
            </w:r>
            <w:r w:rsidRPr="00C05F12">
              <w:rPr>
                <w:rFonts w:ascii="Times New Roman" w:hAnsi="Times New Roman" w:cs="Times New Roman"/>
                <w:color w:val="000000" w:themeColor="text1"/>
                <w:sz w:val="24"/>
                <w:szCs w:val="24"/>
                <w:lang w:val="lv-LV"/>
              </w:rPr>
              <w:t xml:space="preserve"> pretkorozijas elektroķīmiskās aizsardzības iekārtu anodu zemējumiem 4 metru attālumā</w:t>
            </w:r>
            <w:r w:rsidRPr="00C05F12">
              <w:rPr>
                <w:rFonts w:ascii="Times New Roman" w:hAnsi="Times New Roman" w:cs="Times New Roman"/>
                <w:color w:val="000000" w:themeColor="text1"/>
                <w:sz w:val="24"/>
                <w:szCs w:val="24"/>
                <w:lang w:val="lv-LV"/>
              </w:rPr>
              <w:t xml:space="preserve"> no zemējuma kontūras, </w:t>
            </w:r>
            <w:r w:rsidRPr="00C05F12">
              <w:rPr>
                <w:rFonts w:ascii="Times New Roman" w:hAnsi="Times New Roman" w:cs="Times New Roman"/>
                <w:color w:val="000000" w:themeColor="text1"/>
                <w:sz w:val="24"/>
                <w:szCs w:val="24"/>
                <w:lang w:val="lv-LV"/>
              </w:rPr>
              <w:t>ap pretkorozijas elektroķīmiskās aizsardzības iekārtu stacijām (katodaizsardzības stacijas, d</w:t>
            </w:r>
            <w:r w:rsidRPr="00C05F12">
              <w:rPr>
                <w:rFonts w:ascii="Times New Roman" w:hAnsi="Times New Roman" w:cs="Times New Roman"/>
                <w:color w:val="000000" w:themeColor="text1"/>
                <w:sz w:val="24"/>
                <w:szCs w:val="24"/>
                <w:lang w:val="lv-LV"/>
              </w:rPr>
              <w:t xml:space="preserve">renāžas aizsardzības stacijas) </w:t>
            </w:r>
            <w:r w:rsidRPr="00C05F12">
              <w:rPr>
                <w:rFonts w:ascii="Times New Roman" w:hAnsi="Times New Roman" w:cs="Times New Roman"/>
                <w:color w:val="000000" w:themeColor="text1"/>
                <w:sz w:val="24"/>
                <w:szCs w:val="24"/>
                <w:lang w:val="lv-LV"/>
              </w:rPr>
              <w:t>1 metra attālumā no iežogojuma.</w:t>
            </w:r>
          </w:p>
          <w:p w:rsidR="00E5735C" w:rsidRPr="00C05F12" w:rsidP="00A86B17" w14:paraId="6BC5E512" w14:textId="77777777">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Likumprojekts paredz piešķirt objekta īpašniekam tiesības veikt darbības, kas saistītas ar naftas un naftas produktu cauruļvadu apsardzi nolūkā novērst noziedzīgus nodarījumus jebkurā laikā un bez iepriekšēja brīdinājuma.</w:t>
            </w:r>
          </w:p>
          <w:p w:rsidR="0000782F" w:rsidRPr="00C05F12" w:rsidP="00F06B13" w14:paraId="21F1E6F7" w14:textId="77777777">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 xml:space="preserve">Attiecībā uz jaunu aprobežojumu noteikšanu piemērojamas Ministru kabineta 2006.gada 5.decembra noteikumu Nr. 982 „Enerģētikas infrastruktūras objektu aizsargjoslu noteikšanas metodika” (turpmāk – Noteikumi Nr.982) 5.4.apakšnodaļā noteiktās prasības. </w:t>
            </w:r>
          </w:p>
          <w:p w:rsidR="00614FFE" w:rsidRPr="00C05F12" w:rsidP="00614FFE" w14:paraId="58365C48" w14:textId="77777777">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C05F12">
              <w:rPr>
                <w:rFonts w:ascii="Times New Roman" w:hAnsi="Times New Roman" w:cs="Times New Roman"/>
                <w:color w:val="000000" w:themeColor="text1"/>
                <w:sz w:val="24"/>
                <w:szCs w:val="24"/>
                <w:lang w:val="lv-LV"/>
              </w:rPr>
              <w:t>Nosacījums, aizliedzot izvietot lopbarības un minerālmēslu glabātavas drošības aizsargjoslās 25 metrus platā joslā ap naftas un naftas produktu cauruļvadiem, attiecināms uz jaunu glabātuvju izvietošanu.</w:t>
            </w:r>
          </w:p>
        </w:tc>
      </w:tr>
      <w:tr w14:paraId="7C7B8941" w14:textId="77777777" w:rsidTr="00ED5998">
        <w:tblPrEx>
          <w:tblW w:w="5000" w:type="pct"/>
          <w:tblCellSpacing w:w="15" w:type="dxa"/>
          <w:tblCellMar>
            <w:top w:w="30" w:type="dxa"/>
            <w:left w:w="30" w:type="dxa"/>
            <w:bottom w:w="30" w:type="dxa"/>
            <w:right w:w="30" w:type="dxa"/>
          </w:tblCellMar>
          <w:tblLook w:val="04A0"/>
        </w:tblPrEx>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E5735C" w:rsidRPr="00C05F12" w:rsidP="00F06B13" w14:paraId="01CB6AD1" w14:textId="77777777">
            <w:pPr>
              <w:spacing w:after="0" w:line="240" w:lineRule="auto"/>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3.</w:t>
            </w:r>
          </w:p>
        </w:tc>
        <w:tc>
          <w:tcPr>
            <w:tcW w:w="1301" w:type="pct"/>
            <w:tcBorders>
              <w:top w:val="outset" w:sz="6" w:space="0" w:color="auto"/>
              <w:left w:val="outset" w:sz="6" w:space="0" w:color="auto"/>
              <w:bottom w:val="outset" w:sz="6" w:space="0" w:color="auto"/>
              <w:right w:val="outset" w:sz="6" w:space="0" w:color="auto"/>
            </w:tcBorders>
            <w:hideMark/>
          </w:tcPr>
          <w:p w:rsidR="00E5735C" w:rsidRPr="00C05F12" w:rsidP="00F06B13" w14:paraId="73CD7C16" w14:textId="77777777">
            <w:pPr>
              <w:spacing w:after="0" w:line="240" w:lineRule="auto"/>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Administratīvo izmaksu monetārs novērtējums</w:t>
            </w:r>
          </w:p>
        </w:tc>
        <w:tc>
          <w:tcPr>
            <w:tcW w:w="3387" w:type="pct"/>
            <w:tcBorders>
              <w:top w:val="outset" w:sz="6" w:space="0" w:color="auto"/>
              <w:left w:val="outset" w:sz="6" w:space="0" w:color="auto"/>
              <w:bottom w:val="outset" w:sz="6" w:space="0" w:color="auto"/>
              <w:right w:val="outset" w:sz="6" w:space="0" w:color="auto"/>
            </w:tcBorders>
            <w:hideMark/>
          </w:tcPr>
          <w:p w:rsidR="00E5735C" w:rsidRPr="00C05F12" w:rsidP="00F06B13" w14:paraId="2D1E3F9F" w14:textId="77777777">
            <w:pPr>
              <w:spacing w:after="0" w:line="240" w:lineRule="auto"/>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Projekts šo jomu neskar</w:t>
            </w:r>
          </w:p>
        </w:tc>
      </w:tr>
      <w:tr w14:paraId="3F10E06A" w14:textId="77777777" w:rsidTr="00ED5998">
        <w:tblPrEx>
          <w:tblW w:w="5000" w:type="pct"/>
          <w:tblCellSpacing w:w="15" w:type="dxa"/>
          <w:tblCellMar>
            <w:top w:w="30" w:type="dxa"/>
            <w:left w:w="30" w:type="dxa"/>
            <w:bottom w:w="30" w:type="dxa"/>
            <w:right w:w="30" w:type="dxa"/>
          </w:tblCellMar>
          <w:tblLook w:val="04A0"/>
        </w:tblPrEx>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E5735C" w:rsidRPr="00C05F12" w:rsidP="00F06B13" w14:paraId="2A4D824B" w14:textId="77777777">
            <w:pPr>
              <w:spacing w:after="0" w:line="240" w:lineRule="auto"/>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4.</w:t>
            </w:r>
          </w:p>
        </w:tc>
        <w:tc>
          <w:tcPr>
            <w:tcW w:w="1301" w:type="pct"/>
            <w:tcBorders>
              <w:top w:val="outset" w:sz="6" w:space="0" w:color="auto"/>
              <w:left w:val="outset" w:sz="6" w:space="0" w:color="auto"/>
              <w:bottom w:val="outset" w:sz="6" w:space="0" w:color="auto"/>
              <w:right w:val="outset" w:sz="6" w:space="0" w:color="auto"/>
            </w:tcBorders>
            <w:hideMark/>
          </w:tcPr>
          <w:p w:rsidR="00E5735C" w:rsidRPr="00C05F12" w:rsidP="00F06B13" w14:paraId="7A8C3E80" w14:textId="77777777">
            <w:pPr>
              <w:spacing w:after="0" w:line="240" w:lineRule="auto"/>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Cita informācija</w:t>
            </w:r>
          </w:p>
        </w:tc>
        <w:tc>
          <w:tcPr>
            <w:tcW w:w="3387" w:type="pct"/>
            <w:tcBorders>
              <w:top w:val="outset" w:sz="6" w:space="0" w:color="auto"/>
              <w:left w:val="outset" w:sz="6" w:space="0" w:color="auto"/>
              <w:bottom w:val="outset" w:sz="6" w:space="0" w:color="auto"/>
              <w:right w:val="outset" w:sz="6" w:space="0" w:color="auto"/>
            </w:tcBorders>
            <w:hideMark/>
          </w:tcPr>
          <w:p w:rsidR="00E5735C" w:rsidRPr="00C05F12" w:rsidP="00F06B13" w14:paraId="7146AABC" w14:textId="77777777">
            <w:pPr>
              <w:spacing w:after="0" w:line="240" w:lineRule="auto"/>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Nav</w:t>
            </w:r>
          </w:p>
        </w:tc>
      </w:tr>
    </w:tbl>
    <w:p w:rsidR="00E5735C" w:rsidRPr="00C05F12" w:rsidP="00F06B13" w14:paraId="057E0E90" w14:textId="77777777">
      <w:pPr>
        <w:spacing w:after="0" w:line="240" w:lineRule="auto"/>
        <w:jc w:val="center"/>
        <w:rPr>
          <w:rFonts w:ascii="Times New Roman" w:eastAsia="Times New Roman" w:hAnsi="Times New Roman" w:cs="Times New Roman"/>
          <w:vanish/>
          <w:color w:val="000000" w:themeColor="text1"/>
          <w:sz w:val="24"/>
          <w:szCs w:val="24"/>
          <w:lang w:val="lv-LV" w:eastAsia="lv-LV"/>
        </w:rPr>
      </w:pPr>
    </w:p>
    <w:tbl>
      <w:tblPr>
        <w:tblW w:w="4993"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331"/>
      </w:tblGrid>
      <w:tr w14:paraId="619167DE" w14:textId="77777777" w:rsidTr="00D70A88">
        <w:tblPrEx>
          <w:tblW w:w="4993"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36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735C" w:rsidRPr="00C05F12" w:rsidP="00F06B13" w14:paraId="50016BCD" w14:textId="77777777">
            <w:pPr>
              <w:spacing w:after="0" w:line="240" w:lineRule="auto"/>
              <w:ind w:firstLine="300"/>
              <w:jc w:val="center"/>
              <w:rPr>
                <w:rFonts w:ascii="Times New Roman" w:eastAsia="Times New Roman" w:hAnsi="Times New Roman" w:cs="Times New Roman"/>
                <w:b/>
                <w:bCs/>
                <w:color w:val="000000" w:themeColor="text1"/>
                <w:sz w:val="24"/>
                <w:szCs w:val="24"/>
                <w:lang w:val="lv-LV" w:eastAsia="lv-LV"/>
              </w:rPr>
            </w:pPr>
            <w:r w:rsidRPr="00C05F12">
              <w:rPr>
                <w:rFonts w:ascii="Times New Roman" w:eastAsia="Times New Roman" w:hAnsi="Times New Roman" w:cs="Times New Roman"/>
                <w:b/>
                <w:bCs/>
                <w:color w:val="000000" w:themeColor="text1"/>
                <w:sz w:val="24"/>
                <w:szCs w:val="24"/>
                <w:lang w:val="lv-LV" w:eastAsia="lv-LV"/>
              </w:rPr>
              <w:t>III. Tiesību akta projekta ietekme uz valsts budžetu un pašvaldību budžetiem</w:t>
            </w:r>
          </w:p>
        </w:tc>
      </w:tr>
      <w:tr w14:paraId="25B67677" w14:textId="77777777" w:rsidTr="00D70A88">
        <w:tblPrEx>
          <w:tblW w:w="4993" w:type="pct"/>
          <w:jc w:val="center"/>
          <w:tblCellSpacing w:w="15" w:type="dxa"/>
          <w:tblCellMar>
            <w:top w:w="30" w:type="dxa"/>
            <w:left w:w="30" w:type="dxa"/>
            <w:bottom w:w="30" w:type="dxa"/>
            <w:right w:w="30" w:type="dxa"/>
          </w:tblCellMar>
          <w:tblLook w:val="04A0"/>
        </w:tblPrEx>
        <w:trPr>
          <w:trHeight w:val="36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70A88" w:rsidRPr="00C05F12" w:rsidP="00F06B13" w14:paraId="224AAC08" w14:textId="77777777">
            <w:pPr>
              <w:spacing w:after="0" w:line="240" w:lineRule="auto"/>
              <w:ind w:firstLine="300"/>
              <w:rPr>
                <w:rFonts w:ascii="Times New Roman" w:eastAsia="Times New Roman" w:hAnsi="Times New Roman" w:cs="Times New Roman"/>
                <w:bCs/>
                <w:color w:val="000000" w:themeColor="text1"/>
                <w:sz w:val="24"/>
                <w:szCs w:val="24"/>
                <w:lang w:val="lv-LV" w:eastAsia="lv-LV"/>
              </w:rPr>
            </w:pPr>
            <w:r w:rsidRPr="00C05F12">
              <w:rPr>
                <w:rFonts w:ascii="Times New Roman" w:eastAsia="Times New Roman" w:hAnsi="Times New Roman" w:cs="Times New Roman"/>
                <w:bCs/>
                <w:color w:val="000000" w:themeColor="text1"/>
                <w:sz w:val="24"/>
                <w:szCs w:val="24"/>
                <w:lang w:val="lv-LV" w:eastAsia="lv-LV"/>
              </w:rPr>
              <w:t>Projekts šo jomu neskar</w:t>
            </w:r>
          </w:p>
        </w:tc>
      </w:tr>
    </w:tbl>
    <w:p w:rsidR="00E5735C" w:rsidRPr="00C05F12" w:rsidP="00F06B13" w14:paraId="63EB789D" w14:textId="77777777">
      <w:pPr>
        <w:spacing w:after="0" w:line="240" w:lineRule="auto"/>
        <w:jc w:val="center"/>
        <w:rPr>
          <w:rFonts w:ascii="Times New Roman" w:eastAsia="Times New Roman" w:hAnsi="Times New Roman" w:cs="Times New Roman"/>
          <w:vanish/>
          <w:color w:val="000000" w:themeColor="text1"/>
          <w:sz w:val="24"/>
          <w:szCs w:val="24"/>
          <w:lang w:val="lv-LV"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6"/>
        <w:gridCol w:w="2705"/>
        <w:gridCol w:w="6133"/>
      </w:tblGrid>
      <w:tr w14:paraId="3243ADDB" w14:textId="77777777" w:rsidTr="00E5735C">
        <w:tblPrEx>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735C" w:rsidRPr="00C05F12" w:rsidP="00F06B13" w14:paraId="5B7F0084" w14:textId="77777777">
            <w:pPr>
              <w:spacing w:after="0" w:line="240" w:lineRule="auto"/>
              <w:ind w:firstLine="300"/>
              <w:jc w:val="center"/>
              <w:rPr>
                <w:rFonts w:ascii="Times New Roman" w:eastAsia="Times New Roman" w:hAnsi="Times New Roman" w:cs="Times New Roman"/>
                <w:b/>
                <w:bCs/>
                <w:color w:val="000000" w:themeColor="text1"/>
                <w:sz w:val="24"/>
                <w:szCs w:val="24"/>
                <w:lang w:val="lv-LV" w:eastAsia="lv-LV"/>
              </w:rPr>
            </w:pPr>
            <w:r w:rsidRPr="00C05F12">
              <w:rPr>
                <w:rFonts w:ascii="Times New Roman" w:eastAsia="Times New Roman" w:hAnsi="Times New Roman" w:cs="Times New Roman"/>
                <w:b/>
                <w:bCs/>
                <w:color w:val="000000" w:themeColor="text1"/>
                <w:sz w:val="24"/>
                <w:szCs w:val="24"/>
                <w:lang w:val="lv-LV" w:eastAsia="lv-LV"/>
              </w:rPr>
              <w:t>IV. Tiesību akta projekta ietekme uz spēkā esošo tiesību normu sistēmu</w:t>
            </w:r>
          </w:p>
        </w:tc>
      </w:tr>
      <w:tr w14:paraId="0B1081FF" w14:textId="77777777" w:rsidTr="00E5735C">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E5735C" w:rsidRPr="00C05F12" w:rsidP="00F06B13" w14:paraId="69718598" w14:textId="77777777">
            <w:pPr>
              <w:spacing w:after="0" w:line="240" w:lineRule="auto"/>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1.</w:t>
            </w:r>
          </w:p>
        </w:tc>
        <w:tc>
          <w:tcPr>
            <w:tcW w:w="1450" w:type="pct"/>
            <w:tcBorders>
              <w:top w:val="outset" w:sz="6" w:space="0" w:color="auto"/>
              <w:left w:val="outset" w:sz="6" w:space="0" w:color="auto"/>
              <w:bottom w:val="outset" w:sz="6" w:space="0" w:color="auto"/>
              <w:right w:val="outset" w:sz="6" w:space="0" w:color="auto"/>
            </w:tcBorders>
            <w:hideMark/>
          </w:tcPr>
          <w:p w:rsidR="00F06B13" w:rsidRPr="00C05F12" w:rsidP="00F06B13" w14:paraId="431F0CA8" w14:textId="77777777">
            <w:pPr>
              <w:spacing w:after="0" w:line="240" w:lineRule="auto"/>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Nepieciešamie saistītie tiesību aktu projekti</w:t>
            </w:r>
          </w:p>
          <w:p w:rsidR="00F06B13" w:rsidRPr="00C05F12" w:rsidP="00F06B13" w14:paraId="19356D37" w14:textId="77777777">
            <w:pPr>
              <w:spacing w:after="0" w:line="240" w:lineRule="auto"/>
              <w:rPr>
                <w:rFonts w:ascii="Times New Roman" w:eastAsia="Times New Roman" w:hAnsi="Times New Roman" w:cs="Times New Roman"/>
                <w:color w:val="000000" w:themeColor="text1"/>
                <w:sz w:val="24"/>
                <w:szCs w:val="24"/>
                <w:lang w:val="lv-LV" w:eastAsia="lv-LV"/>
              </w:rPr>
            </w:pPr>
          </w:p>
          <w:p w:rsidR="00F06B13" w:rsidRPr="00C05F12" w:rsidP="00F06B13" w14:paraId="31AB84D6" w14:textId="77777777">
            <w:pPr>
              <w:spacing w:after="0" w:line="240" w:lineRule="auto"/>
              <w:rPr>
                <w:rFonts w:ascii="Times New Roman" w:eastAsia="Times New Roman" w:hAnsi="Times New Roman" w:cs="Times New Roman"/>
                <w:color w:val="000000" w:themeColor="text1"/>
                <w:sz w:val="24"/>
                <w:szCs w:val="24"/>
                <w:lang w:val="lv-LV" w:eastAsia="lv-LV"/>
              </w:rPr>
            </w:pPr>
          </w:p>
          <w:p w:rsidR="00F06B13" w:rsidRPr="00C05F12" w:rsidP="00F06B13" w14:paraId="1C13E5E1" w14:textId="77777777">
            <w:pPr>
              <w:spacing w:after="0" w:line="240" w:lineRule="auto"/>
              <w:rPr>
                <w:rFonts w:ascii="Times New Roman" w:eastAsia="Times New Roman" w:hAnsi="Times New Roman" w:cs="Times New Roman"/>
                <w:color w:val="000000" w:themeColor="text1"/>
                <w:sz w:val="24"/>
                <w:szCs w:val="24"/>
                <w:lang w:val="lv-LV" w:eastAsia="lv-LV"/>
              </w:rPr>
            </w:pPr>
          </w:p>
          <w:p w:rsidR="00F06B13" w:rsidRPr="00C05F12" w:rsidP="00F06B13" w14:paraId="42669DF0" w14:textId="77777777">
            <w:pPr>
              <w:spacing w:after="0" w:line="240" w:lineRule="auto"/>
              <w:rPr>
                <w:rFonts w:ascii="Times New Roman" w:eastAsia="Times New Roman" w:hAnsi="Times New Roman" w:cs="Times New Roman"/>
                <w:color w:val="000000" w:themeColor="text1"/>
                <w:sz w:val="24"/>
                <w:szCs w:val="24"/>
                <w:lang w:val="lv-LV" w:eastAsia="lv-LV"/>
              </w:rPr>
            </w:pPr>
          </w:p>
          <w:p w:rsidR="00F06B13" w:rsidRPr="00C05F12" w:rsidP="00F06B13" w14:paraId="75C5D8AD" w14:textId="77777777">
            <w:pPr>
              <w:spacing w:after="0" w:line="240" w:lineRule="auto"/>
              <w:rPr>
                <w:rFonts w:ascii="Times New Roman" w:eastAsia="Times New Roman" w:hAnsi="Times New Roman" w:cs="Times New Roman"/>
                <w:color w:val="000000" w:themeColor="text1"/>
                <w:sz w:val="24"/>
                <w:szCs w:val="24"/>
                <w:lang w:val="lv-LV" w:eastAsia="lv-LV"/>
              </w:rPr>
            </w:pPr>
          </w:p>
          <w:p w:rsidR="00F06B13" w:rsidRPr="00C05F12" w:rsidP="00F06B13" w14:paraId="4216528B" w14:textId="77777777">
            <w:pPr>
              <w:spacing w:after="0" w:line="240" w:lineRule="auto"/>
              <w:rPr>
                <w:rFonts w:ascii="Times New Roman" w:eastAsia="Times New Roman" w:hAnsi="Times New Roman" w:cs="Times New Roman"/>
                <w:color w:val="000000" w:themeColor="text1"/>
                <w:sz w:val="24"/>
                <w:szCs w:val="24"/>
                <w:lang w:val="lv-LV" w:eastAsia="lv-LV"/>
              </w:rPr>
            </w:pPr>
          </w:p>
          <w:p w:rsidR="00F06B13" w:rsidRPr="00C05F12" w:rsidP="00F06B13" w14:paraId="6D697556" w14:textId="77777777">
            <w:pPr>
              <w:spacing w:after="0" w:line="240" w:lineRule="auto"/>
              <w:rPr>
                <w:rFonts w:ascii="Times New Roman" w:eastAsia="Times New Roman" w:hAnsi="Times New Roman" w:cs="Times New Roman"/>
                <w:color w:val="000000" w:themeColor="text1"/>
                <w:sz w:val="24"/>
                <w:szCs w:val="24"/>
                <w:lang w:val="lv-LV" w:eastAsia="lv-LV"/>
              </w:rPr>
            </w:pPr>
          </w:p>
          <w:p w:rsidR="00F06B13" w:rsidRPr="00C05F12" w:rsidP="00F06B13" w14:paraId="01C75217" w14:textId="77777777">
            <w:pPr>
              <w:spacing w:after="0" w:line="240" w:lineRule="auto"/>
              <w:rPr>
                <w:rFonts w:ascii="Times New Roman" w:eastAsia="Times New Roman" w:hAnsi="Times New Roman" w:cs="Times New Roman"/>
                <w:color w:val="000000" w:themeColor="text1"/>
                <w:sz w:val="24"/>
                <w:szCs w:val="24"/>
                <w:lang w:val="lv-LV" w:eastAsia="lv-LV"/>
              </w:rPr>
            </w:pPr>
          </w:p>
          <w:p w:rsidR="00F06B13" w:rsidRPr="00C05F12" w:rsidP="00F06B13" w14:paraId="56A4FAEB" w14:textId="77777777">
            <w:pPr>
              <w:spacing w:after="0" w:line="240" w:lineRule="auto"/>
              <w:rPr>
                <w:rFonts w:ascii="Times New Roman" w:eastAsia="Times New Roman" w:hAnsi="Times New Roman" w:cs="Times New Roman"/>
                <w:color w:val="000000" w:themeColor="text1"/>
                <w:sz w:val="24"/>
                <w:szCs w:val="24"/>
                <w:lang w:val="lv-LV" w:eastAsia="lv-LV"/>
              </w:rPr>
            </w:pPr>
          </w:p>
          <w:p w:rsidR="00E5735C" w:rsidRPr="00C05F12" w:rsidP="00F06B13" w14:paraId="123AFCEA" w14:textId="77777777">
            <w:pPr>
              <w:spacing w:after="0" w:line="240" w:lineRule="auto"/>
              <w:jc w:val="right"/>
              <w:rPr>
                <w:rFonts w:ascii="Times New Roman" w:eastAsia="Times New Roman" w:hAnsi="Times New Roman" w:cs="Times New Roman"/>
                <w:color w:val="000000" w:themeColor="text1"/>
                <w:sz w:val="24"/>
                <w:szCs w:val="24"/>
                <w:lang w:val="lv-LV" w:eastAsia="lv-LV"/>
              </w:rPr>
            </w:pPr>
          </w:p>
        </w:tc>
        <w:tc>
          <w:tcPr>
            <w:tcW w:w="3300" w:type="pct"/>
            <w:tcBorders>
              <w:top w:val="outset" w:sz="6" w:space="0" w:color="auto"/>
              <w:left w:val="outset" w:sz="6" w:space="0" w:color="auto"/>
              <w:bottom w:val="outset" w:sz="6" w:space="0" w:color="auto"/>
              <w:right w:val="outset" w:sz="6" w:space="0" w:color="auto"/>
            </w:tcBorders>
            <w:hideMark/>
          </w:tcPr>
          <w:p w:rsidR="00FD2F79" w:rsidRPr="00C05F12" w:rsidP="00FD2F79" w14:paraId="7C056AEE" w14:textId="77777777">
            <w:pPr>
              <w:spacing w:after="0" w:line="240" w:lineRule="auto"/>
              <w:jc w:val="both"/>
              <w:rPr>
                <w:rFonts w:ascii="Times New Roman" w:hAnsi="Times New Roman" w:cs="Times New Roman"/>
                <w:color w:val="000000" w:themeColor="text1"/>
                <w:sz w:val="24"/>
                <w:szCs w:val="24"/>
                <w:lang w:val="lv-LV"/>
              </w:rPr>
            </w:pPr>
            <w:r w:rsidRPr="00C05F12">
              <w:rPr>
                <w:rFonts w:ascii="Times New Roman" w:eastAsia="Times New Roman" w:hAnsi="Times New Roman" w:cs="Times New Roman"/>
                <w:color w:val="000000" w:themeColor="text1"/>
                <w:sz w:val="24"/>
                <w:szCs w:val="24"/>
                <w:lang w:val="lv-LV" w:eastAsia="lv-LV"/>
              </w:rPr>
              <w:t xml:space="preserve">Ekonomikas ministrijai pēc saskaņošanas ar Valsts ugunsdzēsības un glābšanas dienestu un Vides aizsardzības un reģionālās attīstības ministriju </w:t>
            </w:r>
            <w:r w:rsidRPr="00C05F12" w:rsidR="00DA5781">
              <w:rPr>
                <w:rFonts w:ascii="Times New Roman" w:eastAsia="Times New Roman" w:hAnsi="Times New Roman" w:cs="Times New Roman"/>
                <w:color w:val="000000" w:themeColor="text1"/>
                <w:sz w:val="24"/>
                <w:szCs w:val="24"/>
                <w:lang w:val="lv-LV" w:eastAsia="lv-LV"/>
              </w:rPr>
              <w:t>jāizstrādā</w:t>
            </w:r>
            <w:r w:rsidRPr="00C05F12">
              <w:rPr>
                <w:rFonts w:ascii="Times New Roman" w:eastAsia="Times New Roman" w:hAnsi="Times New Roman" w:cs="Times New Roman"/>
                <w:color w:val="000000" w:themeColor="text1"/>
                <w:sz w:val="24"/>
                <w:szCs w:val="24"/>
                <w:lang w:val="lv-LV" w:eastAsia="lv-LV"/>
              </w:rPr>
              <w:t xml:space="preserve"> metodikas projekt</w:t>
            </w:r>
            <w:r w:rsidRPr="00C05F12" w:rsidR="00DA5781">
              <w:rPr>
                <w:rFonts w:ascii="Times New Roman" w:eastAsia="Times New Roman" w:hAnsi="Times New Roman" w:cs="Times New Roman"/>
                <w:color w:val="000000" w:themeColor="text1"/>
                <w:sz w:val="24"/>
                <w:szCs w:val="24"/>
                <w:lang w:val="lv-LV" w:eastAsia="lv-LV"/>
              </w:rPr>
              <w:t>s, pēc kura</w:t>
            </w:r>
            <w:r w:rsidRPr="00C05F12">
              <w:rPr>
                <w:rFonts w:ascii="Times New Roman" w:eastAsia="Times New Roman" w:hAnsi="Times New Roman" w:cs="Times New Roman"/>
                <w:color w:val="000000" w:themeColor="text1"/>
                <w:sz w:val="24"/>
                <w:szCs w:val="24"/>
                <w:lang w:val="lv-LV" w:eastAsia="lv-LV"/>
              </w:rPr>
              <w:t xml:space="preserve"> nosaka ekspluatācijas aizsargjoslas ap naftas un naftas produktu cauruļvadiem. </w:t>
            </w:r>
            <w:r w:rsidRPr="00C05F12">
              <w:rPr>
                <w:rFonts w:ascii="Times New Roman" w:hAnsi="Times New Roman" w:cs="Times New Roman"/>
                <w:color w:val="000000" w:themeColor="text1"/>
                <w:sz w:val="24"/>
                <w:szCs w:val="24"/>
                <w:lang w:val="lv-LV"/>
              </w:rPr>
              <w:t>Tādējādi Ekonomikas ministrijai nepieciešams izstrādāt grozījumus Noteikumos Nr.982, kas paredzētu izmaiņas vismaz šādos virzienos:</w:t>
            </w:r>
          </w:p>
          <w:p w:rsidR="008C570C" w:rsidRPr="00C05F12" w:rsidP="00FD2F79" w14:paraId="7A4ED0C2" w14:textId="18365699">
            <w:pPr>
              <w:numPr>
                <w:ilvl w:val="0"/>
                <w:numId w:val="3"/>
              </w:numPr>
              <w:spacing w:after="0" w:line="240" w:lineRule="auto"/>
              <w:jc w:val="both"/>
              <w:rPr>
                <w:rFonts w:ascii="Times New Roman" w:hAnsi="Times New Roman" w:cs="Times New Roman"/>
                <w:color w:val="000000" w:themeColor="text1"/>
                <w:sz w:val="24"/>
                <w:szCs w:val="24"/>
                <w:lang w:val="lv-LV"/>
              </w:rPr>
            </w:pPr>
            <w:r w:rsidRPr="00C05F12">
              <w:rPr>
                <w:rFonts w:ascii="Times New Roman" w:hAnsi="Times New Roman" w:cs="Times New Roman"/>
                <w:color w:val="000000" w:themeColor="text1"/>
                <w:sz w:val="24"/>
                <w:szCs w:val="24"/>
                <w:lang w:val="lv-LV"/>
              </w:rPr>
              <w:t xml:space="preserve">noteikt, ka </w:t>
            </w:r>
            <w:r w:rsidRPr="00C05F12">
              <w:rPr>
                <w:rFonts w:ascii="Times New Roman" w:hAnsi="Times New Roman" w:cs="Times New Roman"/>
                <w:bCs/>
                <w:color w:val="000000" w:themeColor="text1"/>
                <w:sz w:val="24"/>
                <w:szCs w:val="24"/>
                <w:lang w:val="lv-LV"/>
              </w:rPr>
              <w:t xml:space="preserve">objekta īpašnieka vai valdītāja dienesti, apsargājot objektu, pārvietojas pa </w:t>
            </w:r>
            <w:r w:rsidRPr="00C05F12">
              <w:rPr>
                <w:rFonts w:ascii="Times New Roman" w:hAnsi="Times New Roman" w:cs="Times New Roman"/>
                <w:color w:val="000000" w:themeColor="text1"/>
                <w:sz w:val="24"/>
                <w:szCs w:val="24"/>
                <w:lang w:val="lv-LV"/>
              </w:rPr>
              <w:t>tehnoloģisko sliedi;</w:t>
            </w:r>
          </w:p>
          <w:p w:rsidR="000C192C" w:rsidRPr="00C05F12" w:rsidP="00FD2F79" w14:paraId="2A084DB7" w14:textId="576CDE99">
            <w:pPr>
              <w:numPr>
                <w:ilvl w:val="0"/>
                <w:numId w:val="3"/>
              </w:numPr>
              <w:spacing w:after="0" w:line="240" w:lineRule="auto"/>
              <w:jc w:val="both"/>
              <w:rPr>
                <w:rFonts w:ascii="Times New Roman" w:hAnsi="Times New Roman" w:cs="Times New Roman"/>
                <w:color w:val="000000" w:themeColor="text1"/>
                <w:sz w:val="24"/>
                <w:szCs w:val="24"/>
                <w:lang w:val="lv-LV"/>
              </w:rPr>
            </w:pPr>
            <w:r w:rsidRPr="00C05F12">
              <w:rPr>
                <w:rFonts w:ascii="Times New Roman" w:hAnsi="Times New Roman" w:cs="Times New Roman"/>
                <w:color w:val="000000" w:themeColor="text1"/>
                <w:sz w:val="24"/>
                <w:szCs w:val="24"/>
                <w:lang w:val="lv-LV"/>
              </w:rPr>
              <w:t xml:space="preserve">ietvert </w:t>
            </w:r>
            <w:r w:rsidRPr="00C05F12" w:rsidR="00FD2F79">
              <w:rPr>
                <w:rFonts w:ascii="Times New Roman" w:hAnsi="Times New Roman" w:cs="Times New Roman"/>
                <w:color w:val="000000" w:themeColor="text1"/>
                <w:sz w:val="24"/>
                <w:szCs w:val="24"/>
                <w:lang w:val="lv-LV"/>
              </w:rPr>
              <w:t xml:space="preserve">regulējumu, kas nodrošina, ka aizsargjoslā ap naftas un naftas produktu cauruļvadiem, kas ir lauksaimniecības zemēs, objekta </w:t>
            </w:r>
            <w:r w:rsidRPr="00C05F12" w:rsidR="008C570C">
              <w:rPr>
                <w:rFonts w:ascii="Times New Roman" w:hAnsi="Times New Roman" w:cs="Times New Roman"/>
                <w:color w:val="000000" w:themeColor="text1"/>
                <w:sz w:val="24"/>
                <w:szCs w:val="24"/>
                <w:lang w:val="lv-LV"/>
              </w:rPr>
              <w:t xml:space="preserve">īpašnieks vai tiesiskais valdītājs </w:t>
            </w:r>
            <w:r w:rsidRPr="00C05F12" w:rsidR="00FD2F79">
              <w:rPr>
                <w:rFonts w:ascii="Times New Roman" w:hAnsi="Times New Roman" w:cs="Times New Roman"/>
                <w:color w:val="000000" w:themeColor="text1"/>
                <w:sz w:val="24"/>
                <w:szCs w:val="24"/>
                <w:lang w:val="lv-LV"/>
              </w:rPr>
              <w:t xml:space="preserve">ekspluatācijas, remonta, renovācijas un rekonstrukcijas darbu vajadzībām </w:t>
            </w:r>
            <w:r w:rsidRPr="00C05F12" w:rsidR="008C570C">
              <w:rPr>
                <w:rFonts w:ascii="Times New Roman" w:hAnsi="Times New Roman" w:cs="Times New Roman"/>
                <w:bCs/>
                <w:color w:val="000000" w:themeColor="text1"/>
                <w:sz w:val="24"/>
                <w:szCs w:val="24"/>
                <w:lang w:val="lv-LV"/>
              </w:rPr>
              <w:t xml:space="preserve">pēc iespējas pārvietojas </w:t>
            </w:r>
            <w:r w:rsidRPr="00C05F12" w:rsidR="00FD2F79">
              <w:rPr>
                <w:rFonts w:ascii="Times New Roman" w:hAnsi="Times New Roman" w:cs="Times New Roman"/>
                <w:color w:val="000000" w:themeColor="text1"/>
                <w:sz w:val="24"/>
                <w:szCs w:val="24"/>
                <w:lang w:val="lv-LV"/>
              </w:rPr>
              <w:t>pa tehnoloģisko sliedi, attiecīgi atlīdzinot nodarītos zaudējumus</w:t>
            </w:r>
            <w:r w:rsidRPr="00C05F12">
              <w:rPr>
                <w:rFonts w:ascii="Times New Roman" w:hAnsi="Times New Roman" w:cs="Times New Roman"/>
                <w:color w:val="000000" w:themeColor="text1"/>
                <w:sz w:val="24"/>
                <w:szCs w:val="24"/>
                <w:lang w:val="lv-LV"/>
              </w:rPr>
              <w:t>;</w:t>
            </w:r>
          </w:p>
          <w:p w:rsidR="00FD2F79" w:rsidRPr="00C05F12" w:rsidP="00FD2F79" w14:paraId="039F2AF4" w14:textId="77777777">
            <w:pPr>
              <w:numPr>
                <w:ilvl w:val="0"/>
                <w:numId w:val="3"/>
              </w:numPr>
              <w:spacing w:after="0" w:line="240" w:lineRule="auto"/>
              <w:jc w:val="both"/>
              <w:rPr>
                <w:rFonts w:ascii="Times New Roman" w:hAnsi="Times New Roman" w:cs="Times New Roman"/>
                <w:color w:val="000000" w:themeColor="text1"/>
                <w:sz w:val="24"/>
                <w:szCs w:val="24"/>
                <w:lang w:val="lv-LV"/>
              </w:rPr>
            </w:pPr>
            <w:r w:rsidRPr="00C05F12">
              <w:rPr>
                <w:rFonts w:ascii="Times New Roman" w:hAnsi="Times New Roman" w:cs="Times New Roman"/>
                <w:color w:val="000000" w:themeColor="text1"/>
                <w:sz w:val="24"/>
                <w:szCs w:val="24"/>
                <w:lang w:val="lv-LV"/>
              </w:rPr>
              <w:t xml:space="preserve">gadījumos, ja nepieciešams novērst avārijas situāciju vai likvidēt avārijas sekas, noteikt, ka naftas un naftas produktu cauruļvadu īpašniekam vai tiesiskajam valdītājam ir tiesības pirms ciršanas apliecinājuma izņemšanas nocirst atsevišķus kokus un apgriezt koku </w:t>
            </w:r>
            <w:r w:rsidRPr="00C05F12">
              <w:rPr>
                <w:rFonts w:ascii="Times New Roman" w:hAnsi="Times New Roman" w:cs="Times New Roman"/>
                <w:color w:val="000000" w:themeColor="text1"/>
                <w:sz w:val="24"/>
                <w:szCs w:val="24"/>
                <w:lang w:val="lv-LV"/>
              </w:rPr>
              <w:t>zarus, kuri traucē vai apdraud naftas un naftas produktu cauruļvadu darbību;</w:t>
            </w:r>
          </w:p>
          <w:p w:rsidR="00FD2F79" w:rsidRPr="00C05F12" w:rsidP="00FD2F79" w14:paraId="0C3F83DF" w14:textId="77777777">
            <w:pPr>
              <w:numPr>
                <w:ilvl w:val="0"/>
                <w:numId w:val="3"/>
              </w:numPr>
              <w:spacing w:after="0" w:line="240" w:lineRule="auto"/>
              <w:jc w:val="both"/>
              <w:rPr>
                <w:rFonts w:ascii="Times New Roman" w:hAnsi="Times New Roman" w:cs="Times New Roman"/>
                <w:color w:val="000000" w:themeColor="text1"/>
                <w:sz w:val="24"/>
                <w:szCs w:val="24"/>
                <w:lang w:val="lv-LV"/>
              </w:rPr>
            </w:pPr>
            <w:r w:rsidRPr="00C05F12">
              <w:rPr>
                <w:rFonts w:ascii="Times New Roman" w:hAnsi="Times New Roman" w:cs="Times New Roman"/>
                <w:color w:val="000000" w:themeColor="text1"/>
                <w:sz w:val="24"/>
                <w:szCs w:val="24"/>
                <w:lang w:val="lv-LV"/>
              </w:rPr>
              <w:t>noteikt tiesības ierakstīt apgrūtinājumus zemesgrāmatā;</w:t>
            </w:r>
          </w:p>
          <w:p w:rsidR="00DA5781" w:rsidRPr="00C05F12" w:rsidP="00FD2F79" w14:paraId="7BB2C272" w14:textId="4239074A">
            <w:pPr>
              <w:numPr>
                <w:ilvl w:val="0"/>
                <w:numId w:val="3"/>
              </w:numPr>
              <w:spacing w:after="0" w:line="240" w:lineRule="auto"/>
              <w:jc w:val="both"/>
              <w:rPr>
                <w:rFonts w:ascii="Times New Roman" w:hAnsi="Times New Roman" w:cs="Times New Roman"/>
                <w:color w:val="000000" w:themeColor="text1"/>
                <w:sz w:val="24"/>
                <w:szCs w:val="24"/>
                <w:lang w:val="lv-LV"/>
              </w:rPr>
            </w:pPr>
            <w:r w:rsidRPr="00C05F12">
              <w:rPr>
                <w:rFonts w:ascii="Times New Roman" w:hAnsi="Times New Roman" w:cs="Times New Roman"/>
                <w:color w:val="000000" w:themeColor="text1"/>
                <w:sz w:val="24"/>
                <w:szCs w:val="24"/>
                <w:lang w:val="lv-LV"/>
              </w:rPr>
              <w:t>precizēt esošo redakciju</w:t>
            </w:r>
            <w:r w:rsidRPr="00C05F12" w:rsidR="00FD2F79">
              <w:rPr>
                <w:rFonts w:ascii="Times New Roman" w:hAnsi="Times New Roman" w:cs="Times New Roman"/>
                <w:color w:val="000000" w:themeColor="text1"/>
                <w:sz w:val="24"/>
                <w:szCs w:val="24"/>
                <w:lang w:val="lv-LV"/>
              </w:rPr>
              <w:t xml:space="preserve">, </w:t>
            </w:r>
            <w:r w:rsidRPr="00C05F12">
              <w:rPr>
                <w:rFonts w:ascii="Times New Roman" w:hAnsi="Times New Roman" w:cs="Times New Roman"/>
                <w:color w:val="000000" w:themeColor="text1"/>
                <w:sz w:val="24"/>
                <w:szCs w:val="24"/>
                <w:lang w:val="lv-LV"/>
              </w:rPr>
              <w:t xml:space="preserve">nosakot, </w:t>
            </w:r>
            <w:r w:rsidRPr="00C05F12" w:rsidR="00FD2F79">
              <w:rPr>
                <w:rFonts w:ascii="Times New Roman" w:hAnsi="Times New Roman" w:cs="Times New Roman"/>
                <w:color w:val="000000" w:themeColor="text1"/>
                <w:sz w:val="24"/>
                <w:szCs w:val="24"/>
                <w:lang w:val="lv-LV"/>
              </w:rPr>
              <w:t xml:space="preserve">ka </w:t>
            </w:r>
            <w:r w:rsidRPr="00C05F12" w:rsidR="0087320F">
              <w:rPr>
                <w:rFonts w:ascii="Times New Roman" w:hAnsi="Times New Roman" w:cs="Times New Roman"/>
                <w:color w:val="000000" w:themeColor="text1"/>
                <w:sz w:val="24"/>
                <w:szCs w:val="24"/>
                <w:lang w:val="lv-LV"/>
              </w:rPr>
              <w:t>nekustamajam īpašumam (</w:t>
            </w:r>
            <w:r w:rsidRPr="00C05F12" w:rsidR="0087320F">
              <w:rPr>
                <w:rFonts w:ascii="Times New Roman" w:hAnsi="Times New Roman" w:cs="Times New Roman"/>
                <w:color w:val="000000" w:themeColor="text1"/>
                <w:sz w:val="24"/>
                <w:u w:val="single"/>
                <w:lang w:val="lv-LV"/>
              </w:rPr>
              <w:t>zemei</w:t>
            </w:r>
            <w:r w:rsidRPr="00C05F12" w:rsidR="0087320F">
              <w:rPr>
                <w:rFonts w:ascii="Times New Roman" w:hAnsi="Times New Roman" w:cs="Times New Roman"/>
                <w:color w:val="000000" w:themeColor="text1"/>
                <w:sz w:val="24"/>
                <w:szCs w:val="24"/>
                <w:lang w:val="lv-LV"/>
              </w:rPr>
              <w:t>)</w:t>
            </w:r>
            <w:r w:rsidRPr="00C05F12" w:rsidR="00FD2F79">
              <w:rPr>
                <w:rFonts w:ascii="Times New Roman" w:hAnsi="Times New Roman" w:cs="Times New Roman"/>
                <w:color w:val="000000" w:themeColor="text1"/>
                <w:sz w:val="24"/>
                <w:szCs w:val="24"/>
                <w:lang w:val="lv-LV"/>
              </w:rPr>
              <w:t xml:space="preserve">, ja </w:t>
            </w:r>
            <w:r w:rsidRPr="00C05F12" w:rsidR="00517B09">
              <w:rPr>
                <w:rFonts w:ascii="Times New Roman" w:hAnsi="Times New Roman" w:cs="Times New Roman"/>
                <w:color w:val="000000" w:themeColor="text1"/>
                <w:sz w:val="24"/>
                <w:szCs w:val="24"/>
                <w:lang w:val="lv-LV"/>
              </w:rPr>
              <w:t xml:space="preserve">naftas un naftas produktu cauruļvadu </w:t>
            </w:r>
            <w:r w:rsidRPr="00C05F12" w:rsidR="00FD2F79">
              <w:rPr>
                <w:rFonts w:ascii="Times New Roman" w:hAnsi="Times New Roman" w:cs="Times New Roman"/>
                <w:color w:val="000000" w:themeColor="text1"/>
                <w:sz w:val="24"/>
                <w:szCs w:val="24"/>
                <w:lang w:val="lv-LV"/>
              </w:rPr>
              <w:t>aizsargjoslā noteiktie aprobežojumi padara neiespējamu īpašuma vai tā daļas izmantošanu iepriekšējiem nekustamā īpašuma lietošanas mērķiem, objekta īpašnieks vai valdītājs slēdz ar zemes īpašnieku nekustamā īpašuma pirkuma līgumu vai nomas līgumu par attiecīgo īpašuma daļu.</w:t>
            </w:r>
          </w:p>
          <w:p w:rsidR="00DA5781" w:rsidRPr="00C05F12" w:rsidP="00FD2F79" w14:paraId="13DA97B6" w14:textId="77777777">
            <w:pPr>
              <w:spacing w:after="0" w:line="240" w:lineRule="auto"/>
              <w:jc w:val="both"/>
              <w:rPr>
                <w:rFonts w:ascii="Times New Roman" w:hAnsi="Times New Roman" w:cs="Times New Roman"/>
                <w:color w:val="000000" w:themeColor="text1"/>
                <w:sz w:val="24"/>
                <w:szCs w:val="24"/>
                <w:lang w:val="lv-LV"/>
              </w:rPr>
            </w:pPr>
            <w:r w:rsidRPr="00C05F12">
              <w:rPr>
                <w:rFonts w:ascii="Times New Roman" w:hAnsi="Times New Roman" w:cs="Times New Roman"/>
                <w:color w:val="000000" w:themeColor="text1"/>
                <w:sz w:val="24"/>
                <w:szCs w:val="24"/>
                <w:lang w:val="lv-LV"/>
              </w:rPr>
              <w:t>Grozījumi Noteikumos Nr.982 tiks iesniegti izskatīšanai Ministru kabinetā līdz likumprojekta izskatīšanai Saeimā otrajā lasījumā.</w:t>
            </w:r>
          </w:p>
          <w:p w:rsidR="009728DD" w:rsidRPr="00C05F12" w:rsidP="004070F0" w14:paraId="43FAE42E" w14:textId="77777777">
            <w:pPr>
              <w:spacing w:after="0" w:line="240" w:lineRule="auto"/>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Tāpat g</w:t>
            </w:r>
            <w:r w:rsidRPr="00C05F12" w:rsidR="00D70A88">
              <w:rPr>
                <w:rFonts w:ascii="Times New Roman" w:eastAsia="Times New Roman" w:hAnsi="Times New Roman" w:cs="Times New Roman"/>
                <w:color w:val="000000" w:themeColor="text1"/>
                <w:sz w:val="24"/>
                <w:szCs w:val="24"/>
                <w:lang w:val="lv-LV" w:eastAsia="lv-LV"/>
              </w:rPr>
              <w:t>rozījumi izraisīs nepieciešamību Ekonomikas ministrijai sadarbībā ar Tieslietu ministriju izstrādāt grozījumus</w:t>
            </w:r>
            <w:r w:rsidRPr="00C05F12" w:rsidR="004070F0">
              <w:rPr>
                <w:rFonts w:ascii="Times New Roman" w:eastAsia="Times New Roman" w:hAnsi="Times New Roman" w:cs="Times New Roman"/>
                <w:color w:val="000000" w:themeColor="text1"/>
                <w:sz w:val="24"/>
                <w:szCs w:val="24"/>
                <w:lang w:val="lv-LV" w:eastAsia="lv-LV"/>
              </w:rPr>
              <w:t xml:space="preserve"> </w:t>
            </w:r>
            <w:r w:rsidRPr="00C05F12" w:rsidR="00F06B13">
              <w:rPr>
                <w:rFonts w:ascii="Times New Roman" w:eastAsia="Times New Roman" w:hAnsi="Times New Roman" w:cs="Times New Roman"/>
                <w:color w:val="000000" w:themeColor="text1"/>
                <w:sz w:val="24"/>
                <w:szCs w:val="24"/>
                <w:lang w:val="lv-LV" w:eastAsia="lv-LV"/>
              </w:rPr>
              <w:t>2014. gada 4.</w:t>
            </w:r>
            <w:r w:rsidRPr="00C05F12" w:rsidR="00D70A88">
              <w:rPr>
                <w:rFonts w:ascii="Times New Roman" w:eastAsia="Times New Roman" w:hAnsi="Times New Roman" w:cs="Times New Roman"/>
                <w:color w:val="000000" w:themeColor="text1"/>
                <w:sz w:val="24"/>
                <w:szCs w:val="24"/>
                <w:lang w:val="lv-LV" w:eastAsia="lv-LV"/>
              </w:rPr>
              <w:t>februāra noteikumos Nr.61 "Noteikumi par Apgrūtināto teritoriju informācijas sistēmas izveidi un uzturēšanu un apgrūtināto teritoriju un nekustamā īpašuma objek</w:t>
            </w:r>
            <w:r w:rsidRPr="00C05F12" w:rsidR="00F06B13">
              <w:rPr>
                <w:rFonts w:ascii="Times New Roman" w:eastAsia="Times New Roman" w:hAnsi="Times New Roman" w:cs="Times New Roman"/>
                <w:color w:val="000000" w:themeColor="text1"/>
                <w:sz w:val="24"/>
                <w:szCs w:val="24"/>
                <w:lang w:val="lv-LV" w:eastAsia="lv-LV"/>
              </w:rPr>
              <w:t xml:space="preserve">ta apgrūtinājumu klasifikatoru", papildinot </w:t>
            </w:r>
            <w:r w:rsidRPr="00C05F12" w:rsidR="00F06B13">
              <w:rPr>
                <w:rFonts w:ascii="Times New Roman" w:hAnsi="Times New Roman" w:cs="Times New Roman"/>
                <w:color w:val="000000" w:themeColor="text1"/>
                <w:sz w:val="24"/>
                <w:szCs w:val="24"/>
                <w:lang w:val="lv-LV"/>
              </w:rPr>
              <w:t>1. un 2.pielikumu ar jauniem objektiem, kuri ir paredzēti projektā</w:t>
            </w:r>
            <w:r w:rsidRPr="00C05F12" w:rsidR="00270465">
              <w:rPr>
                <w:rFonts w:ascii="Times New Roman" w:hAnsi="Times New Roman" w:cs="Times New Roman"/>
                <w:color w:val="000000" w:themeColor="text1"/>
                <w:sz w:val="24"/>
                <w:szCs w:val="24"/>
                <w:lang w:val="lv-LV"/>
              </w:rPr>
              <w:t>, taču</w:t>
            </w:r>
            <w:r w:rsidRPr="00C05F12" w:rsidR="00F06B13">
              <w:rPr>
                <w:rFonts w:ascii="Times New Roman" w:hAnsi="Times New Roman" w:cs="Times New Roman"/>
                <w:color w:val="000000" w:themeColor="text1"/>
                <w:sz w:val="24"/>
                <w:szCs w:val="24"/>
                <w:lang w:val="lv-LV"/>
              </w:rPr>
              <w:t xml:space="preserve"> šobrīd vēl </w:t>
            </w:r>
            <w:r w:rsidRPr="00C05F12" w:rsidR="00270465">
              <w:rPr>
                <w:rFonts w:ascii="Times New Roman" w:hAnsi="Times New Roman" w:cs="Times New Roman"/>
                <w:color w:val="000000" w:themeColor="text1"/>
                <w:sz w:val="24"/>
                <w:szCs w:val="24"/>
                <w:lang w:val="lv-LV"/>
              </w:rPr>
              <w:t xml:space="preserve">nav iekļauti </w:t>
            </w:r>
            <w:r w:rsidRPr="00C05F12" w:rsidR="00F06B13">
              <w:rPr>
                <w:rFonts w:ascii="Times New Roman" w:hAnsi="Times New Roman" w:cs="Times New Roman"/>
                <w:color w:val="000000" w:themeColor="text1"/>
                <w:sz w:val="24"/>
                <w:szCs w:val="24"/>
                <w:lang w:val="lv-LV"/>
              </w:rPr>
              <w:t>Apgrūtināto teritoriju informācijas sistēmas objektu klasifikatorā</w:t>
            </w:r>
            <w:r w:rsidRPr="00C05F12" w:rsidR="00EC28B9">
              <w:rPr>
                <w:rFonts w:ascii="Times New Roman" w:hAnsi="Times New Roman" w:cs="Times New Roman"/>
                <w:color w:val="000000" w:themeColor="text1"/>
                <w:sz w:val="24"/>
                <w:szCs w:val="24"/>
                <w:lang w:val="lv-LV"/>
              </w:rPr>
              <w:t xml:space="preserve"> un  precizējot jau esošo objektu nosaukumus pielikumos</w:t>
            </w:r>
            <w:r w:rsidRPr="00C05F12" w:rsidR="00F06B13">
              <w:rPr>
                <w:rFonts w:ascii="Times New Roman" w:hAnsi="Times New Roman" w:cs="Times New Roman"/>
                <w:color w:val="000000" w:themeColor="text1"/>
                <w:sz w:val="24"/>
                <w:szCs w:val="24"/>
                <w:lang w:val="lv-LV"/>
              </w:rPr>
              <w:t>.</w:t>
            </w:r>
          </w:p>
        </w:tc>
      </w:tr>
      <w:tr w14:paraId="6B18C243" w14:textId="77777777" w:rsidTr="00E5735C">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E5735C" w:rsidRPr="00C05F12" w:rsidP="00F06B13" w14:paraId="1357B97B" w14:textId="77777777">
            <w:pPr>
              <w:spacing w:after="0" w:line="240" w:lineRule="auto"/>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2.</w:t>
            </w:r>
          </w:p>
        </w:tc>
        <w:tc>
          <w:tcPr>
            <w:tcW w:w="1450" w:type="pct"/>
            <w:tcBorders>
              <w:top w:val="outset" w:sz="6" w:space="0" w:color="auto"/>
              <w:left w:val="outset" w:sz="6" w:space="0" w:color="auto"/>
              <w:bottom w:val="outset" w:sz="6" w:space="0" w:color="auto"/>
              <w:right w:val="outset" w:sz="6" w:space="0" w:color="auto"/>
            </w:tcBorders>
            <w:hideMark/>
          </w:tcPr>
          <w:p w:rsidR="00E5735C" w:rsidRPr="00C05F12" w:rsidP="00F06B13" w14:paraId="27734CBF" w14:textId="77777777">
            <w:pPr>
              <w:spacing w:after="0" w:line="240" w:lineRule="auto"/>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rsidR="00E5735C" w:rsidRPr="00C05F12" w:rsidP="00F06B13" w14:paraId="0D54038C" w14:textId="77777777">
            <w:pPr>
              <w:spacing w:after="0" w:line="240" w:lineRule="auto"/>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Ekonomikas ministrija sadarbībā ar Tieslietu ministriju</w:t>
            </w:r>
          </w:p>
        </w:tc>
      </w:tr>
      <w:tr w14:paraId="4B36EFAC" w14:textId="77777777" w:rsidTr="00E5735C">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E5735C" w:rsidRPr="00C05F12" w:rsidP="00F06B13" w14:paraId="2FE16B38" w14:textId="77777777">
            <w:pPr>
              <w:spacing w:after="0" w:line="240" w:lineRule="auto"/>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3.</w:t>
            </w:r>
          </w:p>
        </w:tc>
        <w:tc>
          <w:tcPr>
            <w:tcW w:w="1450" w:type="pct"/>
            <w:tcBorders>
              <w:top w:val="outset" w:sz="6" w:space="0" w:color="auto"/>
              <w:left w:val="outset" w:sz="6" w:space="0" w:color="auto"/>
              <w:bottom w:val="outset" w:sz="6" w:space="0" w:color="auto"/>
              <w:right w:val="outset" w:sz="6" w:space="0" w:color="auto"/>
            </w:tcBorders>
            <w:hideMark/>
          </w:tcPr>
          <w:p w:rsidR="00E5735C" w:rsidRPr="00C05F12" w:rsidP="00F06B13" w14:paraId="75DB05F4" w14:textId="77777777">
            <w:pPr>
              <w:spacing w:after="0" w:line="240" w:lineRule="auto"/>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rsidR="00E5735C" w:rsidRPr="00C05F12" w:rsidP="00F06B13" w14:paraId="6E804DD6" w14:textId="77777777">
            <w:pPr>
              <w:spacing w:after="0" w:line="240" w:lineRule="auto"/>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Nav</w:t>
            </w:r>
          </w:p>
        </w:tc>
      </w:tr>
    </w:tbl>
    <w:p w:rsidR="00E5735C" w:rsidRPr="00C05F12" w:rsidP="00F06B13" w14:paraId="159566BD" w14:textId="77777777">
      <w:pPr>
        <w:spacing w:after="0" w:line="240" w:lineRule="auto"/>
        <w:rPr>
          <w:rFonts w:ascii="Times New Roman" w:eastAsia="Times New Roman" w:hAnsi="Times New Roman" w:cs="Times New Roman"/>
          <w:vanish/>
          <w:color w:val="000000" w:themeColor="text1"/>
          <w:sz w:val="24"/>
          <w:szCs w:val="24"/>
          <w:lang w:val="lv-LV"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344"/>
      </w:tblGrid>
      <w:tr w14:paraId="6A07E268" w14:textId="77777777" w:rsidTr="00076776">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rsidR="006450D4" w:rsidRPr="00C05F12" w:rsidP="00F06B13" w14:paraId="1F931E8E" w14:textId="77777777">
            <w:pPr>
              <w:spacing w:after="0" w:line="240" w:lineRule="auto"/>
              <w:ind w:firstLine="300"/>
              <w:jc w:val="center"/>
              <w:rPr>
                <w:rFonts w:ascii="Times New Roman" w:eastAsia="Times New Roman" w:hAnsi="Times New Roman" w:cs="Times New Roman"/>
                <w:b/>
                <w:bCs/>
                <w:color w:val="000000" w:themeColor="text1"/>
                <w:sz w:val="24"/>
                <w:szCs w:val="24"/>
                <w:lang w:val="lv-LV" w:eastAsia="lv-LV"/>
              </w:rPr>
            </w:pPr>
            <w:r w:rsidRPr="00C05F12">
              <w:rPr>
                <w:rFonts w:ascii="Times New Roman" w:eastAsia="Times New Roman" w:hAnsi="Times New Roman" w:cs="Times New Roman"/>
                <w:b/>
                <w:bCs/>
                <w:color w:val="000000" w:themeColor="text1"/>
                <w:sz w:val="24"/>
                <w:szCs w:val="24"/>
                <w:lang w:val="lv-LV" w:eastAsia="lv-LV"/>
              </w:rPr>
              <w:t>V. Tiesību akta projekta atbilstība Latvijas Republikas starptautiskajām saistībām</w:t>
            </w:r>
          </w:p>
        </w:tc>
      </w:tr>
      <w:tr w14:paraId="63108477" w14:textId="77777777" w:rsidTr="00F06B13">
        <w:tblPrEx>
          <w:tblW w:w="5000" w:type="pct"/>
          <w:tblCellSpacing w:w="15" w:type="dxa"/>
          <w:tblCellMar>
            <w:top w:w="30" w:type="dxa"/>
            <w:left w:w="30" w:type="dxa"/>
            <w:bottom w:w="30" w:type="dxa"/>
            <w:right w:w="30" w:type="dxa"/>
          </w:tblCellMar>
          <w:tblLook w:val="04A0"/>
        </w:tblPrEx>
        <w:trPr>
          <w:tblCellSpacing w:w="15" w:type="dxa"/>
        </w:trPr>
        <w:tc>
          <w:tcPr>
            <w:tcW w:w="4968" w:type="pct"/>
            <w:tcBorders>
              <w:top w:val="outset" w:sz="6" w:space="0" w:color="auto"/>
              <w:left w:val="outset" w:sz="6" w:space="0" w:color="auto"/>
              <w:bottom w:val="outset" w:sz="6" w:space="0" w:color="auto"/>
              <w:right w:val="outset" w:sz="6" w:space="0" w:color="auto"/>
            </w:tcBorders>
          </w:tcPr>
          <w:p w:rsidR="00F06B13" w:rsidRPr="00C05F12" w:rsidP="00F06B13" w14:paraId="4B85B228" w14:textId="77777777">
            <w:pPr>
              <w:spacing w:after="0" w:line="240" w:lineRule="auto"/>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Projekts šo jomu neskar</w:t>
            </w:r>
          </w:p>
        </w:tc>
      </w:tr>
    </w:tbl>
    <w:p w:rsidR="00E5735C" w:rsidRPr="00C05F12" w:rsidP="00F06B13" w14:paraId="0BB6C491" w14:textId="77777777">
      <w:pPr>
        <w:spacing w:after="0" w:line="240" w:lineRule="auto"/>
        <w:jc w:val="center"/>
        <w:rPr>
          <w:rFonts w:ascii="Times New Roman" w:eastAsia="Times New Roman" w:hAnsi="Times New Roman" w:cs="Times New Roman"/>
          <w:vanish/>
          <w:color w:val="000000" w:themeColor="text1"/>
          <w:sz w:val="24"/>
          <w:szCs w:val="24"/>
          <w:lang w:val="lv-LV" w:eastAsia="lv-LV"/>
        </w:rPr>
      </w:pPr>
    </w:p>
    <w:p w:rsidR="00E5735C" w:rsidRPr="00C05F12" w:rsidP="00F06B13" w14:paraId="7D9FA166" w14:textId="77777777">
      <w:pPr>
        <w:spacing w:after="0" w:line="240" w:lineRule="auto"/>
        <w:jc w:val="center"/>
        <w:rPr>
          <w:rFonts w:ascii="Times New Roman" w:eastAsia="Times New Roman" w:hAnsi="Times New Roman" w:cs="Times New Roman"/>
          <w:vanish/>
          <w:color w:val="000000" w:themeColor="text1"/>
          <w:sz w:val="24"/>
          <w:szCs w:val="24"/>
          <w:lang w:val="lv-LV"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7"/>
        <w:gridCol w:w="2605"/>
        <w:gridCol w:w="6232"/>
      </w:tblGrid>
      <w:tr w14:paraId="423A8597" w14:textId="77777777" w:rsidTr="00E5735C">
        <w:tblPrEx>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735C" w:rsidRPr="00C05F12" w:rsidP="00F06B13" w14:paraId="6FFFC521" w14:textId="77777777">
            <w:pPr>
              <w:spacing w:after="0" w:line="240" w:lineRule="auto"/>
              <w:ind w:firstLine="300"/>
              <w:jc w:val="center"/>
              <w:rPr>
                <w:rFonts w:ascii="Times New Roman" w:eastAsia="Times New Roman" w:hAnsi="Times New Roman" w:cs="Times New Roman"/>
                <w:b/>
                <w:bCs/>
                <w:color w:val="000000" w:themeColor="text1"/>
                <w:sz w:val="24"/>
                <w:szCs w:val="24"/>
                <w:lang w:val="lv-LV" w:eastAsia="lv-LV"/>
              </w:rPr>
            </w:pPr>
            <w:r w:rsidRPr="00C05F12">
              <w:rPr>
                <w:rFonts w:ascii="Times New Roman" w:eastAsia="Times New Roman" w:hAnsi="Times New Roman" w:cs="Times New Roman"/>
                <w:b/>
                <w:bCs/>
                <w:color w:val="000000" w:themeColor="text1"/>
                <w:sz w:val="24"/>
                <w:szCs w:val="24"/>
                <w:lang w:val="lv-LV" w:eastAsia="lv-LV"/>
              </w:rPr>
              <w:t>VI. Sabiedrības līdzdalība un komunikācijas aktivitātes</w:t>
            </w:r>
          </w:p>
        </w:tc>
      </w:tr>
      <w:tr w14:paraId="0D94EFE2" w14:textId="77777777" w:rsidTr="00ED5998">
        <w:tblPrEx>
          <w:tblW w:w="5000" w:type="pct"/>
          <w:jc w:val="center"/>
          <w:tblCellSpacing w:w="15" w:type="dxa"/>
          <w:tblCellMar>
            <w:top w:w="30" w:type="dxa"/>
            <w:left w:w="30" w:type="dxa"/>
            <w:bottom w:w="30" w:type="dxa"/>
            <w:right w:w="30" w:type="dxa"/>
          </w:tblCellMar>
          <w:tblLook w:val="04A0"/>
        </w:tblPrEx>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E5735C" w:rsidRPr="00C05F12" w:rsidP="00F06B13" w14:paraId="5A23BC68" w14:textId="77777777">
            <w:pPr>
              <w:spacing w:after="0" w:line="240" w:lineRule="auto"/>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1.</w:t>
            </w:r>
          </w:p>
        </w:tc>
        <w:tc>
          <w:tcPr>
            <w:tcW w:w="1378" w:type="pct"/>
            <w:tcBorders>
              <w:top w:val="outset" w:sz="6" w:space="0" w:color="auto"/>
              <w:left w:val="outset" w:sz="6" w:space="0" w:color="auto"/>
              <w:bottom w:val="outset" w:sz="6" w:space="0" w:color="auto"/>
              <w:right w:val="outset" w:sz="6" w:space="0" w:color="auto"/>
            </w:tcBorders>
            <w:hideMark/>
          </w:tcPr>
          <w:p w:rsidR="00E5735C" w:rsidRPr="00C05F12" w:rsidP="00F06B13" w14:paraId="27FFD7B8" w14:textId="77777777">
            <w:pPr>
              <w:spacing w:after="0" w:line="240" w:lineRule="auto"/>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Plānotās sabiedrības līdzdalības un komunikācijas aktivitātes saistībā ar projektu</w:t>
            </w:r>
          </w:p>
        </w:tc>
        <w:tc>
          <w:tcPr>
            <w:tcW w:w="3311" w:type="pct"/>
            <w:tcBorders>
              <w:top w:val="outset" w:sz="6" w:space="0" w:color="auto"/>
              <w:left w:val="outset" w:sz="6" w:space="0" w:color="auto"/>
              <w:bottom w:val="outset" w:sz="6" w:space="0" w:color="auto"/>
              <w:right w:val="outset" w:sz="6" w:space="0" w:color="auto"/>
            </w:tcBorders>
            <w:hideMark/>
          </w:tcPr>
          <w:p w:rsidR="00E30899" w:rsidRPr="00C05F12" w:rsidP="00F06B13" w14:paraId="1D0383F0" w14:textId="77777777">
            <w:pPr>
              <w:spacing w:after="0" w:line="240" w:lineRule="auto"/>
              <w:jc w:val="both"/>
              <w:rPr>
                <w:rFonts w:ascii="Times New Roman" w:hAnsi="Times New Roman" w:cs="Times New Roman"/>
                <w:color w:val="000000" w:themeColor="text1"/>
                <w:sz w:val="24"/>
                <w:szCs w:val="24"/>
                <w:lang w:val="lv-LV"/>
              </w:rPr>
            </w:pPr>
            <w:r w:rsidRPr="00C05F12">
              <w:rPr>
                <w:rFonts w:ascii="Times New Roman" w:hAnsi="Times New Roman" w:cs="Times New Roman"/>
                <w:color w:val="000000" w:themeColor="text1"/>
                <w:sz w:val="24"/>
                <w:szCs w:val="24"/>
                <w:lang w:val="lv-LV"/>
              </w:rPr>
              <w:t xml:space="preserve">Sākotnēji likumprojekts “Grozījumi Aizsargjoslu likumā” tika izsludināts 2013.gada 3.oktobra Valsts sekretāru sanāksmē (VSS-1815, prot.Nr.39, 4.§). Ņemot vērā, ka saskaņošanā vienošanos neizdevās panākt, likumprojekts tika atsaukts 2014.gada 15.maija Valsts sekretāru sanāksmē (prot.Nr.18, 24.§). </w:t>
            </w:r>
          </w:p>
          <w:p w:rsidR="006C4B36" w:rsidRPr="00C05F12" w:rsidP="00F06B13" w14:paraId="2AE95CB7" w14:textId="77777777">
            <w:pPr>
              <w:spacing w:after="0" w:line="240" w:lineRule="auto"/>
              <w:jc w:val="both"/>
              <w:rPr>
                <w:rFonts w:ascii="Times New Roman" w:eastAsia="Times New Roman" w:hAnsi="Times New Roman" w:cs="Times New Roman"/>
                <w:color w:val="000000" w:themeColor="text1"/>
                <w:sz w:val="24"/>
                <w:szCs w:val="24"/>
                <w:lang w:val="lv-LV" w:eastAsia="lv-LV"/>
              </w:rPr>
            </w:pPr>
            <w:r w:rsidRPr="00C05F12">
              <w:rPr>
                <w:rFonts w:ascii="Times New Roman" w:hAnsi="Times New Roman" w:cs="Times New Roman"/>
                <w:color w:val="000000" w:themeColor="text1"/>
                <w:sz w:val="24"/>
                <w:szCs w:val="24"/>
                <w:lang w:val="lv-LV"/>
              </w:rPr>
              <w:t xml:space="preserve">Likumprojekts 2015.gada 2.februārī tika nodots sabiedriskajai apspriešanai, publicējot likumprojektu un tā </w:t>
            </w:r>
            <w:r w:rsidRPr="00C05F12">
              <w:rPr>
                <w:rFonts w:ascii="Times New Roman" w:eastAsia="Times New Roman" w:hAnsi="Times New Roman" w:cs="Times New Roman"/>
                <w:color w:val="000000" w:themeColor="text1"/>
                <w:sz w:val="24"/>
                <w:szCs w:val="24"/>
                <w:lang w:val="lv-LV" w:eastAsia="lv-LV"/>
              </w:rPr>
              <w:t>sākotnējās ietekmes novērtējuma ziņojumu</w:t>
            </w:r>
            <w:r w:rsidRPr="00C05F12">
              <w:rPr>
                <w:rFonts w:ascii="Times New Roman" w:hAnsi="Times New Roman" w:cs="Times New Roman"/>
                <w:color w:val="000000" w:themeColor="text1"/>
                <w:sz w:val="24"/>
                <w:szCs w:val="24"/>
                <w:lang w:val="lv-LV"/>
              </w:rPr>
              <w:t xml:space="preserve"> (anotāciju) Ekonomikas ministrijas mājas lapā.</w:t>
            </w:r>
          </w:p>
          <w:p w:rsidR="00E5735C" w:rsidRPr="00C05F12" w:rsidP="00C37B5A" w14:paraId="559699BE" w14:textId="77777777">
            <w:pPr>
              <w:spacing w:after="0" w:line="240" w:lineRule="auto"/>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Aizsargjoslas objektu īpašniekam plānots informēt pašvaldības un konkrētus zemes īpašniekus</w:t>
            </w:r>
            <w:r w:rsidRPr="00C05F12" w:rsidR="00AE1901">
              <w:rPr>
                <w:rFonts w:ascii="Times New Roman" w:eastAsia="Times New Roman" w:hAnsi="Times New Roman" w:cs="Times New Roman"/>
                <w:color w:val="000000" w:themeColor="text1"/>
                <w:sz w:val="24"/>
                <w:szCs w:val="24"/>
                <w:lang w:val="lv-LV" w:eastAsia="lv-LV"/>
              </w:rPr>
              <w:t xml:space="preserve"> ar pašvaldību masu informācijas </w:t>
            </w:r>
            <w:r w:rsidRPr="00C05F12" w:rsidR="00AE1901">
              <w:rPr>
                <w:rFonts w:ascii="Times New Roman" w:eastAsia="Times New Roman" w:hAnsi="Times New Roman" w:cs="Times New Roman"/>
                <w:color w:val="000000" w:themeColor="text1"/>
                <w:sz w:val="24"/>
                <w:szCs w:val="24"/>
                <w:lang w:val="lv-LV" w:eastAsia="lv-LV"/>
              </w:rPr>
              <w:t>līdzekļu starpniecību</w:t>
            </w:r>
            <w:r w:rsidRPr="00C05F12">
              <w:rPr>
                <w:rFonts w:ascii="Times New Roman" w:eastAsia="Times New Roman" w:hAnsi="Times New Roman" w:cs="Times New Roman"/>
                <w:color w:val="000000" w:themeColor="text1"/>
                <w:sz w:val="24"/>
                <w:szCs w:val="24"/>
                <w:lang w:val="lv-LV" w:eastAsia="lv-LV"/>
              </w:rPr>
              <w:t xml:space="preserve"> par jaunajiem likuma noteikumiem un prasībām, kas izriet no </w:t>
            </w:r>
            <w:r w:rsidRPr="00C05F12" w:rsidR="00C37B5A">
              <w:rPr>
                <w:rFonts w:ascii="Times New Roman" w:eastAsia="Times New Roman" w:hAnsi="Times New Roman" w:cs="Times New Roman"/>
                <w:color w:val="000000" w:themeColor="text1"/>
                <w:sz w:val="24"/>
                <w:szCs w:val="24"/>
                <w:lang w:val="lv-LV" w:eastAsia="lv-LV"/>
              </w:rPr>
              <w:t>l</w:t>
            </w:r>
            <w:r w:rsidRPr="00C05F12">
              <w:rPr>
                <w:rFonts w:ascii="Times New Roman" w:eastAsia="Times New Roman" w:hAnsi="Times New Roman" w:cs="Times New Roman"/>
                <w:color w:val="000000" w:themeColor="text1"/>
                <w:sz w:val="24"/>
                <w:szCs w:val="24"/>
                <w:lang w:val="lv-LV" w:eastAsia="lv-LV"/>
              </w:rPr>
              <w:t>ikumprojekta.</w:t>
            </w:r>
          </w:p>
        </w:tc>
      </w:tr>
      <w:tr w14:paraId="7F3E8D5A" w14:textId="77777777" w:rsidTr="00ED5998">
        <w:tblPrEx>
          <w:tblW w:w="5000" w:type="pct"/>
          <w:jc w:val="center"/>
          <w:tblCellSpacing w:w="15" w:type="dxa"/>
          <w:tblCellMar>
            <w:top w:w="30" w:type="dxa"/>
            <w:left w:w="30" w:type="dxa"/>
            <w:bottom w:w="30" w:type="dxa"/>
            <w:right w:w="30" w:type="dxa"/>
          </w:tblCellMar>
          <w:tblLook w:val="04A0"/>
        </w:tblPrEx>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E5735C" w:rsidRPr="00C05F12" w:rsidP="00F06B13" w14:paraId="25C36D1F" w14:textId="77777777">
            <w:pPr>
              <w:spacing w:after="0" w:line="240" w:lineRule="auto"/>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2.</w:t>
            </w:r>
          </w:p>
        </w:tc>
        <w:tc>
          <w:tcPr>
            <w:tcW w:w="1378" w:type="pct"/>
            <w:tcBorders>
              <w:top w:val="outset" w:sz="6" w:space="0" w:color="auto"/>
              <w:left w:val="outset" w:sz="6" w:space="0" w:color="auto"/>
              <w:bottom w:val="outset" w:sz="6" w:space="0" w:color="auto"/>
              <w:right w:val="outset" w:sz="6" w:space="0" w:color="auto"/>
            </w:tcBorders>
            <w:hideMark/>
          </w:tcPr>
          <w:p w:rsidR="00E5735C" w:rsidRPr="00C05F12" w:rsidP="00F06B13" w14:paraId="553E04B1" w14:textId="77777777">
            <w:pPr>
              <w:spacing w:after="0" w:line="240" w:lineRule="auto"/>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Sabiedrības līdzdalība projekta izstrādē</w:t>
            </w:r>
          </w:p>
        </w:tc>
        <w:tc>
          <w:tcPr>
            <w:tcW w:w="3311" w:type="pct"/>
            <w:tcBorders>
              <w:top w:val="outset" w:sz="6" w:space="0" w:color="auto"/>
              <w:left w:val="outset" w:sz="6" w:space="0" w:color="auto"/>
              <w:bottom w:val="outset" w:sz="6" w:space="0" w:color="auto"/>
              <w:right w:val="outset" w:sz="6" w:space="0" w:color="auto"/>
            </w:tcBorders>
            <w:hideMark/>
          </w:tcPr>
          <w:p w:rsidR="00E30899" w:rsidRPr="00C05F12" w:rsidP="00F06B13" w14:paraId="4746F09D" w14:textId="77777777">
            <w:pPr>
              <w:spacing w:after="0" w:line="240" w:lineRule="auto"/>
              <w:jc w:val="both"/>
              <w:rPr>
                <w:rFonts w:ascii="Times New Roman" w:hAnsi="Times New Roman" w:cs="Times New Roman"/>
                <w:color w:val="000000" w:themeColor="text1"/>
                <w:sz w:val="24"/>
                <w:szCs w:val="24"/>
                <w:lang w:val="lv-LV"/>
              </w:rPr>
            </w:pPr>
            <w:r w:rsidRPr="00C05F12">
              <w:rPr>
                <w:rFonts w:ascii="Times New Roman" w:hAnsi="Times New Roman" w:cs="Times New Roman"/>
                <w:color w:val="000000" w:themeColor="text1"/>
                <w:sz w:val="24"/>
                <w:szCs w:val="24"/>
                <w:lang w:val="lv-LV"/>
              </w:rPr>
              <w:t xml:space="preserve">Biedrība “Zemnieku Saeima” ir piedalījusies plānoto grozījumu </w:t>
            </w:r>
            <w:r w:rsidRPr="00C05F12" w:rsidR="002B668C">
              <w:rPr>
                <w:rFonts w:ascii="Times New Roman" w:hAnsi="Times New Roman" w:cs="Times New Roman"/>
                <w:color w:val="000000" w:themeColor="text1"/>
                <w:sz w:val="24"/>
                <w:szCs w:val="24"/>
                <w:lang w:val="lv-LV"/>
              </w:rPr>
              <w:t xml:space="preserve">(likumprojekts “Grozījumi Aizsargjoslu likumā” (VSS-1815, prot.Nr.39, 4.§)) </w:t>
            </w:r>
            <w:r w:rsidRPr="00C05F12">
              <w:rPr>
                <w:rFonts w:ascii="Times New Roman" w:hAnsi="Times New Roman" w:cs="Times New Roman"/>
                <w:color w:val="000000" w:themeColor="text1"/>
                <w:sz w:val="24"/>
                <w:szCs w:val="24"/>
                <w:lang w:val="lv-LV"/>
              </w:rPr>
              <w:t>apspriešanā Ekonomikas ministrijas organizētajās sanāksmēs, kā arī sniegusi atzinumu</w:t>
            </w:r>
            <w:r w:rsidRPr="00C05F12" w:rsidR="00634BE4">
              <w:rPr>
                <w:rFonts w:ascii="Times New Roman" w:hAnsi="Times New Roman" w:cs="Times New Roman"/>
                <w:color w:val="000000" w:themeColor="text1"/>
                <w:sz w:val="24"/>
                <w:szCs w:val="24"/>
                <w:lang w:val="lv-LV"/>
              </w:rPr>
              <w:t>s</w:t>
            </w:r>
            <w:r w:rsidRPr="00C05F12">
              <w:rPr>
                <w:rFonts w:ascii="Times New Roman" w:hAnsi="Times New Roman" w:cs="Times New Roman"/>
                <w:color w:val="000000" w:themeColor="text1"/>
                <w:sz w:val="24"/>
                <w:szCs w:val="24"/>
                <w:lang w:val="lv-LV"/>
              </w:rPr>
              <w:t xml:space="preserve"> (</w:t>
            </w:r>
            <w:r w:rsidRPr="00C05F12" w:rsidR="002B668C">
              <w:rPr>
                <w:rFonts w:ascii="Times New Roman" w:hAnsi="Times New Roman" w:cs="Times New Roman"/>
                <w:color w:val="000000" w:themeColor="text1"/>
                <w:sz w:val="24"/>
                <w:szCs w:val="24"/>
                <w:lang w:val="lv-LV"/>
              </w:rPr>
              <w:t>2013.gada 18.oktobra vēstule Nr.122</w:t>
            </w:r>
            <w:r w:rsidRPr="00C05F12" w:rsidR="00634BE4">
              <w:rPr>
                <w:rFonts w:ascii="Times New Roman" w:hAnsi="Times New Roman" w:cs="Times New Roman"/>
                <w:color w:val="000000" w:themeColor="text1"/>
                <w:sz w:val="24"/>
                <w:szCs w:val="24"/>
                <w:lang w:val="lv-LV"/>
              </w:rPr>
              <w:t>, 2015.gada 13.novembra vēstule Nr.102 un 2016.gada 27.janvāra vēstule Nr.13</w:t>
            </w:r>
            <w:r w:rsidRPr="00C05F12">
              <w:rPr>
                <w:rFonts w:ascii="Times New Roman" w:hAnsi="Times New Roman" w:cs="Times New Roman"/>
                <w:color w:val="000000" w:themeColor="text1"/>
                <w:sz w:val="24"/>
                <w:szCs w:val="24"/>
                <w:lang w:val="lv-LV"/>
              </w:rPr>
              <w:t>).</w:t>
            </w:r>
          </w:p>
          <w:p w:rsidR="00EA65E6" w:rsidRPr="00C05F12" w:rsidP="00F06B13" w14:paraId="0789899C" w14:textId="77777777">
            <w:pPr>
              <w:spacing w:after="0" w:line="240" w:lineRule="auto"/>
              <w:jc w:val="both"/>
              <w:rPr>
                <w:rFonts w:ascii="Times New Roman" w:hAnsi="Times New Roman" w:cs="Times New Roman"/>
                <w:color w:val="000000" w:themeColor="text1"/>
                <w:sz w:val="24"/>
                <w:szCs w:val="24"/>
                <w:lang w:val="lv-LV"/>
              </w:rPr>
            </w:pPr>
            <w:r w:rsidRPr="00C05F12">
              <w:rPr>
                <w:rFonts w:ascii="Times New Roman" w:hAnsi="Times New Roman" w:cs="Times New Roman"/>
                <w:color w:val="000000" w:themeColor="text1"/>
                <w:sz w:val="24"/>
                <w:szCs w:val="24"/>
                <w:lang w:val="lv-LV"/>
              </w:rPr>
              <w:t xml:space="preserve">Priekšlikumi vai viedokļi saistībā ar naftas un naftas cauruļvadu aizsargjoslām </w:t>
            </w:r>
            <w:r w:rsidRPr="00C05F12" w:rsidR="00E30899">
              <w:rPr>
                <w:rFonts w:ascii="Times New Roman" w:hAnsi="Times New Roman" w:cs="Times New Roman"/>
                <w:color w:val="000000" w:themeColor="text1"/>
                <w:sz w:val="24"/>
                <w:szCs w:val="24"/>
                <w:lang w:val="lv-LV"/>
              </w:rPr>
              <w:t>pēc</w:t>
            </w:r>
            <w:r w:rsidRPr="00C05F12" w:rsidR="002B668C">
              <w:rPr>
                <w:rFonts w:ascii="Times New Roman" w:hAnsi="Times New Roman" w:cs="Times New Roman"/>
                <w:color w:val="000000" w:themeColor="text1"/>
                <w:sz w:val="24"/>
                <w:szCs w:val="24"/>
                <w:lang w:val="lv-LV"/>
              </w:rPr>
              <w:t xml:space="preserve"> sagatavotā</w:t>
            </w:r>
            <w:r w:rsidRPr="00C05F12" w:rsidR="00E30899">
              <w:rPr>
                <w:rFonts w:ascii="Times New Roman" w:hAnsi="Times New Roman" w:cs="Times New Roman"/>
                <w:color w:val="000000" w:themeColor="text1"/>
                <w:sz w:val="24"/>
                <w:szCs w:val="24"/>
                <w:lang w:val="lv-LV"/>
              </w:rPr>
              <w:t xml:space="preserve"> likumprojekta ievietošanas Ekonomikas ministrijas mājas lapā 2015.gada 2.februārī </w:t>
            </w:r>
            <w:r w:rsidRPr="00C05F12">
              <w:rPr>
                <w:rFonts w:ascii="Times New Roman" w:hAnsi="Times New Roman" w:cs="Times New Roman"/>
                <w:color w:val="000000" w:themeColor="text1"/>
                <w:sz w:val="24"/>
                <w:szCs w:val="24"/>
                <w:lang w:val="lv-LV"/>
              </w:rPr>
              <w:t>netika saņemti.</w:t>
            </w:r>
          </w:p>
          <w:p w:rsidR="00E5735C" w:rsidRPr="00C05F12" w:rsidP="00571CDE" w14:paraId="4270DF97" w14:textId="03A02184">
            <w:pPr>
              <w:spacing w:after="0" w:line="240" w:lineRule="auto"/>
              <w:jc w:val="both"/>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 xml:space="preserve">Bīstamo iekārtu operators </w:t>
            </w:r>
            <w:r w:rsidRPr="00C05F12" w:rsidR="00D70A88">
              <w:rPr>
                <w:rFonts w:ascii="Times New Roman" w:eastAsia="Times New Roman" w:hAnsi="Times New Roman" w:cs="Times New Roman"/>
                <w:color w:val="000000" w:themeColor="text1"/>
                <w:sz w:val="24"/>
                <w:szCs w:val="24"/>
                <w:lang w:val="lv-LV" w:eastAsia="lv-LV"/>
              </w:rPr>
              <w:t>piedalījies grozījumu Aizsargjoslu likumā redakcijas izstrādē</w:t>
            </w:r>
            <w:r w:rsidRPr="00C05F12" w:rsidR="00EA65E6">
              <w:rPr>
                <w:rFonts w:ascii="Times New Roman" w:eastAsia="Times New Roman" w:hAnsi="Times New Roman" w:cs="Times New Roman"/>
                <w:color w:val="000000" w:themeColor="text1"/>
                <w:sz w:val="24"/>
                <w:szCs w:val="24"/>
                <w:lang w:val="lv-LV" w:eastAsia="lv-LV"/>
              </w:rPr>
              <w:t>.</w:t>
            </w:r>
          </w:p>
        </w:tc>
      </w:tr>
      <w:tr w14:paraId="0719A648" w14:textId="77777777" w:rsidTr="00ED5998">
        <w:tblPrEx>
          <w:tblW w:w="5000" w:type="pct"/>
          <w:jc w:val="center"/>
          <w:tblCellSpacing w:w="15" w:type="dxa"/>
          <w:tblCellMar>
            <w:top w:w="30" w:type="dxa"/>
            <w:left w:w="30" w:type="dxa"/>
            <w:bottom w:w="30" w:type="dxa"/>
            <w:right w:w="30" w:type="dxa"/>
          </w:tblCellMar>
          <w:tblLook w:val="04A0"/>
        </w:tblPrEx>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E5735C" w:rsidRPr="00C05F12" w:rsidP="00F06B13" w14:paraId="1DC1AC4F" w14:textId="77777777">
            <w:pPr>
              <w:spacing w:after="0" w:line="240" w:lineRule="auto"/>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3.</w:t>
            </w:r>
          </w:p>
        </w:tc>
        <w:tc>
          <w:tcPr>
            <w:tcW w:w="1378" w:type="pct"/>
            <w:tcBorders>
              <w:top w:val="outset" w:sz="6" w:space="0" w:color="auto"/>
              <w:left w:val="outset" w:sz="6" w:space="0" w:color="auto"/>
              <w:bottom w:val="outset" w:sz="6" w:space="0" w:color="auto"/>
              <w:right w:val="outset" w:sz="6" w:space="0" w:color="auto"/>
            </w:tcBorders>
            <w:hideMark/>
          </w:tcPr>
          <w:p w:rsidR="00DD1499" w:rsidRPr="00C05F12" w:rsidP="00F06B13" w14:paraId="29FC1ADB" w14:textId="77777777">
            <w:pPr>
              <w:spacing w:after="0" w:line="240" w:lineRule="auto"/>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Sabiedrības līdzdalības rezultāti</w:t>
            </w:r>
          </w:p>
          <w:p w:rsidR="00DD1499" w:rsidRPr="00C05F12" w:rsidP="00DD1499" w14:paraId="479F1A53" w14:textId="77777777">
            <w:pPr>
              <w:rPr>
                <w:rFonts w:ascii="Times New Roman" w:eastAsia="Times New Roman" w:hAnsi="Times New Roman" w:cs="Times New Roman"/>
                <w:color w:val="000000" w:themeColor="text1"/>
                <w:sz w:val="24"/>
                <w:szCs w:val="24"/>
                <w:lang w:val="lv-LV" w:eastAsia="lv-LV"/>
              </w:rPr>
            </w:pPr>
          </w:p>
          <w:p w:rsidR="00E5735C" w:rsidRPr="00C05F12" w:rsidP="00DD1499" w14:paraId="3DC1C908" w14:textId="77777777">
            <w:pPr>
              <w:jc w:val="center"/>
              <w:rPr>
                <w:rFonts w:ascii="Times New Roman" w:eastAsia="Times New Roman" w:hAnsi="Times New Roman" w:cs="Times New Roman"/>
                <w:color w:val="000000" w:themeColor="text1"/>
                <w:sz w:val="24"/>
                <w:szCs w:val="24"/>
                <w:lang w:val="lv-LV" w:eastAsia="lv-LV"/>
              </w:rPr>
            </w:pPr>
          </w:p>
        </w:tc>
        <w:tc>
          <w:tcPr>
            <w:tcW w:w="3311" w:type="pct"/>
            <w:tcBorders>
              <w:top w:val="outset" w:sz="6" w:space="0" w:color="auto"/>
              <w:left w:val="outset" w:sz="6" w:space="0" w:color="auto"/>
              <w:bottom w:val="outset" w:sz="6" w:space="0" w:color="auto"/>
              <w:right w:val="outset" w:sz="6" w:space="0" w:color="auto"/>
            </w:tcBorders>
            <w:hideMark/>
          </w:tcPr>
          <w:p w:rsidR="00E30899" w:rsidRPr="00C05F12" w:rsidP="00C05F12" w14:paraId="1CBB80A7" w14:textId="77777777">
            <w:pPr>
              <w:spacing w:after="0" w:line="240" w:lineRule="auto"/>
              <w:jc w:val="both"/>
              <w:rPr>
                <w:rFonts w:ascii="Times New Roman" w:hAnsi="Times New Roman" w:cs="Times New Roman"/>
                <w:color w:val="000000" w:themeColor="text1"/>
                <w:sz w:val="24"/>
                <w:szCs w:val="24"/>
                <w:lang w:val="lv-LV"/>
              </w:rPr>
            </w:pPr>
            <w:r w:rsidRPr="00C05F12">
              <w:rPr>
                <w:rFonts w:ascii="Times New Roman" w:eastAsia="Times New Roman" w:hAnsi="Times New Roman" w:cs="Times New Roman"/>
                <w:color w:val="000000" w:themeColor="text1"/>
                <w:sz w:val="24"/>
                <w:szCs w:val="24"/>
                <w:lang w:val="lv-LV" w:eastAsia="lv-LV"/>
              </w:rPr>
              <w:t>B</w:t>
            </w:r>
            <w:r w:rsidRPr="00C05F12" w:rsidR="002B668C">
              <w:rPr>
                <w:rFonts w:ascii="Times New Roman" w:eastAsia="Times New Roman" w:hAnsi="Times New Roman" w:cs="Times New Roman"/>
                <w:color w:val="000000" w:themeColor="text1"/>
                <w:sz w:val="24"/>
                <w:szCs w:val="24"/>
                <w:lang w:val="lv-LV" w:eastAsia="lv-LV"/>
              </w:rPr>
              <w:t>iedrība “Zemnieku Saeima” norāda, ka p</w:t>
            </w:r>
            <w:r w:rsidRPr="00C05F12" w:rsidR="002B668C">
              <w:rPr>
                <w:rFonts w:ascii="Times New Roman" w:hAnsi="Times New Roman" w:cs="Times New Roman"/>
                <w:color w:val="000000" w:themeColor="text1"/>
                <w:sz w:val="24"/>
                <w:szCs w:val="24"/>
                <w:lang w:val="lv-LV"/>
              </w:rPr>
              <w:t>rasība par 15m platas ekspluatācijas aizsargjoslas izveidošanu gar esošiem cauruļvadiem, būs papildus apgrūtinājums lauksaimniekiem (zemes īpašniekiem), kas veic lauksaimniecisko darbību un kuru laukus skar cauruļvadi. Zemnieku lauki neprognozējamā veidā būs pakļauti cauruļvada apsardzes un uzturēšanas pasākumiem, kas ietver automašīnu un cilvēku pārvietošanos, rezultātā radot zaudējumus.</w:t>
            </w:r>
          </w:p>
          <w:p w:rsidR="00C05F12" w:rsidRPr="00C05F12" w:rsidP="00C05F12" w14:paraId="3D760F19" w14:textId="6EF9544D">
            <w:pPr>
              <w:spacing w:after="0" w:line="240" w:lineRule="auto"/>
              <w:jc w:val="both"/>
              <w:rPr>
                <w:rFonts w:ascii="Times New Roman" w:eastAsia="Times New Roman" w:hAnsi="Times New Roman" w:cs="Times New Roman"/>
                <w:color w:val="000000" w:themeColor="text1"/>
                <w:sz w:val="24"/>
                <w:szCs w:val="24"/>
                <w:lang w:val="lv-LV" w:eastAsia="lv-LV"/>
              </w:rPr>
            </w:pPr>
            <w:r w:rsidRPr="00C05F12">
              <w:rPr>
                <w:rFonts w:ascii="Times New Roman" w:hAnsi="Times New Roman" w:cs="Times New Roman"/>
                <w:color w:val="000000" w:themeColor="text1"/>
                <w:sz w:val="24"/>
                <w:szCs w:val="24"/>
                <w:lang w:val="lv-LV"/>
              </w:rPr>
              <w:t>Ievērojot minēto un Ministru kabineta komitejas 2017.gada 30.oktobra sēdē (prot.Nr.31, 1.§) nolemto, ekonomikas ministr</w:t>
            </w:r>
            <w:r w:rsidR="00F0677E">
              <w:rPr>
                <w:rFonts w:ascii="Times New Roman" w:hAnsi="Times New Roman" w:cs="Times New Roman"/>
                <w:color w:val="000000" w:themeColor="text1"/>
                <w:sz w:val="24"/>
                <w:szCs w:val="24"/>
                <w:lang w:val="lv-LV"/>
              </w:rPr>
              <w:t>s</w:t>
            </w:r>
            <w:bookmarkStart w:id="0" w:name="_GoBack"/>
            <w:bookmarkEnd w:id="0"/>
            <w:r w:rsidRPr="00C05F12">
              <w:rPr>
                <w:rFonts w:ascii="Times New Roman" w:hAnsi="Times New Roman" w:cs="Times New Roman"/>
                <w:color w:val="000000" w:themeColor="text1"/>
                <w:sz w:val="24"/>
                <w:szCs w:val="24"/>
                <w:lang w:val="lv-LV"/>
              </w:rPr>
              <w:t xml:space="preserve"> un zemkopības ministrs ir kopīgi izvērtējuši </w:t>
            </w:r>
            <w:r w:rsidRPr="00C05F12">
              <w:rPr>
                <w:rFonts w:ascii="Times New Roman" w:eastAsia="Times New Roman" w:hAnsi="Times New Roman" w:cs="Times New Roman"/>
                <w:color w:val="000000" w:themeColor="text1"/>
                <w:sz w:val="24"/>
                <w:szCs w:val="24"/>
                <w:lang w:val="lv-LV" w:eastAsia="lv-LV"/>
              </w:rPr>
              <w:t xml:space="preserve">biedrības “Zemnieku Saeima” iebildumus par likumprojektā ietverto regulējumu - </w:t>
            </w:r>
            <w:r w:rsidRPr="00C05F12">
              <w:rPr>
                <w:rFonts w:ascii="Times New Roman" w:hAnsi="Times New Roman" w:cs="Times New Roman"/>
                <w:color w:val="000000" w:themeColor="text1"/>
                <w:sz w:val="24"/>
                <w:szCs w:val="24"/>
                <w:shd w:val="clear" w:color="auto" w:fill="FFFFFF"/>
                <w:lang w:val="lv-LV"/>
              </w:rPr>
              <w:t xml:space="preserve">izveidot ekspluatācijas aizsargjoslas ap naftas un naftas produktu cauruļvadiem, panākot vienošanos par ekspluatācijas joslas izslēgšanu no likumprojekta, kā arī paredzot, ka </w:t>
            </w:r>
            <w:r w:rsidRPr="00C05F12">
              <w:rPr>
                <w:rFonts w:ascii="Times New Roman" w:eastAsia="Times New Roman" w:hAnsi="Times New Roman" w:cs="Times New Roman"/>
                <w:color w:val="000000" w:themeColor="text1"/>
                <w:sz w:val="24"/>
                <w:szCs w:val="24"/>
                <w:lang w:val="lv-LV" w:eastAsia="lv-LV"/>
              </w:rPr>
              <w:t>objektu īpašnieku vai valdītāju dienestiem objekta apsardzes darbības nolūkos ar mērķi novērst noziedzīgu nodarījumu izdarīšanu ir atļauts apmeklēt metodikā noteiktas aizsargjoslu teritorijas jebkurā laikā bez brīdinājuma, informējot par to zemes īpašnieku.</w:t>
            </w:r>
          </w:p>
          <w:p w:rsidR="00C05F12" w:rsidP="00C05F12" w14:paraId="1D83A5A4" w14:textId="77777777">
            <w:pPr>
              <w:spacing w:after="0" w:line="240" w:lineRule="auto"/>
              <w:jc w:val="both"/>
              <w:rPr>
                <w:rFonts w:ascii="Times New Roman" w:hAnsi="Times New Roman" w:cs="Times New Roman"/>
                <w:color w:val="000000" w:themeColor="text1"/>
                <w:sz w:val="24"/>
                <w:szCs w:val="24"/>
                <w:lang w:val="lv-LV"/>
              </w:rPr>
            </w:pPr>
            <w:r w:rsidRPr="00C05F12">
              <w:rPr>
                <w:rFonts w:ascii="Times New Roman" w:eastAsia="Times New Roman" w:hAnsi="Times New Roman" w:cs="Times New Roman"/>
                <w:color w:val="000000" w:themeColor="text1"/>
                <w:sz w:val="24"/>
                <w:szCs w:val="24"/>
                <w:lang w:val="lv-LV" w:eastAsia="lv-LV"/>
              </w:rPr>
              <w:t xml:space="preserve">Bīstamo iekārtu operators neatbalsta pēc </w:t>
            </w:r>
            <w:r w:rsidRPr="00C05F12">
              <w:rPr>
                <w:rFonts w:ascii="Times New Roman" w:hAnsi="Times New Roman" w:cs="Times New Roman"/>
                <w:color w:val="000000" w:themeColor="text1"/>
                <w:sz w:val="24"/>
                <w:szCs w:val="24"/>
                <w:lang w:val="lv-LV"/>
              </w:rPr>
              <w:t>Ministru kabineta komitejas 2017.gada 30.oktobra sēdes precizēto likumproj</w:t>
            </w:r>
            <w:r>
              <w:rPr>
                <w:rFonts w:ascii="Times New Roman" w:hAnsi="Times New Roman" w:cs="Times New Roman"/>
                <w:color w:val="000000" w:themeColor="text1"/>
                <w:sz w:val="24"/>
                <w:szCs w:val="24"/>
                <w:lang w:val="lv-LV"/>
              </w:rPr>
              <w:t>ekta redakciju, norādot sekojošo:</w:t>
            </w:r>
          </w:p>
          <w:p w:rsidR="002128F8" w:rsidRPr="002128F8" w:rsidP="00C05F12" w14:paraId="7A2A2B96" w14:textId="77777777">
            <w:pPr>
              <w:pStyle w:val="ListParagraph"/>
              <w:numPr>
                <w:ilvl w:val="0"/>
                <w:numId w:val="5"/>
              </w:numPr>
              <w:jc w:val="both"/>
              <w:rPr>
                <w:color w:val="000000" w:themeColor="text1"/>
              </w:rPr>
            </w:pPr>
            <w:r w:rsidRPr="00C05F12">
              <w:rPr>
                <w:color w:val="000000" w:themeColor="text1"/>
              </w:rPr>
              <w:t xml:space="preserve"> </w:t>
            </w:r>
            <w:r w:rsidRPr="00C05F12">
              <w:rPr>
                <w:color w:val="000000"/>
                <w:lang w:eastAsia="en-US"/>
              </w:rPr>
              <w:t xml:space="preserve">Grozījumi Aizsargjoslu likumā tika iniciēti un vairāk kā divus gadus izstrādāti un saskaņoti ar pamatmērķi noteikt ekspluatācijas aizsargjoslu naftas cauruļvadiem. </w:t>
            </w:r>
            <w:r>
              <w:rPr>
                <w:color w:val="000000"/>
                <w:lang w:eastAsia="en-US"/>
              </w:rPr>
              <w:t>Taču ar</w:t>
            </w:r>
            <w:r w:rsidRPr="00C05F12">
              <w:rPr>
                <w:color w:val="000000"/>
                <w:lang w:eastAsia="en-US"/>
              </w:rPr>
              <w:t xml:space="preserve"> pašreiz piedāvāto redakciju ekspluatācijas aizsargjoslas cauruļvadiem netiek noteiktas</w:t>
            </w:r>
            <w:r>
              <w:rPr>
                <w:color w:val="000000"/>
                <w:lang w:eastAsia="en-US"/>
              </w:rPr>
              <w:t>;</w:t>
            </w:r>
          </w:p>
          <w:p w:rsidR="00C05F12" w:rsidRPr="002128F8" w:rsidP="002128F8" w14:paraId="4E49FA71" w14:textId="3883A340">
            <w:pPr>
              <w:pStyle w:val="ListParagraph"/>
              <w:numPr>
                <w:ilvl w:val="0"/>
                <w:numId w:val="5"/>
              </w:numPr>
              <w:jc w:val="both"/>
              <w:rPr>
                <w:color w:val="000000" w:themeColor="text1"/>
              </w:rPr>
            </w:pPr>
            <w:r w:rsidRPr="002128F8">
              <w:t>N</w:t>
            </w:r>
            <w:r w:rsidRPr="002128F8">
              <w:rPr>
                <w:lang w:eastAsia="en-US"/>
              </w:rPr>
              <w:t xml:space="preserve">evar piekrist piedāvājumam attiecībā uz apmeklēšanas iespēju piedāvājumu apsardzes darbības nolūkos, kas faktiski krietni pasliktina līdz šim pastāvējušo un praksē </w:t>
            </w:r>
            <w:r w:rsidRPr="002128F8">
              <w:rPr>
                <w:lang w:eastAsia="en-US"/>
              </w:rPr>
              <w:t xml:space="preserve">pielietoto sistēmu, sašaurinot apsardzes darbību zonu no aizsargjoslu teritorijas uz tehnoloģisko sliedi. Tehnoloģisko sliedi </w:t>
            </w:r>
            <w:r>
              <w:rPr>
                <w:color w:val="000000" w:themeColor="text1"/>
              </w:rPr>
              <w:t>b</w:t>
            </w:r>
            <w:r w:rsidRPr="00C05F12">
              <w:rPr>
                <w:color w:val="000000" w:themeColor="text1"/>
              </w:rPr>
              <w:t>īstamo iekārtu operator</w:t>
            </w:r>
            <w:r>
              <w:rPr>
                <w:color w:val="000000" w:themeColor="text1"/>
              </w:rPr>
              <w:t>a</w:t>
            </w:r>
            <w:r w:rsidRPr="00C05F12">
              <w:rPr>
                <w:color w:val="000000" w:themeColor="text1"/>
              </w:rPr>
              <w:t xml:space="preserve"> </w:t>
            </w:r>
            <w:r w:rsidRPr="002128F8">
              <w:rPr>
                <w:lang w:eastAsia="en-US"/>
              </w:rPr>
              <w:t>ieskatā bija paredzēts noteikt, lai pa to varētu pārvietoties ar transportlīdzekli, bet apsardzes darbības t.sk., teritorijas pārmeklēšanu, bija iecerēts turpināt veikt visā aizsargjoslas teritorijā, kā to paredz Aizsargjoslu likuma spēkā esošā redakcija, kas atsevišķi neizdala apsardzes darbības. Nelikumīgo pieslēguma meklēšanai pakļauto teritoriju pilnīgi noteikti nevar ierobežot tehnoloģiskās sliedes platumā, jo nelikumīgais pieslēgums tiek izveidots vairāk nekā 1 metra dziļumā un praktiski nekad neiznāk virszemē tik tuvu pie paša cauruļvada, līdz ar ko, tehnoloģiskās sliedes robežās būtu ļoti apgrūtinoši konstatēt nelikumīgi pieslēgumu. Tieši tāpēc, apsardzes darbību veikšanai, ir nepieciešama plašāka teritorija – visa aizsargjoslas teritorija, tādējādi apgrūtinot nozieguma pēdu (nelikumīgo pieslēgumu) slēpšanu un atvieglojot nozieguma vietas (nelikumīgo pieslēgumu) atklā</w:t>
            </w:r>
            <w:r>
              <w:rPr>
                <w:lang w:eastAsia="en-US"/>
              </w:rPr>
              <w:t>šanas iespējas.</w:t>
            </w:r>
          </w:p>
        </w:tc>
      </w:tr>
      <w:tr w14:paraId="57903ECC" w14:textId="77777777" w:rsidTr="00ED5998">
        <w:tblPrEx>
          <w:tblW w:w="5000" w:type="pct"/>
          <w:jc w:val="center"/>
          <w:tblCellSpacing w:w="15" w:type="dxa"/>
          <w:tblCellMar>
            <w:top w:w="30" w:type="dxa"/>
            <w:left w:w="30" w:type="dxa"/>
            <w:bottom w:w="30" w:type="dxa"/>
            <w:right w:w="30" w:type="dxa"/>
          </w:tblCellMar>
          <w:tblLook w:val="04A0"/>
        </w:tblPrEx>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E5735C" w:rsidRPr="00C05F12" w:rsidP="00F06B13" w14:paraId="7E0CDAD7" w14:textId="77777777">
            <w:pPr>
              <w:spacing w:after="0" w:line="240" w:lineRule="auto"/>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4.</w:t>
            </w:r>
          </w:p>
        </w:tc>
        <w:tc>
          <w:tcPr>
            <w:tcW w:w="1378" w:type="pct"/>
            <w:tcBorders>
              <w:top w:val="outset" w:sz="6" w:space="0" w:color="auto"/>
              <w:left w:val="outset" w:sz="6" w:space="0" w:color="auto"/>
              <w:bottom w:val="outset" w:sz="6" w:space="0" w:color="auto"/>
              <w:right w:val="outset" w:sz="6" w:space="0" w:color="auto"/>
            </w:tcBorders>
            <w:hideMark/>
          </w:tcPr>
          <w:p w:rsidR="00E5735C" w:rsidRPr="00C05F12" w:rsidP="00F06B13" w14:paraId="4E345D45" w14:textId="77777777">
            <w:pPr>
              <w:spacing w:after="0" w:line="240" w:lineRule="auto"/>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Cita informācija</w:t>
            </w:r>
          </w:p>
        </w:tc>
        <w:tc>
          <w:tcPr>
            <w:tcW w:w="3311" w:type="pct"/>
            <w:tcBorders>
              <w:top w:val="outset" w:sz="6" w:space="0" w:color="auto"/>
              <w:left w:val="outset" w:sz="6" w:space="0" w:color="auto"/>
              <w:bottom w:val="outset" w:sz="6" w:space="0" w:color="auto"/>
              <w:right w:val="outset" w:sz="6" w:space="0" w:color="auto"/>
            </w:tcBorders>
            <w:hideMark/>
          </w:tcPr>
          <w:p w:rsidR="00E5735C" w:rsidRPr="00C05F12" w:rsidP="00C05F12" w14:paraId="49EB00F3" w14:textId="77777777">
            <w:pPr>
              <w:spacing w:after="0" w:line="240" w:lineRule="auto"/>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Nav</w:t>
            </w:r>
          </w:p>
        </w:tc>
      </w:tr>
    </w:tbl>
    <w:p w:rsidR="00E5735C" w:rsidRPr="00C05F12" w:rsidP="00F06B13" w14:paraId="53C5EDC0" w14:textId="77777777">
      <w:pPr>
        <w:spacing w:after="0" w:line="240" w:lineRule="auto"/>
        <w:jc w:val="center"/>
        <w:rPr>
          <w:rFonts w:ascii="Times New Roman" w:eastAsia="Times New Roman" w:hAnsi="Times New Roman" w:cs="Times New Roman"/>
          <w:vanish/>
          <w:color w:val="000000" w:themeColor="text1"/>
          <w:sz w:val="24"/>
          <w:szCs w:val="24"/>
          <w:lang w:val="lv-LV"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344"/>
      </w:tblGrid>
      <w:tr w14:paraId="63C5C1CA" w14:textId="77777777" w:rsidTr="006450D4">
        <w:tblPrEx>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375"/>
          <w:tblCellSpacing w:w="15" w:type="dxa"/>
          <w:jc w:val="center"/>
        </w:trPr>
        <w:tc>
          <w:tcPr>
            <w:tcW w:w="4968" w:type="pct"/>
            <w:tcBorders>
              <w:top w:val="outset" w:sz="6" w:space="0" w:color="auto"/>
              <w:left w:val="outset" w:sz="6" w:space="0" w:color="auto"/>
              <w:bottom w:val="outset" w:sz="6" w:space="0" w:color="auto"/>
              <w:right w:val="outset" w:sz="6" w:space="0" w:color="auto"/>
            </w:tcBorders>
            <w:vAlign w:val="center"/>
            <w:hideMark/>
          </w:tcPr>
          <w:p w:rsidR="00E5735C" w:rsidRPr="00C05F12" w:rsidP="00F06B13" w14:paraId="6B3ED030" w14:textId="77777777">
            <w:pPr>
              <w:spacing w:after="0" w:line="240" w:lineRule="auto"/>
              <w:ind w:firstLine="300"/>
              <w:jc w:val="center"/>
              <w:rPr>
                <w:rFonts w:ascii="Times New Roman" w:eastAsia="Times New Roman" w:hAnsi="Times New Roman" w:cs="Times New Roman"/>
                <w:b/>
                <w:bCs/>
                <w:color w:val="000000" w:themeColor="text1"/>
                <w:sz w:val="24"/>
                <w:szCs w:val="24"/>
                <w:lang w:val="lv-LV" w:eastAsia="lv-LV"/>
              </w:rPr>
            </w:pPr>
            <w:r w:rsidRPr="00C05F12">
              <w:rPr>
                <w:rFonts w:ascii="Times New Roman" w:eastAsia="Times New Roman" w:hAnsi="Times New Roman" w:cs="Times New Roman"/>
                <w:b/>
                <w:bCs/>
                <w:color w:val="000000" w:themeColor="text1"/>
                <w:sz w:val="24"/>
                <w:szCs w:val="24"/>
                <w:lang w:val="lv-LV" w:eastAsia="lv-LV"/>
              </w:rPr>
              <w:t>VII. Tiesību akta projekta izpildes nodrošināšana un tās ietekme uz institūcijām</w:t>
            </w:r>
          </w:p>
        </w:tc>
      </w:tr>
      <w:tr w14:paraId="35FB5E4B" w14:textId="77777777" w:rsidTr="00EA65E6">
        <w:tblPrEx>
          <w:tblW w:w="5000" w:type="pct"/>
          <w:jc w:val="center"/>
          <w:tblCellSpacing w:w="15" w:type="dxa"/>
          <w:tblCellMar>
            <w:top w:w="30" w:type="dxa"/>
            <w:left w:w="30" w:type="dxa"/>
            <w:bottom w:w="30" w:type="dxa"/>
            <w:right w:w="30" w:type="dxa"/>
          </w:tblCellMar>
          <w:tblLook w:val="04A0"/>
        </w:tblPrEx>
        <w:trPr>
          <w:trHeight w:val="420"/>
          <w:tblCellSpacing w:w="15" w:type="dxa"/>
          <w:jc w:val="center"/>
        </w:trPr>
        <w:tc>
          <w:tcPr>
            <w:tcW w:w="4968" w:type="pct"/>
            <w:tcBorders>
              <w:top w:val="outset" w:sz="6" w:space="0" w:color="auto"/>
              <w:left w:val="outset" w:sz="6" w:space="0" w:color="auto"/>
              <w:bottom w:val="outset" w:sz="6" w:space="0" w:color="auto"/>
              <w:right w:val="outset" w:sz="6" w:space="0" w:color="auto"/>
            </w:tcBorders>
          </w:tcPr>
          <w:p w:rsidR="00EA65E6" w:rsidRPr="00C05F12" w:rsidP="00F06B13" w14:paraId="34A84211" w14:textId="77777777">
            <w:pPr>
              <w:spacing w:after="0" w:line="240" w:lineRule="auto"/>
              <w:rPr>
                <w:rFonts w:ascii="Times New Roman" w:eastAsia="Times New Roman" w:hAnsi="Times New Roman" w:cs="Times New Roman"/>
                <w:color w:val="000000" w:themeColor="text1"/>
                <w:sz w:val="24"/>
                <w:szCs w:val="24"/>
                <w:lang w:val="lv-LV" w:eastAsia="lv-LV"/>
              </w:rPr>
            </w:pPr>
            <w:r w:rsidRPr="00C05F12">
              <w:rPr>
                <w:rFonts w:ascii="Times New Roman" w:eastAsia="Times New Roman" w:hAnsi="Times New Roman" w:cs="Times New Roman"/>
                <w:color w:val="000000" w:themeColor="text1"/>
                <w:sz w:val="24"/>
                <w:szCs w:val="24"/>
                <w:lang w:val="lv-LV" w:eastAsia="lv-LV"/>
              </w:rPr>
              <w:t>Projekts šo jomu neskar</w:t>
            </w:r>
          </w:p>
        </w:tc>
      </w:tr>
    </w:tbl>
    <w:p w:rsidR="00AD5440" w:rsidRPr="00C05F12" w:rsidP="00F06B13" w14:paraId="075D2E1A" w14:textId="77777777">
      <w:pPr>
        <w:spacing w:after="0" w:line="240" w:lineRule="auto"/>
        <w:rPr>
          <w:rFonts w:ascii="Times New Roman" w:hAnsi="Times New Roman" w:cs="Times New Roman"/>
          <w:color w:val="000000" w:themeColor="text1"/>
          <w:sz w:val="24"/>
          <w:szCs w:val="24"/>
          <w:lang w:val="lv-LV"/>
        </w:rPr>
      </w:pPr>
    </w:p>
    <w:p w:rsidR="00AD5440" w:rsidRPr="00C05F12" w:rsidP="00F06B13" w14:paraId="1CBE6088" w14:textId="77777777">
      <w:pPr>
        <w:spacing w:after="0" w:line="240" w:lineRule="auto"/>
        <w:rPr>
          <w:rFonts w:ascii="Times New Roman" w:hAnsi="Times New Roman" w:cs="Times New Roman"/>
          <w:color w:val="000000" w:themeColor="text1"/>
          <w:sz w:val="24"/>
          <w:szCs w:val="24"/>
          <w:lang w:val="lv-LV"/>
        </w:rPr>
      </w:pPr>
      <w:r w:rsidRPr="00C05F12">
        <w:rPr>
          <w:rFonts w:ascii="Times New Roman" w:hAnsi="Times New Roman" w:cs="Times New Roman"/>
          <w:color w:val="000000" w:themeColor="text1"/>
          <w:sz w:val="24"/>
          <w:szCs w:val="24"/>
          <w:lang w:val="lv-LV"/>
        </w:rPr>
        <w:t>Iesniedzējs:</w:t>
      </w:r>
    </w:p>
    <w:p w:rsidR="00AD5440" w:rsidRPr="00C05F12" w:rsidP="00F06B13" w14:paraId="4E8A0704" w14:textId="77777777">
      <w:pPr>
        <w:shd w:val="clear" w:color="auto" w:fill="FFFFFF"/>
        <w:spacing w:after="0" w:line="240" w:lineRule="auto"/>
        <w:rPr>
          <w:rFonts w:ascii="Times New Roman" w:hAnsi="Times New Roman" w:cs="Times New Roman"/>
          <w:color w:val="000000" w:themeColor="text1"/>
          <w:sz w:val="24"/>
          <w:szCs w:val="24"/>
          <w:lang w:val="lv-LV" w:eastAsia="lv-LV"/>
        </w:rPr>
      </w:pPr>
      <w:r w:rsidRPr="00C05F12">
        <w:rPr>
          <w:rFonts w:ascii="Times New Roman" w:hAnsi="Times New Roman" w:cs="Times New Roman"/>
          <w:color w:val="000000" w:themeColor="text1"/>
          <w:sz w:val="24"/>
          <w:szCs w:val="24"/>
          <w:lang w:val="lv-LV" w:eastAsia="lv-LV"/>
        </w:rPr>
        <w:t>Ekonomikas ministr</w:t>
      </w:r>
      <w:r w:rsidRPr="00C05F12" w:rsidR="00E041B8">
        <w:rPr>
          <w:rFonts w:ascii="Times New Roman" w:hAnsi="Times New Roman" w:cs="Times New Roman"/>
          <w:color w:val="000000" w:themeColor="text1"/>
          <w:sz w:val="24"/>
          <w:szCs w:val="24"/>
          <w:lang w:val="lv-LV" w:eastAsia="lv-LV"/>
        </w:rPr>
        <w:t>s</w:t>
      </w:r>
      <w:r w:rsidRPr="00C05F12">
        <w:rPr>
          <w:rFonts w:ascii="Times New Roman" w:hAnsi="Times New Roman" w:cs="Times New Roman"/>
          <w:color w:val="000000" w:themeColor="text1"/>
          <w:sz w:val="24"/>
          <w:szCs w:val="24"/>
          <w:lang w:val="lv-LV" w:eastAsia="lv-LV"/>
        </w:rPr>
        <w:t>                                        </w:t>
      </w:r>
      <w:r w:rsidRPr="00C05F12">
        <w:rPr>
          <w:rFonts w:ascii="Times New Roman" w:hAnsi="Times New Roman" w:cs="Times New Roman"/>
          <w:color w:val="000000" w:themeColor="text1"/>
          <w:sz w:val="24"/>
          <w:szCs w:val="24"/>
          <w:lang w:val="lv-LV" w:eastAsia="lv-LV"/>
        </w:rPr>
        <w:tab/>
      </w:r>
      <w:r w:rsidRPr="00C05F12">
        <w:rPr>
          <w:rFonts w:ascii="Times New Roman" w:hAnsi="Times New Roman" w:cs="Times New Roman"/>
          <w:color w:val="000000" w:themeColor="text1"/>
          <w:sz w:val="24"/>
          <w:szCs w:val="24"/>
          <w:lang w:val="lv-LV" w:eastAsia="lv-LV"/>
        </w:rPr>
        <w:tab/>
      </w:r>
      <w:r w:rsidRPr="00C05F12" w:rsidR="003E32A2">
        <w:rPr>
          <w:rFonts w:ascii="Times New Roman" w:hAnsi="Times New Roman" w:cs="Times New Roman"/>
          <w:color w:val="000000" w:themeColor="text1"/>
          <w:sz w:val="24"/>
          <w:szCs w:val="24"/>
          <w:lang w:val="lv-LV" w:eastAsia="lv-LV"/>
        </w:rPr>
        <w:tab/>
      </w:r>
      <w:r w:rsidRPr="00C05F12">
        <w:rPr>
          <w:rFonts w:ascii="Times New Roman" w:hAnsi="Times New Roman" w:cs="Times New Roman"/>
          <w:color w:val="000000" w:themeColor="text1"/>
          <w:sz w:val="24"/>
          <w:szCs w:val="24"/>
          <w:lang w:val="lv-LV" w:eastAsia="lv-LV"/>
        </w:rPr>
        <w:t>  </w:t>
      </w:r>
      <w:r w:rsidRPr="00C05F12">
        <w:rPr>
          <w:rFonts w:ascii="Times New Roman" w:hAnsi="Times New Roman" w:cs="Times New Roman"/>
          <w:color w:val="000000" w:themeColor="text1"/>
          <w:sz w:val="24"/>
          <w:szCs w:val="24"/>
          <w:lang w:val="lv-LV" w:eastAsia="lv-LV"/>
        </w:rPr>
        <w:tab/>
      </w:r>
      <w:r w:rsidRPr="00C05F12" w:rsidR="00E041B8">
        <w:rPr>
          <w:rFonts w:ascii="Times New Roman" w:hAnsi="Times New Roman" w:cs="Times New Roman"/>
          <w:color w:val="000000" w:themeColor="text1"/>
          <w:sz w:val="24"/>
          <w:szCs w:val="24"/>
          <w:lang w:val="lv-LV" w:eastAsia="lv-LV"/>
        </w:rPr>
        <w:t>A.Ašeradens</w:t>
      </w:r>
    </w:p>
    <w:p w:rsidR="00ED5998" w:rsidRPr="00C05F12" w:rsidP="00F06B13" w14:paraId="203BF47B" w14:textId="77777777">
      <w:pPr>
        <w:shd w:val="clear" w:color="auto" w:fill="FFFFFF"/>
        <w:spacing w:after="0" w:line="240" w:lineRule="auto"/>
        <w:rPr>
          <w:rFonts w:ascii="Times New Roman" w:hAnsi="Times New Roman" w:cs="Times New Roman"/>
          <w:color w:val="000000" w:themeColor="text1"/>
          <w:sz w:val="24"/>
          <w:szCs w:val="24"/>
          <w:lang w:val="lv-LV" w:eastAsia="lv-LV"/>
        </w:rPr>
      </w:pPr>
    </w:p>
    <w:p w:rsidR="00AD5440" w:rsidRPr="00C05F12" w:rsidP="00F06B13" w14:paraId="371EC5DC" w14:textId="77777777">
      <w:pPr>
        <w:shd w:val="clear" w:color="auto" w:fill="FFFFFF"/>
        <w:spacing w:after="0" w:line="240" w:lineRule="auto"/>
        <w:rPr>
          <w:rFonts w:ascii="Times New Roman" w:hAnsi="Times New Roman" w:cs="Times New Roman"/>
          <w:color w:val="000000" w:themeColor="text1"/>
          <w:sz w:val="24"/>
          <w:szCs w:val="24"/>
          <w:lang w:val="lv-LV" w:eastAsia="lv-LV"/>
        </w:rPr>
      </w:pPr>
      <w:r w:rsidRPr="00C05F12">
        <w:rPr>
          <w:rFonts w:ascii="Times New Roman" w:hAnsi="Times New Roman" w:cs="Times New Roman"/>
          <w:color w:val="000000" w:themeColor="text1"/>
          <w:sz w:val="24"/>
          <w:szCs w:val="24"/>
          <w:lang w:val="lv-LV" w:eastAsia="lv-LV"/>
        </w:rPr>
        <w:t>Vīza: Valsts sekretārs</w:t>
      </w:r>
      <w:r w:rsidRPr="00C05F12">
        <w:rPr>
          <w:rFonts w:ascii="Times New Roman" w:hAnsi="Times New Roman" w:cs="Times New Roman"/>
          <w:color w:val="000000" w:themeColor="text1"/>
          <w:sz w:val="24"/>
          <w:szCs w:val="24"/>
          <w:lang w:val="lv-LV" w:eastAsia="lv-LV"/>
        </w:rPr>
        <w:tab/>
      </w:r>
      <w:r w:rsidRPr="00C05F12">
        <w:rPr>
          <w:rFonts w:ascii="Times New Roman" w:hAnsi="Times New Roman" w:cs="Times New Roman"/>
          <w:color w:val="000000" w:themeColor="text1"/>
          <w:sz w:val="24"/>
          <w:szCs w:val="24"/>
          <w:lang w:val="lv-LV" w:eastAsia="lv-LV"/>
        </w:rPr>
        <w:tab/>
      </w:r>
      <w:r w:rsidRPr="00C05F12">
        <w:rPr>
          <w:rFonts w:ascii="Times New Roman" w:hAnsi="Times New Roman" w:cs="Times New Roman"/>
          <w:color w:val="000000" w:themeColor="text1"/>
          <w:sz w:val="24"/>
          <w:szCs w:val="24"/>
          <w:lang w:val="lv-LV" w:eastAsia="lv-LV"/>
        </w:rPr>
        <w:tab/>
      </w:r>
      <w:r w:rsidRPr="00C05F12">
        <w:rPr>
          <w:rFonts w:ascii="Times New Roman" w:hAnsi="Times New Roman" w:cs="Times New Roman"/>
          <w:color w:val="000000" w:themeColor="text1"/>
          <w:sz w:val="24"/>
          <w:szCs w:val="24"/>
          <w:lang w:val="lv-LV" w:eastAsia="lv-LV"/>
        </w:rPr>
        <w:tab/>
      </w:r>
      <w:r w:rsidRPr="00C05F12">
        <w:rPr>
          <w:rFonts w:ascii="Times New Roman" w:hAnsi="Times New Roman" w:cs="Times New Roman"/>
          <w:color w:val="000000" w:themeColor="text1"/>
          <w:sz w:val="24"/>
          <w:szCs w:val="24"/>
          <w:lang w:val="lv-LV" w:eastAsia="lv-LV"/>
        </w:rPr>
        <w:tab/>
      </w:r>
      <w:r w:rsidRPr="00C05F12">
        <w:rPr>
          <w:rFonts w:ascii="Times New Roman" w:hAnsi="Times New Roman" w:cs="Times New Roman"/>
          <w:color w:val="000000" w:themeColor="text1"/>
          <w:sz w:val="24"/>
          <w:szCs w:val="24"/>
          <w:lang w:val="lv-LV" w:eastAsia="lv-LV"/>
        </w:rPr>
        <w:tab/>
      </w:r>
      <w:r w:rsidRPr="00C05F12">
        <w:rPr>
          <w:rFonts w:ascii="Times New Roman" w:hAnsi="Times New Roman" w:cs="Times New Roman"/>
          <w:color w:val="000000" w:themeColor="text1"/>
          <w:sz w:val="24"/>
          <w:szCs w:val="24"/>
          <w:lang w:val="lv-LV" w:eastAsia="lv-LV"/>
        </w:rPr>
        <w:tab/>
      </w:r>
      <w:r w:rsidRPr="00C05F12">
        <w:rPr>
          <w:rFonts w:ascii="Times New Roman" w:hAnsi="Times New Roman" w:cs="Times New Roman"/>
          <w:color w:val="000000" w:themeColor="text1"/>
          <w:sz w:val="24"/>
          <w:szCs w:val="24"/>
          <w:lang w:val="lv-LV" w:eastAsia="lv-LV"/>
        </w:rPr>
        <w:tab/>
      </w:r>
      <w:r w:rsidRPr="00C05F12" w:rsidR="00E041B8">
        <w:rPr>
          <w:rFonts w:ascii="Times New Roman" w:hAnsi="Times New Roman" w:cs="Times New Roman"/>
          <w:color w:val="000000" w:themeColor="text1"/>
          <w:sz w:val="24"/>
          <w:szCs w:val="24"/>
          <w:lang w:val="lv-LV" w:eastAsia="lv-LV"/>
        </w:rPr>
        <w:t>J.Stinka</w:t>
      </w:r>
    </w:p>
    <w:p w:rsidR="00ED5998" w:rsidRPr="00C05F12" w:rsidP="00F06B13" w14:paraId="32996516" w14:textId="77777777">
      <w:pPr>
        <w:shd w:val="clear" w:color="auto" w:fill="FFFFFF"/>
        <w:spacing w:after="0" w:line="240" w:lineRule="auto"/>
        <w:rPr>
          <w:rFonts w:ascii="Times New Roman" w:hAnsi="Times New Roman" w:cs="Times New Roman"/>
          <w:color w:val="000000" w:themeColor="text1"/>
          <w:sz w:val="24"/>
          <w:szCs w:val="24"/>
          <w:lang w:val="lv-LV" w:eastAsia="lv-LV"/>
        </w:rPr>
      </w:pPr>
    </w:p>
    <w:p w:rsidR="00AD5440" w:rsidRPr="00C05F12" w:rsidP="00F06B13" w14:paraId="41C7C081" w14:textId="5ACBEA60">
      <w:pPr>
        <w:pStyle w:val="NormalWeb"/>
        <w:spacing w:before="0" w:beforeAutospacing="0" w:after="0" w:afterAutospacing="0"/>
        <w:jc w:val="both"/>
        <w:rPr>
          <w:color w:val="000000" w:themeColor="text1"/>
          <w:sz w:val="16"/>
          <w:szCs w:val="16"/>
        </w:rPr>
      </w:pPr>
      <w:r w:rsidRPr="00C05F12">
        <w:rPr>
          <w:color w:val="000000" w:themeColor="text1"/>
          <w:sz w:val="16"/>
          <w:szCs w:val="16"/>
        </w:rPr>
        <w:t>07.03.2018</w:t>
      </w:r>
      <w:r w:rsidRPr="00C05F12">
        <w:rPr>
          <w:color w:val="000000" w:themeColor="text1"/>
          <w:sz w:val="16"/>
          <w:szCs w:val="16"/>
        </w:rPr>
        <w:t xml:space="preserve">. </w:t>
      </w:r>
      <w:r w:rsidR="00F0677E">
        <w:rPr>
          <w:color w:val="000000" w:themeColor="text1"/>
          <w:sz w:val="16"/>
          <w:szCs w:val="16"/>
        </w:rPr>
        <w:t>13</w:t>
      </w:r>
      <w:r w:rsidRPr="00C05F12" w:rsidR="008E7194">
        <w:rPr>
          <w:color w:val="000000" w:themeColor="text1"/>
          <w:sz w:val="16"/>
          <w:szCs w:val="16"/>
        </w:rPr>
        <w:t>:</w:t>
      </w:r>
      <w:r w:rsidR="002128F8">
        <w:rPr>
          <w:color w:val="000000" w:themeColor="text1"/>
          <w:sz w:val="16"/>
          <w:szCs w:val="16"/>
        </w:rPr>
        <w:t>24</w:t>
      </w:r>
    </w:p>
    <w:p w:rsidR="00AD5440" w:rsidRPr="00C05F12" w:rsidP="00F06B13" w14:paraId="2730E197" w14:textId="63471750">
      <w:pPr>
        <w:pStyle w:val="NormalWeb"/>
        <w:spacing w:before="0" w:beforeAutospacing="0" w:after="0" w:afterAutospacing="0"/>
        <w:jc w:val="both"/>
        <w:rPr>
          <w:color w:val="000000" w:themeColor="text1"/>
          <w:sz w:val="16"/>
          <w:szCs w:val="16"/>
        </w:rPr>
      </w:pPr>
      <w:r>
        <w:rPr>
          <w:color w:val="000000" w:themeColor="text1"/>
          <w:sz w:val="16"/>
          <w:szCs w:val="16"/>
        </w:rPr>
        <w:t>4331</w:t>
      </w:r>
    </w:p>
    <w:p w:rsidR="00923C55" w:rsidRPr="00C05F12" w:rsidP="00ED5998" w14:paraId="760A3ACF" w14:textId="77777777">
      <w:pPr>
        <w:pStyle w:val="NormalWeb"/>
        <w:spacing w:before="0" w:beforeAutospacing="0" w:after="0" w:afterAutospacing="0"/>
        <w:jc w:val="both"/>
        <w:rPr>
          <w:color w:val="000000" w:themeColor="text1"/>
          <w:sz w:val="16"/>
          <w:szCs w:val="16"/>
        </w:rPr>
      </w:pPr>
      <w:r w:rsidRPr="00C05F12">
        <w:rPr>
          <w:color w:val="000000" w:themeColor="text1"/>
          <w:sz w:val="16"/>
          <w:szCs w:val="16"/>
        </w:rPr>
        <w:t>S.</w:t>
      </w:r>
      <w:r w:rsidRPr="00C05F12">
        <w:rPr>
          <w:color w:val="000000" w:themeColor="text1"/>
          <w:sz w:val="16"/>
          <w:szCs w:val="16"/>
        </w:rPr>
        <w:t>Vīksna, 67013087</w:t>
      </w:r>
    </w:p>
    <w:p w:rsidR="0017114D" w:rsidRPr="00C05F12" w:rsidP="00ED5998" w14:paraId="75A47955" w14:textId="3CB993CF">
      <w:pPr>
        <w:pStyle w:val="NormalWeb"/>
        <w:spacing w:before="0" w:beforeAutospacing="0" w:after="0" w:afterAutospacing="0"/>
        <w:jc w:val="both"/>
        <w:rPr>
          <w:color w:val="000000" w:themeColor="text1"/>
          <w:sz w:val="16"/>
          <w:szCs w:val="16"/>
        </w:rPr>
      </w:pPr>
      <w:r w:rsidRPr="00C05F12">
        <w:rPr>
          <w:color w:val="000000" w:themeColor="text1"/>
          <w:sz w:val="16"/>
          <w:szCs w:val="16"/>
        </w:rPr>
        <w:t>sintija.</w:t>
      </w:r>
      <w:r w:rsidRPr="00C05F12" w:rsidR="00923C55">
        <w:rPr>
          <w:color w:val="000000" w:themeColor="text1"/>
          <w:sz w:val="16"/>
          <w:szCs w:val="16"/>
        </w:rPr>
        <w:t>viksna</w:t>
      </w:r>
      <w:r w:rsidRPr="00C05F12">
        <w:rPr>
          <w:color w:val="000000" w:themeColor="text1"/>
          <w:sz w:val="16"/>
          <w:szCs w:val="16"/>
        </w:rPr>
        <w:t>@em.gov.lv</w:t>
      </w:r>
    </w:p>
    <w:sectPr w:rsidSect="0011270B">
      <w:headerReference w:type="default" r:id="rId6"/>
      <w:footerReference w:type="default" r:id="rI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5DC7" w:rsidRPr="00F85FB6" w14:paraId="58E8B5D9" w14:textId="76C1B46B">
    <w:pPr>
      <w:pStyle w:val="Footer"/>
      <w:rPr>
        <w:sz w:val="20"/>
        <w:szCs w:val="20"/>
      </w:rPr>
    </w:pPr>
    <w:r>
      <w:rPr>
        <w:rFonts w:ascii="Times New Roman" w:eastAsia="Times New Roman" w:hAnsi="Times New Roman" w:cs="Times New Roman"/>
        <w:bCs/>
        <w:sz w:val="20"/>
        <w:szCs w:val="20"/>
        <w:lang w:val="lv-LV" w:eastAsia="lv-LV"/>
      </w:rPr>
      <w:t>EManot_</w:t>
    </w:r>
    <w:r w:rsidR="00C12983">
      <w:rPr>
        <w:rFonts w:ascii="Times New Roman" w:eastAsia="Times New Roman" w:hAnsi="Times New Roman" w:cs="Times New Roman"/>
        <w:bCs/>
        <w:sz w:val="20"/>
        <w:szCs w:val="20"/>
        <w:lang w:val="lv-LV" w:eastAsia="lv-LV"/>
      </w:rPr>
      <w:t>TA-708</w:t>
    </w:r>
    <w:r>
      <w:rPr>
        <w:rFonts w:ascii="Times New Roman" w:eastAsia="Times New Roman" w:hAnsi="Times New Roman" w:cs="Times New Roman"/>
        <w:bCs/>
        <w:sz w:val="20"/>
        <w:szCs w:val="20"/>
        <w:lang w:val="lv-LV" w:eastAsia="lv-LV"/>
      </w:rPr>
      <w:t>_</w:t>
    </w:r>
    <w:r w:rsidR="00923C55">
      <w:rPr>
        <w:rFonts w:ascii="Times New Roman" w:eastAsia="Times New Roman" w:hAnsi="Times New Roman" w:cs="Times New Roman"/>
        <w:bCs/>
        <w:sz w:val="20"/>
        <w:szCs w:val="20"/>
        <w:lang w:val="lv-LV" w:eastAsia="lv-LV"/>
      </w:rPr>
      <w:t>070318</w:t>
    </w:r>
    <w:r>
      <w:rPr>
        <w:rFonts w:ascii="Times New Roman" w:eastAsia="Times New Roman" w:hAnsi="Times New Roman" w:cs="Times New Roman"/>
        <w:bCs/>
        <w:sz w:val="20"/>
        <w:szCs w:val="20"/>
        <w:lang w:val="lv-LV" w:eastAsia="lv-LV"/>
      </w:rPr>
      <w:t xml:space="preserve">; </w:t>
    </w:r>
    <w:r w:rsidRPr="00F85FB6">
      <w:rPr>
        <w:rFonts w:ascii="Times New Roman" w:eastAsia="Times New Roman" w:hAnsi="Times New Roman" w:cs="Times New Roman"/>
        <w:bCs/>
        <w:sz w:val="20"/>
        <w:szCs w:val="20"/>
        <w:lang w:val="lv-LV" w:eastAsia="lv-LV"/>
      </w:rPr>
      <w:t>Likumprojekta</w:t>
    </w:r>
    <w:r>
      <w:rPr>
        <w:rFonts w:ascii="Times New Roman" w:eastAsia="Times New Roman" w:hAnsi="Times New Roman" w:cs="Times New Roman"/>
        <w:bCs/>
        <w:sz w:val="20"/>
        <w:szCs w:val="20"/>
        <w:lang w:val="lv-LV" w:eastAsia="lv-LV"/>
      </w:rPr>
      <w:t xml:space="preserve"> “Grozījumi Aizsargjoslu likumā”</w:t>
    </w:r>
    <w:r w:rsidRPr="00F85FB6">
      <w:rPr>
        <w:rFonts w:ascii="Times New Roman" w:eastAsia="Times New Roman" w:hAnsi="Times New Roman" w:cs="Times New Roman"/>
        <w:bCs/>
        <w:sz w:val="20"/>
        <w:szCs w:val="20"/>
        <w:lang w:val="lv-LV" w:eastAsia="lv-LV"/>
      </w:rPr>
      <w:t xml:space="preserve">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76CC5" w:rsidP="00512370" w14:paraId="03C8C6FC" w14:textId="77777777">
      <w:pPr>
        <w:spacing w:after="0" w:line="240" w:lineRule="auto"/>
      </w:pPr>
      <w:r>
        <w:separator/>
      </w:r>
    </w:p>
  </w:footnote>
  <w:footnote w:type="continuationSeparator" w:id="1">
    <w:p w:rsidR="00676CC5" w:rsidP="00512370" w14:paraId="68B5D3A4" w14:textId="77777777">
      <w:pPr>
        <w:spacing w:after="0" w:line="240" w:lineRule="auto"/>
      </w:pPr>
      <w:r>
        <w:continuationSeparator/>
      </w:r>
    </w:p>
  </w:footnote>
  <w:footnote w:type="continuationNotice" w:id="2">
    <w:p w:rsidR="00676CC5" w14:paraId="688F45F8" w14:textId="77777777">
      <w:pPr>
        <w:spacing w:after="0" w:line="240" w:lineRule="auto"/>
      </w:pPr>
    </w:p>
  </w:footnote>
  <w:footnote w:id="3">
    <w:p w:rsidR="00FC5DC7" w:rsidRPr="0051490E" w:rsidP="0021181F" w14:paraId="30E41567" w14:textId="77777777">
      <w:pPr>
        <w:pStyle w:val="FootnoteText"/>
        <w:jc w:val="both"/>
        <w:rPr>
          <w:rFonts w:ascii="Times New Roman" w:hAnsi="Times New Roman" w:cs="Times New Roman"/>
          <w:lang w:val="lv-LV"/>
        </w:rPr>
      </w:pPr>
      <w:r w:rsidRPr="00753B16">
        <w:rPr>
          <w:rStyle w:val="FootnoteReference"/>
          <w:rFonts w:ascii="Times New Roman" w:hAnsi="Times New Roman"/>
          <w:lang w:val="lv-LV"/>
        </w:rPr>
        <w:footnoteRef/>
      </w:r>
      <w:r w:rsidRPr="00753B16">
        <w:rPr>
          <w:rFonts w:ascii="Times New Roman" w:hAnsi="Times New Roman"/>
          <w:lang w:val="lv-LV"/>
        </w:rPr>
        <w:t xml:space="preserve"> Aizsargjoslu likuma 35.panta ceturtā daļa: “</w:t>
      </w:r>
      <w:r w:rsidRPr="00753B16">
        <w:rPr>
          <w:rFonts w:ascii="Times New Roman" w:hAnsi="Times New Roman"/>
          <w:color w:val="414142"/>
          <w:shd w:val="clear" w:color="auto" w:fill="FFFFFF"/>
          <w:lang w:val="lv-LV"/>
        </w:rPr>
        <w:t>Pēc darbu veikšanas objekta īpašnieks vai valdītājs sakārto zemes platības, lai tās būtu derīgas izmantošanai paredzētajām vajadzībām, kā arī atlīdzina zemes īpašniekam vai tiesiskajam valdītājam darbu izpildes gaitā nodarītos zaudējumus. Zaudējumu apmēru nosaka un zaudējumus atlīdzina likumos noteiktajā kārtībā vai pēc savstarpējas vienošanās.”</w:t>
      </w:r>
    </w:p>
  </w:footnote>
  <w:footnote w:id="4">
    <w:p w:rsidR="00FC5DC7" w:rsidRPr="0051490E" w:rsidP="0021181F" w14:paraId="3915D0B5" w14:textId="77777777">
      <w:pPr>
        <w:pStyle w:val="FootnoteText"/>
        <w:jc w:val="both"/>
        <w:rPr>
          <w:rFonts w:ascii="Times New Roman" w:hAnsi="Times New Roman" w:cs="Times New Roman"/>
          <w:lang w:val="lv-LV"/>
        </w:rPr>
      </w:pPr>
      <w:r w:rsidRPr="00753B16">
        <w:rPr>
          <w:rStyle w:val="FootnoteReference"/>
          <w:rFonts w:ascii="Times New Roman" w:hAnsi="Times New Roman"/>
          <w:lang w:val="lv-LV"/>
        </w:rPr>
        <w:footnoteRef/>
      </w:r>
      <w:r w:rsidRPr="0051490E">
        <w:rPr>
          <w:rFonts w:ascii="Times New Roman" w:hAnsi="Times New Roman" w:cs="Times New Roman"/>
          <w:lang w:val="lv-LV"/>
        </w:rPr>
        <w:t xml:space="preserve"> Aizsargjoslu likuma 35.panta devītā daļa:</w:t>
      </w:r>
      <w:r w:rsidRPr="0051490E">
        <w:rPr>
          <w:rFonts w:ascii="Times New Roman" w:hAnsi="Times New Roman" w:cs="Times New Roman"/>
          <w:color w:val="414142"/>
          <w:shd w:val="clear" w:color="auto" w:fill="FFFFFF"/>
          <w:lang w:val="lv-LV"/>
        </w:rPr>
        <w:t xml:space="preserve"> “Tāda objekta īpašnieks vai valdītājs, kuram noteikta aizsargjosla, izmanto šo aizsargjoslu, nemaksājot atlīdzību par nekustamā īpašuma lietošanas tiesību aprobežojumu. Šis nosacījums neierobežo nekustamā īpašuma īpašnieka, valdītāja vai lietotāja tiesības prasīt viņam radīto tiešo zaudējumu atlīdzību.”</w:t>
      </w:r>
    </w:p>
  </w:footnote>
  <w:footnote w:id="5">
    <w:p w:rsidR="00FC5DC7" w:rsidRPr="0051490E" w14:paraId="14F483C0" w14:textId="77777777">
      <w:pPr>
        <w:pStyle w:val="FootnoteText"/>
        <w:rPr>
          <w:rFonts w:ascii="Times New Roman" w:hAnsi="Times New Roman" w:cs="Times New Roman"/>
          <w:lang w:val="lv-LV"/>
        </w:rPr>
      </w:pPr>
      <w:r w:rsidRPr="00753B16">
        <w:rPr>
          <w:rStyle w:val="FootnoteReference"/>
          <w:rFonts w:ascii="Times New Roman" w:hAnsi="Times New Roman"/>
          <w:lang w:val="lv-LV"/>
        </w:rPr>
        <w:footnoteRef/>
      </w:r>
      <w:r w:rsidRPr="0051490E">
        <w:rPr>
          <w:rFonts w:ascii="Times New Roman" w:hAnsi="Times New Roman" w:cs="Times New Roman"/>
          <w:lang w:val="lv-LV"/>
        </w:rPr>
        <w:t xml:space="preserve"> </w:t>
      </w:r>
      <w:r w:rsidRPr="0051490E">
        <w:rPr>
          <w:rFonts w:ascii="Times New Roman" w:hAnsi="Times New Roman" w:cs="Times New Roman"/>
          <w:color w:val="000000" w:themeColor="text1"/>
          <w:lang w:val="lv-LV"/>
        </w:rPr>
        <w:t>Saskaņā ar Nekustamā īpašuma valsts kadastra likuma 16.pantu konteinera tipa ēka atzīstama par nekustamu lietu un nosakāma par nekustamā īpašuma objektu tikai tad, kad, ja saskaņā ar projekta dokumentāciju, tādai ēkai ir paredzēti un izbūvēti ar zemi saistīti pamati.</w:t>
      </w:r>
    </w:p>
  </w:footnote>
  <w:footnote w:id="6">
    <w:p w:rsidR="00FC5DC7" w:rsidRPr="0051490E" w:rsidP="0021181F" w14:paraId="036F27FB" w14:textId="77777777">
      <w:pPr>
        <w:pStyle w:val="FootnoteText"/>
        <w:jc w:val="both"/>
        <w:rPr>
          <w:rFonts w:ascii="Times New Roman" w:hAnsi="Times New Roman" w:cs="Times New Roman"/>
          <w:lang w:val="lv-LV"/>
        </w:rPr>
      </w:pPr>
      <w:r w:rsidRPr="00753B16">
        <w:rPr>
          <w:rStyle w:val="FootnoteReference"/>
          <w:rFonts w:ascii="Times New Roman" w:hAnsi="Times New Roman"/>
          <w:lang w:val="lv-LV"/>
        </w:rPr>
        <w:footnoteRef/>
      </w:r>
      <w:r w:rsidRPr="0051490E">
        <w:rPr>
          <w:rFonts w:ascii="Times New Roman" w:hAnsi="Times New Roman" w:cs="Times New Roman"/>
          <w:lang w:val="lv-LV"/>
        </w:rPr>
        <w:t xml:space="preserve"> Izpūšanas sveces ir caurule ar noslēgierīci, kas pievienota gāzesvadam vai iekārtai un paredzēta cauruļvada atbrīvošanai no gāzes.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rPr>
      <w:id w:val="1658454043"/>
      <w:docPartObj>
        <w:docPartGallery w:val="Page Numbers (Top of Page)"/>
        <w:docPartUnique/>
      </w:docPartObj>
    </w:sdtPr>
    <w:sdtEndPr>
      <w:rPr>
        <w:noProof/>
      </w:rPr>
    </w:sdtEndPr>
    <w:sdtContent>
      <w:p w:rsidR="00FC5DC7" w:rsidRPr="00F85FB6" w:rsidP="00F85FB6" w14:paraId="3FDCC2FB" w14:textId="631B4F4C">
        <w:pPr>
          <w:pStyle w:val="Header"/>
          <w:jc w:val="center"/>
          <w:rPr>
            <w:rFonts w:ascii="Times New Roman" w:hAnsi="Times New Roman" w:cs="Times New Roman"/>
          </w:rPr>
        </w:pPr>
        <w:r w:rsidRPr="00F85FB6">
          <w:rPr>
            <w:rFonts w:ascii="Times New Roman" w:hAnsi="Times New Roman" w:cs="Times New Roman"/>
          </w:rPr>
          <w:fldChar w:fldCharType="begin"/>
        </w:r>
        <w:r w:rsidRPr="00F85FB6">
          <w:rPr>
            <w:rFonts w:ascii="Times New Roman" w:hAnsi="Times New Roman" w:cs="Times New Roman"/>
          </w:rPr>
          <w:instrText xml:space="preserve"> PAGE   \* MERGEFORMAT </w:instrText>
        </w:r>
        <w:r w:rsidRPr="00F85FB6">
          <w:rPr>
            <w:rFonts w:ascii="Times New Roman" w:hAnsi="Times New Roman" w:cs="Times New Roman"/>
          </w:rPr>
          <w:fldChar w:fldCharType="separate"/>
        </w:r>
        <w:r w:rsidR="008E7194">
          <w:rPr>
            <w:rFonts w:ascii="Times New Roman" w:hAnsi="Times New Roman" w:cs="Times New Roman"/>
            <w:noProof/>
          </w:rPr>
          <w:t>15</w:t>
        </w:r>
        <w:r w:rsidRPr="00F85FB6">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5291552A"/>
    <w:multiLevelType w:val="hybridMultilevel"/>
    <w:tmpl w:val="88025D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582E2E9D"/>
    <w:multiLevelType w:val="hybridMultilevel"/>
    <w:tmpl w:val="DC5A10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70FE07BA"/>
    <w:multiLevelType w:val="hybridMultilevel"/>
    <w:tmpl w:val="CB7E334A"/>
    <w:lvl w:ilvl="0">
      <w:start w:val="0"/>
      <w:numFmt w:val="bullet"/>
      <w:lvlText w:val="-"/>
      <w:lvlJc w:val="left"/>
      <w:pPr>
        <w:ind w:left="811" w:hanging="360"/>
      </w:pPr>
      <w:rPr>
        <w:rFonts w:ascii="Times New Roman" w:eastAsia="Times New Roman" w:hAnsi="Times New Roman" w:cs="Times New Roman" w:hint="default"/>
      </w:rPr>
    </w:lvl>
    <w:lvl w:ilvl="1" w:tentative="1">
      <w:start w:val="1"/>
      <w:numFmt w:val="bullet"/>
      <w:lvlText w:val="o"/>
      <w:lvlJc w:val="left"/>
      <w:pPr>
        <w:ind w:left="1531" w:hanging="360"/>
      </w:pPr>
      <w:rPr>
        <w:rFonts w:ascii="Courier New" w:hAnsi="Courier New" w:cs="Courier New" w:hint="default"/>
      </w:rPr>
    </w:lvl>
    <w:lvl w:ilvl="2" w:tentative="1">
      <w:start w:val="1"/>
      <w:numFmt w:val="bullet"/>
      <w:lvlText w:val=""/>
      <w:lvlJc w:val="left"/>
      <w:pPr>
        <w:ind w:left="2251" w:hanging="360"/>
      </w:pPr>
      <w:rPr>
        <w:rFonts w:ascii="Wingdings" w:hAnsi="Wingdings" w:hint="default"/>
      </w:rPr>
    </w:lvl>
    <w:lvl w:ilvl="3" w:tentative="1">
      <w:start w:val="1"/>
      <w:numFmt w:val="bullet"/>
      <w:lvlText w:val=""/>
      <w:lvlJc w:val="left"/>
      <w:pPr>
        <w:ind w:left="2971" w:hanging="360"/>
      </w:pPr>
      <w:rPr>
        <w:rFonts w:ascii="Symbol" w:hAnsi="Symbol" w:hint="default"/>
      </w:rPr>
    </w:lvl>
    <w:lvl w:ilvl="4" w:tentative="1">
      <w:start w:val="1"/>
      <w:numFmt w:val="bullet"/>
      <w:lvlText w:val="o"/>
      <w:lvlJc w:val="left"/>
      <w:pPr>
        <w:ind w:left="3691" w:hanging="360"/>
      </w:pPr>
      <w:rPr>
        <w:rFonts w:ascii="Courier New" w:hAnsi="Courier New" w:cs="Courier New" w:hint="default"/>
      </w:rPr>
    </w:lvl>
    <w:lvl w:ilvl="5" w:tentative="1">
      <w:start w:val="1"/>
      <w:numFmt w:val="bullet"/>
      <w:lvlText w:val=""/>
      <w:lvlJc w:val="left"/>
      <w:pPr>
        <w:ind w:left="4411" w:hanging="360"/>
      </w:pPr>
      <w:rPr>
        <w:rFonts w:ascii="Wingdings" w:hAnsi="Wingdings" w:hint="default"/>
      </w:rPr>
    </w:lvl>
    <w:lvl w:ilvl="6" w:tentative="1">
      <w:start w:val="1"/>
      <w:numFmt w:val="bullet"/>
      <w:lvlText w:val=""/>
      <w:lvlJc w:val="left"/>
      <w:pPr>
        <w:ind w:left="5131" w:hanging="360"/>
      </w:pPr>
      <w:rPr>
        <w:rFonts w:ascii="Symbol" w:hAnsi="Symbol" w:hint="default"/>
      </w:rPr>
    </w:lvl>
    <w:lvl w:ilvl="7" w:tentative="1">
      <w:start w:val="1"/>
      <w:numFmt w:val="bullet"/>
      <w:lvlText w:val="o"/>
      <w:lvlJc w:val="left"/>
      <w:pPr>
        <w:ind w:left="5851" w:hanging="360"/>
      </w:pPr>
      <w:rPr>
        <w:rFonts w:ascii="Courier New" w:hAnsi="Courier New" w:cs="Courier New" w:hint="default"/>
      </w:rPr>
    </w:lvl>
    <w:lvl w:ilvl="8" w:tentative="1">
      <w:start w:val="1"/>
      <w:numFmt w:val="bullet"/>
      <w:lvlText w:val=""/>
      <w:lvlJc w:val="left"/>
      <w:pPr>
        <w:ind w:left="6571" w:hanging="360"/>
      </w:pPr>
      <w:rPr>
        <w:rFonts w:ascii="Wingdings" w:hAnsi="Wingdings" w:hint="default"/>
      </w:rPr>
    </w:lvl>
  </w:abstractNum>
  <w:abstractNum w:abstractNumId="3" w15:restartNumberingAfterBreak="1">
    <w:nsid w:val="758C49F2"/>
    <w:multiLevelType w:val="hybridMultilevel"/>
    <w:tmpl w:val="F0325DB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35C"/>
    <w:rsid w:val="0000782F"/>
    <w:rsid w:val="00013E1C"/>
    <w:rsid w:val="00035207"/>
    <w:rsid w:val="00055E6F"/>
    <w:rsid w:val="00076776"/>
    <w:rsid w:val="00093CB9"/>
    <w:rsid w:val="000A3EC0"/>
    <w:rsid w:val="000B366C"/>
    <w:rsid w:val="000C192C"/>
    <w:rsid w:val="000D3D2E"/>
    <w:rsid w:val="001068DA"/>
    <w:rsid w:val="0011270B"/>
    <w:rsid w:val="00133D3C"/>
    <w:rsid w:val="00155277"/>
    <w:rsid w:val="0017114D"/>
    <w:rsid w:val="001941BA"/>
    <w:rsid w:val="001F2A49"/>
    <w:rsid w:val="00210407"/>
    <w:rsid w:val="0021181F"/>
    <w:rsid w:val="002128F8"/>
    <w:rsid w:val="00224A46"/>
    <w:rsid w:val="00266A44"/>
    <w:rsid w:val="00270465"/>
    <w:rsid w:val="00286933"/>
    <w:rsid w:val="002B668C"/>
    <w:rsid w:val="002B74E4"/>
    <w:rsid w:val="002B7816"/>
    <w:rsid w:val="002C3ED8"/>
    <w:rsid w:val="003015B2"/>
    <w:rsid w:val="003072C9"/>
    <w:rsid w:val="00315746"/>
    <w:rsid w:val="0031649A"/>
    <w:rsid w:val="003410A8"/>
    <w:rsid w:val="003514A5"/>
    <w:rsid w:val="003E1F07"/>
    <w:rsid w:val="003E32A2"/>
    <w:rsid w:val="003E48D3"/>
    <w:rsid w:val="004070F0"/>
    <w:rsid w:val="004144CC"/>
    <w:rsid w:val="004422CF"/>
    <w:rsid w:val="00495D40"/>
    <w:rsid w:val="004B7E0C"/>
    <w:rsid w:val="004D4B91"/>
    <w:rsid w:val="004D4FAB"/>
    <w:rsid w:val="00503E87"/>
    <w:rsid w:val="00507645"/>
    <w:rsid w:val="00510A33"/>
    <w:rsid w:val="00512370"/>
    <w:rsid w:val="0051490E"/>
    <w:rsid w:val="00517B09"/>
    <w:rsid w:val="005263F5"/>
    <w:rsid w:val="00545393"/>
    <w:rsid w:val="00555152"/>
    <w:rsid w:val="00571CDE"/>
    <w:rsid w:val="00572909"/>
    <w:rsid w:val="00594FFE"/>
    <w:rsid w:val="005B2CEF"/>
    <w:rsid w:val="005C50BD"/>
    <w:rsid w:val="005E1F48"/>
    <w:rsid w:val="005F5DA4"/>
    <w:rsid w:val="0060001B"/>
    <w:rsid w:val="00614FFE"/>
    <w:rsid w:val="00627D1E"/>
    <w:rsid w:val="00634BE4"/>
    <w:rsid w:val="006450D4"/>
    <w:rsid w:val="00650A2F"/>
    <w:rsid w:val="006512C8"/>
    <w:rsid w:val="00663DEA"/>
    <w:rsid w:val="00671FCB"/>
    <w:rsid w:val="00676CC5"/>
    <w:rsid w:val="006A1877"/>
    <w:rsid w:val="006A74D0"/>
    <w:rsid w:val="006B2DE6"/>
    <w:rsid w:val="006C4B36"/>
    <w:rsid w:val="006C4FD2"/>
    <w:rsid w:val="006C52F9"/>
    <w:rsid w:val="006F3E01"/>
    <w:rsid w:val="00703BF1"/>
    <w:rsid w:val="007256BE"/>
    <w:rsid w:val="0073061A"/>
    <w:rsid w:val="00744F46"/>
    <w:rsid w:val="00753B16"/>
    <w:rsid w:val="007601D2"/>
    <w:rsid w:val="00765B4B"/>
    <w:rsid w:val="007B52DF"/>
    <w:rsid w:val="007D4759"/>
    <w:rsid w:val="007F2676"/>
    <w:rsid w:val="007F3C53"/>
    <w:rsid w:val="008237E4"/>
    <w:rsid w:val="0083646E"/>
    <w:rsid w:val="00865096"/>
    <w:rsid w:val="00870264"/>
    <w:rsid w:val="0087320F"/>
    <w:rsid w:val="00880389"/>
    <w:rsid w:val="008813AD"/>
    <w:rsid w:val="00894213"/>
    <w:rsid w:val="008B0FF1"/>
    <w:rsid w:val="008C570C"/>
    <w:rsid w:val="008D094A"/>
    <w:rsid w:val="008E7194"/>
    <w:rsid w:val="00904609"/>
    <w:rsid w:val="00904A31"/>
    <w:rsid w:val="00923C55"/>
    <w:rsid w:val="00947D7F"/>
    <w:rsid w:val="009728DD"/>
    <w:rsid w:val="00976AE6"/>
    <w:rsid w:val="009840B7"/>
    <w:rsid w:val="009B0A2D"/>
    <w:rsid w:val="009B3B2E"/>
    <w:rsid w:val="009D6D49"/>
    <w:rsid w:val="009F434E"/>
    <w:rsid w:val="00A10289"/>
    <w:rsid w:val="00A17B84"/>
    <w:rsid w:val="00A31672"/>
    <w:rsid w:val="00A44BE7"/>
    <w:rsid w:val="00A50393"/>
    <w:rsid w:val="00A53AB0"/>
    <w:rsid w:val="00A53E20"/>
    <w:rsid w:val="00A72349"/>
    <w:rsid w:val="00A736E4"/>
    <w:rsid w:val="00A80E66"/>
    <w:rsid w:val="00A86B17"/>
    <w:rsid w:val="00AC32B2"/>
    <w:rsid w:val="00AC50DB"/>
    <w:rsid w:val="00AD5440"/>
    <w:rsid w:val="00AD55C9"/>
    <w:rsid w:val="00AE1901"/>
    <w:rsid w:val="00AE4063"/>
    <w:rsid w:val="00AF46E6"/>
    <w:rsid w:val="00AF484D"/>
    <w:rsid w:val="00B2446E"/>
    <w:rsid w:val="00BA4E80"/>
    <w:rsid w:val="00BA7039"/>
    <w:rsid w:val="00BB0F18"/>
    <w:rsid w:val="00BB2CD6"/>
    <w:rsid w:val="00BE139E"/>
    <w:rsid w:val="00C0022B"/>
    <w:rsid w:val="00C03F8B"/>
    <w:rsid w:val="00C05F12"/>
    <w:rsid w:val="00C12983"/>
    <w:rsid w:val="00C37B5A"/>
    <w:rsid w:val="00C56A90"/>
    <w:rsid w:val="00C77A71"/>
    <w:rsid w:val="00C92DC1"/>
    <w:rsid w:val="00CA4276"/>
    <w:rsid w:val="00CB0763"/>
    <w:rsid w:val="00CB0E8F"/>
    <w:rsid w:val="00CB663B"/>
    <w:rsid w:val="00CC2144"/>
    <w:rsid w:val="00CC2DC5"/>
    <w:rsid w:val="00CD7757"/>
    <w:rsid w:val="00CE1AE3"/>
    <w:rsid w:val="00D408CE"/>
    <w:rsid w:val="00D6282C"/>
    <w:rsid w:val="00D70A88"/>
    <w:rsid w:val="00D90C99"/>
    <w:rsid w:val="00DA5781"/>
    <w:rsid w:val="00DD1499"/>
    <w:rsid w:val="00DE4874"/>
    <w:rsid w:val="00DF792A"/>
    <w:rsid w:val="00E041B8"/>
    <w:rsid w:val="00E15F8F"/>
    <w:rsid w:val="00E30899"/>
    <w:rsid w:val="00E413A8"/>
    <w:rsid w:val="00E41910"/>
    <w:rsid w:val="00E46531"/>
    <w:rsid w:val="00E50B81"/>
    <w:rsid w:val="00E5735C"/>
    <w:rsid w:val="00E71F36"/>
    <w:rsid w:val="00EA47E7"/>
    <w:rsid w:val="00EA65E6"/>
    <w:rsid w:val="00EB0A23"/>
    <w:rsid w:val="00EC28B9"/>
    <w:rsid w:val="00ED5998"/>
    <w:rsid w:val="00ED5AEE"/>
    <w:rsid w:val="00F03B67"/>
    <w:rsid w:val="00F0677E"/>
    <w:rsid w:val="00F06B13"/>
    <w:rsid w:val="00F148BE"/>
    <w:rsid w:val="00F14A42"/>
    <w:rsid w:val="00F15002"/>
    <w:rsid w:val="00F276DE"/>
    <w:rsid w:val="00F3259D"/>
    <w:rsid w:val="00F53567"/>
    <w:rsid w:val="00F769E3"/>
    <w:rsid w:val="00F85FB6"/>
    <w:rsid w:val="00FA2CA7"/>
    <w:rsid w:val="00FC5DC7"/>
    <w:rsid w:val="00FD2F79"/>
    <w:rsid w:val="00FD583A"/>
    <w:rsid w:val="00FD760C"/>
    <w:rsid w:val="00FD7D61"/>
    <w:rsid w:val="00FE2ADA"/>
    <w:rsid w:val="00FE4BF7"/>
    <w:rsid w:val="00FF3934"/>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8F8A1517-1A19-43B2-AAF7-E7BCAE8E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E5735C"/>
    <w:pPr>
      <w:spacing w:before="45" w:after="0" w:line="360" w:lineRule="auto"/>
      <w:ind w:firstLine="300"/>
    </w:pPr>
    <w:rPr>
      <w:rFonts w:ascii="Times New Roman" w:eastAsia="Times New Roman" w:hAnsi="Times New Roman" w:cs="Times New Roman"/>
      <w:i/>
      <w:iCs/>
      <w:color w:val="414142"/>
      <w:sz w:val="20"/>
      <w:szCs w:val="20"/>
      <w:lang w:val="lv-LV" w:eastAsia="lv-LV"/>
    </w:rPr>
  </w:style>
  <w:style w:type="paragraph" w:styleId="Header">
    <w:name w:val="header"/>
    <w:basedOn w:val="Normal"/>
    <w:link w:val="HeaderChar"/>
    <w:uiPriority w:val="99"/>
    <w:unhideWhenUsed/>
    <w:rsid w:val="00D70A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A88"/>
  </w:style>
  <w:style w:type="paragraph" w:styleId="Footer">
    <w:name w:val="footer"/>
    <w:basedOn w:val="Normal"/>
    <w:link w:val="FooterChar"/>
    <w:uiPriority w:val="99"/>
    <w:unhideWhenUsed/>
    <w:rsid w:val="00D70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A88"/>
  </w:style>
  <w:style w:type="character" w:styleId="CommentReference">
    <w:name w:val="annotation reference"/>
    <w:basedOn w:val="DefaultParagraphFont"/>
    <w:uiPriority w:val="99"/>
    <w:semiHidden/>
    <w:unhideWhenUsed/>
    <w:rsid w:val="007B52DF"/>
    <w:rPr>
      <w:sz w:val="16"/>
      <w:szCs w:val="16"/>
    </w:rPr>
  </w:style>
  <w:style w:type="paragraph" w:styleId="CommentText">
    <w:name w:val="annotation text"/>
    <w:basedOn w:val="Normal"/>
    <w:link w:val="CommentTextChar"/>
    <w:uiPriority w:val="99"/>
    <w:semiHidden/>
    <w:unhideWhenUsed/>
    <w:rsid w:val="007B52DF"/>
    <w:pPr>
      <w:spacing w:line="240" w:lineRule="auto"/>
    </w:pPr>
    <w:rPr>
      <w:sz w:val="20"/>
      <w:szCs w:val="20"/>
    </w:rPr>
  </w:style>
  <w:style w:type="character" w:customStyle="1" w:styleId="CommentTextChar">
    <w:name w:val="Comment Text Char"/>
    <w:basedOn w:val="DefaultParagraphFont"/>
    <w:link w:val="CommentText"/>
    <w:uiPriority w:val="99"/>
    <w:semiHidden/>
    <w:rsid w:val="007B52DF"/>
    <w:rPr>
      <w:sz w:val="20"/>
      <w:szCs w:val="20"/>
    </w:rPr>
  </w:style>
  <w:style w:type="paragraph" w:styleId="CommentSubject">
    <w:name w:val="annotation subject"/>
    <w:basedOn w:val="CommentText"/>
    <w:next w:val="CommentText"/>
    <w:link w:val="CommentSubjectChar"/>
    <w:uiPriority w:val="99"/>
    <w:semiHidden/>
    <w:unhideWhenUsed/>
    <w:rsid w:val="007B52DF"/>
    <w:rPr>
      <w:b/>
      <w:bCs/>
    </w:rPr>
  </w:style>
  <w:style w:type="character" w:customStyle="1" w:styleId="CommentSubjectChar">
    <w:name w:val="Comment Subject Char"/>
    <w:basedOn w:val="CommentTextChar"/>
    <w:link w:val="CommentSubject"/>
    <w:uiPriority w:val="99"/>
    <w:semiHidden/>
    <w:rsid w:val="007B52DF"/>
    <w:rPr>
      <w:b/>
      <w:bCs/>
      <w:sz w:val="20"/>
      <w:szCs w:val="20"/>
    </w:rPr>
  </w:style>
  <w:style w:type="paragraph" w:styleId="BalloonText">
    <w:name w:val="Balloon Text"/>
    <w:basedOn w:val="Normal"/>
    <w:link w:val="BalloonTextChar"/>
    <w:uiPriority w:val="99"/>
    <w:semiHidden/>
    <w:unhideWhenUsed/>
    <w:rsid w:val="007B5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2DF"/>
    <w:rPr>
      <w:rFonts w:ascii="Tahoma" w:hAnsi="Tahoma" w:cs="Tahoma"/>
      <w:sz w:val="16"/>
      <w:szCs w:val="16"/>
    </w:rPr>
  </w:style>
  <w:style w:type="character" w:styleId="Hyperlink">
    <w:name w:val="Hyperlink"/>
    <w:basedOn w:val="DefaultParagraphFont"/>
    <w:uiPriority w:val="99"/>
    <w:unhideWhenUsed/>
    <w:rsid w:val="00AD55C9"/>
    <w:rPr>
      <w:color w:val="0000FF" w:themeColor="hyperlink"/>
      <w:u w:val="single"/>
    </w:rPr>
  </w:style>
  <w:style w:type="character" w:styleId="FollowedHyperlink">
    <w:name w:val="FollowedHyperlink"/>
    <w:basedOn w:val="DefaultParagraphFont"/>
    <w:uiPriority w:val="99"/>
    <w:semiHidden/>
    <w:unhideWhenUsed/>
    <w:rsid w:val="00AD55C9"/>
    <w:rPr>
      <w:color w:val="800080" w:themeColor="followedHyperlink"/>
      <w:u w:val="single"/>
    </w:rPr>
  </w:style>
  <w:style w:type="paragraph" w:styleId="NormalWeb">
    <w:name w:val="Normal (Web)"/>
    <w:basedOn w:val="Normal"/>
    <w:rsid w:val="00AD5440"/>
    <w:pPr>
      <w:spacing w:before="100" w:beforeAutospacing="1" w:after="100" w:afterAutospacing="1" w:line="240" w:lineRule="auto"/>
    </w:pPr>
    <w:rPr>
      <w:rFonts w:ascii="Times New Roman" w:eastAsia="Times New Roman" w:hAnsi="Times New Roman" w:cs="Times New Roman"/>
      <w:sz w:val="24"/>
      <w:szCs w:val="24"/>
      <w:lang w:val="lv-LV"/>
    </w:rPr>
  </w:style>
  <w:style w:type="paragraph" w:styleId="BodyTextIndent">
    <w:name w:val="Body Text Indent"/>
    <w:basedOn w:val="Normal"/>
    <w:link w:val="BodyTextIndentChar"/>
    <w:rsid w:val="00FD7D61"/>
    <w:pPr>
      <w:spacing w:after="0" w:line="240" w:lineRule="auto"/>
      <w:ind w:firstLine="720"/>
      <w:jc w:val="both"/>
    </w:pPr>
    <w:rPr>
      <w:rFonts w:ascii="Times New Roman" w:eastAsia="Times New Roman" w:hAnsi="Times New Roman" w:cs="Times New Roman"/>
      <w:sz w:val="24"/>
      <w:szCs w:val="20"/>
      <w:lang w:val="lv-LV" w:eastAsia="lv-LV"/>
    </w:rPr>
  </w:style>
  <w:style w:type="character" w:customStyle="1" w:styleId="BodyTextIndentChar">
    <w:name w:val="Body Text Indent Char"/>
    <w:basedOn w:val="DefaultParagraphFont"/>
    <w:link w:val="BodyTextIndent"/>
    <w:rsid w:val="00FD7D61"/>
    <w:rPr>
      <w:rFonts w:ascii="Times New Roman" w:eastAsia="Times New Roman" w:hAnsi="Times New Roman" w:cs="Times New Roman"/>
      <w:sz w:val="24"/>
      <w:szCs w:val="20"/>
      <w:lang w:val="lv-LV" w:eastAsia="lv-LV"/>
    </w:rPr>
  </w:style>
  <w:style w:type="paragraph" w:customStyle="1" w:styleId="naisf">
    <w:name w:val="naisf"/>
    <w:basedOn w:val="Normal"/>
    <w:rsid w:val="00FD7D61"/>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DA5781"/>
    <w:pPr>
      <w:spacing w:after="0" w:line="240" w:lineRule="auto"/>
      <w:ind w:left="720"/>
    </w:pPr>
    <w:rPr>
      <w:rFonts w:ascii="Times New Roman" w:eastAsia="Times New Roman" w:hAnsi="Times New Roman" w:cs="Times New Roman"/>
      <w:sz w:val="24"/>
      <w:szCs w:val="24"/>
      <w:lang w:val="lv-LV" w:eastAsia="lv-LV"/>
    </w:rPr>
  </w:style>
  <w:style w:type="paragraph" w:customStyle="1" w:styleId="tv2131">
    <w:name w:val="tv2131"/>
    <w:basedOn w:val="Normal"/>
    <w:rsid w:val="00DA5781"/>
    <w:pPr>
      <w:spacing w:before="240" w:after="0" w:line="360" w:lineRule="auto"/>
      <w:ind w:firstLine="300"/>
      <w:jc w:val="both"/>
    </w:pPr>
    <w:rPr>
      <w:rFonts w:ascii="Verdana" w:eastAsia="Times New Roman" w:hAnsi="Verdana" w:cs="Times New Roman"/>
      <w:sz w:val="18"/>
      <w:szCs w:val="18"/>
      <w:lang w:val="lv-LV" w:eastAsia="lv-LV"/>
    </w:rPr>
  </w:style>
  <w:style w:type="paragraph" w:customStyle="1" w:styleId="tv213">
    <w:name w:val="tv213"/>
    <w:basedOn w:val="Normal"/>
    <w:rsid w:val="00DA5781"/>
    <w:pPr>
      <w:spacing w:after="0" w:line="240" w:lineRule="auto"/>
    </w:pPr>
    <w:rPr>
      <w:rFonts w:ascii="Times New Roman" w:eastAsia="Times New Roman" w:hAnsi="Times New Roman" w:cs="Times New Roman"/>
      <w:color w:val="414142"/>
      <w:sz w:val="24"/>
      <w:szCs w:val="24"/>
      <w:lang w:val="lv-LV" w:eastAsia="lv-LV"/>
    </w:rPr>
  </w:style>
  <w:style w:type="paragraph" w:styleId="FootnoteText">
    <w:name w:val="footnote text"/>
    <w:basedOn w:val="Normal"/>
    <w:link w:val="FootnoteTextChar"/>
    <w:uiPriority w:val="99"/>
    <w:semiHidden/>
    <w:unhideWhenUsed/>
    <w:rsid w:val="00ED59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5998"/>
    <w:rPr>
      <w:sz w:val="20"/>
      <w:szCs w:val="20"/>
    </w:rPr>
  </w:style>
  <w:style w:type="character" w:styleId="FootnoteReference">
    <w:name w:val="footnote reference"/>
    <w:basedOn w:val="DefaultParagraphFont"/>
    <w:uiPriority w:val="99"/>
    <w:semiHidden/>
    <w:unhideWhenUsed/>
    <w:rsid w:val="00ED5998"/>
    <w:rPr>
      <w:vertAlign w:val="superscript"/>
    </w:rPr>
  </w:style>
  <w:style w:type="table" w:styleId="TableGrid">
    <w:name w:val="Table Grid"/>
    <w:basedOn w:val="TableNormal"/>
    <w:uiPriority w:val="59"/>
    <w:rsid w:val="00286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4F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8F34-A316-4649-996D-D643CDEA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22128</Words>
  <Characters>12613</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Sintija.Strautina@em.gov.lv</dc:creator>
  <cp:lastModifiedBy>Sintija Vīksna</cp:lastModifiedBy>
  <cp:revision>4</cp:revision>
  <cp:lastPrinted>2017-01-20T12:40:00Z</cp:lastPrinted>
  <dcterms:created xsi:type="dcterms:W3CDTF">2018-03-07T08:04:00Z</dcterms:created>
  <dcterms:modified xsi:type="dcterms:W3CDTF">2018-03-07T11:24:00Z</dcterms:modified>
</cp:coreProperties>
</file>