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F9" w:rsidRPr="0011425A" w:rsidRDefault="003273B0" w:rsidP="000C03F9">
      <w:pPr>
        <w:shd w:val="clear" w:color="auto" w:fill="FFFFFF"/>
        <w:spacing w:before="100" w:beforeAutospacing="1" w:after="100" w:afterAutospacing="1" w:line="293" w:lineRule="atLeast"/>
        <w:ind w:firstLine="300"/>
        <w:jc w:val="right"/>
        <w:rPr>
          <w:rFonts w:ascii="Times New Roman" w:eastAsia="Times New Roman" w:hAnsi="Times New Roman" w:cs="Times New Roman"/>
          <w:bCs/>
          <w:sz w:val="24"/>
          <w:szCs w:val="24"/>
          <w:lang w:eastAsia="lv-LV"/>
        </w:rPr>
      </w:pPr>
      <w:r w:rsidRPr="0011425A">
        <w:rPr>
          <w:rFonts w:ascii="Times New Roman" w:eastAsia="Times New Roman" w:hAnsi="Times New Roman" w:cs="Times New Roman"/>
          <w:bCs/>
          <w:sz w:val="24"/>
          <w:szCs w:val="24"/>
          <w:lang w:eastAsia="lv-LV"/>
        </w:rPr>
        <w:t>R</w:t>
      </w:r>
      <w:r w:rsidR="000C03F9" w:rsidRPr="0011425A">
        <w:rPr>
          <w:rFonts w:ascii="Times New Roman" w:eastAsia="Times New Roman" w:hAnsi="Times New Roman" w:cs="Times New Roman"/>
          <w:bCs/>
          <w:sz w:val="24"/>
          <w:szCs w:val="24"/>
          <w:lang w:eastAsia="lv-LV"/>
        </w:rPr>
        <w:t xml:space="preserve">īkojums Nr. </w:t>
      </w:r>
    </w:p>
    <w:p w:rsidR="000C03F9" w:rsidRPr="0011425A" w:rsidRDefault="000C03F9" w:rsidP="007F0B05">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 xml:space="preserve">Rīgā </w:t>
      </w:r>
      <w:proofErr w:type="gramStart"/>
      <w:r w:rsidRPr="0011425A">
        <w:rPr>
          <w:rFonts w:ascii="Times New Roman" w:eastAsia="Times New Roman" w:hAnsi="Times New Roman" w:cs="Times New Roman"/>
          <w:sz w:val="24"/>
          <w:szCs w:val="24"/>
          <w:lang w:eastAsia="lv-LV"/>
        </w:rPr>
        <w:t>201</w:t>
      </w:r>
      <w:r w:rsidR="00D25AC5" w:rsidRPr="0011425A">
        <w:rPr>
          <w:rFonts w:ascii="Times New Roman" w:eastAsia="Times New Roman" w:hAnsi="Times New Roman" w:cs="Times New Roman"/>
          <w:sz w:val="24"/>
          <w:szCs w:val="24"/>
          <w:lang w:eastAsia="lv-LV"/>
        </w:rPr>
        <w:t>8</w:t>
      </w:r>
      <w:r w:rsidRPr="0011425A">
        <w:rPr>
          <w:rFonts w:ascii="Times New Roman" w:eastAsia="Times New Roman" w:hAnsi="Times New Roman" w:cs="Times New Roman"/>
          <w:sz w:val="24"/>
          <w:szCs w:val="24"/>
          <w:lang w:eastAsia="lv-LV"/>
        </w:rPr>
        <w:t>.gada</w:t>
      </w:r>
      <w:proofErr w:type="gramEnd"/>
      <w:r w:rsidRPr="0011425A">
        <w:rPr>
          <w:rFonts w:ascii="Times New Roman" w:eastAsia="Times New Roman" w:hAnsi="Times New Roman" w:cs="Times New Roman"/>
          <w:sz w:val="24"/>
          <w:szCs w:val="24"/>
          <w:lang w:eastAsia="lv-LV"/>
        </w:rPr>
        <w:t xml:space="preserve">                        </w:t>
      </w:r>
      <w:r w:rsidR="00FC626C" w:rsidRPr="0011425A">
        <w:rPr>
          <w:rFonts w:ascii="Times New Roman" w:eastAsia="Times New Roman" w:hAnsi="Times New Roman" w:cs="Times New Roman"/>
          <w:sz w:val="24"/>
          <w:szCs w:val="24"/>
          <w:lang w:eastAsia="lv-LV"/>
        </w:rPr>
        <w:tab/>
      </w:r>
      <w:r w:rsidR="00FC626C" w:rsidRPr="0011425A">
        <w:rPr>
          <w:rFonts w:ascii="Times New Roman" w:eastAsia="Times New Roman" w:hAnsi="Times New Roman" w:cs="Times New Roman"/>
          <w:sz w:val="24"/>
          <w:szCs w:val="24"/>
          <w:lang w:eastAsia="lv-LV"/>
        </w:rPr>
        <w:tab/>
      </w:r>
      <w:r w:rsidR="00FC626C" w:rsidRPr="0011425A">
        <w:rPr>
          <w:rFonts w:ascii="Times New Roman" w:eastAsia="Times New Roman" w:hAnsi="Times New Roman" w:cs="Times New Roman"/>
          <w:sz w:val="24"/>
          <w:szCs w:val="24"/>
          <w:lang w:eastAsia="lv-LV"/>
        </w:rPr>
        <w:tab/>
      </w:r>
      <w:r w:rsidR="007F0B05" w:rsidRPr="0011425A">
        <w:rPr>
          <w:rFonts w:ascii="Times New Roman" w:eastAsia="Times New Roman" w:hAnsi="Times New Roman" w:cs="Times New Roman"/>
          <w:sz w:val="24"/>
          <w:szCs w:val="24"/>
          <w:lang w:eastAsia="lv-LV"/>
        </w:rPr>
        <w:tab/>
      </w:r>
      <w:r w:rsidR="00FC626C" w:rsidRPr="0011425A">
        <w:rPr>
          <w:rFonts w:ascii="Times New Roman" w:eastAsia="Times New Roman" w:hAnsi="Times New Roman" w:cs="Times New Roman"/>
          <w:sz w:val="24"/>
          <w:szCs w:val="24"/>
          <w:lang w:eastAsia="lv-LV"/>
        </w:rPr>
        <w:tab/>
      </w:r>
      <w:r w:rsidRPr="0011425A">
        <w:rPr>
          <w:rFonts w:ascii="Times New Roman" w:eastAsia="Times New Roman" w:hAnsi="Times New Roman" w:cs="Times New Roman"/>
          <w:sz w:val="24"/>
          <w:szCs w:val="24"/>
          <w:lang w:eastAsia="lv-LV"/>
        </w:rPr>
        <w:t>(prot. Nr.       §)</w:t>
      </w:r>
    </w:p>
    <w:p w:rsidR="000C03F9" w:rsidRPr="0011425A" w:rsidRDefault="000C03F9" w:rsidP="000C03F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4"/>
          <w:szCs w:val="24"/>
          <w:lang w:eastAsia="lv-LV"/>
        </w:rPr>
      </w:pPr>
      <w:r w:rsidRPr="0011425A">
        <w:rPr>
          <w:rFonts w:ascii="Times New Roman" w:eastAsia="Times New Roman" w:hAnsi="Times New Roman" w:cs="Times New Roman"/>
          <w:b/>
          <w:bCs/>
          <w:sz w:val="24"/>
          <w:szCs w:val="24"/>
          <w:lang w:eastAsia="lv-LV"/>
        </w:rPr>
        <w:t>Grozījumi Ministru kabineta 2011. ga</w:t>
      </w:r>
      <w:r w:rsidR="003A639E">
        <w:rPr>
          <w:rFonts w:ascii="Times New Roman" w:eastAsia="Times New Roman" w:hAnsi="Times New Roman" w:cs="Times New Roman"/>
          <w:b/>
          <w:bCs/>
          <w:sz w:val="24"/>
          <w:szCs w:val="24"/>
          <w:lang w:eastAsia="lv-LV"/>
        </w:rPr>
        <w:t>da 27. jūlija rīkojumā Nr. 347 “</w:t>
      </w:r>
      <w:hyperlink r:id="rId8" w:tgtFrame="_blank" w:history="1">
        <w:r w:rsidRPr="0011425A">
          <w:rPr>
            <w:rFonts w:ascii="Times New Roman" w:eastAsia="Times New Roman" w:hAnsi="Times New Roman" w:cs="Times New Roman"/>
            <w:b/>
            <w:bCs/>
            <w:sz w:val="24"/>
            <w:szCs w:val="24"/>
            <w:lang w:eastAsia="lv-LV"/>
          </w:rPr>
          <w:t>Par informācijas sistēmas</w:t>
        </w:r>
        <w:r w:rsidR="003A639E">
          <w:rPr>
            <w:rFonts w:ascii="Times New Roman" w:eastAsia="Times New Roman" w:hAnsi="Times New Roman" w:cs="Times New Roman"/>
            <w:b/>
            <w:bCs/>
            <w:sz w:val="24"/>
            <w:szCs w:val="24"/>
            <w:lang w:eastAsia="lv-LV"/>
          </w:rPr>
          <w:t xml:space="preserve"> darbības koncepcijas aprakstu “</w:t>
        </w:r>
        <w:r w:rsidRPr="0011425A">
          <w:rPr>
            <w:rFonts w:ascii="Times New Roman" w:eastAsia="Times New Roman" w:hAnsi="Times New Roman" w:cs="Times New Roman"/>
            <w:b/>
            <w:bCs/>
            <w:sz w:val="24"/>
            <w:szCs w:val="24"/>
            <w:lang w:eastAsia="lv-LV"/>
          </w:rPr>
          <w:t>Pasu sistēmas un Vienotās migrācijas informācijas sistēmas attīstība elektronisko identifikācijas karšu un elektronisko uzturēšanās atļauju (karšu) izsniegšanai</w:t>
        </w:r>
      </w:hyperlink>
      <w:r w:rsidR="003A639E">
        <w:rPr>
          <w:rFonts w:ascii="Times New Roman" w:eastAsia="Times New Roman" w:hAnsi="Times New Roman" w:cs="Times New Roman"/>
          <w:b/>
          <w:bCs/>
          <w:sz w:val="24"/>
          <w:szCs w:val="24"/>
          <w:lang w:eastAsia="lv-LV"/>
        </w:rPr>
        <w:t>””</w:t>
      </w:r>
    </w:p>
    <w:p w:rsidR="000C03F9" w:rsidRPr="0011425A" w:rsidRDefault="000C03F9" w:rsidP="000C03F9">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Izdarīt Ministru kabineta </w:t>
      </w:r>
      <w:hyperlink r:id="rId9" w:anchor="p2011" w:tgtFrame="_blank" w:history="1">
        <w:r w:rsidRPr="0011425A">
          <w:rPr>
            <w:rFonts w:ascii="Times New Roman" w:eastAsia="Times New Roman" w:hAnsi="Times New Roman" w:cs="Times New Roman"/>
            <w:sz w:val="24"/>
            <w:szCs w:val="24"/>
            <w:lang w:eastAsia="lv-LV"/>
          </w:rPr>
          <w:t>2011. </w:t>
        </w:r>
      </w:hyperlink>
      <w:r w:rsidRPr="0011425A">
        <w:rPr>
          <w:rFonts w:ascii="Times New Roman" w:eastAsia="Times New Roman" w:hAnsi="Times New Roman" w:cs="Times New Roman"/>
          <w:sz w:val="24"/>
          <w:szCs w:val="24"/>
          <w:lang w:eastAsia="lv-LV"/>
        </w:rPr>
        <w:t>gada </w:t>
      </w:r>
      <w:hyperlink r:id="rId10" w:anchor="p27" w:tgtFrame="_blank" w:history="1">
        <w:r w:rsidRPr="0011425A">
          <w:rPr>
            <w:rFonts w:ascii="Times New Roman" w:eastAsia="Times New Roman" w:hAnsi="Times New Roman" w:cs="Times New Roman"/>
            <w:sz w:val="24"/>
            <w:szCs w:val="24"/>
            <w:lang w:eastAsia="lv-LV"/>
          </w:rPr>
          <w:t>27. </w:t>
        </w:r>
      </w:hyperlink>
      <w:r w:rsidR="003A639E">
        <w:rPr>
          <w:rFonts w:ascii="Times New Roman" w:eastAsia="Times New Roman" w:hAnsi="Times New Roman" w:cs="Times New Roman"/>
          <w:sz w:val="24"/>
          <w:szCs w:val="24"/>
          <w:lang w:eastAsia="lv-LV"/>
        </w:rPr>
        <w:t>jūlija rīkojumā Nr. 347 “</w:t>
      </w:r>
      <w:hyperlink r:id="rId11" w:tgtFrame="_blank" w:history="1">
        <w:r w:rsidRPr="0011425A">
          <w:rPr>
            <w:rFonts w:ascii="Times New Roman" w:eastAsia="Times New Roman" w:hAnsi="Times New Roman" w:cs="Times New Roman"/>
            <w:sz w:val="24"/>
            <w:szCs w:val="24"/>
            <w:lang w:eastAsia="lv-LV"/>
          </w:rPr>
          <w:t>Par informācijas sistēmas</w:t>
        </w:r>
        <w:r w:rsidR="003A639E">
          <w:rPr>
            <w:rFonts w:ascii="Times New Roman" w:eastAsia="Times New Roman" w:hAnsi="Times New Roman" w:cs="Times New Roman"/>
            <w:sz w:val="24"/>
            <w:szCs w:val="24"/>
            <w:lang w:eastAsia="lv-LV"/>
          </w:rPr>
          <w:t xml:space="preserve"> darbības koncepcijas aprakstu “</w:t>
        </w:r>
        <w:r w:rsidRPr="0011425A">
          <w:rPr>
            <w:rFonts w:ascii="Times New Roman" w:eastAsia="Times New Roman" w:hAnsi="Times New Roman" w:cs="Times New Roman"/>
            <w:sz w:val="24"/>
            <w:szCs w:val="24"/>
            <w:lang w:eastAsia="lv-LV"/>
          </w:rPr>
          <w:t>Pasu sistēmas un Vienotās migrācijas informācijas sistēmas attīstība elektronisko identifikācijas karšu un elektronisko uzturēšanās atļauju (karšu) izsniegšanai</w:t>
        </w:r>
      </w:hyperlink>
      <w:r w:rsidR="003A639E">
        <w:rPr>
          <w:rFonts w:ascii="Times New Roman" w:eastAsia="Times New Roman" w:hAnsi="Times New Roman" w:cs="Times New Roman"/>
          <w:sz w:val="24"/>
          <w:szCs w:val="24"/>
          <w:lang w:eastAsia="lv-LV"/>
        </w:rPr>
        <w:t>””</w:t>
      </w:r>
      <w:r w:rsidRPr="0011425A">
        <w:rPr>
          <w:rFonts w:ascii="Times New Roman" w:eastAsia="Times New Roman" w:hAnsi="Times New Roman" w:cs="Times New Roman"/>
          <w:sz w:val="24"/>
          <w:szCs w:val="24"/>
          <w:lang w:eastAsia="lv-LV"/>
        </w:rPr>
        <w:t xml:space="preserve"> (Latvijas Vēstnesis, 2011, 118.nr.; 2013, 62., 194.nr.; 2014, 206.nr.; 2015, 228.nr.; 2016, 162.nr.</w:t>
      </w:r>
      <w:r w:rsidR="00D25AC5" w:rsidRPr="0011425A">
        <w:rPr>
          <w:rFonts w:ascii="Times New Roman" w:eastAsia="Times New Roman" w:hAnsi="Times New Roman" w:cs="Times New Roman"/>
          <w:sz w:val="24"/>
          <w:szCs w:val="24"/>
          <w:lang w:eastAsia="lv-LV"/>
        </w:rPr>
        <w:t>; 2017, 41.nr.</w:t>
      </w:r>
      <w:r w:rsidRPr="0011425A">
        <w:rPr>
          <w:rFonts w:ascii="Times New Roman" w:eastAsia="Times New Roman" w:hAnsi="Times New Roman" w:cs="Times New Roman"/>
          <w:sz w:val="24"/>
          <w:szCs w:val="24"/>
          <w:lang w:eastAsia="lv-LV"/>
        </w:rPr>
        <w:t>) šādus grozījumus:</w:t>
      </w:r>
    </w:p>
    <w:p w:rsidR="00EC490A" w:rsidRPr="0011425A" w:rsidRDefault="00ED5BE7" w:rsidP="00E722B7">
      <w:pPr>
        <w:pStyle w:val="ListParagraph"/>
        <w:numPr>
          <w:ilvl w:val="0"/>
          <w:numId w:val="1"/>
        </w:numPr>
        <w:shd w:val="clear" w:color="auto" w:fill="FFFFFF"/>
        <w:spacing w:before="100" w:beforeAutospacing="1" w:after="100" w:afterAutospacing="1" w:line="293" w:lineRule="atLeast"/>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Svītrot </w:t>
      </w:r>
      <w:r w:rsidR="00EC490A" w:rsidRPr="0011425A">
        <w:rPr>
          <w:rFonts w:ascii="Times New Roman" w:eastAsia="Times New Roman" w:hAnsi="Times New Roman" w:cs="Times New Roman"/>
          <w:sz w:val="24"/>
          <w:szCs w:val="24"/>
          <w:lang w:eastAsia="lv-LV"/>
        </w:rPr>
        <w:t>6.punktu</w:t>
      </w:r>
      <w:r>
        <w:rPr>
          <w:rFonts w:ascii="Times New Roman" w:eastAsia="Times New Roman" w:hAnsi="Times New Roman" w:cs="Times New Roman"/>
          <w:sz w:val="24"/>
          <w:szCs w:val="24"/>
          <w:lang w:eastAsia="lv-LV"/>
        </w:rPr>
        <w:t>.</w:t>
      </w:r>
    </w:p>
    <w:p w:rsidR="00EC490A" w:rsidRPr="0011425A" w:rsidRDefault="00EC490A" w:rsidP="00EC490A">
      <w:pPr>
        <w:pStyle w:val="ListParagraph"/>
        <w:shd w:val="clear" w:color="auto" w:fill="FFFFFF"/>
        <w:spacing w:before="100" w:beforeAutospacing="1" w:after="100" w:afterAutospacing="1" w:line="293" w:lineRule="atLeast"/>
        <w:ind w:left="0"/>
        <w:rPr>
          <w:rFonts w:ascii="Times New Roman" w:eastAsia="Times New Roman" w:hAnsi="Times New Roman" w:cs="Times New Roman"/>
          <w:sz w:val="24"/>
          <w:szCs w:val="24"/>
          <w:lang w:eastAsia="lv-LV"/>
        </w:rPr>
      </w:pPr>
    </w:p>
    <w:p w:rsidR="00DD1C25" w:rsidRPr="0011425A" w:rsidRDefault="00DD1C25" w:rsidP="00DD1C25">
      <w:pPr>
        <w:pStyle w:val="ListParagraph"/>
        <w:numPr>
          <w:ilvl w:val="0"/>
          <w:numId w:val="1"/>
        </w:numPr>
        <w:shd w:val="clear" w:color="auto" w:fill="FFFFFF"/>
        <w:spacing w:before="100" w:beforeAutospacing="1" w:after="100" w:afterAutospacing="1" w:line="293" w:lineRule="atLeast"/>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Izteikt </w:t>
      </w:r>
      <w:r w:rsidRPr="0011425A">
        <w:rPr>
          <w:rFonts w:ascii="Times New Roman" w:eastAsia="Times New Roman" w:hAnsi="Times New Roman" w:cs="Times New Roman"/>
          <w:sz w:val="24"/>
          <w:szCs w:val="24"/>
          <w:lang w:eastAsia="lv-LV"/>
        </w:rPr>
        <w:t>7.</w:t>
      </w:r>
      <w:r w:rsidR="00B0036F">
        <w:rPr>
          <w:rFonts w:ascii="Times New Roman" w:eastAsia="Times New Roman" w:hAnsi="Times New Roman" w:cs="Times New Roman"/>
          <w:sz w:val="24"/>
          <w:szCs w:val="24"/>
          <w:lang w:eastAsia="lv-LV"/>
        </w:rPr>
        <w:t>6</w:t>
      </w:r>
      <w:r w:rsidRPr="0011425A">
        <w:rPr>
          <w:rFonts w:ascii="Times New Roman" w:eastAsia="Times New Roman" w:hAnsi="Times New Roman" w:cs="Times New Roman"/>
          <w:sz w:val="24"/>
          <w:szCs w:val="24"/>
          <w:lang w:eastAsia="lv-LV"/>
        </w:rPr>
        <w:t>.1.apakšpunktu šādā redakcijā:</w:t>
      </w:r>
    </w:p>
    <w:p w:rsidR="00DD1C25" w:rsidRPr="0011425A" w:rsidRDefault="00DD1C25" w:rsidP="00DD1C25">
      <w:pPr>
        <w:shd w:val="clear" w:color="auto" w:fill="FFFFFF"/>
        <w:spacing w:before="100" w:beforeAutospacing="1" w:after="100" w:afterAutospacing="1" w:line="293" w:lineRule="atLeast"/>
        <w:jc w:val="both"/>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“7.</w:t>
      </w:r>
      <w:r w:rsidR="00B0036F">
        <w:rPr>
          <w:rFonts w:ascii="Times New Roman" w:eastAsia="Times New Roman" w:hAnsi="Times New Roman" w:cs="Times New Roman"/>
          <w:sz w:val="24"/>
          <w:szCs w:val="24"/>
          <w:lang w:eastAsia="lv-LV"/>
        </w:rPr>
        <w:t>6</w:t>
      </w:r>
      <w:r w:rsidRPr="0011425A">
        <w:rPr>
          <w:rFonts w:ascii="Times New Roman" w:eastAsia="Times New Roman" w:hAnsi="Times New Roman" w:cs="Times New Roman"/>
          <w:sz w:val="24"/>
          <w:szCs w:val="24"/>
          <w:lang w:eastAsia="lv-LV"/>
        </w:rPr>
        <w:t xml:space="preserve">.1. budžeta apakšprogrammā 11.01.00 "Pilsonības un migrācijas lietu pārvalde" </w:t>
      </w:r>
      <w:r>
        <w:rPr>
          <w:rFonts w:ascii="Times New Roman" w:hAnsi="Times New Roman" w:cs="Times New Roman"/>
          <w:bCs/>
          <w:sz w:val="24"/>
          <w:szCs w:val="24"/>
        </w:rPr>
        <w:t xml:space="preserve">  </w:t>
      </w:r>
      <w:r w:rsidR="00B0036F">
        <w:rPr>
          <w:rFonts w:ascii="Times New Roman" w:hAnsi="Times New Roman" w:cs="Times New Roman"/>
          <w:bCs/>
          <w:sz w:val="24"/>
          <w:szCs w:val="24"/>
        </w:rPr>
        <w:t>5 748 250</w:t>
      </w:r>
      <w:r>
        <w:rPr>
          <w:rFonts w:ascii="Times New Roman" w:hAnsi="Times New Roman" w:cs="Times New Roman"/>
          <w:b/>
          <w:bCs/>
          <w:sz w:val="24"/>
          <w:szCs w:val="24"/>
        </w:rPr>
        <w:t xml:space="preserve"> </w:t>
      </w:r>
      <w:r w:rsidRPr="0011425A">
        <w:rPr>
          <w:rFonts w:ascii="Times New Roman" w:eastAsia="Times New Roman" w:hAnsi="Times New Roman" w:cs="Times New Roman"/>
          <w:i/>
          <w:sz w:val="24"/>
          <w:szCs w:val="24"/>
          <w:lang w:eastAsia="lv-LV"/>
        </w:rPr>
        <w:t>euro</w:t>
      </w:r>
      <w:r w:rsidRPr="0011425A">
        <w:rPr>
          <w:rFonts w:ascii="Times New Roman" w:eastAsia="Times New Roman" w:hAnsi="Times New Roman" w:cs="Times New Roman"/>
          <w:sz w:val="24"/>
          <w:szCs w:val="24"/>
          <w:lang w:eastAsia="lv-LV"/>
        </w:rPr>
        <w:t> (kārtējiem izdevumiem</w:t>
      </w:r>
      <w:r>
        <w:rPr>
          <w:rFonts w:ascii="Times New Roman" w:hAnsi="Times New Roman" w:cs="Times New Roman"/>
          <w:bCs/>
          <w:sz w:val="24"/>
          <w:szCs w:val="24"/>
        </w:rPr>
        <w:t> </w:t>
      </w:r>
      <w:r w:rsidR="00B0036F">
        <w:rPr>
          <w:rFonts w:ascii="Times New Roman" w:hAnsi="Times New Roman" w:cs="Times New Roman"/>
          <w:bCs/>
          <w:sz w:val="24"/>
          <w:szCs w:val="24"/>
        </w:rPr>
        <w:t xml:space="preserve">5 578 850 </w:t>
      </w:r>
      <w:r w:rsidRPr="0011425A">
        <w:rPr>
          <w:rFonts w:ascii="Times New Roman" w:eastAsia="Times New Roman" w:hAnsi="Times New Roman" w:cs="Times New Roman"/>
          <w:i/>
          <w:sz w:val="24"/>
          <w:szCs w:val="24"/>
          <w:lang w:eastAsia="lv-LV"/>
        </w:rPr>
        <w:t>euro</w:t>
      </w:r>
      <w:r w:rsidRPr="0011425A">
        <w:rPr>
          <w:rFonts w:ascii="Times New Roman" w:eastAsia="Times New Roman" w:hAnsi="Times New Roman" w:cs="Times New Roman"/>
          <w:sz w:val="24"/>
          <w:szCs w:val="24"/>
          <w:lang w:eastAsia="lv-LV"/>
        </w:rPr>
        <w:t xml:space="preserve"> (precēm un pakalpojumiem), no tiem pasu sagatavju iegādei </w:t>
      </w:r>
      <w:r w:rsidR="00DE41B4">
        <w:rPr>
          <w:rFonts w:ascii="Times New Roman" w:eastAsia="Times New Roman" w:hAnsi="Times New Roman" w:cs="Times New Roman"/>
          <w:sz w:val="24"/>
          <w:szCs w:val="24"/>
          <w:lang w:eastAsia="lv-LV"/>
        </w:rPr>
        <w:t>1 732 877</w:t>
      </w:r>
      <w:r w:rsidR="00B0036F">
        <w:rPr>
          <w:rFonts w:ascii="Times New Roman" w:eastAsia="Times New Roman" w:hAnsi="Times New Roman" w:cs="Times New Roman"/>
          <w:sz w:val="24"/>
          <w:szCs w:val="24"/>
          <w:lang w:eastAsia="lv-LV"/>
        </w:rPr>
        <w:t xml:space="preserve"> </w:t>
      </w:r>
      <w:r w:rsidRPr="0011425A">
        <w:rPr>
          <w:rFonts w:ascii="Times New Roman" w:eastAsia="Times New Roman" w:hAnsi="Times New Roman" w:cs="Times New Roman"/>
          <w:i/>
          <w:sz w:val="24"/>
          <w:szCs w:val="24"/>
          <w:lang w:eastAsia="lv-LV"/>
        </w:rPr>
        <w:t>euro</w:t>
      </w:r>
      <w:r w:rsidRPr="0011425A">
        <w:rPr>
          <w:rFonts w:ascii="Times New Roman" w:eastAsia="Times New Roman" w:hAnsi="Times New Roman" w:cs="Times New Roman"/>
          <w:sz w:val="24"/>
          <w:szCs w:val="24"/>
          <w:lang w:eastAsia="lv-LV"/>
        </w:rPr>
        <w:t xml:space="preserve">, personas apliecību sagatavju iegādei </w:t>
      </w:r>
      <w:r w:rsidR="00DE41B4">
        <w:rPr>
          <w:rFonts w:ascii="Times New Roman" w:eastAsia="Times New Roman" w:hAnsi="Times New Roman" w:cs="Times New Roman"/>
          <w:sz w:val="24"/>
          <w:szCs w:val="24"/>
          <w:lang w:eastAsia="lv-LV"/>
        </w:rPr>
        <w:t xml:space="preserve">3 195 068 </w:t>
      </w:r>
      <w:r w:rsidRPr="0011425A">
        <w:rPr>
          <w:rFonts w:ascii="Times New Roman" w:eastAsia="Times New Roman" w:hAnsi="Times New Roman" w:cs="Times New Roman"/>
          <w:i/>
          <w:sz w:val="24"/>
          <w:szCs w:val="24"/>
          <w:lang w:eastAsia="lv-LV"/>
        </w:rPr>
        <w:t>euro</w:t>
      </w:r>
      <w:r w:rsidRPr="0011425A">
        <w:rPr>
          <w:rFonts w:ascii="Times New Roman" w:eastAsia="Times New Roman" w:hAnsi="Times New Roman" w:cs="Times New Roman"/>
          <w:sz w:val="24"/>
          <w:szCs w:val="24"/>
          <w:lang w:eastAsia="lv-LV"/>
        </w:rPr>
        <w:t xml:space="preserve">, kā arī pamatkapitāla veidošanai </w:t>
      </w:r>
      <w:r>
        <w:rPr>
          <w:rFonts w:ascii="Times New Roman" w:eastAsia="Times New Roman" w:hAnsi="Times New Roman" w:cs="Times New Roman"/>
          <w:sz w:val="24"/>
          <w:szCs w:val="24"/>
          <w:lang w:eastAsia="lv-LV"/>
        </w:rPr>
        <w:t> </w:t>
      </w:r>
      <w:r w:rsidR="00DE41B4">
        <w:rPr>
          <w:rFonts w:ascii="Times New Roman" w:eastAsia="Times New Roman" w:hAnsi="Times New Roman" w:cs="Times New Roman"/>
          <w:sz w:val="24"/>
          <w:szCs w:val="24"/>
          <w:lang w:eastAsia="lv-LV"/>
        </w:rPr>
        <w:t xml:space="preserve">169 400 </w:t>
      </w:r>
      <w:r w:rsidRPr="0011425A">
        <w:rPr>
          <w:rFonts w:ascii="Times New Roman" w:eastAsia="Times New Roman" w:hAnsi="Times New Roman" w:cs="Times New Roman"/>
          <w:i/>
          <w:sz w:val="24"/>
          <w:szCs w:val="24"/>
          <w:lang w:eastAsia="lv-LV"/>
        </w:rPr>
        <w:t>euro</w:t>
      </w:r>
      <w:r w:rsidRPr="0011425A">
        <w:rPr>
          <w:rFonts w:ascii="Times New Roman" w:eastAsia="Times New Roman" w:hAnsi="Times New Roman" w:cs="Times New Roman"/>
          <w:sz w:val="24"/>
          <w:szCs w:val="24"/>
          <w:lang w:eastAsia="lv-LV"/>
        </w:rPr>
        <w:t>);”.</w:t>
      </w:r>
    </w:p>
    <w:p w:rsidR="000C03F9" w:rsidRPr="0011425A" w:rsidRDefault="00D76A4F" w:rsidP="00E722B7">
      <w:pPr>
        <w:pStyle w:val="ListParagraph"/>
        <w:numPr>
          <w:ilvl w:val="0"/>
          <w:numId w:val="1"/>
        </w:numPr>
        <w:shd w:val="clear" w:color="auto" w:fill="FFFFFF"/>
        <w:spacing w:before="100" w:beforeAutospacing="1" w:after="100" w:afterAutospacing="1" w:line="293" w:lineRule="atLeast"/>
        <w:ind w:left="0" w:firstLine="0"/>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 xml:space="preserve">Izteikt </w:t>
      </w:r>
      <w:r w:rsidR="007F0B05" w:rsidRPr="0011425A">
        <w:rPr>
          <w:rFonts w:ascii="Times New Roman" w:eastAsia="Times New Roman" w:hAnsi="Times New Roman" w:cs="Times New Roman"/>
          <w:sz w:val="24"/>
          <w:szCs w:val="24"/>
          <w:lang w:eastAsia="lv-LV"/>
        </w:rPr>
        <w:t>7.7</w:t>
      </w:r>
      <w:r w:rsidRPr="0011425A">
        <w:rPr>
          <w:rFonts w:ascii="Times New Roman" w:eastAsia="Times New Roman" w:hAnsi="Times New Roman" w:cs="Times New Roman"/>
          <w:sz w:val="24"/>
          <w:szCs w:val="24"/>
          <w:lang w:eastAsia="lv-LV"/>
        </w:rPr>
        <w:t>.1.apakšpunktu šādā redakcijā:</w:t>
      </w:r>
    </w:p>
    <w:p w:rsidR="0021227A" w:rsidRPr="0011425A" w:rsidRDefault="0021227A" w:rsidP="00E722B7">
      <w:pPr>
        <w:shd w:val="clear" w:color="auto" w:fill="FFFFFF"/>
        <w:spacing w:before="100" w:beforeAutospacing="1" w:after="100" w:afterAutospacing="1" w:line="293" w:lineRule="atLeast"/>
        <w:jc w:val="both"/>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w:t>
      </w:r>
      <w:r w:rsidR="007F0B05" w:rsidRPr="0011425A">
        <w:rPr>
          <w:rFonts w:ascii="Times New Roman" w:eastAsia="Times New Roman" w:hAnsi="Times New Roman" w:cs="Times New Roman"/>
          <w:sz w:val="24"/>
          <w:szCs w:val="24"/>
          <w:lang w:eastAsia="lv-LV"/>
        </w:rPr>
        <w:t>7.7.1. budžeta apakšprogrammā 11.01.00 "Pilsonības un migrācijas lietu pārvalde</w:t>
      </w:r>
      <w:r w:rsidR="00DE41B4">
        <w:rPr>
          <w:rFonts w:ascii="Times New Roman" w:hAnsi="Times New Roman" w:cs="Times New Roman"/>
          <w:b/>
          <w:bCs/>
          <w:sz w:val="24"/>
          <w:szCs w:val="24"/>
        </w:rPr>
        <w:t xml:space="preserve"> </w:t>
      </w:r>
      <w:r w:rsidR="00DE41B4" w:rsidRPr="00906B25">
        <w:rPr>
          <w:rFonts w:ascii="Times New Roman" w:eastAsia="Times New Roman" w:hAnsi="Times New Roman" w:cs="Times New Roman"/>
          <w:sz w:val="24"/>
          <w:szCs w:val="24"/>
          <w:lang w:eastAsia="lv-LV"/>
        </w:rPr>
        <w:t>4 153 204</w:t>
      </w:r>
      <w:r w:rsidR="00DE41B4">
        <w:rPr>
          <w:rFonts w:ascii="Times New Roman" w:hAnsi="Times New Roman" w:cs="Times New Roman"/>
          <w:b/>
          <w:bCs/>
          <w:sz w:val="24"/>
          <w:szCs w:val="24"/>
        </w:rPr>
        <w:t xml:space="preserve"> </w:t>
      </w:r>
      <w:r w:rsidR="007F0B05" w:rsidRPr="0011425A">
        <w:rPr>
          <w:rFonts w:ascii="Times New Roman" w:eastAsia="Times New Roman" w:hAnsi="Times New Roman" w:cs="Times New Roman"/>
          <w:i/>
          <w:sz w:val="24"/>
          <w:szCs w:val="24"/>
          <w:lang w:eastAsia="lv-LV"/>
        </w:rPr>
        <w:t>euro</w:t>
      </w:r>
      <w:r w:rsidR="007F0B05" w:rsidRPr="0011425A">
        <w:rPr>
          <w:rFonts w:ascii="Times New Roman" w:eastAsia="Times New Roman" w:hAnsi="Times New Roman" w:cs="Times New Roman"/>
          <w:sz w:val="24"/>
          <w:szCs w:val="24"/>
          <w:lang w:eastAsia="lv-LV"/>
        </w:rPr>
        <w:t> (kārtējiem izdevumiem</w:t>
      </w:r>
      <w:r w:rsidR="00FE3A63">
        <w:rPr>
          <w:rFonts w:ascii="Times New Roman" w:hAnsi="Times New Roman" w:cs="Times New Roman"/>
          <w:bCs/>
          <w:sz w:val="24"/>
          <w:szCs w:val="24"/>
        </w:rPr>
        <w:t xml:space="preserve">  </w:t>
      </w:r>
      <w:r w:rsidR="00DE41B4" w:rsidRPr="00906B25">
        <w:rPr>
          <w:rFonts w:ascii="Times New Roman" w:hAnsi="Times New Roman" w:cs="Times New Roman"/>
          <w:bCs/>
          <w:sz w:val="24"/>
          <w:szCs w:val="24"/>
        </w:rPr>
        <w:t>4 010 854</w:t>
      </w:r>
      <w:r w:rsidR="00DE41B4">
        <w:rPr>
          <w:rFonts w:ascii="Times New Roman" w:hAnsi="Times New Roman" w:cs="Times New Roman"/>
          <w:b/>
          <w:bCs/>
          <w:sz w:val="24"/>
          <w:szCs w:val="24"/>
        </w:rPr>
        <w:t xml:space="preserve"> </w:t>
      </w:r>
      <w:r w:rsidR="007F0B05" w:rsidRPr="0011425A">
        <w:rPr>
          <w:rFonts w:ascii="Times New Roman" w:eastAsia="Times New Roman" w:hAnsi="Times New Roman" w:cs="Times New Roman"/>
          <w:i/>
          <w:sz w:val="24"/>
          <w:szCs w:val="24"/>
          <w:lang w:eastAsia="lv-LV"/>
        </w:rPr>
        <w:t>euro</w:t>
      </w:r>
      <w:r w:rsidR="007F0B05" w:rsidRPr="0011425A">
        <w:rPr>
          <w:rFonts w:ascii="Times New Roman" w:eastAsia="Times New Roman" w:hAnsi="Times New Roman" w:cs="Times New Roman"/>
          <w:sz w:val="24"/>
          <w:szCs w:val="24"/>
          <w:lang w:eastAsia="lv-LV"/>
        </w:rPr>
        <w:t xml:space="preserve"> (precēm un pakalpojumiem), no tiem pasu sagatavju iegādei </w:t>
      </w:r>
      <w:r w:rsidR="00DE41B4">
        <w:rPr>
          <w:rFonts w:ascii="Times New Roman" w:eastAsia="Times New Roman" w:hAnsi="Times New Roman" w:cs="Times New Roman"/>
          <w:sz w:val="24"/>
          <w:szCs w:val="24"/>
          <w:lang w:eastAsia="lv-LV"/>
        </w:rPr>
        <w:t xml:space="preserve">603 790 </w:t>
      </w:r>
      <w:r w:rsidR="007F0B05" w:rsidRPr="0011425A">
        <w:rPr>
          <w:rFonts w:ascii="Times New Roman" w:eastAsia="Times New Roman" w:hAnsi="Times New Roman" w:cs="Times New Roman"/>
          <w:i/>
          <w:sz w:val="24"/>
          <w:szCs w:val="24"/>
          <w:lang w:eastAsia="lv-LV"/>
        </w:rPr>
        <w:t>euro</w:t>
      </w:r>
      <w:r w:rsidR="007F0B05" w:rsidRPr="0011425A">
        <w:rPr>
          <w:rFonts w:ascii="Times New Roman" w:eastAsia="Times New Roman" w:hAnsi="Times New Roman" w:cs="Times New Roman"/>
          <w:sz w:val="24"/>
          <w:szCs w:val="24"/>
          <w:lang w:eastAsia="lv-LV"/>
        </w:rPr>
        <w:t xml:space="preserve">, personas apliecību sagatavju iegādei </w:t>
      </w:r>
      <w:r w:rsidR="00DE41B4">
        <w:rPr>
          <w:rFonts w:ascii="Times New Roman" w:eastAsia="Times New Roman" w:hAnsi="Times New Roman" w:cs="Times New Roman"/>
          <w:sz w:val="24"/>
          <w:szCs w:val="24"/>
          <w:lang w:eastAsia="lv-LV"/>
        </w:rPr>
        <w:t xml:space="preserve">2 853 180 </w:t>
      </w:r>
      <w:r w:rsidR="007F0B05" w:rsidRPr="0011425A">
        <w:rPr>
          <w:rFonts w:ascii="Times New Roman" w:eastAsia="Times New Roman" w:hAnsi="Times New Roman" w:cs="Times New Roman"/>
          <w:i/>
          <w:sz w:val="24"/>
          <w:szCs w:val="24"/>
          <w:lang w:eastAsia="lv-LV"/>
        </w:rPr>
        <w:t>euro</w:t>
      </w:r>
      <w:r w:rsidR="007F0B05" w:rsidRPr="0011425A">
        <w:rPr>
          <w:rFonts w:ascii="Times New Roman" w:eastAsia="Times New Roman" w:hAnsi="Times New Roman" w:cs="Times New Roman"/>
          <w:sz w:val="24"/>
          <w:szCs w:val="24"/>
          <w:lang w:eastAsia="lv-LV"/>
        </w:rPr>
        <w:t xml:space="preserve">, kā arī pamatkapitāla veidošanai </w:t>
      </w:r>
      <w:r w:rsidR="00FE3A63">
        <w:rPr>
          <w:rFonts w:ascii="Times New Roman" w:eastAsia="Times New Roman" w:hAnsi="Times New Roman" w:cs="Times New Roman"/>
          <w:sz w:val="24"/>
          <w:szCs w:val="24"/>
          <w:lang w:eastAsia="lv-LV"/>
        </w:rPr>
        <w:t xml:space="preserve"> 142 350 </w:t>
      </w:r>
      <w:r w:rsidR="007F0B05" w:rsidRPr="0011425A">
        <w:rPr>
          <w:rFonts w:ascii="Times New Roman" w:eastAsia="Times New Roman" w:hAnsi="Times New Roman" w:cs="Times New Roman"/>
          <w:i/>
          <w:sz w:val="24"/>
          <w:szCs w:val="24"/>
          <w:lang w:eastAsia="lv-LV"/>
        </w:rPr>
        <w:t>euro</w:t>
      </w:r>
      <w:r w:rsidR="007F0B05" w:rsidRPr="0011425A">
        <w:rPr>
          <w:rFonts w:ascii="Times New Roman" w:eastAsia="Times New Roman" w:hAnsi="Times New Roman" w:cs="Times New Roman"/>
          <w:sz w:val="24"/>
          <w:szCs w:val="24"/>
          <w:lang w:eastAsia="lv-LV"/>
        </w:rPr>
        <w:t>);</w:t>
      </w:r>
      <w:r w:rsidRPr="0011425A">
        <w:rPr>
          <w:rFonts w:ascii="Times New Roman" w:eastAsia="Times New Roman" w:hAnsi="Times New Roman" w:cs="Times New Roman"/>
          <w:sz w:val="24"/>
          <w:szCs w:val="24"/>
          <w:lang w:eastAsia="lv-LV"/>
        </w:rPr>
        <w:t>”</w:t>
      </w:r>
      <w:r w:rsidR="007B7D3E" w:rsidRPr="0011425A">
        <w:rPr>
          <w:rFonts w:ascii="Times New Roman" w:eastAsia="Times New Roman" w:hAnsi="Times New Roman" w:cs="Times New Roman"/>
          <w:sz w:val="24"/>
          <w:szCs w:val="24"/>
          <w:lang w:eastAsia="lv-LV"/>
        </w:rPr>
        <w:t>.</w:t>
      </w:r>
    </w:p>
    <w:p w:rsidR="00DF7BED" w:rsidRPr="0011425A" w:rsidRDefault="00DF7BED" w:rsidP="00FD4774">
      <w:pPr>
        <w:pStyle w:val="ListParagraph"/>
        <w:numPr>
          <w:ilvl w:val="0"/>
          <w:numId w:val="1"/>
        </w:numPr>
        <w:shd w:val="clear" w:color="auto" w:fill="FFFFFF"/>
        <w:tabs>
          <w:tab w:val="left" w:pos="567"/>
        </w:tabs>
        <w:spacing w:before="100" w:beforeAutospacing="1" w:after="100" w:afterAutospacing="1" w:line="293" w:lineRule="atLeast"/>
        <w:ind w:left="0" w:firstLine="0"/>
        <w:jc w:val="both"/>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Papildināt rīkojumu ar 7.8.</w:t>
      </w:r>
      <w:r w:rsidR="00C52CF0">
        <w:rPr>
          <w:rFonts w:ascii="Times New Roman" w:eastAsia="Times New Roman" w:hAnsi="Times New Roman" w:cs="Times New Roman"/>
          <w:sz w:val="24"/>
          <w:szCs w:val="24"/>
          <w:lang w:eastAsia="lv-LV"/>
        </w:rPr>
        <w:t>, 7.9., 7.10., un 7.11.</w:t>
      </w:r>
      <w:r w:rsidR="005C009E" w:rsidRPr="0011425A">
        <w:rPr>
          <w:rFonts w:ascii="Times New Roman" w:eastAsia="Times New Roman" w:hAnsi="Times New Roman" w:cs="Times New Roman"/>
          <w:sz w:val="24"/>
          <w:szCs w:val="24"/>
          <w:lang w:eastAsia="lv-LV"/>
        </w:rPr>
        <w:t xml:space="preserve"> </w:t>
      </w:r>
      <w:r w:rsidRPr="0011425A">
        <w:rPr>
          <w:rFonts w:ascii="Times New Roman" w:eastAsia="Times New Roman" w:hAnsi="Times New Roman" w:cs="Times New Roman"/>
          <w:sz w:val="24"/>
          <w:szCs w:val="24"/>
          <w:lang w:eastAsia="lv-LV"/>
        </w:rPr>
        <w:t>apakšpunktu šādā redakcijā:</w:t>
      </w:r>
    </w:p>
    <w:p w:rsidR="00DF7BED" w:rsidRPr="0011425A" w:rsidRDefault="00DF7BED" w:rsidP="00DF7BED">
      <w:pPr>
        <w:pStyle w:val="tv213"/>
        <w:spacing w:before="0" w:beforeAutospacing="0" w:after="0" w:afterAutospacing="0" w:line="293" w:lineRule="atLeast"/>
        <w:jc w:val="both"/>
      </w:pPr>
      <w:r w:rsidRPr="0011425A">
        <w:t>“7.8. 2020. gadā:</w:t>
      </w:r>
    </w:p>
    <w:p w:rsidR="00DF7BED" w:rsidRPr="0011425A" w:rsidRDefault="00DF7BED" w:rsidP="00DF7BED">
      <w:pPr>
        <w:pStyle w:val="tv213"/>
        <w:spacing w:before="0" w:beforeAutospacing="0" w:after="0" w:afterAutospacing="0" w:line="293" w:lineRule="atLeast"/>
        <w:jc w:val="both"/>
      </w:pPr>
    </w:p>
    <w:p w:rsidR="00DF7BED" w:rsidRPr="0011425A" w:rsidRDefault="00DF7BED" w:rsidP="00DF7BED">
      <w:pPr>
        <w:pStyle w:val="tv213"/>
        <w:spacing w:before="0" w:beforeAutospacing="0" w:after="0" w:afterAutospacing="0" w:line="293" w:lineRule="atLeast"/>
        <w:jc w:val="both"/>
      </w:pPr>
      <w:r w:rsidRPr="0011425A">
        <w:t xml:space="preserve">7.8.1. budžeta apakšprogrammā 11.01.00 "Pilsonības un migrācijas lietu pārvalde" </w:t>
      </w:r>
      <w:r w:rsidR="00F05A91">
        <w:t xml:space="preserve">2 877 915 </w:t>
      </w:r>
      <w:r w:rsidRPr="0011425A">
        <w:rPr>
          <w:i/>
        </w:rPr>
        <w:t>euro</w:t>
      </w:r>
      <w:r w:rsidRPr="0011425A">
        <w:t xml:space="preserve"> (kārtējiem izdevumiem </w:t>
      </w:r>
      <w:r w:rsidR="00F05A91">
        <w:t xml:space="preserve">2 735 565 </w:t>
      </w:r>
      <w:r w:rsidRPr="0011425A">
        <w:rPr>
          <w:i/>
        </w:rPr>
        <w:t>euro</w:t>
      </w:r>
      <w:r w:rsidRPr="0011425A">
        <w:t xml:space="preserve"> (precēm un pakalpojumiem), no tiem pasu sagatavju iegādei </w:t>
      </w:r>
      <w:r w:rsidR="00F05A91">
        <w:t xml:space="preserve">649 074 </w:t>
      </w:r>
      <w:r w:rsidRPr="0011425A">
        <w:rPr>
          <w:i/>
        </w:rPr>
        <w:t>euro</w:t>
      </w:r>
      <w:r w:rsidRPr="0011425A">
        <w:t>, personas apliecību sagatavju iegādei</w:t>
      </w:r>
      <w:proofErr w:type="gramStart"/>
      <w:r w:rsidRPr="0011425A">
        <w:t xml:space="preserve"> </w:t>
      </w:r>
      <w:r w:rsidR="00F05A91">
        <w:t xml:space="preserve"> </w:t>
      </w:r>
      <w:proofErr w:type="gramEnd"/>
      <w:r w:rsidR="00F05A91">
        <w:t xml:space="preserve">1 532 768 </w:t>
      </w:r>
      <w:r w:rsidRPr="0011425A">
        <w:rPr>
          <w:i/>
        </w:rPr>
        <w:t>euro</w:t>
      </w:r>
      <w:r w:rsidRPr="0011425A">
        <w:t xml:space="preserve">, kā arī pamatkapitāla veidošanai </w:t>
      </w:r>
      <w:r w:rsidR="00FE3A63">
        <w:t xml:space="preserve"> 142 350 </w:t>
      </w:r>
      <w:r w:rsidRPr="00FE3A63">
        <w:rPr>
          <w:i/>
        </w:rPr>
        <w:t>euro</w:t>
      </w:r>
      <w:r w:rsidRPr="0011425A">
        <w:t>);</w:t>
      </w:r>
    </w:p>
    <w:p w:rsidR="00FD4774" w:rsidRPr="0011425A" w:rsidRDefault="00FD4774" w:rsidP="00DF7BED">
      <w:pPr>
        <w:pStyle w:val="tv213"/>
        <w:spacing w:before="0" w:beforeAutospacing="0" w:after="0" w:afterAutospacing="0" w:line="293" w:lineRule="atLeast"/>
        <w:jc w:val="both"/>
      </w:pPr>
    </w:p>
    <w:p w:rsidR="00DF7BED" w:rsidRPr="0011425A" w:rsidRDefault="00DF7BED" w:rsidP="00FD4774">
      <w:pPr>
        <w:pStyle w:val="tv213"/>
        <w:spacing w:before="0" w:beforeAutospacing="0" w:after="0" w:afterAutospacing="0" w:line="293" w:lineRule="atLeast"/>
        <w:jc w:val="both"/>
      </w:pPr>
      <w:r w:rsidRPr="0011425A">
        <w:t xml:space="preserve">7.8.2. budžeta apakšprogrammā 02.03.00 "Vienotās sakaru un informācijas sistēmas uzturēšana un vadība" </w:t>
      </w:r>
      <w:r w:rsidR="005D0253">
        <w:t>180 280</w:t>
      </w:r>
      <w:r w:rsidRPr="0011425A">
        <w:t> </w:t>
      </w:r>
      <w:r w:rsidRPr="0011425A">
        <w:rPr>
          <w:i/>
        </w:rPr>
        <w:t>euro</w:t>
      </w:r>
      <w:r w:rsidRPr="0011425A">
        <w:t xml:space="preserve"> (kārtējiem izdevumiem </w:t>
      </w:r>
      <w:r w:rsidR="005D0253">
        <w:t>161 397</w:t>
      </w:r>
      <w:r w:rsidRPr="0011425A">
        <w:t> </w:t>
      </w:r>
      <w:r w:rsidRPr="0011425A">
        <w:rPr>
          <w:i/>
        </w:rPr>
        <w:t>euro</w:t>
      </w:r>
      <w:r w:rsidRPr="0011425A">
        <w:t xml:space="preserve"> (precēm un pakalpojumiem) Personu apliecinošu dokumentu informācijas sistēmas (PADIS) izmitināšanas infrastruktūras un personu apliecinošu dokumentu izsniegšanas darba vietas aprīkojuma remontam un apkopei, integrēto biometrijas datu iegūšanai nepieciešamo iekārtu garantijas termiņa pagarināšanai, Oracle datubāzu vadības sistēmas licenču uzturēšanai un personu apliecinošu dokumentu izsniegšanas procesa nodrošināšanai nepieciešamo lāzerprintera toneru un gala iekārtu rezerves daļu iegādei, kā arī pamatkapitāla veidošanai </w:t>
      </w:r>
      <w:r w:rsidR="005D0253">
        <w:t>18 883</w:t>
      </w:r>
      <w:r w:rsidRPr="0011425A">
        <w:t> </w:t>
      </w:r>
      <w:r w:rsidRPr="0011425A">
        <w:rPr>
          <w:i/>
        </w:rPr>
        <w:t>euro</w:t>
      </w:r>
      <w:r w:rsidRPr="0011425A">
        <w:t>).</w:t>
      </w:r>
    </w:p>
    <w:p w:rsidR="00C52CF0" w:rsidRDefault="00C52CF0" w:rsidP="00FD4774">
      <w:pPr>
        <w:pStyle w:val="tv213"/>
        <w:spacing w:before="0" w:beforeAutospacing="0" w:after="0" w:afterAutospacing="0" w:line="293" w:lineRule="atLeast"/>
        <w:jc w:val="both"/>
      </w:pPr>
    </w:p>
    <w:p w:rsidR="00FD4774" w:rsidRPr="0011425A" w:rsidRDefault="00FD4774" w:rsidP="00FD4774">
      <w:pPr>
        <w:pStyle w:val="tv213"/>
        <w:spacing w:before="0" w:beforeAutospacing="0" w:after="0" w:afterAutospacing="0" w:line="293" w:lineRule="atLeast"/>
        <w:jc w:val="both"/>
      </w:pPr>
      <w:r w:rsidRPr="0011425A">
        <w:t>7.9. 2021. gadā:</w:t>
      </w:r>
    </w:p>
    <w:p w:rsidR="00FD4774" w:rsidRPr="0011425A" w:rsidRDefault="00FD4774" w:rsidP="00FD4774">
      <w:pPr>
        <w:pStyle w:val="tv213"/>
        <w:spacing w:before="0" w:beforeAutospacing="0" w:after="0" w:afterAutospacing="0" w:line="293" w:lineRule="atLeast"/>
        <w:jc w:val="both"/>
      </w:pPr>
    </w:p>
    <w:p w:rsidR="00FD4774" w:rsidRPr="00576B2A" w:rsidRDefault="00FD4774" w:rsidP="00FD4774">
      <w:pPr>
        <w:pStyle w:val="tv213"/>
        <w:spacing w:before="0" w:beforeAutospacing="0" w:after="0" w:afterAutospacing="0" w:line="293" w:lineRule="atLeast"/>
        <w:jc w:val="both"/>
      </w:pPr>
      <w:r w:rsidRPr="0011425A">
        <w:t xml:space="preserve">7.9.1. </w:t>
      </w:r>
      <w:r w:rsidRPr="00576B2A">
        <w:t xml:space="preserve">budžeta apakšprogrammā 11.01.00 "Pilsonības un migrācijas lietu pārvalde" </w:t>
      </w:r>
      <w:r w:rsidR="003660E7">
        <w:t xml:space="preserve">5 668 882 </w:t>
      </w:r>
      <w:r w:rsidRPr="00576B2A">
        <w:rPr>
          <w:i/>
        </w:rPr>
        <w:t>euro</w:t>
      </w:r>
      <w:r w:rsidRPr="00576B2A">
        <w:t xml:space="preserve"> (kārtējiem izdevumiem </w:t>
      </w:r>
      <w:r w:rsidR="003660E7">
        <w:rPr>
          <w:bCs/>
        </w:rPr>
        <w:t xml:space="preserve">5 526 532 </w:t>
      </w:r>
      <w:r w:rsidRPr="00576B2A">
        <w:rPr>
          <w:i/>
        </w:rPr>
        <w:t>euro</w:t>
      </w:r>
      <w:r w:rsidRPr="00576B2A">
        <w:t xml:space="preserve"> (precēm un pakalpojumiem), no tiem pasu sagatavju iegādei </w:t>
      </w:r>
      <w:r w:rsidR="003660E7">
        <w:t xml:space="preserve">1 766 086 </w:t>
      </w:r>
      <w:r w:rsidRPr="00576B2A">
        <w:rPr>
          <w:i/>
        </w:rPr>
        <w:t>euro</w:t>
      </w:r>
      <w:r w:rsidRPr="00576B2A">
        <w:t xml:space="preserve">, personas apliecību sagatavju iegādei </w:t>
      </w:r>
      <w:r w:rsidR="003660E7">
        <w:t xml:space="preserve">3 207 105 </w:t>
      </w:r>
      <w:r w:rsidRPr="00576B2A">
        <w:rPr>
          <w:i/>
        </w:rPr>
        <w:t>euro</w:t>
      </w:r>
      <w:r w:rsidRPr="00576B2A">
        <w:t xml:space="preserve">, kā arī pamatkapitāla veidošanai </w:t>
      </w:r>
      <w:r w:rsidR="00AF6B64">
        <w:t>142 350</w:t>
      </w:r>
      <w:r w:rsidRPr="00576B2A">
        <w:t> </w:t>
      </w:r>
      <w:r w:rsidRPr="00576B2A">
        <w:rPr>
          <w:i/>
        </w:rPr>
        <w:t>euro</w:t>
      </w:r>
      <w:r w:rsidRPr="00576B2A">
        <w:t>);</w:t>
      </w:r>
    </w:p>
    <w:p w:rsidR="00FD4774" w:rsidRPr="00576B2A" w:rsidRDefault="00FD4774" w:rsidP="00FD4774">
      <w:pPr>
        <w:pStyle w:val="tv213"/>
        <w:spacing w:before="0" w:beforeAutospacing="0" w:after="0" w:afterAutospacing="0" w:line="293" w:lineRule="atLeast"/>
        <w:jc w:val="both"/>
      </w:pPr>
    </w:p>
    <w:p w:rsidR="00FD4774" w:rsidRPr="0011425A" w:rsidRDefault="00FD4774" w:rsidP="00FD4774">
      <w:pPr>
        <w:pStyle w:val="tv213"/>
        <w:spacing w:before="0" w:beforeAutospacing="0" w:after="0" w:afterAutospacing="0" w:line="293" w:lineRule="atLeast"/>
        <w:jc w:val="both"/>
      </w:pPr>
      <w:r w:rsidRPr="0011425A">
        <w:t xml:space="preserve">7.9.2. budžeta apakšprogrammā 02.03.00 "Vienotās sakaru un informācijas sistēmas uzturēšana un vadība" </w:t>
      </w:r>
      <w:r w:rsidR="00F80AEB">
        <w:t>180 143</w:t>
      </w:r>
      <w:r w:rsidRPr="0011425A">
        <w:t> </w:t>
      </w:r>
      <w:r w:rsidRPr="0011425A">
        <w:rPr>
          <w:i/>
        </w:rPr>
        <w:t>euro</w:t>
      </w:r>
      <w:r w:rsidRPr="0011425A">
        <w:t xml:space="preserve"> (kārtējiem izdevumiem </w:t>
      </w:r>
      <w:r w:rsidR="00F80AEB">
        <w:t>163 929</w:t>
      </w:r>
      <w:r w:rsidRPr="0011425A">
        <w:t> </w:t>
      </w:r>
      <w:r w:rsidRPr="0011425A">
        <w:rPr>
          <w:i/>
        </w:rPr>
        <w:t>euro</w:t>
      </w:r>
      <w:r w:rsidRPr="0011425A">
        <w:t xml:space="preserve"> (precēm un pakalpojumiem) Personu apliecinošu dokumentu informācijas sistēmas (PADIS) izmitināšanas infrastruktūras un personu apliecinošu dokumentu izsniegšanas darba vietas aprīkojuma remontam un apkopei, integrēto biometrijas datu iegūšanai nepieciešamo iekārtu garantijas termiņa pagarināšanai, Oracle datubāzu vadības sistēmas licenču uzturēšanai un personu apliecinošu dokumentu izsniegšanas procesa nodrošināšanai nepieciešamo lāzerprintera toneru un gala iekārtu rezerves daļu iegādei, kā arī pamatkapitāla veidošanai </w:t>
      </w:r>
      <w:r w:rsidR="00F80AEB">
        <w:t>16 214</w:t>
      </w:r>
      <w:r w:rsidRPr="0011425A">
        <w:t> </w:t>
      </w:r>
      <w:r w:rsidRPr="0011425A">
        <w:rPr>
          <w:i/>
        </w:rPr>
        <w:t>euro</w:t>
      </w:r>
      <w:r w:rsidRPr="0011425A">
        <w:t>).</w:t>
      </w:r>
    </w:p>
    <w:p w:rsidR="00C52CF0" w:rsidRDefault="00C52CF0" w:rsidP="00FD4774">
      <w:pPr>
        <w:pStyle w:val="tv213"/>
        <w:spacing w:before="0" w:beforeAutospacing="0" w:after="0" w:afterAutospacing="0" w:line="293" w:lineRule="atLeast"/>
        <w:jc w:val="both"/>
      </w:pPr>
    </w:p>
    <w:p w:rsidR="00FD4774" w:rsidRPr="0011425A" w:rsidRDefault="00FD4774" w:rsidP="00FD4774">
      <w:pPr>
        <w:pStyle w:val="tv213"/>
        <w:spacing w:before="0" w:beforeAutospacing="0" w:after="0" w:afterAutospacing="0" w:line="293" w:lineRule="atLeast"/>
        <w:jc w:val="both"/>
      </w:pPr>
      <w:r w:rsidRPr="0011425A">
        <w:t>7.10. 2022. gadā:</w:t>
      </w:r>
    </w:p>
    <w:p w:rsidR="00FD4774" w:rsidRPr="0011425A" w:rsidRDefault="00FD4774" w:rsidP="00FD4774">
      <w:pPr>
        <w:pStyle w:val="tv213"/>
        <w:spacing w:before="0" w:beforeAutospacing="0" w:after="0" w:afterAutospacing="0" w:line="293" w:lineRule="atLeast"/>
        <w:jc w:val="both"/>
      </w:pPr>
    </w:p>
    <w:p w:rsidR="00FD4774" w:rsidRPr="00576B2A" w:rsidRDefault="00FD4774" w:rsidP="00FD4774">
      <w:pPr>
        <w:pStyle w:val="tv213"/>
        <w:spacing w:before="0" w:beforeAutospacing="0" w:after="0" w:afterAutospacing="0" w:line="293" w:lineRule="atLeast"/>
        <w:jc w:val="both"/>
      </w:pPr>
      <w:r w:rsidRPr="0011425A">
        <w:t xml:space="preserve">7.10.1. </w:t>
      </w:r>
      <w:r w:rsidRPr="00576B2A">
        <w:t xml:space="preserve">budžeta apakšprogrammā 11.01.00 "Pilsonības un migrācijas lietu pārvalde" </w:t>
      </w:r>
      <w:r w:rsidR="003660E7">
        <w:t xml:space="preserve">2 936 500 </w:t>
      </w:r>
      <w:r w:rsidRPr="00576B2A">
        <w:rPr>
          <w:i/>
        </w:rPr>
        <w:t>euro</w:t>
      </w:r>
      <w:r w:rsidRPr="00576B2A">
        <w:t xml:space="preserve"> (kārtējiem izdevumiem </w:t>
      </w:r>
      <w:r w:rsidR="00EC72B8">
        <w:rPr>
          <w:bCs/>
        </w:rPr>
        <w:t xml:space="preserve">  </w:t>
      </w:r>
      <w:r w:rsidR="003660E7">
        <w:rPr>
          <w:bCs/>
        </w:rPr>
        <w:t xml:space="preserve">2 794 150 </w:t>
      </w:r>
      <w:r w:rsidRPr="00576B2A">
        <w:rPr>
          <w:i/>
        </w:rPr>
        <w:t>euro</w:t>
      </w:r>
      <w:r w:rsidRPr="00576B2A">
        <w:t xml:space="preserve"> (precēm un pakalpojumiem), no tiem personas apliecību sagatavju iegādei </w:t>
      </w:r>
      <w:r w:rsidR="003660E7">
        <w:t xml:space="preserve">2 240 618 </w:t>
      </w:r>
      <w:r w:rsidRPr="00576B2A">
        <w:rPr>
          <w:i/>
        </w:rPr>
        <w:t>euro</w:t>
      </w:r>
      <w:r w:rsidRPr="00576B2A">
        <w:t xml:space="preserve">, kā arī pamatkapitāla veidošanai </w:t>
      </w:r>
      <w:r w:rsidR="00EC72B8">
        <w:t>142 350</w:t>
      </w:r>
      <w:r w:rsidRPr="00576B2A">
        <w:t> </w:t>
      </w:r>
      <w:r w:rsidRPr="00576B2A">
        <w:rPr>
          <w:i/>
        </w:rPr>
        <w:t>euro</w:t>
      </w:r>
      <w:r w:rsidRPr="00576B2A">
        <w:t>);</w:t>
      </w:r>
    </w:p>
    <w:p w:rsidR="00FD4774" w:rsidRPr="00576B2A" w:rsidRDefault="00FD4774" w:rsidP="00FD4774">
      <w:pPr>
        <w:pStyle w:val="tv213"/>
        <w:spacing w:before="0" w:beforeAutospacing="0" w:after="0" w:afterAutospacing="0" w:line="293" w:lineRule="atLeast"/>
        <w:jc w:val="both"/>
      </w:pPr>
    </w:p>
    <w:p w:rsidR="00FD4774" w:rsidRPr="0011425A" w:rsidRDefault="00FD4774" w:rsidP="00FD4774">
      <w:pPr>
        <w:pStyle w:val="tv213"/>
        <w:spacing w:before="0" w:beforeAutospacing="0" w:after="0" w:afterAutospacing="0" w:line="293" w:lineRule="atLeast"/>
        <w:jc w:val="both"/>
      </w:pPr>
      <w:r w:rsidRPr="0011425A">
        <w:t xml:space="preserve">7.10.2. budžeta apakšprogrammā 02.03.00 "Vienotās sakaru un informācijas sistēmas uzturēšana un vadība" </w:t>
      </w:r>
      <w:r w:rsidR="00F80AEB">
        <w:t>182 776</w:t>
      </w:r>
      <w:r w:rsidRPr="0011425A">
        <w:t> </w:t>
      </w:r>
      <w:r w:rsidRPr="0011425A">
        <w:rPr>
          <w:i/>
        </w:rPr>
        <w:t>euro</w:t>
      </w:r>
      <w:r w:rsidRPr="0011425A">
        <w:t xml:space="preserve"> (kārtējiem izdevumiem </w:t>
      </w:r>
      <w:r w:rsidR="00F80AEB">
        <w:t>166 562</w:t>
      </w:r>
      <w:r w:rsidRPr="0011425A">
        <w:t> </w:t>
      </w:r>
      <w:r w:rsidRPr="0011425A">
        <w:rPr>
          <w:i/>
        </w:rPr>
        <w:t>euro</w:t>
      </w:r>
      <w:r w:rsidRPr="0011425A">
        <w:t xml:space="preserve"> (precēm un pakalpojumiem) Personu apliecinošu dokumentu informācijas sistēmas (PADIS) izmitināšanas infrastruktūras un personu apliecinošu dokumentu izsniegšanas darba vietas aprīkojuma remontam un apkopei, integrēto biometrijas datu iegūšanai nepieciešamo iekārtu garantijas termiņa pagarināšanai, Oracle datubāzu vadības sistēmas licenču uzturēšanai un personu apliecinošu dokumentu izsniegšanas procesa nodrošināšanai nepieciešamo lāzerprintera toneru un gala iekārtu rezerves daļu iegādei, kā arī pamatkapitāla veidošanai </w:t>
      </w:r>
      <w:r w:rsidR="00F80AEB">
        <w:t xml:space="preserve">16 214 </w:t>
      </w:r>
      <w:r w:rsidRPr="0011425A">
        <w:t> </w:t>
      </w:r>
      <w:r w:rsidRPr="0011425A">
        <w:rPr>
          <w:i/>
        </w:rPr>
        <w:t>euro</w:t>
      </w:r>
      <w:r w:rsidRPr="0011425A">
        <w:t>).</w:t>
      </w:r>
    </w:p>
    <w:p w:rsidR="00C52CF0" w:rsidRDefault="00C52CF0" w:rsidP="00FD4774">
      <w:pPr>
        <w:pStyle w:val="tv213"/>
        <w:spacing w:before="0" w:beforeAutospacing="0" w:after="0" w:afterAutospacing="0" w:line="293" w:lineRule="atLeast"/>
        <w:jc w:val="both"/>
      </w:pPr>
    </w:p>
    <w:p w:rsidR="00FD4774" w:rsidRPr="0011425A" w:rsidRDefault="00FD4774" w:rsidP="00FD4774">
      <w:pPr>
        <w:pStyle w:val="tv213"/>
        <w:spacing w:before="0" w:beforeAutospacing="0" w:after="0" w:afterAutospacing="0" w:line="293" w:lineRule="atLeast"/>
        <w:jc w:val="both"/>
      </w:pPr>
      <w:r w:rsidRPr="0011425A">
        <w:t>7.11. 2023. gadā:</w:t>
      </w:r>
    </w:p>
    <w:p w:rsidR="00FD4774" w:rsidRPr="0011425A" w:rsidRDefault="00FD4774" w:rsidP="00FD4774">
      <w:pPr>
        <w:pStyle w:val="tv213"/>
        <w:spacing w:before="0" w:beforeAutospacing="0" w:after="0" w:afterAutospacing="0" w:line="293" w:lineRule="atLeast"/>
        <w:jc w:val="both"/>
      </w:pPr>
    </w:p>
    <w:p w:rsidR="00FD4774" w:rsidRPr="0011425A" w:rsidRDefault="00FD4774" w:rsidP="00FD4774">
      <w:pPr>
        <w:pStyle w:val="tv213"/>
        <w:spacing w:before="0" w:beforeAutospacing="0" w:after="0" w:afterAutospacing="0" w:line="293" w:lineRule="atLeast"/>
        <w:jc w:val="both"/>
      </w:pPr>
      <w:r w:rsidRPr="0011425A">
        <w:t xml:space="preserve">7.11.1. budžeta </w:t>
      </w:r>
      <w:r w:rsidRPr="00576B2A">
        <w:t>apakšprogrammā 11.01.00 "Pilsonības un migrācijas lietu pārvalde"</w:t>
      </w:r>
      <w:proofErr w:type="gramStart"/>
      <w:r w:rsidRPr="00576B2A">
        <w:t xml:space="preserve"> </w:t>
      </w:r>
      <w:r w:rsidR="003660E7">
        <w:rPr>
          <w:bCs/>
        </w:rPr>
        <w:t xml:space="preserve"> </w:t>
      </w:r>
      <w:proofErr w:type="gramEnd"/>
      <w:r w:rsidR="003660E7">
        <w:rPr>
          <w:bCs/>
        </w:rPr>
        <w:t xml:space="preserve">2 405 612 </w:t>
      </w:r>
      <w:r w:rsidRPr="00576B2A">
        <w:rPr>
          <w:i/>
        </w:rPr>
        <w:t>euro</w:t>
      </w:r>
      <w:r w:rsidRPr="00576B2A">
        <w:t xml:space="preserve"> (kārtējiem izdevumiem </w:t>
      </w:r>
      <w:r w:rsidR="003660E7">
        <w:rPr>
          <w:bCs/>
        </w:rPr>
        <w:t xml:space="preserve">2 263 262 </w:t>
      </w:r>
      <w:r w:rsidRPr="00576B2A">
        <w:rPr>
          <w:i/>
        </w:rPr>
        <w:t>euro</w:t>
      </w:r>
      <w:r w:rsidRPr="00576B2A">
        <w:t xml:space="preserve"> (precēm un pakalpojumiem), no tiem personas apliecību sagatavju iegādei </w:t>
      </w:r>
      <w:r w:rsidR="005C009E" w:rsidRPr="00576B2A">
        <w:t>1 709 730</w:t>
      </w:r>
      <w:r w:rsidRPr="00576B2A">
        <w:t xml:space="preserve"> </w:t>
      </w:r>
      <w:r w:rsidRPr="00576B2A">
        <w:rPr>
          <w:i/>
        </w:rPr>
        <w:t>euro</w:t>
      </w:r>
      <w:r w:rsidRPr="00576B2A">
        <w:t xml:space="preserve">, kā arī pamatkapitāla veidošanai </w:t>
      </w:r>
      <w:r w:rsidR="00EC72B8">
        <w:t>  142 350</w:t>
      </w:r>
      <w:r w:rsidRPr="00576B2A">
        <w:t> </w:t>
      </w:r>
      <w:r w:rsidRPr="00576B2A">
        <w:rPr>
          <w:i/>
        </w:rPr>
        <w:t>euro</w:t>
      </w:r>
      <w:r w:rsidRPr="0011425A">
        <w:t>);</w:t>
      </w:r>
    </w:p>
    <w:p w:rsidR="00FD4774" w:rsidRPr="0011425A" w:rsidRDefault="00FD4774" w:rsidP="00FD4774">
      <w:pPr>
        <w:pStyle w:val="tv213"/>
        <w:spacing w:before="0" w:beforeAutospacing="0" w:after="0" w:afterAutospacing="0" w:line="293" w:lineRule="atLeast"/>
        <w:jc w:val="both"/>
      </w:pPr>
    </w:p>
    <w:p w:rsidR="00FD4774" w:rsidRPr="0011425A" w:rsidRDefault="00FD4774" w:rsidP="00FD4774">
      <w:pPr>
        <w:pStyle w:val="tv213"/>
        <w:spacing w:before="0" w:beforeAutospacing="0" w:after="0" w:afterAutospacing="0" w:line="293" w:lineRule="atLeast"/>
        <w:jc w:val="both"/>
      </w:pPr>
      <w:r w:rsidRPr="0011425A">
        <w:t xml:space="preserve">7.11.2. budžeta apakšprogrammā 02.03.00 "Vienotās sakaru un informācijas sistēmas uzturēšana un vadība" </w:t>
      </w:r>
      <w:r w:rsidR="00F80AEB">
        <w:t>188 951</w:t>
      </w:r>
      <w:r w:rsidRPr="0011425A">
        <w:t> </w:t>
      </w:r>
      <w:r w:rsidRPr="0011425A">
        <w:rPr>
          <w:i/>
        </w:rPr>
        <w:t>euro</w:t>
      </w:r>
      <w:r w:rsidRPr="0011425A">
        <w:t xml:space="preserve"> (kārtējiem izdevumiem </w:t>
      </w:r>
      <w:r w:rsidR="00F80AEB">
        <w:t xml:space="preserve">169 301 </w:t>
      </w:r>
      <w:r w:rsidRPr="0011425A">
        <w:t> </w:t>
      </w:r>
      <w:r w:rsidRPr="0011425A">
        <w:rPr>
          <w:i/>
        </w:rPr>
        <w:t>euro</w:t>
      </w:r>
      <w:r w:rsidRPr="0011425A">
        <w:t> (precēm un pakalpojumiem) Personu apliecinošu dokumentu informācijas sistēmas (PADIS) izmitināšanas infrastruktūras un personu apliecinošu dokumentu izsniegšanas darba vietas aprīkojuma remontam un apkopei, integrēto biometrijas datu iegūšanai nepieciešamo iekārtu garantijas termiņa pagarināšanai, Oracle datu</w:t>
      </w:r>
      <w:r w:rsidR="0011425A">
        <w:t xml:space="preserve"> </w:t>
      </w:r>
      <w:r w:rsidRPr="0011425A">
        <w:t xml:space="preserve">bāzu vadības sistēmas licenču uzturēšanai un personu apliecinošu dokumentu izsniegšanas procesa nodrošināšanai nepieciešamo lāzerprintera toneru un gala iekārtu rezerves daļu iegādei, kā arī pamatkapitāla veidošanai </w:t>
      </w:r>
      <w:r w:rsidR="00F80AEB">
        <w:t xml:space="preserve">19 650 </w:t>
      </w:r>
      <w:r w:rsidRPr="0011425A">
        <w:t> </w:t>
      </w:r>
      <w:r w:rsidRPr="0011425A">
        <w:rPr>
          <w:i/>
        </w:rPr>
        <w:t>euro</w:t>
      </w:r>
      <w:r w:rsidRPr="0011425A">
        <w:t>).</w:t>
      </w:r>
    </w:p>
    <w:p w:rsidR="00FD4774" w:rsidRPr="0011425A" w:rsidRDefault="00FD4774" w:rsidP="00DE09F1">
      <w:pPr>
        <w:pStyle w:val="ListParagraph"/>
        <w:numPr>
          <w:ilvl w:val="0"/>
          <w:numId w:val="1"/>
        </w:numPr>
        <w:shd w:val="clear" w:color="auto" w:fill="FFFFFF"/>
        <w:spacing w:before="100" w:beforeAutospacing="1" w:after="100" w:afterAutospacing="1" w:line="293" w:lineRule="atLeast"/>
        <w:ind w:left="0" w:firstLine="0"/>
        <w:jc w:val="both"/>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Izteikt 9.1.</w:t>
      </w:r>
      <w:r w:rsidR="00C52CF0">
        <w:rPr>
          <w:rFonts w:ascii="Times New Roman" w:eastAsia="Times New Roman" w:hAnsi="Times New Roman" w:cs="Times New Roman"/>
          <w:sz w:val="24"/>
          <w:szCs w:val="24"/>
          <w:lang w:eastAsia="lv-LV"/>
        </w:rPr>
        <w:t xml:space="preserve"> un 9.2.</w:t>
      </w:r>
      <w:r w:rsidRPr="0011425A">
        <w:rPr>
          <w:rFonts w:ascii="Times New Roman" w:eastAsia="Times New Roman" w:hAnsi="Times New Roman" w:cs="Times New Roman"/>
          <w:sz w:val="24"/>
          <w:szCs w:val="24"/>
          <w:lang w:eastAsia="lv-LV"/>
        </w:rPr>
        <w:t xml:space="preserve"> apakšpunktu šādā redakcijā:</w:t>
      </w:r>
    </w:p>
    <w:p w:rsidR="00FD4774" w:rsidRPr="0011425A" w:rsidRDefault="005C009E" w:rsidP="00FD4774">
      <w:pPr>
        <w:pStyle w:val="ListParagraph"/>
        <w:shd w:val="clear" w:color="auto" w:fill="FFFFFF"/>
        <w:spacing w:before="100" w:beforeAutospacing="1" w:after="100" w:afterAutospacing="1" w:line="293" w:lineRule="atLeast"/>
        <w:ind w:left="0"/>
        <w:jc w:val="both"/>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w:t>
      </w:r>
      <w:r w:rsidR="00FD4774" w:rsidRPr="0011425A">
        <w:rPr>
          <w:rFonts w:ascii="Times New Roman" w:eastAsia="Times New Roman" w:hAnsi="Times New Roman" w:cs="Times New Roman"/>
          <w:sz w:val="24"/>
          <w:szCs w:val="24"/>
          <w:lang w:eastAsia="lv-LV"/>
        </w:rPr>
        <w:t xml:space="preserve">9.1. valsts nodevas par pasu izsniegšanu </w:t>
      </w:r>
      <w:proofErr w:type="gramStart"/>
      <w:r w:rsidR="00FD4774" w:rsidRPr="0011425A">
        <w:rPr>
          <w:rFonts w:ascii="Times New Roman" w:eastAsia="Times New Roman" w:hAnsi="Times New Roman" w:cs="Times New Roman"/>
          <w:sz w:val="24"/>
          <w:szCs w:val="24"/>
          <w:lang w:eastAsia="lv-LV"/>
        </w:rPr>
        <w:t>2018.gadā</w:t>
      </w:r>
      <w:proofErr w:type="gramEnd"/>
      <w:r w:rsidR="00FD4774" w:rsidRPr="0011425A">
        <w:rPr>
          <w:rFonts w:ascii="Times New Roman" w:eastAsia="Times New Roman" w:hAnsi="Times New Roman" w:cs="Times New Roman"/>
          <w:sz w:val="24"/>
          <w:szCs w:val="24"/>
          <w:lang w:eastAsia="lv-LV"/>
        </w:rPr>
        <w:t xml:space="preserve"> ne mazāk kā 3 512 168 </w:t>
      </w:r>
      <w:r w:rsidR="00FD4774"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w:t>
      </w:r>
      <w:r w:rsidR="00FD4774" w:rsidRPr="0011425A">
        <w:rPr>
          <w:rFonts w:ascii="Times New Roman" w:eastAsia="Times New Roman" w:hAnsi="Times New Roman" w:cs="Times New Roman"/>
          <w:sz w:val="24"/>
          <w:szCs w:val="24"/>
          <w:lang w:eastAsia="lv-LV"/>
        </w:rPr>
        <w:t>apmērā</w:t>
      </w:r>
      <w:r w:rsidR="007650EA" w:rsidRPr="0011425A">
        <w:rPr>
          <w:rFonts w:ascii="Times New Roman" w:eastAsia="Times New Roman" w:hAnsi="Times New Roman" w:cs="Times New Roman"/>
          <w:sz w:val="24"/>
          <w:szCs w:val="24"/>
          <w:lang w:eastAsia="lv-LV"/>
        </w:rPr>
        <w:t xml:space="preserve">, </w:t>
      </w:r>
      <w:r w:rsidR="00FD4774" w:rsidRPr="0011425A">
        <w:rPr>
          <w:rFonts w:ascii="Times New Roman" w:eastAsia="Times New Roman" w:hAnsi="Times New Roman" w:cs="Times New Roman"/>
          <w:sz w:val="24"/>
          <w:szCs w:val="24"/>
          <w:lang w:eastAsia="lv-LV"/>
        </w:rPr>
        <w:t xml:space="preserve">2019.gadā ne mazāk kā </w:t>
      </w:r>
      <w:r w:rsidR="00CF229B">
        <w:rPr>
          <w:rFonts w:ascii="Times New Roman" w:eastAsia="Times New Roman" w:hAnsi="Times New Roman" w:cs="Times New Roman"/>
          <w:sz w:val="24"/>
          <w:szCs w:val="24"/>
          <w:lang w:eastAsia="lv-LV"/>
        </w:rPr>
        <w:t>3 052 354</w:t>
      </w:r>
      <w:r w:rsidR="003660E7">
        <w:rPr>
          <w:rFonts w:ascii="Times New Roman" w:eastAsia="Times New Roman" w:hAnsi="Times New Roman" w:cs="Times New Roman"/>
          <w:sz w:val="24"/>
          <w:szCs w:val="24"/>
          <w:lang w:eastAsia="lv-LV"/>
        </w:rPr>
        <w:t xml:space="preserve"> </w:t>
      </w:r>
      <w:r w:rsidR="00FD4774" w:rsidRPr="0011425A">
        <w:rPr>
          <w:rFonts w:ascii="Times New Roman" w:eastAsia="Times New Roman" w:hAnsi="Times New Roman" w:cs="Times New Roman"/>
          <w:i/>
          <w:sz w:val="24"/>
          <w:szCs w:val="24"/>
          <w:lang w:eastAsia="lv-LV"/>
        </w:rPr>
        <w:t>euro</w:t>
      </w:r>
      <w:r w:rsidR="00FD4774" w:rsidRPr="0011425A">
        <w:rPr>
          <w:rFonts w:ascii="Times New Roman" w:eastAsia="Times New Roman" w:hAnsi="Times New Roman" w:cs="Times New Roman"/>
          <w:sz w:val="24"/>
          <w:szCs w:val="24"/>
          <w:lang w:eastAsia="lv-LV"/>
        </w:rPr>
        <w:t> apmērā</w:t>
      </w:r>
      <w:r w:rsidR="007650EA" w:rsidRPr="0011425A">
        <w:rPr>
          <w:rFonts w:ascii="Times New Roman" w:eastAsia="Times New Roman" w:hAnsi="Times New Roman" w:cs="Times New Roman"/>
          <w:sz w:val="24"/>
          <w:szCs w:val="24"/>
          <w:lang w:eastAsia="lv-LV"/>
        </w:rPr>
        <w:t xml:space="preserve">, 2020.gadā ne mazāk kā </w:t>
      </w:r>
      <w:r w:rsidR="00CF229B">
        <w:rPr>
          <w:rFonts w:ascii="Times New Roman" w:eastAsia="Times New Roman" w:hAnsi="Times New Roman" w:cs="Times New Roman"/>
          <w:sz w:val="24"/>
          <w:szCs w:val="24"/>
          <w:lang w:eastAsia="lv-LV"/>
        </w:rPr>
        <w:t xml:space="preserve">2 338 772 </w:t>
      </w:r>
      <w:r w:rsidR="00C26B77">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sz w:val="24"/>
          <w:szCs w:val="24"/>
          <w:lang w:eastAsia="lv-LV"/>
        </w:rPr>
        <w:lastRenderedPageBreak/>
        <w:t xml:space="preserve">apmērā, 2021.gadā ne mazāk kā </w:t>
      </w:r>
      <w:r w:rsidR="00CF229B">
        <w:rPr>
          <w:rFonts w:ascii="Times New Roman" w:eastAsia="Times New Roman" w:hAnsi="Times New Roman" w:cs="Times New Roman"/>
          <w:sz w:val="24"/>
          <w:szCs w:val="24"/>
          <w:lang w:eastAsia="lv-LV"/>
        </w:rPr>
        <w:t xml:space="preserve">2 095 820 </w:t>
      </w:r>
      <w:r w:rsidR="007650EA"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apmērā, 2022.gadā ne mazāk kā </w:t>
      </w:r>
      <w:r w:rsidR="00C26B77">
        <w:rPr>
          <w:rFonts w:ascii="Times New Roman" w:eastAsia="Times New Roman" w:hAnsi="Times New Roman" w:cs="Times New Roman"/>
          <w:sz w:val="24"/>
          <w:szCs w:val="24"/>
          <w:lang w:eastAsia="lv-LV"/>
        </w:rPr>
        <w:t xml:space="preserve"> </w:t>
      </w:r>
      <w:r w:rsidR="00CF229B">
        <w:rPr>
          <w:rFonts w:ascii="Times New Roman" w:eastAsia="Times New Roman" w:hAnsi="Times New Roman" w:cs="Times New Roman"/>
          <w:sz w:val="24"/>
          <w:szCs w:val="24"/>
          <w:lang w:eastAsia="lv-LV"/>
        </w:rPr>
        <w:t>3 025 301</w:t>
      </w:r>
      <w:r w:rsidR="00C26B77">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apmērā un 2023.gadā ne mazāk kā </w:t>
      </w:r>
      <w:r w:rsidR="00CF229B">
        <w:rPr>
          <w:rFonts w:ascii="Times New Roman" w:eastAsia="Times New Roman" w:hAnsi="Times New Roman" w:cs="Times New Roman"/>
          <w:sz w:val="24"/>
          <w:szCs w:val="24"/>
          <w:lang w:eastAsia="lv-LV"/>
        </w:rPr>
        <w:t xml:space="preserve">5 000 506 </w:t>
      </w:r>
      <w:r w:rsidR="00C26B77">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apmērā</w:t>
      </w:r>
      <w:r w:rsidR="00FD4774" w:rsidRPr="0011425A">
        <w:rPr>
          <w:rFonts w:ascii="Times New Roman" w:eastAsia="Times New Roman" w:hAnsi="Times New Roman" w:cs="Times New Roman"/>
          <w:sz w:val="24"/>
          <w:szCs w:val="24"/>
          <w:lang w:eastAsia="lv-LV"/>
        </w:rPr>
        <w:t>;</w:t>
      </w:r>
      <w:r w:rsidRPr="0011425A">
        <w:rPr>
          <w:rFonts w:ascii="Times New Roman" w:eastAsia="Times New Roman" w:hAnsi="Times New Roman" w:cs="Times New Roman"/>
          <w:sz w:val="24"/>
          <w:szCs w:val="24"/>
          <w:lang w:eastAsia="lv-LV"/>
        </w:rPr>
        <w:t>”</w:t>
      </w:r>
      <w:r w:rsidR="00C26B77">
        <w:rPr>
          <w:rFonts w:ascii="Times New Roman" w:eastAsia="Times New Roman" w:hAnsi="Times New Roman" w:cs="Times New Roman"/>
          <w:sz w:val="24"/>
          <w:szCs w:val="24"/>
          <w:lang w:eastAsia="lv-LV"/>
        </w:rPr>
        <w:t>;</w:t>
      </w:r>
    </w:p>
    <w:p w:rsidR="00FD4774" w:rsidRPr="0011425A" w:rsidRDefault="00FD4774" w:rsidP="00FD4774">
      <w:pPr>
        <w:pStyle w:val="ListParagraph"/>
        <w:shd w:val="clear" w:color="auto" w:fill="FFFFFF"/>
        <w:spacing w:before="100" w:beforeAutospacing="1" w:after="100" w:afterAutospacing="1" w:line="293" w:lineRule="atLeast"/>
        <w:ind w:left="0"/>
        <w:jc w:val="both"/>
        <w:rPr>
          <w:rFonts w:ascii="Times New Roman" w:eastAsia="Times New Roman" w:hAnsi="Times New Roman" w:cs="Times New Roman"/>
          <w:sz w:val="24"/>
          <w:szCs w:val="24"/>
          <w:lang w:eastAsia="lv-LV"/>
        </w:rPr>
      </w:pPr>
    </w:p>
    <w:p w:rsidR="007F0B05" w:rsidRPr="0011425A" w:rsidRDefault="005C009E" w:rsidP="005C009E">
      <w:pPr>
        <w:pStyle w:val="ListParagraph"/>
        <w:shd w:val="clear" w:color="auto" w:fill="FFFFFF"/>
        <w:spacing w:before="100" w:beforeAutospacing="1" w:after="100" w:afterAutospacing="1" w:line="293" w:lineRule="atLeast"/>
        <w:ind w:left="0"/>
        <w:jc w:val="both"/>
        <w:rPr>
          <w:rFonts w:ascii="Times New Roman" w:eastAsia="Times New Roman" w:hAnsi="Times New Roman" w:cs="Times New Roman"/>
          <w:sz w:val="24"/>
          <w:szCs w:val="24"/>
          <w:lang w:eastAsia="lv-LV"/>
        </w:rPr>
      </w:pPr>
      <w:r w:rsidRPr="0011425A">
        <w:rPr>
          <w:rFonts w:ascii="Times New Roman" w:eastAsia="Times New Roman" w:hAnsi="Times New Roman" w:cs="Times New Roman"/>
          <w:sz w:val="24"/>
          <w:szCs w:val="24"/>
          <w:lang w:eastAsia="lv-LV"/>
        </w:rPr>
        <w:t xml:space="preserve">9.2. valsts nodevas par personas apliecības izsniegšanu </w:t>
      </w:r>
      <w:proofErr w:type="gramStart"/>
      <w:r w:rsidRPr="0011425A">
        <w:rPr>
          <w:rFonts w:ascii="Times New Roman" w:eastAsia="Times New Roman" w:hAnsi="Times New Roman" w:cs="Times New Roman"/>
          <w:sz w:val="24"/>
          <w:szCs w:val="24"/>
          <w:lang w:eastAsia="lv-LV"/>
        </w:rPr>
        <w:t>2018.gadā</w:t>
      </w:r>
      <w:proofErr w:type="gramEnd"/>
      <w:r w:rsidRPr="0011425A">
        <w:rPr>
          <w:rFonts w:ascii="Times New Roman" w:eastAsia="Times New Roman" w:hAnsi="Times New Roman" w:cs="Times New Roman"/>
          <w:sz w:val="24"/>
          <w:szCs w:val="24"/>
          <w:lang w:eastAsia="lv-LV"/>
        </w:rPr>
        <w:t xml:space="preserve"> ne mazāk kā 5</w:t>
      </w:r>
      <w:r w:rsidR="0085456F">
        <w:rPr>
          <w:rFonts w:ascii="Times New Roman" w:eastAsia="Times New Roman" w:hAnsi="Times New Roman" w:cs="Times New Roman"/>
          <w:sz w:val="24"/>
          <w:szCs w:val="24"/>
          <w:lang w:eastAsia="lv-LV"/>
        </w:rPr>
        <w:t> </w:t>
      </w:r>
      <w:r w:rsidRPr="0011425A">
        <w:rPr>
          <w:rFonts w:ascii="Times New Roman" w:eastAsia="Times New Roman" w:hAnsi="Times New Roman" w:cs="Times New Roman"/>
          <w:sz w:val="24"/>
          <w:szCs w:val="24"/>
          <w:lang w:eastAsia="lv-LV"/>
        </w:rPr>
        <w:t>087</w:t>
      </w:r>
      <w:r w:rsidR="0085456F">
        <w:rPr>
          <w:rFonts w:ascii="Times New Roman" w:eastAsia="Times New Roman" w:hAnsi="Times New Roman" w:cs="Times New Roman"/>
          <w:sz w:val="24"/>
          <w:szCs w:val="24"/>
          <w:lang w:eastAsia="lv-LV"/>
        </w:rPr>
        <w:t> </w:t>
      </w:r>
      <w:r w:rsidRPr="0011425A">
        <w:rPr>
          <w:rFonts w:ascii="Times New Roman" w:eastAsia="Times New Roman" w:hAnsi="Times New Roman" w:cs="Times New Roman"/>
          <w:sz w:val="24"/>
          <w:szCs w:val="24"/>
          <w:lang w:eastAsia="lv-LV"/>
        </w:rPr>
        <w:t>623 </w:t>
      </w:r>
      <w:r w:rsidRPr="0011425A">
        <w:rPr>
          <w:rFonts w:ascii="Times New Roman" w:eastAsia="Times New Roman" w:hAnsi="Times New Roman" w:cs="Times New Roman"/>
          <w:i/>
          <w:sz w:val="24"/>
          <w:szCs w:val="24"/>
          <w:lang w:eastAsia="lv-LV"/>
        </w:rPr>
        <w:t>euro</w:t>
      </w:r>
      <w:r w:rsidRPr="0011425A">
        <w:rPr>
          <w:rFonts w:ascii="Times New Roman" w:eastAsia="Times New Roman" w:hAnsi="Times New Roman" w:cs="Times New Roman"/>
          <w:sz w:val="24"/>
          <w:szCs w:val="24"/>
          <w:lang w:eastAsia="lv-LV"/>
        </w:rPr>
        <w:t> apmērā</w:t>
      </w:r>
      <w:r w:rsidR="007650EA" w:rsidRPr="0011425A">
        <w:rPr>
          <w:rFonts w:ascii="Times New Roman" w:eastAsia="Times New Roman" w:hAnsi="Times New Roman" w:cs="Times New Roman"/>
          <w:sz w:val="24"/>
          <w:szCs w:val="24"/>
          <w:lang w:eastAsia="lv-LV"/>
        </w:rPr>
        <w:t xml:space="preserve">, </w:t>
      </w:r>
      <w:r w:rsidRPr="0011425A">
        <w:rPr>
          <w:rFonts w:ascii="Times New Roman" w:eastAsia="Times New Roman" w:hAnsi="Times New Roman" w:cs="Times New Roman"/>
          <w:sz w:val="24"/>
          <w:szCs w:val="24"/>
          <w:lang w:eastAsia="lv-LV"/>
        </w:rPr>
        <w:t xml:space="preserve">2019.gadā ne mazāk kā </w:t>
      </w:r>
      <w:r w:rsidR="00640CCD">
        <w:rPr>
          <w:rFonts w:ascii="Times New Roman" w:eastAsia="Times New Roman" w:hAnsi="Times New Roman" w:cs="Times New Roman"/>
          <w:sz w:val="24"/>
          <w:szCs w:val="24"/>
          <w:lang w:eastAsia="lv-LV"/>
        </w:rPr>
        <w:t xml:space="preserve">5 040 093 </w:t>
      </w:r>
      <w:r w:rsidRPr="0011425A">
        <w:rPr>
          <w:rFonts w:ascii="Times New Roman" w:eastAsia="Times New Roman" w:hAnsi="Times New Roman" w:cs="Times New Roman"/>
          <w:sz w:val="24"/>
          <w:szCs w:val="24"/>
          <w:lang w:eastAsia="lv-LV"/>
        </w:rPr>
        <w:t> </w:t>
      </w:r>
      <w:r w:rsidRPr="0011425A">
        <w:rPr>
          <w:rFonts w:ascii="Times New Roman" w:eastAsia="Times New Roman" w:hAnsi="Times New Roman" w:cs="Times New Roman"/>
          <w:i/>
          <w:sz w:val="24"/>
          <w:szCs w:val="24"/>
          <w:lang w:eastAsia="lv-LV"/>
        </w:rPr>
        <w:t>euro</w:t>
      </w:r>
      <w:r w:rsidRPr="0011425A">
        <w:rPr>
          <w:rFonts w:ascii="Times New Roman" w:eastAsia="Times New Roman" w:hAnsi="Times New Roman" w:cs="Times New Roman"/>
          <w:sz w:val="24"/>
          <w:szCs w:val="24"/>
          <w:lang w:eastAsia="lv-LV"/>
        </w:rPr>
        <w:t> apmērā</w:t>
      </w:r>
      <w:r w:rsidR="007650EA" w:rsidRPr="0011425A">
        <w:rPr>
          <w:rFonts w:ascii="Times New Roman" w:eastAsia="Times New Roman" w:hAnsi="Times New Roman" w:cs="Times New Roman"/>
          <w:sz w:val="24"/>
          <w:szCs w:val="24"/>
          <w:lang w:eastAsia="lv-LV"/>
        </w:rPr>
        <w:t xml:space="preserve">, 2020.gadā ne mazāk kā </w:t>
      </w:r>
      <w:r w:rsidR="00934714">
        <w:rPr>
          <w:rFonts w:ascii="Times New Roman" w:eastAsia="Times New Roman" w:hAnsi="Times New Roman" w:cs="Times New Roman"/>
          <w:sz w:val="24"/>
          <w:szCs w:val="24"/>
          <w:lang w:eastAsia="lv-LV"/>
        </w:rPr>
        <w:t xml:space="preserve">5 024 537 </w:t>
      </w:r>
      <w:r w:rsidR="00C26B77">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apmērā, 2021.gadā ne mazāk kā </w:t>
      </w:r>
      <w:r w:rsidR="00F14ADF">
        <w:rPr>
          <w:rFonts w:ascii="Times New Roman" w:eastAsia="Times New Roman" w:hAnsi="Times New Roman" w:cs="Times New Roman"/>
          <w:sz w:val="24"/>
          <w:szCs w:val="24"/>
          <w:lang w:eastAsia="lv-LV"/>
        </w:rPr>
        <w:t xml:space="preserve">3 753 205 </w:t>
      </w:r>
      <w:r w:rsidR="00C26B77">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i/>
          <w:sz w:val="24"/>
          <w:szCs w:val="24"/>
          <w:lang w:eastAsia="lv-LV"/>
        </w:rPr>
        <w:t xml:space="preserve">euro </w:t>
      </w:r>
      <w:r w:rsidR="007650EA" w:rsidRPr="0011425A">
        <w:rPr>
          <w:rFonts w:ascii="Times New Roman" w:eastAsia="Times New Roman" w:hAnsi="Times New Roman" w:cs="Times New Roman"/>
          <w:sz w:val="24"/>
          <w:szCs w:val="24"/>
          <w:lang w:eastAsia="lv-LV"/>
        </w:rPr>
        <w:t xml:space="preserve">apmērā, 2022.gadā ne mazāk kā </w:t>
      </w:r>
      <w:r w:rsidR="00F14ADF">
        <w:rPr>
          <w:rFonts w:ascii="Times New Roman" w:eastAsia="Times New Roman" w:hAnsi="Times New Roman" w:cs="Times New Roman"/>
          <w:sz w:val="24"/>
          <w:szCs w:val="24"/>
          <w:lang w:eastAsia="lv-LV"/>
        </w:rPr>
        <w:t xml:space="preserve">3 696 910 </w:t>
      </w:r>
      <w:r w:rsidR="00C26B77">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apmērā un 2023.gadā ne mazāk kā </w:t>
      </w:r>
      <w:r w:rsidR="00F14ADF">
        <w:rPr>
          <w:rFonts w:ascii="Times New Roman" w:eastAsia="Times New Roman" w:hAnsi="Times New Roman" w:cs="Times New Roman"/>
          <w:sz w:val="24"/>
          <w:szCs w:val="24"/>
          <w:lang w:eastAsia="lv-LV"/>
        </w:rPr>
        <w:t xml:space="preserve">1 491 755 </w:t>
      </w:r>
      <w:r w:rsidR="00C26B77">
        <w:rPr>
          <w:rFonts w:ascii="Times New Roman" w:eastAsia="Times New Roman" w:hAnsi="Times New Roman" w:cs="Times New Roman"/>
          <w:sz w:val="24"/>
          <w:szCs w:val="24"/>
          <w:lang w:eastAsia="lv-LV"/>
        </w:rPr>
        <w:t xml:space="preserve"> </w:t>
      </w:r>
      <w:r w:rsidR="007650EA" w:rsidRPr="0011425A">
        <w:rPr>
          <w:rFonts w:ascii="Times New Roman" w:eastAsia="Times New Roman" w:hAnsi="Times New Roman" w:cs="Times New Roman"/>
          <w:i/>
          <w:sz w:val="24"/>
          <w:szCs w:val="24"/>
          <w:lang w:eastAsia="lv-LV"/>
        </w:rPr>
        <w:t>euro</w:t>
      </w:r>
      <w:r w:rsidR="007650EA" w:rsidRPr="0011425A">
        <w:rPr>
          <w:rFonts w:ascii="Times New Roman" w:eastAsia="Times New Roman" w:hAnsi="Times New Roman" w:cs="Times New Roman"/>
          <w:sz w:val="24"/>
          <w:szCs w:val="24"/>
          <w:lang w:eastAsia="lv-LV"/>
        </w:rPr>
        <w:t xml:space="preserve"> apmērā</w:t>
      </w:r>
      <w:r w:rsidRPr="0011425A">
        <w:rPr>
          <w:rFonts w:ascii="Times New Roman" w:eastAsia="Times New Roman" w:hAnsi="Times New Roman" w:cs="Times New Roman"/>
          <w:sz w:val="24"/>
          <w:szCs w:val="24"/>
          <w:lang w:eastAsia="lv-LV"/>
        </w:rPr>
        <w:t>.”.</w:t>
      </w:r>
    </w:p>
    <w:p w:rsidR="005C009E" w:rsidRPr="0011425A" w:rsidRDefault="005C009E" w:rsidP="005C009E">
      <w:pPr>
        <w:pStyle w:val="ListParagraph"/>
        <w:shd w:val="clear" w:color="auto" w:fill="FFFFFF"/>
        <w:spacing w:before="100" w:beforeAutospacing="1" w:after="100" w:afterAutospacing="1" w:line="293" w:lineRule="atLeast"/>
        <w:ind w:left="0"/>
        <w:jc w:val="both"/>
        <w:rPr>
          <w:rFonts w:ascii="Times New Roman" w:eastAsia="Times New Roman" w:hAnsi="Times New Roman" w:cs="Times New Roman"/>
          <w:sz w:val="24"/>
          <w:szCs w:val="24"/>
          <w:lang w:eastAsia="lv-LV"/>
        </w:rPr>
      </w:pPr>
    </w:p>
    <w:p w:rsidR="00DC5956" w:rsidRPr="0011425A" w:rsidRDefault="00DC5956" w:rsidP="00E722B7">
      <w:pPr>
        <w:pStyle w:val="ListParagraph"/>
        <w:spacing w:after="0" w:line="293" w:lineRule="atLeast"/>
        <w:ind w:left="0"/>
        <w:jc w:val="both"/>
        <w:rPr>
          <w:rFonts w:ascii="Times New Roman" w:eastAsia="Times New Roman" w:hAnsi="Times New Roman" w:cs="Times New Roman"/>
          <w:sz w:val="24"/>
          <w:szCs w:val="24"/>
          <w:lang w:eastAsia="lv-LV"/>
        </w:rPr>
      </w:pPr>
    </w:p>
    <w:p w:rsidR="0021227A" w:rsidRPr="0011425A" w:rsidRDefault="0021227A" w:rsidP="0021227A">
      <w:pPr>
        <w:spacing w:after="0" w:line="293" w:lineRule="atLeast"/>
        <w:ind w:left="284" w:firstLine="300"/>
        <w:jc w:val="both"/>
        <w:rPr>
          <w:rFonts w:ascii="Times New Roman" w:eastAsia="Times New Roman" w:hAnsi="Times New Roman" w:cs="Times New Roman"/>
          <w:sz w:val="24"/>
          <w:szCs w:val="24"/>
          <w:lang w:eastAsia="lv-LV"/>
        </w:rPr>
      </w:pPr>
    </w:p>
    <w:p w:rsidR="0021227A" w:rsidRDefault="0021227A" w:rsidP="007E05E1">
      <w:pPr>
        <w:pStyle w:val="likparaksts"/>
        <w:shd w:val="clear" w:color="auto" w:fill="FFFFFF"/>
        <w:spacing w:line="293" w:lineRule="atLeast"/>
        <w:ind w:hanging="142"/>
        <w:jc w:val="both"/>
      </w:pPr>
      <w:r w:rsidRPr="0011425A">
        <w:t>Ministru prezidents </w:t>
      </w:r>
      <w:r w:rsidRPr="0011425A">
        <w:tab/>
      </w:r>
      <w:r w:rsidR="003273B0" w:rsidRPr="0011425A">
        <w:tab/>
      </w:r>
      <w:r w:rsidRPr="0011425A">
        <w:tab/>
      </w:r>
      <w:r w:rsidRPr="0011425A">
        <w:tab/>
      </w:r>
      <w:r w:rsidR="0011425A">
        <w:tab/>
      </w:r>
      <w:r w:rsidRPr="0011425A">
        <w:tab/>
      </w:r>
      <w:proofErr w:type="gramStart"/>
      <w:r w:rsidR="00974DB8" w:rsidRPr="0011425A">
        <w:t xml:space="preserve">       </w:t>
      </w:r>
      <w:proofErr w:type="gramEnd"/>
      <w:r w:rsidRPr="0011425A">
        <w:t>M</w:t>
      </w:r>
      <w:r w:rsidR="0042379B" w:rsidRPr="0011425A">
        <w:t xml:space="preserve">āris </w:t>
      </w:r>
      <w:r w:rsidRPr="0011425A">
        <w:t>Kučinskis</w:t>
      </w:r>
    </w:p>
    <w:p w:rsidR="00C52CF0" w:rsidRPr="0011425A" w:rsidRDefault="00C52CF0" w:rsidP="007E05E1">
      <w:pPr>
        <w:pStyle w:val="likparaksts"/>
        <w:shd w:val="clear" w:color="auto" w:fill="FFFFFF"/>
        <w:spacing w:line="293" w:lineRule="atLeast"/>
        <w:ind w:hanging="142"/>
        <w:jc w:val="both"/>
      </w:pPr>
    </w:p>
    <w:p w:rsidR="00CD313F" w:rsidRPr="0011425A" w:rsidRDefault="0021227A" w:rsidP="007E05E1">
      <w:pPr>
        <w:pStyle w:val="likparaksts"/>
        <w:shd w:val="clear" w:color="auto" w:fill="FFFFFF"/>
        <w:spacing w:line="293" w:lineRule="atLeast"/>
        <w:ind w:hanging="142"/>
      </w:pPr>
      <w:r w:rsidRPr="0011425A">
        <w:t>Iekšlietu ministrs </w:t>
      </w:r>
      <w:r w:rsidRPr="0011425A">
        <w:tab/>
      </w:r>
      <w:r w:rsidRPr="0011425A">
        <w:tab/>
      </w:r>
      <w:r w:rsidRPr="0011425A">
        <w:tab/>
      </w:r>
      <w:r w:rsidR="00CD313F" w:rsidRPr="0011425A">
        <w:tab/>
      </w:r>
      <w:r w:rsidR="003273B0" w:rsidRPr="0011425A">
        <w:tab/>
      </w:r>
      <w:r w:rsidRPr="0011425A">
        <w:tab/>
      </w:r>
      <w:proofErr w:type="gramStart"/>
      <w:r w:rsidR="00974DB8" w:rsidRPr="0011425A">
        <w:t xml:space="preserve">       </w:t>
      </w:r>
      <w:proofErr w:type="gramEnd"/>
      <w:r w:rsidR="003273B0" w:rsidRPr="0011425A">
        <w:t>R</w:t>
      </w:r>
      <w:r w:rsidR="0042379B" w:rsidRPr="0011425A">
        <w:t xml:space="preserve">ihards </w:t>
      </w:r>
      <w:r w:rsidRPr="0011425A">
        <w:t>Kozlovskis</w:t>
      </w:r>
    </w:p>
    <w:p w:rsidR="00E722B7" w:rsidRPr="0011425A" w:rsidRDefault="00E722B7" w:rsidP="007E05E1">
      <w:pPr>
        <w:pStyle w:val="likparaksts"/>
        <w:shd w:val="clear" w:color="auto" w:fill="FFFFFF"/>
        <w:spacing w:line="293" w:lineRule="atLeast"/>
        <w:ind w:hanging="142"/>
      </w:pPr>
    </w:p>
    <w:p w:rsidR="00CD313F" w:rsidRPr="0011425A" w:rsidRDefault="00CD313F" w:rsidP="007E05E1">
      <w:pPr>
        <w:pStyle w:val="likparaksts"/>
        <w:shd w:val="clear" w:color="auto" w:fill="FFFFFF"/>
        <w:spacing w:line="293" w:lineRule="atLeast"/>
        <w:ind w:hanging="142"/>
        <w:jc w:val="both"/>
      </w:pPr>
      <w:r w:rsidRPr="0011425A">
        <w:t>Iekšlietu ministrs</w:t>
      </w:r>
      <w:r w:rsidRPr="0011425A">
        <w:tab/>
      </w:r>
      <w:r w:rsidRPr="0011425A">
        <w:tab/>
      </w:r>
      <w:r w:rsidRPr="0011425A">
        <w:tab/>
      </w:r>
      <w:r w:rsidRPr="0011425A">
        <w:tab/>
      </w:r>
      <w:r w:rsidR="003273B0" w:rsidRPr="0011425A">
        <w:tab/>
      </w:r>
      <w:r w:rsidRPr="0011425A">
        <w:tab/>
      </w:r>
      <w:proofErr w:type="gramStart"/>
      <w:r w:rsidR="00974DB8" w:rsidRPr="0011425A">
        <w:t xml:space="preserve">       </w:t>
      </w:r>
      <w:proofErr w:type="gramEnd"/>
      <w:r w:rsidR="003273B0" w:rsidRPr="0011425A">
        <w:t>R</w:t>
      </w:r>
      <w:r w:rsidR="0042379B" w:rsidRPr="0011425A">
        <w:t xml:space="preserve">ihards </w:t>
      </w:r>
      <w:r w:rsidRPr="0011425A">
        <w:t>Kozlovskis</w:t>
      </w:r>
    </w:p>
    <w:p w:rsidR="00C91C07" w:rsidRDefault="00C91C07" w:rsidP="00DE09F1">
      <w:pPr>
        <w:pStyle w:val="likparaksts"/>
        <w:shd w:val="clear" w:color="auto" w:fill="FFFFFF"/>
        <w:spacing w:before="0" w:beforeAutospacing="0" w:after="0" w:afterAutospacing="0"/>
        <w:jc w:val="both"/>
      </w:pPr>
    </w:p>
    <w:p w:rsidR="00E722B7" w:rsidRPr="0011425A" w:rsidRDefault="00CD313F" w:rsidP="00DE09F1">
      <w:pPr>
        <w:pStyle w:val="likparaksts"/>
        <w:shd w:val="clear" w:color="auto" w:fill="FFFFFF"/>
        <w:spacing w:before="0" w:beforeAutospacing="0" w:after="0" w:afterAutospacing="0"/>
        <w:jc w:val="both"/>
      </w:pPr>
      <w:r w:rsidRPr="0011425A">
        <w:t xml:space="preserve">Vīza: </w:t>
      </w:r>
    </w:p>
    <w:p w:rsidR="00CD313F" w:rsidRPr="0011425A" w:rsidRDefault="00CD313F" w:rsidP="00DE09F1">
      <w:pPr>
        <w:pStyle w:val="likparaksts"/>
        <w:shd w:val="clear" w:color="auto" w:fill="FFFFFF"/>
        <w:spacing w:before="0" w:beforeAutospacing="0" w:after="0" w:afterAutospacing="0"/>
        <w:jc w:val="both"/>
      </w:pPr>
      <w:r w:rsidRPr="0011425A">
        <w:t>valsts sekretār</w:t>
      </w:r>
      <w:r w:rsidR="005C009E" w:rsidRPr="0011425A">
        <w:t>s</w:t>
      </w:r>
      <w:proofErr w:type="gramStart"/>
      <w:r w:rsidRPr="0011425A">
        <w:t xml:space="preserve">  </w:t>
      </w:r>
      <w:proofErr w:type="gramEnd"/>
      <w:r w:rsidRPr="0011425A">
        <w:tab/>
      </w:r>
      <w:r w:rsidRPr="0011425A">
        <w:tab/>
      </w:r>
      <w:r w:rsidRPr="0011425A">
        <w:tab/>
      </w:r>
      <w:r w:rsidR="003273B0" w:rsidRPr="0011425A">
        <w:tab/>
      </w:r>
      <w:r w:rsidR="00E722B7" w:rsidRPr="0011425A">
        <w:tab/>
      </w:r>
      <w:r w:rsidR="00974DB8" w:rsidRPr="0011425A">
        <w:tab/>
        <w:t xml:space="preserve">       </w:t>
      </w:r>
      <w:r w:rsidR="005C009E" w:rsidRPr="0011425A">
        <w:t>Dimitrijs Trofimovs</w:t>
      </w:r>
    </w:p>
    <w:p w:rsidR="00C75536" w:rsidRDefault="00C75536" w:rsidP="00CD313F">
      <w:pPr>
        <w:pStyle w:val="likparaksts"/>
        <w:shd w:val="clear" w:color="auto" w:fill="FFFFFF"/>
        <w:spacing w:line="293" w:lineRule="atLeast"/>
        <w:ind w:firstLine="142"/>
        <w:jc w:val="both"/>
      </w:pPr>
    </w:p>
    <w:p w:rsidR="00330B08" w:rsidRDefault="00330B08" w:rsidP="00CD313F">
      <w:pPr>
        <w:pStyle w:val="likparaksts"/>
        <w:shd w:val="clear" w:color="auto" w:fill="FFFFFF"/>
        <w:spacing w:line="293" w:lineRule="atLeast"/>
        <w:ind w:firstLine="142"/>
        <w:jc w:val="both"/>
      </w:pPr>
    </w:p>
    <w:p w:rsidR="00330B08" w:rsidRDefault="00330B08" w:rsidP="00CD313F">
      <w:pPr>
        <w:pStyle w:val="likparaksts"/>
        <w:shd w:val="clear" w:color="auto" w:fill="FFFFFF"/>
        <w:spacing w:line="293" w:lineRule="atLeast"/>
        <w:ind w:firstLine="142"/>
        <w:jc w:val="both"/>
      </w:pPr>
    </w:p>
    <w:p w:rsidR="00330B08" w:rsidRDefault="00330B08" w:rsidP="00CD313F">
      <w:pPr>
        <w:pStyle w:val="likparaksts"/>
        <w:shd w:val="clear" w:color="auto" w:fill="FFFFFF"/>
        <w:spacing w:line="293" w:lineRule="atLeast"/>
        <w:ind w:firstLine="142"/>
        <w:jc w:val="both"/>
      </w:pPr>
    </w:p>
    <w:p w:rsidR="00A41B40" w:rsidRDefault="00A41B40" w:rsidP="00CD313F">
      <w:pPr>
        <w:pStyle w:val="likparaksts"/>
        <w:shd w:val="clear" w:color="auto" w:fill="FFFFFF"/>
        <w:spacing w:line="293" w:lineRule="atLeast"/>
        <w:ind w:firstLine="142"/>
        <w:jc w:val="both"/>
      </w:pPr>
    </w:p>
    <w:p w:rsidR="00A41B40" w:rsidRDefault="00A41B40" w:rsidP="00CD313F">
      <w:pPr>
        <w:pStyle w:val="likparaksts"/>
        <w:shd w:val="clear" w:color="auto" w:fill="FFFFFF"/>
        <w:spacing w:line="293" w:lineRule="atLeast"/>
        <w:ind w:firstLine="142"/>
        <w:jc w:val="both"/>
      </w:pPr>
    </w:p>
    <w:p w:rsidR="00A41B40" w:rsidRDefault="00A41B40" w:rsidP="00CD313F">
      <w:pPr>
        <w:pStyle w:val="likparaksts"/>
        <w:shd w:val="clear" w:color="auto" w:fill="FFFFFF"/>
        <w:spacing w:line="293" w:lineRule="atLeast"/>
        <w:ind w:firstLine="142"/>
        <w:jc w:val="both"/>
      </w:pPr>
    </w:p>
    <w:p w:rsidR="00330B08" w:rsidRDefault="00330B08" w:rsidP="00CD313F">
      <w:pPr>
        <w:pStyle w:val="likparaksts"/>
        <w:shd w:val="clear" w:color="auto" w:fill="FFFFFF"/>
        <w:spacing w:line="293" w:lineRule="atLeast"/>
        <w:ind w:firstLine="142"/>
        <w:jc w:val="both"/>
      </w:pPr>
      <w:bookmarkStart w:id="0" w:name="_GoBack"/>
      <w:bookmarkEnd w:id="0"/>
    </w:p>
    <w:p w:rsidR="00330B08" w:rsidRDefault="00330B08" w:rsidP="00CD313F">
      <w:pPr>
        <w:pStyle w:val="likparaksts"/>
        <w:shd w:val="clear" w:color="auto" w:fill="FFFFFF"/>
        <w:spacing w:line="293" w:lineRule="atLeast"/>
        <w:ind w:firstLine="142"/>
        <w:jc w:val="both"/>
      </w:pPr>
    </w:p>
    <w:p w:rsidR="000D1D44" w:rsidRPr="000D1D44" w:rsidRDefault="000D1D44" w:rsidP="000D1D44">
      <w:pPr>
        <w:pStyle w:val="naisf"/>
        <w:spacing w:before="0" w:beforeAutospacing="0" w:after="0" w:afterAutospacing="0"/>
        <w:rPr>
          <w:sz w:val="20"/>
          <w:szCs w:val="20"/>
        </w:rPr>
      </w:pPr>
      <w:r w:rsidRPr="000D1D44">
        <w:rPr>
          <w:sz w:val="20"/>
          <w:szCs w:val="20"/>
          <w:lang w:val="ru-RU"/>
        </w:rPr>
        <w:fldChar w:fldCharType="begin"/>
      </w:r>
      <w:r w:rsidRPr="000D1D44">
        <w:rPr>
          <w:sz w:val="20"/>
          <w:szCs w:val="20"/>
          <w:lang w:val="ru-RU"/>
        </w:rPr>
        <w:instrText xml:space="preserve"> TIME \@ "dd.MM.yyyy H:mm" </w:instrText>
      </w:r>
      <w:r w:rsidRPr="000D1D44">
        <w:rPr>
          <w:sz w:val="20"/>
          <w:szCs w:val="20"/>
          <w:lang w:val="ru-RU"/>
        </w:rPr>
        <w:fldChar w:fldCharType="separate"/>
      </w:r>
      <w:r w:rsidR="00A41B40">
        <w:rPr>
          <w:noProof/>
          <w:sz w:val="20"/>
          <w:szCs w:val="20"/>
          <w:lang w:val="ru-RU"/>
        </w:rPr>
        <w:t>18.04.2018 15:57</w:t>
      </w:r>
      <w:r w:rsidRPr="000D1D44">
        <w:rPr>
          <w:sz w:val="20"/>
          <w:szCs w:val="20"/>
          <w:lang w:val="ru-RU"/>
        </w:rPr>
        <w:fldChar w:fldCharType="end"/>
      </w:r>
    </w:p>
    <w:p w:rsidR="00330B08" w:rsidRPr="000D1D44" w:rsidRDefault="000D1D44" w:rsidP="000D1D44">
      <w:pPr>
        <w:pStyle w:val="likparaksts"/>
        <w:shd w:val="clear" w:color="auto" w:fill="FFFFFF"/>
        <w:spacing w:before="0" w:beforeAutospacing="0" w:after="0" w:afterAutospacing="0"/>
        <w:jc w:val="both"/>
        <w:rPr>
          <w:sz w:val="20"/>
          <w:szCs w:val="20"/>
        </w:rPr>
      </w:pPr>
      <w:r w:rsidRPr="000D1D44">
        <w:rPr>
          <w:sz w:val="20"/>
          <w:szCs w:val="20"/>
        </w:rPr>
        <w:fldChar w:fldCharType="begin"/>
      </w:r>
      <w:r w:rsidRPr="000D1D44">
        <w:rPr>
          <w:sz w:val="20"/>
          <w:szCs w:val="20"/>
        </w:rPr>
        <w:instrText xml:space="preserve"> NUMWORDS   \* MERGEFORMAT </w:instrText>
      </w:r>
      <w:r w:rsidRPr="000D1D44">
        <w:rPr>
          <w:sz w:val="20"/>
          <w:szCs w:val="20"/>
        </w:rPr>
        <w:fldChar w:fldCharType="separate"/>
      </w:r>
      <w:r w:rsidR="00A41B40">
        <w:rPr>
          <w:noProof/>
          <w:sz w:val="20"/>
          <w:szCs w:val="20"/>
        </w:rPr>
        <w:t>862</w:t>
      </w:r>
      <w:r w:rsidRPr="000D1D44">
        <w:rPr>
          <w:sz w:val="20"/>
          <w:szCs w:val="20"/>
        </w:rPr>
        <w:fldChar w:fldCharType="end"/>
      </w:r>
    </w:p>
    <w:p w:rsidR="00CD313F" w:rsidRPr="000D1D44" w:rsidRDefault="00CD313F" w:rsidP="000D1D44">
      <w:pPr>
        <w:pStyle w:val="HTMLPreformatted"/>
        <w:jc w:val="both"/>
        <w:rPr>
          <w:rFonts w:ascii="Times New Roman" w:hAnsi="Times New Roman" w:cs="Times New Roman"/>
          <w:lang w:val="de-DE" w:eastAsia="en-US"/>
        </w:rPr>
      </w:pPr>
      <w:r w:rsidRPr="000D1D44">
        <w:rPr>
          <w:rFonts w:ascii="Times New Roman" w:hAnsi="Times New Roman" w:cs="Times New Roman"/>
          <w:lang w:val="de-DE" w:eastAsia="en-US"/>
        </w:rPr>
        <w:t>Peneze 67219521</w:t>
      </w:r>
    </w:p>
    <w:p w:rsidR="00D076BD" w:rsidRPr="000D1D44" w:rsidRDefault="00D91F0D" w:rsidP="000D1D44">
      <w:pPr>
        <w:spacing w:after="0" w:line="240" w:lineRule="auto"/>
        <w:jc w:val="both"/>
        <w:rPr>
          <w:rFonts w:ascii="Times New Roman" w:eastAsia="Times New Roman" w:hAnsi="Times New Roman" w:cs="Times New Roman"/>
          <w:sz w:val="24"/>
          <w:szCs w:val="24"/>
          <w:lang w:eastAsia="lv-LV"/>
        </w:rPr>
      </w:pPr>
      <w:hyperlink r:id="rId12" w:history="1">
        <w:r w:rsidR="00D076BD" w:rsidRPr="000D1D44">
          <w:rPr>
            <w:rStyle w:val="Hyperlink"/>
            <w:rFonts w:ascii="Times New Roman" w:eastAsia="Times New Roman" w:hAnsi="Times New Roman" w:cs="Times New Roman"/>
            <w:color w:val="auto"/>
            <w:sz w:val="20"/>
            <w:szCs w:val="20"/>
            <w:u w:val="none"/>
            <w:lang w:val="de-DE"/>
          </w:rPr>
          <w:t>Dzintra.Peneze@pmlp.gov.lv</w:t>
        </w:r>
      </w:hyperlink>
    </w:p>
    <w:sectPr w:rsidR="00D076BD" w:rsidRPr="000D1D44" w:rsidSect="00974DB8">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0D" w:rsidRDefault="00D91F0D" w:rsidP="00CD313F">
      <w:pPr>
        <w:spacing w:after="0" w:line="240" w:lineRule="auto"/>
      </w:pPr>
      <w:r>
        <w:separator/>
      </w:r>
    </w:p>
  </w:endnote>
  <w:endnote w:type="continuationSeparator" w:id="0">
    <w:p w:rsidR="00D91F0D" w:rsidRDefault="00D91F0D" w:rsidP="00CD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25" w:rsidRPr="00C91C07" w:rsidRDefault="00DD1C25" w:rsidP="00DD1C25">
    <w:pPr>
      <w:pStyle w:val="Footer"/>
      <w:jc w:val="both"/>
      <w:rPr>
        <w:rFonts w:ascii="Times New Roman" w:hAnsi="Times New Roman" w:cs="Times New Roman"/>
        <w:sz w:val="20"/>
        <w:szCs w:val="20"/>
      </w:rPr>
    </w:pPr>
    <w:r w:rsidRPr="00C91C07">
      <w:rPr>
        <w:rFonts w:ascii="Times New Roman" w:hAnsi="Times New Roman" w:cs="Times New Roman"/>
        <w:sz w:val="20"/>
        <w:szCs w:val="20"/>
      </w:rPr>
      <w:fldChar w:fldCharType="begin"/>
    </w:r>
    <w:r w:rsidRPr="00C91C07">
      <w:rPr>
        <w:rFonts w:ascii="Times New Roman" w:hAnsi="Times New Roman" w:cs="Times New Roman"/>
        <w:sz w:val="20"/>
        <w:szCs w:val="20"/>
      </w:rPr>
      <w:instrText xml:space="preserve"> FILENAME   \* MERGEFORMAT </w:instrText>
    </w:r>
    <w:r w:rsidRPr="00C91C07">
      <w:rPr>
        <w:rFonts w:ascii="Times New Roman" w:hAnsi="Times New Roman" w:cs="Times New Roman"/>
        <w:sz w:val="20"/>
        <w:szCs w:val="20"/>
      </w:rPr>
      <w:fldChar w:fldCharType="separate"/>
    </w:r>
    <w:r w:rsidR="0084563F">
      <w:rPr>
        <w:rFonts w:ascii="Times New Roman" w:hAnsi="Times New Roman" w:cs="Times New Roman"/>
        <w:noProof/>
        <w:sz w:val="20"/>
        <w:szCs w:val="20"/>
      </w:rPr>
      <w:t>IEMRik_180418_groz347</w:t>
    </w:r>
    <w:r w:rsidRPr="00C91C07">
      <w:rPr>
        <w:rFonts w:ascii="Times New Roman" w:hAnsi="Times New Roman" w:cs="Times New Roman"/>
        <w:sz w:val="20"/>
        <w:szCs w:val="20"/>
      </w:rPr>
      <w:fldChar w:fldCharType="end"/>
    </w:r>
  </w:p>
  <w:p w:rsidR="00042128" w:rsidRPr="00C91C07" w:rsidRDefault="00042128" w:rsidP="00DD1C25">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B8" w:rsidRPr="00C91C07" w:rsidRDefault="001C293E" w:rsidP="00C91C07">
    <w:pPr>
      <w:pStyle w:val="Footer"/>
      <w:jc w:val="both"/>
      <w:rPr>
        <w:rFonts w:ascii="Times New Roman" w:hAnsi="Times New Roman" w:cs="Times New Roman"/>
        <w:sz w:val="20"/>
        <w:szCs w:val="20"/>
      </w:rPr>
    </w:pPr>
    <w:r w:rsidRPr="00C91C07">
      <w:rPr>
        <w:rFonts w:ascii="Times New Roman" w:hAnsi="Times New Roman" w:cs="Times New Roman"/>
        <w:sz w:val="20"/>
        <w:szCs w:val="20"/>
      </w:rPr>
      <w:fldChar w:fldCharType="begin"/>
    </w:r>
    <w:r w:rsidRPr="00C91C07">
      <w:rPr>
        <w:rFonts w:ascii="Times New Roman" w:hAnsi="Times New Roman" w:cs="Times New Roman"/>
        <w:sz w:val="20"/>
        <w:szCs w:val="20"/>
      </w:rPr>
      <w:instrText xml:space="preserve"> FILENAME   \* MERGEFORMAT </w:instrText>
    </w:r>
    <w:r w:rsidRPr="00C91C07">
      <w:rPr>
        <w:rFonts w:ascii="Times New Roman" w:hAnsi="Times New Roman" w:cs="Times New Roman"/>
        <w:sz w:val="20"/>
        <w:szCs w:val="20"/>
      </w:rPr>
      <w:fldChar w:fldCharType="separate"/>
    </w:r>
    <w:r w:rsidR="0084563F">
      <w:rPr>
        <w:rFonts w:ascii="Times New Roman" w:hAnsi="Times New Roman" w:cs="Times New Roman"/>
        <w:noProof/>
        <w:sz w:val="20"/>
        <w:szCs w:val="20"/>
      </w:rPr>
      <w:t>IEMRik_180418_groz347</w:t>
    </w:r>
    <w:r w:rsidRPr="00C91C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0D" w:rsidRDefault="00D91F0D" w:rsidP="00CD313F">
      <w:pPr>
        <w:spacing w:after="0" w:line="240" w:lineRule="auto"/>
      </w:pPr>
      <w:r>
        <w:separator/>
      </w:r>
    </w:p>
  </w:footnote>
  <w:footnote w:type="continuationSeparator" w:id="0">
    <w:p w:rsidR="00D91F0D" w:rsidRDefault="00D91F0D" w:rsidP="00CD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65009"/>
      <w:docPartObj>
        <w:docPartGallery w:val="Page Numbers (Top of Page)"/>
        <w:docPartUnique/>
      </w:docPartObj>
    </w:sdtPr>
    <w:sdtEndPr>
      <w:rPr>
        <w:noProof/>
      </w:rPr>
    </w:sdtEndPr>
    <w:sdtContent>
      <w:p w:rsidR="00974DB8" w:rsidRDefault="00974DB8">
        <w:pPr>
          <w:pStyle w:val="Header"/>
          <w:jc w:val="center"/>
        </w:pPr>
        <w:r>
          <w:fldChar w:fldCharType="begin"/>
        </w:r>
        <w:r>
          <w:instrText xml:space="preserve"> PAGE   \* MERGEFORMAT </w:instrText>
        </w:r>
        <w:r>
          <w:fldChar w:fldCharType="separate"/>
        </w:r>
        <w:r w:rsidR="009D2521">
          <w:rPr>
            <w:noProof/>
          </w:rPr>
          <w:t>3</w:t>
        </w:r>
        <w:r>
          <w:rPr>
            <w:noProof/>
          </w:rPr>
          <w:fldChar w:fldCharType="end"/>
        </w:r>
      </w:p>
    </w:sdtContent>
  </w:sdt>
  <w:p w:rsidR="00E722B7" w:rsidRDefault="00E72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4B12"/>
    <w:multiLevelType w:val="hybridMultilevel"/>
    <w:tmpl w:val="375C5756"/>
    <w:lvl w:ilvl="0" w:tplc="D88296D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F9"/>
    <w:rsid w:val="0000670C"/>
    <w:rsid w:val="00006FC1"/>
    <w:rsid w:val="00037957"/>
    <w:rsid w:val="00042128"/>
    <w:rsid w:val="00056CD5"/>
    <w:rsid w:val="000B3103"/>
    <w:rsid w:val="000C03F9"/>
    <w:rsid w:val="000D1D44"/>
    <w:rsid w:val="000F7133"/>
    <w:rsid w:val="001126EA"/>
    <w:rsid w:val="0011425A"/>
    <w:rsid w:val="00121C0F"/>
    <w:rsid w:val="00135515"/>
    <w:rsid w:val="001461A2"/>
    <w:rsid w:val="00187F60"/>
    <w:rsid w:val="001A0222"/>
    <w:rsid w:val="001A03F8"/>
    <w:rsid w:val="001C293E"/>
    <w:rsid w:val="001E0DB5"/>
    <w:rsid w:val="0021227A"/>
    <w:rsid w:val="0022178E"/>
    <w:rsid w:val="00225F88"/>
    <w:rsid w:val="0026462E"/>
    <w:rsid w:val="002724DA"/>
    <w:rsid w:val="002807C9"/>
    <w:rsid w:val="00287A59"/>
    <w:rsid w:val="002906E2"/>
    <w:rsid w:val="002C05A9"/>
    <w:rsid w:val="002F6BC5"/>
    <w:rsid w:val="00325D93"/>
    <w:rsid w:val="003273B0"/>
    <w:rsid w:val="00330B08"/>
    <w:rsid w:val="003660E7"/>
    <w:rsid w:val="003757F9"/>
    <w:rsid w:val="00375F9A"/>
    <w:rsid w:val="00396C4D"/>
    <w:rsid w:val="003A639E"/>
    <w:rsid w:val="003C653D"/>
    <w:rsid w:val="003F215F"/>
    <w:rsid w:val="004208D4"/>
    <w:rsid w:val="0042379B"/>
    <w:rsid w:val="0044073F"/>
    <w:rsid w:val="0047534E"/>
    <w:rsid w:val="00482FA1"/>
    <w:rsid w:val="00494FA9"/>
    <w:rsid w:val="004A533F"/>
    <w:rsid w:val="004A5A3E"/>
    <w:rsid w:val="004C1087"/>
    <w:rsid w:val="004D6F83"/>
    <w:rsid w:val="004F3267"/>
    <w:rsid w:val="0050378C"/>
    <w:rsid w:val="0050752C"/>
    <w:rsid w:val="00511FA4"/>
    <w:rsid w:val="00517674"/>
    <w:rsid w:val="00550B98"/>
    <w:rsid w:val="00555F4B"/>
    <w:rsid w:val="00576B2A"/>
    <w:rsid w:val="005A2B73"/>
    <w:rsid w:val="005A44CF"/>
    <w:rsid w:val="005C009E"/>
    <w:rsid w:val="005D0253"/>
    <w:rsid w:val="005D1960"/>
    <w:rsid w:val="005D2FEE"/>
    <w:rsid w:val="005F616E"/>
    <w:rsid w:val="00640CCD"/>
    <w:rsid w:val="006528AC"/>
    <w:rsid w:val="006652D3"/>
    <w:rsid w:val="006965D6"/>
    <w:rsid w:val="006A76BE"/>
    <w:rsid w:val="00713F9B"/>
    <w:rsid w:val="00734901"/>
    <w:rsid w:val="007650EA"/>
    <w:rsid w:val="00771BA3"/>
    <w:rsid w:val="007B3259"/>
    <w:rsid w:val="007B7D3E"/>
    <w:rsid w:val="007E05E1"/>
    <w:rsid w:val="007F0B05"/>
    <w:rsid w:val="008059B0"/>
    <w:rsid w:val="008178DB"/>
    <w:rsid w:val="00841E7A"/>
    <w:rsid w:val="0084333A"/>
    <w:rsid w:val="0084563F"/>
    <w:rsid w:val="008473E4"/>
    <w:rsid w:val="0085456F"/>
    <w:rsid w:val="0085484A"/>
    <w:rsid w:val="00854AD1"/>
    <w:rsid w:val="00906B25"/>
    <w:rsid w:val="00934714"/>
    <w:rsid w:val="0096515D"/>
    <w:rsid w:val="00974DB8"/>
    <w:rsid w:val="00984047"/>
    <w:rsid w:val="009D2521"/>
    <w:rsid w:val="009D3FF7"/>
    <w:rsid w:val="00A41B40"/>
    <w:rsid w:val="00A9457A"/>
    <w:rsid w:val="00AD0A2A"/>
    <w:rsid w:val="00AE2760"/>
    <w:rsid w:val="00AF6B64"/>
    <w:rsid w:val="00B0036F"/>
    <w:rsid w:val="00B911EE"/>
    <w:rsid w:val="00C073C6"/>
    <w:rsid w:val="00C26B77"/>
    <w:rsid w:val="00C34215"/>
    <w:rsid w:val="00C52CF0"/>
    <w:rsid w:val="00C53C26"/>
    <w:rsid w:val="00C64975"/>
    <w:rsid w:val="00C75536"/>
    <w:rsid w:val="00C755E3"/>
    <w:rsid w:val="00C75734"/>
    <w:rsid w:val="00C91C07"/>
    <w:rsid w:val="00CA158F"/>
    <w:rsid w:val="00CA7029"/>
    <w:rsid w:val="00CB0F18"/>
    <w:rsid w:val="00CD313F"/>
    <w:rsid w:val="00CF229B"/>
    <w:rsid w:val="00D01678"/>
    <w:rsid w:val="00D076BD"/>
    <w:rsid w:val="00D157FE"/>
    <w:rsid w:val="00D23A5B"/>
    <w:rsid w:val="00D25AC5"/>
    <w:rsid w:val="00D36A7C"/>
    <w:rsid w:val="00D76A4F"/>
    <w:rsid w:val="00D91F0D"/>
    <w:rsid w:val="00D92633"/>
    <w:rsid w:val="00DC5956"/>
    <w:rsid w:val="00DD1C25"/>
    <w:rsid w:val="00DE09F1"/>
    <w:rsid w:val="00DE41B4"/>
    <w:rsid w:val="00DF11A7"/>
    <w:rsid w:val="00DF7BED"/>
    <w:rsid w:val="00E21A78"/>
    <w:rsid w:val="00E3714C"/>
    <w:rsid w:val="00E722B7"/>
    <w:rsid w:val="00EC41F3"/>
    <w:rsid w:val="00EC490A"/>
    <w:rsid w:val="00EC72B8"/>
    <w:rsid w:val="00ED412F"/>
    <w:rsid w:val="00ED5BE7"/>
    <w:rsid w:val="00EE61EA"/>
    <w:rsid w:val="00F05A91"/>
    <w:rsid w:val="00F14ADF"/>
    <w:rsid w:val="00F35BAC"/>
    <w:rsid w:val="00F6167F"/>
    <w:rsid w:val="00F804B9"/>
    <w:rsid w:val="00F80AEB"/>
    <w:rsid w:val="00FC626C"/>
    <w:rsid w:val="00FD4774"/>
    <w:rsid w:val="00FE3A63"/>
    <w:rsid w:val="00FF3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DE27BC-59D0-468D-A3CF-639A3E3D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4F"/>
    <w:pPr>
      <w:ind w:left="720"/>
      <w:contextualSpacing/>
    </w:pPr>
  </w:style>
  <w:style w:type="paragraph" w:customStyle="1" w:styleId="likparaksts">
    <w:name w:val="lik_paraksts"/>
    <w:basedOn w:val="Normal"/>
    <w:rsid w:val="002122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1227A"/>
  </w:style>
  <w:style w:type="paragraph" w:styleId="HTMLPreformatted">
    <w:name w:val="HTML Preformatted"/>
    <w:basedOn w:val="Normal"/>
    <w:link w:val="HTMLPreformattedChar"/>
    <w:semiHidden/>
    <w:unhideWhenUsed/>
    <w:rsid w:val="00CD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semiHidden/>
    <w:rsid w:val="00CD313F"/>
    <w:rPr>
      <w:rFonts w:ascii="Courier New" w:eastAsia="Times New Roman" w:hAnsi="Courier New" w:cs="Courier New"/>
      <w:sz w:val="20"/>
      <w:szCs w:val="20"/>
      <w:lang w:eastAsia="lv-LV"/>
    </w:rPr>
  </w:style>
  <w:style w:type="paragraph" w:customStyle="1" w:styleId="naisnod">
    <w:name w:val="naisnod"/>
    <w:basedOn w:val="Normal"/>
    <w:rsid w:val="00CD313F"/>
    <w:pPr>
      <w:spacing w:before="150" w:after="150" w:line="240" w:lineRule="auto"/>
      <w:jc w:val="center"/>
    </w:pPr>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CD31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13F"/>
  </w:style>
  <w:style w:type="paragraph" w:styleId="Footer">
    <w:name w:val="footer"/>
    <w:basedOn w:val="Normal"/>
    <w:link w:val="FooterChar"/>
    <w:uiPriority w:val="99"/>
    <w:unhideWhenUsed/>
    <w:rsid w:val="00CD31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13F"/>
  </w:style>
  <w:style w:type="character" w:styleId="Hyperlink">
    <w:name w:val="Hyperlink"/>
    <w:basedOn w:val="DefaultParagraphFont"/>
    <w:uiPriority w:val="99"/>
    <w:unhideWhenUsed/>
    <w:rsid w:val="00D076BD"/>
    <w:rPr>
      <w:color w:val="0563C1" w:themeColor="hyperlink"/>
      <w:u w:val="single"/>
    </w:rPr>
  </w:style>
  <w:style w:type="paragraph" w:styleId="BalloonText">
    <w:name w:val="Balloon Text"/>
    <w:basedOn w:val="Normal"/>
    <w:link w:val="BalloonTextChar"/>
    <w:uiPriority w:val="99"/>
    <w:semiHidden/>
    <w:unhideWhenUsed/>
    <w:rsid w:val="00E3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4C"/>
    <w:rPr>
      <w:rFonts w:ascii="Segoe UI" w:hAnsi="Segoe UI" w:cs="Segoe UI"/>
      <w:sz w:val="18"/>
      <w:szCs w:val="18"/>
    </w:rPr>
  </w:style>
  <w:style w:type="paragraph" w:customStyle="1" w:styleId="naisf">
    <w:name w:val="naisf"/>
    <w:basedOn w:val="Normal"/>
    <w:uiPriority w:val="99"/>
    <w:rsid w:val="00494F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F7BE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1486">
      <w:bodyDiv w:val="1"/>
      <w:marLeft w:val="0"/>
      <w:marRight w:val="0"/>
      <w:marTop w:val="0"/>
      <w:marBottom w:val="0"/>
      <w:divBdr>
        <w:top w:val="none" w:sz="0" w:space="0" w:color="auto"/>
        <w:left w:val="none" w:sz="0" w:space="0" w:color="auto"/>
        <w:bottom w:val="none" w:sz="0" w:space="0" w:color="auto"/>
        <w:right w:val="none" w:sz="0" w:space="0" w:color="auto"/>
      </w:divBdr>
    </w:div>
    <w:div w:id="1060252173">
      <w:bodyDiv w:val="1"/>
      <w:marLeft w:val="0"/>
      <w:marRight w:val="0"/>
      <w:marTop w:val="0"/>
      <w:marBottom w:val="0"/>
      <w:divBdr>
        <w:top w:val="none" w:sz="0" w:space="0" w:color="auto"/>
        <w:left w:val="none" w:sz="0" w:space="0" w:color="auto"/>
        <w:bottom w:val="none" w:sz="0" w:space="0" w:color="auto"/>
        <w:right w:val="none" w:sz="0" w:space="0" w:color="auto"/>
      </w:divBdr>
    </w:div>
    <w:div w:id="1826126044">
      <w:bodyDiv w:val="1"/>
      <w:marLeft w:val="0"/>
      <w:marRight w:val="0"/>
      <w:marTop w:val="0"/>
      <w:marBottom w:val="0"/>
      <w:divBdr>
        <w:top w:val="none" w:sz="0" w:space="0" w:color="auto"/>
        <w:left w:val="none" w:sz="0" w:space="0" w:color="auto"/>
        <w:bottom w:val="none" w:sz="0" w:space="0" w:color="auto"/>
        <w:right w:val="none" w:sz="0" w:space="0" w:color="auto"/>
      </w:divBdr>
    </w:div>
    <w:div w:id="20444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33825-par-informacijas-sistemas-darbibas-koncepcijas-aprakstu-pasu-sistemas-un-vienotas-migracijas-informacijas-sistemas-attistiba-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intra.Peneze@pml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33825-par-informacijas-sistemas-darbibas-koncepcijas-aprakstu-pasu-sistemas-un-vienotas-migracijas-informacijas-sistemas-attistiba-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233825-par-informacijas-sistemas-darbibas-koncepcijas-aprakstu-pasu-sistemas-un-vienotas-migracijas-informacijas-sistemas-attistiba-el..." TargetMode="External"/><Relationship Id="rId4" Type="http://schemas.openxmlformats.org/officeDocument/2006/relationships/settings" Target="settings.xml"/><Relationship Id="rId9" Type="http://schemas.openxmlformats.org/officeDocument/2006/relationships/hyperlink" Target="http://likumi.lv/ta/id/233825-par-informacijas-sistemas-darbibas-koncepcijas-aprakstu-pasu-sistemas-un-vienotas-migracijas-informacijas-sistemas-attistiba-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BDAE-A2F3-4384-B3AA-F4EFDB75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6478</Characters>
  <Application>Microsoft Office Word</Application>
  <DocSecurity>0</DocSecurity>
  <Lines>137</Lines>
  <Paragraphs>45</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Pilsonības un migrācijas lietu pārvalde</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
  <dc:creator>Dzintra Peneze</dc:creator>
  <cp:keywords/>
  <dc:description>dzintra.peneze@pmlp.gov.lv, 67219521</dc:description>
  <cp:lastModifiedBy>Ieva Potjomkina</cp:lastModifiedBy>
  <cp:revision>5</cp:revision>
  <cp:lastPrinted>2018-04-18T09:28:00Z</cp:lastPrinted>
  <dcterms:created xsi:type="dcterms:W3CDTF">2018-04-18T10:55:00Z</dcterms:created>
  <dcterms:modified xsi:type="dcterms:W3CDTF">2018-04-18T12:59:00Z</dcterms:modified>
</cp:coreProperties>
</file>