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26B8C" w:rsidRPr="00631462"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Pr="00631462" w:rsidR="00894C55">
        <w:rPr>
          <w:rFonts w:ascii="Times New Roman" w:eastAsia="Times New Roman" w:hAnsi="Times New Roman" w:cs="Times New Roman"/>
          <w:bCs/>
          <w:sz w:val="26"/>
          <w:szCs w:val="26"/>
          <w:lang w:eastAsia="lv-LV"/>
        </w:rPr>
        <w:t>projekta</w:t>
      </w:r>
    </w:p>
    <w:p w:rsidR="007A54C5"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7A54C5">
        <w:rPr>
          <w:rFonts w:ascii="Times New Roman" w:eastAsia="Times New Roman" w:hAnsi="Times New Roman" w:cs="Times New Roman"/>
          <w:b/>
          <w:bCs/>
          <w:sz w:val="26"/>
          <w:szCs w:val="26"/>
          <w:lang w:eastAsia="lv-LV"/>
        </w:rPr>
        <w:t>„</w:t>
      </w:r>
      <w:r w:rsidRPr="007A54C5">
        <w:rPr>
          <w:rFonts w:ascii="Times New Roman" w:eastAsia="Times New Roman" w:hAnsi="Times New Roman" w:cs="Times New Roman"/>
          <w:b/>
          <w:bCs/>
          <w:sz w:val="26"/>
          <w:szCs w:val="26"/>
          <w:lang w:eastAsia="lv-LV"/>
        </w:rPr>
        <w:t>Par valsts</w:t>
      </w:r>
      <w:r w:rsidR="00A72756">
        <w:rPr>
          <w:rFonts w:ascii="Times New Roman" w:eastAsia="Times New Roman" w:hAnsi="Times New Roman" w:cs="Times New Roman"/>
          <w:b/>
          <w:bCs/>
          <w:sz w:val="26"/>
          <w:szCs w:val="26"/>
          <w:lang w:eastAsia="lv-LV"/>
        </w:rPr>
        <w:t xml:space="preserve"> nekustamajiem īpašumiem Lūznavas pagastā, Rēzeknes novadā</w:t>
      </w:r>
      <w:r w:rsidRPr="00631462" w:rsidR="00F366A7">
        <w:rPr>
          <w:rFonts w:ascii="Times New Roman" w:eastAsia="Times New Roman" w:hAnsi="Times New Roman" w:cs="Times New Roman"/>
          <w:b/>
          <w:bCs/>
          <w:sz w:val="26"/>
          <w:szCs w:val="26"/>
          <w:lang w:eastAsia="lv-LV"/>
        </w:rPr>
        <w:t>”</w:t>
      </w:r>
      <w:r w:rsidRPr="00631462" w:rsidR="00506E44">
        <w:rPr>
          <w:rFonts w:ascii="Times New Roman" w:eastAsia="Times New Roman" w:hAnsi="Times New Roman" w:cs="Times New Roman"/>
          <w:bCs/>
          <w:sz w:val="26"/>
          <w:szCs w:val="26"/>
          <w:lang w:eastAsia="lv-LV"/>
        </w:rPr>
        <w:t xml:space="preserve"> </w:t>
      </w:r>
    </w:p>
    <w:p w:rsidR="00894C55" w:rsidRPr="00631462"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tblPr>
      <w:tblGrid>
        <w:gridCol w:w="3358"/>
        <w:gridCol w:w="5837"/>
      </w:tblGrid>
      <w:tr w:rsidTr="00042EA9">
        <w:tblPrEx>
          <w:tblW w:w="4919" w:type="pct"/>
          <w:tblLook w:val="00A0"/>
        </w:tblPrEx>
        <w:tc>
          <w:tcPr>
            <w:tcW w:w="5000" w:type="pct"/>
            <w:gridSpan w:val="2"/>
          </w:tcPr>
          <w:p w:rsidR="00042EA9" w:rsidRPr="00631462"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Tr="00042EA9">
        <w:tblPrEx>
          <w:tblW w:w="4919" w:type="pct"/>
          <w:tblLook w:val="00A0"/>
        </w:tblPrEx>
        <w:tc>
          <w:tcPr>
            <w:tcW w:w="1826" w:type="pct"/>
          </w:tcPr>
          <w:p w:rsidR="00042EA9" w:rsidRPr="00631462"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042EA9" w:rsidRPr="00631462" w:rsidP="00A72756">
            <w:pPr>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Ministru kabineta rīkojuma projekts “</w:t>
            </w:r>
            <w:r w:rsidRPr="007A54C5" w:rsidR="007A54C5">
              <w:rPr>
                <w:rFonts w:ascii="Times New Roman" w:eastAsia="Times New Roman" w:hAnsi="Times New Roman" w:cs="Times New Roman"/>
                <w:sz w:val="26"/>
                <w:szCs w:val="26"/>
                <w:lang w:eastAsia="lv-LV"/>
              </w:rPr>
              <w:t xml:space="preserve">Par valsts nekustamajiem </w:t>
            </w:r>
            <w:r w:rsidR="00A72756">
              <w:rPr>
                <w:rFonts w:ascii="Times New Roman" w:eastAsia="Times New Roman" w:hAnsi="Times New Roman" w:cs="Times New Roman"/>
                <w:sz w:val="26"/>
                <w:szCs w:val="26"/>
                <w:lang w:eastAsia="lv-LV"/>
              </w:rPr>
              <w:t>īpašumiem Lūznavas pagastā, Rēzeknes novadā</w:t>
            </w:r>
            <w:r w:rsidRPr="00631462">
              <w:rPr>
                <w:rFonts w:ascii="Times New Roman" w:eastAsia="Times New Roman" w:hAnsi="Times New Roman" w:cs="Times New Roman"/>
                <w:sz w:val="26"/>
                <w:szCs w:val="26"/>
                <w:lang w:eastAsia="lv-LV"/>
              </w:rPr>
              <w:t>” (turpmāk – rīkojuma proje</w:t>
            </w:r>
            <w:r w:rsidR="007A54C5">
              <w:rPr>
                <w:rFonts w:ascii="Times New Roman" w:eastAsia="Times New Roman" w:hAnsi="Times New Roman" w:cs="Times New Roman"/>
                <w:sz w:val="26"/>
                <w:szCs w:val="26"/>
                <w:lang w:eastAsia="lv-LV"/>
              </w:rPr>
              <w:t xml:space="preserve">kts) sagatavots, lai nodotu Aizsardzības ministrijas un Finanšu ministrijas valdījumā </w:t>
            </w:r>
            <w:r w:rsidRPr="007A54C5" w:rsidR="007A54C5">
              <w:rPr>
                <w:rFonts w:ascii="Times New Roman" w:eastAsia="Times New Roman" w:hAnsi="Times New Roman" w:cs="Times New Roman"/>
                <w:sz w:val="26"/>
                <w:szCs w:val="26"/>
                <w:lang w:eastAsia="lv-LV"/>
              </w:rPr>
              <w:t>valsts nekustamos īpašumus, kas nav nepieciešami Izglītības un zinātnes ministrijas (turpmāk – ministrija) vai tās padotībā esošo i</w:t>
            </w:r>
            <w:r w:rsidR="00E26AF1">
              <w:rPr>
                <w:rFonts w:ascii="Times New Roman" w:eastAsia="Times New Roman" w:hAnsi="Times New Roman" w:cs="Times New Roman"/>
                <w:sz w:val="26"/>
                <w:szCs w:val="26"/>
                <w:lang w:eastAsia="lv-LV"/>
              </w:rPr>
              <w:t>estāžu funkciju nodrošināšanai.</w:t>
            </w:r>
            <w:r w:rsidR="006E02DF">
              <w:rPr>
                <w:rFonts w:ascii="Times New Roman" w:eastAsia="Times New Roman" w:hAnsi="Times New Roman" w:cs="Times New Roman"/>
                <w:sz w:val="26"/>
                <w:szCs w:val="26"/>
                <w:lang w:eastAsia="lv-LV"/>
              </w:rPr>
              <w:t xml:space="preserve"> </w:t>
            </w:r>
            <w:r w:rsidRPr="006E02DF" w:rsidR="006E02DF">
              <w:rPr>
                <w:rFonts w:ascii="Times New Roman" w:eastAsia="Times New Roman" w:hAnsi="Times New Roman" w:cs="Times New Roman"/>
                <w:sz w:val="26"/>
                <w:szCs w:val="26"/>
                <w:lang w:eastAsia="lv-LV"/>
              </w:rPr>
              <w:t>Rīkojuma projekts stāsies spēkā pēc tā pieņemšanas Ministru kabinetā</w:t>
            </w:r>
            <w:r w:rsidR="006E02DF">
              <w:rPr>
                <w:rFonts w:ascii="Times New Roman" w:eastAsia="Times New Roman" w:hAnsi="Times New Roman" w:cs="Times New Roman"/>
                <w:sz w:val="26"/>
                <w:szCs w:val="26"/>
                <w:lang w:eastAsia="lv-LV"/>
              </w:rPr>
              <w:t>.</w:t>
            </w:r>
          </w:p>
        </w:tc>
      </w:tr>
    </w:tbl>
    <w:p w:rsidR="00916448" w:rsidRPr="00631462"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286"/>
        <w:gridCol w:w="1986"/>
        <w:gridCol w:w="6932"/>
      </w:tblGrid>
      <w:tr w:rsidTr="009B6303">
        <w:tblPrEx>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Pr="00631462" w:rsidR="0050178F">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Tr="009B6303">
        <w:tblPrEx>
          <w:tblW w:w="4927" w:type="pct"/>
          <w:tblLayout w:type="fixed"/>
          <w:tblCellMar>
            <w:top w:w="24" w:type="dxa"/>
            <w:left w:w="24" w:type="dxa"/>
            <w:bottom w:w="24" w:type="dxa"/>
            <w:right w:w="24" w:type="dxa"/>
          </w:tblCellMar>
          <w:tblLook w:val="04A0"/>
        </w:tblPrEx>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P="00F05BCC">
            <w:pPr>
              <w:spacing w:after="0" w:line="240" w:lineRule="auto"/>
              <w:ind w:firstLine="720"/>
              <w:jc w:val="both"/>
              <w:rPr>
                <w:rFonts w:ascii="Times New Roman" w:hAnsi="Times New Roman" w:cs="Times New Roman"/>
                <w:sz w:val="26"/>
                <w:szCs w:val="26"/>
              </w:rPr>
            </w:pPr>
            <w:r w:rsidRPr="004F2153">
              <w:rPr>
                <w:rFonts w:ascii="Times New Roman" w:hAnsi="Times New Roman" w:cs="Times New Roman"/>
                <w:sz w:val="26"/>
                <w:szCs w:val="26"/>
              </w:rPr>
              <w:t>Publiskas personas mantas atsavināšanas likuma 4.panta pirmā un otrā daļa, 5.panta</w:t>
            </w:r>
            <w:r w:rsidR="003408BF">
              <w:rPr>
                <w:rFonts w:ascii="Times New Roman" w:hAnsi="Times New Roman" w:cs="Times New Roman"/>
                <w:sz w:val="26"/>
                <w:szCs w:val="26"/>
              </w:rPr>
              <w:t xml:space="preserve"> pirmā daļa, 9.panta pirmā daļa</w:t>
            </w:r>
            <w:r>
              <w:rPr>
                <w:rFonts w:ascii="Times New Roman" w:hAnsi="Times New Roman" w:cs="Times New Roman"/>
                <w:sz w:val="26"/>
                <w:szCs w:val="26"/>
              </w:rPr>
              <w:t>.</w:t>
            </w:r>
            <w:r w:rsidRPr="004F2153">
              <w:rPr>
                <w:rFonts w:ascii="Times New Roman" w:hAnsi="Times New Roman" w:cs="Times New Roman"/>
                <w:sz w:val="26"/>
                <w:szCs w:val="26"/>
              </w:rPr>
              <w:t xml:space="preserve"> </w:t>
            </w:r>
          </w:p>
          <w:p w:rsidR="004F2153" w:rsidP="00F05BCC">
            <w:pPr>
              <w:spacing w:after="0" w:line="240" w:lineRule="auto"/>
              <w:ind w:firstLine="720"/>
              <w:jc w:val="both"/>
              <w:rPr>
                <w:rFonts w:ascii="Times New Roman" w:hAnsi="Times New Roman" w:cs="Times New Roman"/>
                <w:sz w:val="26"/>
                <w:szCs w:val="26"/>
              </w:rPr>
            </w:pPr>
            <w:r w:rsidRPr="004F2153">
              <w:rPr>
                <w:rFonts w:ascii="Times New Roman" w:hAnsi="Times New Roman" w:cs="Times New Roman"/>
                <w:sz w:val="26"/>
                <w:szCs w:val="26"/>
              </w:rPr>
              <w:t xml:space="preserve">Publiskas personas finanšu līdzekļu un mantas izšķērdēšanas </w:t>
            </w:r>
            <w:r>
              <w:rPr>
                <w:rFonts w:ascii="Times New Roman" w:hAnsi="Times New Roman" w:cs="Times New Roman"/>
                <w:sz w:val="26"/>
                <w:szCs w:val="26"/>
              </w:rPr>
              <w:t>novēršanas likuma 3.pants.</w:t>
            </w:r>
            <w:r w:rsidRPr="004F2153">
              <w:rPr>
                <w:rFonts w:ascii="Times New Roman" w:hAnsi="Times New Roman" w:cs="Times New Roman"/>
                <w:sz w:val="26"/>
                <w:szCs w:val="26"/>
              </w:rPr>
              <w:t xml:space="preserve"> </w:t>
            </w:r>
          </w:p>
          <w:p w:rsidR="00894C55" w:rsidP="00F05BCC">
            <w:pPr>
              <w:spacing w:after="0" w:line="240" w:lineRule="auto"/>
              <w:ind w:firstLine="720"/>
              <w:jc w:val="both"/>
              <w:rPr>
                <w:rFonts w:ascii="Times New Roman" w:hAnsi="Times New Roman" w:cs="Times New Roman"/>
                <w:sz w:val="26"/>
                <w:szCs w:val="26"/>
              </w:rPr>
            </w:pPr>
            <w:r w:rsidRPr="004F2153">
              <w:rPr>
                <w:rFonts w:ascii="Times New Roman" w:hAnsi="Times New Roman" w:cs="Times New Roman"/>
                <w:sz w:val="26"/>
                <w:szCs w:val="26"/>
              </w:rPr>
              <w:t>Ministru kabineta 2006.gada 9.maija rīkojuma Nr.319 „Par Valsts nekustamā īpašuma vienotas pārvaldīšanas un apsaimniekošanas koncepciju” 8.3.3.apakšpunkts.</w:t>
            </w:r>
          </w:p>
          <w:p w:rsidR="004F2153" w:rsidRPr="00631462" w:rsidP="00F05BCC">
            <w:pPr>
              <w:spacing w:after="0" w:line="240" w:lineRule="auto"/>
              <w:ind w:firstLine="720"/>
              <w:jc w:val="both"/>
              <w:rPr>
                <w:rFonts w:ascii="Times New Roman" w:eastAsia="Times New Roman" w:hAnsi="Times New Roman" w:cs="Times New Roman"/>
                <w:sz w:val="26"/>
                <w:szCs w:val="26"/>
                <w:lang w:eastAsia="lv-LV"/>
              </w:rPr>
            </w:pPr>
            <w:r>
              <w:rPr>
                <w:rFonts w:ascii="Times New Roman" w:hAnsi="Times New Roman" w:cs="Times New Roman"/>
                <w:sz w:val="26"/>
                <w:szCs w:val="26"/>
              </w:rPr>
              <w:t>Aizsardzības ministrijas 2017.gada 4.decembra vēstule Nr.MV-N/3314 “Par zemes vienību un būvju nodošanu Aizsardzības ministrijas valdījumā”.</w:t>
            </w:r>
          </w:p>
        </w:tc>
      </w:tr>
      <w:tr w:rsidTr="009B6303">
        <w:tblPrEx>
          <w:tblW w:w="4927" w:type="pct"/>
          <w:tblLayout w:type="fixed"/>
          <w:tblCellMar>
            <w:top w:w="24" w:type="dxa"/>
            <w:left w:w="24" w:type="dxa"/>
            <w:bottom w:w="24" w:type="dxa"/>
            <w:right w:w="24" w:type="dxa"/>
          </w:tblCellMar>
          <w:tblLook w:val="04A0"/>
        </w:tblPrEx>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E26AF1" w:rsidP="00E26AF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R</w:t>
            </w:r>
            <w:r w:rsidRPr="004F2153">
              <w:rPr>
                <w:rFonts w:ascii="Times New Roman" w:hAnsi="Times New Roman" w:cs="Times New Roman"/>
                <w:sz w:val="26"/>
                <w:szCs w:val="26"/>
              </w:rPr>
              <w:t xml:space="preserve">īkojuma projekts  </w:t>
            </w:r>
            <w:r w:rsidRPr="00631462" w:rsidR="00EE5505">
              <w:rPr>
                <w:rFonts w:ascii="Times New Roman" w:hAnsi="Times New Roman" w:cs="Times New Roman"/>
                <w:sz w:val="26"/>
                <w:szCs w:val="26"/>
              </w:rPr>
              <w:t>sagatavots, lai</w:t>
            </w:r>
            <w:r>
              <w:rPr>
                <w:rFonts w:ascii="Times New Roman" w:hAnsi="Times New Roman" w:cs="Times New Roman"/>
                <w:sz w:val="26"/>
                <w:szCs w:val="26"/>
              </w:rPr>
              <w:t xml:space="preserve"> nodotu Aizsardzības ministrijas un Finanšu ministrijas valdījumā </w:t>
            </w:r>
            <w:r w:rsidR="00005D09">
              <w:rPr>
                <w:rFonts w:ascii="Times New Roman" w:hAnsi="Times New Roman" w:cs="Times New Roman"/>
                <w:sz w:val="26"/>
                <w:szCs w:val="26"/>
              </w:rPr>
              <w:t xml:space="preserve">trīs </w:t>
            </w:r>
            <w:r w:rsidRPr="00E26AF1">
              <w:rPr>
                <w:rFonts w:ascii="Times New Roman" w:hAnsi="Times New Roman" w:cs="Times New Roman"/>
                <w:sz w:val="26"/>
                <w:szCs w:val="26"/>
              </w:rPr>
              <w:t>valsts nekustamos īpašumus</w:t>
            </w:r>
            <w:r w:rsidR="00005D09">
              <w:rPr>
                <w:rFonts w:ascii="Times New Roman" w:hAnsi="Times New Roman" w:cs="Times New Roman"/>
                <w:sz w:val="26"/>
                <w:szCs w:val="26"/>
              </w:rPr>
              <w:t xml:space="preserve"> Lūznavas pagastā, Rēzeknes novadā </w:t>
            </w:r>
            <w:r w:rsidRPr="00005D09" w:rsidR="00005D09">
              <w:rPr>
                <w:rFonts w:ascii="Times New Roman" w:hAnsi="Times New Roman" w:cs="Times New Roman"/>
                <w:sz w:val="26"/>
                <w:szCs w:val="26"/>
              </w:rPr>
              <w:t>(izveidoti no bijušā vals</w:t>
            </w:r>
            <w:r w:rsidR="008F7CF0">
              <w:rPr>
                <w:rFonts w:ascii="Times New Roman" w:hAnsi="Times New Roman" w:cs="Times New Roman"/>
                <w:sz w:val="26"/>
                <w:szCs w:val="26"/>
              </w:rPr>
              <w:t>ts nekustamā īpašuma ”Lūznavas P</w:t>
            </w:r>
            <w:r w:rsidRPr="00005D09" w:rsidR="00005D09">
              <w:rPr>
                <w:rFonts w:ascii="Times New Roman" w:hAnsi="Times New Roman" w:cs="Times New Roman"/>
                <w:sz w:val="26"/>
                <w:szCs w:val="26"/>
              </w:rPr>
              <w:t>rofesionālā vidusskola”, Lūznavas pagastā, Rēzeknes novadā)</w:t>
            </w:r>
            <w:r w:rsidRPr="00E26AF1">
              <w:rPr>
                <w:rFonts w:ascii="Times New Roman" w:hAnsi="Times New Roman" w:cs="Times New Roman"/>
                <w:sz w:val="26"/>
                <w:szCs w:val="26"/>
              </w:rPr>
              <w:t>, kas nav nepieciešami ministrija</w:t>
            </w:r>
            <w:r>
              <w:rPr>
                <w:rFonts w:ascii="Times New Roman" w:hAnsi="Times New Roman" w:cs="Times New Roman"/>
                <w:sz w:val="26"/>
                <w:szCs w:val="26"/>
              </w:rPr>
              <w:t>s</w:t>
            </w:r>
            <w:r w:rsidRPr="00E26AF1">
              <w:rPr>
                <w:rFonts w:ascii="Times New Roman" w:hAnsi="Times New Roman" w:cs="Times New Roman"/>
                <w:sz w:val="26"/>
                <w:szCs w:val="26"/>
              </w:rPr>
              <w:t xml:space="preserve"> vai tās padotībā esošo iestāžu funkciju nodrošināšanai, tādejādi atbrīvojot m</w:t>
            </w:r>
            <w:r>
              <w:rPr>
                <w:rFonts w:ascii="Times New Roman" w:hAnsi="Times New Roman" w:cs="Times New Roman"/>
                <w:sz w:val="26"/>
                <w:szCs w:val="26"/>
              </w:rPr>
              <w:t xml:space="preserve">inistriju un tās padotībā esošo iestādi </w:t>
            </w:r>
            <w:r w:rsidRPr="00E26AF1">
              <w:rPr>
                <w:rFonts w:ascii="Times New Roman" w:hAnsi="Times New Roman" w:cs="Times New Roman"/>
                <w:sz w:val="26"/>
                <w:szCs w:val="26"/>
              </w:rPr>
              <w:t xml:space="preserve">no tai neraksturīgu funkciju (izglītības funkciju nodrošināšanai nevajadzīgo valsts nekustamo īpašumu pārvaldīšana) veikšanas. </w:t>
            </w:r>
          </w:p>
          <w:p w:rsidR="00502B19" w:rsidP="00E26AF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Valsts nekustamo īpašumu </w:t>
            </w:r>
            <w:r w:rsidR="008F7CF0">
              <w:rPr>
                <w:rFonts w:ascii="Times New Roman" w:hAnsi="Times New Roman" w:cs="Times New Roman"/>
                <w:sz w:val="26"/>
                <w:szCs w:val="26"/>
              </w:rPr>
              <w:t>”Lūznavas P</w:t>
            </w:r>
            <w:r w:rsidRPr="00692C69">
              <w:rPr>
                <w:rFonts w:ascii="Times New Roman" w:hAnsi="Times New Roman" w:cs="Times New Roman"/>
                <w:sz w:val="26"/>
                <w:szCs w:val="26"/>
              </w:rPr>
              <w:t>rofesionālā vidusskola”, Lūznavas pagastā, Rēzeknes novadā</w:t>
            </w:r>
            <w:r>
              <w:rPr>
                <w:rFonts w:ascii="Times New Roman" w:hAnsi="Times New Roman" w:cs="Times New Roman"/>
                <w:sz w:val="26"/>
                <w:szCs w:val="26"/>
              </w:rPr>
              <w:t>, atbilstoši Ministru kabineta 2016.gada 4.oktobra rīkojumā Nr.579 “Par Izglītības un zinātnes ministrijas valdījumā esošā valsts nekustamā īpašuma “Lūznavas profesionālā vidusskola” Lūznavas pagastā, Rēzeknes novadā, nodošanu Finanšu ministrijas valdījumā un pārdošanu”</w:t>
            </w:r>
            <w:r>
              <w:rPr>
                <w:rFonts w:ascii="Times New Roman" w:hAnsi="Times New Roman" w:cs="Times New Roman"/>
                <w:sz w:val="26"/>
                <w:szCs w:val="26"/>
              </w:rPr>
              <w:t xml:space="preserve"> (</w:t>
            </w:r>
            <w:r w:rsidR="00125C9A">
              <w:rPr>
                <w:rFonts w:ascii="Times New Roman" w:hAnsi="Times New Roman" w:cs="Times New Roman"/>
                <w:sz w:val="26"/>
                <w:szCs w:val="26"/>
              </w:rPr>
              <w:t xml:space="preserve">turpmāk - </w:t>
            </w:r>
            <w:r>
              <w:rPr>
                <w:rFonts w:ascii="Times New Roman" w:hAnsi="Times New Roman" w:cs="Times New Roman"/>
                <w:sz w:val="26"/>
                <w:szCs w:val="26"/>
              </w:rPr>
              <w:t>MK rīkojums Nr.579)</w:t>
            </w:r>
            <w:r>
              <w:rPr>
                <w:rFonts w:ascii="Times New Roman" w:hAnsi="Times New Roman" w:cs="Times New Roman"/>
                <w:sz w:val="26"/>
                <w:szCs w:val="26"/>
              </w:rPr>
              <w:t xml:space="preserve">, </w:t>
            </w:r>
            <w:r w:rsidR="00690B81">
              <w:rPr>
                <w:rFonts w:ascii="Times New Roman" w:hAnsi="Times New Roman" w:cs="Times New Roman"/>
                <w:sz w:val="26"/>
                <w:szCs w:val="26"/>
              </w:rPr>
              <w:t xml:space="preserve">dotajam uzdevumam </w:t>
            </w:r>
            <w:r>
              <w:rPr>
                <w:rFonts w:ascii="Times New Roman" w:hAnsi="Times New Roman" w:cs="Times New Roman"/>
                <w:sz w:val="26"/>
                <w:szCs w:val="26"/>
              </w:rPr>
              <w:t>bija plānots nodot Finanšu ministrijas valdījumā un p</w:t>
            </w:r>
            <w:r>
              <w:rPr>
                <w:rFonts w:ascii="Times New Roman" w:hAnsi="Times New Roman" w:cs="Times New Roman"/>
                <w:sz w:val="26"/>
                <w:szCs w:val="26"/>
              </w:rPr>
              <w:t xml:space="preserve">ārdot. Vienlaikus </w:t>
            </w:r>
            <w:r w:rsidR="00690B81">
              <w:rPr>
                <w:rFonts w:ascii="Times New Roman" w:hAnsi="Times New Roman" w:cs="Times New Roman"/>
                <w:sz w:val="26"/>
                <w:szCs w:val="26"/>
              </w:rPr>
              <w:t>MK</w:t>
            </w:r>
            <w:r>
              <w:rPr>
                <w:rFonts w:ascii="Times New Roman" w:hAnsi="Times New Roman" w:cs="Times New Roman"/>
                <w:sz w:val="26"/>
                <w:szCs w:val="26"/>
              </w:rPr>
              <w:t xml:space="preserve"> rīkojumā</w:t>
            </w:r>
            <w:r w:rsidR="00690B81">
              <w:rPr>
                <w:rFonts w:ascii="Times New Roman" w:hAnsi="Times New Roman" w:cs="Times New Roman"/>
                <w:sz w:val="26"/>
                <w:szCs w:val="26"/>
              </w:rPr>
              <w:t xml:space="preserve"> Nr.579</w:t>
            </w:r>
            <w:r>
              <w:rPr>
                <w:rFonts w:ascii="Times New Roman" w:hAnsi="Times New Roman" w:cs="Times New Roman"/>
                <w:sz w:val="26"/>
                <w:szCs w:val="26"/>
              </w:rPr>
              <w:t xml:space="preserve"> ministrijai tika dots uzdevums </w:t>
            </w:r>
            <w:r w:rsidRPr="00502B19">
              <w:rPr>
                <w:rFonts w:ascii="Times New Roman" w:hAnsi="Times New Roman" w:cs="Times New Roman"/>
                <w:sz w:val="26"/>
                <w:szCs w:val="26"/>
              </w:rPr>
              <w:t xml:space="preserve">sadarbībā ar Ekonomikas ministriju, akciju sabiedrību </w:t>
            </w:r>
            <w:r w:rsidRPr="00502B19">
              <w:rPr>
                <w:rFonts w:ascii="Times New Roman" w:hAnsi="Times New Roman" w:cs="Times New Roman"/>
                <w:sz w:val="26"/>
                <w:szCs w:val="26"/>
              </w:rPr>
              <w:t>“Latvenergo” un valsts akciju sabiedrību “Privatizācijas aģentūra” veikt nepieciešamās darbības, lai nodalītu atsevišķos īpašumos transformatoru apakšstacijas (būves kadastra apzīmējums 7868 002 0112 006) un dzīvojamās mājas (būves kadastra apzīmējums 7868 002 0112 002) uzturēšanai funkcionāli nepieciešamās zemes vienības (zemes vienības kadastra apzīmējums 7868 002 0112) daļas</w:t>
            </w:r>
            <w:r>
              <w:rPr>
                <w:rFonts w:ascii="Times New Roman" w:hAnsi="Times New Roman" w:cs="Times New Roman"/>
                <w:sz w:val="26"/>
                <w:szCs w:val="26"/>
              </w:rPr>
              <w:t xml:space="preserve"> un pēc </w:t>
            </w:r>
            <w:r w:rsidRPr="00502B19">
              <w:rPr>
                <w:rFonts w:ascii="Times New Roman" w:hAnsi="Times New Roman" w:cs="Times New Roman"/>
                <w:sz w:val="26"/>
                <w:szCs w:val="26"/>
              </w:rPr>
              <w:t>minēto darbību izpildes, nodot un Ekonomikas ministrijai pārņemt valdījumā un normatīvajos aktos noteiktajā kārtībā ierakstīt zemesgrāmatā uz valsts vārda Ekonomikas ministrijas personā</w:t>
            </w:r>
            <w:r>
              <w:rPr>
                <w:rFonts w:ascii="Times New Roman" w:hAnsi="Times New Roman" w:cs="Times New Roman"/>
                <w:sz w:val="26"/>
                <w:szCs w:val="26"/>
              </w:rPr>
              <w:t xml:space="preserve"> atdalītās zemes vienību daļas. Ministrija izpildot doto uzdevumu ir pilnvarojusi valsts akciju sabiedrību “Privatizācijas aģentūra” veikt nepieciešamo zemes dalīšanu un darbs ir procesā.</w:t>
            </w:r>
          </w:p>
          <w:p w:rsidR="00690B81" w:rsidP="00E26AF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Ņemot vērā, ka šobrīd situācija ir main</w:t>
            </w:r>
            <w:r>
              <w:rPr>
                <w:rFonts w:ascii="Times New Roman" w:hAnsi="Times New Roman" w:cs="Times New Roman"/>
                <w:sz w:val="26"/>
                <w:szCs w:val="26"/>
              </w:rPr>
              <w:t>ījusies u</w:t>
            </w:r>
            <w:r w:rsidR="008F7CF0">
              <w:rPr>
                <w:rFonts w:ascii="Times New Roman" w:hAnsi="Times New Roman" w:cs="Times New Roman"/>
                <w:sz w:val="26"/>
                <w:szCs w:val="26"/>
              </w:rPr>
              <w:t>n</w:t>
            </w:r>
            <w:r>
              <w:rPr>
                <w:rFonts w:ascii="Times New Roman" w:hAnsi="Times New Roman" w:cs="Times New Roman"/>
                <w:sz w:val="26"/>
                <w:szCs w:val="26"/>
              </w:rPr>
              <w:t xml:space="preserve"> Aizsardzības ministrija ir izteikusi vēlmi pārņemt valdījumā </w:t>
            </w:r>
            <w:r w:rsidR="00005D09">
              <w:rPr>
                <w:rFonts w:ascii="Times New Roman" w:hAnsi="Times New Roman" w:cs="Times New Roman"/>
                <w:sz w:val="26"/>
                <w:szCs w:val="26"/>
              </w:rPr>
              <w:t xml:space="preserve">Nacionālo bruņoto spēku vajadzībām </w:t>
            </w:r>
            <w:r>
              <w:rPr>
                <w:rFonts w:ascii="Times New Roman" w:hAnsi="Times New Roman" w:cs="Times New Roman"/>
                <w:sz w:val="26"/>
                <w:szCs w:val="26"/>
              </w:rPr>
              <w:t>daļu MK rīkojumā Nr.579 minētā īpašuma, a</w:t>
            </w:r>
            <w:r w:rsidR="00E26AF1">
              <w:rPr>
                <w:rFonts w:ascii="Times New Roman" w:hAnsi="Times New Roman" w:cs="Times New Roman"/>
                <w:sz w:val="26"/>
                <w:szCs w:val="26"/>
              </w:rPr>
              <w:t xml:space="preserve">tbilstoši Aizsardzības ministrijas  </w:t>
            </w:r>
            <w:r w:rsidRPr="00E26AF1" w:rsidR="00E26AF1">
              <w:rPr>
                <w:rFonts w:ascii="Times New Roman" w:hAnsi="Times New Roman" w:cs="Times New Roman"/>
                <w:sz w:val="26"/>
                <w:szCs w:val="26"/>
              </w:rPr>
              <w:t>2017.gada 4.decembra v</w:t>
            </w:r>
            <w:r w:rsidR="00E26AF1">
              <w:rPr>
                <w:rFonts w:ascii="Times New Roman" w:hAnsi="Times New Roman" w:cs="Times New Roman"/>
                <w:sz w:val="26"/>
                <w:szCs w:val="26"/>
              </w:rPr>
              <w:t>ēstulē</w:t>
            </w:r>
            <w:r w:rsidRPr="00E26AF1" w:rsidR="00E26AF1">
              <w:rPr>
                <w:rFonts w:ascii="Times New Roman" w:hAnsi="Times New Roman" w:cs="Times New Roman"/>
                <w:sz w:val="26"/>
                <w:szCs w:val="26"/>
              </w:rPr>
              <w:t xml:space="preserve"> Nr.MV-N/3314 “Par zemes vienību un būvju nodošanu Aizsardzības ministrijas valdījumā”</w:t>
            </w:r>
            <w:r w:rsidR="00E26AF1">
              <w:rPr>
                <w:rFonts w:ascii="Times New Roman" w:hAnsi="Times New Roman" w:cs="Times New Roman"/>
                <w:sz w:val="26"/>
                <w:szCs w:val="26"/>
              </w:rPr>
              <w:t xml:space="preserve"> izteiktajam lūgumam, </w:t>
            </w:r>
            <w:r>
              <w:rPr>
                <w:rFonts w:ascii="Times New Roman" w:hAnsi="Times New Roman" w:cs="Times New Roman"/>
                <w:sz w:val="26"/>
                <w:szCs w:val="26"/>
              </w:rPr>
              <w:t>ministrija ir sagatavojusi rīkojuma projektu, vienlaikus paredzot, ka ar šo rīkojumu spēku zaudē MK rīkojums Nr.579.</w:t>
            </w:r>
          </w:p>
          <w:p w:rsidR="00AA50F6" w:rsidP="00E26AF1">
            <w:pPr>
              <w:spacing w:after="0" w:line="240" w:lineRule="auto"/>
              <w:ind w:firstLine="720"/>
              <w:jc w:val="both"/>
              <w:rPr>
                <w:rFonts w:ascii="Times New Roman" w:hAnsi="Times New Roman" w:cs="Times New Roman"/>
                <w:sz w:val="26"/>
                <w:szCs w:val="26"/>
              </w:rPr>
            </w:pPr>
            <w:r w:rsidRPr="0059026D">
              <w:rPr>
                <w:rFonts w:ascii="Times New Roman" w:hAnsi="Times New Roman" w:cs="Times New Roman"/>
                <w:sz w:val="26"/>
                <w:szCs w:val="26"/>
              </w:rPr>
              <w:t xml:space="preserve">Ministrijas Nekustamā īpašuma un valsts mantas apsaimniekošanas komisijas 2017.gada </w:t>
            </w:r>
            <w:r w:rsidRPr="0059026D" w:rsidR="0059026D">
              <w:rPr>
                <w:rFonts w:ascii="Times New Roman" w:hAnsi="Times New Roman" w:cs="Times New Roman"/>
                <w:sz w:val="26"/>
                <w:szCs w:val="26"/>
              </w:rPr>
              <w:t>19.decembra</w:t>
            </w:r>
            <w:r w:rsidRPr="0059026D">
              <w:rPr>
                <w:rFonts w:ascii="Times New Roman" w:hAnsi="Times New Roman" w:cs="Times New Roman"/>
                <w:sz w:val="26"/>
                <w:szCs w:val="26"/>
              </w:rPr>
              <w:t xml:space="preserve"> sēdē (protokols Nr.14, </w:t>
            </w:r>
            <w:r w:rsidRPr="0059026D" w:rsidR="0059026D">
              <w:rPr>
                <w:rFonts w:ascii="Times New Roman" w:hAnsi="Times New Roman" w:cs="Times New Roman"/>
                <w:sz w:val="26"/>
                <w:szCs w:val="26"/>
              </w:rPr>
              <w:t>2</w:t>
            </w:r>
            <w:r w:rsidRPr="0059026D">
              <w:rPr>
                <w:rFonts w:ascii="Times New Roman" w:hAnsi="Times New Roman" w:cs="Times New Roman"/>
                <w:sz w:val="26"/>
                <w:szCs w:val="26"/>
              </w:rPr>
              <w:t>.punkts) ir nolemts atbalstīt valsts nekustam</w:t>
            </w:r>
            <w:r w:rsidR="00A05A33">
              <w:rPr>
                <w:rFonts w:ascii="Times New Roman" w:hAnsi="Times New Roman" w:cs="Times New Roman"/>
                <w:sz w:val="26"/>
                <w:szCs w:val="26"/>
              </w:rPr>
              <w:t>o īpašumu</w:t>
            </w:r>
            <w:r w:rsidRPr="0059026D">
              <w:rPr>
                <w:rFonts w:ascii="Times New Roman" w:hAnsi="Times New Roman" w:cs="Times New Roman"/>
                <w:sz w:val="26"/>
                <w:szCs w:val="26"/>
              </w:rPr>
              <w:t xml:space="preserve"> nodošanu</w:t>
            </w:r>
            <w:r w:rsidR="00A05A33">
              <w:rPr>
                <w:rFonts w:ascii="Times New Roman" w:hAnsi="Times New Roman" w:cs="Times New Roman"/>
                <w:sz w:val="26"/>
                <w:szCs w:val="26"/>
              </w:rPr>
              <w:t xml:space="preserve"> Aizsardzības ministrijas un Finanšu ministrijas valdījumā</w:t>
            </w:r>
            <w:r w:rsidRPr="0059026D">
              <w:rPr>
                <w:rFonts w:ascii="Times New Roman" w:hAnsi="Times New Roman" w:cs="Times New Roman"/>
                <w:sz w:val="26"/>
                <w:szCs w:val="26"/>
              </w:rPr>
              <w:t xml:space="preserve"> </w:t>
            </w:r>
            <w:r w:rsidR="0059026D">
              <w:rPr>
                <w:rFonts w:ascii="Times New Roman" w:hAnsi="Times New Roman" w:cs="Times New Roman"/>
                <w:sz w:val="26"/>
                <w:szCs w:val="26"/>
              </w:rPr>
              <w:t xml:space="preserve"> (</w:t>
            </w:r>
            <w:r w:rsidRPr="0059026D" w:rsidR="0059026D">
              <w:rPr>
                <w:rFonts w:ascii="Times New Roman" w:hAnsi="Times New Roman" w:cs="Times New Roman"/>
                <w:sz w:val="26"/>
                <w:szCs w:val="26"/>
              </w:rPr>
              <w:t>http://www.izm.gov.lv/images/nekustamie_ipasumi/Protokols_14.pdf</w:t>
            </w:r>
            <w:r w:rsidR="0059026D">
              <w:rPr>
                <w:rFonts w:ascii="Times New Roman" w:hAnsi="Times New Roman" w:cs="Times New Roman"/>
                <w:sz w:val="26"/>
                <w:szCs w:val="26"/>
              </w:rPr>
              <w:t>).</w:t>
            </w:r>
          </w:p>
          <w:p w:rsidR="00E26AF1" w:rsidRPr="00A05A33" w:rsidP="00E26AF1">
            <w:pPr>
              <w:spacing w:after="0" w:line="240" w:lineRule="auto"/>
              <w:ind w:firstLine="720"/>
              <w:jc w:val="both"/>
              <w:rPr>
                <w:rFonts w:ascii="Times New Roman" w:hAnsi="Times New Roman" w:cs="Times New Roman"/>
                <w:sz w:val="26"/>
                <w:szCs w:val="26"/>
                <w:u w:val="single"/>
              </w:rPr>
            </w:pPr>
            <w:r w:rsidRPr="00A05A33">
              <w:rPr>
                <w:rFonts w:ascii="Times New Roman" w:hAnsi="Times New Roman" w:cs="Times New Roman"/>
                <w:sz w:val="26"/>
                <w:szCs w:val="26"/>
                <w:u w:val="single"/>
              </w:rPr>
              <w:t xml:space="preserve">Aizsardzības ministrijas valdījumā </w:t>
            </w:r>
            <w:r w:rsidRPr="00A05A33" w:rsidR="00690B81">
              <w:rPr>
                <w:rFonts w:ascii="Times New Roman" w:hAnsi="Times New Roman" w:cs="Times New Roman"/>
                <w:sz w:val="26"/>
                <w:szCs w:val="26"/>
                <w:u w:val="single"/>
              </w:rPr>
              <w:t xml:space="preserve">paredzēts nodot </w:t>
            </w:r>
            <w:r w:rsidRPr="00A05A33">
              <w:rPr>
                <w:rFonts w:ascii="Times New Roman" w:hAnsi="Times New Roman" w:cs="Times New Roman"/>
                <w:sz w:val="26"/>
                <w:szCs w:val="26"/>
                <w:u w:val="single"/>
              </w:rPr>
              <w:t>divus valsts nekustamos īpašumus:</w:t>
            </w:r>
          </w:p>
          <w:p w:rsidR="00E26AF1" w:rsidRPr="00A65114" w:rsidP="003E3473">
            <w:pPr>
              <w:pStyle w:val="ListParagraph"/>
              <w:numPr>
                <w:ilvl w:val="0"/>
                <w:numId w:val="2"/>
              </w:numPr>
              <w:tabs>
                <w:tab w:val="left" w:pos="961"/>
              </w:tabs>
              <w:spacing w:after="0" w:line="240" w:lineRule="auto"/>
              <w:ind w:left="0" w:firstLine="720"/>
              <w:jc w:val="both"/>
              <w:rPr>
                <w:rFonts w:ascii="Times New Roman" w:hAnsi="Times New Roman" w:cs="Times New Roman"/>
                <w:b/>
                <w:sz w:val="26"/>
                <w:szCs w:val="26"/>
              </w:rPr>
            </w:pPr>
            <w:r w:rsidRPr="00A65114">
              <w:rPr>
                <w:rFonts w:ascii="Times New Roman" w:hAnsi="Times New Roman" w:cs="Times New Roman"/>
                <w:b/>
                <w:sz w:val="26"/>
                <w:szCs w:val="26"/>
              </w:rPr>
              <w:t>Bez adreses, Lūznavas pagastā, Rēzeknes novadā (nekustamā īpašuma kadastra Nr.</w:t>
            </w:r>
            <w:r w:rsidRPr="00A65114">
              <w:rPr>
                <w:rFonts w:ascii="Times New Roman" w:eastAsia="Times New Roman" w:hAnsi="Times New Roman" w:cs="Times New Roman"/>
                <w:b/>
                <w:sz w:val="24"/>
                <w:szCs w:val="28"/>
              </w:rPr>
              <w:t xml:space="preserve"> </w:t>
            </w:r>
            <w:r w:rsidRPr="00A65114">
              <w:rPr>
                <w:rFonts w:ascii="Times New Roman" w:hAnsi="Times New Roman" w:cs="Times New Roman"/>
                <w:b/>
                <w:sz w:val="26"/>
                <w:szCs w:val="26"/>
              </w:rPr>
              <w:t>7868 002 0485).</w:t>
            </w:r>
          </w:p>
          <w:p w:rsidR="003E3473" w:rsidRPr="003E3473" w:rsidP="00D10E7A">
            <w:pPr>
              <w:pStyle w:val="BodyText"/>
              <w:spacing w:after="0"/>
              <w:ind w:right="141" w:firstLine="709"/>
              <w:jc w:val="both"/>
              <w:rPr>
                <w:sz w:val="26"/>
                <w:szCs w:val="26"/>
              </w:rPr>
            </w:pPr>
            <w:r w:rsidRPr="003E3473">
              <w:rPr>
                <w:sz w:val="26"/>
                <w:szCs w:val="26"/>
              </w:rPr>
              <w:t xml:space="preserve">Nekustamā īpašuma sastāvs: divas </w:t>
            </w:r>
            <w:r>
              <w:rPr>
                <w:sz w:val="26"/>
                <w:szCs w:val="26"/>
              </w:rPr>
              <w:t>zemes vienības 19,8000 ha kopplatībā – zemes vienība 16,8000 ha platībā (zemes vienības kad</w:t>
            </w:r>
            <w:r w:rsidR="00B72759">
              <w:rPr>
                <w:sz w:val="26"/>
                <w:szCs w:val="26"/>
              </w:rPr>
              <w:t>astra apzīmējums 7868 002 0086),</w:t>
            </w:r>
            <w:r>
              <w:rPr>
                <w:sz w:val="26"/>
                <w:szCs w:val="26"/>
              </w:rPr>
              <w:t xml:space="preserve"> zemes vienība 3,0000 ha platībā (zemes vienības kadastra apzīmējums 7868 002 0111) – un sešas </w:t>
            </w:r>
            <w:r w:rsidRPr="003E3473">
              <w:rPr>
                <w:sz w:val="26"/>
                <w:szCs w:val="26"/>
              </w:rPr>
              <w:t xml:space="preserve">būves – </w:t>
            </w:r>
            <w:r>
              <w:rPr>
                <w:sz w:val="26"/>
                <w:szCs w:val="26"/>
              </w:rPr>
              <w:t>šķūnis (būves kadastra apzīmējums</w:t>
            </w:r>
            <w:r w:rsidRPr="003E3473">
              <w:rPr>
                <w:sz w:val="26"/>
                <w:szCs w:val="26"/>
              </w:rPr>
              <w:t xml:space="preserve"> 7868 002 0086 001</w:t>
            </w:r>
            <w:r>
              <w:rPr>
                <w:sz w:val="26"/>
                <w:szCs w:val="26"/>
              </w:rPr>
              <w:t>)</w:t>
            </w:r>
            <w:r w:rsidRPr="003E3473">
              <w:rPr>
                <w:sz w:val="26"/>
                <w:szCs w:val="26"/>
              </w:rPr>
              <w:t xml:space="preserve">, </w:t>
            </w:r>
            <w:r>
              <w:rPr>
                <w:sz w:val="26"/>
                <w:szCs w:val="26"/>
              </w:rPr>
              <w:t xml:space="preserve">gateris (būves kadastra apzīmējums </w:t>
            </w:r>
            <w:r w:rsidRPr="003E3473">
              <w:rPr>
                <w:sz w:val="26"/>
                <w:szCs w:val="26"/>
              </w:rPr>
              <w:t>7868 002 0086 002</w:t>
            </w:r>
            <w:r>
              <w:rPr>
                <w:sz w:val="26"/>
                <w:szCs w:val="26"/>
              </w:rPr>
              <w:t>)</w:t>
            </w:r>
            <w:r w:rsidRPr="003E3473">
              <w:rPr>
                <w:sz w:val="26"/>
                <w:szCs w:val="26"/>
              </w:rPr>
              <w:t>,</w:t>
            </w:r>
            <w:r>
              <w:rPr>
                <w:sz w:val="26"/>
                <w:szCs w:val="26"/>
              </w:rPr>
              <w:t xml:space="preserve"> siena šķūnis (būves kadastra apzīmējums</w:t>
            </w:r>
            <w:r w:rsidRPr="003E3473">
              <w:rPr>
                <w:sz w:val="26"/>
                <w:szCs w:val="26"/>
              </w:rPr>
              <w:t xml:space="preserve"> 7868 002 0086 003</w:t>
            </w:r>
            <w:r>
              <w:rPr>
                <w:sz w:val="26"/>
                <w:szCs w:val="26"/>
              </w:rPr>
              <w:t>)</w:t>
            </w:r>
            <w:r w:rsidRPr="003E3473">
              <w:rPr>
                <w:sz w:val="26"/>
                <w:szCs w:val="26"/>
              </w:rPr>
              <w:t xml:space="preserve">, </w:t>
            </w:r>
            <w:r>
              <w:rPr>
                <w:sz w:val="26"/>
                <w:szCs w:val="26"/>
              </w:rPr>
              <w:t xml:space="preserve">sakņu glabātuve (būves kadastra apzīmējums </w:t>
            </w:r>
            <w:r w:rsidRPr="003E3473">
              <w:rPr>
                <w:sz w:val="26"/>
                <w:szCs w:val="26"/>
              </w:rPr>
              <w:t>868 002 0086 005</w:t>
            </w:r>
            <w:r>
              <w:rPr>
                <w:sz w:val="26"/>
                <w:szCs w:val="26"/>
              </w:rPr>
              <w:t>)</w:t>
            </w:r>
            <w:r w:rsidRPr="003E3473">
              <w:rPr>
                <w:sz w:val="26"/>
                <w:szCs w:val="26"/>
              </w:rPr>
              <w:t>,</w:t>
            </w:r>
            <w:r w:rsidR="00D10E7A">
              <w:rPr>
                <w:sz w:val="26"/>
                <w:szCs w:val="26"/>
              </w:rPr>
              <w:t xml:space="preserve"> skābbarības tvertne (būves kadastra apzīmējums</w:t>
            </w:r>
            <w:r w:rsidRPr="003E3473">
              <w:rPr>
                <w:sz w:val="26"/>
                <w:szCs w:val="26"/>
              </w:rPr>
              <w:t xml:space="preserve"> 7868 002 0086 006</w:t>
            </w:r>
            <w:r w:rsidR="00D10E7A">
              <w:rPr>
                <w:sz w:val="26"/>
                <w:szCs w:val="26"/>
              </w:rPr>
              <w:t>)</w:t>
            </w:r>
            <w:r w:rsidRPr="003E3473">
              <w:rPr>
                <w:sz w:val="26"/>
                <w:szCs w:val="26"/>
              </w:rPr>
              <w:t xml:space="preserve"> un </w:t>
            </w:r>
            <w:r w:rsidR="00D10E7A">
              <w:rPr>
                <w:sz w:val="26"/>
                <w:szCs w:val="26"/>
              </w:rPr>
              <w:t xml:space="preserve">poligona ēka (būves kadastra apzīmējums </w:t>
            </w:r>
            <w:r w:rsidRPr="003E3473">
              <w:rPr>
                <w:sz w:val="26"/>
                <w:szCs w:val="26"/>
              </w:rPr>
              <w:t>7868 002 0111 001).</w:t>
            </w:r>
          </w:p>
          <w:p w:rsidR="003E3473" w:rsidRPr="003E3473" w:rsidP="00745476">
            <w:pPr>
              <w:pStyle w:val="BodyText"/>
              <w:spacing w:after="0"/>
              <w:ind w:right="141" w:firstLine="709"/>
              <w:jc w:val="both"/>
              <w:rPr>
                <w:sz w:val="26"/>
                <w:szCs w:val="26"/>
              </w:rPr>
            </w:pPr>
            <w:r w:rsidRPr="00DD635B">
              <w:rPr>
                <w:sz w:val="26"/>
                <w:szCs w:val="26"/>
              </w:rPr>
              <w:t>Īpašuma tiesības uz nekustamo īpašumu ir nostiprinātas Latvijas valstij ministrijas personā Rēzeknes tiesas Zemesgrāmatu nodaļas Lūznavas pagasta zemesgrāmatas nodalījumā Nr. 10000057</w:t>
            </w:r>
            <w:r>
              <w:rPr>
                <w:sz w:val="26"/>
                <w:szCs w:val="26"/>
              </w:rPr>
              <w:t>4870 (lēmuma datums 2018</w:t>
            </w:r>
            <w:r w:rsidRPr="00DD635B">
              <w:rPr>
                <w:sz w:val="26"/>
                <w:szCs w:val="26"/>
              </w:rPr>
              <w:t xml:space="preserve">.gada </w:t>
            </w:r>
            <w:r w:rsidRPr="00DD635B">
              <w:rPr>
                <w:sz w:val="26"/>
                <w:szCs w:val="26"/>
              </w:rPr>
              <w:t>23.</w:t>
            </w:r>
            <w:r>
              <w:rPr>
                <w:sz w:val="26"/>
                <w:szCs w:val="26"/>
              </w:rPr>
              <w:t>janvāris</w:t>
            </w:r>
            <w:r w:rsidRPr="00DD635B">
              <w:rPr>
                <w:sz w:val="26"/>
                <w:szCs w:val="26"/>
              </w:rPr>
              <w:t xml:space="preserve">). </w:t>
            </w:r>
            <w:r w:rsidRPr="003E3473">
              <w:rPr>
                <w:sz w:val="26"/>
                <w:szCs w:val="26"/>
              </w:rPr>
              <w:t xml:space="preserve">Nav noslēgti nomas līgumi un nav uzsākti tiesvedības procesi. </w:t>
            </w:r>
          </w:p>
          <w:p w:rsidR="003E3473" w:rsidP="00D10E7A">
            <w:pPr>
              <w:pStyle w:val="ListParagraph"/>
              <w:tabs>
                <w:tab w:val="left" w:pos="961"/>
              </w:tabs>
              <w:spacing w:after="0" w:line="240" w:lineRule="auto"/>
              <w:ind w:left="0"/>
              <w:jc w:val="both"/>
              <w:rPr>
                <w:rFonts w:ascii="Times New Roman" w:hAnsi="Times New Roman" w:cs="Times New Roman"/>
                <w:sz w:val="26"/>
                <w:szCs w:val="26"/>
              </w:rPr>
            </w:pPr>
          </w:p>
          <w:p w:rsidR="00D10E7A" w:rsidRPr="00B72759" w:rsidP="00D10E7A">
            <w:pPr>
              <w:pStyle w:val="ListParagraph"/>
              <w:numPr>
                <w:ilvl w:val="0"/>
                <w:numId w:val="2"/>
              </w:numPr>
              <w:tabs>
                <w:tab w:val="left" w:pos="961"/>
              </w:tabs>
              <w:spacing w:after="0" w:line="240" w:lineRule="auto"/>
              <w:ind w:left="0" w:firstLine="610"/>
              <w:jc w:val="both"/>
              <w:rPr>
                <w:rFonts w:ascii="Times New Roman" w:hAnsi="Times New Roman" w:cs="Times New Roman"/>
                <w:b/>
                <w:sz w:val="26"/>
                <w:szCs w:val="26"/>
              </w:rPr>
            </w:pPr>
            <w:r w:rsidRPr="00B72759">
              <w:rPr>
                <w:rFonts w:ascii="Times New Roman" w:hAnsi="Times New Roman" w:cs="Times New Roman"/>
                <w:b/>
                <w:sz w:val="26"/>
                <w:szCs w:val="26"/>
              </w:rPr>
              <w:t>Bez adreses, Lūznavas pagastā, Rēzeknes novadā (nekustamā īpašuma kadastra Nr.</w:t>
            </w:r>
            <w:r w:rsidRPr="00B72759">
              <w:rPr>
                <w:rFonts w:ascii="Times New Roman" w:eastAsia="Times New Roman" w:hAnsi="Times New Roman" w:cs="Times New Roman"/>
                <w:b/>
                <w:sz w:val="24"/>
                <w:szCs w:val="28"/>
              </w:rPr>
              <w:t xml:space="preserve"> </w:t>
            </w:r>
            <w:r w:rsidRPr="00B72759">
              <w:rPr>
                <w:rFonts w:ascii="Times New Roman" w:hAnsi="Times New Roman" w:cs="Times New Roman"/>
                <w:b/>
                <w:sz w:val="26"/>
                <w:szCs w:val="26"/>
              </w:rPr>
              <w:t>7868 002 04</w:t>
            </w:r>
            <w:r w:rsidRPr="00B72759" w:rsidR="00B72759">
              <w:rPr>
                <w:rFonts w:ascii="Times New Roman" w:hAnsi="Times New Roman" w:cs="Times New Roman"/>
                <w:b/>
                <w:sz w:val="26"/>
                <w:szCs w:val="26"/>
              </w:rPr>
              <w:t>67</w:t>
            </w:r>
            <w:r w:rsidRPr="00B72759">
              <w:rPr>
                <w:rFonts w:ascii="Times New Roman" w:hAnsi="Times New Roman" w:cs="Times New Roman"/>
                <w:b/>
                <w:sz w:val="26"/>
                <w:szCs w:val="26"/>
              </w:rPr>
              <w:t>).</w:t>
            </w:r>
          </w:p>
          <w:p w:rsidR="00D10E7A" w:rsidRPr="003E3473" w:rsidP="00D10E7A">
            <w:pPr>
              <w:pStyle w:val="BodyText"/>
              <w:spacing w:after="0"/>
              <w:ind w:right="141" w:firstLine="709"/>
              <w:jc w:val="both"/>
              <w:rPr>
                <w:sz w:val="26"/>
                <w:szCs w:val="26"/>
              </w:rPr>
            </w:pPr>
            <w:r w:rsidRPr="003E3473">
              <w:rPr>
                <w:sz w:val="26"/>
                <w:szCs w:val="26"/>
              </w:rPr>
              <w:t xml:space="preserve">Nekustamā īpašuma sastāvs: </w:t>
            </w:r>
            <w:r w:rsidR="00B72759">
              <w:rPr>
                <w:sz w:val="26"/>
                <w:szCs w:val="26"/>
              </w:rPr>
              <w:t>zemes vienība</w:t>
            </w:r>
            <w:r>
              <w:rPr>
                <w:sz w:val="26"/>
                <w:szCs w:val="26"/>
              </w:rPr>
              <w:t xml:space="preserve"> </w:t>
            </w:r>
            <w:r w:rsidR="00B72759">
              <w:rPr>
                <w:sz w:val="26"/>
                <w:szCs w:val="26"/>
              </w:rPr>
              <w:t>5</w:t>
            </w:r>
            <w:r>
              <w:rPr>
                <w:sz w:val="26"/>
                <w:szCs w:val="26"/>
              </w:rPr>
              <w:t>,</w:t>
            </w:r>
            <w:r w:rsidR="008F7CF0">
              <w:rPr>
                <w:sz w:val="26"/>
                <w:szCs w:val="26"/>
              </w:rPr>
              <w:t>0</w:t>
            </w:r>
            <w:r>
              <w:rPr>
                <w:sz w:val="26"/>
                <w:szCs w:val="26"/>
              </w:rPr>
              <w:t>000 ha platībā (zemes vienības kadastra apzīmējums 7868 002 0</w:t>
            </w:r>
            <w:r w:rsidR="00B72759">
              <w:rPr>
                <w:sz w:val="26"/>
                <w:szCs w:val="26"/>
              </w:rPr>
              <w:t>112</w:t>
            </w:r>
            <w:r>
              <w:rPr>
                <w:sz w:val="26"/>
                <w:szCs w:val="26"/>
              </w:rPr>
              <w:t xml:space="preserve">) un </w:t>
            </w:r>
            <w:r w:rsidR="00B72759">
              <w:rPr>
                <w:sz w:val="26"/>
                <w:szCs w:val="26"/>
              </w:rPr>
              <w:t>četras</w:t>
            </w:r>
            <w:r>
              <w:rPr>
                <w:sz w:val="26"/>
                <w:szCs w:val="26"/>
              </w:rPr>
              <w:t xml:space="preserve"> </w:t>
            </w:r>
            <w:r w:rsidRPr="003E3473">
              <w:rPr>
                <w:sz w:val="26"/>
                <w:szCs w:val="26"/>
              </w:rPr>
              <w:t xml:space="preserve">būves – </w:t>
            </w:r>
            <w:r w:rsidR="00B72759">
              <w:rPr>
                <w:sz w:val="26"/>
                <w:szCs w:val="26"/>
              </w:rPr>
              <w:t>mācību korpuss</w:t>
            </w:r>
            <w:r>
              <w:rPr>
                <w:sz w:val="26"/>
                <w:szCs w:val="26"/>
              </w:rPr>
              <w:t xml:space="preserve"> (būves kadastra apzīmējums</w:t>
            </w:r>
            <w:r w:rsidRPr="003E3473">
              <w:rPr>
                <w:sz w:val="26"/>
                <w:szCs w:val="26"/>
              </w:rPr>
              <w:t xml:space="preserve"> 7868 002 0</w:t>
            </w:r>
            <w:r w:rsidR="00B72759">
              <w:rPr>
                <w:sz w:val="26"/>
                <w:szCs w:val="26"/>
              </w:rPr>
              <w:t>112</w:t>
            </w:r>
            <w:r w:rsidRPr="003E3473">
              <w:rPr>
                <w:sz w:val="26"/>
                <w:szCs w:val="26"/>
              </w:rPr>
              <w:t xml:space="preserve"> 001</w:t>
            </w:r>
            <w:r>
              <w:rPr>
                <w:sz w:val="26"/>
                <w:szCs w:val="26"/>
              </w:rPr>
              <w:t>)</w:t>
            </w:r>
            <w:r w:rsidRPr="003E3473">
              <w:rPr>
                <w:sz w:val="26"/>
                <w:szCs w:val="26"/>
              </w:rPr>
              <w:t xml:space="preserve">, </w:t>
            </w:r>
            <w:r w:rsidR="00B72759">
              <w:rPr>
                <w:sz w:val="26"/>
                <w:szCs w:val="26"/>
              </w:rPr>
              <w:t>audzēkņu dienesta viesnīca</w:t>
            </w:r>
            <w:r w:rsidR="008F7CF0">
              <w:rPr>
                <w:sz w:val="26"/>
                <w:szCs w:val="26"/>
              </w:rPr>
              <w:t xml:space="preserve"> </w:t>
            </w:r>
            <w:r w:rsidR="00B72759">
              <w:rPr>
                <w:sz w:val="26"/>
                <w:szCs w:val="26"/>
              </w:rPr>
              <w:t>(zēnu)</w:t>
            </w:r>
            <w:r>
              <w:rPr>
                <w:sz w:val="26"/>
                <w:szCs w:val="26"/>
              </w:rPr>
              <w:t xml:space="preserve"> (būves kadastra apzīmējums </w:t>
            </w:r>
            <w:r w:rsidRPr="003E3473">
              <w:rPr>
                <w:sz w:val="26"/>
                <w:szCs w:val="26"/>
              </w:rPr>
              <w:t>7868 002 0</w:t>
            </w:r>
            <w:r w:rsidR="00B72759">
              <w:rPr>
                <w:sz w:val="26"/>
                <w:szCs w:val="26"/>
              </w:rPr>
              <w:t>112 003</w:t>
            </w:r>
            <w:r>
              <w:rPr>
                <w:sz w:val="26"/>
                <w:szCs w:val="26"/>
              </w:rPr>
              <w:t>)</w:t>
            </w:r>
            <w:r w:rsidRPr="003E3473">
              <w:rPr>
                <w:sz w:val="26"/>
                <w:szCs w:val="26"/>
              </w:rPr>
              <w:t>,</w:t>
            </w:r>
            <w:r>
              <w:rPr>
                <w:sz w:val="26"/>
                <w:szCs w:val="26"/>
              </w:rPr>
              <w:t xml:space="preserve"> </w:t>
            </w:r>
            <w:r w:rsidR="00B72759">
              <w:rPr>
                <w:sz w:val="26"/>
                <w:szCs w:val="26"/>
              </w:rPr>
              <w:t>sporta nams</w:t>
            </w:r>
            <w:r>
              <w:rPr>
                <w:sz w:val="26"/>
                <w:szCs w:val="26"/>
              </w:rPr>
              <w:t xml:space="preserve"> (būves kadastra apzīmējums</w:t>
            </w:r>
            <w:r w:rsidRPr="003E3473">
              <w:rPr>
                <w:sz w:val="26"/>
                <w:szCs w:val="26"/>
              </w:rPr>
              <w:t xml:space="preserve"> 7868 002 0</w:t>
            </w:r>
            <w:r w:rsidR="00B72759">
              <w:rPr>
                <w:sz w:val="26"/>
                <w:szCs w:val="26"/>
              </w:rPr>
              <w:t>112 004</w:t>
            </w:r>
            <w:r>
              <w:rPr>
                <w:sz w:val="26"/>
                <w:szCs w:val="26"/>
              </w:rPr>
              <w:t>)</w:t>
            </w:r>
            <w:r w:rsidR="00B72759">
              <w:rPr>
                <w:sz w:val="26"/>
                <w:szCs w:val="26"/>
              </w:rPr>
              <w:t xml:space="preserve"> </w:t>
            </w:r>
            <w:r w:rsidRPr="003E3473">
              <w:rPr>
                <w:sz w:val="26"/>
                <w:szCs w:val="26"/>
              </w:rPr>
              <w:t xml:space="preserve">un </w:t>
            </w:r>
            <w:r w:rsidR="00B72759">
              <w:rPr>
                <w:sz w:val="26"/>
                <w:szCs w:val="26"/>
              </w:rPr>
              <w:t>kopmītnes</w:t>
            </w:r>
            <w:r>
              <w:rPr>
                <w:sz w:val="26"/>
                <w:szCs w:val="26"/>
              </w:rPr>
              <w:t xml:space="preserve"> (būves kadastra apzīmējums </w:t>
            </w:r>
            <w:r w:rsidR="00B72759">
              <w:rPr>
                <w:sz w:val="26"/>
                <w:szCs w:val="26"/>
              </w:rPr>
              <w:t>7868 002 0112 005</w:t>
            </w:r>
            <w:r w:rsidRPr="003E3473">
              <w:rPr>
                <w:sz w:val="26"/>
                <w:szCs w:val="26"/>
              </w:rPr>
              <w:t>).</w:t>
            </w:r>
          </w:p>
          <w:p w:rsidR="00D10E7A" w:rsidP="00B72759">
            <w:pPr>
              <w:pStyle w:val="BodyText"/>
              <w:shd w:val="clear" w:color="auto" w:fill="FFFFFF" w:themeFill="background1"/>
              <w:spacing w:after="0"/>
              <w:ind w:right="141" w:firstLine="709"/>
              <w:jc w:val="both"/>
              <w:rPr>
                <w:sz w:val="26"/>
                <w:szCs w:val="26"/>
                <w:shd w:val="clear" w:color="auto" w:fill="FFFFFF" w:themeFill="background1"/>
              </w:rPr>
            </w:pPr>
            <w:r w:rsidRPr="003E3473">
              <w:rPr>
                <w:sz w:val="26"/>
                <w:szCs w:val="26"/>
              </w:rPr>
              <w:t xml:space="preserve">Īpašuma tiesības uz nekustamo īpašumu ir nostiprinātas Latvijas valstij ministrijas personā </w:t>
            </w:r>
            <w:r>
              <w:rPr>
                <w:sz w:val="26"/>
                <w:szCs w:val="26"/>
              </w:rPr>
              <w:t>Rēzeknes</w:t>
            </w:r>
            <w:r w:rsidRPr="003E3473">
              <w:rPr>
                <w:sz w:val="26"/>
                <w:szCs w:val="26"/>
              </w:rPr>
              <w:t xml:space="preserve"> tiesas Zemesgrāmatu nodaļas </w:t>
            </w:r>
            <w:r>
              <w:rPr>
                <w:sz w:val="26"/>
                <w:szCs w:val="26"/>
              </w:rPr>
              <w:t>Lūznavas</w:t>
            </w:r>
            <w:r w:rsidRPr="003E3473">
              <w:rPr>
                <w:sz w:val="26"/>
                <w:szCs w:val="26"/>
              </w:rPr>
              <w:t xml:space="preserve"> </w:t>
            </w:r>
            <w:r>
              <w:rPr>
                <w:sz w:val="26"/>
                <w:szCs w:val="26"/>
              </w:rPr>
              <w:t xml:space="preserve">pagasta </w:t>
            </w:r>
            <w:r w:rsidRPr="003E3473">
              <w:rPr>
                <w:sz w:val="26"/>
                <w:szCs w:val="26"/>
              </w:rPr>
              <w:t xml:space="preserve">zemesgrāmatas nodalījumā </w:t>
            </w:r>
            <w:r w:rsidRPr="00B72759">
              <w:rPr>
                <w:sz w:val="26"/>
                <w:szCs w:val="26"/>
                <w:shd w:val="clear" w:color="auto" w:fill="FFFFFF" w:themeFill="background1"/>
              </w:rPr>
              <w:t>Nr.</w:t>
            </w:r>
            <w:r w:rsidRPr="00B72759" w:rsidR="00B72759">
              <w:rPr>
                <w:shd w:val="clear" w:color="auto" w:fill="FFFFFF" w:themeFill="background1"/>
              </w:rPr>
              <w:t xml:space="preserve"> </w:t>
            </w:r>
            <w:r w:rsidRPr="00B72759" w:rsidR="00B72759">
              <w:rPr>
                <w:sz w:val="26"/>
                <w:szCs w:val="26"/>
                <w:shd w:val="clear" w:color="auto" w:fill="FFFFFF" w:themeFill="background1"/>
              </w:rPr>
              <w:t xml:space="preserve">100000573080 </w:t>
            </w:r>
            <w:r w:rsidRPr="00B72759">
              <w:rPr>
                <w:sz w:val="26"/>
                <w:szCs w:val="26"/>
                <w:shd w:val="clear" w:color="auto" w:fill="FFFFFF" w:themeFill="background1"/>
              </w:rPr>
              <w:t>(lēmuma d</w:t>
            </w:r>
            <w:r w:rsidRPr="00B72759" w:rsidR="00B72759">
              <w:rPr>
                <w:sz w:val="26"/>
                <w:szCs w:val="26"/>
                <w:shd w:val="clear" w:color="auto" w:fill="FFFFFF" w:themeFill="background1"/>
              </w:rPr>
              <w:t>atums 2017.gada 23</w:t>
            </w:r>
            <w:r w:rsidRPr="00B72759">
              <w:rPr>
                <w:sz w:val="26"/>
                <w:szCs w:val="26"/>
                <w:shd w:val="clear" w:color="auto" w:fill="FFFFFF" w:themeFill="background1"/>
              </w:rPr>
              <w:t>.</w:t>
            </w:r>
            <w:r w:rsidRPr="00B72759" w:rsidR="00B72759">
              <w:rPr>
                <w:sz w:val="26"/>
                <w:szCs w:val="26"/>
                <w:shd w:val="clear" w:color="auto" w:fill="FFFFFF" w:themeFill="background1"/>
              </w:rPr>
              <w:t>novembris</w:t>
            </w:r>
            <w:r w:rsidR="00B43486">
              <w:rPr>
                <w:sz w:val="26"/>
                <w:szCs w:val="26"/>
                <w:shd w:val="clear" w:color="auto" w:fill="FFFFFF" w:themeFill="background1"/>
              </w:rPr>
              <w:t xml:space="preserve">). </w:t>
            </w:r>
          </w:p>
          <w:p w:rsidR="00005D09" w:rsidRPr="00005D09" w:rsidP="0052584B">
            <w:pPr>
              <w:autoSpaceDE w:val="0"/>
              <w:autoSpaceDN w:val="0"/>
              <w:adjustRightInd w:val="0"/>
              <w:spacing w:after="0" w:line="240" w:lineRule="auto"/>
              <w:ind w:right="113" w:firstLine="850"/>
              <w:jc w:val="both"/>
              <w:rPr>
                <w:rFonts w:ascii="Times New Roman" w:eastAsia="Times New Roman" w:hAnsi="Times New Roman" w:cs="Times New Roman"/>
                <w:sz w:val="26"/>
                <w:szCs w:val="26"/>
                <w:lang w:eastAsia="lv-LV"/>
              </w:rPr>
            </w:pPr>
            <w:r w:rsidRPr="00005D09">
              <w:rPr>
                <w:rFonts w:ascii="Times New Roman" w:eastAsia="Times New Roman" w:hAnsi="Times New Roman" w:cs="Times New Roman"/>
                <w:sz w:val="26"/>
                <w:szCs w:val="26"/>
                <w:lang w:eastAsia="lv-LV"/>
              </w:rPr>
              <w:t>Uz nekustamā īpašuma sastāvā esošās zemes vienības (zemes vienības kadastra apzīmējums 7868 002 0112) atrodas (valsts akciju sabiedrība</w:t>
            </w:r>
            <w:r w:rsidR="008F7CF0">
              <w:rPr>
                <w:rFonts w:ascii="Times New Roman" w:eastAsia="Times New Roman" w:hAnsi="Times New Roman" w:cs="Times New Roman"/>
                <w:sz w:val="26"/>
                <w:szCs w:val="26"/>
                <w:lang w:eastAsia="lv-LV"/>
              </w:rPr>
              <w:t>s</w:t>
            </w:r>
            <w:r w:rsidRPr="00005D09">
              <w:rPr>
                <w:rFonts w:ascii="Times New Roman" w:eastAsia="Times New Roman" w:hAnsi="Times New Roman" w:cs="Times New Roman"/>
                <w:sz w:val="26"/>
                <w:szCs w:val="26"/>
                <w:lang w:eastAsia="lv-LV"/>
              </w:rPr>
              <w:t xml:space="preserve"> “Privatizācijas aģentūra” valdījumā esoša daļēji dzīvokļu īpašumos sadalīta dzīvojamā māja (būves kadastra apzīmējums 7868 002 0112 002) un akciju sabiedrībai „Latvenergo” piederoša transformatoru apakšstacija (būves kadastra apzīmējums 7868 002 0112 006). </w:t>
            </w:r>
          </w:p>
          <w:p w:rsidR="00005D09" w:rsidRPr="0052584B" w:rsidP="0052584B">
            <w:pPr>
              <w:pStyle w:val="BodyText"/>
              <w:shd w:val="clear" w:color="auto" w:fill="FFFFFF" w:themeFill="background1"/>
              <w:spacing w:after="0"/>
              <w:ind w:right="141" w:firstLine="850"/>
              <w:jc w:val="both"/>
              <w:rPr>
                <w:sz w:val="26"/>
                <w:szCs w:val="26"/>
              </w:rPr>
            </w:pPr>
            <w:r w:rsidRPr="0052584B">
              <w:rPr>
                <w:sz w:val="26"/>
                <w:szCs w:val="26"/>
              </w:rPr>
              <w:t xml:space="preserve">Rīkojuma projekts paredz uzdevumu </w:t>
            </w:r>
            <w:r w:rsidR="0052584B">
              <w:rPr>
                <w:sz w:val="26"/>
                <w:szCs w:val="26"/>
              </w:rPr>
              <w:t xml:space="preserve">Aizsardzības </w:t>
            </w:r>
            <w:r w:rsidRPr="0052584B">
              <w:rPr>
                <w:sz w:val="26"/>
                <w:szCs w:val="26"/>
              </w:rPr>
              <w:t xml:space="preserve">ministrijai veikt nepieciešamās darbības, lai sadarbībā ar Ekonomikas ministriju, akciju sabiedrību “Latvenergo” un valsts akciju sabiedrību “Privatizācijas aģentūra” nodalītu atsevišķos īpašumos transformatoru apakšstacijas (būves kadastra apzīmējums 7868 002 0112 006) un dzīvojamās mājas (būves kadastra apzīmējums 7868 002 0112 002) uzturēšanai funkcionāli nepieciešamās zemes vienības (zemes vienības kadastra apzīmējums 7868 002 0112) daļas un pēc atdalīšanas tās nodot Ekonomikas ministrijas </w:t>
            </w:r>
            <w:r w:rsidR="000B26AB">
              <w:rPr>
                <w:sz w:val="26"/>
                <w:szCs w:val="26"/>
              </w:rPr>
              <w:t xml:space="preserve">un valsts akciju sabiedrības “Privatizācijas </w:t>
            </w:r>
            <w:r w:rsidR="000B26AB">
              <w:rPr>
                <w:sz w:val="26"/>
                <w:szCs w:val="26"/>
              </w:rPr>
              <w:t>aģentūra”</w:t>
            </w:r>
            <w:r w:rsidRPr="0052584B">
              <w:rPr>
                <w:sz w:val="26"/>
                <w:szCs w:val="26"/>
              </w:rPr>
              <w:t>valdījumā</w:t>
            </w:r>
            <w:r w:rsidRPr="0052584B">
              <w:rPr>
                <w:sz w:val="26"/>
                <w:szCs w:val="26"/>
              </w:rPr>
              <w:t>.</w:t>
            </w:r>
            <w:r w:rsidR="0052584B">
              <w:rPr>
                <w:sz w:val="26"/>
                <w:szCs w:val="26"/>
              </w:rPr>
              <w:t xml:space="preserve"> </w:t>
            </w:r>
          </w:p>
          <w:p w:rsidR="00D10E7A" w:rsidP="00745476">
            <w:pPr>
              <w:pStyle w:val="BodyText"/>
              <w:spacing w:after="0"/>
              <w:ind w:right="141" w:firstLine="709"/>
              <w:jc w:val="both"/>
              <w:rPr>
                <w:sz w:val="26"/>
                <w:szCs w:val="26"/>
              </w:rPr>
            </w:pPr>
            <w:r w:rsidRPr="00745476">
              <w:rPr>
                <w:sz w:val="26"/>
                <w:szCs w:val="26"/>
              </w:rPr>
              <w:t>Lietu tiesības, kas apgrūtina valsts nekustamo īpašumu, norādītas III daļas 1.iedaļā.</w:t>
            </w:r>
            <w:r>
              <w:rPr>
                <w:sz w:val="26"/>
                <w:szCs w:val="26"/>
              </w:rPr>
              <w:t xml:space="preserve"> </w:t>
            </w:r>
            <w:r w:rsidR="00662334">
              <w:rPr>
                <w:sz w:val="26"/>
                <w:szCs w:val="26"/>
              </w:rPr>
              <w:t>Uz mācību korpusa</w:t>
            </w:r>
            <w:r w:rsidRPr="00662334" w:rsidR="00662334">
              <w:rPr>
                <w:sz w:val="26"/>
                <w:szCs w:val="26"/>
              </w:rPr>
              <w:t xml:space="preserve"> (būves kadastra apzīmējums 7868 002 0112 001)</w:t>
            </w:r>
            <w:r w:rsidR="008F7CF0">
              <w:rPr>
                <w:sz w:val="26"/>
                <w:szCs w:val="26"/>
              </w:rPr>
              <w:t xml:space="preserve"> jumta izvietota</w:t>
            </w:r>
            <w:r w:rsidR="00662334">
              <w:rPr>
                <w:sz w:val="26"/>
                <w:szCs w:val="26"/>
              </w:rPr>
              <w:t xml:space="preserve"> sabiedrībai ar ierobežotu atbildību “</w:t>
            </w:r>
            <w:r w:rsidR="00662334">
              <w:rPr>
                <w:sz w:val="26"/>
                <w:szCs w:val="26"/>
              </w:rPr>
              <w:t>Starnet</w:t>
            </w:r>
            <w:r w:rsidR="00662334">
              <w:rPr>
                <w:sz w:val="26"/>
                <w:szCs w:val="26"/>
              </w:rPr>
              <w:t xml:space="preserve">” piederoša konstrukcija – antena, par ko ir noslēgts līgums par </w:t>
            </w:r>
            <w:r w:rsidR="00662334">
              <w:rPr>
                <w:sz w:val="26"/>
                <w:szCs w:val="26"/>
              </w:rPr>
              <w:t>elektroaprīkojuma</w:t>
            </w:r>
            <w:r w:rsidR="00662334">
              <w:rPr>
                <w:sz w:val="26"/>
                <w:szCs w:val="26"/>
              </w:rPr>
              <w:t xml:space="preserve"> un kabeļa tīkla ierīkošanu un aparatūras uzstādīšanu, līgums tiek izbeigts ar 2018.gada 10.februāri. Noslēgts nomas līgums ar sabiedrību ar ierobežotu atbildību “</w:t>
            </w:r>
            <w:r w:rsidR="00662334">
              <w:rPr>
                <w:sz w:val="26"/>
                <w:szCs w:val="26"/>
              </w:rPr>
              <w:t>Scintilla</w:t>
            </w:r>
            <w:r w:rsidR="00662334">
              <w:rPr>
                <w:sz w:val="26"/>
                <w:szCs w:val="26"/>
              </w:rPr>
              <w:t xml:space="preserve">” par kabeļtelevīzijas aparatūras izvietošanu mācību korpusa iekštelpās, līgums </w:t>
            </w:r>
            <w:r w:rsidRPr="00662334" w:rsidR="00662334">
              <w:rPr>
                <w:sz w:val="26"/>
                <w:szCs w:val="26"/>
              </w:rPr>
              <w:t>tiek izbeigts ar 2018.gada 10.februāri.</w:t>
            </w:r>
            <w:r w:rsidR="008B502F">
              <w:rPr>
                <w:sz w:val="26"/>
                <w:szCs w:val="26"/>
              </w:rPr>
              <w:t xml:space="preserve"> </w:t>
            </w:r>
            <w:r w:rsidR="00662334">
              <w:rPr>
                <w:sz w:val="26"/>
                <w:szCs w:val="26"/>
              </w:rPr>
              <w:t>N</w:t>
            </w:r>
            <w:r w:rsidRPr="003E3473">
              <w:rPr>
                <w:sz w:val="26"/>
                <w:szCs w:val="26"/>
              </w:rPr>
              <w:t xml:space="preserve">av uzsākti tiesvedības procesi. </w:t>
            </w:r>
          </w:p>
          <w:p w:rsidR="00496C74" w:rsidP="00D10E7A">
            <w:pPr>
              <w:pStyle w:val="BodyText"/>
              <w:spacing w:after="0"/>
              <w:ind w:right="141" w:firstLine="709"/>
              <w:jc w:val="both"/>
              <w:rPr>
                <w:sz w:val="26"/>
                <w:szCs w:val="26"/>
              </w:rPr>
            </w:pPr>
          </w:p>
          <w:p w:rsidR="00496C74" w:rsidRPr="00496C74" w:rsidP="00D10E7A">
            <w:pPr>
              <w:pStyle w:val="BodyText"/>
              <w:spacing w:after="0"/>
              <w:ind w:right="141" w:firstLine="709"/>
              <w:jc w:val="both"/>
              <w:rPr>
                <w:b/>
                <w:sz w:val="26"/>
                <w:szCs w:val="26"/>
              </w:rPr>
            </w:pPr>
            <w:r>
              <w:rPr>
                <w:sz w:val="26"/>
                <w:szCs w:val="26"/>
              </w:rPr>
              <w:t xml:space="preserve">Rīkojuma projekts paredz nodot </w:t>
            </w:r>
            <w:r w:rsidRPr="00A05A33">
              <w:rPr>
                <w:sz w:val="26"/>
                <w:szCs w:val="26"/>
                <w:u w:val="single"/>
              </w:rPr>
              <w:t>Finanšu ministrijas valdījumā</w:t>
            </w:r>
            <w:r>
              <w:rPr>
                <w:sz w:val="26"/>
                <w:szCs w:val="26"/>
              </w:rPr>
              <w:t xml:space="preserve"> un pārdot izsolē valsts nekustamo īpašumu </w:t>
            </w:r>
            <w:r w:rsidRPr="00496C74">
              <w:rPr>
                <w:b/>
                <w:sz w:val="26"/>
                <w:szCs w:val="26"/>
              </w:rPr>
              <w:t xml:space="preserve">“Lūznavas </w:t>
            </w:r>
            <w:r w:rsidR="008F7CF0">
              <w:rPr>
                <w:b/>
                <w:sz w:val="26"/>
                <w:szCs w:val="26"/>
              </w:rPr>
              <w:t>P</w:t>
            </w:r>
            <w:r w:rsidRPr="00496C74">
              <w:rPr>
                <w:b/>
                <w:sz w:val="26"/>
                <w:szCs w:val="26"/>
              </w:rPr>
              <w:t>rofesionālā vidusskola”, Lūznavas pagastā, Rēzeknes novadā (nekustamā īpašuma kadastra Nr.7868 002 0112).</w:t>
            </w:r>
          </w:p>
          <w:p w:rsidR="00496C74" w:rsidRPr="003E3473" w:rsidP="00496C74">
            <w:pPr>
              <w:pStyle w:val="BodyText"/>
              <w:spacing w:after="0"/>
              <w:ind w:right="141" w:firstLine="709"/>
              <w:jc w:val="both"/>
              <w:rPr>
                <w:sz w:val="26"/>
                <w:szCs w:val="26"/>
              </w:rPr>
            </w:pPr>
            <w:r w:rsidRPr="003E3473">
              <w:rPr>
                <w:sz w:val="26"/>
                <w:szCs w:val="26"/>
              </w:rPr>
              <w:t xml:space="preserve">Nekustamā īpašuma sastāvs: </w:t>
            </w:r>
            <w:r>
              <w:rPr>
                <w:sz w:val="26"/>
                <w:szCs w:val="26"/>
              </w:rPr>
              <w:t>trīs zemes vienības 5,</w:t>
            </w:r>
            <w:r w:rsidR="008F7CF0">
              <w:rPr>
                <w:sz w:val="26"/>
                <w:szCs w:val="26"/>
              </w:rPr>
              <w:t>1135</w:t>
            </w:r>
            <w:r>
              <w:rPr>
                <w:sz w:val="26"/>
                <w:szCs w:val="26"/>
              </w:rPr>
              <w:t xml:space="preserve"> ha </w:t>
            </w:r>
            <w:r w:rsidR="00281F88">
              <w:rPr>
                <w:sz w:val="26"/>
                <w:szCs w:val="26"/>
              </w:rPr>
              <w:t>ko</w:t>
            </w:r>
            <w:r>
              <w:rPr>
                <w:sz w:val="26"/>
                <w:szCs w:val="26"/>
              </w:rPr>
              <w:t>pplatībā – zemes vienība</w:t>
            </w:r>
            <w:r w:rsidR="00281F88">
              <w:rPr>
                <w:sz w:val="26"/>
                <w:szCs w:val="26"/>
              </w:rPr>
              <w:t xml:space="preserve"> 0,0082 ha platībā</w:t>
            </w:r>
            <w:r>
              <w:rPr>
                <w:sz w:val="26"/>
                <w:szCs w:val="26"/>
              </w:rPr>
              <w:t xml:space="preserve"> (zemes vienības kadastra apzīmējums 7868 002 0</w:t>
            </w:r>
            <w:r w:rsidR="00281F88">
              <w:rPr>
                <w:sz w:val="26"/>
                <w:szCs w:val="26"/>
              </w:rPr>
              <w:t>075</w:t>
            </w:r>
            <w:r>
              <w:rPr>
                <w:sz w:val="26"/>
                <w:szCs w:val="26"/>
              </w:rPr>
              <w:t>)</w:t>
            </w:r>
            <w:r w:rsidR="00281F88">
              <w:rPr>
                <w:sz w:val="26"/>
                <w:szCs w:val="26"/>
              </w:rPr>
              <w:t>, zemes vienība 5,1000 ha platībā (zemes vienības kadastra apzīmējums 7868 002 0085), zemes vienība 0,0053 ha platībā (zemes vienības kadastra apzīmējums 7868 002 0428)</w:t>
            </w:r>
            <w:r>
              <w:rPr>
                <w:sz w:val="26"/>
                <w:szCs w:val="26"/>
              </w:rPr>
              <w:t xml:space="preserve"> un </w:t>
            </w:r>
            <w:r w:rsidR="00281F88">
              <w:rPr>
                <w:sz w:val="26"/>
                <w:szCs w:val="26"/>
              </w:rPr>
              <w:t>piecas</w:t>
            </w:r>
            <w:r>
              <w:rPr>
                <w:sz w:val="26"/>
                <w:szCs w:val="26"/>
              </w:rPr>
              <w:t xml:space="preserve"> </w:t>
            </w:r>
            <w:r w:rsidRPr="003E3473">
              <w:rPr>
                <w:sz w:val="26"/>
                <w:szCs w:val="26"/>
              </w:rPr>
              <w:t xml:space="preserve">būves – </w:t>
            </w:r>
            <w:r w:rsidR="00281F88">
              <w:rPr>
                <w:sz w:val="26"/>
                <w:szCs w:val="26"/>
              </w:rPr>
              <w:t xml:space="preserve">garāžas (būvju kadastra apzīmējumi </w:t>
            </w:r>
            <w:r w:rsidRPr="00281F88" w:rsidR="00281F88">
              <w:rPr>
                <w:sz w:val="26"/>
                <w:szCs w:val="26"/>
              </w:rPr>
              <w:t>7868 002 0075 002, 7868 002 0075 003, 7868 002 0075 004, 7868 002 0075 005 un 7868 002 0075 006</w:t>
            </w:r>
            <w:r w:rsidRPr="003E3473">
              <w:rPr>
                <w:sz w:val="26"/>
                <w:szCs w:val="26"/>
              </w:rPr>
              <w:t>).</w:t>
            </w:r>
          </w:p>
          <w:p w:rsidR="00745476" w:rsidP="00496C74">
            <w:pPr>
              <w:pStyle w:val="BodyText"/>
              <w:shd w:val="clear" w:color="auto" w:fill="FFFFFF" w:themeFill="background1"/>
              <w:spacing w:after="0"/>
              <w:ind w:right="141" w:firstLine="709"/>
              <w:jc w:val="both"/>
              <w:rPr>
                <w:sz w:val="26"/>
                <w:szCs w:val="26"/>
                <w:shd w:val="clear" w:color="auto" w:fill="FFFFFF" w:themeFill="background1"/>
              </w:rPr>
            </w:pPr>
            <w:r w:rsidRPr="003E3473">
              <w:rPr>
                <w:sz w:val="26"/>
                <w:szCs w:val="26"/>
              </w:rPr>
              <w:t xml:space="preserve">Īpašuma tiesības uz nekustamo īpašumu ir nostiprinātas Latvijas valstij ministrijas personā </w:t>
            </w:r>
            <w:r>
              <w:rPr>
                <w:sz w:val="26"/>
                <w:szCs w:val="26"/>
              </w:rPr>
              <w:t>Rēzeknes</w:t>
            </w:r>
            <w:r w:rsidRPr="003E3473">
              <w:rPr>
                <w:sz w:val="26"/>
                <w:szCs w:val="26"/>
              </w:rPr>
              <w:t xml:space="preserve"> tiesas Zemesgrāmatu nodaļas </w:t>
            </w:r>
            <w:r>
              <w:rPr>
                <w:sz w:val="26"/>
                <w:szCs w:val="26"/>
              </w:rPr>
              <w:t>Lūznavas</w:t>
            </w:r>
            <w:r w:rsidRPr="003E3473">
              <w:rPr>
                <w:sz w:val="26"/>
                <w:szCs w:val="26"/>
              </w:rPr>
              <w:t xml:space="preserve"> </w:t>
            </w:r>
            <w:r>
              <w:rPr>
                <w:sz w:val="26"/>
                <w:szCs w:val="26"/>
              </w:rPr>
              <w:t xml:space="preserve">pagasta </w:t>
            </w:r>
            <w:r w:rsidRPr="003E3473">
              <w:rPr>
                <w:sz w:val="26"/>
                <w:szCs w:val="26"/>
              </w:rPr>
              <w:t xml:space="preserve">zemesgrāmatas nodalījumā </w:t>
            </w:r>
            <w:r w:rsidRPr="00B72759">
              <w:rPr>
                <w:sz w:val="26"/>
                <w:szCs w:val="26"/>
                <w:shd w:val="clear" w:color="auto" w:fill="FFFFFF" w:themeFill="background1"/>
              </w:rPr>
              <w:t>Nr.</w:t>
            </w:r>
            <w:r w:rsidRPr="00B72759">
              <w:rPr>
                <w:shd w:val="clear" w:color="auto" w:fill="FFFFFF" w:themeFill="background1"/>
              </w:rPr>
              <w:t xml:space="preserve"> </w:t>
            </w:r>
            <w:r w:rsidR="00281F88">
              <w:rPr>
                <w:sz w:val="26"/>
                <w:szCs w:val="26"/>
                <w:shd w:val="clear" w:color="auto" w:fill="FFFFFF" w:themeFill="background1"/>
              </w:rPr>
              <w:t>277</w:t>
            </w:r>
            <w:r w:rsidRPr="00B72759">
              <w:rPr>
                <w:sz w:val="26"/>
                <w:szCs w:val="26"/>
                <w:shd w:val="clear" w:color="auto" w:fill="FFFFFF" w:themeFill="background1"/>
              </w:rPr>
              <w:t xml:space="preserve"> (lēmuma d</w:t>
            </w:r>
            <w:r w:rsidR="00281F88">
              <w:rPr>
                <w:sz w:val="26"/>
                <w:szCs w:val="26"/>
                <w:shd w:val="clear" w:color="auto" w:fill="FFFFFF" w:themeFill="background1"/>
              </w:rPr>
              <w:t>atums 2005</w:t>
            </w:r>
            <w:r w:rsidRPr="00B72759">
              <w:rPr>
                <w:sz w:val="26"/>
                <w:szCs w:val="26"/>
                <w:shd w:val="clear" w:color="auto" w:fill="FFFFFF" w:themeFill="background1"/>
              </w:rPr>
              <w:t xml:space="preserve">.gada </w:t>
            </w:r>
            <w:r w:rsidR="00281F88">
              <w:rPr>
                <w:sz w:val="26"/>
                <w:szCs w:val="26"/>
                <w:shd w:val="clear" w:color="auto" w:fill="FFFFFF" w:themeFill="background1"/>
              </w:rPr>
              <w:t>17.februāris</w:t>
            </w:r>
            <w:r w:rsidRPr="00B72759">
              <w:rPr>
                <w:sz w:val="26"/>
                <w:szCs w:val="26"/>
                <w:shd w:val="clear" w:color="auto" w:fill="FFFFFF" w:themeFill="background1"/>
              </w:rPr>
              <w:t xml:space="preserve">). </w:t>
            </w:r>
          </w:p>
          <w:p w:rsidR="00496C74" w:rsidP="00745476">
            <w:pPr>
              <w:pStyle w:val="BodyText"/>
              <w:shd w:val="clear" w:color="auto" w:fill="FFFFFF" w:themeFill="background1"/>
              <w:ind w:firstLine="677"/>
              <w:jc w:val="both"/>
              <w:rPr>
                <w:sz w:val="26"/>
                <w:szCs w:val="26"/>
                <w:shd w:val="clear" w:color="auto" w:fill="FFFFFF" w:themeFill="background1"/>
              </w:rPr>
            </w:pPr>
            <w:r w:rsidRPr="00745476">
              <w:rPr>
                <w:sz w:val="26"/>
                <w:szCs w:val="26"/>
                <w:shd w:val="clear" w:color="auto" w:fill="FFFFFF" w:themeFill="background1"/>
              </w:rPr>
              <w:t xml:space="preserve">Nav noslēgti nomas līgumi un nav uzsākti tiesvedības procesi. </w:t>
            </w:r>
            <w:r w:rsidRPr="00281F88" w:rsidR="00281F88">
              <w:rPr>
                <w:sz w:val="26"/>
                <w:szCs w:val="26"/>
                <w:shd w:val="clear" w:color="auto" w:fill="FFFFFF" w:themeFill="background1"/>
              </w:rPr>
              <w:t>Lietu tiesības, kas apgrūtina valsts nekustamo īpašumu, norādītas III daļas 1.iedaļā.</w:t>
            </w:r>
          </w:p>
          <w:p w:rsidR="00894C55" w:rsidRPr="00631462" w:rsidP="001955B5">
            <w:pPr>
              <w:pStyle w:val="BodyText"/>
              <w:spacing w:after="0"/>
              <w:ind w:firstLine="720"/>
              <w:jc w:val="both"/>
              <w:rPr>
                <w:sz w:val="26"/>
                <w:szCs w:val="26"/>
              </w:rPr>
            </w:pPr>
            <w:r w:rsidRPr="00631462">
              <w:rPr>
                <w:sz w:val="26"/>
                <w:szCs w:val="26"/>
              </w:rPr>
              <w:t>Rīkojuma projekts attiecas uz publiskās pārvaldes politikas jomu.</w:t>
            </w:r>
          </w:p>
        </w:tc>
      </w:tr>
      <w:tr w:rsidTr="009B6303">
        <w:tblPrEx>
          <w:tblW w:w="4927" w:type="pct"/>
          <w:tblLayout w:type="fixed"/>
          <w:tblCellMar>
            <w:top w:w="24" w:type="dxa"/>
            <w:left w:w="24" w:type="dxa"/>
            <w:bottom w:w="24" w:type="dxa"/>
            <w:right w:w="24" w:type="dxa"/>
          </w:tblCellMar>
          <w:tblLook w:val="04A0"/>
        </w:tblPrEx>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Pr="00631462" w:rsidR="00042EA9">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631462" w:rsidP="00C8148A">
            <w:pPr>
              <w:spacing w:after="0" w:line="240" w:lineRule="auto"/>
              <w:ind w:firstLine="72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Ministrija.</w:t>
            </w:r>
          </w:p>
        </w:tc>
      </w:tr>
      <w:tr w:rsidTr="009B6303">
        <w:tblPrEx>
          <w:tblW w:w="4927" w:type="pct"/>
          <w:tblLayout w:type="fixed"/>
          <w:tblCellMar>
            <w:top w:w="24" w:type="dxa"/>
            <w:left w:w="24" w:type="dxa"/>
            <w:bottom w:w="24" w:type="dxa"/>
            <w:right w:w="24" w:type="dxa"/>
          </w:tblCellMar>
          <w:tblLook w:val="04A0"/>
        </w:tblPrEx>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631462"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8"/>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Pr="00631462" w:rsidR="0050178F">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r w:rsidRPr="00631462">
              <w:rPr>
                <w:rFonts w:ascii="Times New Roman" w:eastAsia="Times New Roman" w:hAnsi="Times New Roman" w:cs="Times New Roman"/>
                <w:sz w:val="26"/>
                <w:szCs w:val="26"/>
                <w:lang w:eastAsia="lv-LV"/>
              </w:rPr>
              <w:t>mērķgrupas</w:t>
            </w:r>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P="00AA665C">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Jebkurš tiesību subjekts - fiziska un juridiska persona, kurai piemīt tiesībspēja un rīcībspēja, un kura vēlas piedalīties izsolē un iegādāties</w:t>
            </w:r>
            <w:r w:rsidR="00A05A33">
              <w:rPr>
                <w:rFonts w:ascii="Times New Roman" w:eastAsia="Times New Roman" w:hAnsi="Times New Roman" w:cs="Times New Roman"/>
                <w:sz w:val="26"/>
                <w:szCs w:val="26"/>
                <w:lang w:eastAsia="lv-LV"/>
              </w:rPr>
              <w:t xml:space="preserve"> rīkojuma projekta 1.2.apakšpunktā minēto</w:t>
            </w:r>
            <w:r w:rsidRPr="00631462">
              <w:rPr>
                <w:rFonts w:ascii="Times New Roman" w:eastAsia="Times New Roman" w:hAnsi="Times New Roman" w:cs="Times New Roman"/>
                <w:sz w:val="26"/>
                <w:szCs w:val="26"/>
                <w:lang w:eastAsia="lv-LV"/>
              </w:rPr>
              <w:t xml:space="preserve"> valsts nekustamo</w:t>
            </w:r>
            <w:r w:rsidRPr="00631462" w:rsidR="00AA665C">
              <w:rPr>
                <w:rFonts w:ascii="Times New Roman" w:eastAsia="Times New Roman" w:hAnsi="Times New Roman" w:cs="Times New Roman"/>
                <w:sz w:val="26"/>
                <w:szCs w:val="26"/>
                <w:lang w:eastAsia="lv-LV"/>
              </w:rPr>
              <w:t xml:space="preserve"> īpašumu</w:t>
            </w:r>
            <w:r w:rsidRPr="00631462">
              <w:rPr>
                <w:rFonts w:ascii="Times New Roman" w:eastAsia="Times New Roman" w:hAnsi="Times New Roman" w:cs="Times New Roman"/>
                <w:sz w:val="26"/>
                <w:szCs w:val="26"/>
                <w:lang w:eastAsia="lv-LV"/>
              </w:rPr>
              <w:t>.</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93"/>
        <w:gridCol w:w="850"/>
        <w:gridCol w:w="72"/>
        <w:gridCol w:w="920"/>
        <w:gridCol w:w="1125"/>
        <w:gridCol w:w="1210"/>
        <w:gridCol w:w="1032"/>
        <w:gridCol w:w="1210"/>
        <w:gridCol w:w="1374"/>
      </w:tblGrid>
      <w:tr w:rsidTr="003F6982">
        <w:tblPrEx>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b/>
                <w:bCs/>
                <w:iCs/>
                <w:sz w:val="26"/>
                <w:szCs w:val="26"/>
                <w:lang w:eastAsia="lv-LV"/>
              </w:rPr>
            </w:pPr>
            <w:r w:rsidRPr="00F87FED">
              <w:rPr>
                <w:rFonts w:ascii="Times New Roman" w:eastAsia="Times New Roman" w:hAnsi="Times New Roman" w:cs="Times New Roman"/>
                <w:b/>
                <w:bCs/>
                <w:iCs/>
                <w:sz w:val="26"/>
                <w:szCs w:val="26"/>
                <w:lang w:eastAsia="lv-LV"/>
              </w:rPr>
              <w:t>III. Tiesību akta projekta ietekme uz valsts budžetu un pašvaldību budžetiem</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2018.</w:t>
            </w:r>
            <w:r w:rsidRPr="00F87FED">
              <w:rPr>
                <w:rFonts w:ascii="Times New Roman" w:eastAsia="Times New Roman" w:hAnsi="Times New Roman" w:cs="Times New Roman"/>
                <w:iCs/>
                <w:sz w:val="26"/>
                <w:szCs w:val="26"/>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Turpmākie trīs gadi (</w:t>
            </w:r>
            <w:r w:rsidRPr="00F87FED">
              <w:rPr>
                <w:rFonts w:ascii="Times New Roman" w:eastAsia="Times New Roman" w:hAnsi="Times New Roman" w:cs="Times New Roman"/>
                <w:i/>
                <w:iCs/>
                <w:sz w:val="26"/>
                <w:szCs w:val="26"/>
                <w:lang w:eastAsia="lv-LV"/>
              </w:rPr>
              <w:t>euro</w:t>
            </w:r>
            <w:r w:rsidRPr="00F87FED">
              <w:rPr>
                <w:rFonts w:ascii="Times New Roman" w:eastAsia="Times New Roman" w:hAnsi="Times New Roman" w:cs="Times New Roman"/>
                <w:iCs/>
                <w:sz w:val="26"/>
                <w:szCs w:val="26"/>
                <w:lang w:eastAsia="lv-LV"/>
              </w:rPr>
              <w:t>)</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2020.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2021.</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10"/>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xml:space="preserve">izmaiņas, salīdzinot ar vidēja termiņa budžeta ietvaru </w:t>
            </w:r>
            <w:r w:rsidRPr="00F87FED" w:rsidR="00AD4A14">
              <w:rPr>
                <w:rFonts w:ascii="Times New Roman" w:eastAsia="Times New Roman" w:hAnsi="Times New Roman" w:cs="Times New Roman"/>
                <w:iCs/>
                <w:sz w:val="26"/>
                <w:szCs w:val="26"/>
                <w:lang w:eastAsia="lv-LV"/>
              </w:rPr>
              <w:t>2019.</w:t>
            </w:r>
            <w:r w:rsidRPr="00F87FED">
              <w:rPr>
                <w:rFonts w:ascii="Times New Roman" w:eastAsia="Times New Roman" w:hAnsi="Times New Roman" w:cs="Times New Roman"/>
                <w:iCs/>
                <w:sz w:val="26"/>
                <w:szCs w:val="26"/>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xml:space="preserve">izmaiņas, salīdzinot ar vidēja termiņa budžeta ietvaru </w:t>
            </w:r>
            <w:r w:rsidRPr="00F87FED" w:rsidR="00AD4A14">
              <w:rPr>
                <w:rFonts w:ascii="Times New Roman" w:eastAsia="Times New Roman" w:hAnsi="Times New Roman" w:cs="Times New Roman"/>
                <w:iCs/>
                <w:sz w:val="26"/>
                <w:szCs w:val="26"/>
                <w:lang w:eastAsia="lv-LV"/>
              </w:rPr>
              <w:t>2020.</w:t>
            </w:r>
            <w:r w:rsidRPr="00F87FED">
              <w:rPr>
                <w:rFonts w:ascii="Times New Roman" w:eastAsia="Times New Roman" w:hAnsi="Times New Roman" w:cs="Times New Roman"/>
                <w:iCs/>
                <w:sz w:val="26"/>
                <w:szCs w:val="26"/>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xml:space="preserve">izmaiņas, salīdzinot ar vidēja termiņa budžeta ietvaru </w:t>
            </w:r>
            <w:r w:rsidRPr="00F87FED" w:rsidR="00AD4A14">
              <w:rPr>
                <w:rFonts w:ascii="Times New Roman" w:eastAsia="Times New Roman" w:hAnsi="Times New Roman" w:cs="Times New Roman"/>
                <w:iCs/>
                <w:sz w:val="26"/>
                <w:szCs w:val="26"/>
                <w:lang w:eastAsia="lv-LV"/>
              </w:rPr>
              <w:t>2020.</w:t>
            </w:r>
            <w:r w:rsidRPr="00F87FED">
              <w:rPr>
                <w:rFonts w:ascii="Times New Roman" w:eastAsia="Times New Roman" w:hAnsi="Times New Roman" w:cs="Times New Roman"/>
                <w:iCs/>
                <w:sz w:val="26"/>
                <w:szCs w:val="26"/>
                <w:lang w:eastAsia="lv-LV"/>
              </w:rPr>
              <w:t xml:space="preserve"> gadam</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rsidR="006C6DB0" w:rsidRPr="00F87FED" w:rsidP="003F6982">
            <w:pPr>
              <w:shd w:val="clear" w:color="auto" w:fill="FFFFFF"/>
              <w:spacing w:after="0" w:line="240" w:lineRule="auto"/>
              <w:ind w:firstLine="67"/>
              <w:jc w:val="center"/>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8</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AD4A14" w:rsidRPr="00F87FED" w:rsidP="003F6982">
            <w:pPr>
              <w:shd w:val="clear" w:color="auto" w:fill="FFFFFF"/>
              <w:spacing w:after="0" w:line="240" w:lineRule="auto"/>
              <w:ind w:firstLine="59"/>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AD4A14"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Nav precīzi aprēķin</w:t>
            </w:r>
            <w:r w:rsidRPr="00F87FED" w:rsidR="003F6982">
              <w:rPr>
                <w:rFonts w:ascii="Times New Roman" w:eastAsia="Times New Roman" w:hAnsi="Times New Roman" w:cs="Times New Roman"/>
                <w:iCs/>
                <w:sz w:val="26"/>
                <w:szCs w:val="26"/>
                <w:lang w:eastAsia="lv-LV"/>
              </w:rPr>
              <w:t>āms.</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Nav precīzi aprēķināms.</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w:t>
            </w:r>
            <w:r w:rsidRPr="00F87FED" w:rsidR="003F6982">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w:t>
            </w:r>
            <w:r w:rsidRPr="00F87FED" w:rsidR="003F6982">
              <w:rPr>
                <w:rFonts w:ascii="Times New Roman" w:eastAsia="Times New Roman" w:hAnsi="Times New Roman" w:cs="Times New Roman"/>
                <w:iCs/>
                <w:sz w:val="26"/>
                <w:szCs w:val="26"/>
                <w:lang w:eastAsia="lv-LV"/>
              </w:rPr>
              <w:t>0</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w:t>
            </w:r>
            <w:r w:rsidRPr="00F87FED" w:rsidR="003F6982">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w:t>
            </w:r>
            <w:r w:rsidRPr="00F87FED" w:rsidR="003F6982">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w:t>
            </w:r>
            <w:r w:rsidRPr="00F87FED" w:rsidR="003F6982">
              <w:rPr>
                <w:rFonts w:ascii="Times New Roman" w:eastAsia="Times New Roman" w:hAnsi="Times New Roman" w:cs="Times New Roman"/>
                <w:iCs/>
                <w:sz w:val="26"/>
                <w:szCs w:val="26"/>
                <w:lang w:eastAsia="lv-LV"/>
              </w:rPr>
              <w:t>0</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w:t>
            </w:r>
            <w:r w:rsidRPr="00F87FED" w:rsidR="003F6982">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w:t>
            </w:r>
            <w:r w:rsidRPr="00F87FED" w:rsidR="003F6982">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Nav precīzi aprēķināms.</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Nav precīzi aprēķināms.</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3.2.</w:t>
            </w:r>
            <w:r w:rsidRPr="00F87FED">
              <w:rPr>
                <w:rFonts w:ascii="Times New Roman" w:eastAsia="Times New Roman" w:hAnsi="Times New Roman" w:cs="Times New Roman"/>
                <w:iCs/>
                <w:sz w:val="26"/>
                <w:szCs w:val="26"/>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w:t>
            </w:r>
            <w:r w:rsidRPr="00F87FED" w:rsidR="003F6982">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F87FED"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 </w:t>
            </w:r>
            <w:r w:rsidRPr="00F87FED" w:rsidR="003F6982">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F87FED"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F87FED">
              <w:rPr>
                <w:rFonts w:ascii="Times New Roman" w:eastAsia="Times New Roman" w:hAnsi="Times New Roman" w:cs="Times New Roman"/>
                <w:iCs/>
                <w:sz w:val="26"/>
                <w:szCs w:val="26"/>
                <w:lang w:eastAsia="lv-LV"/>
              </w:rPr>
              <w:t>0</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6C6DB0">
              <w:rPr>
                <w:rFonts w:ascii="Times New Roman" w:eastAsia="Times New Roman" w:hAnsi="Times New Roman" w:cs="Times New Roman"/>
                <w:iCs/>
                <w:sz w:val="26"/>
                <w:szCs w:val="26"/>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6C6DB0">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6C6DB0">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6C6DB0">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6C6DB0">
              <w:rPr>
                <w:rFonts w:ascii="Times New Roman" w:eastAsia="Times New Roman" w:hAnsi="Times New Roman" w:cs="Times New Roman"/>
                <w:iCs/>
                <w:sz w:val="26"/>
                <w:szCs w:val="26"/>
                <w:lang w:val="en-US" w:eastAsia="lv-LV"/>
              </w:rPr>
              <w:t> </w:t>
            </w:r>
            <w:r w:rsidR="003F6982">
              <w:rPr>
                <w:rFonts w:ascii="Times New Roman" w:eastAsia="Times New Roman" w:hAnsi="Times New Roman" w:cs="Times New Roman"/>
                <w:iCs/>
                <w:sz w:val="26"/>
                <w:szCs w:val="26"/>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Pr>
                <w:rFonts w:ascii="Times New Roman" w:eastAsia="Times New Roman" w:hAnsi="Times New Roman" w:cs="Times New Roman"/>
                <w:iCs/>
                <w:sz w:val="26"/>
                <w:szCs w:val="26"/>
                <w:lang w:val="en-US" w:eastAsia="lv-LV"/>
              </w:rPr>
              <w:t>0</w:t>
            </w:r>
            <w:r w:rsidRPr="006C6DB0">
              <w:rPr>
                <w:rFonts w:ascii="Times New Roman" w:eastAsia="Times New Roman" w:hAnsi="Times New Roman" w:cs="Times New Roman"/>
                <w:iCs/>
                <w:sz w:val="26"/>
                <w:szCs w:val="26"/>
                <w:lang w:val="en-US" w:eastAsia="lv-LV"/>
              </w:rPr>
              <w:t> </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0A70D6"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5.</w:t>
            </w:r>
            <w:r w:rsidRPr="000A70D6">
              <w:rPr>
                <w:rFonts w:ascii="Times New Roman" w:eastAsia="Times New Roman" w:hAnsi="Times New Roman" w:cs="Times New Roman"/>
                <w:iCs/>
                <w:sz w:val="26"/>
                <w:szCs w:val="26"/>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6DB0" w:rsidRPr="000A70D6"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rsidR="006C6DB0" w:rsidRPr="000A70D6"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rsidR="006C6DB0" w:rsidRPr="000A70D6"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rsidR="006C6DB0" w:rsidRPr="000A70D6"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rsidR="006C6DB0" w:rsidRPr="000A70D6"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p w:rsidR="006C6DB0" w:rsidRPr="000A70D6"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0A70D6"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5.1.</w:t>
            </w:r>
            <w:r w:rsidRPr="000A70D6">
              <w:rPr>
                <w:rFonts w:ascii="Times New Roman" w:eastAsia="Times New Roman" w:hAnsi="Times New Roman" w:cs="Times New Roman"/>
                <w:iCs/>
                <w:sz w:val="26"/>
                <w:szCs w:val="26"/>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0A70D6"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 </w:t>
            </w:r>
            <w:r w:rsidRPr="000A70D6" w:rsidR="000A70D6">
              <w:rPr>
                <w:rFonts w:ascii="Times New Roman" w:eastAsia="Times New Roman" w:hAnsi="Times New Roman" w:cs="Times New Roman"/>
                <w:iCs/>
                <w:sz w:val="26"/>
                <w:szCs w:val="26"/>
                <w:lang w:eastAsia="lv-LV"/>
              </w:rPr>
              <w:t>Nav precīzi aprēķināms.</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0A70D6"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0A70D6"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0A70D6" w:rsidP="003F6982">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0A70D6"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0A70D6" w:rsidP="000A70D6">
            <w:pPr>
              <w:shd w:val="clear" w:color="auto" w:fill="FFFFFF"/>
              <w:spacing w:after="0" w:line="240" w:lineRule="auto"/>
              <w:jc w:val="both"/>
              <w:rPr>
                <w:rFonts w:ascii="Times New Roman" w:eastAsia="Times New Roman" w:hAnsi="Times New Roman" w:cs="Times New Roman"/>
                <w:iCs/>
                <w:sz w:val="26"/>
                <w:szCs w:val="26"/>
                <w:lang w:eastAsia="lv-LV"/>
              </w:rPr>
            </w:pPr>
            <w:r w:rsidRPr="000A70D6">
              <w:rPr>
                <w:rFonts w:ascii="Times New Roman" w:eastAsia="Times New Roman" w:hAnsi="Times New Roman" w:cs="Times New Roman"/>
                <w:iCs/>
                <w:sz w:val="26"/>
                <w:szCs w:val="26"/>
                <w:lang w:eastAsia="lv-LV"/>
              </w:rPr>
              <w:t>Nav precīzi aprēķināms.</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6C6DB0" w:rsidP="003F6982">
            <w:pPr>
              <w:shd w:val="clear" w:color="auto" w:fill="FFFFFF"/>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6.</w:t>
            </w:r>
            <w:r w:rsidRPr="006C6DB0">
              <w:rPr>
                <w:rFonts w:ascii="Times New Roman" w:eastAsia="Times New Roman" w:hAnsi="Times New Roman" w:cs="Times New Roman"/>
                <w:iCs/>
                <w:sz w:val="26"/>
                <w:szCs w:val="26"/>
                <w:lang w:eastAsia="lv-LV"/>
              </w:rPr>
              <w:t xml:space="preserve">Detalizēts ieņēmumu un izdevumu aprēķins (ja nepieciešams, detalizētu ieņēmumu un </w:t>
            </w:r>
            <w:r w:rsidRPr="006C6DB0">
              <w:rPr>
                <w:rFonts w:ascii="Times New Roman" w:eastAsia="Times New Roman" w:hAnsi="Times New Roman" w:cs="Times New Roman"/>
                <w:iCs/>
                <w:sz w:val="26"/>
                <w:szCs w:val="26"/>
                <w:lang w:eastAsia="lv-LV"/>
              </w:rPr>
              <w:t>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6C6DB0">
              <w:rPr>
                <w:rFonts w:ascii="Times New Roman" w:eastAsia="Times New Roman" w:hAnsi="Times New Roman" w:cs="Times New Roman"/>
                <w:iCs/>
                <w:sz w:val="26"/>
                <w:szCs w:val="26"/>
                <w:lang w:eastAsia="lv-LV"/>
              </w:rPr>
              <w:t> </w:t>
            </w:r>
            <w:r w:rsidR="003F6982">
              <w:rPr>
                <w:rFonts w:ascii="Times New Roman" w:eastAsia="Times New Roman" w:hAnsi="Times New Roman" w:cs="Times New Roman"/>
                <w:iCs/>
                <w:sz w:val="26"/>
                <w:szCs w:val="26"/>
                <w:lang w:eastAsia="lv-LV"/>
              </w:rPr>
              <w:t>Nav precīzi aprēķināms.</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6C6DB0" w:rsidP="003F6982">
            <w:pPr>
              <w:shd w:val="clear" w:color="auto" w:fill="FFFFFF"/>
              <w:spacing w:after="0" w:line="240" w:lineRule="auto"/>
              <w:jc w:val="both"/>
              <w:rPr>
                <w:rFonts w:ascii="Times New Roman" w:eastAsia="Times New Roman" w:hAnsi="Times New Roman" w:cs="Times New Roman"/>
                <w:iCs/>
                <w:sz w:val="26"/>
                <w:szCs w:val="26"/>
                <w:lang w:val="en-US" w:eastAsia="lv-LV"/>
              </w:rPr>
            </w:pPr>
            <w:r>
              <w:rPr>
                <w:rFonts w:ascii="Times New Roman" w:eastAsia="Times New Roman" w:hAnsi="Times New Roman" w:cs="Times New Roman"/>
                <w:iCs/>
                <w:sz w:val="26"/>
                <w:szCs w:val="26"/>
                <w:lang w:val="en-US" w:eastAsia="lv-LV"/>
              </w:rPr>
              <w:t>6.1.</w:t>
            </w:r>
            <w:r w:rsidRPr="006C6DB0">
              <w:rPr>
                <w:rFonts w:ascii="Times New Roman" w:eastAsia="Times New Roman" w:hAnsi="Times New Roman" w:cs="Times New Roman"/>
                <w:iCs/>
                <w:sz w:val="26"/>
                <w:szCs w:val="26"/>
                <w:lang w:val="en-US" w:eastAsia="lv-LV"/>
              </w:rPr>
              <w:t xml:space="preserve">detalizēts </w:t>
            </w:r>
            <w:r w:rsidRPr="006C6DB0">
              <w:rPr>
                <w:rFonts w:ascii="Times New Roman" w:eastAsia="Times New Roman" w:hAnsi="Times New Roman" w:cs="Times New Roman"/>
                <w:iCs/>
                <w:sz w:val="26"/>
                <w:szCs w:val="26"/>
                <w:lang w:val="en-US" w:eastAsia="lv-LV"/>
              </w:rPr>
              <w:t>ieņēmumu</w:t>
            </w:r>
            <w:r w:rsidRPr="006C6DB0">
              <w:rPr>
                <w:rFonts w:ascii="Times New Roman" w:eastAsia="Times New Roman" w:hAnsi="Times New Roman" w:cs="Times New Roman"/>
                <w:iCs/>
                <w:sz w:val="26"/>
                <w:szCs w:val="26"/>
                <w:lang w:val="en-US" w:eastAsia="lv-LV"/>
              </w:rPr>
              <w:t xml:space="preserve"> </w:t>
            </w:r>
            <w:r w:rsidRPr="006C6DB0">
              <w:rPr>
                <w:rFonts w:ascii="Times New Roman" w:eastAsia="Times New Roman" w:hAnsi="Times New Roman" w:cs="Times New Roman"/>
                <w:iCs/>
                <w:sz w:val="26"/>
                <w:szCs w:val="26"/>
                <w:lang w:val="en-US" w:eastAsia="lv-LV"/>
              </w:rPr>
              <w:t>aprēķins</w:t>
            </w:r>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6C6DB0" w:rsidP="003F6982">
            <w:pPr>
              <w:shd w:val="clear" w:color="auto" w:fill="FFFFFF"/>
              <w:spacing w:after="0" w:line="240" w:lineRule="auto"/>
              <w:jc w:val="both"/>
              <w:rPr>
                <w:rFonts w:ascii="Times New Roman" w:eastAsia="Times New Roman" w:hAnsi="Times New Roman" w:cs="Times New Roman"/>
                <w:iCs/>
                <w:sz w:val="26"/>
                <w:szCs w:val="26"/>
                <w:lang w:val="en-US" w:eastAsia="lv-LV"/>
              </w:rPr>
            </w:pPr>
            <w:r>
              <w:rPr>
                <w:rFonts w:ascii="Times New Roman" w:eastAsia="Times New Roman" w:hAnsi="Times New Roman" w:cs="Times New Roman"/>
                <w:iCs/>
                <w:sz w:val="26"/>
                <w:szCs w:val="26"/>
                <w:lang w:val="en-US" w:eastAsia="lv-LV"/>
              </w:rPr>
              <w:t>6.2.</w:t>
            </w:r>
            <w:r w:rsidRPr="006C6DB0">
              <w:rPr>
                <w:rFonts w:ascii="Times New Roman" w:eastAsia="Times New Roman" w:hAnsi="Times New Roman" w:cs="Times New Roman"/>
                <w:iCs/>
                <w:sz w:val="26"/>
                <w:szCs w:val="26"/>
                <w:lang w:val="en-US" w:eastAsia="lv-LV"/>
              </w:rPr>
              <w:t xml:space="preserve">detalizēts </w:t>
            </w:r>
            <w:r w:rsidRPr="006C6DB0">
              <w:rPr>
                <w:rFonts w:ascii="Times New Roman" w:eastAsia="Times New Roman" w:hAnsi="Times New Roman" w:cs="Times New Roman"/>
                <w:iCs/>
                <w:sz w:val="26"/>
                <w:szCs w:val="26"/>
                <w:lang w:val="en-US" w:eastAsia="lv-LV"/>
              </w:rPr>
              <w:t>izdevumu</w:t>
            </w:r>
            <w:r w:rsidRPr="006C6DB0">
              <w:rPr>
                <w:rFonts w:ascii="Times New Roman" w:eastAsia="Times New Roman" w:hAnsi="Times New Roman" w:cs="Times New Roman"/>
                <w:iCs/>
                <w:sz w:val="26"/>
                <w:szCs w:val="26"/>
                <w:lang w:val="en-US" w:eastAsia="lv-LV"/>
              </w:rPr>
              <w:t xml:space="preserve"> </w:t>
            </w:r>
            <w:r w:rsidRPr="006C6DB0">
              <w:rPr>
                <w:rFonts w:ascii="Times New Roman" w:eastAsia="Times New Roman" w:hAnsi="Times New Roman" w:cs="Times New Roman"/>
                <w:iCs/>
                <w:sz w:val="26"/>
                <w:szCs w:val="26"/>
                <w:lang w:val="en-US" w:eastAsia="lv-LV"/>
              </w:rPr>
              <w:t>aprēķins</w:t>
            </w:r>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6C6DB0" w:rsidP="003F6982">
            <w:pPr>
              <w:shd w:val="clear" w:color="auto" w:fill="FFFFFF"/>
              <w:spacing w:after="0" w:line="240" w:lineRule="auto"/>
              <w:jc w:val="both"/>
              <w:rPr>
                <w:rFonts w:ascii="Times New Roman" w:eastAsia="Times New Roman" w:hAnsi="Times New Roman" w:cs="Times New Roman"/>
                <w:iCs/>
                <w:sz w:val="26"/>
                <w:szCs w:val="26"/>
                <w:lang w:val="en-US" w:eastAsia="lv-LV"/>
              </w:rPr>
            </w:pPr>
            <w:r w:rsidRPr="006C6DB0">
              <w:rPr>
                <w:rFonts w:ascii="Times New Roman" w:eastAsia="Times New Roman" w:hAnsi="Times New Roman" w:cs="Times New Roman"/>
                <w:iCs/>
                <w:sz w:val="26"/>
                <w:szCs w:val="26"/>
                <w:lang w:val="en-US" w:eastAsia="lv-LV"/>
              </w:rPr>
              <w:t xml:space="preserve">7. Amata </w:t>
            </w:r>
            <w:r w:rsidRPr="006C6DB0">
              <w:rPr>
                <w:rFonts w:ascii="Times New Roman" w:eastAsia="Times New Roman" w:hAnsi="Times New Roman" w:cs="Times New Roman"/>
                <w:iCs/>
                <w:sz w:val="26"/>
                <w:szCs w:val="26"/>
                <w:lang w:val="en-US" w:eastAsia="lv-LV"/>
              </w:rPr>
              <w:t>vietu</w:t>
            </w:r>
            <w:r w:rsidRPr="006C6DB0">
              <w:rPr>
                <w:rFonts w:ascii="Times New Roman" w:eastAsia="Times New Roman" w:hAnsi="Times New Roman" w:cs="Times New Roman"/>
                <w:iCs/>
                <w:sz w:val="26"/>
                <w:szCs w:val="26"/>
                <w:lang w:val="en-US" w:eastAsia="lv-LV"/>
              </w:rPr>
              <w:t xml:space="preserve"> </w:t>
            </w:r>
            <w:r w:rsidRPr="006C6DB0">
              <w:rPr>
                <w:rFonts w:ascii="Times New Roman" w:eastAsia="Times New Roman" w:hAnsi="Times New Roman" w:cs="Times New Roman"/>
                <w:iCs/>
                <w:sz w:val="26"/>
                <w:szCs w:val="26"/>
                <w:lang w:val="en-US" w:eastAsia="lv-LV"/>
              </w:rPr>
              <w:t>skaita</w:t>
            </w:r>
            <w:r w:rsidRPr="006C6DB0">
              <w:rPr>
                <w:rFonts w:ascii="Times New Roman" w:eastAsia="Times New Roman" w:hAnsi="Times New Roman" w:cs="Times New Roman"/>
                <w:iCs/>
                <w:sz w:val="26"/>
                <w:szCs w:val="26"/>
                <w:lang w:val="en-US" w:eastAsia="lv-LV"/>
              </w:rPr>
              <w:t xml:space="preserve"> </w:t>
            </w:r>
            <w:r w:rsidRPr="006C6DB0">
              <w:rPr>
                <w:rFonts w:ascii="Times New Roman" w:eastAsia="Times New Roman" w:hAnsi="Times New Roman" w:cs="Times New Roman"/>
                <w:iCs/>
                <w:sz w:val="26"/>
                <w:szCs w:val="26"/>
                <w:lang w:val="en-US" w:eastAsia="lv-LV"/>
              </w:rPr>
              <w:t>izmaiņas</w:t>
            </w:r>
          </w:p>
        </w:tc>
        <w:tc>
          <w:tcPr>
            <w:tcW w:w="7743" w:type="dxa"/>
            <w:gridSpan w:val="8"/>
            <w:tcBorders>
              <w:top w:val="single" w:sz="4" w:space="0" w:color="auto"/>
              <w:left w:val="single" w:sz="4" w:space="0" w:color="auto"/>
              <w:bottom w:val="single" w:sz="4" w:space="0" w:color="auto"/>
              <w:right w:val="single" w:sz="4" w:space="0" w:color="auto"/>
            </w:tcBorders>
            <w:hideMark/>
          </w:tcPr>
          <w:p w:rsidR="006C6DB0" w:rsidRPr="006C6DB0" w:rsidP="00AD4A14">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3F6982">
              <w:rPr>
                <w:rFonts w:ascii="Times New Roman" w:eastAsia="Times New Roman" w:hAnsi="Times New Roman" w:cs="Times New Roman"/>
                <w:bCs/>
                <w:iCs/>
                <w:sz w:val="26"/>
                <w:szCs w:val="26"/>
                <w:lang w:eastAsia="lv-LV"/>
              </w:rPr>
              <w:t>Projekts šo jomu neskar</w:t>
            </w:r>
            <w:r>
              <w:rPr>
                <w:rFonts w:ascii="Times New Roman" w:eastAsia="Times New Roman" w:hAnsi="Times New Roman" w:cs="Times New Roman"/>
                <w:bCs/>
                <w:iCs/>
                <w:sz w:val="26"/>
                <w:szCs w:val="26"/>
                <w:lang w:eastAsia="lv-LV"/>
              </w:rPr>
              <w:t>.</w:t>
            </w:r>
          </w:p>
        </w:tc>
      </w:tr>
      <w:tr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6C6DB0" w:rsidP="003F6982">
            <w:pPr>
              <w:shd w:val="clear" w:color="auto" w:fill="FFFFFF"/>
              <w:spacing w:after="0" w:line="240" w:lineRule="auto"/>
              <w:jc w:val="both"/>
              <w:rPr>
                <w:rFonts w:ascii="Times New Roman" w:eastAsia="Times New Roman" w:hAnsi="Times New Roman" w:cs="Times New Roman"/>
                <w:iCs/>
                <w:sz w:val="26"/>
                <w:szCs w:val="26"/>
                <w:lang w:val="en-US" w:eastAsia="lv-LV"/>
              </w:rPr>
            </w:pPr>
            <w:r>
              <w:rPr>
                <w:rFonts w:ascii="Times New Roman" w:eastAsia="Times New Roman" w:hAnsi="Times New Roman" w:cs="Times New Roman"/>
                <w:iCs/>
                <w:sz w:val="26"/>
                <w:szCs w:val="26"/>
                <w:lang w:val="en-US" w:eastAsia="lv-LV"/>
              </w:rPr>
              <w:t>8.</w:t>
            </w:r>
            <w:r w:rsidRPr="006C6DB0">
              <w:rPr>
                <w:rFonts w:ascii="Times New Roman" w:eastAsia="Times New Roman" w:hAnsi="Times New Roman" w:cs="Times New Roman"/>
                <w:iCs/>
                <w:sz w:val="26"/>
                <w:szCs w:val="26"/>
                <w:lang w:val="en-US" w:eastAsia="lv-LV"/>
              </w:rPr>
              <w:t xml:space="preserve">Cita </w:t>
            </w:r>
            <w:r w:rsidRPr="006C6DB0">
              <w:rPr>
                <w:rFonts w:ascii="Times New Roman" w:eastAsia="Times New Roman" w:hAnsi="Times New Roman" w:cs="Times New Roman"/>
                <w:iCs/>
                <w:sz w:val="26"/>
                <w:szCs w:val="26"/>
                <w:lang w:val="en-US" w:eastAsia="lv-LV"/>
              </w:rPr>
              <w:t>informācija</w:t>
            </w:r>
          </w:p>
        </w:tc>
        <w:tc>
          <w:tcPr>
            <w:tcW w:w="7743" w:type="dxa"/>
            <w:gridSpan w:val="8"/>
            <w:tcBorders>
              <w:top w:val="single" w:sz="4" w:space="0" w:color="auto"/>
              <w:left w:val="single" w:sz="4" w:space="0" w:color="auto"/>
              <w:bottom w:val="single" w:sz="4" w:space="0" w:color="auto"/>
              <w:right w:val="single" w:sz="4" w:space="0" w:color="auto"/>
            </w:tcBorders>
            <w:hideMark/>
          </w:tcPr>
          <w:p w:rsidR="003F6982" w:rsidRPr="003F6982" w:rsidP="003F6982">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F6982">
              <w:rPr>
                <w:rFonts w:ascii="Times New Roman" w:eastAsia="Times New Roman" w:hAnsi="Times New Roman" w:cs="Times New Roman"/>
                <w:iCs/>
                <w:sz w:val="26"/>
                <w:szCs w:val="26"/>
                <w:lang w:eastAsia="lv-LV"/>
              </w:rPr>
              <w:t>Rīkojuma projekta īstenošanai nav nepieciešami papildus līdzekļi no valsts vai pašvaldību budžeta. Rīkojuma projektu iesaistītās ministrijas un to padotības iestādes īstenos par saviem līdzekļiem.</w:t>
            </w:r>
          </w:p>
          <w:p w:rsidR="006C6DB0" w:rsidRPr="006C6DB0" w:rsidP="003F6982">
            <w:pPr>
              <w:shd w:val="clear" w:color="auto" w:fill="FFFFFF"/>
              <w:spacing w:after="0" w:line="240" w:lineRule="auto"/>
              <w:ind w:firstLine="301"/>
              <w:jc w:val="both"/>
              <w:rPr>
                <w:rFonts w:ascii="Times New Roman" w:eastAsia="Times New Roman" w:hAnsi="Times New Roman" w:cs="Times New Roman"/>
                <w:iCs/>
                <w:sz w:val="26"/>
                <w:szCs w:val="26"/>
                <w:lang w:val="en-US" w:eastAsia="lv-LV"/>
              </w:rPr>
            </w:pPr>
            <w:r w:rsidRPr="003F6982">
              <w:rPr>
                <w:rFonts w:ascii="Times New Roman" w:eastAsia="Times New Roman" w:hAnsi="Times New Roman" w:cs="Times New Roman"/>
                <w:iCs/>
                <w:sz w:val="26"/>
                <w:szCs w:val="26"/>
                <w:lang w:eastAsia="lv-LV"/>
              </w:rPr>
              <w:t>Valsts akciju sabiedrība “Valsts nekustamie īpašumi” saskaņā ar Publiskas personas mantas atsavināšanas likuma 47.pantu un Ministru kabineta 2011. gada 1. februāra noteikumu Nr.109 „Kārtība, kādā atsavināma publiskas personas manta” 37.punktu nekustamā īpašuma atsavināšanā iegūtos līdzekļus pēc atsavināšanas izdevumu segšanas ieskaitīs valsts pamatbudžeta ieņēmumu kontā. Šobrīd nav iespējams noteikt summu, kas tiks ieskaitīta valsts budžetā, jo pašlaik nav iespējams noteikt precīzu nekustamā īpašuma pārdošanas vērtību, ņemot vērā, ka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F509C2" w:rsidRPr="00631462" w:rsidP="00894C55">
      <w:pPr>
        <w:shd w:val="clear" w:color="auto" w:fill="FFFFFF"/>
        <w:spacing w:after="0" w:line="240" w:lineRule="auto"/>
        <w:ind w:firstLine="301"/>
        <w:rPr>
          <w:rFonts w:ascii="Times New Roman" w:eastAsia="Times New Roman" w:hAnsi="Times New Roman" w:cs="Times New Roman"/>
          <w:sz w:val="26"/>
          <w:szCs w:val="26"/>
          <w:lang w:eastAsia="lv-LV"/>
        </w:rPr>
      </w:pPr>
      <w:r w:rsidRPr="006C6DB0">
        <w:rPr>
          <w:rFonts w:ascii="Times New Roman" w:eastAsia="Times New Roman" w:hAnsi="Times New Roman" w:cs="Times New Roman"/>
          <w:iCs/>
          <w:sz w:val="26"/>
          <w:szCs w:val="26"/>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rsidTr="00CB36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Pr="00631462" w:rsidR="006A4715">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Pr="00631462" w:rsidR="006A4715">
              <w:rPr>
                <w:rFonts w:ascii="Times New Roman" w:eastAsia="Times New Roman" w:hAnsi="Times New Roman" w:cs="Times New Roman"/>
                <w:b/>
                <w:bCs/>
                <w:sz w:val="26"/>
                <w:szCs w:val="26"/>
                <w:lang w:eastAsia="lv-LV"/>
              </w:rPr>
              <w:t>Tiesību akta projekta ietekme uz spēkā esošo tiesību normu sistēmu</w:t>
            </w:r>
          </w:p>
        </w:tc>
      </w:tr>
      <w:tr w:rsidTr="00CB36B3">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rsidTr="00CB36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Pr="00631462" w:rsidR="006A4715">
              <w:rPr>
                <w:rFonts w:ascii="Times New Roman" w:eastAsia="Times New Roman" w:hAnsi="Times New Roman" w:cs="Times New Roman"/>
                <w:b/>
                <w:bCs/>
                <w:sz w:val="26"/>
                <w:szCs w:val="26"/>
                <w:lang w:eastAsia="lv-LV"/>
              </w:rPr>
              <w:t xml:space="preserve">Tiesību akta projekta atbilstība Latvijas </w:t>
            </w:r>
            <w:r w:rsidRPr="00631462" w:rsidR="00B50CEB">
              <w:rPr>
                <w:rFonts w:ascii="Times New Roman" w:eastAsia="Times New Roman" w:hAnsi="Times New Roman" w:cs="Times New Roman"/>
                <w:b/>
                <w:bCs/>
                <w:sz w:val="26"/>
                <w:szCs w:val="26"/>
                <w:lang w:eastAsia="lv-LV"/>
              </w:rPr>
              <w:t>R</w:t>
            </w:r>
            <w:r w:rsidRPr="00631462" w:rsidR="006A4715">
              <w:rPr>
                <w:rFonts w:ascii="Times New Roman" w:eastAsia="Times New Roman" w:hAnsi="Times New Roman" w:cs="Times New Roman"/>
                <w:b/>
                <w:bCs/>
                <w:sz w:val="26"/>
                <w:szCs w:val="26"/>
                <w:lang w:eastAsia="lv-LV"/>
              </w:rPr>
              <w:t>epublikas starptautiskajām saistībām</w:t>
            </w:r>
          </w:p>
        </w:tc>
      </w:tr>
      <w:tr w:rsidTr="00CB36B3">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02"/>
        <w:gridCol w:w="6071"/>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Pr="00631462" w:rsidR="00816C11">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P="009166F1">
            <w:pPr>
              <w:spacing w:after="0" w:line="240" w:lineRule="auto"/>
              <w:ind w:firstLine="72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 xml:space="preserve">Ar rīkojuma projektu netiek mainīts normatīvais regulējums, kā arī tas neparedz ieviest jaunas politiskās iniciatīvas. Līdz ar to sabiedrības līdzdalība un komunikācijas aktivitātes rīkojuma projekta izstrādē netika organizētas (Ministru kabineta 2009. gada </w:t>
            </w:r>
            <w:r w:rsidRPr="00631462">
              <w:rPr>
                <w:rFonts w:ascii="Times New Roman" w:hAnsi="Times New Roman" w:cs="Times New Roman"/>
                <w:sz w:val="26"/>
                <w:szCs w:val="26"/>
                <w:lang w:eastAsia="lv-LV"/>
              </w:rPr>
              <w:t>25. augusta noteikumu Nr.970 „Sabiedrības līdzdalības kārtība attīstības plānošanas procesā” 5. punkt</w:t>
            </w:r>
            <w:r w:rsidRPr="00631462">
              <w:rPr>
                <w:rFonts w:ascii="Times New Roman" w:hAnsi="Times New Roman" w:cs="Times New Roman"/>
                <w:sz w:val="26"/>
                <w:szCs w:val="26"/>
                <w:lang w:eastAsia="lv-LV"/>
              </w:rPr>
              <w:t>s.)</w:t>
            </w:r>
          </w:p>
          <w:p w:rsidR="00894C55" w:rsidRPr="00631462" w:rsidP="009166F1">
            <w:pPr>
              <w:spacing w:after="0" w:line="240" w:lineRule="auto"/>
              <w:ind w:firstLine="72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r>
              <w:fldChar w:fldCharType="begin"/>
            </w:r>
            <w:r>
              <w:instrText xml:space="preserve"> HYPERLINK "http://www.mk.gov.lv" </w:instrText>
            </w:r>
            <w:r>
              <w:fldChar w:fldCharType="separate"/>
            </w:r>
            <w:r w:rsidRPr="00631462">
              <w:rPr>
                <w:rStyle w:val="Hyperlink"/>
                <w:rFonts w:ascii="Times New Roman" w:eastAsia="Times New Roman" w:hAnsi="Times New Roman" w:cs="Times New Roman"/>
                <w:color w:val="auto"/>
                <w:sz w:val="26"/>
                <w:szCs w:val="26"/>
                <w:lang w:eastAsia="lv-LV"/>
              </w:rPr>
              <w:t>www.mk.gov.lv</w:t>
            </w:r>
            <w:r>
              <w:fldChar w:fldCharType="end"/>
            </w:r>
            <w:r w:rsidRPr="00631462">
              <w:rPr>
                <w:rFonts w:ascii="Times New Roman" w:eastAsia="Times New Roman" w:hAnsi="Times New Roman" w:cs="Times New Roman"/>
                <w:sz w:val="26"/>
                <w:szCs w:val="26"/>
                <w:lang w:eastAsia="lv-LV"/>
              </w:rPr>
              <w:t>, kur ar tiem varēs iepazīties jebkurš interesents.</w:t>
            </w:r>
          </w:p>
        </w:tc>
      </w:tr>
      <w:tr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P="007A2D83">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7A2D83">
              <w:rPr>
                <w:rFonts w:ascii="Times New Roman" w:eastAsia="Times New Roman" w:hAnsi="Times New Roman" w:cs="Times New Roman"/>
                <w:sz w:val="26"/>
                <w:szCs w:val="26"/>
                <w:lang w:eastAsia="lv-LV"/>
              </w:rPr>
              <w:t>rīcību ar ministrijas</w:t>
            </w:r>
            <w:r w:rsidRPr="00631462">
              <w:rPr>
                <w:rFonts w:ascii="Times New Roman" w:eastAsia="Times New Roman" w:hAnsi="Times New Roman" w:cs="Times New Roman"/>
                <w:sz w:val="26"/>
                <w:szCs w:val="26"/>
                <w:lang w:eastAsia="lv-LV"/>
              </w:rPr>
              <w:t xml:space="preserve"> valdījumā </w:t>
            </w:r>
            <w:r w:rsidR="007A2D83">
              <w:rPr>
                <w:rFonts w:ascii="Times New Roman" w:eastAsia="Times New Roman" w:hAnsi="Times New Roman" w:cs="Times New Roman"/>
                <w:sz w:val="26"/>
                <w:szCs w:val="26"/>
                <w:lang w:eastAsia="lv-LV"/>
              </w:rPr>
              <w:t>esošajiem valsts nekustamajiem īpašumiem</w:t>
            </w:r>
            <w:r w:rsidRPr="00631462">
              <w:rPr>
                <w:rFonts w:ascii="Times New Roman" w:eastAsia="Times New Roman" w:hAnsi="Times New Roman" w:cs="Times New Roman"/>
                <w:sz w:val="26"/>
                <w:szCs w:val="26"/>
                <w:lang w:eastAsia="lv-LV"/>
              </w:rPr>
              <w:t>. Rīkojuma projektā risinātie jautājumi neparedz ieviest izmaiņas, kas varētu ietekmēt sabiedrības intereses.</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P="00015F8A">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3549"/>
        <w:gridCol w:w="5324"/>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Pr="00631462" w:rsidR="00816C11">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Ministrija, Aizsardzības ministrija, Finanšu ministrija (valsts akciju sabiedrība “Valsts nekustamie īpašumi”) un Ekonomikas ministrija (valsts akciju sabiedrība “Privatizācijas aģentūra” un </w:t>
            </w:r>
            <w:r w:rsidR="00F13BC9">
              <w:rPr>
                <w:rFonts w:ascii="Times New Roman" w:eastAsia="Times New Roman" w:hAnsi="Times New Roman" w:cs="Times New Roman"/>
                <w:sz w:val="26"/>
                <w:szCs w:val="26"/>
                <w:lang w:eastAsia="lv-LV"/>
              </w:rPr>
              <w:t>akciju sabiedrība “Latvenergo”)</w:t>
            </w:r>
            <w:r w:rsidRPr="00631462" w:rsidR="000C6FAA">
              <w:rPr>
                <w:rFonts w:ascii="Times New Roman" w:eastAsia="Times New Roman" w:hAnsi="Times New Roman" w:cs="Times New Roman"/>
                <w:sz w:val="26"/>
                <w:szCs w:val="26"/>
                <w:lang w:eastAsia="lv-LV"/>
              </w:rPr>
              <w:t>.</w:t>
            </w:r>
          </w:p>
        </w:tc>
      </w:tr>
      <w:tr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r w:rsidRPr="00631462">
              <w:rPr>
                <w:rFonts w:ascii="Times New Roman" w:eastAsia="Times New Roman" w:hAnsi="Times New Roman" w:cs="Times New Roman"/>
                <w:sz w:val="26"/>
                <w:szCs w:val="26"/>
                <w:lang w:eastAsia="lv-LV"/>
              </w:rPr>
              <w:t xml:space="preserve"> </w:t>
            </w:r>
          </w:p>
          <w:p w:rsidR="00894C55" w:rsidRPr="00631462"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P="00015F8A">
      <w:pPr>
        <w:spacing w:after="0" w:line="240" w:lineRule="auto"/>
        <w:rPr>
          <w:rFonts w:ascii="Times New Roman" w:hAnsi="Times New Roman" w:cs="Times New Roman"/>
          <w:sz w:val="26"/>
          <w:szCs w:val="26"/>
        </w:rPr>
      </w:pPr>
    </w:p>
    <w:p w:rsidR="00540032" w:rsidRPr="00631462" w:rsidP="00015F8A">
      <w:pPr>
        <w:spacing w:after="0" w:line="240" w:lineRule="auto"/>
        <w:rPr>
          <w:rFonts w:ascii="Times New Roman" w:hAnsi="Times New Roman" w:cs="Times New Roman"/>
          <w:sz w:val="26"/>
          <w:szCs w:val="26"/>
        </w:rPr>
      </w:pPr>
    </w:p>
    <w:p w:rsidR="00540032" w:rsidRPr="00631462" w:rsidP="00015F8A">
      <w:pPr>
        <w:spacing w:after="0" w:line="240" w:lineRule="auto"/>
        <w:rPr>
          <w:rFonts w:ascii="Times New Roman" w:hAnsi="Times New Roman" w:cs="Times New Roman"/>
          <w:sz w:val="26"/>
          <w:szCs w:val="26"/>
        </w:rPr>
      </w:pPr>
    </w:p>
    <w:p w:rsidR="00015F8A" w:rsidRPr="00631462" w:rsidP="00015F8A">
      <w:pPr>
        <w:spacing w:after="0" w:line="240" w:lineRule="auto"/>
        <w:rPr>
          <w:rFonts w:ascii="Times New Roman" w:hAnsi="Times New Roman" w:cs="Times New Roman"/>
          <w:sz w:val="26"/>
          <w:szCs w:val="26"/>
          <w:lang w:eastAsia="lv-LV"/>
        </w:rPr>
      </w:pPr>
      <w:r>
        <w:rPr>
          <w:rFonts w:ascii="Times New Roman" w:hAnsi="Times New Roman" w:cs="Times New Roman"/>
          <w:sz w:val="26"/>
          <w:szCs w:val="26"/>
          <w:lang w:eastAsia="lv-LV"/>
        </w:rPr>
        <w:t>Izglītības un zinātnes ministrs</w:t>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sidRPr="00631462" w:rsidR="008C3AF3">
        <w:rPr>
          <w:rFonts w:ascii="Times New Roman" w:hAnsi="Times New Roman" w:cs="Times New Roman"/>
          <w:sz w:val="26"/>
          <w:szCs w:val="26"/>
          <w:lang w:eastAsia="lv-LV"/>
        </w:rPr>
        <w:tab/>
      </w:r>
      <w:r>
        <w:rPr>
          <w:rFonts w:ascii="Times New Roman" w:hAnsi="Times New Roman" w:cs="Times New Roman"/>
          <w:sz w:val="26"/>
          <w:szCs w:val="26"/>
          <w:lang w:eastAsia="lv-LV"/>
        </w:rPr>
        <w:t>K.Šadurskis</w:t>
      </w:r>
    </w:p>
    <w:p w:rsidR="00540032" w:rsidRPr="00631462" w:rsidP="00227AB2">
      <w:pPr>
        <w:spacing w:after="0" w:line="240" w:lineRule="auto"/>
        <w:rPr>
          <w:rFonts w:ascii="Times New Roman" w:hAnsi="Times New Roman" w:cs="Times New Roman"/>
          <w:sz w:val="26"/>
          <w:szCs w:val="26"/>
        </w:rPr>
      </w:pPr>
    </w:p>
    <w:p w:rsidR="00540032" w:rsidP="00227AB2">
      <w:pPr>
        <w:spacing w:after="0" w:line="240" w:lineRule="auto"/>
        <w:rPr>
          <w:rFonts w:ascii="Times New Roman" w:hAnsi="Times New Roman" w:cs="Times New Roman"/>
          <w:sz w:val="24"/>
          <w:szCs w:val="24"/>
        </w:rPr>
      </w:pPr>
    </w:p>
    <w:p w:rsidR="00631462" w:rsidP="00227AB2">
      <w:pPr>
        <w:spacing w:after="0" w:line="240" w:lineRule="auto"/>
        <w:rPr>
          <w:rFonts w:ascii="Times New Roman" w:hAnsi="Times New Roman" w:cs="Times New Roman"/>
          <w:sz w:val="24"/>
          <w:szCs w:val="24"/>
        </w:rPr>
      </w:pPr>
    </w:p>
    <w:p w:rsidR="00631462" w:rsidP="00227AB2">
      <w:pPr>
        <w:spacing w:after="0" w:line="240" w:lineRule="auto"/>
        <w:rPr>
          <w:rFonts w:ascii="Times New Roman" w:hAnsi="Times New Roman" w:cs="Times New Roman"/>
          <w:sz w:val="24"/>
          <w:szCs w:val="24"/>
        </w:rPr>
      </w:pPr>
    </w:p>
    <w:p w:rsidR="00631462" w:rsidP="00227AB2">
      <w:pPr>
        <w:spacing w:after="0" w:line="240" w:lineRule="auto"/>
        <w:rPr>
          <w:rFonts w:ascii="Times New Roman" w:hAnsi="Times New Roman" w:cs="Times New Roman"/>
          <w:sz w:val="24"/>
          <w:szCs w:val="24"/>
        </w:rPr>
      </w:pPr>
    </w:p>
    <w:p w:rsidR="00631462" w:rsidP="00227AB2">
      <w:pPr>
        <w:spacing w:after="0" w:line="240" w:lineRule="auto"/>
        <w:rPr>
          <w:rFonts w:ascii="Times New Roman" w:hAnsi="Times New Roman" w:cs="Times New Roman"/>
          <w:sz w:val="24"/>
          <w:szCs w:val="24"/>
        </w:rPr>
      </w:pPr>
    </w:p>
    <w:p w:rsidR="007D0E8D" w:rsidP="00015F8A">
      <w:pPr>
        <w:tabs>
          <w:tab w:val="left" w:pos="720"/>
        </w:tabs>
        <w:spacing w:after="0" w:line="240" w:lineRule="auto"/>
        <w:ind w:right="74"/>
        <w:jc w:val="both"/>
        <w:rPr>
          <w:rFonts w:ascii="Times New Roman" w:hAnsi="Times New Roman" w:cs="Times New Roman"/>
          <w:sz w:val="24"/>
          <w:szCs w:val="24"/>
        </w:rPr>
      </w:pPr>
    </w:p>
    <w:p w:rsidR="00916448" w:rsidRPr="005726CE" w:rsidP="00015F8A">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I.Rozenštoka</w:t>
      </w:r>
      <w:r w:rsidRPr="005726CE" w:rsidR="00015F8A">
        <w:rPr>
          <w:rFonts w:ascii="Times New Roman" w:hAnsi="Times New Roman" w:cs="Times New Roman"/>
          <w:sz w:val="20"/>
          <w:szCs w:val="20"/>
        </w:rPr>
        <w:t xml:space="preserve"> 670</w:t>
      </w:r>
      <w:r>
        <w:rPr>
          <w:rFonts w:ascii="Times New Roman" w:hAnsi="Times New Roman" w:cs="Times New Roman"/>
          <w:sz w:val="20"/>
          <w:szCs w:val="20"/>
        </w:rPr>
        <w:t>47765</w:t>
      </w:r>
    </w:p>
    <w:p w:rsidR="00015F8A" w:rsidRPr="005726CE" w:rsidP="006444EC">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Ilze.Rozenstoka</w:t>
      </w:r>
      <w:r w:rsidRPr="005726CE" w:rsidR="006444EC">
        <w:rPr>
          <w:rFonts w:ascii="Times New Roman" w:hAnsi="Times New Roman" w:cs="Times New Roman"/>
          <w:sz w:val="20"/>
          <w:szCs w:val="20"/>
        </w:rPr>
        <w:t>@</w:t>
      </w:r>
      <w:r>
        <w:rPr>
          <w:rFonts w:ascii="Times New Roman" w:hAnsi="Times New Roman" w:cs="Times New Roman"/>
          <w:sz w:val="20"/>
          <w:szCs w:val="20"/>
        </w:rPr>
        <w:t>izm.gov.lv</w:t>
      </w:r>
      <w:r w:rsidRPr="005726CE" w:rsidR="006444EC">
        <w:rPr>
          <w:rFonts w:ascii="Times New Roman" w:hAnsi="Times New Roman" w:cs="Times New Roman"/>
          <w:sz w:val="20"/>
          <w:szCs w:val="20"/>
        </w:rPr>
        <w:t>.lv</w:t>
      </w:r>
    </w:p>
    <w:sectPr w:rsidSect="009B6303">
      <w:headerReference w:type="even" r:id="rId8"/>
      <w:headerReference w:type="default" r:id="rId9"/>
      <w:footerReference w:type="even" r:id="rId10"/>
      <w:footerReference w:type="default" r:id="rId11"/>
      <w:headerReference w:type="first" r:id="rId12"/>
      <w:footerReference w:type="first" r:id="rId13"/>
      <w:pgSz w:w="11906" w:h="16838"/>
      <w:pgMar w:top="1418"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476" w:rsidRPr="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bookmarkStart w:id="0" w:name="_GoBack"/>
    <w:bookmarkEnd w:id="0"/>
    <w:r w:rsidRPr="00745476">
      <w:rPr>
        <w:rFonts w:ascii="Times New Roman" w:hAnsi="Times New Roman" w:cs="Times New Roman"/>
        <w:sz w:val="20"/>
        <w:szCs w:val="20"/>
      </w:rPr>
      <w:t xml:space="preserve">; </w:t>
    </w:r>
  </w:p>
  <w:p w:rsidR="004E5EFF" w:rsidRPr="00745476" w:rsidP="00745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476" w:rsidRPr="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4E5EFF" w:rsidRPr="00745476" w:rsidP="0074547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0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1840151"/>
      <w:docPartObj>
        <w:docPartGallery w:val="Page Numbers (Top of Page)"/>
        <w:docPartUnique/>
      </w:docPartObj>
    </w:sdtPr>
    <w:sdtEndPr>
      <w:rPr>
        <w:rFonts w:ascii="Times New Roman" w:hAnsi="Times New Roman" w:cs="Times New Roman"/>
        <w:noProof/>
        <w:sz w:val="24"/>
        <w:szCs w:val="20"/>
      </w:rPr>
    </w:sdtEndPr>
    <w:sdtContent>
      <w:p w:rsidR="004E5EFF"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09D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2F35A25"/>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4BBA7517"/>
    <w:multiLevelType w:val="hybridMultilevel"/>
    <w:tmpl w:val="2F88F5F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76527F5A"/>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2EA9"/>
    <w:rsid w:val="0004413E"/>
    <w:rsid w:val="00046847"/>
    <w:rsid w:val="00046A28"/>
    <w:rsid w:val="00091369"/>
    <w:rsid w:val="000A0221"/>
    <w:rsid w:val="000A70D6"/>
    <w:rsid w:val="000B26AB"/>
    <w:rsid w:val="000B3E2E"/>
    <w:rsid w:val="000B5205"/>
    <w:rsid w:val="000B5720"/>
    <w:rsid w:val="000C0CB6"/>
    <w:rsid w:val="000C3296"/>
    <w:rsid w:val="000C6FAA"/>
    <w:rsid w:val="000D6C29"/>
    <w:rsid w:val="000D7919"/>
    <w:rsid w:val="000E1E4A"/>
    <w:rsid w:val="00101E10"/>
    <w:rsid w:val="00105538"/>
    <w:rsid w:val="00106E81"/>
    <w:rsid w:val="00112EC4"/>
    <w:rsid w:val="00115862"/>
    <w:rsid w:val="00125879"/>
    <w:rsid w:val="00125C9A"/>
    <w:rsid w:val="00143ED8"/>
    <w:rsid w:val="0014423E"/>
    <w:rsid w:val="0016486A"/>
    <w:rsid w:val="00166B4B"/>
    <w:rsid w:val="00170D0A"/>
    <w:rsid w:val="0017511C"/>
    <w:rsid w:val="00176150"/>
    <w:rsid w:val="00176228"/>
    <w:rsid w:val="00180623"/>
    <w:rsid w:val="00180B78"/>
    <w:rsid w:val="00193904"/>
    <w:rsid w:val="0019539A"/>
    <w:rsid w:val="001955B5"/>
    <w:rsid w:val="001A5E18"/>
    <w:rsid w:val="001B1305"/>
    <w:rsid w:val="001C1208"/>
    <w:rsid w:val="001C2C17"/>
    <w:rsid w:val="001D2708"/>
    <w:rsid w:val="001F174D"/>
    <w:rsid w:val="00202F0E"/>
    <w:rsid w:val="0020301F"/>
    <w:rsid w:val="00206DCA"/>
    <w:rsid w:val="002261F5"/>
    <w:rsid w:val="00227AB2"/>
    <w:rsid w:val="0023473B"/>
    <w:rsid w:val="00234B10"/>
    <w:rsid w:val="00240839"/>
    <w:rsid w:val="002418AF"/>
    <w:rsid w:val="00243426"/>
    <w:rsid w:val="002447DB"/>
    <w:rsid w:val="00245324"/>
    <w:rsid w:val="00263059"/>
    <w:rsid w:val="00263EA2"/>
    <w:rsid w:val="00281159"/>
    <w:rsid w:val="00281F88"/>
    <w:rsid w:val="002968DE"/>
    <w:rsid w:val="002A3115"/>
    <w:rsid w:val="002B2206"/>
    <w:rsid w:val="002B4ED4"/>
    <w:rsid w:val="002B78D2"/>
    <w:rsid w:val="002C19AE"/>
    <w:rsid w:val="002C49EE"/>
    <w:rsid w:val="002D15DF"/>
    <w:rsid w:val="002F163E"/>
    <w:rsid w:val="002F44E0"/>
    <w:rsid w:val="00303AF7"/>
    <w:rsid w:val="003068AE"/>
    <w:rsid w:val="00313A7E"/>
    <w:rsid w:val="00315051"/>
    <w:rsid w:val="00324CDE"/>
    <w:rsid w:val="003300F4"/>
    <w:rsid w:val="0033109D"/>
    <w:rsid w:val="00334DBC"/>
    <w:rsid w:val="003408BF"/>
    <w:rsid w:val="003469A1"/>
    <w:rsid w:val="0034730F"/>
    <w:rsid w:val="0035115A"/>
    <w:rsid w:val="003525A0"/>
    <w:rsid w:val="00361858"/>
    <w:rsid w:val="00364B32"/>
    <w:rsid w:val="0036726F"/>
    <w:rsid w:val="00370552"/>
    <w:rsid w:val="00375572"/>
    <w:rsid w:val="00375691"/>
    <w:rsid w:val="00382BE1"/>
    <w:rsid w:val="00387231"/>
    <w:rsid w:val="003A1245"/>
    <w:rsid w:val="003A751E"/>
    <w:rsid w:val="003B0BF9"/>
    <w:rsid w:val="003C2B69"/>
    <w:rsid w:val="003E0791"/>
    <w:rsid w:val="003E2281"/>
    <w:rsid w:val="003E3473"/>
    <w:rsid w:val="003E38BF"/>
    <w:rsid w:val="003E6374"/>
    <w:rsid w:val="003F28AC"/>
    <w:rsid w:val="003F2A6A"/>
    <w:rsid w:val="003F578C"/>
    <w:rsid w:val="003F6982"/>
    <w:rsid w:val="004121A8"/>
    <w:rsid w:val="00413F7B"/>
    <w:rsid w:val="00423AC2"/>
    <w:rsid w:val="00426E5A"/>
    <w:rsid w:val="00434DB9"/>
    <w:rsid w:val="004454FE"/>
    <w:rsid w:val="00446171"/>
    <w:rsid w:val="00457264"/>
    <w:rsid w:val="00461A2A"/>
    <w:rsid w:val="00471F27"/>
    <w:rsid w:val="00475B8C"/>
    <w:rsid w:val="00475BFB"/>
    <w:rsid w:val="004816E5"/>
    <w:rsid w:val="004848EC"/>
    <w:rsid w:val="00484A15"/>
    <w:rsid w:val="0048776E"/>
    <w:rsid w:val="00496C74"/>
    <w:rsid w:val="00497B49"/>
    <w:rsid w:val="004A0218"/>
    <w:rsid w:val="004A4CA5"/>
    <w:rsid w:val="004B0B1B"/>
    <w:rsid w:val="004B570F"/>
    <w:rsid w:val="004C7005"/>
    <w:rsid w:val="004D175F"/>
    <w:rsid w:val="004D2AB4"/>
    <w:rsid w:val="004D2B79"/>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22758"/>
    <w:rsid w:val="0052584B"/>
    <w:rsid w:val="00533EC3"/>
    <w:rsid w:val="00540032"/>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DF0"/>
    <w:rsid w:val="00631462"/>
    <w:rsid w:val="00635C5E"/>
    <w:rsid w:val="006360BD"/>
    <w:rsid w:val="00640059"/>
    <w:rsid w:val="006444EC"/>
    <w:rsid w:val="0065778A"/>
    <w:rsid w:val="00662334"/>
    <w:rsid w:val="0066589A"/>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702A6B"/>
    <w:rsid w:val="007109D3"/>
    <w:rsid w:val="007123D1"/>
    <w:rsid w:val="00712402"/>
    <w:rsid w:val="007135D7"/>
    <w:rsid w:val="00713FFD"/>
    <w:rsid w:val="00720585"/>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63113"/>
    <w:rsid w:val="00864CCB"/>
    <w:rsid w:val="008664C7"/>
    <w:rsid w:val="00866A57"/>
    <w:rsid w:val="008771B1"/>
    <w:rsid w:val="008812ED"/>
    <w:rsid w:val="008837D0"/>
    <w:rsid w:val="008846B9"/>
    <w:rsid w:val="00890CBF"/>
    <w:rsid w:val="00890F2C"/>
    <w:rsid w:val="008947BC"/>
    <w:rsid w:val="00894C55"/>
    <w:rsid w:val="008A69AB"/>
    <w:rsid w:val="008A7330"/>
    <w:rsid w:val="008B0CB8"/>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2654"/>
    <w:rsid w:val="009A35B1"/>
    <w:rsid w:val="009A600F"/>
    <w:rsid w:val="009B2E56"/>
    <w:rsid w:val="009B502D"/>
    <w:rsid w:val="009B5943"/>
    <w:rsid w:val="009B6303"/>
    <w:rsid w:val="009D0A52"/>
    <w:rsid w:val="009D7514"/>
    <w:rsid w:val="009E0B64"/>
    <w:rsid w:val="009F274D"/>
    <w:rsid w:val="00A00775"/>
    <w:rsid w:val="00A0174C"/>
    <w:rsid w:val="00A03D63"/>
    <w:rsid w:val="00A05A33"/>
    <w:rsid w:val="00A05AB2"/>
    <w:rsid w:val="00A05E1F"/>
    <w:rsid w:val="00A1507F"/>
    <w:rsid w:val="00A169D2"/>
    <w:rsid w:val="00A17557"/>
    <w:rsid w:val="00A20A8E"/>
    <w:rsid w:val="00A21D92"/>
    <w:rsid w:val="00A30EFC"/>
    <w:rsid w:val="00A3312C"/>
    <w:rsid w:val="00A369F3"/>
    <w:rsid w:val="00A40567"/>
    <w:rsid w:val="00A42FD4"/>
    <w:rsid w:val="00A4778E"/>
    <w:rsid w:val="00A477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F90"/>
    <w:rsid w:val="00AD4A14"/>
    <w:rsid w:val="00AD5FB2"/>
    <w:rsid w:val="00AD6A40"/>
    <w:rsid w:val="00AD7A56"/>
    <w:rsid w:val="00AE30DD"/>
    <w:rsid w:val="00AE4BA7"/>
    <w:rsid w:val="00AE5567"/>
    <w:rsid w:val="00AE6869"/>
    <w:rsid w:val="00AF46DF"/>
    <w:rsid w:val="00B06D50"/>
    <w:rsid w:val="00B1279C"/>
    <w:rsid w:val="00B2165C"/>
    <w:rsid w:val="00B40B87"/>
    <w:rsid w:val="00B43486"/>
    <w:rsid w:val="00B50CEB"/>
    <w:rsid w:val="00B5715E"/>
    <w:rsid w:val="00B611DD"/>
    <w:rsid w:val="00B63164"/>
    <w:rsid w:val="00B6687C"/>
    <w:rsid w:val="00B72759"/>
    <w:rsid w:val="00B769DF"/>
    <w:rsid w:val="00B76FD7"/>
    <w:rsid w:val="00B84451"/>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5CFF"/>
    <w:rsid w:val="00C41E53"/>
    <w:rsid w:val="00C6704B"/>
    <w:rsid w:val="00C75769"/>
    <w:rsid w:val="00C8148A"/>
    <w:rsid w:val="00C837AD"/>
    <w:rsid w:val="00C8797F"/>
    <w:rsid w:val="00C97CE2"/>
    <w:rsid w:val="00C97D19"/>
    <w:rsid w:val="00CA0819"/>
    <w:rsid w:val="00CA7BF7"/>
    <w:rsid w:val="00CB36B3"/>
    <w:rsid w:val="00CB6D2B"/>
    <w:rsid w:val="00CB6F74"/>
    <w:rsid w:val="00CC4BB0"/>
    <w:rsid w:val="00CC51CB"/>
    <w:rsid w:val="00CC5638"/>
    <w:rsid w:val="00CE410D"/>
    <w:rsid w:val="00CE4357"/>
    <w:rsid w:val="00CE5657"/>
    <w:rsid w:val="00CF3D6A"/>
    <w:rsid w:val="00CF6A43"/>
    <w:rsid w:val="00CF6EDB"/>
    <w:rsid w:val="00D10E7A"/>
    <w:rsid w:val="00D133F8"/>
    <w:rsid w:val="00D30A89"/>
    <w:rsid w:val="00D30E82"/>
    <w:rsid w:val="00D338F7"/>
    <w:rsid w:val="00D37C1A"/>
    <w:rsid w:val="00D41556"/>
    <w:rsid w:val="00D44D70"/>
    <w:rsid w:val="00D54C64"/>
    <w:rsid w:val="00D55F16"/>
    <w:rsid w:val="00D60B43"/>
    <w:rsid w:val="00D637F1"/>
    <w:rsid w:val="00D80853"/>
    <w:rsid w:val="00D85DAA"/>
    <w:rsid w:val="00DB1D03"/>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38A8"/>
    <w:rsid w:val="00E759B1"/>
    <w:rsid w:val="00E7774A"/>
    <w:rsid w:val="00E834FD"/>
    <w:rsid w:val="00E854EF"/>
    <w:rsid w:val="00E90C01"/>
    <w:rsid w:val="00E97C4B"/>
    <w:rsid w:val="00EA486E"/>
    <w:rsid w:val="00EB1482"/>
    <w:rsid w:val="00EB2DCB"/>
    <w:rsid w:val="00EB4908"/>
    <w:rsid w:val="00EB7004"/>
    <w:rsid w:val="00EC2C7C"/>
    <w:rsid w:val="00EC4D51"/>
    <w:rsid w:val="00EC60F5"/>
    <w:rsid w:val="00EC613A"/>
    <w:rsid w:val="00ED3B0B"/>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40B02"/>
    <w:rsid w:val="00F4245F"/>
    <w:rsid w:val="00F43B0C"/>
    <w:rsid w:val="00F50436"/>
    <w:rsid w:val="00F509C2"/>
    <w:rsid w:val="00F5368B"/>
    <w:rsid w:val="00F546DD"/>
    <w:rsid w:val="00F57B0C"/>
    <w:rsid w:val="00F60410"/>
    <w:rsid w:val="00F66785"/>
    <w:rsid w:val="00F66EFD"/>
    <w:rsid w:val="00F76963"/>
    <w:rsid w:val="00F81403"/>
    <w:rsid w:val="00F8773B"/>
    <w:rsid w:val="00F87FED"/>
    <w:rsid w:val="00F911AA"/>
    <w:rsid w:val="00F91775"/>
    <w:rsid w:val="00FA48DC"/>
    <w:rsid w:val="00FB097A"/>
    <w:rsid w:val="00FC265C"/>
    <w:rsid w:val="00FD29B7"/>
    <w:rsid w:val="00FE06F6"/>
    <w:rsid w:val="00FE2892"/>
    <w:rsid w:val="00FE308A"/>
    <w:rsid w:val="00FE332C"/>
    <w:rsid w:val="00FE3590"/>
    <w:rsid w:val="00FF4235"/>
    <w:rsid w:val="00FF53E4"/>
    <w:rsid w:val="00FF7D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GridTable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1AA78095-E7D0-4C1B-AB38-7CAC1838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9726</Words>
  <Characters>5545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valsts nekustamajiem īpašumiem Lūznavas pagastā, Rēzeknes novadā" sākotnējās ietekmes novērtējuma ziņojums (anotācija)</vt:lpstr>
    </vt:vector>
  </TitlesOfParts>
  <Company>IZM</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Ilze.Rozenstoka@izm.gov.lv</dc:creator>
  <dc:description>Ilze.Rozenštoka@izm.gov.lv; tālr.67047765</dc:description>
  <cp:lastModifiedBy>Ilze Rozenštoka</cp:lastModifiedBy>
  <cp:revision>45</cp:revision>
  <cp:lastPrinted>2018-01-23T09:31:00Z</cp:lastPrinted>
  <dcterms:created xsi:type="dcterms:W3CDTF">2018-01-17T11:26:00Z</dcterms:created>
  <dcterms:modified xsi:type="dcterms:W3CDTF">2018-03-09T06:47:00Z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