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3A0D4B" w:rsidRDefault="00EC408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A0D4B">
        <w:rPr>
          <w:rFonts w:ascii="Times New Roman" w:eastAsia="Times New Roman" w:hAnsi="Times New Roman" w:cs="Times New Roman"/>
          <w:b/>
          <w:bCs/>
          <w:sz w:val="28"/>
          <w:szCs w:val="24"/>
          <w:lang w:eastAsia="lv-LV"/>
        </w:rPr>
        <w:t>Ministru kabineta noteikumu</w:t>
      </w:r>
      <w:r w:rsidR="00A24489" w:rsidRPr="003A0D4B">
        <w:rPr>
          <w:rFonts w:ascii="Times New Roman" w:eastAsia="Times New Roman" w:hAnsi="Times New Roman" w:cs="Times New Roman"/>
          <w:b/>
          <w:bCs/>
          <w:sz w:val="28"/>
          <w:szCs w:val="24"/>
          <w:lang w:eastAsia="lv-LV"/>
        </w:rPr>
        <w:t xml:space="preserve"> projekta</w:t>
      </w:r>
      <w:r w:rsidRPr="003A0D4B">
        <w:rPr>
          <w:rFonts w:ascii="Times New Roman" w:eastAsia="Times New Roman" w:hAnsi="Times New Roman" w:cs="Times New Roman"/>
          <w:b/>
          <w:bCs/>
          <w:sz w:val="28"/>
          <w:szCs w:val="24"/>
          <w:lang w:eastAsia="lv-LV"/>
        </w:rPr>
        <w:t xml:space="preserve"> “Grozījumi Ministru kabineta 2014.</w:t>
      </w:r>
      <w:r w:rsidR="00D81C7E" w:rsidRPr="003A0D4B">
        <w:rPr>
          <w:rFonts w:ascii="Times New Roman" w:eastAsia="Times New Roman" w:hAnsi="Times New Roman" w:cs="Times New Roman"/>
          <w:b/>
          <w:bCs/>
          <w:sz w:val="28"/>
          <w:szCs w:val="24"/>
          <w:lang w:eastAsia="lv-LV"/>
        </w:rPr>
        <w:t> </w:t>
      </w:r>
      <w:r w:rsidRPr="003A0D4B">
        <w:rPr>
          <w:rFonts w:ascii="Times New Roman" w:eastAsia="Times New Roman" w:hAnsi="Times New Roman" w:cs="Times New Roman"/>
          <w:b/>
          <w:bCs/>
          <w:sz w:val="28"/>
          <w:szCs w:val="24"/>
          <w:lang w:eastAsia="lv-LV"/>
        </w:rPr>
        <w:t>gada 26.</w:t>
      </w:r>
      <w:r w:rsidR="00A24489" w:rsidRPr="003A0D4B">
        <w:rPr>
          <w:rFonts w:ascii="Times New Roman" w:eastAsia="Times New Roman" w:hAnsi="Times New Roman" w:cs="Times New Roman"/>
          <w:b/>
          <w:bCs/>
          <w:sz w:val="28"/>
          <w:szCs w:val="24"/>
          <w:lang w:eastAsia="lv-LV"/>
        </w:rPr>
        <w:t xml:space="preserve"> </w:t>
      </w:r>
      <w:r w:rsidRPr="003A0D4B">
        <w:rPr>
          <w:rFonts w:ascii="Times New Roman" w:eastAsia="Times New Roman" w:hAnsi="Times New Roman" w:cs="Times New Roman"/>
          <w:b/>
          <w:bCs/>
          <w:sz w:val="28"/>
          <w:szCs w:val="24"/>
          <w:lang w:eastAsia="lv-LV"/>
        </w:rPr>
        <w:t>maija noteikumos Nr.</w:t>
      </w:r>
      <w:r w:rsidR="00A24489" w:rsidRPr="003A0D4B">
        <w:rPr>
          <w:rFonts w:ascii="Times New Roman" w:eastAsia="Times New Roman" w:hAnsi="Times New Roman" w:cs="Times New Roman"/>
          <w:b/>
          <w:bCs/>
          <w:sz w:val="28"/>
          <w:szCs w:val="24"/>
          <w:lang w:eastAsia="lv-LV"/>
        </w:rPr>
        <w:t xml:space="preserve"> </w:t>
      </w:r>
      <w:r w:rsidRPr="003A0D4B">
        <w:rPr>
          <w:rFonts w:ascii="Times New Roman" w:eastAsia="Times New Roman" w:hAnsi="Times New Roman" w:cs="Times New Roman"/>
          <w:b/>
          <w:bCs/>
          <w:sz w:val="28"/>
          <w:szCs w:val="24"/>
          <w:lang w:eastAsia="lv-LV"/>
        </w:rPr>
        <w:t xml:space="preserve">269 “Noteikumi par medījamo dzīvnieku nodarīto zaudējumu noteikšanu un medību koordinācijas komisijām”” </w:t>
      </w:r>
      <w:r w:rsidR="003B0BF9" w:rsidRPr="003A0D4B">
        <w:rPr>
          <w:rFonts w:ascii="Times New Roman" w:eastAsia="Times New Roman" w:hAnsi="Times New Roman" w:cs="Times New Roman"/>
          <w:b/>
          <w:bCs/>
          <w:sz w:val="28"/>
          <w:szCs w:val="24"/>
          <w:lang w:eastAsia="lv-LV"/>
        </w:rPr>
        <w:br/>
      </w:r>
      <w:r w:rsidR="00894C55" w:rsidRPr="003A0D4B">
        <w:rPr>
          <w:rFonts w:ascii="Times New Roman" w:eastAsia="Times New Roman" w:hAnsi="Times New Roman" w:cs="Times New Roman"/>
          <w:b/>
          <w:bCs/>
          <w:sz w:val="28"/>
          <w:szCs w:val="24"/>
          <w:lang w:eastAsia="lv-LV"/>
        </w:rPr>
        <w:t>sākotnējās ietekmes novērtējuma ziņojums (anotācija)</w:t>
      </w:r>
    </w:p>
    <w:p w:rsidR="00894C55" w:rsidRPr="003A0D4B"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A672E" w:rsidRPr="003A0D4B"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A0D4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I.</w:t>
            </w:r>
            <w:r w:rsidR="0050178F" w:rsidRPr="003A0D4B">
              <w:rPr>
                <w:rFonts w:ascii="Times New Roman" w:eastAsia="Times New Roman" w:hAnsi="Times New Roman" w:cs="Times New Roman"/>
                <w:b/>
                <w:bCs/>
                <w:sz w:val="24"/>
                <w:szCs w:val="24"/>
                <w:lang w:eastAsia="lv-LV"/>
              </w:rPr>
              <w:t> </w:t>
            </w:r>
            <w:r w:rsidRPr="003A0D4B">
              <w:rPr>
                <w:rFonts w:ascii="Times New Roman" w:eastAsia="Times New Roman" w:hAnsi="Times New Roman" w:cs="Times New Roman"/>
                <w:b/>
                <w:bCs/>
                <w:sz w:val="24"/>
                <w:szCs w:val="24"/>
                <w:lang w:eastAsia="lv-LV"/>
              </w:rPr>
              <w:t>Tiesību akta projekta izstrādes nepieciešamība</w:t>
            </w:r>
          </w:p>
        </w:tc>
      </w:tr>
      <w:tr w:rsidR="00EA672E" w:rsidRPr="003A0D4B"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974C3" w:rsidRPr="003A0D4B" w:rsidRDefault="00373348" w:rsidP="0037334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2974C3" w:rsidRPr="003A0D4B">
              <w:rPr>
                <w:rFonts w:ascii="Times New Roman" w:eastAsia="Times New Roman" w:hAnsi="Times New Roman" w:cs="Times New Roman"/>
                <w:sz w:val="24"/>
                <w:szCs w:val="24"/>
                <w:lang w:eastAsia="lv-LV"/>
              </w:rPr>
              <w:t>Medību likuma 29.</w:t>
            </w:r>
            <w:r w:rsidR="00293938" w:rsidRPr="003A0D4B">
              <w:rPr>
                <w:rFonts w:ascii="Times New Roman" w:eastAsia="Times New Roman" w:hAnsi="Times New Roman" w:cs="Times New Roman"/>
                <w:sz w:val="24"/>
                <w:szCs w:val="24"/>
                <w:lang w:eastAsia="lv-LV"/>
              </w:rPr>
              <w:t xml:space="preserve"> </w:t>
            </w:r>
            <w:r w:rsidR="002974C3" w:rsidRPr="003A0D4B">
              <w:rPr>
                <w:rFonts w:ascii="Times New Roman" w:eastAsia="Times New Roman" w:hAnsi="Times New Roman" w:cs="Times New Roman"/>
                <w:sz w:val="24"/>
                <w:szCs w:val="24"/>
                <w:lang w:eastAsia="lv-LV"/>
              </w:rPr>
              <w:t>panta septītās daļas 1., 3. un 5.</w:t>
            </w:r>
            <w:r w:rsidR="00B3517E" w:rsidRPr="003A0D4B">
              <w:rPr>
                <w:rFonts w:ascii="Times New Roman" w:eastAsia="Times New Roman" w:hAnsi="Times New Roman" w:cs="Times New Roman"/>
                <w:sz w:val="24"/>
                <w:szCs w:val="24"/>
                <w:lang w:eastAsia="lv-LV"/>
              </w:rPr>
              <w:t xml:space="preserve"> </w:t>
            </w:r>
            <w:r w:rsidR="002974C3" w:rsidRPr="003A0D4B">
              <w:rPr>
                <w:rFonts w:ascii="Times New Roman" w:eastAsia="Times New Roman" w:hAnsi="Times New Roman" w:cs="Times New Roman"/>
                <w:sz w:val="24"/>
                <w:szCs w:val="24"/>
                <w:lang w:eastAsia="lv-LV"/>
              </w:rPr>
              <w:t>punkts</w:t>
            </w:r>
            <w:r w:rsidR="00293938" w:rsidRPr="003A0D4B">
              <w:rPr>
                <w:rFonts w:ascii="Times New Roman" w:eastAsia="Times New Roman" w:hAnsi="Times New Roman" w:cs="Times New Roman"/>
                <w:sz w:val="24"/>
                <w:szCs w:val="24"/>
                <w:lang w:eastAsia="lv-LV"/>
              </w:rPr>
              <w:t>.</w:t>
            </w:r>
            <w:r w:rsidR="002974C3" w:rsidRPr="003A0D4B">
              <w:rPr>
                <w:rFonts w:ascii="Times New Roman" w:eastAsia="Times New Roman" w:hAnsi="Times New Roman" w:cs="Times New Roman"/>
                <w:sz w:val="24"/>
                <w:szCs w:val="24"/>
                <w:lang w:eastAsia="lv-LV"/>
              </w:rPr>
              <w:t xml:space="preserve"> </w:t>
            </w:r>
          </w:p>
          <w:p w:rsidR="00894C55" w:rsidRPr="003A0D4B" w:rsidRDefault="002974C3">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Zemkopības ministrijas iniciatīva, </w:t>
            </w:r>
            <w:r w:rsidR="00D81C7E" w:rsidRPr="003A0D4B">
              <w:rPr>
                <w:rFonts w:ascii="Times New Roman" w:eastAsia="Times New Roman" w:hAnsi="Times New Roman" w:cs="Times New Roman"/>
                <w:sz w:val="24"/>
                <w:szCs w:val="24"/>
                <w:lang w:eastAsia="lv-LV"/>
              </w:rPr>
              <w:t>ievērojot</w:t>
            </w:r>
            <w:r w:rsidR="00AF74D5" w:rsidRPr="003A0D4B">
              <w:rPr>
                <w:rFonts w:ascii="Times New Roman" w:eastAsia="Times New Roman" w:hAnsi="Times New Roman" w:cs="Times New Roman"/>
                <w:sz w:val="24"/>
                <w:szCs w:val="24"/>
                <w:lang w:eastAsia="lv-LV"/>
              </w:rPr>
              <w:t xml:space="preserve"> Latvijas Meža īpašnieku biedrības, Vides konsultatīvās padomes, Latvijas Biškopības biedrības, akciju sabiedrības "Latvijas </w:t>
            </w:r>
            <w:r w:rsidR="00B3517E" w:rsidRPr="003A0D4B">
              <w:rPr>
                <w:rFonts w:ascii="Times New Roman" w:eastAsia="Times New Roman" w:hAnsi="Times New Roman" w:cs="Times New Roman"/>
                <w:sz w:val="24"/>
                <w:szCs w:val="24"/>
                <w:lang w:eastAsia="lv-LV"/>
              </w:rPr>
              <w:t>v</w:t>
            </w:r>
            <w:r w:rsidR="00AF74D5" w:rsidRPr="003A0D4B">
              <w:rPr>
                <w:rFonts w:ascii="Times New Roman" w:eastAsia="Times New Roman" w:hAnsi="Times New Roman" w:cs="Times New Roman"/>
                <w:sz w:val="24"/>
                <w:szCs w:val="24"/>
                <w:lang w:eastAsia="lv-LV"/>
              </w:rPr>
              <w:t>alsts meži" un biedrības "Zemnieku saeima"</w:t>
            </w:r>
            <w:r w:rsidR="00D81C7E" w:rsidRPr="003A0D4B">
              <w:rPr>
                <w:rFonts w:ascii="Times New Roman" w:eastAsia="Times New Roman" w:hAnsi="Times New Roman" w:cs="Times New Roman"/>
                <w:sz w:val="24"/>
                <w:szCs w:val="24"/>
                <w:lang w:eastAsia="lv-LV"/>
              </w:rPr>
              <w:t xml:space="preserve"> priekšlikumus</w:t>
            </w:r>
            <w:r w:rsidR="0033226B" w:rsidRPr="003A0D4B">
              <w:rPr>
                <w:rFonts w:ascii="Times New Roman" w:eastAsia="Times New Roman" w:hAnsi="Times New Roman" w:cs="Times New Roman"/>
                <w:sz w:val="24"/>
                <w:szCs w:val="24"/>
                <w:lang w:eastAsia="lv-LV"/>
              </w:rPr>
              <w:t>.</w:t>
            </w:r>
          </w:p>
        </w:tc>
      </w:tr>
      <w:tr w:rsidR="00EA672E" w:rsidRPr="003A0D4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A0D4B" w:rsidRDefault="00373348" w:rsidP="0037334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Zemkopības ministrija pastāvīgi </w:t>
            </w:r>
            <w:r w:rsidR="00D81C7E" w:rsidRPr="003A0D4B">
              <w:rPr>
                <w:rFonts w:ascii="Times New Roman" w:eastAsia="Times New Roman" w:hAnsi="Times New Roman" w:cs="Times New Roman"/>
                <w:sz w:val="24"/>
                <w:szCs w:val="24"/>
                <w:lang w:eastAsia="lv-LV"/>
              </w:rPr>
              <w:t>uzrauga</w:t>
            </w:r>
            <w:r w:rsidRPr="003A0D4B">
              <w:rPr>
                <w:rFonts w:ascii="Times New Roman" w:eastAsia="Times New Roman" w:hAnsi="Times New Roman" w:cs="Times New Roman"/>
                <w:sz w:val="24"/>
                <w:szCs w:val="24"/>
                <w:lang w:eastAsia="lv-LV"/>
              </w:rPr>
              <w:t xml:space="preserve"> Ministru kabineta 2014.</w:t>
            </w:r>
            <w:r w:rsidR="00AE7FA4"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gada 26.</w:t>
            </w:r>
            <w:r w:rsidR="00AE7FA4"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maija noteikumu Nr.269 “Noteikumi par medījamo dzīvnieku nodarīto zaudējumu noteikšanu un medību koordinācijas komisijām” (turpmāk – noteikumi) īstenošan</w:t>
            </w:r>
            <w:r w:rsidR="00D81C7E" w:rsidRPr="003A0D4B">
              <w:rPr>
                <w:rFonts w:ascii="Times New Roman" w:eastAsia="Times New Roman" w:hAnsi="Times New Roman" w:cs="Times New Roman"/>
                <w:sz w:val="24"/>
                <w:szCs w:val="24"/>
                <w:lang w:eastAsia="lv-LV"/>
              </w:rPr>
              <w:t>u</w:t>
            </w:r>
            <w:r w:rsidRPr="003A0D4B">
              <w:rPr>
                <w:rFonts w:ascii="Times New Roman" w:eastAsia="Times New Roman" w:hAnsi="Times New Roman" w:cs="Times New Roman"/>
                <w:sz w:val="24"/>
                <w:szCs w:val="24"/>
                <w:lang w:eastAsia="lv-LV"/>
              </w:rPr>
              <w:t xml:space="preserve"> praksē un Medību koordinācijas komisiju</w:t>
            </w:r>
            <w:r w:rsidR="00CE6B25">
              <w:rPr>
                <w:rFonts w:ascii="Times New Roman" w:eastAsia="Times New Roman" w:hAnsi="Times New Roman" w:cs="Times New Roman"/>
                <w:sz w:val="24"/>
                <w:szCs w:val="24"/>
                <w:lang w:eastAsia="lv-LV"/>
              </w:rPr>
              <w:t xml:space="preserve"> (turpmāk – MKK)</w:t>
            </w:r>
            <w:r w:rsidRPr="003A0D4B">
              <w:rPr>
                <w:rFonts w:ascii="Times New Roman" w:eastAsia="Times New Roman" w:hAnsi="Times New Roman" w:cs="Times New Roman"/>
                <w:sz w:val="24"/>
                <w:szCs w:val="24"/>
                <w:lang w:eastAsia="lv-LV"/>
              </w:rPr>
              <w:t xml:space="preserve"> darbīb</w:t>
            </w:r>
            <w:r w:rsidR="00D81C7E" w:rsidRPr="003A0D4B">
              <w:rPr>
                <w:rFonts w:ascii="Times New Roman" w:eastAsia="Times New Roman" w:hAnsi="Times New Roman" w:cs="Times New Roman"/>
                <w:sz w:val="24"/>
                <w:szCs w:val="24"/>
                <w:lang w:eastAsia="lv-LV"/>
              </w:rPr>
              <w:t>u saistībā ar</w:t>
            </w:r>
            <w:r w:rsidRPr="003A0D4B">
              <w:rPr>
                <w:rFonts w:ascii="Times New Roman" w:eastAsia="Times New Roman" w:hAnsi="Times New Roman" w:cs="Times New Roman"/>
                <w:sz w:val="24"/>
                <w:szCs w:val="24"/>
                <w:lang w:eastAsia="lv-LV"/>
              </w:rPr>
              <w:t xml:space="preserve"> savvaļas medījamo dzīvnieku postījumu samazināšan</w:t>
            </w:r>
            <w:r w:rsidR="00D81C7E" w:rsidRPr="003A0D4B">
              <w:rPr>
                <w:rFonts w:ascii="Times New Roman" w:eastAsia="Times New Roman" w:hAnsi="Times New Roman" w:cs="Times New Roman"/>
                <w:sz w:val="24"/>
                <w:szCs w:val="24"/>
                <w:lang w:eastAsia="lv-LV"/>
              </w:rPr>
              <w:t>u</w:t>
            </w:r>
            <w:r w:rsidRPr="003A0D4B">
              <w:rPr>
                <w:rFonts w:ascii="Times New Roman" w:eastAsia="Times New Roman" w:hAnsi="Times New Roman" w:cs="Times New Roman"/>
                <w:sz w:val="24"/>
                <w:szCs w:val="24"/>
                <w:lang w:eastAsia="lv-LV"/>
              </w:rPr>
              <w:t xml:space="preserve"> un novēršan</w:t>
            </w:r>
            <w:r w:rsidR="00D81C7E" w:rsidRPr="003A0D4B">
              <w:rPr>
                <w:rFonts w:ascii="Times New Roman" w:eastAsia="Times New Roman" w:hAnsi="Times New Roman" w:cs="Times New Roman"/>
                <w:sz w:val="24"/>
                <w:szCs w:val="24"/>
                <w:lang w:eastAsia="lv-LV"/>
              </w:rPr>
              <w:t>u</w:t>
            </w:r>
            <w:r w:rsidRPr="003A0D4B">
              <w:rPr>
                <w:rFonts w:ascii="Times New Roman" w:eastAsia="Times New Roman" w:hAnsi="Times New Roman" w:cs="Times New Roman"/>
                <w:sz w:val="24"/>
                <w:szCs w:val="24"/>
                <w:lang w:eastAsia="lv-LV"/>
              </w:rPr>
              <w:t xml:space="preserve">. Papildus tiek uzturēta komunikācija ar zemes īpašniekus un tiesiskos valdītājus pārstāvošajām nevalstiskajām organizācijām, no kurām saņemta un kopīgi izvērtēta virkne priekšlikumu noteikumu pilnveidošanai. </w:t>
            </w:r>
          </w:p>
          <w:p w:rsidR="009F4E10" w:rsidRPr="003A0D4B" w:rsidRDefault="00373348" w:rsidP="009F4E10">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9F4E10" w:rsidRPr="003A0D4B">
              <w:rPr>
                <w:rFonts w:ascii="Times New Roman" w:eastAsia="Times New Roman" w:hAnsi="Times New Roman" w:cs="Times New Roman"/>
                <w:sz w:val="24"/>
                <w:szCs w:val="24"/>
                <w:lang w:eastAsia="lv-LV"/>
              </w:rPr>
              <w:t>Izvērtējot situāciju,</w:t>
            </w:r>
            <w:r w:rsidR="00F51ABA" w:rsidRPr="003A0D4B">
              <w:rPr>
                <w:rFonts w:ascii="Times New Roman" w:eastAsia="Times New Roman" w:hAnsi="Times New Roman" w:cs="Times New Roman"/>
                <w:sz w:val="24"/>
                <w:szCs w:val="24"/>
                <w:lang w:eastAsia="lv-LV"/>
              </w:rPr>
              <w:t xml:space="preserve"> </w:t>
            </w:r>
            <w:r w:rsidR="00AE7FA4" w:rsidRPr="003A0D4B">
              <w:rPr>
                <w:rFonts w:ascii="Times New Roman" w:eastAsia="Times New Roman" w:hAnsi="Times New Roman" w:cs="Times New Roman"/>
                <w:sz w:val="24"/>
                <w:szCs w:val="24"/>
                <w:lang w:eastAsia="lv-LV"/>
              </w:rPr>
              <w:t>jā</w:t>
            </w:r>
            <w:r w:rsidR="009F4E10" w:rsidRPr="003A0D4B">
              <w:rPr>
                <w:rFonts w:ascii="Times New Roman" w:eastAsia="Times New Roman" w:hAnsi="Times New Roman" w:cs="Times New Roman"/>
                <w:sz w:val="24"/>
                <w:szCs w:val="24"/>
                <w:lang w:eastAsia="lv-LV"/>
              </w:rPr>
              <w:t>seci</w:t>
            </w:r>
            <w:r w:rsidR="00AE7FA4" w:rsidRPr="003A0D4B">
              <w:rPr>
                <w:rFonts w:ascii="Times New Roman" w:eastAsia="Times New Roman" w:hAnsi="Times New Roman" w:cs="Times New Roman"/>
                <w:sz w:val="24"/>
                <w:szCs w:val="24"/>
                <w:lang w:eastAsia="lv-LV"/>
              </w:rPr>
              <w:t>na</w:t>
            </w:r>
            <w:r w:rsidR="00D81C7E" w:rsidRPr="003A0D4B">
              <w:rPr>
                <w:rFonts w:ascii="Times New Roman" w:eastAsia="Times New Roman" w:hAnsi="Times New Roman" w:cs="Times New Roman"/>
                <w:sz w:val="24"/>
                <w:szCs w:val="24"/>
                <w:lang w:eastAsia="lv-LV"/>
              </w:rPr>
              <w:t>, ka</w:t>
            </w:r>
            <w:r w:rsidR="009F4E10" w:rsidRPr="003A0D4B">
              <w:rPr>
                <w:rFonts w:ascii="Times New Roman" w:eastAsia="Times New Roman" w:hAnsi="Times New Roman" w:cs="Times New Roman"/>
                <w:sz w:val="24"/>
                <w:szCs w:val="24"/>
                <w:lang w:eastAsia="lv-LV"/>
              </w:rPr>
              <w:t>:</w:t>
            </w:r>
          </w:p>
          <w:p w:rsidR="00373348" w:rsidRPr="003A0D4B" w:rsidRDefault="00F51ABA" w:rsidP="009F4E1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esošais tiesiskais regulējums </w:t>
            </w:r>
            <w:r w:rsidR="00C231DB" w:rsidRPr="003A0D4B">
              <w:rPr>
                <w:rFonts w:ascii="Times New Roman" w:eastAsia="Times New Roman" w:hAnsi="Times New Roman" w:cs="Times New Roman"/>
                <w:sz w:val="24"/>
                <w:szCs w:val="24"/>
                <w:lang w:eastAsia="lv-LV"/>
              </w:rPr>
              <w:t>rada pārpratumus</w:t>
            </w:r>
            <w:r w:rsidRPr="003A0D4B">
              <w:rPr>
                <w:rFonts w:ascii="Times New Roman" w:eastAsia="Times New Roman" w:hAnsi="Times New Roman" w:cs="Times New Roman"/>
                <w:sz w:val="24"/>
                <w:szCs w:val="24"/>
                <w:lang w:eastAsia="lv-LV"/>
              </w:rPr>
              <w:t xml:space="preserve"> attiecībā uz postījumiem plantāciju mež</w:t>
            </w:r>
            <w:r w:rsidR="00833E3C" w:rsidRPr="003A0D4B">
              <w:rPr>
                <w:rFonts w:ascii="Times New Roman" w:eastAsia="Times New Roman" w:hAnsi="Times New Roman" w:cs="Times New Roman"/>
                <w:sz w:val="24"/>
                <w:szCs w:val="24"/>
                <w:lang w:eastAsia="lv-LV"/>
              </w:rPr>
              <w:t>o</w:t>
            </w:r>
            <w:r w:rsidRPr="003A0D4B">
              <w:rPr>
                <w:rFonts w:ascii="Times New Roman" w:eastAsia="Times New Roman" w:hAnsi="Times New Roman" w:cs="Times New Roman"/>
                <w:sz w:val="24"/>
                <w:szCs w:val="24"/>
                <w:lang w:eastAsia="lv-LV"/>
              </w:rPr>
              <w:t>s un ilggadīg</w:t>
            </w:r>
            <w:r w:rsidR="009F4E10" w:rsidRPr="003A0D4B">
              <w:rPr>
                <w:rFonts w:ascii="Times New Roman" w:eastAsia="Times New Roman" w:hAnsi="Times New Roman" w:cs="Times New Roman"/>
                <w:sz w:val="24"/>
                <w:szCs w:val="24"/>
                <w:lang w:eastAsia="lv-LV"/>
              </w:rPr>
              <w:t>ajos</w:t>
            </w:r>
            <w:r w:rsidRPr="003A0D4B">
              <w:rPr>
                <w:rFonts w:ascii="Times New Roman" w:eastAsia="Times New Roman" w:hAnsi="Times New Roman" w:cs="Times New Roman"/>
                <w:sz w:val="24"/>
                <w:szCs w:val="24"/>
                <w:lang w:eastAsia="lv-LV"/>
              </w:rPr>
              <w:t xml:space="preserve"> kokaugu stādījumos</w:t>
            </w:r>
            <w:r w:rsidR="00AE7FA4" w:rsidRPr="003A0D4B">
              <w:rPr>
                <w:rFonts w:ascii="Times New Roman" w:eastAsia="Times New Roman" w:hAnsi="Times New Roman" w:cs="Times New Roman"/>
                <w:sz w:val="24"/>
                <w:szCs w:val="24"/>
                <w:lang w:eastAsia="lv-LV"/>
              </w:rPr>
              <w:t>;</w:t>
            </w:r>
            <w:r w:rsidRPr="003A0D4B">
              <w:rPr>
                <w:rFonts w:ascii="Times New Roman" w:eastAsia="Times New Roman" w:hAnsi="Times New Roman" w:cs="Times New Roman"/>
                <w:sz w:val="24"/>
                <w:szCs w:val="24"/>
                <w:lang w:eastAsia="lv-LV"/>
              </w:rPr>
              <w:t xml:space="preserve"> </w:t>
            </w:r>
          </w:p>
          <w:p w:rsidR="009F4E10" w:rsidRPr="003A0D4B" w:rsidRDefault="009F4E10" w:rsidP="009F4E1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noteikum</w:t>
            </w:r>
            <w:r w:rsidR="00D81C7E" w:rsidRPr="003A0D4B">
              <w:rPr>
                <w:rFonts w:ascii="Times New Roman" w:eastAsia="Times New Roman" w:hAnsi="Times New Roman" w:cs="Times New Roman"/>
                <w:sz w:val="24"/>
                <w:szCs w:val="24"/>
                <w:lang w:eastAsia="lv-LV"/>
              </w:rPr>
              <w:t>os paredzētais</w:t>
            </w:r>
            <w:r w:rsidRPr="003A0D4B">
              <w:rPr>
                <w:rFonts w:ascii="Times New Roman" w:eastAsia="Times New Roman" w:hAnsi="Times New Roman" w:cs="Times New Roman"/>
                <w:sz w:val="24"/>
                <w:szCs w:val="24"/>
                <w:lang w:eastAsia="lv-LV"/>
              </w:rPr>
              <w:t xml:space="preserve"> zaudējumu aprēķins neietver īstenoto aizsardzības pasākumu izmaksas;</w:t>
            </w:r>
          </w:p>
          <w:p w:rsidR="009F4E10" w:rsidRPr="003A0D4B" w:rsidRDefault="00D81C7E" w:rsidP="009F4E1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jāprecizē </w:t>
            </w:r>
            <w:r w:rsidR="00CE6B25">
              <w:rPr>
                <w:rFonts w:ascii="Times New Roman" w:eastAsia="Times New Roman" w:hAnsi="Times New Roman" w:cs="Times New Roman"/>
                <w:sz w:val="24"/>
                <w:szCs w:val="24"/>
                <w:lang w:eastAsia="lv-LV"/>
              </w:rPr>
              <w:t>MKK</w:t>
            </w:r>
            <w:r w:rsidR="009F4E10"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kompetence, lai to darbība būtu efektīvāka</w:t>
            </w:r>
            <w:r w:rsidR="009F4E10" w:rsidRPr="003A0D4B">
              <w:rPr>
                <w:rFonts w:ascii="Times New Roman" w:eastAsia="Times New Roman" w:hAnsi="Times New Roman" w:cs="Times New Roman"/>
                <w:sz w:val="24"/>
                <w:szCs w:val="24"/>
                <w:lang w:eastAsia="lv-LV"/>
              </w:rPr>
              <w:t xml:space="preserve">, kā arī </w:t>
            </w:r>
            <w:r w:rsidR="00640538" w:rsidRPr="003A0D4B">
              <w:rPr>
                <w:rFonts w:ascii="Times New Roman" w:eastAsia="Times New Roman" w:hAnsi="Times New Roman" w:cs="Times New Roman"/>
                <w:sz w:val="24"/>
                <w:szCs w:val="24"/>
                <w:lang w:eastAsia="lv-LV"/>
              </w:rPr>
              <w:t xml:space="preserve">daļa no komisiju tiesībām </w:t>
            </w:r>
            <w:r w:rsidRPr="003A0D4B">
              <w:rPr>
                <w:rFonts w:ascii="Times New Roman" w:eastAsia="Times New Roman" w:hAnsi="Times New Roman" w:cs="Times New Roman"/>
                <w:sz w:val="24"/>
                <w:szCs w:val="24"/>
                <w:lang w:eastAsia="lv-LV"/>
              </w:rPr>
              <w:t>jānosaka kā</w:t>
            </w:r>
            <w:r w:rsidR="00640538" w:rsidRPr="003A0D4B">
              <w:rPr>
                <w:rFonts w:ascii="Times New Roman" w:eastAsia="Times New Roman" w:hAnsi="Times New Roman" w:cs="Times New Roman"/>
                <w:sz w:val="24"/>
                <w:szCs w:val="24"/>
                <w:lang w:eastAsia="lv-LV"/>
              </w:rPr>
              <w:t xml:space="preserve"> to </w:t>
            </w:r>
            <w:r w:rsidR="009F4E10" w:rsidRPr="003A0D4B">
              <w:rPr>
                <w:rFonts w:ascii="Times New Roman" w:eastAsia="Times New Roman" w:hAnsi="Times New Roman" w:cs="Times New Roman"/>
                <w:sz w:val="24"/>
                <w:szCs w:val="24"/>
                <w:lang w:eastAsia="lv-LV"/>
              </w:rPr>
              <w:t>pienākum</w:t>
            </w:r>
            <w:r w:rsidRPr="003A0D4B">
              <w:rPr>
                <w:rFonts w:ascii="Times New Roman" w:eastAsia="Times New Roman" w:hAnsi="Times New Roman" w:cs="Times New Roman"/>
                <w:sz w:val="24"/>
                <w:szCs w:val="24"/>
                <w:lang w:eastAsia="lv-LV"/>
              </w:rPr>
              <w:t>s</w:t>
            </w:r>
            <w:r w:rsidR="009F4E10" w:rsidRPr="003A0D4B">
              <w:rPr>
                <w:rFonts w:ascii="Times New Roman" w:eastAsia="Times New Roman" w:hAnsi="Times New Roman" w:cs="Times New Roman"/>
                <w:sz w:val="24"/>
                <w:szCs w:val="24"/>
                <w:lang w:eastAsia="lv-LV"/>
              </w:rPr>
              <w:t>;</w:t>
            </w:r>
          </w:p>
          <w:p w:rsidR="00D65E32" w:rsidRPr="003A0D4B" w:rsidRDefault="00D65E32" w:rsidP="009F4E1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adekvātai postījumu pakāpes novērtēšanai nepieciešams diferencēt</w:t>
            </w:r>
            <w:r w:rsidR="000F63EF" w:rsidRPr="003A0D4B">
              <w:rPr>
                <w:rFonts w:ascii="Times New Roman" w:eastAsia="Times New Roman" w:hAnsi="Times New Roman" w:cs="Times New Roman"/>
                <w:sz w:val="24"/>
                <w:szCs w:val="24"/>
                <w:lang w:eastAsia="lv-LV"/>
              </w:rPr>
              <w:t xml:space="preserve"> zaudējumu apmēru pēc</w:t>
            </w:r>
            <w:r w:rsidRPr="003A0D4B">
              <w:rPr>
                <w:rFonts w:ascii="Times New Roman" w:eastAsia="Times New Roman" w:hAnsi="Times New Roman" w:cs="Times New Roman"/>
                <w:sz w:val="24"/>
                <w:szCs w:val="24"/>
                <w:lang w:eastAsia="lv-LV"/>
              </w:rPr>
              <w:t xml:space="preserve"> </w:t>
            </w:r>
            <w:r w:rsidR="000F63EF" w:rsidRPr="003A0D4B">
              <w:rPr>
                <w:rFonts w:ascii="Times New Roman" w:eastAsia="Times New Roman" w:hAnsi="Times New Roman" w:cs="Times New Roman"/>
                <w:sz w:val="24"/>
                <w:szCs w:val="24"/>
                <w:lang w:eastAsia="lv-LV"/>
              </w:rPr>
              <w:t>zemes vienību lielum</w:t>
            </w:r>
            <w:r w:rsidR="00D81C7E" w:rsidRPr="003A0D4B">
              <w:rPr>
                <w:rFonts w:ascii="Times New Roman" w:eastAsia="Times New Roman" w:hAnsi="Times New Roman" w:cs="Times New Roman"/>
                <w:sz w:val="24"/>
                <w:szCs w:val="24"/>
                <w:lang w:eastAsia="lv-LV"/>
              </w:rPr>
              <w:t>a</w:t>
            </w:r>
            <w:r w:rsidRPr="003A0D4B">
              <w:rPr>
                <w:rFonts w:ascii="Times New Roman" w:eastAsia="Times New Roman" w:hAnsi="Times New Roman" w:cs="Times New Roman"/>
                <w:sz w:val="24"/>
                <w:szCs w:val="24"/>
                <w:lang w:eastAsia="lv-LV"/>
              </w:rPr>
              <w:t>;</w:t>
            </w:r>
          </w:p>
          <w:p w:rsidR="00DB5346" w:rsidRPr="003A0D4B" w:rsidRDefault="009F4E10" w:rsidP="002C4806">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noteikumos </w:t>
            </w:r>
            <w:r w:rsidR="00D81C7E" w:rsidRPr="003A0D4B">
              <w:rPr>
                <w:rFonts w:ascii="Times New Roman" w:eastAsia="Times New Roman" w:hAnsi="Times New Roman" w:cs="Times New Roman"/>
                <w:sz w:val="24"/>
                <w:szCs w:val="24"/>
                <w:lang w:eastAsia="lv-LV"/>
              </w:rPr>
              <w:t xml:space="preserve">jālabo </w:t>
            </w:r>
            <w:r w:rsidRPr="003A0D4B">
              <w:rPr>
                <w:rFonts w:ascii="Times New Roman" w:eastAsia="Times New Roman" w:hAnsi="Times New Roman" w:cs="Times New Roman"/>
                <w:sz w:val="24"/>
                <w:szCs w:val="24"/>
                <w:lang w:eastAsia="lv-LV"/>
              </w:rPr>
              <w:t>atsevišķas neprecizitātes tekstā, koeficientos un mērvienībās.</w:t>
            </w:r>
          </w:p>
          <w:p w:rsidR="00CA3737" w:rsidRPr="003A0D4B" w:rsidRDefault="00DB5346" w:rsidP="002C4806">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640538" w:rsidRPr="003A0D4B">
              <w:rPr>
                <w:rFonts w:ascii="Times New Roman" w:eastAsia="Times New Roman" w:hAnsi="Times New Roman" w:cs="Times New Roman"/>
                <w:sz w:val="24"/>
                <w:szCs w:val="24"/>
                <w:lang w:eastAsia="lv-LV"/>
              </w:rPr>
              <w:t>Ministru kabineta noteikumu projekta „Grozījumi Ministru kabineta 2014. gada 26. maija noteikumos Nr. 269 „Noteikumi par medījamo dzīvnieku nodarīto zaudējumu noteikšanu un medību koordinācijas komisijām””</w:t>
            </w:r>
            <w:r w:rsidR="00996CC4" w:rsidRPr="003A0D4B">
              <w:rPr>
                <w:rFonts w:ascii="Times New Roman" w:eastAsia="Times New Roman" w:hAnsi="Times New Roman" w:cs="Times New Roman"/>
                <w:sz w:val="24"/>
                <w:szCs w:val="24"/>
                <w:lang w:eastAsia="lv-LV"/>
              </w:rPr>
              <w:t xml:space="preserve"> (turpmāk</w:t>
            </w:r>
            <w:r w:rsidR="00D81C7E" w:rsidRPr="003A0D4B">
              <w:rPr>
                <w:rFonts w:ascii="Times New Roman" w:eastAsia="Times New Roman" w:hAnsi="Times New Roman" w:cs="Times New Roman"/>
                <w:sz w:val="24"/>
                <w:szCs w:val="24"/>
                <w:lang w:eastAsia="lv-LV"/>
              </w:rPr>
              <w:t> </w:t>
            </w:r>
            <w:r w:rsidR="00996CC4" w:rsidRPr="003A0D4B">
              <w:rPr>
                <w:rFonts w:ascii="Times New Roman" w:eastAsia="Times New Roman" w:hAnsi="Times New Roman" w:cs="Times New Roman"/>
                <w:sz w:val="24"/>
                <w:szCs w:val="24"/>
                <w:lang w:eastAsia="lv-LV"/>
              </w:rPr>
              <w:t>–</w:t>
            </w:r>
            <w:r w:rsidR="006227E3" w:rsidRPr="003A0D4B">
              <w:rPr>
                <w:rFonts w:ascii="Times New Roman" w:eastAsia="Times New Roman" w:hAnsi="Times New Roman" w:cs="Times New Roman"/>
                <w:sz w:val="24"/>
                <w:szCs w:val="24"/>
                <w:lang w:eastAsia="lv-LV"/>
              </w:rPr>
              <w:t xml:space="preserve"> </w:t>
            </w:r>
            <w:r w:rsidR="00996CC4" w:rsidRPr="003A0D4B">
              <w:rPr>
                <w:rFonts w:ascii="Times New Roman" w:eastAsia="Times New Roman" w:hAnsi="Times New Roman" w:cs="Times New Roman"/>
                <w:sz w:val="24"/>
                <w:szCs w:val="24"/>
                <w:lang w:eastAsia="lv-LV"/>
              </w:rPr>
              <w:t>projekts)</w:t>
            </w:r>
            <w:r w:rsidR="009E6B25" w:rsidRPr="003A0D4B">
              <w:rPr>
                <w:rFonts w:ascii="Times New Roman" w:eastAsia="Times New Roman" w:hAnsi="Times New Roman" w:cs="Times New Roman"/>
                <w:sz w:val="24"/>
                <w:szCs w:val="24"/>
                <w:lang w:eastAsia="lv-LV"/>
              </w:rPr>
              <w:t xml:space="preserve"> </w:t>
            </w:r>
            <w:r w:rsidR="00276A8D" w:rsidRPr="003A0D4B">
              <w:rPr>
                <w:rFonts w:ascii="Times New Roman" w:eastAsia="Times New Roman" w:hAnsi="Times New Roman" w:cs="Times New Roman"/>
                <w:sz w:val="24"/>
                <w:szCs w:val="24"/>
                <w:lang w:eastAsia="lv-LV"/>
              </w:rPr>
              <w:t>pieņemšan</w:t>
            </w:r>
            <w:r w:rsidR="00640538" w:rsidRPr="003A0D4B">
              <w:rPr>
                <w:rFonts w:ascii="Times New Roman" w:eastAsia="Times New Roman" w:hAnsi="Times New Roman" w:cs="Times New Roman"/>
                <w:sz w:val="24"/>
                <w:szCs w:val="24"/>
                <w:lang w:eastAsia="lv-LV"/>
              </w:rPr>
              <w:t>a</w:t>
            </w:r>
            <w:r w:rsidR="00276A8D" w:rsidRPr="003A0D4B">
              <w:rPr>
                <w:rFonts w:ascii="Times New Roman" w:eastAsia="Times New Roman" w:hAnsi="Times New Roman" w:cs="Times New Roman"/>
                <w:sz w:val="24"/>
                <w:szCs w:val="24"/>
                <w:lang w:eastAsia="lv-LV"/>
              </w:rPr>
              <w:t xml:space="preserve"> </w:t>
            </w:r>
            <w:r w:rsidR="00640538" w:rsidRPr="003A0D4B">
              <w:rPr>
                <w:rFonts w:ascii="Times New Roman" w:eastAsia="Times New Roman" w:hAnsi="Times New Roman" w:cs="Times New Roman"/>
                <w:sz w:val="24"/>
                <w:szCs w:val="24"/>
                <w:lang w:eastAsia="lv-LV"/>
              </w:rPr>
              <w:t xml:space="preserve">minētās </w:t>
            </w:r>
            <w:r w:rsidR="00276A8D" w:rsidRPr="003A0D4B">
              <w:rPr>
                <w:rFonts w:ascii="Times New Roman" w:eastAsia="Times New Roman" w:hAnsi="Times New Roman" w:cs="Times New Roman"/>
                <w:sz w:val="24"/>
                <w:szCs w:val="24"/>
                <w:lang w:eastAsia="lv-LV"/>
              </w:rPr>
              <w:t>problēmas atrisinā</w:t>
            </w:r>
            <w:r w:rsidR="00640538" w:rsidRPr="003A0D4B">
              <w:rPr>
                <w:rFonts w:ascii="Times New Roman" w:eastAsia="Times New Roman" w:hAnsi="Times New Roman" w:cs="Times New Roman"/>
                <w:sz w:val="24"/>
                <w:szCs w:val="24"/>
                <w:lang w:eastAsia="lv-LV"/>
              </w:rPr>
              <w:t>s</w:t>
            </w:r>
            <w:r w:rsidR="00276A8D" w:rsidRPr="003A0D4B">
              <w:rPr>
                <w:rFonts w:ascii="Times New Roman" w:eastAsia="Times New Roman" w:hAnsi="Times New Roman" w:cs="Times New Roman"/>
                <w:sz w:val="24"/>
                <w:szCs w:val="24"/>
                <w:lang w:eastAsia="lv-LV"/>
              </w:rPr>
              <w:t xml:space="preserve"> pilnībā.</w:t>
            </w:r>
            <w:r w:rsidR="00CA3737" w:rsidRPr="003A0D4B">
              <w:rPr>
                <w:rFonts w:ascii="Times New Roman" w:eastAsia="Times New Roman" w:hAnsi="Times New Roman" w:cs="Times New Roman"/>
                <w:sz w:val="24"/>
                <w:szCs w:val="24"/>
                <w:lang w:eastAsia="lv-LV"/>
              </w:rPr>
              <w:t xml:space="preserve">   </w:t>
            </w:r>
          </w:p>
          <w:p w:rsidR="00AA7C90" w:rsidRPr="003A0D4B" w:rsidRDefault="00DB5346" w:rsidP="002C4806">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AA7C90" w:rsidRPr="003A0D4B">
              <w:rPr>
                <w:rFonts w:ascii="Times New Roman" w:eastAsia="Times New Roman" w:hAnsi="Times New Roman" w:cs="Times New Roman"/>
                <w:sz w:val="24"/>
                <w:szCs w:val="24"/>
                <w:lang w:eastAsia="lv-LV"/>
              </w:rPr>
              <w:t xml:space="preserve">Lai padarītu efektīvāku </w:t>
            </w:r>
            <w:r w:rsidR="00CE6B25">
              <w:rPr>
                <w:rFonts w:ascii="Times New Roman" w:eastAsia="Times New Roman" w:hAnsi="Times New Roman" w:cs="Times New Roman"/>
                <w:sz w:val="24"/>
                <w:szCs w:val="24"/>
                <w:lang w:eastAsia="lv-LV"/>
              </w:rPr>
              <w:t>MKK</w:t>
            </w:r>
            <w:r w:rsidR="00AA7C90" w:rsidRPr="003A0D4B">
              <w:rPr>
                <w:rFonts w:ascii="Times New Roman" w:eastAsia="Times New Roman" w:hAnsi="Times New Roman" w:cs="Times New Roman"/>
                <w:sz w:val="24"/>
                <w:szCs w:val="24"/>
                <w:lang w:eastAsia="lv-LV"/>
              </w:rPr>
              <w:t xml:space="preserve"> darbu, tiek precizēta </w:t>
            </w:r>
            <w:r w:rsidR="00CE6B25">
              <w:rPr>
                <w:rFonts w:ascii="Times New Roman" w:eastAsia="Times New Roman" w:hAnsi="Times New Roman" w:cs="Times New Roman"/>
                <w:sz w:val="24"/>
                <w:szCs w:val="24"/>
                <w:lang w:eastAsia="lv-LV"/>
              </w:rPr>
              <w:t>to</w:t>
            </w:r>
            <w:r w:rsidR="00AA7C90" w:rsidRPr="003A0D4B">
              <w:rPr>
                <w:rFonts w:ascii="Times New Roman" w:eastAsia="Times New Roman" w:hAnsi="Times New Roman" w:cs="Times New Roman"/>
                <w:sz w:val="24"/>
                <w:szCs w:val="24"/>
                <w:lang w:eastAsia="lv-LV"/>
              </w:rPr>
              <w:t xml:space="preserve"> kompetence, daļu no komisiju tiesībām nosakot par to pienākumu.</w:t>
            </w:r>
            <w:r w:rsidR="000479BF" w:rsidRPr="003A0D4B">
              <w:rPr>
                <w:rFonts w:ascii="Times New Roman" w:eastAsia="Times New Roman" w:hAnsi="Times New Roman" w:cs="Times New Roman"/>
                <w:sz w:val="24"/>
                <w:szCs w:val="24"/>
                <w:lang w:eastAsia="lv-LV"/>
              </w:rPr>
              <w:t xml:space="preserve"> Attiecīgie grozījumi ietverti projekta 1.6. un 1.7. apakšpunkt</w:t>
            </w:r>
            <w:r w:rsidR="00EA78DB">
              <w:rPr>
                <w:rFonts w:ascii="Times New Roman" w:eastAsia="Times New Roman" w:hAnsi="Times New Roman" w:cs="Times New Roman"/>
                <w:sz w:val="24"/>
                <w:szCs w:val="24"/>
                <w:lang w:eastAsia="lv-LV"/>
              </w:rPr>
              <w:t>ā</w:t>
            </w:r>
            <w:r w:rsidR="000479BF" w:rsidRPr="003A0D4B">
              <w:rPr>
                <w:rFonts w:ascii="Times New Roman" w:eastAsia="Times New Roman" w:hAnsi="Times New Roman" w:cs="Times New Roman"/>
                <w:sz w:val="24"/>
                <w:szCs w:val="24"/>
                <w:lang w:eastAsia="lv-LV"/>
              </w:rPr>
              <w:t>.</w:t>
            </w:r>
          </w:p>
          <w:p w:rsidR="00DB5346" w:rsidRPr="003A0D4B" w:rsidRDefault="00AA7C90" w:rsidP="002C4806">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 xml:space="preserve">Projekta 1.8. apakšpunktā (un arī spēkā esošajā redakcijā) ir paredzēts, ka </w:t>
            </w:r>
            <w:r w:rsidR="00CE6B25">
              <w:rPr>
                <w:rFonts w:ascii="Times New Roman" w:eastAsia="Times New Roman" w:hAnsi="Times New Roman" w:cs="Times New Roman"/>
                <w:sz w:val="24"/>
                <w:szCs w:val="24"/>
                <w:lang w:eastAsia="lv-LV"/>
              </w:rPr>
              <w:t>MKK</w:t>
            </w:r>
            <w:r w:rsidR="00DB5346" w:rsidRPr="003A0D4B">
              <w:rPr>
                <w:rFonts w:ascii="Times New Roman" w:eastAsia="Times New Roman" w:hAnsi="Times New Roman" w:cs="Times New Roman"/>
                <w:sz w:val="24"/>
                <w:szCs w:val="24"/>
                <w:lang w:eastAsia="lv-LV"/>
              </w:rPr>
              <w:t xml:space="preserve"> ir tiesības, ja iepriekš īstenoti </w:t>
            </w:r>
            <w:r w:rsidR="00DB5346" w:rsidRPr="003A0D4B">
              <w:rPr>
                <w:rFonts w:ascii="Times New Roman" w:eastAsia="Times New Roman" w:hAnsi="Times New Roman" w:cs="Times New Roman"/>
                <w:sz w:val="24"/>
                <w:szCs w:val="24"/>
                <w:lang w:eastAsia="lv-LV"/>
              </w:rPr>
              <w:lastRenderedPageBreak/>
              <w:t xml:space="preserve">preventīvie pasākumi postījumu samazināšanai, lemt par terminētu medību atļauju piešķiršanu limitēto medījamo sugu zīdītāju medīšanai postījumu vietās, pārsniedzot pieļaujamo nomedīšanas apjomu un nepiemērojot Medību likumā noteiktās prasības par minimālo medību platību konkrētu sugu dzīvnieku medīšanai. Medību likums nosaka pienākumu īstenot medību tiesības, respektējot gan dabas aizsardzības, gan saimnieciskās intereses, kā arī paredz iespēju savvaļas medījamo dzīvnieku postījumu gadījumos Ministru kabineta noteiktā kārtībā iesaistīties pašvaldībām, veidojot </w:t>
            </w:r>
            <w:r w:rsidR="00CE6B25">
              <w:rPr>
                <w:rFonts w:ascii="Times New Roman" w:eastAsia="Times New Roman" w:hAnsi="Times New Roman" w:cs="Times New Roman"/>
                <w:sz w:val="24"/>
                <w:szCs w:val="24"/>
                <w:lang w:eastAsia="lv-LV"/>
              </w:rPr>
              <w:t>MKK</w:t>
            </w:r>
            <w:r w:rsidR="00DB5346" w:rsidRPr="003A0D4B">
              <w:rPr>
                <w:rFonts w:ascii="Times New Roman" w:eastAsia="Times New Roman" w:hAnsi="Times New Roman" w:cs="Times New Roman"/>
                <w:sz w:val="24"/>
                <w:szCs w:val="24"/>
                <w:lang w:eastAsia="lv-LV"/>
              </w:rPr>
              <w:t xml:space="preserve"> un noteiktā kārtībā lemjot par pasākumiem postījumu samazināšanai gan medību iecirkņos, gan teritorijās, kurās medības aizliegtas. Līdz 2014.</w:t>
            </w:r>
            <w:r w:rsidR="000E3082">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gadam savvaļas medījamo dzīvnieku</w:t>
            </w:r>
            <w:r w:rsidR="0002622D" w:rsidRPr="003A0D4B">
              <w:rPr>
                <w:rFonts w:ascii="Times New Roman" w:eastAsia="Times New Roman" w:hAnsi="Times New Roman" w:cs="Times New Roman"/>
                <w:sz w:val="24"/>
                <w:szCs w:val="24"/>
                <w:lang w:eastAsia="lv-LV"/>
              </w:rPr>
              <w:t xml:space="preserve"> maksimāli pieļaujamā nomedīšanas apjoma (limita) noteikšana, kā arī</w:t>
            </w:r>
            <w:r w:rsidR="00DB5346" w:rsidRPr="003A0D4B">
              <w:rPr>
                <w:rFonts w:ascii="Times New Roman" w:eastAsia="Times New Roman" w:hAnsi="Times New Roman" w:cs="Times New Roman"/>
                <w:sz w:val="24"/>
                <w:szCs w:val="24"/>
                <w:lang w:eastAsia="lv-LV"/>
              </w:rPr>
              <w:t xml:space="preserve"> postījumu novērtēšana un lēmuma pieņemšana par pasākumiem to samazināšanā vairākus gadu desmitus bija Valsts meža dienesta (VMD) kompetencē, tomēr laika gaitā </w:t>
            </w:r>
            <w:r w:rsidR="00EA78DB">
              <w:rPr>
                <w:rFonts w:ascii="Times New Roman" w:eastAsia="Times New Roman" w:hAnsi="Times New Roman" w:cs="Times New Roman"/>
                <w:sz w:val="24"/>
                <w:szCs w:val="24"/>
                <w:lang w:eastAsia="lv-LV"/>
              </w:rPr>
              <w:t>daž</w:t>
            </w:r>
            <w:r w:rsidR="00EA78DB" w:rsidRPr="003A0D4B">
              <w:rPr>
                <w:rFonts w:ascii="Times New Roman" w:eastAsia="Times New Roman" w:hAnsi="Times New Roman" w:cs="Times New Roman"/>
                <w:sz w:val="24"/>
                <w:szCs w:val="24"/>
                <w:lang w:eastAsia="lv-LV"/>
              </w:rPr>
              <w:t xml:space="preserve">ās </w:t>
            </w:r>
            <w:r w:rsidR="00DB5346" w:rsidRPr="003A0D4B">
              <w:rPr>
                <w:rFonts w:ascii="Times New Roman" w:eastAsia="Times New Roman" w:hAnsi="Times New Roman" w:cs="Times New Roman"/>
                <w:sz w:val="24"/>
                <w:szCs w:val="24"/>
                <w:lang w:eastAsia="lv-LV"/>
              </w:rPr>
              <w:t>teritorijās izveidojās problēmsituācijas (postījumu rakstura daudzveidība lauksaimniecībā, īpašuma (medību) tiesību aprite u.c.), kuru risināšana pārsniedza VMD kompetenci</w:t>
            </w:r>
            <w:r w:rsidR="00EA78DB">
              <w:rPr>
                <w:rFonts w:ascii="Times New Roman" w:eastAsia="Times New Roman" w:hAnsi="Times New Roman" w:cs="Times New Roman"/>
                <w:sz w:val="24"/>
                <w:szCs w:val="24"/>
                <w:lang w:eastAsia="lv-LV"/>
              </w:rPr>
              <w:t>,</w:t>
            </w:r>
            <w:r w:rsidR="00DB5346" w:rsidRPr="003A0D4B">
              <w:rPr>
                <w:rFonts w:ascii="Times New Roman" w:eastAsia="Times New Roman" w:hAnsi="Times New Roman" w:cs="Times New Roman"/>
                <w:sz w:val="24"/>
                <w:szCs w:val="24"/>
                <w:lang w:eastAsia="lv-LV"/>
              </w:rPr>
              <w:t xml:space="preserve"> un </w:t>
            </w:r>
            <w:r w:rsidR="00EA78DB">
              <w:rPr>
                <w:rFonts w:ascii="Times New Roman" w:eastAsia="Times New Roman" w:hAnsi="Times New Roman" w:cs="Times New Roman"/>
                <w:sz w:val="24"/>
                <w:szCs w:val="24"/>
                <w:lang w:eastAsia="lv-LV"/>
              </w:rPr>
              <w:t xml:space="preserve">arī </w:t>
            </w:r>
            <w:r w:rsidR="00DB5346" w:rsidRPr="003A0D4B">
              <w:rPr>
                <w:rFonts w:ascii="Times New Roman" w:eastAsia="Times New Roman" w:hAnsi="Times New Roman" w:cs="Times New Roman"/>
                <w:sz w:val="24"/>
                <w:szCs w:val="24"/>
                <w:lang w:eastAsia="lv-LV"/>
              </w:rPr>
              <w:t>esošie tiesiskie instrumenti nedeva vēlamo rezultātu. Tādēļ medību jomu reglamentējošie tiesību akti tika pilnveidoti, tajos nosakot pušu pienākumus postījumu risk</w:t>
            </w:r>
            <w:r w:rsidR="00EA78DB">
              <w:rPr>
                <w:rFonts w:ascii="Times New Roman" w:eastAsia="Times New Roman" w:hAnsi="Times New Roman" w:cs="Times New Roman"/>
                <w:sz w:val="24"/>
                <w:szCs w:val="24"/>
                <w:lang w:eastAsia="lv-LV"/>
              </w:rPr>
              <w:t>a faktoru</w:t>
            </w:r>
            <w:r w:rsidR="00DB5346" w:rsidRPr="003A0D4B">
              <w:rPr>
                <w:rFonts w:ascii="Times New Roman" w:eastAsia="Times New Roman" w:hAnsi="Times New Roman" w:cs="Times New Roman"/>
                <w:sz w:val="24"/>
                <w:szCs w:val="24"/>
                <w:lang w:eastAsia="lv-LV"/>
              </w:rPr>
              <w:t xml:space="preserve"> mazināšanā (Medību likuma 29.</w:t>
            </w:r>
            <w:r w:rsidR="000E3082">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 xml:space="preserve">pants), </w:t>
            </w:r>
            <w:r w:rsidR="00EA78DB">
              <w:rPr>
                <w:rFonts w:ascii="Times New Roman" w:eastAsia="Times New Roman" w:hAnsi="Times New Roman" w:cs="Times New Roman"/>
                <w:sz w:val="24"/>
                <w:szCs w:val="24"/>
                <w:lang w:eastAsia="lv-LV"/>
              </w:rPr>
              <w:t>tostarp</w:t>
            </w:r>
            <w:r w:rsidR="00DB5346" w:rsidRPr="003A0D4B">
              <w:rPr>
                <w:rFonts w:ascii="Times New Roman" w:eastAsia="Times New Roman" w:hAnsi="Times New Roman" w:cs="Times New Roman"/>
                <w:sz w:val="24"/>
                <w:szCs w:val="24"/>
                <w:lang w:eastAsia="lv-LV"/>
              </w:rPr>
              <w:t xml:space="preserve"> pienākum</w:t>
            </w:r>
            <w:r w:rsidR="00EA78DB">
              <w:rPr>
                <w:rFonts w:ascii="Times New Roman" w:eastAsia="Times New Roman" w:hAnsi="Times New Roman" w:cs="Times New Roman"/>
                <w:sz w:val="24"/>
                <w:szCs w:val="24"/>
                <w:lang w:eastAsia="lv-LV"/>
              </w:rPr>
              <w:t>u</w:t>
            </w:r>
            <w:r w:rsidR="00DB5346" w:rsidRPr="003A0D4B">
              <w:rPr>
                <w:rFonts w:ascii="Times New Roman" w:eastAsia="Times New Roman" w:hAnsi="Times New Roman" w:cs="Times New Roman"/>
                <w:sz w:val="24"/>
                <w:szCs w:val="24"/>
                <w:lang w:eastAsia="lv-LV"/>
              </w:rPr>
              <w:t xml:space="preserve"> pašvaldībām</w:t>
            </w:r>
            <w:r w:rsidR="00EA78DB">
              <w:rPr>
                <w:rFonts w:ascii="Times New Roman" w:eastAsia="Times New Roman" w:hAnsi="Times New Roman" w:cs="Times New Roman"/>
                <w:sz w:val="24"/>
                <w:szCs w:val="24"/>
                <w:lang w:eastAsia="lv-LV"/>
              </w:rPr>
              <w:t>,</w:t>
            </w:r>
            <w:r w:rsidR="00DB5346" w:rsidRPr="003A0D4B">
              <w:rPr>
                <w:rFonts w:ascii="Times New Roman" w:eastAsia="Times New Roman" w:hAnsi="Times New Roman" w:cs="Times New Roman"/>
                <w:sz w:val="24"/>
                <w:szCs w:val="24"/>
                <w:lang w:eastAsia="lv-LV"/>
              </w:rPr>
              <w:t xml:space="preserve"> sākot ar 2014.</w:t>
            </w:r>
            <w:r w:rsidR="000E3082">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gada 1.</w:t>
            </w:r>
            <w:r w:rsidR="000E3082">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janvāri</w:t>
            </w:r>
            <w:r w:rsidR="00EA78DB">
              <w:rPr>
                <w:rFonts w:ascii="Times New Roman" w:eastAsia="Times New Roman" w:hAnsi="Times New Roman" w:cs="Times New Roman"/>
                <w:sz w:val="24"/>
                <w:szCs w:val="24"/>
                <w:lang w:eastAsia="lv-LV"/>
              </w:rPr>
              <w:t xml:space="preserve">, </w:t>
            </w:r>
            <w:r w:rsidR="00DB5346" w:rsidRPr="003A0D4B">
              <w:rPr>
                <w:rFonts w:ascii="Times New Roman" w:eastAsia="Times New Roman" w:hAnsi="Times New Roman" w:cs="Times New Roman"/>
                <w:sz w:val="24"/>
                <w:szCs w:val="24"/>
                <w:lang w:eastAsia="lv-LV"/>
              </w:rPr>
              <w:t xml:space="preserve">izveidot objektīvas, kompetentas un rīcībspējīgas </w:t>
            </w:r>
            <w:r w:rsidR="00CE6B25">
              <w:rPr>
                <w:rFonts w:ascii="Times New Roman" w:eastAsia="Times New Roman" w:hAnsi="Times New Roman" w:cs="Times New Roman"/>
                <w:sz w:val="24"/>
                <w:szCs w:val="24"/>
                <w:lang w:eastAsia="lv-LV"/>
              </w:rPr>
              <w:t>MKK</w:t>
            </w:r>
            <w:r w:rsidR="00DB5346" w:rsidRPr="003A0D4B">
              <w:rPr>
                <w:rFonts w:ascii="Times New Roman" w:eastAsia="Times New Roman" w:hAnsi="Times New Roman" w:cs="Times New Roman"/>
                <w:sz w:val="24"/>
                <w:szCs w:val="24"/>
                <w:lang w:eastAsia="lv-LV"/>
              </w:rPr>
              <w:t>. Ņemot vērā MKK līdzsvarotas pārstāvniecības sastāvu</w:t>
            </w:r>
            <w:r w:rsidR="0002622D" w:rsidRPr="003A0D4B">
              <w:rPr>
                <w:rFonts w:ascii="Times New Roman" w:eastAsia="Times New Roman" w:hAnsi="Times New Roman" w:cs="Times New Roman"/>
                <w:sz w:val="24"/>
                <w:szCs w:val="24"/>
                <w:lang w:eastAsia="lv-LV"/>
              </w:rPr>
              <w:t>, t</w:t>
            </w:r>
            <w:r w:rsidR="00EA78DB">
              <w:rPr>
                <w:rFonts w:ascii="Times New Roman" w:eastAsia="Times New Roman" w:hAnsi="Times New Roman" w:cs="Times New Roman"/>
                <w:sz w:val="24"/>
                <w:szCs w:val="24"/>
                <w:lang w:eastAsia="lv-LV"/>
              </w:rPr>
              <w:t>ai</w:t>
            </w:r>
            <w:r w:rsidR="0002622D" w:rsidRPr="003A0D4B">
              <w:rPr>
                <w:rFonts w:ascii="Times New Roman" w:eastAsia="Times New Roman" w:hAnsi="Times New Roman" w:cs="Times New Roman"/>
                <w:sz w:val="24"/>
                <w:szCs w:val="24"/>
                <w:lang w:eastAsia="lv-LV"/>
              </w:rPr>
              <w:t xml:space="preserve"> ir </w:t>
            </w:r>
            <w:r w:rsidR="00EA78DB">
              <w:rPr>
                <w:rFonts w:ascii="Times New Roman" w:eastAsia="Times New Roman" w:hAnsi="Times New Roman" w:cs="Times New Roman"/>
                <w:sz w:val="24"/>
                <w:szCs w:val="24"/>
                <w:lang w:eastAsia="lv-LV"/>
              </w:rPr>
              <w:t>liel</w:t>
            </w:r>
            <w:r w:rsidR="0002622D" w:rsidRPr="003A0D4B">
              <w:rPr>
                <w:rFonts w:ascii="Times New Roman" w:eastAsia="Times New Roman" w:hAnsi="Times New Roman" w:cs="Times New Roman"/>
                <w:sz w:val="24"/>
                <w:szCs w:val="24"/>
                <w:lang w:eastAsia="lv-LV"/>
              </w:rPr>
              <w:t>āk</w:t>
            </w:r>
            <w:r w:rsidR="00EA78DB">
              <w:rPr>
                <w:rFonts w:ascii="Times New Roman" w:eastAsia="Times New Roman" w:hAnsi="Times New Roman" w:cs="Times New Roman"/>
                <w:sz w:val="24"/>
                <w:szCs w:val="24"/>
                <w:lang w:eastAsia="lv-LV"/>
              </w:rPr>
              <w:t>s</w:t>
            </w:r>
            <w:r w:rsidR="0002622D" w:rsidRPr="003A0D4B">
              <w:rPr>
                <w:rFonts w:ascii="Times New Roman" w:eastAsia="Times New Roman" w:hAnsi="Times New Roman" w:cs="Times New Roman"/>
                <w:sz w:val="24"/>
                <w:szCs w:val="24"/>
                <w:lang w:eastAsia="lv-LV"/>
              </w:rPr>
              <w:t xml:space="preserve"> intelektuāl</w:t>
            </w:r>
            <w:r w:rsidR="00EA78DB">
              <w:rPr>
                <w:rFonts w:ascii="Times New Roman" w:eastAsia="Times New Roman" w:hAnsi="Times New Roman" w:cs="Times New Roman"/>
                <w:sz w:val="24"/>
                <w:szCs w:val="24"/>
                <w:lang w:eastAsia="lv-LV"/>
              </w:rPr>
              <w:t>ais</w:t>
            </w:r>
            <w:r w:rsidR="0002622D" w:rsidRPr="003A0D4B">
              <w:rPr>
                <w:rFonts w:ascii="Times New Roman" w:eastAsia="Times New Roman" w:hAnsi="Times New Roman" w:cs="Times New Roman"/>
                <w:sz w:val="24"/>
                <w:szCs w:val="24"/>
                <w:lang w:eastAsia="lv-LV"/>
              </w:rPr>
              <w:t xml:space="preserve"> potenciāl</w:t>
            </w:r>
            <w:r w:rsidR="00EA78DB">
              <w:rPr>
                <w:rFonts w:ascii="Times New Roman" w:eastAsia="Times New Roman" w:hAnsi="Times New Roman" w:cs="Times New Roman"/>
                <w:sz w:val="24"/>
                <w:szCs w:val="24"/>
                <w:lang w:eastAsia="lv-LV"/>
              </w:rPr>
              <w:t>s</w:t>
            </w:r>
            <w:r w:rsidR="0002622D" w:rsidRPr="003A0D4B">
              <w:rPr>
                <w:rFonts w:ascii="Times New Roman" w:eastAsia="Times New Roman" w:hAnsi="Times New Roman" w:cs="Times New Roman"/>
                <w:sz w:val="24"/>
                <w:szCs w:val="24"/>
                <w:lang w:eastAsia="lv-LV"/>
              </w:rPr>
              <w:t xml:space="preserve"> un objektivitāt</w:t>
            </w:r>
            <w:r w:rsidR="00EA78DB">
              <w:rPr>
                <w:rFonts w:ascii="Times New Roman" w:eastAsia="Times New Roman" w:hAnsi="Times New Roman" w:cs="Times New Roman"/>
                <w:sz w:val="24"/>
                <w:szCs w:val="24"/>
                <w:lang w:eastAsia="lv-LV"/>
              </w:rPr>
              <w:t>e</w:t>
            </w:r>
            <w:r w:rsidR="0002622D" w:rsidRPr="003A0D4B">
              <w:rPr>
                <w:rFonts w:ascii="Times New Roman" w:eastAsia="Times New Roman" w:hAnsi="Times New Roman" w:cs="Times New Roman"/>
                <w:sz w:val="24"/>
                <w:szCs w:val="24"/>
                <w:lang w:eastAsia="lv-LV"/>
              </w:rPr>
              <w:t xml:space="preserve"> lēmumu pieņemšanā (MKK sastāvā ir arī Valsts meža dienesta pārstāvis). </w:t>
            </w:r>
            <w:r w:rsidR="00E83A79" w:rsidRPr="003A0D4B">
              <w:rPr>
                <w:rFonts w:ascii="Times New Roman" w:eastAsia="Times New Roman" w:hAnsi="Times New Roman" w:cs="Times New Roman"/>
                <w:sz w:val="24"/>
                <w:szCs w:val="24"/>
                <w:lang w:eastAsia="lv-LV"/>
              </w:rPr>
              <w:t xml:space="preserve">Sastāva nosacījums </w:t>
            </w:r>
            <w:r w:rsidR="00EA78DB">
              <w:rPr>
                <w:rFonts w:ascii="Times New Roman" w:eastAsia="Times New Roman" w:hAnsi="Times New Roman" w:cs="Times New Roman"/>
                <w:sz w:val="24"/>
                <w:szCs w:val="24"/>
                <w:lang w:eastAsia="lv-LV"/>
              </w:rPr>
              <w:t>noteikts, lai</w:t>
            </w:r>
            <w:r w:rsidR="00E83A79" w:rsidRPr="003A0D4B">
              <w:rPr>
                <w:rFonts w:ascii="Times New Roman" w:eastAsia="Times New Roman" w:hAnsi="Times New Roman" w:cs="Times New Roman"/>
                <w:sz w:val="24"/>
                <w:szCs w:val="24"/>
                <w:lang w:eastAsia="lv-LV"/>
              </w:rPr>
              <w:t xml:space="preserve"> nodrošināt</w:t>
            </w:r>
            <w:r w:rsidR="00EA78DB">
              <w:rPr>
                <w:rFonts w:ascii="Times New Roman" w:eastAsia="Times New Roman" w:hAnsi="Times New Roman" w:cs="Times New Roman"/>
                <w:sz w:val="24"/>
                <w:szCs w:val="24"/>
                <w:lang w:eastAsia="lv-LV"/>
              </w:rPr>
              <w:t>u</w:t>
            </w:r>
            <w:r w:rsidR="00E83A79" w:rsidRPr="003A0D4B">
              <w:rPr>
                <w:rFonts w:ascii="Times New Roman" w:eastAsia="Times New Roman" w:hAnsi="Times New Roman" w:cs="Times New Roman"/>
                <w:sz w:val="24"/>
                <w:szCs w:val="24"/>
                <w:lang w:eastAsia="lv-LV"/>
              </w:rPr>
              <w:t xml:space="preserve"> līdzsvarotu visu pušu interešu pārstāvniecību, </w:t>
            </w:r>
            <w:r w:rsidR="00EA78DB">
              <w:rPr>
                <w:rFonts w:ascii="Times New Roman" w:eastAsia="Times New Roman" w:hAnsi="Times New Roman" w:cs="Times New Roman"/>
                <w:sz w:val="24"/>
                <w:szCs w:val="24"/>
                <w:lang w:eastAsia="lv-LV"/>
              </w:rPr>
              <w:t>vis</w:t>
            </w:r>
            <w:r w:rsidR="00E83A79" w:rsidRPr="003A0D4B">
              <w:rPr>
                <w:rFonts w:ascii="Times New Roman" w:eastAsia="Times New Roman" w:hAnsi="Times New Roman" w:cs="Times New Roman"/>
                <w:sz w:val="24"/>
                <w:szCs w:val="24"/>
                <w:lang w:eastAsia="lv-LV"/>
              </w:rPr>
              <w:t xml:space="preserve">aptverošu kompetenci un lēmumu objektivitāti. </w:t>
            </w:r>
            <w:r w:rsidR="0002622D" w:rsidRPr="003A0D4B">
              <w:rPr>
                <w:rFonts w:ascii="Times New Roman" w:eastAsia="Times New Roman" w:hAnsi="Times New Roman" w:cs="Times New Roman"/>
                <w:sz w:val="24"/>
                <w:szCs w:val="24"/>
                <w:lang w:eastAsia="lv-LV"/>
              </w:rPr>
              <w:t>Pēc 2014.</w:t>
            </w:r>
            <w:r w:rsidR="000E3082">
              <w:rPr>
                <w:rFonts w:ascii="Times New Roman" w:eastAsia="Times New Roman" w:hAnsi="Times New Roman" w:cs="Times New Roman"/>
                <w:sz w:val="24"/>
                <w:szCs w:val="24"/>
                <w:lang w:eastAsia="lv-LV"/>
              </w:rPr>
              <w:t xml:space="preserve"> </w:t>
            </w:r>
            <w:r w:rsidR="0002622D" w:rsidRPr="003A0D4B">
              <w:rPr>
                <w:rFonts w:ascii="Times New Roman" w:eastAsia="Times New Roman" w:hAnsi="Times New Roman" w:cs="Times New Roman"/>
                <w:sz w:val="24"/>
                <w:szCs w:val="24"/>
                <w:lang w:eastAsia="lv-LV"/>
              </w:rPr>
              <w:t xml:space="preserve">gada limitu noteikšana ir atstāta VMD kompetencē, bet postījumu gadījumos </w:t>
            </w:r>
            <w:r w:rsidR="00EA78DB">
              <w:rPr>
                <w:rFonts w:ascii="Times New Roman" w:eastAsia="Times New Roman" w:hAnsi="Times New Roman" w:cs="Times New Roman"/>
                <w:sz w:val="24"/>
                <w:szCs w:val="24"/>
                <w:lang w:eastAsia="lv-LV"/>
              </w:rPr>
              <w:t>dota</w:t>
            </w:r>
            <w:r w:rsidR="0002622D" w:rsidRPr="003A0D4B">
              <w:rPr>
                <w:rFonts w:ascii="Times New Roman" w:eastAsia="Times New Roman" w:hAnsi="Times New Roman" w:cs="Times New Roman"/>
                <w:sz w:val="24"/>
                <w:szCs w:val="24"/>
                <w:lang w:eastAsia="lv-LV"/>
              </w:rPr>
              <w:t xml:space="preserve"> papildu </w:t>
            </w:r>
            <w:r w:rsidR="0002622D" w:rsidRPr="007374D5">
              <w:rPr>
                <w:rFonts w:ascii="Times New Roman" w:eastAsia="Times New Roman" w:hAnsi="Times New Roman" w:cs="Times New Roman"/>
                <w:sz w:val="24"/>
                <w:szCs w:val="24"/>
                <w:lang w:eastAsia="lv-LV"/>
              </w:rPr>
              <w:t xml:space="preserve">iespēja </w:t>
            </w:r>
            <w:r w:rsidR="007374D5" w:rsidRPr="007374D5">
              <w:rPr>
                <w:rFonts w:ascii="Times New Roman" w:eastAsia="Times New Roman" w:hAnsi="Times New Roman" w:cs="Times New Roman"/>
                <w:sz w:val="24"/>
                <w:szCs w:val="24"/>
                <w:lang w:eastAsia="lv-LV"/>
              </w:rPr>
              <w:t>lemt par limitu palielināšanas ierosināšanu un med</w:t>
            </w:r>
            <w:r w:rsidR="007374D5" w:rsidRPr="003A0D4B">
              <w:rPr>
                <w:rFonts w:ascii="Times New Roman" w:eastAsia="Times New Roman" w:hAnsi="Times New Roman" w:cs="Times New Roman"/>
                <w:sz w:val="24"/>
                <w:szCs w:val="24"/>
                <w:lang w:eastAsia="lv-LV"/>
              </w:rPr>
              <w:t>ību atļauju izsniegšanu</w:t>
            </w:r>
            <w:r w:rsidR="007374D5">
              <w:rPr>
                <w:rFonts w:ascii="Times New Roman" w:eastAsia="Times New Roman" w:hAnsi="Times New Roman" w:cs="Times New Roman"/>
                <w:sz w:val="24"/>
                <w:szCs w:val="24"/>
                <w:lang w:eastAsia="lv-LV"/>
              </w:rPr>
              <w:t xml:space="preserve"> </w:t>
            </w:r>
            <w:r w:rsidR="007374D5" w:rsidRPr="007374D5">
              <w:rPr>
                <w:rFonts w:ascii="Times New Roman" w:eastAsia="Times New Roman" w:hAnsi="Times New Roman" w:cs="Times New Roman"/>
                <w:i/>
                <w:sz w:val="24"/>
                <w:szCs w:val="24"/>
                <w:lang w:eastAsia="lv-LV"/>
              </w:rPr>
              <w:t>(arī ārpus medību termiņiem, pārsniedzot pieļaujamo nomedī</w:t>
            </w:r>
            <w:r w:rsidR="00EA78DB">
              <w:rPr>
                <w:rFonts w:ascii="Times New Roman" w:eastAsia="Times New Roman" w:hAnsi="Times New Roman" w:cs="Times New Roman"/>
                <w:i/>
                <w:sz w:val="24"/>
                <w:szCs w:val="24"/>
                <w:lang w:eastAsia="lv-LV"/>
              </w:rPr>
              <w:t>jamo</w:t>
            </w:r>
            <w:r w:rsidR="007374D5" w:rsidRPr="007374D5">
              <w:rPr>
                <w:rFonts w:ascii="Times New Roman" w:eastAsia="Times New Roman" w:hAnsi="Times New Roman" w:cs="Times New Roman"/>
                <w:i/>
                <w:sz w:val="24"/>
                <w:szCs w:val="24"/>
                <w:lang w:eastAsia="lv-LV"/>
              </w:rPr>
              <w:t xml:space="preserve"> apjomu un nepiemērojot Medību likuma 19.panta pirmajā daļā noteiktās prasības par minimālajām medību platībām) </w:t>
            </w:r>
            <w:r w:rsidR="0002622D" w:rsidRPr="003A0D4B">
              <w:rPr>
                <w:rFonts w:ascii="Times New Roman" w:eastAsia="Times New Roman" w:hAnsi="Times New Roman" w:cs="Times New Roman"/>
                <w:sz w:val="24"/>
                <w:szCs w:val="24"/>
                <w:lang w:eastAsia="lv-LV"/>
              </w:rPr>
              <w:t>arī MKK</w:t>
            </w:r>
            <w:r w:rsidR="00EA78DB">
              <w:rPr>
                <w:rFonts w:ascii="Times New Roman" w:eastAsia="Times New Roman" w:hAnsi="Times New Roman" w:cs="Times New Roman"/>
                <w:sz w:val="24"/>
                <w:szCs w:val="24"/>
                <w:lang w:eastAsia="lv-LV"/>
              </w:rPr>
              <w:t>.</w:t>
            </w:r>
            <w:r w:rsidR="0002622D" w:rsidRPr="003A0D4B">
              <w:rPr>
                <w:rFonts w:ascii="Times New Roman" w:eastAsia="Times New Roman" w:hAnsi="Times New Roman" w:cs="Times New Roman"/>
                <w:sz w:val="24"/>
                <w:szCs w:val="24"/>
                <w:lang w:eastAsia="lv-LV"/>
              </w:rPr>
              <w:t xml:space="preserve"> </w:t>
            </w:r>
            <w:r w:rsidR="00EA78DB">
              <w:rPr>
                <w:rFonts w:ascii="Times New Roman" w:eastAsia="Times New Roman" w:hAnsi="Times New Roman" w:cs="Times New Roman"/>
                <w:sz w:val="24"/>
                <w:szCs w:val="24"/>
                <w:lang w:eastAsia="lv-LV"/>
              </w:rPr>
              <w:t>T</w:t>
            </w:r>
            <w:r w:rsidR="0002622D" w:rsidRPr="003A0D4B">
              <w:rPr>
                <w:rFonts w:ascii="Times New Roman" w:eastAsia="Times New Roman" w:hAnsi="Times New Roman" w:cs="Times New Roman"/>
                <w:sz w:val="24"/>
                <w:szCs w:val="24"/>
                <w:lang w:eastAsia="lv-LV"/>
              </w:rPr>
              <w:t>ātad gadījumos, kad ir izveidojusies problēmsituācija, lēmumu par limitu palielināšanu un medību atļauju izsniegšanu var pie</w:t>
            </w:r>
            <w:r w:rsidR="00034D7C" w:rsidRPr="003A0D4B">
              <w:rPr>
                <w:rFonts w:ascii="Times New Roman" w:eastAsia="Times New Roman" w:hAnsi="Times New Roman" w:cs="Times New Roman"/>
                <w:sz w:val="24"/>
                <w:szCs w:val="24"/>
                <w:lang w:eastAsia="lv-LV"/>
              </w:rPr>
              <w:t>ņemt MKK</w:t>
            </w:r>
            <w:r w:rsidR="00EA78DB">
              <w:rPr>
                <w:rFonts w:ascii="Times New Roman" w:eastAsia="Times New Roman" w:hAnsi="Times New Roman" w:cs="Times New Roman"/>
                <w:sz w:val="24"/>
                <w:szCs w:val="24"/>
                <w:lang w:eastAsia="lv-LV"/>
              </w:rPr>
              <w:t>,</w:t>
            </w:r>
            <w:r w:rsidR="00034D7C" w:rsidRPr="003A0D4B">
              <w:rPr>
                <w:rFonts w:ascii="Times New Roman" w:eastAsia="Times New Roman" w:hAnsi="Times New Roman" w:cs="Times New Roman"/>
                <w:sz w:val="24"/>
                <w:szCs w:val="24"/>
                <w:lang w:eastAsia="lv-LV"/>
              </w:rPr>
              <w:t xml:space="preserve"> un VMD šāds lēmums ir </w:t>
            </w:r>
            <w:r w:rsidR="007374D5">
              <w:rPr>
                <w:rFonts w:ascii="Times New Roman" w:eastAsia="Times New Roman" w:hAnsi="Times New Roman" w:cs="Times New Roman"/>
                <w:sz w:val="24"/>
                <w:szCs w:val="24"/>
                <w:lang w:eastAsia="lv-LV"/>
              </w:rPr>
              <w:t>jāņem vērā (jāizvērtē</w:t>
            </w:r>
            <w:r w:rsidR="00034D7C" w:rsidRPr="003A0D4B">
              <w:rPr>
                <w:rFonts w:ascii="Times New Roman" w:eastAsia="Times New Roman" w:hAnsi="Times New Roman" w:cs="Times New Roman"/>
                <w:sz w:val="24"/>
                <w:szCs w:val="24"/>
                <w:lang w:eastAsia="lv-LV"/>
              </w:rPr>
              <w:t>)</w:t>
            </w:r>
            <w:r w:rsidR="0002622D" w:rsidRPr="003A0D4B">
              <w:rPr>
                <w:rFonts w:ascii="Times New Roman" w:eastAsia="Times New Roman" w:hAnsi="Times New Roman" w:cs="Times New Roman"/>
                <w:sz w:val="24"/>
                <w:szCs w:val="24"/>
                <w:lang w:eastAsia="lv-LV"/>
              </w:rPr>
              <w:t>.</w:t>
            </w:r>
          </w:p>
          <w:p w:rsidR="001A2235" w:rsidRPr="003A0D4B" w:rsidRDefault="001A2235" w:rsidP="002C4806">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Saskaņā ar Medību likuma 20.</w:t>
            </w:r>
            <w:r w:rsidR="000E3082">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panta pirmo un trešo daļu Valsts meža dienests,</w:t>
            </w:r>
            <w:r w:rsidRPr="003A0D4B">
              <w:t xml:space="preserve"> </w:t>
            </w:r>
            <w:r w:rsidRPr="003A0D4B">
              <w:rPr>
                <w:rFonts w:ascii="Times New Roman" w:eastAsia="Times New Roman" w:hAnsi="Times New Roman" w:cs="Times New Roman"/>
                <w:sz w:val="24"/>
                <w:szCs w:val="24"/>
                <w:lang w:eastAsia="lv-LV"/>
              </w:rPr>
              <w:t>pamatojoties uz medījamo dzīvnieku populācijas stāvokļa novērtēšanas datiem, ik gadu nosaka  limitēto medījamo sugu dzīvnieku pieļaujamo nomedīšanas apjomu medību platībās</w:t>
            </w:r>
            <w:r w:rsidR="001C307F">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 xml:space="preserve">atbilstoši zemkopības ministra apstiprinātai metodikai. </w:t>
            </w:r>
            <w:r w:rsidR="00EA78DB">
              <w:rPr>
                <w:rFonts w:ascii="Times New Roman" w:eastAsia="Times New Roman" w:hAnsi="Times New Roman" w:cs="Times New Roman"/>
                <w:sz w:val="24"/>
                <w:szCs w:val="24"/>
                <w:lang w:eastAsia="lv-LV"/>
              </w:rPr>
              <w:t>Tā kā m</w:t>
            </w:r>
            <w:r w:rsidRPr="003A0D4B">
              <w:rPr>
                <w:rFonts w:ascii="Times New Roman" w:eastAsia="Times New Roman" w:hAnsi="Times New Roman" w:cs="Times New Roman"/>
                <w:sz w:val="24"/>
                <w:szCs w:val="24"/>
                <w:lang w:eastAsia="lv-LV"/>
              </w:rPr>
              <w:t xml:space="preserve">etodikā tiek respektēta Valsts meža dienesta faktiskā kapacitāte dzīvnieku uzskaitē, uzskaites dati </w:t>
            </w:r>
            <w:r w:rsidR="009D7429" w:rsidRPr="003A0D4B">
              <w:rPr>
                <w:rFonts w:ascii="Times New Roman" w:eastAsia="Times New Roman" w:hAnsi="Times New Roman" w:cs="Times New Roman"/>
                <w:sz w:val="24"/>
                <w:szCs w:val="24"/>
                <w:lang w:eastAsia="lv-LV"/>
              </w:rPr>
              <w:t xml:space="preserve">nav </w:t>
            </w:r>
            <w:r w:rsidR="00EA78DB">
              <w:rPr>
                <w:rFonts w:ascii="Times New Roman" w:eastAsia="Times New Roman" w:hAnsi="Times New Roman" w:cs="Times New Roman"/>
                <w:sz w:val="24"/>
                <w:szCs w:val="24"/>
                <w:lang w:eastAsia="lv-LV"/>
              </w:rPr>
              <w:t>pilnīgi</w:t>
            </w:r>
            <w:r w:rsidR="009D7429" w:rsidRPr="003A0D4B">
              <w:rPr>
                <w:rFonts w:ascii="Times New Roman" w:eastAsia="Times New Roman" w:hAnsi="Times New Roman" w:cs="Times New Roman"/>
                <w:sz w:val="24"/>
                <w:szCs w:val="24"/>
                <w:lang w:eastAsia="lv-LV"/>
              </w:rPr>
              <w:t xml:space="preserve"> precīzi,</w:t>
            </w:r>
            <w:r w:rsidRPr="003A0D4B">
              <w:rPr>
                <w:rFonts w:ascii="Times New Roman" w:eastAsia="Times New Roman" w:hAnsi="Times New Roman" w:cs="Times New Roman"/>
                <w:sz w:val="24"/>
                <w:szCs w:val="24"/>
                <w:lang w:eastAsia="lv-LV"/>
              </w:rPr>
              <w:t xml:space="preserve"> </w:t>
            </w:r>
            <w:r w:rsidR="00EA78DB">
              <w:rPr>
                <w:rFonts w:ascii="Times New Roman" w:eastAsia="Times New Roman" w:hAnsi="Times New Roman" w:cs="Times New Roman"/>
                <w:sz w:val="24"/>
                <w:szCs w:val="24"/>
                <w:lang w:eastAsia="lv-LV"/>
              </w:rPr>
              <w:t>tādējādi</w:t>
            </w:r>
            <w:r w:rsidRPr="003A0D4B">
              <w:rPr>
                <w:rFonts w:ascii="Times New Roman" w:eastAsia="Times New Roman" w:hAnsi="Times New Roman" w:cs="Times New Roman"/>
                <w:sz w:val="24"/>
                <w:szCs w:val="24"/>
                <w:lang w:eastAsia="lv-LV"/>
              </w:rPr>
              <w:t xml:space="preserve"> ietekm</w:t>
            </w:r>
            <w:r w:rsidR="00EA78DB">
              <w:rPr>
                <w:rFonts w:ascii="Times New Roman" w:eastAsia="Times New Roman" w:hAnsi="Times New Roman" w:cs="Times New Roman"/>
                <w:sz w:val="24"/>
                <w:szCs w:val="24"/>
                <w:lang w:eastAsia="lv-LV"/>
              </w:rPr>
              <w:t>ējot</w:t>
            </w:r>
            <w:r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lastRenderedPageBreak/>
              <w:t>noteikt</w:t>
            </w:r>
            <w:r w:rsidR="00EA78DB">
              <w:rPr>
                <w:rFonts w:ascii="Times New Roman" w:eastAsia="Times New Roman" w:hAnsi="Times New Roman" w:cs="Times New Roman"/>
                <w:sz w:val="24"/>
                <w:szCs w:val="24"/>
                <w:lang w:eastAsia="lv-LV"/>
              </w:rPr>
              <w:t>os</w:t>
            </w:r>
            <w:r w:rsidRPr="003A0D4B">
              <w:rPr>
                <w:rFonts w:ascii="Times New Roman" w:eastAsia="Times New Roman" w:hAnsi="Times New Roman" w:cs="Times New Roman"/>
                <w:sz w:val="24"/>
                <w:szCs w:val="24"/>
                <w:lang w:eastAsia="lv-LV"/>
              </w:rPr>
              <w:t xml:space="preserve"> limit</w:t>
            </w:r>
            <w:r w:rsidR="00EA78DB">
              <w:rPr>
                <w:rFonts w:ascii="Times New Roman" w:eastAsia="Times New Roman" w:hAnsi="Times New Roman" w:cs="Times New Roman"/>
                <w:sz w:val="24"/>
                <w:szCs w:val="24"/>
                <w:lang w:eastAsia="lv-LV"/>
              </w:rPr>
              <w:t>us</w:t>
            </w:r>
            <w:r w:rsidRPr="003A0D4B">
              <w:rPr>
                <w:rFonts w:ascii="Times New Roman" w:eastAsia="Times New Roman" w:hAnsi="Times New Roman" w:cs="Times New Roman"/>
                <w:sz w:val="24"/>
                <w:szCs w:val="24"/>
                <w:lang w:eastAsia="lv-LV"/>
              </w:rPr>
              <w:t>. Uzskaite un limitu noteikšana notiek reizi gadā</w:t>
            </w:r>
            <w:r w:rsidR="009D7429" w:rsidRPr="003A0D4B">
              <w:rPr>
                <w:rFonts w:ascii="Times New Roman" w:eastAsia="Times New Roman" w:hAnsi="Times New Roman" w:cs="Times New Roman"/>
                <w:sz w:val="24"/>
                <w:szCs w:val="24"/>
                <w:lang w:eastAsia="lv-LV"/>
              </w:rPr>
              <w:t xml:space="preserve"> nosacītās meža kontroles teritorijās (MKT), kuru platība nav mazāka par 5000 hektāriem (ar nolūku iegūt pieņemamas ticamības datus).</w:t>
            </w:r>
            <w:r w:rsidRPr="003A0D4B">
              <w:rPr>
                <w:rFonts w:ascii="Times New Roman" w:eastAsia="Times New Roman" w:hAnsi="Times New Roman" w:cs="Times New Roman"/>
                <w:sz w:val="24"/>
                <w:szCs w:val="24"/>
                <w:lang w:eastAsia="lv-LV"/>
              </w:rPr>
              <w:t xml:space="preserve"> Vienlaikus jāņem vērā fakts, ka </w:t>
            </w:r>
            <w:r w:rsidR="009D7429" w:rsidRPr="003A0D4B">
              <w:rPr>
                <w:rFonts w:ascii="Times New Roman" w:eastAsia="Times New Roman" w:hAnsi="Times New Roman" w:cs="Times New Roman"/>
                <w:sz w:val="24"/>
                <w:szCs w:val="24"/>
                <w:lang w:eastAsia="lv-LV"/>
              </w:rPr>
              <w:t>dzīvnieku migrācija dažādu apstākļu ietekmē notiek visa gada garumā</w:t>
            </w:r>
            <w:r w:rsidR="00EA78DB">
              <w:rPr>
                <w:rFonts w:ascii="Times New Roman" w:eastAsia="Times New Roman" w:hAnsi="Times New Roman" w:cs="Times New Roman"/>
                <w:sz w:val="24"/>
                <w:szCs w:val="24"/>
                <w:lang w:eastAsia="lv-LV"/>
              </w:rPr>
              <w:t>, tāpēc dažās</w:t>
            </w:r>
            <w:r w:rsidR="009D7429" w:rsidRPr="003A0D4B">
              <w:rPr>
                <w:rFonts w:ascii="Times New Roman" w:eastAsia="Times New Roman" w:hAnsi="Times New Roman" w:cs="Times New Roman"/>
                <w:sz w:val="24"/>
                <w:szCs w:val="24"/>
                <w:lang w:eastAsia="lv-LV"/>
              </w:rPr>
              <w:t xml:space="preserve"> lokālās teritorijās veidojas situācija, kad dzīvnieku migrācijas un attiecīgo teritoriju apsaimniekošanas īpatnību dēļ tajās koncentrējas neraksturīgi liels savvaļas medījamo sugu dzīvnieku blīvums ar izrietošām sekām – postījumiem. Neviena zinātniski pamatota populācijas blīvuma noteikšanas metodika nedod pieņemamas ticamības datus nelielās platībās, </w:t>
            </w:r>
            <w:r w:rsidR="00EA78DB">
              <w:rPr>
                <w:rFonts w:ascii="Times New Roman" w:eastAsia="Times New Roman" w:hAnsi="Times New Roman" w:cs="Times New Roman"/>
                <w:sz w:val="24"/>
                <w:szCs w:val="24"/>
                <w:lang w:eastAsia="lv-LV"/>
              </w:rPr>
              <w:t>turklāt</w:t>
            </w:r>
            <w:r w:rsidR="009D7429" w:rsidRPr="003A0D4B">
              <w:rPr>
                <w:rFonts w:ascii="Times New Roman" w:eastAsia="Times New Roman" w:hAnsi="Times New Roman" w:cs="Times New Roman"/>
                <w:sz w:val="24"/>
                <w:szCs w:val="24"/>
                <w:lang w:eastAsia="lv-LV"/>
              </w:rPr>
              <w:t xml:space="preserve"> šādi dati var </w:t>
            </w:r>
            <w:r w:rsidR="00EA78DB">
              <w:rPr>
                <w:rFonts w:ascii="Times New Roman" w:eastAsia="Times New Roman" w:hAnsi="Times New Roman" w:cs="Times New Roman"/>
                <w:sz w:val="24"/>
                <w:szCs w:val="24"/>
                <w:lang w:eastAsia="lv-LV"/>
              </w:rPr>
              <w:t>sniegt</w:t>
            </w:r>
            <w:r w:rsidR="009D7429" w:rsidRPr="003A0D4B">
              <w:rPr>
                <w:rFonts w:ascii="Times New Roman" w:eastAsia="Times New Roman" w:hAnsi="Times New Roman" w:cs="Times New Roman"/>
                <w:sz w:val="24"/>
                <w:szCs w:val="24"/>
                <w:lang w:eastAsia="lv-LV"/>
              </w:rPr>
              <w:t xml:space="preserve"> maldinošu informāciju par populācijas stāvokli kopumā. </w:t>
            </w:r>
            <w:r w:rsidR="0008566D" w:rsidRPr="003A0D4B">
              <w:rPr>
                <w:rFonts w:ascii="Times New Roman" w:eastAsia="Times New Roman" w:hAnsi="Times New Roman" w:cs="Times New Roman"/>
                <w:sz w:val="24"/>
                <w:szCs w:val="24"/>
                <w:lang w:eastAsia="lv-LV"/>
              </w:rPr>
              <w:t>M</w:t>
            </w:r>
            <w:r w:rsidR="00D569EF" w:rsidRPr="003A0D4B">
              <w:rPr>
                <w:rFonts w:ascii="Times New Roman" w:eastAsia="Times New Roman" w:hAnsi="Times New Roman" w:cs="Times New Roman"/>
                <w:sz w:val="24"/>
                <w:szCs w:val="24"/>
                <w:lang w:eastAsia="lv-LV"/>
              </w:rPr>
              <w:t xml:space="preserve">inēto iemeslu dēļ </w:t>
            </w:r>
            <w:r w:rsidR="00CE6B25">
              <w:rPr>
                <w:rFonts w:ascii="Times New Roman" w:eastAsia="Times New Roman" w:hAnsi="Times New Roman" w:cs="Times New Roman"/>
                <w:sz w:val="24"/>
                <w:szCs w:val="24"/>
                <w:lang w:eastAsia="lv-LV"/>
              </w:rPr>
              <w:t>MKK</w:t>
            </w:r>
            <w:r w:rsidR="00D569EF" w:rsidRPr="003A0D4B">
              <w:rPr>
                <w:rFonts w:ascii="Times New Roman" w:eastAsia="Times New Roman" w:hAnsi="Times New Roman" w:cs="Times New Roman"/>
                <w:sz w:val="24"/>
                <w:szCs w:val="24"/>
                <w:lang w:eastAsia="lv-LV"/>
              </w:rPr>
              <w:t xml:space="preserve"> lēmums par term</w:t>
            </w:r>
            <w:r w:rsidR="00B850A6">
              <w:rPr>
                <w:rFonts w:ascii="Times New Roman" w:eastAsia="Times New Roman" w:hAnsi="Times New Roman" w:cs="Times New Roman"/>
                <w:sz w:val="24"/>
                <w:szCs w:val="24"/>
                <w:lang w:eastAsia="lv-LV"/>
              </w:rPr>
              <w:t>inētu medību atļauju izsniegšanas ierosināšanu</w:t>
            </w:r>
            <w:r w:rsidR="00D569EF" w:rsidRPr="003A0D4B">
              <w:rPr>
                <w:rFonts w:ascii="Times New Roman" w:eastAsia="Times New Roman" w:hAnsi="Times New Roman" w:cs="Times New Roman"/>
                <w:sz w:val="24"/>
                <w:szCs w:val="24"/>
                <w:lang w:eastAsia="lv-LV"/>
              </w:rPr>
              <w:t xml:space="preserve"> konkrētās postījumu vietās</w:t>
            </w:r>
            <w:r w:rsidR="0008566D" w:rsidRPr="003A0D4B">
              <w:rPr>
                <w:rFonts w:ascii="Times New Roman" w:eastAsia="Times New Roman" w:hAnsi="Times New Roman" w:cs="Times New Roman"/>
                <w:sz w:val="24"/>
                <w:szCs w:val="24"/>
                <w:lang w:eastAsia="lv-LV"/>
              </w:rPr>
              <w:t xml:space="preserve"> (zemes vienībās)</w:t>
            </w:r>
            <w:r w:rsidR="00D569EF" w:rsidRPr="003A0D4B">
              <w:rPr>
                <w:rFonts w:ascii="Times New Roman" w:eastAsia="Times New Roman" w:hAnsi="Times New Roman" w:cs="Times New Roman"/>
                <w:sz w:val="24"/>
                <w:szCs w:val="24"/>
                <w:lang w:eastAsia="lv-LV"/>
              </w:rPr>
              <w:t xml:space="preserve"> ir </w:t>
            </w:r>
            <w:r w:rsidR="00B0037D" w:rsidRPr="003A0D4B">
              <w:rPr>
                <w:rFonts w:ascii="Times New Roman" w:eastAsia="Times New Roman" w:hAnsi="Times New Roman" w:cs="Times New Roman"/>
                <w:sz w:val="24"/>
                <w:szCs w:val="24"/>
                <w:lang w:eastAsia="lv-LV"/>
              </w:rPr>
              <w:t>vis</w:t>
            </w:r>
            <w:r w:rsidR="00D569EF" w:rsidRPr="003A0D4B">
              <w:rPr>
                <w:rFonts w:ascii="Times New Roman" w:eastAsia="Times New Roman" w:hAnsi="Times New Roman" w:cs="Times New Roman"/>
                <w:sz w:val="24"/>
                <w:szCs w:val="24"/>
                <w:lang w:eastAsia="lv-LV"/>
              </w:rPr>
              <w:t>lo</w:t>
            </w:r>
            <w:r w:rsidR="00B0037D" w:rsidRPr="003A0D4B">
              <w:rPr>
                <w:rFonts w:ascii="Times New Roman" w:eastAsia="Times New Roman" w:hAnsi="Times New Roman" w:cs="Times New Roman"/>
                <w:sz w:val="24"/>
                <w:szCs w:val="24"/>
                <w:lang w:eastAsia="lv-LV"/>
              </w:rPr>
              <w:t>ģiskākais</w:t>
            </w:r>
            <w:r w:rsidR="00D569EF" w:rsidRPr="003A0D4B">
              <w:rPr>
                <w:rFonts w:ascii="Times New Roman" w:eastAsia="Times New Roman" w:hAnsi="Times New Roman" w:cs="Times New Roman"/>
                <w:sz w:val="24"/>
                <w:szCs w:val="24"/>
                <w:lang w:eastAsia="lv-LV"/>
              </w:rPr>
              <w:t xml:space="preserve"> un </w:t>
            </w:r>
            <w:r w:rsidR="00B0037D" w:rsidRPr="003A0D4B">
              <w:rPr>
                <w:rFonts w:ascii="Times New Roman" w:eastAsia="Times New Roman" w:hAnsi="Times New Roman" w:cs="Times New Roman"/>
                <w:sz w:val="24"/>
                <w:szCs w:val="24"/>
                <w:lang w:eastAsia="lv-LV"/>
              </w:rPr>
              <w:t>vis</w:t>
            </w:r>
            <w:r w:rsidR="00D569EF" w:rsidRPr="003A0D4B">
              <w:rPr>
                <w:rFonts w:ascii="Times New Roman" w:eastAsia="Times New Roman" w:hAnsi="Times New Roman" w:cs="Times New Roman"/>
                <w:sz w:val="24"/>
                <w:szCs w:val="24"/>
                <w:lang w:eastAsia="lv-LV"/>
              </w:rPr>
              <w:t>racionāl</w:t>
            </w:r>
            <w:r w:rsidR="00B0037D" w:rsidRPr="003A0D4B">
              <w:rPr>
                <w:rFonts w:ascii="Times New Roman" w:eastAsia="Times New Roman" w:hAnsi="Times New Roman" w:cs="Times New Roman"/>
                <w:sz w:val="24"/>
                <w:szCs w:val="24"/>
                <w:lang w:eastAsia="lv-LV"/>
              </w:rPr>
              <w:t>ākais</w:t>
            </w:r>
            <w:r w:rsidR="00D569EF" w:rsidRPr="003A0D4B">
              <w:rPr>
                <w:rFonts w:ascii="Times New Roman" w:eastAsia="Times New Roman" w:hAnsi="Times New Roman" w:cs="Times New Roman"/>
                <w:sz w:val="24"/>
                <w:szCs w:val="24"/>
                <w:lang w:eastAsia="lv-LV"/>
              </w:rPr>
              <w:t xml:space="preserve"> risin</w:t>
            </w:r>
            <w:r w:rsidR="0008566D" w:rsidRPr="003A0D4B">
              <w:rPr>
                <w:rFonts w:ascii="Times New Roman" w:eastAsia="Times New Roman" w:hAnsi="Times New Roman" w:cs="Times New Roman"/>
                <w:sz w:val="24"/>
                <w:szCs w:val="24"/>
                <w:lang w:eastAsia="lv-LV"/>
              </w:rPr>
              <w:t>ājums, ka</w:t>
            </w:r>
            <w:r w:rsidR="000969F6">
              <w:rPr>
                <w:rFonts w:ascii="Times New Roman" w:eastAsia="Times New Roman" w:hAnsi="Times New Roman" w:cs="Times New Roman"/>
                <w:sz w:val="24"/>
                <w:szCs w:val="24"/>
                <w:lang w:eastAsia="lv-LV"/>
              </w:rPr>
              <w:t>s</w:t>
            </w:r>
            <w:r w:rsidR="0008566D" w:rsidRPr="003A0D4B">
              <w:rPr>
                <w:rFonts w:ascii="Times New Roman" w:eastAsia="Times New Roman" w:hAnsi="Times New Roman" w:cs="Times New Roman"/>
                <w:sz w:val="24"/>
                <w:szCs w:val="24"/>
                <w:lang w:eastAsia="lv-LV"/>
              </w:rPr>
              <w:t xml:space="preserve"> ļauj operatīvi novērst turpmāko postījumu veidošanos.</w:t>
            </w:r>
          </w:p>
          <w:p w:rsidR="008B31DB" w:rsidRPr="003A0D4B" w:rsidRDefault="00843F08" w:rsidP="008B31DB">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B80A30" w:rsidRPr="003A0D4B">
              <w:rPr>
                <w:rFonts w:ascii="Times New Roman" w:eastAsia="Times New Roman" w:hAnsi="Times New Roman" w:cs="Times New Roman"/>
                <w:sz w:val="24"/>
                <w:szCs w:val="24"/>
                <w:lang w:eastAsia="lv-LV"/>
              </w:rPr>
              <w:t>Medību tiesību pārņemšana</w:t>
            </w:r>
            <w:r w:rsidR="00F71FB0" w:rsidRPr="003A0D4B">
              <w:rPr>
                <w:rFonts w:ascii="Times New Roman" w:eastAsia="Times New Roman" w:hAnsi="Times New Roman" w:cs="Times New Roman"/>
                <w:sz w:val="24"/>
                <w:szCs w:val="24"/>
                <w:lang w:eastAsia="lv-LV"/>
              </w:rPr>
              <w:t xml:space="preserve"> </w:t>
            </w:r>
            <w:r w:rsidR="00B80A30" w:rsidRPr="003A0D4B">
              <w:rPr>
                <w:rFonts w:ascii="Times New Roman" w:eastAsia="Times New Roman" w:hAnsi="Times New Roman" w:cs="Times New Roman"/>
                <w:sz w:val="24"/>
                <w:szCs w:val="24"/>
                <w:lang w:eastAsia="lv-LV"/>
              </w:rPr>
              <w:t>ir noteikta Medību likuma 29.</w:t>
            </w:r>
            <w:r w:rsidR="00EA78DB">
              <w:rPr>
                <w:rFonts w:ascii="Times New Roman" w:eastAsia="Times New Roman" w:hAnsi="Times New Roman" w:cs="Times New Roman"/>
                <w:sz w:val="24"/>
                <w:szCs w:val="24"/>
                <w:lang w:eastAsia="lv-LV"/>
              </w:rPr>
              <w:t> </w:t>
            </w:r>
            <w:r w:rsidR="00B80A30" w:rsidRPr="003A0D4B">
              <w:rPr>
                <w:rFonts w:ascii="Times New Roman" w:eastAsia="Times New Roman" w:hAnsi="Times New Roman" w:cs="Times New Roman"/>
                <w:sz w:val="24"/>
                <w:szCs w:val="24"/>
                <w:lang w:eastAsia="lv-LV"/>
              </w:rPr>
              <w:t xml:space="preserve">panta sestās daļas 3. </w:t>
            </w:r>
            <w:r w:rsidR="000969F6">
              <w:rPr>
                <w:rFonts w:ascii="Times New Roman" w:eastAsia="Times New Roman" w:hAnsi="Times New Roman" w:cs="Times New Roman"/>
                <w:sz w:val="24"/>
                <w:szCs w:val="24"/>
                <w:lang w:eastAsia="lv-LV"/>
              </w:rPr>
              <w:t>p</w:t>
            </w:r>
            <w:r w:rsidR="00B80A30" w:rsidRPr="003A0D4B">
              <w:rPr>
                <w:rFonts w:ascii="Times New Roman" w:eastAsia="Times New Roman" w:hAnsi="Times New Roman" w:cs="Times New Roman"/>
                <w:sz w:val="24"/>
                <w:szCs w:val="24"/>
                <w:lang w:eastAsia="lv-LV"/>
              </w:rPr>
              <w:t>unktā</w:t>
            </w:r>
            <w:r w:rsidR="00FC46C7">
              <w:rPr>
                <w:rFonts w:ascii="Times New Roman" w:eastAsia="Times New Roman" w:hAnsi="Times New Roman" w:cs="Times New Roman"/>
                <w:sz w:val="24"/>
                <w:szCs w:val="24"/>
                <w:lang w:eastAsia="lv-LV"/>
              </w:rPr>
              <w:t xml:space="preserve"> </w:t>
            </w:r>
            <w:r w:rsidR="00E012F4" w:rsidRPr="003A0D4B">
              <w:rPr>
                <w:rFonts w:ascii="Times New Roman" w:eastAsia="Times New Roman" w:hAnsi="Times New Roman" w:cs="Times New Roman"/>
                <w:sz w:val="24"/>
                <w:szCs w:val="24"/>
                <w:lang w:eastAsia="lv-LV"/>
              </w:rPr>
              <w:t>(noteikt [adekvātus</w:t>
            </w:r>
            <w:r w:rsidR="003E7D85" w:rsidRPr="003A0D4B">
              <w:rPr>
                <w:rFonts w:ascii="Times New Roman" w:eastAsia="Times New Roman" w:hAnsi="Times New Roman" w:cs="Times New Roman"/>
                <w:sz w:val="24"/>
                <w:szCs w:val="24"/>
                <w:lang w:eastAsia="lv-LV"/>
              </w:rPr>
              <w:t xml:space="preserve"> un leģitīmus</w:t>
            </w:r>
            <w:r w:rsidR="00E012F4" w:rsidRPr="003A0D4B">
              <w:rPr>
                <w:rFonts w:ascii="Times New Roman" w:eastAsia="Times New Roman" w:hAnsi="Times New Roman" w:cs="Times New Roman"/>
                <w:sz w:val="24"/>
                <w:szCs w:val="24"/>
                <w:lang w:eastAsia="lv-LV"/>
              </w:rPr>
              <w:t>] pasākumus [pēc objektīvas nepieciešamības] postījumu un to seku ierobežošanai vai likvidēšanai)</w:t>
            </w:r>
            <w:r w:rsidR="00B80A30" w:rsidRPr="003A0D4B">
              <w:rPr>
                <w:rFonts w:ascii="Times New Roman" w:eastAsia="Times New Roman" w:hAnsi="Times New Roman" w:cs="Times New Roman"/>
                <w:sz w:val="24"/>
                <w:szCs w:val="24"/>
                <w:lang w:eastAsia="lv-LV"/>
              </w:rPr>
              <w:t>.</w:t>
            </w:r>
            <w:r w:rsidRPr="003A0D4B">
              <w:rPr>
                <w:rFonts w:ascii="Times New Roman" w:eastAsia="Times New Roman" w:hAnsi="Times New Roman" w:cs="Times New Roman"/>
                <w:sz w:val="24"/>
                <w:szCs w:val="24"/>
                <w:lang w:eastAsia="lv-LV"/>
              </w:rPr>
              <w:t xml:space="preserve"> Spēkā esošais tiesiskais regulējums Medību likumā skatāms kontekstā ar Administratīvā procesa likuma 8. un 17.pantu. Papildus tam Medību likum</w:t>
            </w:r>
            <w:r w:rsidR="00CA40C8">
              <w:rPr>
                <w:rFonts w:ascii="Times New Roman" w:eastAsia="Times New Roman" w:hAnsi="Times New Roman" w:cs="Times New Roman"/>
                <w:sz w:val="24"/>
                <w:szCs w:val="24"/>
                <w:lang w:eastAsia="lv-LV"/>
              </w:rPr>
              <w:t>a</w:t>
            </w:r>
            <w:r w:rsidRPr="003A0D4B">
              <w:rPr>
                <w:rFonts w:ascii="Times New Roman" w:eastAsia="Times New Roman" w:hAnsi="Times New Roman" w:cs="Times New Roman"/>
                <w:sz w:val="24"/>
                <w:szCs w:val="24"/>
                <w:lang w:eastAsia="lv-LV"/>
              </w:rPr>
              <w:t xml:space="preserve"> </w:t>
            </w:r>
            <w:r w:rsidR="00CA40C8">
              <w:rPr>
                <w:rFonts w:ascii="Times New Roman" w:eastAsia="Times New Roman" w:hAnsi="Times New Roman" w:cs="Times New Roman"/>
                <w:sz w:val="24"/>
                <w:szCs w:val="24"/>
                <w:lang w:eastAsia="lv-LV"/>
              </w:rPr>
              <w:t>29.</w:t>
            </w:r>
            <w:r w:rsidRPr="003A0D4B">
              <w:rPr>
                <w:rFonts w:ascii="Times New Roman" w:eastAsia="Times New Roman" w:hAnsi="Times New Roman" w:cs="Times New Roman"/>
                <w:sz w:val="24"/>
                <w:szCs w:val="24"/>
                <w:lang w:eastAsia="lv-LV"/>
              </w:rPr>
              <w:t xml:space="preserve"> panta septītās daļas 2.punkt</w:t>
            </w:r>
            <w:r w:rsidR="00CA40C8">
              <w:rPr>
                <w:rFonts w:ascii="Times New Roman" w:eastAsia="Times New Roman" w:hAnsi="Times New Roman" w:cs="Times New Roman"/>
                <w:sz w:val="24"/>
                <w:szCs w:val="24"/>
                <w:lang w:eastAsia="lv-LV"/>
              </w:rPr>
              <w:t>s</w:t>
            </w:r>
            <w:r w:rsidRPr="003A0D4B">
              <w:rPr>
                <w:rFonts w:ascii="Times New Roman" w:eastAsia="Times New Roman" w:hAnsi="Times New Roman" w:cs="Times New Roman"/>
                <w:sz w:val="24"/>
                <w:szCs w:val="24"/>
                <w:lang w:eastAsia="lv-LV"/>
              </w:rPr>
              <w:t xml:space="preserve"> </w:t>
            </w:r>
            <w:r w:rsidR="00CA40C8">
              <w:rPr>
                <w:rFonts w:ascii="Times New Roman" w:eastAsia="Times New Roman" w:hAnsi="Times New Roman" w:cs="Times New Roman"/>
                <w:sz w:val="24"/>
                <w:szCs w:val="24"/>
                <w:lang w:eastAsia="lv-LV"/>
              </w:rPr>
              <w:t>paredz</w:t>
            </w:r>
            <w:r w:rsidRPr="003A0D4B">
              <w:rPr>
                <w:rFonts w:ascii="Times New Roman" w:eastAsia="Times New Roman" w:hAnsi="Times New Roman" w:cs="Times New Roman"/>
                <w:sz w:val="24"/>
                <w:szCs w:val="24"/>
                <w:lang w:eastAsia="lv-LV"/>
              </w:rPr>
              <w:t xml:space="preserve"> deleģējumu Ministru kabinetam noteikt kārtību un nosacījumus medību atļaujas izsniegšanai medījamo dzīvnieku medīšanai postījumu vietās.</w:t>
            </w:r>
            <w:r w:rsidR="008B31DB" w:rsidRPr="003A0D4B">
              <w:rPr>
                <w:rFonts w:ascii="Times New Roman" w:eastAsia="Times New Roman" w:hAnsi="Times New Roman" w:cs="Times New Roman"/>
                <w:sz w:val="24"/>
                <w:szCs w:val="24"/>
                <w:lang w:eastAsia="lv-LV"/>
              </w:rPr>
              <w:t xml:space="preserve"> Medības nepieciešamas kā platību apsaimniekošanas instruments, lai tiktu saglabāta ekoloģiskā stabilitāte, bioloģiskā daudzveidība un iespēja pastāvēt saimnieciskajām nozarēm (skat. Medību likuma 1.</w:t>
            </w:r>
            <w:r w:rsidR="006432F9">
              <w:rPr>
                <w:rFonts w:ascii="Times New Roman" w:eastAsia="Times New Roman" w:hAnsi="Times New Roman" w:cs="Times New Roman"/>
                <w:sz w:val="24"/>
                <w:szCs w:val="24"/>
                <w:lang w:eastAsia="lv-LV"/>
              </w:rPr>
              <w:t xml:space="preserve"> </w:t>
            </w:r>
            <w:r w:rsidR="008B31DB" w:rsidRPr="003A0D4B">
              <w:rPr>
                <w:rFonts w:ascii="Times New Roman" w:eastAsia="Times New Roman" w:hAnsi="Times New Roman" w:cs="Times New Roman"/>
                <w:sz w:val="24"/>
                <w:szCs w:val="24"/>
                <w:lang w:eastAsia="lv-LV"/>
              </w:rPr>
              <w:t xml:space="preserve">panta </w:t>
            </w:r>
            <w:r w:rsidR="008B31DB" w:rsidRPr="003A0D4B">
              <w:rPr>
                <w:rFonts w:ascii="Times New Roman" w:hAnsi="Times New Roman" w:cs="Times New Roman"/>
              </w:rPr>
              <w:t>6</w:t>
            </w:r>
            <w:r w:rsidR="008B31DB" w:rsidRPr="003A0D4B">
              <w:rPr>
                <w:rFonts w:ascii="Times New Roman" w:hAnsi="Times New Roman" w:cs="Times New Roman"/>
                <w:vertAlign w:val="superscript"/>
              </w:rPr>
              <w:t>1</w:t>
            </w:r>
            <w:r w:rsidR="008B31DB" w:rsidRPr="003A0D4B">
              <w:rPr>
                <w:rFonts w:ascii="Times New Roman" w:hAnsi="Times New Roman" w:cs="Times New Roman"/>
              </w:rPr>
              <w:t>.</w:t>
            </w:r>
            <w:r w:rsidR="008B31DB" w:rsidRPr="003A0D4B">
              <w:rPr>
                <w:rFonts w:ascii="Times New Roman" w:eastAsia="Times New Roman" w:hAnsi="Times New Roman" w:cs="Times New Roman"/>
                <w:sz w:val="24"/>
                <w:szCs w:val="24"/>
                <w:lang w:eastAsia="lv-LV"/>
              </w:rPr>
              <w:t xml:space="preserve"> un 8.</w:t>
            </w:r>
            <w:r w:rsidR="006432F9">
              <w:rPr>
                <w:rFonts w:ascii="Times New Roman" w:eastAsia="Times New Roman" w:hAnsi="Times New Roman" w:cs="Times New Roman"/>
                <w:sz w:val="24"/>
                <w:szCs w:val="24"/>
                <w:lang w:eastAsia="lv-LV"/>
              </w:rPr>
              <w:t xml:space="preserve"> </w:t>
            </w:r>
            <w:r w:rsidR="008B31DB" w:rsidRPr="003A0D4B">
              <w:rPr>
                <w:rFonts w:ascii="Times New Roman" w:eastAsia="Times New Roman" w:hAnsi="Times New Roman" w:cs="Times New Roman"/>
                <w:sz w:val="24"/>
                <w:szCs w:val="24"/>
                <w:lang w:eastAsia="lv-LV"/>
              </w:rPr>
              <w:t>punktu). Latvijas Republikas Satversmes 105.</w:t>
            </w:r>
            <w:r w:rsidR="006432F9">
              <w:rPr>
                <w:rFonts w:ascii="Times New Roman" w:eastAsia="Times New Roman" w:hAnsi="Times New Roman" w:cs="Times New Roman"/>
                <w:sz w:val="24"/>
                <w:szCs w:val="24"/>
                <w:lang w:eastAsia="lv-LV"/>
              </w:rPr>
              <w:t xml:space="preserve"> </w:t>
            </w:r>
            <w:r w:rsidR="008B31DB" w:rsidRPr="003A0D4B">
              <w:rPr>
                <w:rFonts w:ascii="Times New Roman" w:eastAsia="Times New Roman" w:hAnsi="Times New Roman" w:cs="Times New Roman"/>
                <w:sz w:val="24"/>
                <w:szCs w:val="24"/>
                <w:lang w:eastAsia="lv-LV"/>
              </w:rPr>
              <w:t xml:space="preserve">pants nosaka, ka īpašumu nedrīkst izmantot pretēji sabiedrības interesēm. Īpašuma tiesības var ierobežot vienīgi saskaņā ar likumu. Platībās, kurās netiek nodrošināta adekvāta medību slodze, </w:t>
            </w:r>
            <w:r w:rsidR="00EA78DB">
              <w:rPr>
                <w:rFonts w:ascii="Times New Roman" w:eastAsia="Times New Roman" w:hAnsi="Times New Roman" w:cs="Times New Roman"/>
                <w:sz w:val="24"/>
                <w:szCs w:val="24"/>
                <w:lang w:eastAsia="lv-LV"/>
              </w:rPr>
              <w:t>koncentrējas</w:t>
            </w:r>
            <w:r w:rsidR="00EA78DB" w:rsidRPr="003A0D4B">
              <w:rPr>
                <w:rFonts w:ascii="Times New Roman" w:eastAsia="Times New Roman" w:hAnsi="Times New Roman" w:cs="Times New Roman"/>
                <w:sz w:val="24"/>
                <w:szCs w:val="24"/>
                <w:lang w:eastAsia="lv-LV"/>
              </w:rPr>
              <w:t xml:space="preserve"> </w:t>
            </w:r>
            <w:r w:rsidR="00EA78DB">
              <w:rPr>
                <w:rFonts w:ascii="Times New Roman" w:eastAsia="Times New Roman" w:hAnsi="Times New Roman" w:cs="Times New Roman"/>
                <w:sz w:val="24"/>
                <w:szCs w:val="24"/>
                <w:lang w:eastAsia="lv-LV"/>
              </w:rPr>
              <w:t xml:space="preserve">(patveras) </w:t>
            </w:r>
            <w:r w:rsidR="008B31DB" w:rsidRPr="003A0D4B">
              <w:rPr>
                <w:rFonts w:ascii="Times New Roman" w:eastAsia="Times New Roman" w:hAnsi="Times New Roman" w:cs="Times New Roman"/>
                <w:sz w:val="24"/>
                <w:szCs w:val="24"/>
                <w:lang w:eastAsia="lv-LV"/>
              </w:rPr>
              <w:t>dzīvniek</w:t>
            </w:r>
            <w:r w:rsidR="00EA78DB">
              <w:rPr>
                <w:rFonts w:ascii="Times New Roman" w:eastAsia="Times New Roman" w:hAnsi="Times New Roman" w:cs="Times New Roman"/>
                <w:sz w:val="24"/>
                <w:szCs w:val="24"/>
                <w:lang w:eastAsia="lv-LV"/>
              </w:rPr>
              <w:t>i</w:t>
            </w:r>
            <w:r w:rsidR="008B31DB" w:rsidRPr="003A0D4B">
              <w:rPr>
                <w:rFonts w:ascii="Times New Roman" w:eastAsia="Times New Roman" w:hAnsi="Times New Roman" w:cs="Times New Roman"/>
                <w:sz w:val="24"/>
                <w:szCs w:val="24"/>
                <w:lang w:eastAsia="lv-LV"/>
              </w:rPr>
              <w:t xml:space="preserve"> un tās kļūst par epizootiju inkubatoriem vai postījumu </w:t>
            </w:r>
            <w:r w:rsidR="00EA78DB">
              <w:rPr>
                <w:rFonts w:ascii="Times New Roman" w:eastAsia="Times New Roman" w:hAnsi="Times New Roman" w:cs="Times New Roman"/>
                <w:sz w:val="24"/>
                <w:szCs w:val="24"/>
                <w:lang w:eastAsia="lv-LV"/>
              </w:rPr>
              <w:t>iemesliem</w:t>
            </w:r>
            <w:r w:rsidR="008B31DB" w:rsidRPr="003A0D4B">
              <w:rPr>
                <w:rFonts w:ascii="Times New Roman" w:eastAsia="Times New Roman" w:hAnsi="Times New Roman" w:cs="Times New Roman"/>
                <w:sz w:val="24"/>
                <w:szCs w:val="24"/>
                <w:lang w:eastAsia="lv-LV"/>
              </w:rPr>
              <w:t>. Tātad teritorijas, kurās ne</w:t>
            </w:r>
            <w:r w:rsidR="00EA78DB">
              <w:rPr>
                <w:rFonts w:ascii="Times New Roman" w:eastAsia="Times New Roman" w:hAnsi="Times New Roman" w:cs="Times New Roman"/>
                <w:sz w:val="24"/>
                <w:szCs w:val="24"/>
                <w:lang w:eastAsia="lv-LV"/>
              </w:rPr>
              <w:t>no</w:t>
            </w:r>
            <w:r w:rsidR="008B31DB" w:rsidRPr="003A0D4B">
              <w:rPr>
                <w:rFonts w:ascii="Times New Roman" w:eastAsia="Times New Roman" w:hAnsi="Times New Roman" w:cs="Times New Roman"/>
                <w:sz w:val="24"/>
                <w:szCs w:val="24"/>
                <w:lang w:eastAsia="lv-LV"/>
              </w:rPr>
              <w:t>tiek medību resursu ilgtspējīga apsaimniekošana, tiek izmantotas pretēji sabiedrības interesēm.</w:t>
            </w:r>
          </w:p>
          <w:p w:rsidR="003E6470" w:rsidRPr="003A0D4B" w:rsidRDefault="003E6470" w:rsidP="002C4806">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Iespēja </w:t>
            </w:r>
            <w:r w:rsidRPr="003A0D4B">
              <w:rPr>
                <w:rFonts w:ascii="Times New Roman" w:eastAsia="Times New Roman" w:hAnsi="Times New Roman" w:cs="Times New Roman"/>
                <w:b/>
                <w:sz w:val="24"/>
                <w:szCs w:val="24"/>
                <w:lang w:eastAsia="lv-LV"/>
              </w:rPr>
              <w:t>ārkārtas</w:t>
            </w:r>
            <w:r w:rsidRPr="003A0D4B">
              <w:rPr>
                <w:rFonts w:ascii="Times New Roman" w:eastAsia="Times New Roman" w:hAnsi="Times New Roman" w:cs="Times New Roman"/>
                <w:sz w:val="24"/>
                <w:szCs w:val="24"/>
                <w:lang w:eastAsia="lv-LV"/>
              </w:rPr>
              <w:t xml:space="preserve"> postījumu pakāpes gadījumā pārņemt medību tiesības piemērojama </w:t>
            </w:r>
            <w:r w:rsidR="00EA78DB">
              <w:rPr>
                <w:rFonts w:ascii="Times New Roman" w:eastAsia="Times New Roman" w:hAnsi="Times New Roman" w:cs="Times New Roman"/>
                <w:sz w:val="24"/>
                <w:szCs w:val="24"/>
                <w:lang w:eastAsia="lv-LV"/>
              </w:rPr>
              <w:t>situācijās</w:t>
            </w:r>
            <w:r w:rsidRPr="003A0D4B">
              <w:rPr>
                <w:rFonts w:ascii="Times New Roman" w:eastAsia="Times New Roman" w:hAnsi="Times New Roman" w:cs="Times New Roman"/>
                <w:sz w:val="24"/>
                <w:szCs w:val="24"/>
                <w:lang w:eastAsia="lv-LV"/>
              </w:rPr>
              <w:t xml:space="preserve">, kad komisija nevar rast citu </w:t>
            </w:r>
            <w:r w:rsidR="00FC46C7">
              <w:rPr>
                <w:rFonts w:ascii="Times New Roman" w:eastAsia="Times New Roman" w:hAnsi="Times New Roman" w:cs="Times New Roman"/>
                <w:sz w:val="24"/>
                <w:szCs w:val="24"/>
                <w:lang w:eastAsia="lv-LV"/>
              </w:rPr>
              <w:t>tikpat efektīvu</w:t>
            </w:r>
            <w:r w:rsidRPr="003A0D4B">
              <w:rPr>
                <w:rFonts w:ascii="Times New Roman" w:eastAsia="Times New Roman" w:hAnsi="Times New Roman" w:cs="Times New Roman"/>
                <w:sz w:val="24"/>
                <w:szCs w:val="24"/>
                <w:lang w:eastAsia="lv-LV"/>
              </w:rPr>
              <w:t xml:space="preserve"> risinājumu un iestājas viens no šādiem nosacījumiem: 1) medību tiesību īpašnieks nepiekrīt nodot medību tiesības vai izlietot tās pats; 2) esošais medību tiesību lietotāj</w:t>
            </w:r>
            <w:r w:rsidR="00FC46C7">
              <w:rPr>
                <w:rFonts w:ascii="Times New Roman" w:eastAsia="Times New Roman" w:hAnsi="Times New Roman" w:cs="Times New Roman"/>
                <w:sz w:val="24"/>
                <w:szCs w:val="24"/>
                <w:lang w:eastAsia="lv-LV"/>
              </w:rPr>
              <w:t>s nepilda komisijas norādījumus</w:t>
            </w:r>
            <w:r w:rsidRPr="003A0D4B">
              <w:rPr>
                <w:rFonts w:ascii="Times New Roman" w:eastAsia="Times New Roman" w:hAnsi="Times New Roman" w:cs="Times New Roman"/>
                <w:sz w:val="24"/>
                <w:szCs w:val="24"/>
                <w:lang w:eastAsia="lv-LV"/>
              </w:rPr>
              <w:t xml:space="preserve">. Tādējādi komisijas </w:t>
            </w:r>
            <w:r w:rsidR="00EA78DB">
              <w:rPr>
                <w:rFonts w:ascii="Times New Roman" w:eastAsia="Times New Roman" w:hAnsi="Times New Roman" w:cs="Times New Roman"/>
                <w:sz w:val="24"/>
                <w:szCs w:val="24"/>
                <w:lang w:eastAsia="lv-LV"/>
              </w:rPr>
              <w:t>īsteno</w:t>
            </w:r>
            <w:r w:rsidRPr="003A0D4B">
              <w:rPr>
                <w:rFonts w:ascii="Times New Roman" w:eastAsia="Times New Roman" w:hAnsi="Times New Roman" w:cs="Times New Roman"/>
                <w:sz w:val="24"/>
                <w:szCs w:val="24"/>
                <w:lang w:eastAsia="lv-LV"/>
              </w:rPr>
              <w:t xml:space="preserve">tie pasākumi ārkārtas postījumu gadījumā pēc iespējas tiktu saskaņoti ar medību tiesību īpašnieku, bet paredzētajos gadījumos komisija ir tiesīga ierobežot konkrētā medību tiesību īpašnieka intereses, samērojot tās ar sabiedrības ieguvumu. </w:t>
            </w:r>
            <w:r w:rsidR="00EA78DB">
              <w:rPr>
                <w:rFonts w:ascii="Times New Roman" w:eastAsia="Times New Roman" w:hAnsi="Times New Roman" w:cs="Times New Roman"/>
                <w:sz w:val="24"/>
                <w:szCs w:val="24"/>
                <w:lang w:eastAsia="lv-LV"/>
              </w:rPr>
              <w:t>Ja postījumi ir</w:t>
            </w:r>
            <w:r w:rsidR="00EA78DB" w:rsidRPr="003A0D4B">
              <w:rPr>
                <w:rFonts w:ascii="Times New Roman" w:eastAsia="Times New Roman" w:hAnsi="Times New Roman" w:cs="Times New Roman"/>
                <w:b/>
                <w:sz w:val="24"/>
                <w:szCs w:val="24"/>
                <w:lang w:eastAsia="lv-LV"/>
              </w:rPr>
              <w:t xml:space="preserve"> </w:t>
            </w:r>
            <w:r w:rsidR="00EA78DB">
              <w:rPr>
                <w:rFonts w:ascii="Times New Roman" w:eastAsia="Times New Roman" w:hAnsi="Times New Roman" w:cs="Times New Roman"/>
                <w:b/>
                <w:sz w:val="24"/>
                <w:szCs w:val="24"/>
                <w:lang w:eastAsia="lv-LV"/>
              </w:rPr>
              <w:lastRenderedPageBreak/>
              <w:t>b</w:t>
            </w:r>
            <w:r w:rsidRPr="003A0D4B">
              <w:rPr>
                <w:rFonts w:ascii="Times New Roman" w:eastAsia="Times New Roman" w:hAnsi="Times New Roman" w:cs="Times New Roman"/>
                <w:b/>
                <w:sz w:val="24"/>
                <w:szCs w:val="24"/>
                <w:lang w:eastAsia="lv-LV"/>
              </w:rPr>
              <w:t>ūtisk</w:t>
            </w:r>
            <w:r w:rsidR="00EA78DB" w:rsidRPr="001C307F">
              <w:rPr>
                <w:rFonts w:ascii="Times New Roman" w:eastAsia="Times New Roman" w:hAnsi="Times New Roman" w:cs="Times New Roman"/>
                <w:b/>
                <w:sz w:val="24"/>
                <w:szCs w:val="24"/>
                <w:lang w:eastAsia="lv-LV"/>
              </w:rPr>
              <w:t>i</w:t>
            </w:r>
            <w:r w:rsidR="00EA78DB">
              <w:rPr>
                <w:rFonts w:ascii="Times New Roman" w:eastAsia="Times New Roman" w:hAnsi="Times New Roman" w:cs="Times New Roman"/>
                <w:sz w:val="24"/>
                <w:szCs w:val="24"/>
                <w:lang w:eastAsia="lv-LV"/>
              </w:rPr>
              <w:t>, tad</w:t>
            </w:r>
            <w:r w:rsidRPr="003A0D4B">
              <w:rPr>
                <w:rFonts w:ascii="Times New Roman" w:eastAsia="Times New Roman" w:hAnsi="Times New Roman" w:cs="Times New Roman"/>
                <w:sz w:val="24"/>
                <w:szCs w:val="24"/>
                <w:lang w:eastAsia="lv-LV"/>
              </w:rPr>
              <w:t xml:space="preserve"> šādas tiesības pieļaujamas tikai platībās, kurās nav medību tiesību lietotāja</w:t>
            </w:r>
            <w:r w:rsidR="00A8111D">
              <w:rPr>
                <w:rFonts w:ascii="Times New Roman" w:eastAsia="Times New Roman" w:hAnsi="Times New Roman" w:cs="Times New Roman"/>
                <w:sz w:val="24"/>
                <w:szCs w:val="24"/>
                <w:lang w:eastAsia="lv-LV"/>
              </w:rPr>
              <w:t>, bet medīt nav aizliegts</w:t>
            </w:r>
            <w:r w:rsidRPr="003A0D4B">
              <w:rPr>
                <w:rFonts w:ascii="Times New Roman" w:eastAsia="Times New Roman" w:hAnsi="Times New Roman" w:cs="Times New Roman"/>
                <w:sz w:val="24"/>
                <w:szCs w:val="24"/>
                <w:lang w:eastAsia="lv-LV"/>
              </w:rPr>
              <w:t>. Vienlaikus spēkā esošajā tiesiskajā regulējumā saglabājas nosacījums objektīvi izvērtēt katras puses darbību un bezdarbību atbilstoši normatīvajiem aktiem medību un dabas aizsardzības jomā, kā arī pieņemt samērīgus, izpildāmus un pušu tiesības minimāli ierobežojošus vai apgrūtinošus lēmumus turpmāko postījumu novēršanai.</w:t>
            </w:r>
            <w:r w:rsidR="006227E3" w:rsidRPr="003A0D4B">
              <w:rPr>
                <w:rFonts w:ascii="Times New Roman" w:eastAsia="Times New Roman" w:hAnsi="Times New Roman" w:cs="Times New Roman"/>
                <w:sz w:val="24"/>
                <w:szCs w:val="24"/>
                <w:lang w:eastAsia="lv-LV"/>
              </w:rPr>
              <w:t xml:space="preserve"> </w:t>
            </w:r>
          </w:p>
          <w:p w:rsidR="003F4D65" w:rsidRPr="003A0D4B" w:rsidRDefault="009E6B25">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A34D57" w:rsidRPr="003A0D4B">
              <w:rPr>
                <w:rFonts w:ascii="Times New Roman" w:eastAsia="Times New Roman" w:hAnsi="Times New Roman" w:cs="Times New Roman"/>
                <w:sz w:val="24"/>
                <w:szCs w:val="24"/>
                <w:lang w:eastAsia="lv-LV"/>
              </w:rPr>
              <w:t xml:space="preserve">Noteikumu projektā </w:t>
            </w:r>
            <w:r w:rsidR="00EA78DB">
              <w:rPr>
                <w:rFonts w:ascii="Times New Roman" w:eastAsia="Times New Roman" w:hAnsi="Times New Roman" w:cs="Times New Roman"/>
                <w:sz w:val="24"/>
                <w:szCs w:val="24"/>
                <w:lang w:eastAsia="lv-LV"/>
              </w:rPr>
              <w:t>izdarīts</w:t>
            </w:r>
            <w:r w:rsidR="00A34D57" w:rsidRPr="003A0D4B">
              <w:rPr>
                <w:rFonts w:ascii="Times New Roman" w:eastAsia="Times New Roman" w:hAnsi="Times New Roman" w:cs="Times New Roman"/>
                <w:sz w:val="24"/>
                <w:szCs w:val="24"/>
                <w:lang w:eastAsia="lv-LV"/>
              </w:rPr>
              <w:t xml:space="preserve"> tehnisks precizējums, diferencējot postījumu pakāpes pēc zemes vienības lieluma, </w:t>
            </w:r>
            <w:r w:rsidR="00EA78DB">
              <w:rPr>
                <w:rFonts w:ascii="Times New Roman" w:eastAsia="Times New Roman" w:hAnsi="Times New Roman" w:cs="Times New Roman"/>
                <w:sz w:val="24"/>
                <w:szCs w:val="24"/>
                <w:lang w:eastAsia="lv-LV"/>
              </w:rPr>
              <w:t xml:space="preserve">t.i., </w:t>
            </w:r>
            <w:r w:rsidR="00A34D57" w:rsidRPr="003A0D4B">
              <w:rPr>
                <w:rFonts w:ascii="Times New Roman" w:eastAsia="Times New Roman" w:hAnsi="Times New Roman" w:cs="Times New Roman"/>
                <w:sz w:val="24"/>
                <w:szCs w:val="24"/>
                <w:lang w:eastAsia="lv-LV"/>
              </w:rPr>
              <w:t xml:space="preserve">nosakot robežšķirtni 50 hektāri. Precizējuma mērķis </w:t>
            </w:r>
            <w:r w:rsidR="00EA78DB">
              <w:rPr>
                <w:rFonts w:ascii="Times New Roman" w:eastAsia="Times New Roman" w:hAnsi="Times New Roman" w:cs="Times New Roman"/>
                <w:sz w:val="24"/>
                <w:szCs w:val="24"/>
                <w:lang w:eastAsia="lv-LV"/>
              </w:rPr>
              <w:t xml:space="preserve">ir </w:t>
            </w:r>
            <w:r w:rsidR="00A34D57" w:rsidRPr="003A0D4B">
              <w:rPr>
                <w:rFonts w:ascii="Times New Roman" w:eastAsia="Times New Roman" w:hAnsi="Times New Roman" w:cs="Times New Roman"/>
                <w:sz w:val="24"/>
                <w:szCs w:val="24"/>
                <w:lang w:eastAsia="lv-LV"/>
              </w:rPr>
              <w:t>nodrošināt adekvātu postījuma pakāpes noteikšanu un attiecīg</w:t>
            </w:r>
            <w:r w:rsidR="00E731F6">
              <w:rPr>
                <w:rFonts w:ascii="Times New Roman" w:eastAsia="Times New Roman" w:hAnsi="Times New Roman" w:cs="Times New Roman"/>
                <w:sz w:val="24"/>
                <w:szCs w:val="24"/>
                <w:lang w:eastAsia="lv-LV"/>
              </w:rPr>
              <w:t>u</w:t>
            </w:r>
            <w:r w:rsidR="00A34D57" w:rsidRPr="003A0D4B">
              <w:rPr>
                <w:rFonts w:ascii="Times New Roman" w:eastAsia="Times New Roman" w:hAnsi="Times New Roman" w:cs="Times New Roman"/>
                <w:sz w:val="24"/>
                <w:szCs w:val="24"/>
                <w:lang w:eastAsia="lv-LV"/>
              </w:rPr>
              <w:t xml:space="preserve"> rīcību, jo ir sastopamas gan sīkas, gan vairākus simtus hektāru lielas</w:t>
            </w:r>
            <w:r w:rsidR="00B563A8" w:rsidRPr="003A0D4B">
              <w:rPr>
                <w:rFonts w:ascii="Times New Roman" w:eastAsia="Times New Roman" w:hAnsi="Times New Roman" w:cs="Times New Roman"/>
                <w:sz w:val="24"/>
                <w:szCs w:val="24"/>
                <w:lang w:eastAsia="lv-LV"/>
              </w:rPr>
              <w:t xml:space="preserve"> zemes vienības</w:t>
            </w:r>
            <w:r w:rsidR="00A34D57" w:rsidRPr="003A0D4B">
              <w:rPr>
                <w:rFonts w:ascii="Times New Roman" w:eastAsia="Times New Roman" w:hAnsi="Times New Roman" w:cs="Times New Roman"/>
                <w:sz w:val="24"/>
                <w:szCs w:val="24"/>
                <w:lang w:eastAsia="lv-LV"/>
              </w:rPr>
              <w:t xml:space="preserve">. Lielās zemes vienībās viegli sasniegt ārkārtas postījumu pakāpi arī </w:t>
            </w:r>
            <w:r w:rsidR="00B563A8">
              <w:rPr>
                <w:rFonts w:ascii="Times New Roman" w:eastAsia="Times New Roman" w:hAnsi="Times New Roman" w:cs="Times New Roman"/>
                <w:sz w:val="24"/>
                <w:szCs w:val="24"/>
                <w:lang w:eastAsia="lv-LV"/>
              </w:rPr>
              <w:t>tad</w:t>
            </w:r>
            <w:r w:rsidR="00A34D57" w:rsidRPr="003A0D4B">
              <w:rPr>
                <w:rFonts w:ascii="Times New Roman" w:eastAsia="Times New Roman" w:hAnsi="Times New Roman" w:cs="Times New Roman"/>
                <w:sz w:val="24"/>
                <w:szCs w:val="24"/>
                <w:lang w:eastAsia="lv-LV"/>
              </w:rPr>
              <w:t xml:space="preserve">, </w:t>
            </w:r>
            <w:r w:rsidR="00B563A8">
              <w:rPr>
                <w:rFonts w:ascii="Times New Roman" w:eastAsia="Times New Roman" w:hAnsi="Times New Roman" w:cs="Times New Roman"/>
                <w:sz w:val="24"/>
                <w:szCs w:val="24"/>
                <w:lang w:eastAsia="lv-LV"/>
              </w:rPr>
              <w:t>ja</w:t>
            </w:r>
            <w:r w:rsidR="00B563A8" w:rsidRPr="003A0D4B">
              <w:rPr>
                <w:rFonts w:ascii="Times New Roman" w:eastAsia="Times New Roman" w:hAnsi="Times New Roman" w:cs="Times New Roman"/>
                <w:sz w:val="24"/>
                <w:szCs w:val="24"/>
                <w:lang w:eastAsia="lv-LV"/>
              </w:rPr>
              <w:t xml:space="preserve"> </w:t>
            </w:r>
            <w:r w:rsidR="00A34D57" w:rsidRPr="003A0D4B">
              <w:rPr>
                <w:rFonts w:ascii="Times New Roman" w:eastAsia="Times New Roman" w:hAnsi="Times New Roman" w:cs="Times New Roman"/>
                <w:sz w:val="24"/>
                <w:szCs w:val="24"/>
                <w:lang w:eastAsia="lv-LV"/>
              </w:rPr>
              <w:t xml:space="preserve">postījumi pēc būtības tā īpašniekam nav jūtami, </w:t>
            </w:r>
            <w:r w:rsidR="00B563A8">
              <w:rPr>
                <w:rFonts w:ascii="Times New Roman" w:eastAsia="Times New Roman" w:hAnsi="Times New Roman" w:cs="Times New Roman"/>
                <w:sz w:val="24"/>
                <w:szCs w:val="24"/>
                <w:lang w:eastAsia="lv-LV"/>
              </w:rPr>
              <w:t>savukārt</w:t>
            </w:r>
            <w:r w:rsidR="00A34D57" w:rsidRPr="003A0D4B">
              <w:rPr>
                <w:rFonts w:ascii="Times New Roman" w:eastAsia="Times New Roman" w:hAnsi="Times New Roman" w:cs="Times New Roman"/>
                <w:sz w:val="24"/>
                <w:szCs w:val="24"/>
                <w:lang w:eastAsia="lv-LV"/>
              </w:rPr>
              <w:t xml:space="preserve"> mazai zemes vienībai jābūt nopostītai pilnībā, bet pēc noteikumiem noteiktā postījumu pakāpe nedod tiesības komisijai rīkoties adekvāti. Robežšķirtnes skaitliskā vērtība noteikta empīriski darba grup</w:t>
            </w:r>
            <w:r w:rsidR="00B563A8">
              <w:rPr>
                <w:rFonts w:ascii="Times New Roman" w:eastAsia="Times New Roman" w:hAnsi="Times New Roman" w:cs="Times New Roman"/>
                <w:sz w:val="24"/>
                <w:szCs w:val="24"/>
                <w:lang w:eastAsia="lv-LV"/>
              </w:rPr>
              <w:t>as</w:t>
            </w:r>
            <w:r w:rsidR="00A34D57" w:rsidRPr="003A0D4B">
              <w:rPr>
                <w:rFonts w:ascii="Times New Roman" w:eastAsia="Times New Roman" w:hAnsi="Times New Roman" w:cs="Times New Roman"/>
                <w:sz w:val="24"/>
                <w:szCs w:val="24"/>
                <w:lang w:eastAsia="lv-LV"/>
              </w:rPr>
              <w:t xml:space="preserve"> diskusij</w:t>
            </w:r>
            <w:r w:rsidR="00B563A8">
              <w:rPr>
                <w:rFonts w:ascii="Times New Roman" w:eastAsia="Times New Roman" w:hAnsi="Times New Roman" w:cs="Times New Roman"/>
                <w:sz w:val="24"/>
                <w:szCs w:val="24"/>
                <w:lang w:eastAsia="lv-LV"/>
              </w:rPr>
              <w:t>ās</w:t>
            </w:r>
            <w:r w:rsidR="00A34D57" w:rsidRPr="003A0D4B">
              <w:rPr>
                <w:rFonts w:ascii="Times New Roman" w:eastAsia="Times New Roman" w:hAnsi="Times New Roman" w:cs="Times New Roman"/>
                <w:sz w:val="24"/>
                <w:szCs w:val="24"/>
                <w:lang w:eastAsia="lv-LV"/>
              </w:rPr>
              <w:t xml:space="preserve"> starp dažādu pušu un jomu ekspertiem.</w:t>
            </w:r>
          </w:p>
          <w:p w:rsidR="002B3C35" w:rsidRPr="003A0D4B" w:rsidRDefault="00833E3C" w:rsidP="00833E3C">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Praksē </w:t>
            </w:r>
            <w:r w:rsidR="00B563A8">
              <w:rPr>
                <w:rFonts w:ascii="Times New Roman" w:eastAsia="Times New Roman" w:hAnsi="Times New Roman" w:cs="Times New Roman"/>
                <w:sz w:val="24"/>
                <w:szCs w:val="24"/>
                <w:lang w:eastAsia="lv-LV"/>
              </w:rPr>
              <w:t>ir</w:t>
            </w:r>
            <w:r w:rsidRPr="003A0D4B">
              <w:rPr>
                <w:rFonts w:ascii="Times New Roman" w:eastAsia="Times New Roman" w:hAnsi="Times New Roman" w:cs="Times New Roman"/>
                <w:sz w:val="24"/>
                <w:szCs w:val="24"/>
                <w:lang w:eastAsia="lv-LV"/>
              </w:rPr>
              <w:t xml:space="preserve"> konstatēti gadījumi, kad </w:t>
            </w:r>
            <w:r w:rsidR="00CE6B25">
              <w:rPr>
                <w:rFonts w:ascii="Times New Roman" w:eastAsia="Times New Roman" w:hAnsi="Times New Roman" w:cs="Times New Roman"/>
                <w:sz w:val="24"/>
                <w:szCs w:val="24"/>
                <w:lang w:eastAsia="lv-LV"/>
              </w:rPr>
              <w:t>MKK</w:t>
            </w:r>
            <w:r w:rsidRPr="003A0D4B">
              <w:rPr>
                <w:rFonts w:ascii="Times New Roman" w:eastAsia="Times New Roman" w:hAnsi="Times New Roman" w:cs="Times New Roman"/>
                <w:sz w:val="24"/>
                <w:szCs w:val="24"/>
                <w:lang w:eastAsia="lv-LV"/>
              </w:rPr>
              <w:t xml:space="preserve"> atsakās vērtēt postījumus plantāciju mežos un ilggadīgajos kokaugu stādījumos</w:t>
            </w:r>
            <w:r w:rsidR="00B563A8">
              <w:rPr>
                <w:rFonts w:ascii="Times New Roman" w:eastAsia="Times New Roman" w:hAnsi="Times New Roman" w:cs="Times New Roman"/>
                <w:sz w:val="24"/>
                <w:szCs w:val="24"/>
                <w:lang w:eastAsia="lv-LV"/>
              </w:rPr>
              <w:t>, neņemot vērā</w:t>
            </w:r>
            <w:r w:rsidRPr="003A0D4B">
              <w:rPr>
                <w:rFonts w:ascii="Times New Roman" w:eastAsia="Times New Roman" w:hAnsi="Times New Roman" w:cs="Times New Roman"/>
                <w:sz w:val="24"/>
                <w:szCs w:val="24"/>
                <w:lang w:eastAsia="lv-LV"/>
              </w:rPr>
              <w:t xml:space="preserve"> plantāciju mežu un mežaudžu definīcij</w:t>
            </w:r>
            <w:r w:rsidR="00B563A8">
              <w:rPr>
                <w:rFonts w:ascii="Times New Roman" w:eastAsia="Times New Roman" w:hAnsi="Times New Roman" w:cs="Times New Roman"/>
                <w:sz w:val="24"/>
                <w:szCs w:val="24"/>
                <w:lang w:eastAsia="lv-LV"/>
              </w:rPr>
              <w:t>u</w:t>
            </w:r>
            <w:r w:rsidRPr="003A0D4B">
              <w:rPr>
                <w:rFonts w:ascii="Times New Roman" w:eastAsia="Times New Roman" w:hAnsi="Times New Roman" w:cs="Times New Roman"/>
                <w:sz w:val="24"/>
                <w:szCs w:val="24"/>
                <w:lang w:eastAsia="lv-LV"/>
              </w:rPr>
              <w:t xml:space="preserve"> Meža likumā un meža apsaimniekošanas jomu reglamentējošajos normatīvajos aktos. </w:t>
            </w:r>
          </w:p>
          <w:p w:rsidR="002B3C35" w:rsidRPr="003A0D4B" w:rsidRDefault="002B3C35" w:rsidP="00833E3C">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Vienlaikus konstatēts, ka postījumu novēršanas preventīvo (aizsardzības) pasākumu īstenošana zemes īpašniekiem un tiesiskajiem valdītājiem veido būtisku apsaimniekošanas izdevumu daļu, </w:t>
            </w:r>
            <w:r w:rsidR="00B563A8">
              <w:rPr>
                <w:rFonts w:ascii="Times New Roman" w:eastAsia="Times New Roman" w:hAnsi="Times New Roman" w:cs="Times New Roman"/>
                <w:sz w:val="24"/>
                <w:szCs w:val="24"/>
                <w:lang w:eastAsia="lv-LV"/>
              </w:rPr>
              <w:t xml:space="preserve">tāpēc </w:t>
            </w:r>
            <w:r w:rsidRPr="003A0D4B">
              <w:rPr>
                <w:rFonts w:ascii="Times New Roman" w:eastAsia="Times New Roman" w:hAnsi="Times New Roman" w:cs="Times New Roman"/>
                <w:sz w:val="24"/>
                <w:szCs w:val="24"/>
                <w:lang w:eastAsia="lv-LV"/>
              </w:rPr>
              <w:t>zaudējuma aprēķin</w:t>
            </w:r>
            <w:r w:rsidR="00B563A8">
              <w:rPr>
                <w:rFonts w:ascii="Times New Roman" w:eastAsia="Times New Roman" w:hAnsi="Times New Roman" w:cs="Times New Roman"/>
                <w:sz w:val="24"/>
                <w:szCs w:val="24"/>
                <w:lang w:eastAsia="lv-LV"/>
              </w:rPr>
              <w:t>ā ir jāietver</w:t>
            </w:r>
            <w:r w:rsidRPr="003A0D4B">
              <w:rPr>
                <w:rFonts w:ascii="Times New Roman" w:eastAsia="Times New Roman" w:hAnsi="Times New Roman" w:cs="Times New Roman"/>
                <w:sz w:val="24"/>
                <w:szCs w:val="24"/>
                <w:lang w:eastAsia="lv-LV"/>
              </w:rPr>
              <w:t xml:space="preserve"> ar</w:t>
            </w:r>
            <w:r w:rsidR="00AE7F83"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aizsardzības pasākumu komponent</w:t>
            </w:r>
            <w:r w:rsidR="00B563A8">
              <w:rPr>
                <w:rFonts w:ascii="Times New Roman" w:eastAsia="Times New Roman" w:hAnsi="Times New Roman" w:cs="Times New Roman"/>
                <w:sz w:val="24"/>
                <w:szCs w:val="24"/>
                <w:lang w:eastAsia="lv-LV"/>
              </w:rPr>
              <w:t>e</w:t>
            </w:r>
            <w:r w:rsidRPr="003A0D4B">
              <w:rPr>
                <w:rFonts w:ascii="Times New Roman" w:eastAsia="Times New Roman" w:hAnsi="Times New Roman" w:cs="Times New Roman"/>
                <w:sz w:val="24"/>
                <w:szCs w:val="24"/>
                <w:lang w:eastAsia="lv-LV"/>
              </w:rPr>
              <w:t>.</w:t>
            </w:r>
          </w:p>
          <w:p w:rsidR="00833E3C" w:rsidRPr="003A0D4B" w:rsidRDefault="00833E3C" w:rsidP="00833E3C">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Attiec</w:t>
            </w:r>
            <w:r w:rsidR="002B3C35" w:rsidRPr="003A0D4B">
              <w:rPr>
                <w:rFonts w:ascii="Times New Roman" w:eastAsia="Times New Roman" w:hAnsi="Times New Roman" w:cs="Times New Roman"/>
                <w:sz w:val="24"/>
                <w:szCs w:val="24"/>
                <w:lang w:eastAsia="lv-LV"/>
              </w:rPr>
              <w:t xml:space="preserve">īgi </w:t>
            </w:r>
            <w:r w:rsidRPr="003A0D4B">
              <w:rPr>
                <w:rFonts w:ascii="Times New Roman" w:eastAsia="Times New Roman" w:hAnsi="Times New Roman" w:cs="Times New Roman"/>
                <w:sz w:val="24"/>
                <w:szCs w:val="24"/>
                <w:lang w:eastAsia="lv-LV"/>
              </w:rPr>
              <w:t>precizējo</w:t>
            </w:r>
            <w:r w:rsidR="002B3C35" w:rsidRPr="003A0D4B">
              <w:rPr>
                <w:rFonts w:ascii="Times New Roman" w:eastAsia="Times New Roman" w:hAnsi="Times New Roman" w:cs="Times New Roman"/>
                <w:sz w:val="24"/>
                <w:szCs w:val="24"/>
                <w:lang w:eastAsia="lv-LV"/>
              </w:rPr>
              <w:t>ši</w:t>
            </w:r>
            <w:r w:rsidRPr="003A0D4B">
              <w:rPr>
                <w:rFonts w:ascii="Times New Roman" w:eastAsia="Times New Roman" w:hAnsi="Times New Roman" w:cs="Times New Roman"/>
                <w:sz w:val="24"/>
                <w:szCs w:val="24"/>
                <w:lang w:eastAsia="lv-LV"/>
              </w:rPr>
              <w:t xml:space="preserve"> groz</w:t>
            </w:r>
            <w:r w:rsidR="002B3C35" w:rsidRPr="003A0D4B">
              <w:rPr>
                <w:rFonts w:ascii="Times New Roman" w:eastAsia="Times New Roman" w:hAnsi="Times New Roman" w:cs="Times New Roman"/>
                <w:sz w:val="24"/>
                <w:szCs w:val="24"/>
                <w:lang w:eastAsia="lv-LV"/>
              </w:rPr>
              <w:t>ījumi</w:t>
            </w:r>
            <w:r w:rsidRPr="003A0D4B">
              <w:rPr>
                <w:rFonts w:ascii="Times New Roman" w:eastAsia="Times New Roman" w:hAnsi="Times New Roman" w:cs="Times New Roman"/>
                <w:sz w:val="24"/>
                <w:szCs w:val="24"/>
                <w:lang w:eastAsia="lv-LV"/>
              </w:rPr>
              <w:t xml:space="preserve"> </w:t>
            </w:r>
            <w:r w:rsidR="00B563A8" w:rsidRPr="003A0D4B">
              <w:rPr>
                <w:rFonts w:ascii="Times New Roman" w:eastAsia="Times New Roman" w:hAnsi="Times New Roman" w:cs="Times New Roman"/>
                <w:sz w:val="24"/>
                <w:szCs w:val="24"/>
                <w:lang w:eastAsia="lv-LV"/>
              </w:rPr>
              <w:t xml:space="preserve">ietverti </w:t>
            </w:r>
            <w:r w:rsidRPr="003A0D4B">
              <w:rPr>
                <w:rFonts w:ascii="Times New Roman" w:eastAsia="Times New Roman" w:hAnsi="Times New Roman" w:cs="Times New Roman"/>
                <w:sz w:val="24"/>
                <w:szCs w:val="24"/>
                <w:lang w:eastAsia="lv-LV"/>
              </w:rPr>
              <w:t>projekta 1.10.</w:t>
            </w:r>
            <w:r w:rsidR="00D70C70" w:rsidRPr="003A0D4B">
              <w:rPr>
                <w:rFonts w:ascii="Times New Roman" w:eastAsia="Times New Roman" w:hAnsi="Times New Roman" w:cs="Times New Roman"/>
                <w:sz w:val="24"/>
                <w:szCs w:val="24"/>
                <w:lang w:eastAsia="lv-LV"/>
              </w:rPr>
              <w:t>, 1.11., 1.12. un 1.13</w:t>
            </w:r>
            <w:r w:rsidR="00E15244">
              <w:rPr>
                <w:rFonts w:ascii="Times New Roman" w:eastAsia="Times New Roman" w:hAnsi="Times New Roman" w:cs="Times New Roman"/>
                <w:sz w:val="24"/>
                <w:szCs w:val="24"/>
                <w:lang w:eastAsia="lv-LV"/>
              </w:rPr>
              <w:t>.</w:t>
            </w:r>
            <w:r w:rsidR="00D70C70"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apakšpunkt</w:t>
            </w:r>
            <w:r w:rsidR="00B563A8">
              <w:rPr>
                <w:rFonts w:ascii="Times New Roman" w:eastAsia="Times New Roman" w:hAnsi="Times New Roman" w:cs="Times New Roman"/>
                <w:sz w:val="24"/>
                <w:szCs w:val="24"/>
                <w:lang w:eastAsia="lv-LV"/>
              </w:rPr>
              <w:t>ā</w:t>
            </w:r>
            <w:r w:rsidR="00D70C70" w:rsidRPr="003A0D4B">
              <w:rPr>
                <w:rFonts w:ascii="Times New Roman" w:eastAsia="Times New Roman" w:hAnsi="Times New Roman" w:cs="Times New Roman"/>
                <w:sz w:val="24"/>
                <w:szCs w:val="24"/>
                <w:lang w:eastAsia="lv-LV"/>
              </w:rPr>
              <w:t>.</w:t>
            </w:r>
          </w:p>
          <w:p w:rsidR="009F4E10" w:rsidRPr="003A0D4B" w:rsidRDefault="003F4D65">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   </w:t>
            </w:r>
            <w:r w:rsidR="00996CC4" w:rsidRPr="003A0D4B">
              <w:rPr>
                <w:rFonts w:ascii="Times New Roman" w:eastAsia="Times New Roman" w:hAnsi="Times New Roman" w:cs="Times New Roman"/>
                <w:sz w:val="24"/>
                <w:szCs w:val="24"/>
                <w:lang w:eastAsia="lv-LV"/>
              </w:rPr>
              <w:t>Noteikumu p</w:t>
            </w:r>
            <w:r w:rsidR="002C4806" w:rsidRPr="003A0D4B">
              <w:rPr>
                <w:rFonts w:ascii="Times New Roman" w:eastAsia="Times New Roman" w:hAnsi="Times New Roman" w:cs="Times New Roman"/>
                <w:sz w:val="24"/>
                <w:szCs w:val="24"/>
                <w:lang w:eastAsia="lv-LV"/>
              </w:rPr>
              <w:t>rojekts nav personām nelabvēlīgāks par spēkā esošo tiesisko regulējumu</w:t>
            </w:r>
            <w:r w:rsidR="00D81C7E" w:rsidRPr="003A0D4B">
              <w:rPr>
                <w:rFonts w:ascii="Times New Roman" w:eastAsia="Times New Roman" w:hAnsi="Times New Roman" w:cs="Times New Roman"/>
                <w:sz w:val="24"/>
                <w:szCs w:val="24"/>
                <w:lang w:eastAsia="lv-LV"/>
              </w:rPr>
              <w:t>,</w:t>
            </w:r>
            <w:r w:rsidR="002C4806" w:rsidRPr="003A0D4B">
              <w:rPr>
                <w:rFonts w:ascii="Times New Roman" w:eastAsia="Times New Roman" w:hAnsi="Times New Roman" w:cs="Times New Roman"/>
                <w:sz w:val="24"/>
                <w:szCs w:val="24"/>
                <w:lang w:eastAsia="lv-LV"/>
              </w:rPr>
              <w:t xml:space="preserve"> un </w:t>
            </w:r>
            <w:r w:rsidR="007A7301" w:rsidRPr="003A0D4B">
              <w:rPr>
                <w:rFonts w:ascii="Times New Roman" w:eastAsia="Times New Roman" w:hAnsi="Times New Roman" w:cs="Times New Roman"/>
                <w:sz w:val="24"/>
                <w:szCs w:val="24"/>
                <w:lang w:eastAsia="lv-LV"/>
              </w:rPr>
              <w:t>tam nav</w:t>
            </w:r>
            <w:r w:rsidR="002C4806" w:rsidRPr="003A0D4B">
              <w:rPr>
                <w:rFonts w:ascii="Times New Roman" w:eastAsia="Times New Roman" w:hAnsi="Times New Roman" w:cs="Times New Roman"/>
                <w:sz w:val="24"/>
                <w:szCs w:val="24"/>
                <w:lang w:eastAsia="lv-LV"/>
              </w:rPr>
              <w:t xml:space="preserve"> ietekm</w:t>
            </w:r>
            <w:r w:rsidR="007A7301" w:rsidRPr="003A0D4B">
              <w:rPr>
                <w:rFonts w:ascii="Times New Roman" w:eastAsia="Times New Roman" w:hAnsi="Times New Roman" w:cs="Times New Roman"/>
                <w:sz w:val="24"/>
                <w:szCs w:val="24"/>
                <w:lang w:eastAsia="lv-LV"/>
              </w:rPr>
              <w:t>es</w:t>
            </w:r>
            <w:r w:rsidR="002C4806" w:rsidRPr="003A0D4B">
              <w:rPr>
                <w:rFonts w:ascii="Times New Roman" w:eastAsia="Times New Roman" w:hAnsi="Times New Roman" w:cs="Times New Roman"/>
                <w:sz w:val="24"/>
                <w:szCs w:val="24"/>
                <w:lang w:eastAsia="lv-LV"/>
              </w:rPr>
              <w:t xml:space="preserve"> </w:t>
            </w:r>
            <w:r w:rsidR="00C231DB" w:rsidRPr="003A0D4B">
              <w:rPr>
                <w:rFonts w:ascii="Times New Roman" w:eastAsia="Times New Roman" w:hAnsi="Times New Roman" w:cs="Times New Roman"/>
                <w:sz w:val="24"/>
                <w:szCs w:val="24"/>
                <w:lang w:eastAsia="lv-LV"/>
              </w:rPr>
              <w:t>uz valsts bud</w:t>
            </w:r>
            <w:r w:rsidR="002C4806" w:rsidRPr="003A0D4B">
              <w:rPr>
                <w:rFonts w:ascii="Times New Roman" w:eastAsia="Times New Roman" w:hAnsi="Times New Roman" w:cs="Times New Roman"/>
                <w:sz w:val="24"/>
                <w:szCs w:val="24"/>
                <w:lang w:eastAsia="lv-LV"/>
              </w:rPr>
              <w:t xml:space="preserve">žetu. </w:t>
            </w:r>
            <w:r w:rsidR="00D81C7E" w:rsidRPr="003A0D4B">
              <w:rPr>
                <w:rFonts w:ascii="Times New Roman" w:eastAsia="Times New Roman" w:hAnsi="Times New Roman" w:cs="Times New Roman"/>
                <w:sz w:val="24"/>
                <w:szCs w:val="24"/>
                <w:lang w:eastAsia="lv-LV"/>
              </w:rPr>
              <w:t xml:space="preserve">Iecerēts, ka </w:t>
            </w:r>
            <w:r w:rsidR="00CE6B25">
              <w:rPr>
                <w:rFonts w:ascii="Times New Roman" w:eastAsia="Times New Roman" w:hAnsi="Times New Roman" w:cs="Times New Roman"/>
                <w:sz w:val="24"/>
                <w:szCs w:val="24"/>
                <w:lang w:eastAsia="lv-LV"/>
              </w:rPr>
              <w:t>MKK</w:t>
            </w:r>
            <w:r w:rsidR="002C4806" w:rsidRPr="003A0D4B">
              <w:rPr>
                <w:rFonts w:ascii="Times New Roman" w:eastAsia="Times New Roman" w:hAnsi="Times New Roman" w:cs="Times New Roman"/>
                <w:sz w:val="24"/>
                <w:szCs w:val="24"/>
                <w:lang w:eastAsia="lv-LV"/>
              </w:rPr>
              <w:t xml:space="preserve"> efektīv</w:t>
            </w:r>
            <w:r w:rsidR="00D81C7E" w:rsidRPr="003A0D4B">
              <w:rPr>
                <w:rFonts w:ascii="Times New Roman" w:eastAsia="Times New Roman" w:hAnsi="Times New Roman" w:cs="Times New Roman"/>
                <w:sz w:val="24"/>
                <w:szCs w:val="24"/>
                <w:lang w:eastAsia="lv-LV"/>
              </w:rPr>
              <w:t>i darbosies</w:t>
            </w:r>
            <w:r w:rsidR="002C4806" w:rsidRPr="003A0D4B">
              <w:rPr>
                <w:rFonts w:ascii="Times New Roman" w:eastAsia="Times New Roman" w:hAnsi="Times New Roman" w:cs="Times New Roman"/>
                <w:sz w:val="24"/>
                <w:szCs w:val="24"/>
                <w:lang w:eastAsia="lv-LV"/>
              </w:rPr>
              <w:t xml:space="preserve"> postījumu un zaudējumu mazināšanā, tāpēc ir pamats domāt par netiešu pozitīvu ietekmi uz ražojošo nozaru rentabilitāti. </w:t>
            </w:r>
            <w:r w:rsidR="00B051C4" w:rsidRPr="003A0D4B">
              <w:rPr>
                <w:rFonts w:ascii="Times New Roman" w:eastAsia="Times New Roman" w:hAnsi="Times New Roman" w:cs="Times New Roman"/>
                <w:sz w:val="24"/>
                <w:szCs w:val="24"/>
                <w:lang w:eastAsia="lv-LV"/>
              </w:rPr>
              <w:t>Noteikumu p</w:t>
            </w:r>
            <w:r w:rsidR="002C4806" w:rsidRPr="003A0D4B">
              <w:rPr>
                <w:rFonts w:ascii="Times New Roman" w:eastAsia="Times New Roman" w:hAnsi="Times New Roman" w:cs="Times New Roman"/>
                <w:sz w:val="24"/>
                <w:szCs w:val="24"/>
                <w:lang w:eastAsia="lv-LV"/>
              </w:rPr>
              <w:t xml:space="preserve">rojekts neparedz jaunas funkcijas novadu pašvaldībām, </w:t>
            </w:r>
            <w:r w:rsidR="00D81C7E" w:rsidRPr="003A0D4B">
              <w:rPr>
                <w:rFonts w:ascii="Times New Roman" w:eastAsia="Times New Roman" w:hAnsi="Times New Roman" w:cs="Times New Roman"/>
                <w:sz w:val="24"/>
                <w:szCs w:val="24"/>
                <w:lang w:eastAsia="lv-LV"/>
              </w:rPr>
              <w:t xml:space="preserve">ne </w:t>
            </w:r>
            <w:r w:rsidR="002C4806" w:rsidRPr="003A0D4B">
              <w:rPr>
                <w:rFonts w:ascii="Times New Roman" w:eastAsia="Times New Roman" w:hAnsi="Times New Roman" w:cs="Times New Roman"/>
                <w:sz w:val="24"/>
                <w:szCs w:val="24"/>
                <w:lang w:eastAsia="lv-LV"/>
              </w:rPr>
              <w:t xml:space="preserve">arī institūcijām, kas iekļautas komisijas sastāvā. </w:t>
            </w:r>
          </w:p>
          <w:p w:rsidR="008C4421" w:rsidRPr="003A0D4B" w:rsidRDefault="00B563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C4421" w:rsidRPr="003A0D4B">
              <w:rPr>
                <w:rFonts w:ascii="Times New Roman" w:eastAsia="Times New Roman" w:hAnsi="Times New Roman" w:cs="Times New Roman"/>
                <w:sz w:val="24"/>
                <w:szCs w:val="24"/>
                <w:lang w:eastAsia="lv-LV"/>
              </w:rPr>
              <w:t xml:space="preserve">aredzēts, ka projekts stājas spēkā 2018. gada 1. jūnijā, lai MKK </w:t>
            </w:r>
            <w:r>
              <w:rPr>
                <w:rFonts w:ascii="Times New Roman" w:eastAsia="Times New Roman" w:hAnsi="Times New Roman" w:cs="Times New Roman"/>
                <w:sz w:val="24"/>
                <w:szCs w:val="24"/>
                <w:lang w:eastAsia="lv-LV"/>
              </w:rPr>
              <w:t>pagūtu</w:t>
            </w:r>
            <w:r w:rsidR="008C4421" w:rsidRPr="003A0D4B">
              <w:rPr>
                <w:rFonts w:ascii="Times New Roman" w:eastAsia="Times New Roman" w:hAnsi="Times New Roman" w:cs="Times New Roman"/>
                <w:sz w:val="24"/>
                <w:szCs w:val="24"/>
                <w:lang w:eastAsia="lv-LV"/>
              </w:rPr>
              <w:t xml:space="preserve"> lai</w:t>
            </w:r>
            <w:r>
              <w:rPr>
                <w:rFonts w:ascii="Times New Roman" w:eastAsia="Times New Roman" w:hAnsi="Times New Roman" w:cs="Times New Roman"/>
                <w:sz w:val="24"/>
                <w:szCs w:val="24"/>
                <w:lang w:eastAsia="lv-LV"/>
              </w:rPr>
              <w:t>kus</w:t>
            </w:r>
            <w:r w:rsidR="008C4421" w:rsidRPr="003A0D4B">
              <w:rPr>
                <w:rFonts w:ascii="Times New Roman" w:eastAsia="Times New Roman" w:hAnsi="Times New Roman" w:cs="Times New Roman"/>
                <w:sz w:val="24"/>
                <w:szCs w:val="24"/>
                <w:lang w:eastAsia="lv-LV"/>
              </w:rPr>
              <w:t xml:space="preserve"> iepazīties ar plānotaj</w:t>
            </w:r>
            <w:r>
              <w:rPr>
                <w:rFonts w:ascii="Times New Roman" w:eastAsia="Times New Roman" w:hAnsi="Times New Roman" w:cs="Times New Roman"/>
                <w:sz w:val="24"/>
                <w:szCs w:val="24"/>
                <w:lang w:eastAsia="lv-LV"/>
              </w:rPr>
              <w:t>iem grozījumiem</w:t>
            </w:r>
            <w:r w:rsidR="008C4421" w:rsidRPr="003A0D4B">
              <w:rPr>
                <w:rFonts w:ascii="Times New Roman" w:eastAsia="Times New Roman" w:hAnsi="Times New Roman" w:cs="Times New Roman"/>
                <w:sz w:val="24"/>
                <w:szCs w:val="24"/>
                <w:lang w:eastAsia="lv-LV"/>
              </w:rPr>
              <w:t>.</w:t>
            </w:r>
          </w:p>
        </w:tc>
      </w:tr>
      <w:tr w:rsidR="00EA672E" w:rsidRPr="003A0D4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A0D4B" w:rsidRDefault="003B09EA" w:rsidP="00503D61">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Zemkopības ministrija, Valsts meža dienests, Latvijas Pašvaldību savienība, Latvijas Meža īpašnieku biedrība, Vides konsultatīvās padome, Latvijas Biškopības biedrība, </w:t>
            </w:r>
            <w:r w:rsidR="009D2A45" w:rsidRPr="003A0D4B">
              <w:rPr>
                <w:rFonts w:ascii="Times New Roman" w:eastAsia="Times New Roman" w:hAnsi="Times New Roman" w:cs="Times New Roman"/>
                <w:sz w:val="24"/>
                <w:szCs w:val="24"/>
                <w:lang w:eastAsia="lv-LV"/>
              </w:rPr>
              <w:t>akciju sabiedrība</w:t>
            </w:r>
            <w:r w:rsidRPr="003A0D4B">
              <w:rPr>
                <w:rFonts w:ascii="Times New Roman" w:eastAsia="Times New Roman" w:hAnsi="Times New Roman" w:cs="Times New Roman"/>
                <w:sz w:val="24"/>
                <w:szCs w:val="24"/>
                <w:lang w:eastAsia="lv-LV"/>
              </w:rPr>
              <w:t xml:space="preserve"> "Latvijas </w:t>
            </w:r>
            <w:r w:rsidR="00A36C02" w:rsidRPr="003A0D4B">
              <w:rPr>
                <w:rFonts w:ascii="Times New Roman" w:eastAsia="Times New Roman" w:hAnsi="Times New Roman" w:cs="Times New Roman"/>
                <w:sz w:val="24"/>
                <w:szCs w:val="24"/>
                <w:lang w:eastAsia="lv-LV"/>
              </w:rPr>
              <w:t>v</w:t>
            </w:r>
            <w:r w:rsidRPr="003A0D4B">
              <w:rPr>
                <w:rFonts w:ascii="Times New Roman" w:eastAsia="Times New Roman" w:hAnsi="Times New Roman" w:cs="Times New Roman"/>
                <w:sz w:val="24"/>
                <w:szCs w:val="24"/>
                <w:lang w:eastAsia="lv-LV"/>
              </w:rPr>
              <w:t>alsts meži", biedrība "</w:t>
            </w:r>
            <w:r w:rsidR="00E86554" w:rsidRPr="003A0D4B">
              <w:rPr>
                <w:rFonts w:ascii="Times New Roman" w:eastAsia="Times New Roman" w:hAnsi="Times New Roman" w:cs="Times New Roman"/>
                <w:sz w:val="24"/>
                <w:szCs w:val="24"/>
                <w:lang w:eastAsia="lv-LV"/>
              </w:rPr>
              <w:t>Z</w:t>
            </w:r>
            <w:r w:rsidR="00A85812" w:rsidRPr="003A0D4B">
              <w:rPr>
                <w:rFonts w:ascii="Times New Roman" w:eastAsia="Times New Roman" w:hAnsi="Times New Roman" w:cs="Times New Roman"/>
                <w:sz w:val="24"/>
                <w:szCs w:val="24"/>
                <w:lang w:eastAsia="lv-LV"/>
              </w:rPr>
              <w:t>emnieku saeima</w:t>
            </w:r>
            <w:r w:rsidRPr="003A0D4B">
              <w:rPr>
                <w:rFonts w:ascii="Times New Roman" w:eastAsia="Times New Roman" w:hAnsi="Times New Roman" w:cs="Times New Roman"/>
                <w:sz w:val="24"/>
                <w:szCs w:val="24"/>
                <w:lang w:eastAsia="lv-LV"/>
              </w:rPr>
              <w:t>", biedrība “Latvijas mednieku savienība”</w:t>
            </w:r>
            <w:r w:rsidR="00D81C7E" w:rsidRPr="003A0D4B">
              <w:rPr>
                <w:rFonts w:ascii="Times New Roman" w:eastAsia="Times New Roman" w:hAnsi="Times New Roman" w:cs="Times New Roman"/>
                <w:sz w:val="24"/>
                <w:szCs w:val="24"/>
                <w:lang w:eastAsia="lv-LV"/>
              </w:rPr>
              <w:t xml:space="preserve"> un</w:t>
            </w:r>
            <w:r w:rsidRPr="003A0D4B">
              <w:rPr>
                <w:rFonts w:ascii="Times New Roman" w:eastAsia="Times New Roman" w:hAnsi="Times New Roman" w:cs="Times New Roman"/>
                <w:sz w:val="24"/>
                <w:szCs w:val="24"/>
                <w:lang w:eastAsia="lv-LV"/>
              </w:rPr>
              <w:t xml:space="preserve"> biedrība “Latvijas mednieku asociācija".</w:t>
            </w:r>
          </w:p>
        </w:tc>
      </w:tr>
      <w:tr w:rsidR="00894C55" w:rsidRPr="003A0D4B"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A0D4B" w:rsidRDefault="003B09EA" w:rsidP="003B09EA">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Nav</w:t>
            </w:r>
            <w:r w:rsidR="00D81C7E" w:rsidRPr="003A0D4B">
              <w:rPr>
                <w:rFonts w:ascii="Times New Roman" w:eastAsia="Times New Roman" w:hAnsi="Times New Roman" w:cs="Times New Roman"/>
                <w:sz w:val="24"/>
                <w:szCs w:val="24"/>
                <w:lang w:eastAsia="lv-LV"/>
              </w:rPr>
              <w:t>.</w:t>
            </w:r>
          </w:p>
        </w:tc>
      </w:tr>
    </w:tbl>
    <w:p w:rsidR="00894C55" w:rsidRPr="003A0D4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A672E" w:rsidRPr="003A0D4B"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A0D4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II.</w:t>
            </w:r>
            <w:r w:rsidR="0050178F" w:rsidRPr="003A0D4B">
              <w:rPr>
                <w:rFonts w:ascii="Times New Roman" w:eastAsia="Times New Roman" w:hAnsi="Times New Roman" w:cs="Times New Roman"/>
                <w:b/>
                <w:bCs/>
                <w:sz w:val="24"/>
                <w:szCs w:val="24"/>
                <w:lang w:eastAsia="lv-LV"/>
              </w:rPr>
              <w:t> </w:t>
            </w:r>
            <w:r w:rsidRPr="003A0D4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A672E" w:rsidRPr="003A0D4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A0D4B" w:rsidRDefault="0094029E" w:rsidP="0094029E">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Mednieki (aptuveni 22 500), kā arī aptuveni 150 000 zemes īpašnieku</w:t>
            </w:r>
            <w:r w:rsidR="00900CFF" w:rsidRPr="003A0D4B">
              <w:rPr>
                <w:rFonts w:ascii="Times New Roman" w:eastAsia="Times New Roman" w:hAnsi="Times New Roman" w:cs="Times New Roman"/>
                <w:sz w:val="24"/>
                <w:szCs w:val="24"/>
                <w:lang w:eastAsia="lv-LV"/>
              </w:rPr>
              <w:t xml:space="preserve"> un tiesisko valdītāju</w:t>
            </w:r>
            <w:r w:rsidRPr="003A0D4B">
              <w:rPr>
                <w:rFonts w:ascii="Times New Roman" w:eastAsia="Times New Roman" w:hAnsi="Times New Roman" w:cs="Times New Roman"/>
                <w:sz w:val="24"/>
                <w:szCs w:val="24"/>
                <w:lang w:eastAsia="lv-LV"/>
              </w:rPr>
              <w:t>, kuru īpašumos</w:t>
            </w:r>
            <w:r w:rsidR="00900CFF" w:rsidRPr="003A0D4B">
              <w:rPr>
                <w:rFonts w:ascii="Times New Roman" w:eastAsia="Times New Roman" w:hAnsi="Times New Roman" w:cs="Times New Roman"/>
                <w:sz w:val="24"/>
                <w:szCs w:val="24"/>
                <w:lang w:eastAsia="lv-LV"/>
              </w:rPr>
              <w:t xml:space="preserve"> vai valdījumos</w:t>
            </w:r>
            <w:r w:rsidRPr="003A0D4B">
              <w:rPr>
                <w:rFonts w:ascii="Times New Roman" w:eastAsia="Times New Roman" w:hAnsi="Times New Roman" w:cs="Times New Roman"/>
                <w:sz w:val="24"/>
                <w:szCs w:val="24"/>
                <w:lang w:eastAsia="lv-LV"/>
              </w:rPr>
              <w:t xml:space="preserve"> </w:t>
            </w:r>
            <w:r w:rsidR="00B563A8">
              <w:rPr>
                <w:rFonts w:ascii="Times New Roman" w:eastAsia="Times New Roman" w:hAnsi="Times New Roman" w:cs="Times New Roman"/>
                <w:sz w:val="24"/>
                <w:szCs w:val="24"/>
                <w:lang w:eastAsia="lv-LV"/>
              </w:rPr>
              <w:t>atrodas</w:t>
            </w:r>
            <w:r w:rsidRPr="003A0D4B">
              <w:rPr>
                <w:rFonts w:ascii="Times New Roman" w:eastAsia="Times New Roman" w:hAnsi="Times New Roman" w:cs="Times New Roman"/>
                <w:sz w:val="24"/>
                <w:szCs w:val="24"/>
                <w:lang w:eastAsia="lv-LV"/>
              </w:rPr>
              <w:t xml:space="preserve"> medību platība.</w:t>
            </w:r>
          </w:p>
        </w:tc>
      </w:tr>
      <w:tr w:rsidR="00EA672E" w:rsidRPr="003A0D4B"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A0D4B" w:rsidRDefault="00997AA0" w:rsidP="00997AA0">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Paredzama pozitīva ietekme uz ražojošo nozaru rentabilitāti bez administratīvā sloga pieauguma.</w:t>
            </w:r>
          </w:p>
        </w:tc>
      </w:tr>
      <w:tr w:rsidR="00EA672E" w:rsidRPr="003A0D4B"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84FFB" w:rsidRPr="003A0D4B" w:rsidRDefault="00C84FFB" w:rsidP="00C84FFB">
            <w:pPr>
              <w:spacing w:after="0" w:line="240" w:lineRule="auto"/>
              <w:jc w:val="both"/>
              <w:rPr>
                <w:rFonts w:ascii="Times New Roman" w:eastAsia="Times New Roman" w:hAnsi="Times New Roman" w:cs="Times New Roman"/>
                <w:sz w:val="24"/>
                <w:szCs w:val="24"/>
                <w:lang w:eastAsia="lv-LV"/>
              </w:rPr>
            </w:pPr>
            <w:r w:rsidRPr="003A0D4B">
              <w:rPr>
                <w:rFonts w:ascii="Times New Roman" w:hAnsi="Times New Roman"/>
                <w:sz w:val="24"/>
                <w:szCs w:val="24"/>
                <w:lang w:eastAsia="lv-LV"/>
              </w:rPr>
              <w:t xml:space="preserve">Tā kā savvaļas medījamo dzīvnieku nodarīto postījumu raksturs Latvijā ir izteikti lokāls, </w:t>
            </w:r>
            <w:r w:rsidR="00D81C7E" w:rsidRPr="003A0D4B">
              <w:rPr>
                <w:rFonts w:ascii="Times New Roman" w:hAnsi="Times New Roman"/>
                <w:sz w:val="24"/>
                <w:szCs w:val="24"/>
                <w:lang w:eastAsia="lv-LV"/>
              </w:rPr>
              <w:t xml:space="preserve">katrā novadā </w:t>
            </w:r>
            <w:r w:rsidRPr="003A0D4B">
              <w:rPr>
                <w:rFonts w:ascii="Times New Roman" w:hAnsi="Times New Roman"/>
                <w:sz w:val="24"/>
                <w:szCs w:val="24"/>
                <w:lang w:eastAsia="lv-LV"/>
              </w:rPr>
              <w:t xml:space="preserve">paredzama atšķirīga komisiju darba intensitāte. Administratīvās izmaksas </w:t>
            </w:r>
            <w:r w:rsidR="00B563A8">
              <w:rPr>
                <w:rFonts w:ascii="Times New Roman" w:hAnsi="Times New Roman"/>
                <w:sz w:val="24"/>
                <w:szCs w:val="24"/>
                <w:lang w:eastAsia="lv-LV"/>
              </w:rPr>
              <w:t xml:space="preserve">ir </w:t>
            </w:r>
            <w:r w:rsidRPr="003A0D4B">
              <w:rPr>
                <w:rFonts w:ascii="Times New Roman" w:hAnsi="Times New Roman"/>
                <w:sz w:val="24"/>
                <w:szCs w:val="24"/>
                <w:lang w:eastAsia="lv-LV"/>
              </w:rPr>
              <w:t xml:space="preserve">atkarīgas no postījumu intensitātes reģionā un konkrētās (novada) komisijas darba efektivitātes. Nav iespējams objektīvi noteikt aptuvenas administratīvās izmaksas, tomēr nav arī pamata uzskatīt, ka tās varētu būtiski ietekmēt pašvaldību budžeta izlietojumu. </w:t>
            </w:r>
            <w:r w:rsidRPr="003A0D4B">
              <w:rPr>
                <w:rFonts w:ascii="Times New Roman" w:eastAsia="Times New Roman" w:hAnsi="Times New Roman" w:cs="Times New Roman"/>
                <w:sz w:val="24"/>
                <w:szCs w:val="24"/>
                <w:lang w:eastAsia="lv-LV"/>
              </w:rPr>
              <w:t xml:space="preserve">Postījumu intensitāti konkrētā lokālā teritorijā ietekmē medījamo dzīvnieku populāciju blīvums, pieejamā dabiskās barības bāze, piebarošanas prakse, medību prakse un intensitāte, kultūraugu šķirne (tātad arī atbalsta maksājumi), sējumu ģeogrāfiskais izvietojums, mežainuma procents, ceļu tīkls, teritorijas rekreācijas slodze un citi faktori. Tie visi ir savstarpēji mainīgi faktori. Jebkuram aprēķinam ir nepieciešami </w:t>
            </w:r>
            <w:r w:rsidR="00D81C7E" w:rsidRPr="003A0D4B">
              <w:rPr>
                <w:rFonts w:ascii="Times New Roman" w:eastAsia="Times New Roman" w:hAnsi="Times New Roman" w:cs="Times New Roman"/>
                <w:sz w:val="24"/>
                <w:szCs w:val="24"/>
                <w:lang w:eastAsia="lv-LV"/>
              </w:rPr>
              <w:t xml:space="preserve">kaut aptuveni </w:t>
            </w:r>
            <w:r w:rsidRPr="003A0D4B">
              <w:rPr>
                <w:rFonts w:ascii="Times New Roman" w:eastAsia="Times New Roman" w:hAnsi="Times New Roman" w:cs="Times New Roman"/>
                <w:sz w:val="24"/>
                <w:szCs w:val="24"/>
                <w:lang w:eastAsia="lv-LV"/>
              </w:rPr>
              <w:t>sākotnējie dati, bet šajā gadījumā tie nav prognozējami.</w:t>
            </w:r>
          </w:p>
          <w:p w:rsidR="00894C55" w:rsidRPr="003A0D4B" w:rsidRDefault="00C84FFB" w:rsidP="00C84FFB">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Tikpat neprognozējama ir komisiju darba efektivitāte, k</w:t>
            </w:r>
            <w:r w:rsidR="00D81C7E" w:rsidRPr="003A0D4B">
              <w:rPr>
                <w:rFonts w:ascii="Times New Roman" w:eastAsia="Times New Roman" w:hAnsi="Times New Roman" w:cs="Times New Roman"/>
                <w:sz w:val="24"/>
                <w:szCs w:val="24"/>
                <w:lang w:eastAsia="lv-LV"/>
              </w:rPr>
              <w:t>as</w:t>
            </w:r>
            <w:r w:rsidRPr="003A0D4B">
              <w:rPr>
                <w:rFonts w:ascii="Times New Roman" w:eastAsia="Times New Roman" w:hAnsi="Times New Roman" w:cs="Times New Roman"/>
                <w:sz w:val="24"/>
                <w:szCs w:val="24"/>
                <w:lang w:eastAsia="lv-LV"/>
              </w:rPr>
              <w:t xml:space="preserve"> atkarīga no katra komisijas dalībnieka objektivitātes un kompetences līmeņa</w:t>
            </w:r>
            <w:r w:rsidR="00407899" w:rsidRPr="003A0D4B">
              <w:rPr>
                <w:rFonts w:ascii="Times New Roman" w:hAnsi="Times New Roman"/>
                <w:sz w:val="24"/>
                <w:szCs w:val="24"/>
                <w:lang w:eastAsia="lv-LV"/>
              </w:rPr>
              <w:t>.</w:t>
            </w:r>
          </w:p>
        </w:tc>
      </w:tr>
      <w:tr w:rsidR="00EA672E" w:rsidRPr="003A0D4B"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55B0" w:rsidRPr="003A0D4B" w:rsidRDefault="00C84FFB" w:rsidP="0067603D">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Nav.</w:t>
            </w:r>
          </w:p>
        </w:tc>
      </w:tr>
    </w:tbl>
    <w:p w:rsidR="00894C55" w:rsidRPr="003A0D4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A672E"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III. Tiesību akta projekta ietekme uz valsts budžetu un pašvaldību budžetiem</w:t>
            </w:r>
          </w:p>
        </w:tc>
      </w:tr>
      <w:tr w:rsidR="00D95052"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A0D4B">
              <w:rPr>
                <w:rFonts w:ascii="Times New Roman" w:eastAsia="Times New Roman" w:hAnsi="Times New Roman" w:cs="Times New Roman"/>
                <w:bCs/>
                <w:sz w:val="24"/>
                <w:szCs w:val="24"/>
                <w:lang w:eastAsia="lv-LV"/>
              </w:rPr>
              <w:t>Projekts šo jomu neskar.</w:t>
            </w:r>
          </w:p>
        </w:tc>
      </w:tr>
    </w:tbl>
    <w:p w:rsidR="00D95052" w:rsidRPr="003A0D4B" w:rsidRDefault="00D95052" w:rsidP="00D95052">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A672E"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IV. Tiesību akta projekta ietekme uz spēkā esošo tiesību normu sistēmu</w:t>
            </w:r>
          </w:p>
        </w:tc>
      </w:tr>
      <w:tr w:rsidR="00D95052"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A0D4B">
              <w:rPr>
                <w:rFonts w:ascii="Times New Roman" w:eastAsia="Times New Roman" w:hAnsi="Times New Roman" w:cs="Times New Roman"/>
                <w:bCs/>
                <w:sz w:val="24"/>
                <w:szCs w:val="24"/>
                <w:lang w:eastAsia="lv-LV"/>
              </w:rPr>
              <w:t>Projekts šo jomu neskar.</w:t>
            </w:r>
          </w:p>
        </w:tc>
      </w:tr>
    </w:tbl>
    <w:p w:rsidR="00D95052" w:rsidRPr="003A0D4B" w:rsidRDefault="00D95052" w:rsidP="00D95052">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A672E"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rsidP="00D9505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V. Tiesību akta projekta atbilstība Latvijas Republikas starptautiskajām saistībām</w:t>
            </w:r>
          </w:p>
        </w:tc>
      </w:tr>
      <w:tr w:rsidR="00EA672E" w:rsidRPr="003A0D4B" w:rsidTr="00D95052">
        <w:trPr>
          <w:trHeight w:val="212"/>
        </w:trPr>
        <w:tc>
          <w:tcPr>
            <w:tcW w:w="9067" w:type="dxa"/>
            <w:tcBorders>
              <w:top w:val="single" w:sz="4" w:space="0" w:color="auto"/>
              <w:left w:val="single" w:sz="4" w:space="0" w:color="auto"/>
              <w:bottom w:val="single" w:sz="4" w:space="0" w:color="auto"/>
              <w:right w:val="single" w:sz="4" w:space="0" w:color="auto"/>
            </w:tcBorders>
            <w:hideMark/>
          </w:tcPr>
          <w:p w:rsidR="00D95052" w:rsidRPr="003A0D4B" w:rsidRDefault="00D95052">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A0D4B">
              <w:rPr>
                <w:rFonts w:ascii="Times New Roman" w:eastAsia="Times New Roman" w:hAnsi="Times New Roman" w:cs="Times New Roman"/>
                <w:bCs/>
                <w:sz w:val="24"/>
                <w:szCs w:val="24"/>
                <w:lang w:eastAsia="lv-LV"/>
              </w:rPr>
              <w:t>Projekts šo jomu neskar.</w:t>
            </w:r>
          </w:p>
        </w:tc>
      </w:tr>
    </w:tbl>
    <w:p w:rsidR="002974C3" w:rsidRPr="003A0D4B" w:rsidRDefault="002974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EA672E" w:rsidRPr="003A0D4B"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A0D4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VI.</w:t>
            </w:r>
            <w:r w:rsidR="00816C11" w:rsidRPr="003A0D4B">
              <w:rPr>
                <w:rFonts w:ascii="Times New Roman" w:eastAsia="Times New Roman" w:hAnsi="Times New Roman" w:cs="Times New Roman"/>
                <w:b/>
                <w:bCs/>
                <w:sz w:val="24"/>
                <w:szCs w:val="24"/>
                <w:lang w:eastAsia="lv-LV"/>
              </w:rPr>
              <w:t> </w:t>
            </w:r>
            <w:r w:rsidRPr="003A0D4B">
              <w:rPr>
                <w:rFonts w:ascii="Times New Roman" w:eastAsia="Times New Roman" w:hAnsi="Times New Roman" w:cs="Times New Roman"/>
                <w:b/>
                <w:bCs/>
                <w:sz w:val="24"/>
                <w:szCs w:val="24"/>
                <w:lang w:eastAsia="lv-LV"/>
              </w:rPr>
              <w:t>Sabiedrības līdzdalība un komunikācijas aktivitātes</w:t>
            </w:r>
          </w:p>
        </w:tc>
      </w:tr>
      <w:tr w:rsidR="00EA672E" w:rsidRPr="003A0D4B"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A0D4B" w:rsidRDefault="00A85812" w:rsidP="00C517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Informācija par </w:t>
            </w:r>
            <w:r w:rsidR="006D5CF3" w:rsidRPr="003A0D4B">
              <w:rPr>
                <w:rFonts w:ascii="Times New Roman" w:eastAsia="Times New Roman" w:hAnsi="Times New Roman" w:cs="Times New Roman"/>
                <w:sz w:val="24"/>
                <w:szCs w:val="24"/>
                <w:lang w:eastAsia="lv-LV"/>
              </w:rPr>
              <w:t>noteikumu</w:t>
            </w:r>
            <w:r w:rsidRPr="003A0D4B">
              <w:rPr>
                <w:rFonts w:ascii="Times New Roman" w:eastAsia="Times New Roman" w:hAnsi="Times New Roman" w:cs="Times New Roman"/>
                <w:sz w:val="24"/>
                <w:szCs w:val="24"/>
                <w:lang w:eastAsia="lv-LV"/>
              </w:rPr>
              <w:t xml:space="preserve"> projekta izstrādes uzsākšanu tika izsūtīta Valsts meža dienestam, Latvijas Pašvaldību savienībai, Latvijas Meža īpašnieku biedrībai, </w:t>
            </w:r>
            <w:r w:rsidR="006D5CF3" w:rsidRPr="003A0D4B">
              <w:rPr>
                <w:rFonts w:ascii="Times New Roman" w:eastAsia="Times New Roman" w:hAnsi="Times New Roman" w:cs="Times New Roman"/>
                <w:sz w:val="24"/>
                <w:szCs w:val="24"/>
                <w:lang w:eastAsia="lv-LV"/>
              </w:rPr>
              <w:t>akciju sabiedrībai</w:t>
            </w:r>
            <w:r w:rsidRPr="003A0D4B">
              <w:rPr>
                <w:rFonts w:ascii="Times New Roman" w:eastAsia="Times New Roman" w:hAnsi="Times New Roman" w:cs="Times New Roman"/>
                <w:sz w:val="24"/>
                <w:szCs w:val="24"/>
                <w:lang w:eastAsia="lv-LV"/>
              </w:rPr>
              <w:t xml:space="preserve"> "Latvijas </w:t>
            </w:r>
            <w:r w:rsidR="003B0E09" w:rsidRPr="003A0D4B">
              <w:rPr>
                <w:rFonts w:ascii="Times New Roman" w:eastAsia="Times New Roman" w:hAnsi="Times New Roman" w:cs="Times New Roman"/>
                <w:sz w:val="24"/>
                <w:szCs w:val="24"/>
                <w:lang w:eastAsia="lv-LV"/>
              </w:rPr>
              <w:t>v</w:t>
            </w:r>
            <w:r w:rsidRPr="003A0D4B">
              <w:rPr>
                <w:rFonts w:ascii="Times New Roman" w:eastAsia="Times New Roman" w:hAnsi="Times New Roman" w:cs="Times New Roman"/>
                <w:sz w:val="24"/>
                <w:szCs w:val="24"/>
                <w:lang w:eastAsia="lv-LV"/>
              </w:rPr>
              <w:t>alsts meži", biedrībai "</w:t>
            </w:r>
            <w:r w:rsidR="00ED1B38" w:rsidRPr="003A0D4B">
              <w:rPr>
                <w:rFonts w:ascii="Times New Roman" w:eastAsia="Times New Roman" w:hAnsi="Times New Roman" w:cs="Times New Roman"/>
                <w:sz w:val="24"/>
                <w:szCs w:val="24"/>
                <w:lang w:eastAsia="lv-LV"/>
              </w:rPr>
              <w:t>Z</w:t>
            </w:r>
            <w:r w:rsidRPr="003A0D4B">
              <w:rPr>
                <w:rFonts w:ascii="Times New Roman" w:eastAsia="Times New Roman" w:hAnsi="Times New Roman" w:cs="Times New Roman"/>
                <w:sz w:val="24"/>
                <w:szCs w:val="24"/>
                <w:lang w:eastAsia="lv-LV"/>
              </w:rPr>
              <w:t xml:space="preserve">emnieku saeima", biedrībai “Latvijas mednieku savienība”, biedrībai “Latvijas mednieku asociācija" </w:t>
            </w:r>
            <w:r w:rsidR="00D81C7E" w:rsidRPr="003A0D4B">
              <w:rPr>
                <w:rFonts w:ascii="Times New Roman" w:eastAsia="Times New Roman" w:hAnsi="Times New Roman" w:cs="Times New Roman"/>
                <w:sz w:val="24"/>
                <w:szCs w:val="24"/>
                <w:lang w:eastAsia="lv-LV"/>
              </w:rPr>
              <w:t xml:space="preserve">un </w:t>
            </w:r>
            <w:r w:rsidRPr="003A0D4B">
              <w:rPr>
                <w:rFonts w:ascii="Times New Roman" w:eastAsia="Times New Roman" w:hAnsi="Times New Roman" w:cs="Times New Roman"/>
                <w:sz w:val="24"/>
                <w:szCs w:val="24"/>
                <w:lang w:eastAsia="lv-LV"/>
              </w:rPr>
              <w:t>biedrībai “Lauksaimnieku organizāciju sadarbības padome”.</w:t>
            </w:r>
          </w:p>
          <w:p w:rsidR="00EF1667" w:rsidRPr="003A0D4B" w:rsidRDefault="00EF1667">
            <w:pPr>
              <w:spacing w:after="0" w:line="240" w:lineRule="auto"/>
              <w:jc w:val="both"/>
              <w:rPr>
                <w:rFonts w:ascii="Times New Roman" w:eastAsia="Times New Roman" w:hAnsi="Times New Roman" w:cs="Times New Roman"/>
                <w:sz w:val="24"/>
                <w:szCs w:val="24"/>
                <w:lang w:eastAsia="lv-LV"/>
              </w:rPr>
            </w:pPr>
            <w:r w:rsidRPr="003A0D4B">
              <w:rPr>
                <w:rFonts w:ascii="Times New Roman" w:hAnsi="Times New Roman" w:cs="Times New Roman"/>
                <w:sz w:val="24"/>
                <w:szCs w:val="24"/>
              </w:rPr>
              <w:t xml:space="preserve">Informācija par noteikumu projektu </w:t>
            </w:r>
            <w:r w:rsidR="00787A71" w:rsidRPr="003A0D4B">
              <w:rPr>
                <w:rFonts w:ascii="Times New Roman" w:hAnsi="Times New Roman" w:cs="Times New Roman"/>
                <w:sz w:val="24"/>
                <w:szCs w:val="24"/>
              </w:rPr>
              <w:t xml:space="preserve">no 2017. gada </w:t>
            </w:r>
            <w:r w:rsidR="00787A71" w:rsidRPr="003A0D4B">
              <w:rPr>
                <w:rFonts w:ascii="Times New Roman" w:hAnsi="Times New Roman" w:cs="Times New Roman"/>
                <w:sz w:val="24"/>
                <w:szCs w:val="24"/>
              </w:rPr>
              <w:lastRenderedPageBreak/>
              <w:t>3.</w:t>
            </w:r>
            <w:r w:rsidR="00D81C7E" w:rsidRPr="003A0D4B">
              <w:rPr>
                <w:rFonts w:ascii="Times New Roman" w:hAnsi="Times New Roman" w:cs="Times New Roman"/>
                <w:sz w:val="24"/>
                <w:szCs w:val="24"/>
              </w:rPr>
              <w:t> </w:t>
            </w:r>
            <w:r w:rsidR="00787A71" w:rsidRPr="003A0D4B">
              <w:rPr>
                <w:rFonts w:ascii="Times New Roman" w:hAnsi="Times New Roman" w:cs="Times New Roman"/>
                <w:sz w:val="24"/>
                <w:szCs w:val="24"/>
              </w:rPr>
              <w:t xml:space="preserve">novembra līdz 17. novembrim </w:t>
            </w:r>
            <w:r w:rsidRPr="003A0D4B">
              <w:rPr>
                <w:rFonts w:ascii="Times New Roman" w:hAnsi="Times New Roman" w:cs="Times New Roman"/>
                <w:sz w:val="24"/>
                <w:szCs w:val="24"/>
              </w:rPr>
              <w:t>tika ievietota tīmekļvietnē www.zm.gov.lv sabiedriskajai apspriešanai.</w:t>
            </w:r>
          </w:p>
        </w:tc>
      </w:tr>
      <w:tr w:rsidR="00EA672E" w:rsidRPr="003A0D4B"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A0D4B" w:rsidRDefault="00976F31">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Noteikumu projekta izstrādes darba grupā tika iekļaut</w:t>
            </w:r>
            <w:r w:rsidR="00D81C7E" w:rsidRPr="003A0D4B">
              <w:rPr>
                <w:rFonts w:ascii="Times New Roman" w:eastAsia="Times New Roman" w:hAnsi="Times New Roman" w:cs="Times New Roman"/>
                <w:sz w:val="24"/>
                <w:szCs w:val="24"/>
                <w:lang w:eastAsia="lv-LV"/>
              </w:rPr>
              <w:t>i</w:t>
            </w:r>
            <w:r w:rsidRPr="003A0D4B">
              <w:rPr>
                <w:rFonts w:ascii="Times New Roman" w:eastAsia="Times New Roman" w:hAnsi="Times New Roman" w:cs="Times New Roman"/>
                <w:sz w:val="24"/>
                <w:szCs w:val="24"/>
                <w:lang w:eastAsia="lv-LV"/>
              </w:rPr>
              <w:t xml:space="preserve">  </w:t>
            </w:r>
            <w:r w:rsidR="00D81C7E" w:rsidRPr="003A0D4B">
              <w:rPr>
                <w:rFonts w:ascii="Times New Roman" w:eastAsia="Times New Roman" w:hAnsi="Times New Roman" w:cs="Times New Roman"/>
                <w:sz w:val="24"/>
                <w:szCs w:val="24"/>
                <w:lang w:eastAsia="lv-LV"/>
              </w:rPr>
              <w:t xml:space="preserve">pārstāvji no </w:t>
            </w:r>
            <w:r w:rsidRPr="003A0D4B">
              <w:rPr>
                <w:rFonts w:ascii="Times New Roman" w:eastAsia="Times New Roman" w:hAnsi="Times New Roman" w:cs="Times New Roman"/>
                <w:sz w:val="24"/>
                <w:szCs w:val="24"/>
                <w:lang w:eastAsia="lv-LV"/>
              </w:rPr>
              <w:t>mednieku, zemnieku un meža īpašnieku sabiedrisk</w:t>
            </w:r>
            <w:r w:rsidR="00D81C7E" w:rsidRPr="003A0D4B">
              <w:rPr>
                <w:rFonts w:ascii="Times New Roman" w:eastAsia="Times New Roman" w:hAnsi="Times New Roman" w:cs="Times New Roman"/>
                <w:sz w:val="24"/>
                <w:szCs w:val="24"/>
                <w:lang w:eastAsia="lv-LV"/>
              </w:rPr>
              <w:t>ajām</w:t>
            </w:r>
            <w:r w:rsidRPr="003A0D4B">
              <w:rPr>
                <w:rFonts w:ascii="Times New Roman" w:eastAsia="Times New Roman" w:hAnsi="Times New Roman" w:cs="Times New Roman"/>
                <w:sz w:val="24"/>
                <w:szCs w:val="24"/>
                <w:lang w:eastAsia="lv-LV"/>
              </w:rPr>
              <w:t xml:space="preserve"> organizācij</w:t>
            </w:r>
            <w:r w:rsidR="00D81C7E" w:rsidRPr="003A0D4B">
              <w:rPr>
                <w:rFonts w:ascii="Times New Roman" w:eastAsia="Times New Roman" w:hAnsi="Times New Roman" w:cs="Times New Roman"/>
                <w:sz w:val="24"/>
                <w:szCs w:val="24"/>
                <w:lang w:eastAsia="lv-LV"/>
              </w:rPr>
              <w:t>ām</w:t>
            </w:r>
            <w:r w:rsidR="00CE037B" w:rsidRPr="003A0D4B">
              <w:rPr>
                <w:rFonts w:ascii="Times New Roman" w:eastAsia="Times New Roman" w:hAnsi="Times New Roman" w:cs="Times New Roman"/>
                <w:sz w:val="24"/>
                <w:szCs w:val="24"/>
                <w:lang w:eastAsia="lv-LV"/>
              </w:rPr>
              <w:t>, Latvijas Pašvaldību savienība</w:t>
            </w:r>
            <w:r w:rsidR="00D81C7E" w:rsidRPr="003A0D4B">
              <w:rPr>
                <w:rFonts w:ascii="Times New Roman" w:eastAsia="Times New Roman" w:hAnsi="Times New Roman" w:cs="Times New Roman"/>
                <w:sz w:val="24"/>
                <w:szCs w:val="24"/>
                <w:lang w:eastAsia="lv-LV"/>
              </w:rPr>
              <w:t>s</w:t>
            </w:r>
            <w:r w:rsidRPr="003A0D4B">
              <w:rPr>
                <w:rFonts w:ascii="Times New Roman" w:eastAsia="Times New Roman" w:hAnsi="Times New Roman" w:cs="Times New Roman"/>
                <w:sz w:val="24"/>
                <w:szCs w:val="24"/>
                <w:lang w:eastAsia="lv-LV"/>
              </w:rPr>
              <w:t>, kā arī interešu grup</w:t>
            </w:r>
            <w:r w:rsidR="00D81C7E" w:rsidRPr="003A0D4B">
              <w:rPr>
                <w:rFonts w:ascii="Times New Roman" w:eastAsia="Times New Roman" w:hAnsi="Times New Roman" w:cs="Times New Roman"/>
                <w:sz w:val="24"/>
                <w:szCs w:val="24"/>
                <w:lang w:eastAsia="lv-LV"/>
              </w:rPr>
              <w:t>ām</w:t>
            </w:r>
            <w:r w:rsidRPr="003A0D4B">
              <w:rPr>
                <w:rFonts w:ascii="Times New Roman" w:eastAsia="Times New Roman" w:hAnsi="Times New Roman" w:cs="Times New Roman"/>
                <w:sz w:val="24"/>
                <w:szCs w:val="24"/>
                <w:lang w:eastAsia="lv-LV"/>
              </w:rPr>
              <w:t xml:space="preserve"> (biedrīb</w:t>
            </w:r>
            <w:r w:rsidR="00D81C7E" w:rsidRPr="003A0D4B">
              <w:rPr>
                <w:rFonts w:ascii="Times New Roman" w:eastAsia="Times New Roman" w:hAnsi="Times New Roman" w:cs="Times New Roman"/>
                <w:sz w:val="24"/>
                <w:szCs w:val="24"/>
                <w:lang w:eastAsia="lv-LV"/>
              </w:rPr>
              <w:t>ām</w:t>
            </w:r>
            <w:r w:rsidRPr="003A0D4B">
              <w:rPr>
                <w:rFonts w:ascii="Times New Roman" w:eastAsia="Times New Roman" w:hAnsi="Times New Roman" w:cs="Times New Roman"/>
                <w:sz w:val="24"/>
                <w:szCs w:val="24"/>
                <w:lang w:eastAsia="lv-LV"/>
              </w:rPr>
              <w:t>), kas Zemkopības ministrijai iesūtīja priekšlikumus par noteikumu projektu.</w:t>
            </w:r>
            <w:r w:rsidR="00CE037B" w:rsidRPr="003A0D4B">
              <w:rPr>
                <w:rFonts w:ascii="Times New Roman" w:eastAsia="Times New Roman" w:hAnsi="Times New Roman" w:cs="Times New Roman"/>
                <w:sz w:val="24"/>
                <w:szCs w:val="24"/>
                <w:lang w:eastAsia="lv-LV"/>
              </w:rPr>
              <w:t xml:space="preserve"> </w:t>
            </w:r>
          </w:p>
        </w:tc>
      </w:tr>
      <w:tr w:rsidR="00EA672E" w:rsidRPr="003A0D4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Projektā ietverto priekšlikumu </w:t>
            </w:r>
            <w:r w:rsidR="00B563A8">
              <w:rPr>
                <w:rFonts w:ascii="Times New Roman" w:eastAsia="Times New Roman" w:hAnsi="Times New Roman" w:cs="Times New Roman"/>
                <w:sz w:val="24"/>
                <w:szCs w:val="24"/>
                <w:lang w:eastAsia="lv-LV"/>
              </w:rPr>
              <w:t xml:space="preserve">galvenais </w:t>
            </w:r>
            <w:r w:rsidRPr="003A0D4B">
              <w:rPr>
                <w:rFonts w:ascii="Times New Roman" w:eastAsia="Times New Roman" w:hAnsi="Times New Roman" w:cs="Times New Roman"/>
                <w:sz w:val="24"/>
                <w:szCs w:val="24"/>
                <w:lang w:eastAsia="lv-LV"/>
              </w:rPr>
              <w:t>iniciators ir Latvijas Meža īpašnieku biedrība kop</w:t>
            </w:r>
            <w:r w:rsidR="00B563A8">
              <w:rPr>
                <w:rFonts w:ascii="Times New Roman" w:eastAsia="Times New Roman" w:hAnsi="Times New Roman" w:cs="Times New Roman"/>
                <w:sz w:val="24"/>
                <w:szCs w:val="24"/>
                <w:lang w:eastAsia="lv-LV"/>
              </w:rPr>
              <w:t>ā</w:t>
            </w:r>
            <w:r w:rsidRPr="003A0D4B">
              <w:rPr>
                <w:rFonts w:ascii="Times New Roman" w:eastAsia="Times New Roman" w:hAnsi="Times New Roman" w:cs="Times New Roman"/>
                <w:sz w:val="24"/>
                <w:szCs w:val="24"/>
                <w:lang w:eastAsia="lv-LV"/>
              </w:rPr>
              <w:t xml:space="preserve"> ar Vides konsultatīvās padomes, Latvijas Biškopības biedrības, AS "Latvijas valsts meži", biedrības "Zemnieku </w:t>
            </w:r>
            <w:r w:rsidR="00E15244">
              <w:rPr>
                <w:rFonts w:ascii="Times New Roman" w:eastAsia="Times New Roman" w:hAnsi="Times New Roman" w:cs="Times New Roman"/>
                <w:sz w:val="24"/>
                <w:szCs w:val="24"/>
                <w:lang w:eastAsia="lv-LV"/>
              </w:rPr>
              <w:t>s</w:t>
            </w:r>
            <w:r w:rsidRPr="003A0D4B">
              <w:rPr>
                <w:rFonts w:ascii="Times New Roman" w:eastAsia="Times New Roman" w:hAnsi="Times New Roman" w:cs="Times New Roman"/>
                <w:sz w:val="24"/>
                <w:szCs w:val="24"/>
                <w:lang w:eastAsia="lv-LV"/>
              </w:rPr>
              <w:t xml:space="preserve">aeima" un meža nozares uzņēmumu pārstāvjiem. </w:t>
            </w:r>
          </w:p>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Priekšlikumi </w:t>
            </w:r>
            <w:r w:rsidR="00B563A8">
              <w:rPr>
                <w:rFonts w:ascii="Times New Roman" w:eastAsia="Times New Roman" w:hAnsi="Times New Roman" w:cs="Times New Roman"/>
                <w:sz w:val="24"/>
                <w:szCs w:val="24"/>
                <w:lang w:eastAsia="lv-LV"/>
              </w:rPr>
              <w:t>ap</w:t>
            </w:r>
            <w:r w:rsidRPr="003A0D4B">
              <w:rPr>
                <w:rFonts w:ascii="Times New Roman" w:eastAsia="Times New Roman" w:hAnsi="Times New Roman" w:cs="Times New Roman"/>
                <w:sz w:val="24"/>
                <w:szCs w:val="24"/>
                <w:lang w:eastAsia="lv-LV"/>
              </w:rPr>
              <w:t>tvēra š</w:t>
            </w:r>
            <w:r w:rsidR="00B563A8">
              <w:rPr>
                <w:rFonts w:ascii="Times New Roman" w:eastAsia="Times New Roman" w:hAnsi="Times New Roman" w:cs="Times New Roman"/>
                <w:sz w:val="24"/>
                <w:szCs w:val="24"/>
                <w:lang w:eastAsia="lv-LV"/>
              </w:rPr>
              <w:t>ād</w:t>
            </w:r>
            <w:r w:rsidRPr="003A0D4B">
              <w:rPr>
                <w:rFonts w:ascii="Times New Roman" w:eastAsia="Times New Roman" w:hAnsi="Times New Roman" w:cs="Times New Roman"/>
                <w:sz w:val="24"/>
                <w:szCs w:val="24"/>
                <w:lang w:eastAsia="lv-LV"/>
              </w:rPr>
              <w:t>as problēmsituācijas:</w:t>
            </w:r>
          </w:p>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1)</w:t>
            </w:r>
            <w:r w:rsidRPr="003A0D4B">
              <w:rPr>
                <w:rFonts w:ascii="Times New Roman" w:eastAsia="Times New Roman" w:hAnsi="Times New Roman" w:cs="Times New Roman"/>
                <w:sz w:val="24"/>
                <w:szCs w:val="24"/>
                <w:lang w:eastAsia="lv-LV"/>
              </w:rPr>
              <w:tab/>
              <w:t xml:space="preserve">pārpratumi attiecībā uz postījumiem plantāciju mežaudzēs un ilggadīgajos kokaugu stādījumos; </w:t>
            </w:r>
          </w:p>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2)</w:t>
            </w:r>
            <w:r w:rsidRPr="003A0D4B">
              <w:rPr>
                <w:rFonts w:ascii="Times New Roman" w:eastAsia="Times New Roman" w:hAnsi="Times New Roman" w:cs="Times New Roman"/>
                <w:sz w:val="24"/>
                <w:szCs w:val="24"/>
                <w:lang w:eastAsia="lv-LV"/>
              </w:rPr>
              <w:tab/>
              <w:t>zaudējumu aprēķins neietver īstenoto aizsardzības pasākumu izmaksas;</w:t>
            </w:r>
          </w:p>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3)</w:t>
            </w:r>
            <w:r w:rsidRPr="003A0D4B">
              <w:rPr>
                <w:rFonts w:ascii="Times New Roman" w:eastAsia="Times New Roman" w:hAnsi="Times New Roman" w:cs="Times New Roman"/>
                <w:sz w:val="24"/>
                <w:szCs w:val="24"/>
                <w:lang w:eastAsia="lv-LV"/>
              </w:rPr>
              <w:tab/>
            </w:r>
            <w:r w:rsidR="00CE6B25">
              <w:rPr>
                <w:rFonts w:ascii="Times New Roman" w:eastAsia="Times New Roman" w:hAnsi="Times New Roman" w:cs="Times New Roman"/>
                <w:sz w:val="24"/>
                <w:szCs w:val="24"/>
                <w:lang w:eastAsia="lv-LV"/>
              </w:rPr>
              <w:t>MKK</w:t>
            </w:r>
            <w:r w:rsidRPr="003A0D4B">
              <w:rPr>
                <w:rFonts w:ascii="Times New Roman" w:eastAsia="Times New Roman" w:hAnsi="Times New Roman" w:cs="Times New Roman"/>
                <w:sz w:val="24"/>
                <w:szCs w:val="24"/>
                <w:lang w:eastAsia="lv-LV"/>
              </w:rPr>
              <w:t xml:space="preserve"> kompetence;</w:t>
            </w:r>
          </w:p>
          <w:p w:rsidR="009476C8" w:rsidRPr="003A0D4B" w:rsidRDefault="009476C8"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4)</w:t>
            </w:r>
            <w:r w:rsidRPr="003A0D4B">
              <w:rPr>
                <w:rFonts w:ascii="Times New Roman" w:eastAsia="Times New Roman" w:hAnsi="Times New Roman" w:cs="Times New Roman"/>
                <w:sz w:val="24"/>
                <w:szCs w:val="24"/>
                <w:lang w:eastAsia="lv-LV"/>
              </w:rPr>
              <w:tab/>
              <w:t>adekvātai postījumu pakāpes novērtēšanai nepieciešams diferencēt zaudējumu apmēru pēc zemes vienību lieluma.</w:t>
            </w:r>
          </w:p>
          <w:p w:rsidR="00894C55" w:rsidRPr="003A0D4B" w:rsidRDefault="00684FA2" w:rsidP="00C517C8">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Noteikumu projekta izstrādes darba grupas sanāksmēs izvērtēti visi saņemtie priekšlikumi un panākta vienošanās par noteikumu projekta redakciju.</w:t>
            </w:r>
            <w:r w:rsidR="009476C8" w:rsidRPr="003A0D4B">
              <w:rPr>
                <w:rFonts w:ascii="Times New Roman" w:eastAsia="Times New Roman" w:hAnsi="Times New Roman" w:cs="Times New Roman"/>
                <w:sz w:val="24"/>
                <w:szCs w:val="24"/>
                <w:lang w:eastAsia="lv-LV"/>
              </w:rPr>
              <w:t xml:space="preserve"> </w:t>
            </w:r>
          </w:p>
          <w:p w:rsidR="000A4B1D" w:rsidRPr="003A0D4B" w:rsidRDefault="000A4B1D" w:rsidP="009476C8">
            <w:pPr>
              <w:spacing w:after="0" w:line="240" w:lineRule="auto"/>
              <w:jc w:val="both"/>
              <w:rPr>
                <w:rFonts w:ascii="Times New Roman" w:eastAsia="Times New Roman" w:hAnsi="Times New Roman" w:cs="Times New Roman"/>
                <w:sz w:val="24"/>
                <w:szCs w:val="24"/>
                <w:lang w:eastAsia="lv-LV"/>
              </w:rPr>
            </w:pPr>
            <w:r w:rsidRPr="003A0D4B">
              <w:rPr>
                <w:rFonts w:ascii="Times New Roman" w:hAnsi="Times New Roman" w:cs="Times New Roman"/>
                <w:sz w:val="24"/>
                <w:szCs w:val="24"/>
              </w:rPr>
              <w:t>Par tīmekļvietnē www.zm.gov.lv ievietoto noteikumu projektu iebildumi un priekšlikumi no sabiedrības netika saņemti.</w:t>
            </w:r>
          </w:p>
        </w:tc>
      </w:tr>
      <w:tr w:rsidR="00EA672E" w:rsidRPr="003A0D4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A0D4B" w:rsidRDefault="003A1D19" w:rsidP="003A1D19">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Nav</w:t>
            </w:r>
            <w:r w:rsidR="00ED1B38" w:rsidRPr="003A0D4B">
              <w:rPr>
                <w:rFonts w:ascii="Times New Roman" w:eastAsia="Times New Roman" w:hAnsi="Times New Roman" w:cs="Times New Roman"/>
                <w:sz w:val="24"/>
                <w:szCs w:val="24"/>
                <w:lang w:eastAsia="lv-LV"/>
              </w:rPr>
              <w:t>.</w:t>
            </w:r>
          </w:p>
        </w:tc>
      </w:tr>
    </w:tbl>
    <w:p w:rsidR="00894C55" w:rsidRPr="003A0D4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EA672E" w:rsidRPr="003A0D4B"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A0D4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D4B">
              <w:rPr>
                <w:rFonts w:ascii="Times New Roman" w:eastAsia="Times New Roman" w:hAnsi="Times New Roman" w:cs="Times New Roman"/>
                <w:b/>
                <w:bCs/>
                <w:sz w:val="24"/>
                <w:szCs w:val="24"/>
                <w:lang w:eastAsia="lv-LV"/>
              </w:rPr>
              <w:t>VII.</w:t>
            </w:r>
            <w:r w:rsidR="00816C11" w:rsidRPr="003A0D4B">
              <w:rPr>
                <w:rFonts w:ascii="Times New Roman" w:eastAsia="Times New Roman" w:hAnsi="Times New Roman" w:cs="Times New Roman"/>
                <w:b/>
                <w:bCs/>
                <w:sz w:val="24"/>
                <w:szCs w:val="24"/>
                <w:lang w:eastAsia="lv-LV"/>
              </w:rPr>
              <w:t> </w:t>
            </w:r>
            <w:r w:rsidRPr="003A0D4B">
              <w:rPr>
                <w:rFonts w:ascii="Times New Roman" w:eastAsia="Times New Roman" w:hAnsi="Times New Roman" w:cs="Times New Roman"/>
                <w:b/>
                <w:bCs/>
                <w:sz w:val="24"/>
                <w:szCs w:val="24"/>
                <w:lang w:eastAsia="lv-LV"/>
              </w:rPr>
              <w:t>Tiesību akta projekta izpildes nodrošināšana un tās ietekme uz institūcijām</w:t>
            </w:r>
          </w:p>
        </w:tc>
      </w:tr>
      <w:tr w:rsidR="00EA672E" w:rsidRPr="003A0D4B" w:rsidTr="003A0D4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3A0D4B" w:rsidRDefault="001A6A75" w:rsidP="00CE6B25">
            <w:pPr>
              <w:spacing w:after="0" w:line="240" w:lineRule="auto"/>
              <w:jc w:val="both"/>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 xml:space="preserve">Katras </w:t>
            </w:r>
            <w:r w:rsidR="00CE6B25">
              <w:rPr>
                <w:rFonts w:ascii="Times New Roman" w:eastAsia="Times New Roman" w:hAnsi="Times New Roman" w:cs="Times New Roman"/>
                <w:sz w:val="24"/>
                <w:szCs w:val="24"/>
                <w:lang w:eastAsia="lv-LV"/>
              </w:rPr>
              <w:t>MKK</w:t>
            </w:r>
            <w:r w:rsidRPr="003A0D4B">
              <w:rPr>
                <w:rFonts w:ascii="Times New Roman" w:eastAsia="Times New Roman" w:hAnsi="Times New Roman" w:cs="Times New Roman"/>
                <w:sz w:val="24"/>
                <w:szCs w:val="24"/>
                <w:lang w:eastAsia="lv-LV"/>
              </w:rPr>
              <w:t xml:space="preserve"> sastāvā ir pa vienam pārstāvim no novada pašvaldības, Valsts meža dienesta un Lauku atbalsta dienesta, kā arī pa vienam pilnvarotajam pārstāvim no mednieku, lauksaimnieku un meža īpašnieku intereses pārstāvošajām organizācijām, kurām komisijas izveidošanas brīdī ir vairāk nekā 200 individuālo biedru</w:t>
            </w:r>
            <w:r w:rsidR="00390FAC" w:rsidRPr="003A0D4B">
              <w:rPr>
                <w:rFonts w:ascii="Times New Roman" w:eastAsia="Times New Roman" w:hAnsi="Times New Roman" w:cs="Times New Roman"/>
                <w:sz w:val="24"/>
                <w:szCs w:val="24"/>
                <w:lang w:eastAsia="lv-LV"/>
              </w:rPr>
              <w:t xml:space="preserve">. </w:t>
            </w:r>
            <w:r w:rsidRPr="003A0D4B">
              <w:rPr>
                <w:rFonts w:ascii="Times New Roman" w:eastAsia="Times New Roman" w:hAnsi="Times New Roman" w:cs="Times New Roman"/>
                <w:sz w:val="24"/>
                <w:szCs w:val="24"/>
                <w:lang w:eastAsia="lv-LV"/>
              </w:rPr>
              <w:t xml:space="preserve">Minētajām institūcijām ir pienākums nodrošināt pārstāvi darbam komisijā bez </w:t>
            </w:r>
            <w:r w:rsidR="00B563A8">
              <w:rPr>
                <w:rFonts w:ascii="Times New Roman" w:eastAsia="Times New Roman" w:hAnsi="Times New Roman" w:cs="Times New Roman"/>
                <w:sz w:val="24"/>
                <w:szCs w:val="24"/>
                <w:lang w:eastAsia="lv-LV"/>
              </w:rPr>
              <w:t>atalgojuma</w:t>
            </w:r>
            <w:r w:rsidRPr="003A0D4B">
              <w:rPr>
                <w:rFonts w:ascii="Times New Roman" w:eastAsia="Times New Roman" w:hAnsi="Times New Roman" w:cs="Times New Roman"/>
                <w:sz w:val="24"/>
                <w:szCs w:val="24"/>
                <w:lang w:eastAsia="lv-LV"/>
              </w:rPr>
              <w:t>.</w:t>
            </w:r>
          </w:p>
        </w:tc>
      </w:tr>
      <w:tr w:rsidR="00EA672E" w:rsidRPr="003A0D4B" w:rsidTr="003A0D4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Projekta izpildes ietekme uz pārvaldes funkcijām un institucionālo struktūru.</w:t>
            </w:r>
          </w:p>
          <w:p w:rsidR="00894C55" w:rsidRPr="003A0D4B"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4D7334" w:rsidRPr="003A0D4B" w:rsidRDefault="006D5CF3" w:rsidP="004D7334">
            <w:pPr>
              <w:pStyle w:val="Bezatstarpm"/>
              <w:jc w:val="both"/>
              <w:rPr>
                <w:rFonts w:ascii="Times New Roman" w:eastAsia="Times New Roman" w:hAnsi="Times New Roman"/>
                <w:sz w:val="24"/>
                <w:szCs w:val="24"/>
                <w:u w:val="single"/>
                <w:lang w:eastAsia="lv-LV"/>
              </w:rPr>
            </w:pPr>
            <w:r w:rsidRPr="003A0D4B">
              <w:rPr>
                <w:rFonts w:ascii="Times New Roman" w:hAnsi="Times New Roman"/>
                <w:sz w:val="24"/>
                <w:szCs w:val="24"/>
              </w:rPr>
              <w:t>Saistībā ar noteikumu projekta izpildi nav nepieciešams veidot jaunas, ne arī likvidēt vai reorganizēt esošas institūcijas.</w:t>
            </w:r>
            <w:r w:rsidR="004D7334" w:rsidRPr="003A0D4B">
              <w:rPr>
                <w:rFonts w:ascii="Times New Roman" w:hAnsi="Times New Roman"/>
                <w:sz w:val="24"/>
                <w:szCs w:val="24"/>
              </w:rPr>
              <w:t xml:space="preserve"> </w:t>
            </w:r>
            <w:r w:rsidR="004D7334" w:rsidRPr="003A0D4B">
              <w:rPr>
                <w:rFonts w:ascii="Times New Roman" w:eastAsia="Times New Roman" w:hAnsi="Times New Roman"/>
                <w:sz w:val="24"/>
                <w:szCs w:val="24"/>
                <w:lang w:eastAsia="lv-LV"/>
              </w:rPr>
              <w:t>Projekta izstrādē iesaistīto institūciju funkcijas un uzdevumi netiek paplašināti vai sašaurināti.</w:t>
            </w:r>
          </w:p>
          <w:p w:rsidR="00894C55" w:rsidRPr="003A0D4B" w:rsidRDefault="006D5CF3" w:rsidP="006D5CF3">
            <w:pPr>
              <w:spacing w:after="0" w:line="240" w:lineRule="auto"/>
              <w:rPr>
                <w:rFonts w:ascii="Times New Roman" w:hAnsi="Times New Roman"/>
                <w:sz w:val="24"/>
                <w:szCs w:val="24"/>
              </w:rPr>
            </w:pPr>
            <w:r w:rsidRPr="003A0D4B">
              <w:rPr>
                <w:rFonts w:ascii="Times New Roman" w:hAnsi="Times New Roman"/>
                <w:sz w:val="24"/>
                <w:szCs w:val="24"/>
              </w:rPr>
              <w:t>Noteikumu projekta izpilde neietekmēs institūcijām pieejamos cilvēkresursus.</w:t>
            </w:r>
          </w:p>
          <w:p w:rsidR="004D7334" w:rsidRPr="003A0D4B" w:rsidRDefault="004D7334" w:rsidP="006D5CF3">
            <w:pPr>
              <w:spacing w:after="0" w:line="240" w:lineRule="auto"/>
              <w:rPr>
                <w:rFonts w:ascii="Times New Roman" w:eastAsia="Times New Roman" w:hAnsi="Times New Roman" w:cs="Times New Roman"/>
                <w:sz w:val="24"/>
                <w:szCs w:val="24"/>
                <w:u w:val="single"/>
                <w:lang w:eastAsia="lv-LV"/>
              </w:rPr>
            </w:pPr>
          </w:p>
        </w:tc>
      </w:tr>
      <w:tr w:rsidR="00894C55" w:rsidRPr="003A0D4B" w:rsidTr="003A0D4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3A0D4B" w:rsidRDefault="00894C55" w:rsidP="00894C55">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3A0D4B" w:rsidRDefault="005C7432" w:rsidP="005C7432">
            <w:pPr>
              <w:spacing w:after="0" w:line="240" w:lineRule="auto"/>
              <w:rPr>
                <w:rFonts w:ascii="Times New Roman" w:eastAsia="Times New Roman" w:hAnsi="Times New Roman" w:cs="Times New Roman"/>
                <w:sz w:val="24"/>
                <w:szCs w:val="24"/>
                <w:lang w:eastAsia="lv-LV"/>
              </w:rPr>
            </w:pPr>
            <w:r w:rsidRPr="003A0D4B">
              <w:rPr>
                <w:rFonts w:ascii="Times New Roman" w:eastAsia="Times New Roman" w:hAnsi="Times New Roman" w:cs="Times New Roman"/>
                <w:sz w:val="24"/>
                <w:szCs w:val="24"/>
                <w:lang w:eastAsia="lv-LV"/>
              </w:rPr>
              <w:t>Nav.</w:t>
            </w:r>
          </w:p>
        </w:tc>
      </w:tr>
    </w:tbl>
    <w:p w:rsidR="00720585" w:rsidRPr="003A0D4B" w:rsidRDefault="00720585" w:rsidP="00894C55">
      <w:pPr>
        <w:spacing w:after="0" w:line="240" w:lineRule="auto"/>
        <w:rPr>
          <w:rFonts w:ascii="Times New Roman" w:hAnsi="Times New Roman" w:cs="Times New Roman"/>
          <w:sz w:val="28"/>
          <w:szCs w:val="28"/>
        </w:rPr>
      </w:pPr>
    </w:p>
    <w:p w:rsidR="00C25B49" w:rsidRDefault="00C25B49" w:rsidP="00894C55">
      <w:pPr>
        <w:spacing w:after="0" w:line="240" w:lineRule="auto"/>
        <w:rPr>
          <w:rFonts w:ascii="Times New Roman" w:hAnsi="Times New Roman" w:cs="Times New Roman"/>
          <w:sz w:val="28"/>
          <w:szCs w:val="28"/>
        </w:rPr>
      </w:pPr>
    </w:p>
    <w:p w:rsidR="008610DA" w:rsidRPr="003A0D4B" w:rsidRDefault="008610DA" w:rsidP="00894C55">
      <w:pPr>
        <w:spacing w:after="0" w:line="240" w:lineRule="auto"/>
        <w:rPr>
          <w:rFonts w:ascii="Times New Roman" w:hAnsi="Times New Roman" w:cs="Times New Roman"/>
          <w:sz w:val="28"/>
          <w:szCs w:val="28"/>
        </w:rPr>
      </w:pPr>
    </w:p>
    <w:p w:rsidR="00894C55" w:rsidRPr="003A0D4B" w:rsidRDefault="005C7432" w:rsidP="00894C55">
      <w:pPr>
        <w:tabs>
          <w:tab w:val="left" w:pos="6237"/>
        </w:tabs>
        <w:spacing w:after="0" w:line="240" w:lineRule="auto"/>
        <w:ind w:firstLine="720"/>
        <w:rPr>
          <w:rFonts w:ascii="Times New Roman" w:hAnsi="Times New Roman" w:cs="Times New Roman"/>
          <w:sz w:val="28"/>
          <w:szCs w:val="28"/>
        </w:rPr>
      </w:pPr>
      <w:r w:rsidRPr="003A0D4B">
        <w:rPr>
          <w:rFonts w:ascii="Times New Roman" w:hAnsi="Times New Roman" w:cs="Times New Roman"/>
          <w:sz w:val="28"/>
          <w:szCs w:val="28"/>
        </w:rPr>
        <w:t>Zemkopības</w:t>
      </w:r>
      <w:r w:rsidR="00894C55" w:rsidRPr="003A0D4B">
        <w:rPr>
          <w:rFonts w:ascii="Times New Roman" w:hAnsi="Times New Roman" w:cs="Times New Roman"/>
          <w:sz w:val="28"/>
          <w:szCs w:val="28"/>
        </w:rPr>
        <w:t xml:space="preserve"> ministr</w:t>
      </w:r>
      <w:r w:rsidR="00176C5F">
        <w:rPr>
          <w:rFonts w:ascii="Times New Roman" w:hAnsi="Times New Roman" w:cs="Times New Roman"/>
          <w:sz w:val="28"/>
          <w:szCs w:val="28"/>
        </w:rPr>
        <w:t>s</w:t>
      </w:r>
      <w:r w:rsidR="00894C55" w:rsidRPr="003A0D4B">
        <w:rPr>
          <w:rFonts w:ascii="Times New Roman" w:hAnsi="Times New Roman" w:cs="Times New Roman"/>
          <w:sz w:val="28"/>
          <w:szCs w:val="28"/>
        </w:rPr>
        <w:tab/>
      </w:r>
      <w:r w:rsidR="008610DA">
        <w:rPr>
          <w:rFonts w:ascii="Times New Roman" w:hAnsi="Times New Roman" w:cs="Times New Roman"/>
          <w:sz w:val="28"/>
          <w:szCs w:val="28"/>
        </w:rPr>
        <w:tab/>
      </w:r>
      <w:r w:rsidR="008610DA">
        <w:rPr>
          <w:rFonts w:ascii="Times New Roman" w:hAnsi="Times New Roman" w:cs="Times New Roman"/>
          <w:sz w:val="28"/>
          <w:szCs w:val="28"/>
        </w:rPr>
        <w:tab/>
      </w:r>
      <w:r w:rsidR="00176C5F">
        <w:rPr>
          <w:rFonts w:ascii="Times New Roman" w:hAnsi="Times New Roman" w:cs="Times New Roman"/>
          <w:sz w:val="28"/>
          <w:szCs w:val="28"/>
        </w:rPr>
        <w:t>Jān</w:t>
      </w:r>
      <w:r w:rsidR="00ED1B38" w:rsidRPr="003A0D4B">
        <w:rPr>
          <w:rFonts w:ascii="Times New Roman" w:hAnsi="Times New Roman" w:cs="Times New Roman"/>
          <w:sz w:val="28"/>
          <w:szCs w:val="28"/>
        </w:rPr>
        <w:t xml:space="preserve">is </w:t>
      </w:r>
      <w:r w:rsidR="00176C5F">
        <w:rPr>
          <w:rFonts w:ascii="Times New Roman" w:hAnsi="Times New Roman" w:cs="Times New Roman"/>
          <w:sz w:val="28"/>
          <w:szCs w:val="28"/>
        </w:rPr>
        <w:t>Dūklavs</w:t>
      </w:r>
    </w:p>
    <w:p w:rsidR="00894C55" w:rsidRDefault="00894C55" w:rsidP="00894C55">
      <w:pPr>
        <w:spacing w:after="0" w:line="240" w:lineRule="auto"/>
        <w:ind w:firstLine="720"/>
        <w:rPr>
          <w:rFonts w:ascii="Times New Roman" w:hAnsi="Times New Roman" w:cs="Times New Roman"/>
          <w:sz w:val="28"/>
          <w:szCs w:val="28"/>
        </w:rPr>
      </w:pPr>
    </w:p>
    <w:p w:rsidR="008610DA" w:rsidRPr="003A0D4B" w:rsidRDefault="008610DA" w:rsidP="00894C55">
      <w:pPr>
        <w:spacing w:after="0" w:line="240" w:lineRule="auto"/>
        <w:ind w:firstLine="720"/>
        <w:rPr>
          <w:rFonts w:ascii="Times New Roman" w:hAnsi="Times New Roman" w:cs="Times New Roman"/>
          <w:sz w:val="28"/>
          <w:szCs w:val="28"/>
        </w:rPr>
      </w:pPr>
    </w:p>
    <w:p w:rsidR="00894C55" w:rsidRPr="003A0D4B" w:rsidRDefault="005C7432" w:rsidP="00894C55">
      <w:pPr>
        <w:tabs>
          <w:tab w:val="left" w:pos="6237"/>
        </w:tabs>
        <w:spacing w:after="0" w:line="240" w:lineRule="auto"/>
        <w:ind w:firstLine="720"/>
        <w:rPr>
          <w:rFonts w:ascii="Times New Roman" w:hAnsi="Times New Roman" w:cs="Times New Roman"/>
          <w:sz w:val="28"/>
          <w:szCs w:val="28"/>
        </w:rPr>
      </w:pPr>
      <w:r w:rsidRPr="003A0D4B">
        <w:rPr>
          <w:rFonts w:ascii="Times New Roman" w:hAnsi="Times New Roman" w:cs="Times New Roman"/>
          <w:sz w:val="28"/>
          <w:szCs w:val="28"/>
        </w:rPr>
        <w:t>Zemkopības ministrijas valsts sekretāre</w:t>
      </w:r>
      <w:r w:rsidR="00894C55" w:rsidRPr="003A0D4B">
        <w:rPr>
          <w:rFonts w:ascii="Times New Roman" w:hAnsi="Times New Roman" w:cs="Times New Roman"/>
          <w:sz w:val="28"/>
          <w:szCs w:val="28"/>
        </w:rPr>
        <w:tab/>
      </w:r>
      <w:r w:rsidR="008610DA">
        <w:rPr>
          <w:rFonts w:ascii="Times New Roman" w:hAnsi="Times New Roman" w:cs="Times New Roman"/>
          <w:sz w:val="28"/>
          <w:szCs w:val="28"/>
        </w:rPr>
        <w:tab/>
      </w:r>
      <w:r w:rsidR="008610DA">
        <w:rPr>
          <w:rFonts w:ascii="Times New Roman" w:hAnsi="Times New Roman" w:cs="Times New Roman"/>
          <w:sz w:val="28"/>
          <w:szCs w:val="28"/>
        </w:rPr>
        <w:tab/>
      </w:r>
      <w:r w:rsidRPr="003A0D4B">
        <w:rPr>
          <w:rFonts w:ascii="Times New Roman" w:hAnsi="Times New Roman" w:cs="Times New Roman"/>
          <w:sz w:val="28"/>
          <w:szCs w:val="28"/>
        </w:rPr>
        <w:t>D</w:t>
      </w:r>
      <w:r w:rsidR="00ED1B38" w:rsidRPr="003A0D4B">
        <w:rPr>
          <w:rFonts w:ascii="Times New Roman" w:hAnsi="Times New Roman" w:cs="Times New Roman"/>
          <w:sz w:val="28"/>
          <w:szCs w:val="28"/>
        </w:rPr>
        <w:t xml:space="preserve">ace </w:t>
      </w:r>
      <w:r w:rsidRPr="003A0D4B">
        <w:rPr>
          <w:rFonts w:ascii="Times New Roman" w:hAnsi="Times New Roman" w:cs="Times New Roman"/>
          <w:sz w:val="28"/>
          <w:szCs w:val="28"/>
        </w:rPr>
        <w:t>Lucaua</w:t>
      </w:r>
    </w:p>
    <w:p w:rsidR="00894C55" w:rsidRPr="003A0D4B" w:rsidRDefault="00894C55" w:rsidP="00894C55">
      <w:pPr>
        <w:tabs>
          <w:tab w:val="left" w:pos="6237"/>
        </w:tabs>
        <w:spacing w:after="0" w:line="240" w:lineRule="auto"/>
        <w:ind w:firstLine="720"/>
        <w:rPr>
          <w:rFonts w:ascii="Times New Roman" w:hAnsi="Times New Roman" w:cs="Times New Roman"/>
          <w:sz w:val="28"/>
          <w:szCs w:val="28"/>
        </w:rPr>
      </w:pPr>
    </w:p>
    <w:p w:rsidR="00894C55" w:rsidRPr="003A0D4B"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32"/>
          <w:szCs w:val="28"/>
        </w:rPr>
      </w:pPr>
    </w:p>
    <w:p w:rsidR="008610DA" w:rsidRDefault="008610DA" w:rsidP="00894C55">
      <w:pPr>
        <w:tabs>
          <w:tab w:val="left" w:pos="6237"/>
        </w:tabs>
        <w:spacing w:after="0" w:line="240" w:lineRule="auto"/>
        <w:ind w:firstLine="720"/>
        <w:rPr>
          <w:rFonts w:ascii="Times New Roman" w:hAnsi="Times New Roman" w:cs="Times New Roman"/>
          <w:sz w:val="32"/>
          <w:szCs w:val="28"/>
        </w:rPr>
      </w:pPr>
    </w:p>
    <w:p w:rsidR="008610DA" w:rsidRDefault="008610DA" w:rsidP="00894C55">
      <w:pPr>
        <w:tabs>
          <w:tab w:val="left" w:pos="6237"/>
        </w:tabs>
        <w:spacing w:after="0" w:line="240" w:lineRule="auto"/>
        <w:ind w:firstLine="720"/>
        <w:rPr>
          <w:rFonts w:ascii="Times New Roman" w:hAnsi="Times New Roman" w:cs="Times New Roman"/>
          <w:sz w:val="32"/>
          <w:szCs w:val="28"/>
        </w:rPr>
      </w:pPr>
    </w:p>
    <w:p w:rsidR="008610DA" w:rsidRDefault="008610DA" w:rsidP="00894C55">
      <w:pPr>
        <w:tabs>
          <w:tab w:val="left" w:pos="6237"/>
        </w:tabs>
        <w:spacing w:after="0" w:line="240" w:lineRule="auto"/>
        <w:ind w:firstLine="720"/>
        <w:rPr>
          <w:rFonts w:ascii="Times New Roman" w:hAnsi="Times New Roman" w:cs="Times New Roman"/>
          <w:sz w:val="32"/>
          <w:szCs w:val="28"/>
        </w:rPr>
      </w:pPr>
    </w:p>
    <w:p w:rsidR="008610DA" w:rsidRDefault="008610DA" w:rsidP="00894C55">
      <w:pPr>
        <w:tabs>
          <w:tab w:val="left" w:pos="6237"/>
        </w:tabs>
        <w:spacing w:after="0" w:line="240" w:lineRule="auto"/>
        <w:ind w:firstLine="720"/>
        <w:rPr>
          <w:rFonts w:ascii="Times New Roman" w:hAnsi="Times New Roman" w:cs="Times New Roman"/>
          <w:sz w:val="32"/>
          <w:szCs w:val="28"/>
        </w:rPr>
      </w:pPr>
    </w:p>
    <w:p w:rsidR="008610DA" w:rsidRDefault="008610DA" w:rsidP="00894C55">
      <w:pPr>
        <w:tabs>
          <w:tab w:val="left" w:pos="6237"/>
        </w:tabs>
        <w:spacing w:after="0" w:line="240" w:lineRule="auto"/>
        <w:ind w:firstLine="720"/>
        <w:rPr>
          <w:rFonts w:ascii="Times New Roman" w:hAnsi="Times New Roman" w:cs="Times New Roman"/>
          <w:sz w:val="32"/>
          <w:szCs w:val="28"/>
        </w:rPr>
      </w:pPr>
    </w:p>
    <w:p w:rsidR="008610DA" w:rsidRPr="008610DA" w:rsidRDefault="008610DA" w:rsidP="00894C55">
      <w:pPr>
        <w:tabs>
          <w:tab w:val="left" w:pos="6237"/>
        </w:tabs>
        <w:spacing w:after="0" w:line="240" w:lineRule="auto"/>
        <w:ind w:firstLine="720"/>
        <w:rPr>
          <w:rFonts w:ascii="Times New Roman" w:hAnsi="Times New Roman" w:cs="Times New Roman"/>
          <w:sz w:val="32"/>
          <w:szCs w:val="28"/>
        </w:rPr>
      </w:pPr>
      <w:bookmarkStart w:id="0" w:name="_GoBack"/>
      <w:bookmarkEnd w:id="0"/>
    </w:p>
    <w:p w:rsidR="00627569" w:rsidRPr="008610DA" w:rsidRDefault="008610DA" w:rsidP="00627569">
      <w:pPr>
        <w:tabs>
          <w:tab w:val="left" w:pos="6237"/>
        </w:tabs>
        <w:spacing w:after="0" w:line="240" w:lineRule="auto"/>
        <w:rPr>
          <w:rFonts w:ascii="Times New Roman" w:hAnsi="Times New Roman" w:cs="Times New Roman"/>
          <w:sz w:val="24"/>
          <w:szCs w:val="28"/>
        </w:rPr>
      </w:pPr>
      <w:r w:rsidRPr="008610DA">
        <w:rPr>
          <w:rFonts w:ascii="Times New Roman" w:hAnsi="Times New Roman" w:cs="Times New Roman"/>
          <w:sz w:val="24"/>
          <w:szCs w:val="28"/>
        </w:rPr>
        <w:t>Bārs</w:t>
      </w:r>
      <w:r w:rsidR="00627569" w:rsidRPr="008610DA">
        <w:rPr>
          <w:rFonts w:ascii="Times New Roman" w:hAnsi="Times New Roman" w:cs="Times New Roman"/>
          <w:sz w:val="24"/>
          <w:szCs w:val="28"/>
        </w:rPr>
        <w:t xml:space="preserve"> 67027554</w:t>
      </w:r>
    </w:p>
    <w:p w:rsidR="00706008" w:rsidRPr="008610DA" w:rsidRDefault="00706008" w:rsidP="00627569">
      <w:pPr>
        <w:tabs>
          <w:tab w:val="left" w:pos="6237"/>
        </w:tabs>
        <w:spacing w:after="0" w:line="240" w:lineRule="auto"/>
        <w:rPr>
          <w:rFonts w:ascii="Times New Roman" w:hAnsi="Times New Roman" w:cs="Times New Roman"/>
          <w:sz w:val="24"/>
          <w:szCs w:val="28"/>
        </w:rPr>
      </w:pPr>
      <w:r w:rsidRPr="008610DA">
        <w:rPr>
          <w:rFonts w:ascii="Times New Roman" w:hAnsi="Times New Roman" w:cs="Times New Roman"/>
          <w:sz w:val="24"/>
          <w:szCs w:val="28"/>
        </w:rPr>
        <w:t>janis.bars@zm.gov.lv</w:t>
      </w:r>
    </w:p>
    <w:p w:rsidR="00706008" w:rsidRPr="00EA672E" w:rsidRDefault="00706008" w:rsidP="00627569">
      <w:pPr>
        <w:tabs>
          <w:tab w:val="left" w:pos="6237"/>
        </w:tabs>
        <w:spacing w:after="0" w:line="240" w:lineRule="auto"/>
        <w:rPr>
          <w:rFonts w:ascii="Times New Roman" w:hAnsi="Times New Roman" w:cs="Times New Roman"/>
          <w:szCs w:val="28"/>
        </w:rPr>
      </w:pPr>
    </w:p>
    <w:p w:rsidR="00706008" w:rsidRPr="00EA672E" w:rsidRDefault="00706008" w:rsidP="002647FD">
      <w:pPr>
        <w:spacing w:after="0" w:line="240" w:lineRule="auto"/>
        <w:rPr>
          <w:rFonts w:ascii="Times New Roman" w:hAnsi="Times New Roman" w:cs="Times New Roman"/>
          <w:szCs w:val="28"/>
        </w:rPr>
      </w:pPr>
    </w:p>
    <w:sectPr w:rsidR="00706008" w:rsidRPr="00EA672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D1" w:rsidRDefault="00046CD1" w:rsidP="00894C55">
      <w:pPr>
        <w:spacing w:after="0" w:line="240" w:lineRule="auto"/>
      </w:pPr>
      <w:r>
        <w:separator/>
      </w:r>
    </w:p>
  </w:endnote>
  <w:endnote w:type="continuationSeparator" w:id="0">
    <w:p w:rsidR="00046CD1" w:rsidRDefault="00046C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610DA" w:rsidRDefault="008610DA" w:rsidP="008610DA">
    <w:pPr>
      <w:pStyle w:val="Kjene"/>
    </w:pPr>
    <w:r w:rsidRPr="008610DA">
      <w:rPr>
        <w:rFonts w:ascii="Times New Roman" w:hAnsi="Times New Roman" w:cs="Times New Roman"/>
        <w:sz w:val="20"/>
        <w:szCs w:val="20"/>
      </w:rPr>
      <w:t>ZMAnot_220218_VSS1248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8610DA" w:rsidRDefault="008610DA" w:rsidP="008610DA">
    <w:pPr>
      <w:pStyle w:val="Kjene"/>
    </w:pPr>
    <w:r w:rsidRPr="008610DA">
      <w:rPr>
        <w:rFonts w:ascii="Times New Roman" w:hAnsi="Times New Roman" w:cs="Times New Roman"/>
        <w:sz w:val="20"/>
        <w:szCs w:val="20"/>
      </w:rPr>
      <w:t>ZMAnot_220218_VSS1248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D1" w:rsidRDefault="00046CD1" w:rsidP="00894C55">
      <w:pPr>
        <w:spacing w:after="0" w:line="240" w:lineRule="auto"/>
      </w:pPr>
      <w:r>
        <w:separator/>
      </w:r>
    </w:p>
  </w:footnote>
  <w:footnote w:type="continuationSeparator" w:id="0">
    <w:p w:rsidR="00046CD1" w:rsidRDefault="00046CD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190A1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10D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163"/>
    <w:multiLevelType w:val="hybridMultilevel"/>
    <w:tmpl w:val="1166F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622D"/>
    <w:rsid w:val="00031EF9"/>
    <w:rsid w:val="00034D7C"/>
    <w:rsid w:val="00046CD1"/>
    <w:rsid w:val="000479BF"/>
    <w:rsid w:val="00074025"/>
    <w:rsid w:val="0008566D"/>
    <w:rsid w:val="0009303A"/>
    <w:rsid w:val="000969F6"/>
    <w:rsid w:val="000A4B1D"/>
    <w:rsid w:val="000D1704"/>
    <w:rsid w:val="000E3082"/>
    <w:rsid w:val="000F42A0"/>
    <w:rsid w:val="000F63EF"/>
    <w:rsid w:val="00122CAD"/>
    <w:rsid w:val="0016790B"/>
    <w:rsid w:val="001767D1"/>
    <w:rsid w:val="00176C5F"/>
    <w:rsid w:val="00190A16"/>
    <w:rsid w:val="001A2235"/>
    <w:rsid w:val="001A6A75"/>
    <w:rsid w:val="001C307F"/>
    <w:rsid w:val="001D1428"/>
    <w:rsid w:val="001E0605"/>
    <w:rsid w:val="00204782"/>
    <w:rsid w:val="002346BE"/>
    <w:rsid w:val="00243426"/>
    <w:rsid w:val="002647FD"/>
    <w:rsid w:val="00275F05"/>
    <w:rsid w:val="00276A8D"/>
    <w:rsid w:val="00285431"/>
    <w:rsid w:val="00293938"/>
    <w:rsid w:val="002974C3"/>
    <w:rsid w:val="002B3C35"/>
    <w:rsid w:val="002C4806"/>
    <w:rsid w:val="002E1C05"/>
    <w:rsid w:val="0033226B"/>
    <w:rsid w:val="00373348"/>
    <w:rsid w:val="003876B6"/>
    <w:rsid w:val="00390FAC"/>
    <w:rsid w:val="003A0BAB"/>
    <w:rsid w:val="003A0D4B"/>
    <w:rsid w:val="003A1D19"/>
    <w:rsid w:val="003B09EA"/>
    <w:rsid w:val="003B0BF9"/>
    <w:rsid w:val="003B0E09"/>
    <w:rsid w:val="003D4364"/>
    <w:rsid w:val="003E0791"/>
    <w:rsid w:val="003E6470"/>
    <w:rsid w:val="003E7D85"/>
    <w:rsid w:val="003F28AC"/>
    <w:rsid w:val="003F4D65"/>
    <w:rsid w:val="00403338"/>
    <w:rsid w:val="004077EC"/>
    <w:rsid w:val="00407899"/>
    <w:rsid w:val="004113F6"/>
    <w:rsid w:val="00441946"/>
    <w:rsid w:val="004454FE"/>
    <w:rsid w:val="00471F27"/>
    <w:rsid w:val="004C3BF6"/>
    <w:rsid w:val="004D7334"/>
    <w:rsid w:val="004F7E59"/>
    <w:rsid w:val="0050178F"/>
    <w:rsid w:val="00503D61"/>
    <w:rsid w:val="00510E2B"/>
    <w:rsid w:val="005C7432"/>
    <w:rsid w:val="00605CED"/>
    <w:rsid w:val="006227E3"/>
    <w:rsid w:val="00627569"/>
    <w:rsid w:val="00640538"/>
    <w:rsid w:val="006432F9"/>
    <w:rsid w:val="0067603D"/>
    <w:rsid w:val="00684FA2"/>
    <w:rsid w:val="00696EF8"/>
    <w:rsid w:val="006B7102"/>
    <w:rsid w:val="006D3031"/>
    <w:rsid w:val="006D5CF3"/>
    <w:rsid w:val="006E1081"/>
    <w:rsid w:val="006E7B6C"/>
    <w:rsid w:val="00706008"/>
    <w:rsid w:val="00720585"/>
    <w:rsid w:val="007374D5"/>
    <w:rsid w:val="00754CC7"/>
    <w:rsid w:val="00771241"/>
    <w:rsid w:val="00773AF6"/>
    <w:rsid w:val="00776A5E"/>
    <w:rsid w:val="00786996"/>
    <w:rsid w:val="00787A71"/>
    <w:rsid w:val="00795F71"/>
    <w:rsid w:val="007A7301"/>
    <w:rsid w:val="007D0FE7"/>
    <w:rsid w:val="007E73AB"/>
    <w:rsid w:val="00805066"/>
    <w:rsid w:val="00816C11"/>
    <w:rsid w:val="008236FB"/>
    <w:rsid w:val="00833E3C"/>
    <w:rsid w:val="00843F08"/>
    <w:rsid w:val="008610DA"/>
    <w:rsid w:val="00870228"/>
    <w:rsid w:val="00876FB9"/>
    <w:rsid w:val="00893BE2"/>
    <w:rsid w:val="00894C55"/>
    <w:rsid w:val="008B31DB"/>
    <w:rsid w:val="008C4421"/>
    <w:rsid w:val="00900CFF"/>
    <w:rsid w:val="00911306"/>
    <w:rsid w:val="0094029E"/>
    <w:rsid w:val="009476C8"/>
    <w:rsid w:val="00967E71"/>
    <w:rsid w:val="00976F31"/>
    <w:rsid w:val="00996CC4"/>
    <w:rsid w:val="00997AA0"/>
    <w:rsid w:val="009A2654"/>
    <w:rsid w:val="009B3C1D"/>
    <w:rsid w:val="009D1292"/>
    <w:rsid w:val="009D2A45"/>
    <w:rsid w:val="009D7429"/>
    <w:rsid w:val="009E6B25"/>
    <w:rsid w:val="009F4E10"/>
    <w:rsid w:val="00A13A45"/>
    <w:rsid w:val="00A15FD4"/>
    <w:rsid w:val="00A24489"/>
    <w:rsid w:val="00A261FC"/>
    <w:rsid w:val="00A34D57"/>
    <w:rsid w:val="00A355B0"/>
    <w:rsid w:val="00A36C02"/>
    <w:rsid w:val="00A542CF"/>
    <w:rsid w:val="00A6073E"/>
    <w:rsid w:val="00A8111D"/>
    <w:rsid w:val="00A85812"/>
    <w:rsid w:val="00A96D2C"/>
    <w:rsid w:val="00AA7C90"/>
    <w:rsid w:val="00AB64C8"/>
    <w:rsid w:val="00AD4CFD"/>
    <w:rsid w:val="00AE5567"/>
    <w:rsid w:val="00AE7F83"/>
    <w:rsid w:val="00AE7FA4"/>
    <w:rsid w:val="00AF74D5"/>
    <w:rsid w:val="00B0037D"/>
    <w:rsid w:val="00B051C4"/>
    <w:rsid w:val="00B16480"/>
    <w:rsid w:val="00B2165C"/>
    <w:rsid w:val="00B26821"/>
    <w:rsid w:val="00B3517E"/>
    <w:rsid w:val="00B55FA0"/>
    <w:rsid w:val="00B563A8"/>
    <w:rsid w:val="00B70770"/>
    <w:rsid w:val="00B80A30"/>
    <w:rsid w:val="00B850A6"/>
    <w:rsid w:val="00B95709"/>
    <w:rsid w:val="00BA20AA"/>
    <w:rsid w:val="00BC03F4"/>
    <w:rsid w:val="00BD4425"/>
    <w:rsid w:val="00C231DB"/>
    <w:rsid w:val="00C25B49"/>
    <w:rsid w:val="00C4270A"/>
    <w:rsid w:val="00C517C8"/>
    <w:rsid w:val="00C6663E"/>
    <w:rsid w:val="00C84FFB"/>
    <w:rsid w:val="00CA3737"/>
    <w:rsid w:val="00CA40C8"/>
    <w:rsid w:val="00CA512C"/>
    <w:rsid w:val="00CB0180"/>
    <w:rsid w:val="00CE037B"/>
    <w:rsid w:val="00CE5657"/>
    <w:rsid w:val="00CE5EA7"/>
    <w:rsid w:val="00CE6B25"/>
    <w:rsid w:val="00CF6C80"/>
    <w:rsid w:val="00D04E8C"/>
    <w:rsid w:val="00D133F8"/>
    <w:rsid w:val="00D14A3E"/>
    <w:rsid w:val="00D3094A"/>
    <w:rsid w:val="00D457FE"/>
    <w:rsid w:val="00D569EF"/>
    <w:rsid w:val="00D575C9"/>
    <w:rsid w:val="00D65E32"/>
    <w:rsid w:val="00D70C70"/>
    <w:rsid w:val="00D81C7E"/>
    <w:rsid w:val="00D95052"/>
    <w:rsid w:val="00D96C27"/>
    <w:rsid w:val="00DA3DF6"/>
    <w:rsid w:val="00DB5346"/>
    <w:rsid w:val="00E012F4"/>
    <w:rsid w:val="00E15244"/>
    <w:rsid w:val="00E3716B"/>
    <w:rsid w:val="00E52A42"/>
    <w:rsid w:val="00E531FC"/>
    <w:rsid w:val="00E731F6"/>
    <w:rsid w:val="00E83A79"/>
    <w:rsid w:val="00E86554"/>
    <w:rsid w:val="00E8749E"/>
    <w:rsid w:val="00E90C01"/>
    <w:rsid w:val="00EA486E"/>
    <w:rsid w:val="00EA672E"/>
    <w:rsid w:val="00EA78DB"/>
    <w:rsid w:val="00EC408B"/>
    <w:rsid w:val="00ED1B38"/>
    <w:rsid w:val="00EF1667"/>
    <w:rsid w:val="00EF2E54"/>
    <w:rsid w:val="00EF56A9"/>
    <w:rsid w:val="00F118EB"/>
    <w:rsid w:val="00F273B7"/>
    <w:rsid w:val="00F51ABA"/>
    <w:rsid w:val="00F555F5"/>
    <w:rsid w:val="00F57908"/>
    <w:rsid w:val="00F57B0C"/>
    <w:rsid w:val="00F71FB0"/>
    <w:rsid w:val="00FC4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8EE9D9-09EF-4637-8F17-0E797462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F4E10"/>
    <w:pPr>
      <w:ind w:left="720"/>
      <w:contextualSpacing/>
    </w:pPr>
  </w:style>
  <w:style w:type="character" w:styleId="Komentraatsauce">
    <w:name w:val="annotation reference"/>
    <w:basedOn w:val="Noklusjumarindkopasfonts"/>
    <w:uiPriority w:val="99"/>
    <w:semiHidden/>
    <w:unhideWhenUsed/>
    <w:rsid w:val="00293938"/>
    <w:rPr>
      <w:sz w:val="16"/>
      <w:szCs w:val="16"/>
    </w:rPr>
  </w:style>
  <w:style w:type="paragraph" w:styleId="Komentrateksts">
    <w:name w:val="annotation text"/>
    <w:basedOn w:val="Parasts"/>
    <w:link w:val="KomentratekstsRakstz"/>
    <w:uiPriority w:val="99"/>
    <w:semiHidden/>
    <w:unhideWhenUsed/>
    <w:rsid w:val="0029393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3938"/>
    <w:rPr>
      <w:sz w:val="20"/>
      <w:szCs w:val="20"/>
    </w:rPr>
  </w:style>
  <w:style w:type="paragraph" w:styleId="Komentratma">
    <w:name w:val="annotation subject"/>
    <w:basedOn w:val="Komentrateksts"/>
    <w:next w:val="Komentrateksts"/>
    <w:link w:val="KomentratmaRakstz"/>
    <w:uiPriority w:val="99"/>
    <w:semiHidden/>
    <w:unhideWhenUsed/>
    <w:rsid w:val="00293938"/>
    <w:rPr>
      <w:b/>
      <w:bCs/>
    </w:rPr>
  </w:style>
  <w:style w:type="character" w:customStyle="1" w:styleId="KomentratmaRakstz">
    <w:name w:val="Komentāra tēma Rakstz."/>
    <w:basedOn w:val="KomentratekstsRakstz"/>
    <w:link w:val="Komentratma"/>
    <w:uiPriority w:val="99"/>
    <w:semiHidden/>
    <w:rsid w:val="00293938"/>
    <w:rPr>
      <w:b/>
      <w:bCs/>
      <w:sz w:val="20"/>
      <w:szCs w:val="20"/>
    </w:rPr>
  </w:style>
  <w:style w:type="paragraph" w:styleId="Bezatstarpm">
    <w:name w:val="No Spacing"/>
    <w:uiPriority w:val="1"/>
    <w:qFormat/>
    <w:rsid w:val="006D5C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280798944">
      <w:bodyDiv w:val="1"/>
      <w:marLeft w:val="0"/>
      <w:marRight w:val="0"/>
      <w:marTop w:val="0"/>
      <w:marBottom w:val="0"/>
      <w:divBdr>
        <w:top w:val="none" w:sz="0" w:space="0" w:color="auto"/>
        <w:left w:val="none" w:sz="0" w:space="0" w:color="auto"/>
        <w:bottom w:val="none" w:sz="0" w:space="0" w:color="auto"/>
        <w:right w:val="none" w:sz="0" w:space="0" w:color="auto"/>
      </w:divBdr>
    </w:div>
    <w:div w:id="1344554112">
      <w:bodyDiv w:val="1"/>
      <w:marLeft w:val="0"/>
      <w:marRight w:val="0"/>
      <w:marTop w:val="0"/>
      <w:marBottom w:val="0"/>
      <w:divBdr>
        <w:top w:val="none" w:sz="0" w:space="0" w:color="auto"/>
        <w:left w:val="none" w:sz="0" w:space="0" w:color="auto"/>
        <w:bottom w:val="none" w:sz="0" w:space="0" w:color="auto"/>
        <w:right w:val="none" w:sz="0" w:space="0" w:color="auto"/>
      </w:divBdr>
    </w:div>
    <w:div w:id="19056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A69B-8404-41A0-9CE5-219216C9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10091</Words>
  <Characters>5752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26.maija noteikumos Nr.269</vt:lpstr>
      <vt:lpstr>Tiesību akta nosaukums</vt:lpstr>
    </vt:vector>
  </TitlesOfParts>
  <Company>ZM</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26.maija noteikumos Nr.269</dc:title>
  <dc:subject>Anotācija</dc:subject>
  <dc:creator>Jānis Bārs</dc:creator>
  <dc:description>67027554, janis.bars@zm.gov.lv</dc:description>
  <cp:lastModifiedBy>Sanita Žagare</cp:lastModifiedBy>
  <cp:revision>3</cp:revision>
  <dcterms:created xsi:type="dcterms:W3CDTF">2018-03-12T07:02:00Z</dcterms:created>
  <dcterms:modified xsi:type="dcterms:W3CDTF">2018-03-12T07:22:00Z</dcterms:modified>
</cp:coreProperties>
</file>