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C1F79" w14:textId="77777777" w:rsidR="00E5323B" w:rsidRPr="00386F98" w:rsidRDefault="00C72477"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386F98">
        <w:rPr>
          <w:rFonts w:ascii="Times New Roman" w:eastAsia="Times New Roman" w:hAnsi="Times New Roman" w:cs="Times New Roman"/>
          <w:b/>
          <w:bCs/>
          <w:sz w:val="28"/>
          <w:szCs w:val="24"/>
          <w:lang w:eastAsia="lv-LV"/>
        </w:rPr>
        <w:t>Ministru kabineta rīkojuma projekta “Grozījumi Finanšu sektora attīstības plānā 2017.–2019.gadam” sākotnējās ietekmes novērtējuma ziņojums (anotācija)</w:t>
      </w:r>
    </w:p>
    <w:p w14:paraId="00C05AAC" w14:textId="77777777" w:rsidR="00C72477" w:rsidRPr="00386F98" w:rsidRDefault="00C72477"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386F98" w:rsidRPr="00386F98" w14:paraId="6FA8565F" w14:textId="77777777" w:rsidTr="007F64E6">
        <w:trPr>
          <w:tblCellSpacing w:w="15" w:type="dxa"/>
        </w:trPr>
        <w:tc>
          <w:tcPr>
            <w:tcW w:w="0" w:type="auto"/>
            <w:gridSpan w:val="2"/>
            <w:vAlign w:val="center"/>
            <w:hideMark/>
          </w:tcPr>
          <w:p w14:paraId="6E6339AB" w14:textId="77777777" w:rsidR="00655F2C" w:rsidRPr="00386F98" w:rsidRDefault="00E5323B" w:rsidP="00E5323B">
            <w:pPr>
              <w:spacing w:after="0" w:line="240" w:lineRule="auto"/>
              <w:rPr>
                <w:rFonts w:ascii="Times New Roman" w:eastAsia="Times New Roman" w:hAnsi="Times New Roman" w:cs="Times New Roman"/>
                <w:b/>
                <w:bCs/>
                <w:iCs/>
                <w:sz w:val="24"/>
                <w:szCs w:val="24"/>
                <w:lang w:val="sv-SE" w:eastAsia="lv-LV"/>
              </w:rPr>
            </w:pPr>
            <w:r w:rsidRPr="00386F98">
              <w:rPr>
                <w:rFonts w:ascii="Times New Roman" w:eastAsia="Times New Roman" w:hAnsi="Times New Roman" w:cs="Times New Roman"/>
                <w:b/>
                <w:bCs/>
                <w:iCs/>
                <w:sz w:val="24"/>
                <w:szCs w:val="24"/>
                <w:lang w:val="sv-SE" w:eastAsia="lv-LV"/>
              </w:rPr>
              <w:t>Tiesību akta projekta anotācijas kopsavilkums</w:t>
            </w:r>
          </w:p>
        </w:tc>
      </w:tr>
      <w:tr w:rsidR="00386F98" w:rsidRPr="00386F98" w14:paraId="315A1DFC" w14:textId="77777777" w:rsidTr="007F64E6">
        <w:trPr>
          <w:tblCellSpacing w:w="15" w:type="dxa"/>
        </w:trPr>
        <w:tc>
          <w:tcPr>
            <w:tcW w:w="1980" w:type="pct"/>
            <w:hideMark/>
          </w:tcPr>
          <w:p w14:paraId="28066CA1" w14:textId="77777777" w:rsidR="00E5323B" w:rsidRPr="00386F98" w:rsidRDefault="00E5323B" w:rsidP="00D32CD0">
            <w:pPr>
              <w:spacing w:after="0" w:line="240" w:lineRule="auto"/>
              <w:rPr>
                <w:rFonts w:ascii="Times New Roman" w:eastAsia="Times New Roman" w:hAnsi="Times New Roman" w:cs="Times New Roman"/>
                <w:iCs/>
                <w:sz w:val="24"/>
                <w:szCs w:val="24"/>
                <w:lang w:val="sv-SE" w:eastAsia="lv-LV"/>
              </w:rPr>
            </w:pPr>
            <w:r w:rsidRPr="00386F98">
              <w:rPr>
                <w:rFonts w:ascii="Times New Roman" w:eastAsia="Times New Roman" w:hAnsi="Times New Roman" w:cs="Times New Roman"/>
                <w:iCs/>
                <w:sz w:val="24"/>
                <w:szCs w:val="24"/>
                <w:lang w:val="sv-SE" w:eastAsia="lv-LV"/>
              </w:rPr>
              <w:t xml:space="preserve">Mērķis, risinājums un projekta spēkā stāšanās laiks </w:t>
            </w:r>
          </w:p>
        </w:tc>
        <w:tc>
          <w:tcPr>
            <w:tcW w:w="2971" w:type="pct"/>
            <w:hideMark/>
          </w:tcPr>
          <w:p w14:paraId="1982288B" w14:textId="3F323FB7" w:rsidR="00E5323B" w:rsidRPr="00386F98" w:rsidRDefault="00F233D4" w:rsidP="00921B81">
            <w:pPr>
              <w:spacing w:after="0" w:line="240" w:lineRule="auto"/>
              <w:jc w:val="both"/>
              <w:rPr>
                <w:rFonts w:ascii="Times New Roman" w:eastAsia="Times New Roman" w:hAnsi="Times New Roman" w:cs="Times New Roman"/>
                <w:iCs/>
                <w:sz w:val="24"/>
                <w:szCs w:val="24"/>
                <w:lang w:val="sv-SE" w:eastAsia="lv-LV"/>
              </w:rPr>
            </w:pPr>
            <w:r w:rsidRPr="00386F98">
              <w:rPr>
                <w:rFonts w:ascii="Times New Roman" w:eastAsia="Times New Roman" w:hAnsi="Times New Roman" w:cs="Times New Roman"/>
                <w:iCs/>
                <w:sz w:val="24"/>
                <w:szCs w:val="24"/>
                <w:lang w:val="sv-SE" w:eastAsia="lv-LV"/>
              </w:rPr>
              <w:t xml:space="preserve">Ministru kabineta rīkojuma projekta mērķis ir veikt nepieciešamos </w:t>
            </w:r>
            <w:r w:rsidR="006D5AC0" w:rsidRPr="00386F98">
              <w:rPr>
                <w:rFonts w:ascii="Times New Roman" w:eastAsia="Times New Roman" w:hAnsi="Times New Roman" w:cs="Times New Roman"/>
                <w:iCs/>
                <w:sz w:val="24"/>
                <w:szCs w:val="24"/>
                <w:lang w:val="sv-SE" w:eastAsia="lv-LV"/>
              </w:rPr>
              <w:t>grozījumus Finanšu sektora attīstības plānā 2017.-2019.gadam</w:t>
            </w:r>
            <w:r w:rsidR="00E306A0">
              <w:rPr>
                <w:rFonts w:ascii="Times New Roman" w:eastAsia="Times New Roman" w:hAnsi="Times New Roman" w:cs="Times New Roman"/>
                <w:iCs/>
                <w:sz w:val="24"/>
                <w:szCs w:val="24"/>
                <w:lang w:val="sv-SE" w:eastAsia="lv-LV"/>
              </w:rPr>
              <w:t xml:space="preserve"> (turpmāk – plāns)</w:t>
            </w:r>
            <w:r w:rsidR="006D5AC0" w:rsidRPr="00386F98">
              <w:rPr>
                <w:rFonts w:ascii="Times New Roman" w:eastAsia="Times New Roman" w:hAnsi="Times New Roman" w:cs="Times New Roman"/>
                <w:iCs/>
                <w:sz w:val="24"/>
                <w:szCs w:val="24"/>
                <w:lang w:val="sv-SE" w:eastAsia="lv-LV"/>
              </w:rPr>
              <w:t>.  Nepieciešamie grozījumi tiek veikti, kon</w:t>
            </w:r>
            <w:r w:rsidR="00E306A0">
              <w:rPr>
                <w:rFonts w:ascii="Times New Roman" w:eastAsia="Times New Roman" w:hAnsi="Times New Roman" w:cs="Times New Roman"/>
                <w:iCs/>
                <w:sz w:val="24"/>
                <w:szCs w:val="24"/>
                <w:lang w:val="sv-SE" w:eastAsia="lv-LV"/>
              </w:rPr>
              <w:t>s</w:t>
            </w:r>
            <w:r w:rsidR="006D5AC0" w:rsidRPr="00386F98">
              <w:rPr>
                <w:rFonts w:ascii="Times New Roman" w:eastAsia="Times New Roman" w:hAnsi="Times New Roman" w:cs="Times New Roman"/>
                <w:iCs/>
                <w:sz w:val="24"/>
                <w:szCs w:val="24"/>
                <w:lang w:val="sv-SE" w:eastAsia="lv-LV"/>
              </w:rPr>
              <w:t xml:space="preserve">tatējot uzdevumus, kuri ir izpildīti, kā arī tos, kuriem nepieciešams pagarināt izpildes termiņu, kā arī identificējot jaunus </w:t>
            </w:r>
            <w:r w:rsidR="008449AA" w:rsidRPr="00386F98">
              <w:rPr>
                <w:rFonts w:ascii="Times New Roman" w:eastAsia="Times New Roman" w:hAnsi="Times New Roman" w:cs="Times New Roman"/>
                <w:iCs/>
                <w:sz w:val="24"/>
                <w:szCs w:val="24"/>
                <w:lang w:val="sv-SE" w:eastAsia="lv-LV"/>
              </w:rPr>
              <w:t xml:space="preserve">uzdevumus, kurus nepieciešams iekļaut plānā. </w:t>
            </w:r>
            <w:r w:rsidR="00C17607" w:rsidRPr="00386F98">
              <w:rPr>
                <w:rFonts w:ascii="Times New Roman" w:eastAsia="Times New Roman" w:hAnsi="Times New Roman" w:cs="Times New Roman"/>
                <w:iCs/>
                <w:sz w:val="24"/>
                <w:szCs w:val="24"/>
                <w:lang w:val="sv-SE" w:eastAsia="lv-LV"/>
              </w:rPr>
              <w:t>Ministru kabineta rīkojuma projekts stāsies spēkā pēc tā apstiprināšanas Ministru kabinetā.</w:t>
            </w:r>
          </w:p>
        </w:tc>
      </w:tr>
    </w:tbl>
    <w:p w14:paraId="693D1CF1" w14:textId="77777777" w:rsidR="00E5323B" w:rsidRPr="00386F98" w:rsidRDefault="00E5323B" w:rsidP="00E5323B">
      <w:pPr>
        <w:spacing w:after="0" w:line="240" w:lineRule="auto"/>
        <w:rPr>
          <w:rFonts w:ascii="Times New Roman" w:eastAsia="Times New Roman" w:hAnsi="Times New Roman" w:cs="Times New Roman"/>
          <w:iCs/>
          <w:sz w:val="24"/>
          <w:szCs w:val="24"/>
          <w:lang w:val="sv-SE" w:eastAsia="lv-LV"/>
        </w:rPr>
      </w:pPr>
      <w:r w:rsidRPr="00386F98">
        <w:rPr>
          <w:rFonts w:ascii="Times New Roman" w:eastAsia="Times New Roman" w:hAnsi="Times New Roman" w:cs="Times New Roman"/>
          <w:iCs/>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386F98" w:rsidRPr="00386F98" w14:paraId="6863A961" w14:textId="77777777" w:rsidTr="00384B68">
        <w:trPr>
          <w:tblCellSpacing w:w="15" w:type="dxa"/>
        </w:trPr>
        <w:tc>
          <w:tcPr>
            <w:tcW w:w="0" w:type="auto"/>
            <w:gridSpan w:val="3"/>
            <w:vAlign w:val="center"/>
            <w:hideMark/>
          </w:tcPr>
          <w:p w14:paraId="688C45EE" w14:textId="77777777" w:rsidR="00655F2C" w:rsidRPr="00386F98" w:rsidRDefault="00E5323B" w:rsidP="00E5323B">
            <w:pPr>
              <w:spacing w:after="0" w:line="240" w:lineRule="auto"/>
              <w:rPr>
                <w:rFonts w:ascii="Times New Roman" w:eastAsia="Times New Roman" w:hAnsi="Times New Roman" w:cs="Times New Roman"/>
                <w:b/>
                <w:bCs/>
                <w:iCs/>
                <w:sz w:val="24"/>
                <w:szCs w:val="24"/>
                <w:lang w:val="sv-SE" w:eastAsia="lv-LV"/>
              </w:rPr>
            </w:pPr>
            <w:r w:rsidRPr="00386F98">
              <w:rPr>
                <w:rFonts w:ascii="Times New Roman" w:eastAsia="Times New Roman" w:hAnsi="Times New Roman" w:cs="Times New Roman"/>
                <w:b/>
                <w:bCs/>
                <w:iCs/>
                <w:sz w:val="24"/>
                <w:szCs w:val="24"/>
                <w:lang w:val="sv-SE" w:eastAsia="lv-LV"/>
              </w:rPr>
              <w:t>I. Tiesību akta projekta izstrādes nepieciešamība</w:t>
            </w:r>
          </w:p>
        </w:tc>
      </w:tr>
      <w:tr w:rsidR="00386F98" w:rsidRPr="00386F98" w14:paraId="6334A473" w14:textId="77777777" w:rsidTr="00384B68">
        <w:trPr>
          <w:tblCellSpacing w:w="15" w:type="dxa"/>
        </w:trPr>
        <w:tc>
          <w:tcPr>
            <w:tcW w:w="300" w:type="pct"/>
            <w:hideMark/>
          </w:tcPr>
          <w:p w14:paraId="5265D9FC" w14:textId="77777777" w:rsidR="00655F2C" w:rsidRPr="00386F98" w:rsidRDefault="00E5323B" w:rsidP="00E5323B">
            <w:pPr>
              <w:spacing w:after="0" w:line="240" w:lineRule="auto"/>
              <w:rPr>
                <w:rFonts w:ascii="Times New Roman" w:eastAsia="Times New Roman" w:hAnsi="Times New Roman" w:cs="Times New Roman"/>
                <w:iCs/>
                <w:sz w:val="24"/>
                <w:szCs w:val="24"/>
                <w:lang w:val="en-US" w:eastAsia="lv-LV"/>
              </w:rPr>
            </w:pPr>
            <w:r w:rsidRPr="00386F98">
              <w:rPr>
                <w:rFonts w:ascii="Times New Roman" w:eastAsia="Times New Roman" w:hAnsi="Times New Roman" w:cs="Times New Roman"/>
                <w:iCs/>
                <w:sz w:val="24"/>
                <w:szCs w:val="24"/>
                <w:lang w:val="en-US" w:eastAsia="lv-LV"/>
              </w:rPr>
              <w:t>1.</w:t>
            </w:r>
          </w:p>
        </w:tc>
        <w:tc>
          <w:tcPr>
            <w:tcW w:w="1700" w:type="pct"/>
            <w:hideMark/>
          </w:tcPr>
          <w:p w14:paraId="28687A08" w14:textId="77777777" w:rsidR="00E5323B" w:rsidRPr="00386F98" w:rsidRDefault="00E5323B" w:rsidP="00E5323B">
            <w:pPr>
              <w:spacing w:after="0" w:line="240" w:lineRule="auto"/>
              <w:rPr>
                <w:rFonts w:ascii="Times New Roman" w:eastAsia="Times New Roman" w:hAnsi="Times New Roman" w:cs="Times New Roman"/>
                <w:iCs/>
                <w:sz w:val="24"/>
                <w:szCs w:val="24"/>
                <w:lang w:val="en-US" w:eastAsia="lv-LV"/>
              </w:rPr>
            </w:pPr>
            <w:r w:rsidRPr="00386F98">
              <w:rPr>
                <w:rFonts w:ascii="Times New Roman" w:eastAsia="Times New Roman" w:hAnsi="Times New Roman" w:cs="Times New Roman"/>
                <w:iCs/>
                <w:sz w:val="24"/>
                <w:szCs w:val="24"/>
                <w:lang w:val="en-US" w:eastAsia="lv-LV"/>
              </w:rPr>
              <w:t>Pamatojums</w:t>
            </w:r>
          </w:p>
        </w:tc>
        <w:tc>
          <w:tcPr>
            <w:tcW w:w="3000" w:type="pct"/>
            <w:hideMark/>
          </w:tcPr>
          <w:p w14:paraId="470F53F4" w14:textId="5C21B881" w:rsidR="00E5323B" w:rsidRDefault="00C72477" w:rsidP="00C72477">
            <w:pPr>
              <w:spacing w:after="0" w:line="240" w:lineRule="auto"/>
              <w:jc w:val="both"/>
              <w:rPr>
                <w:rFonts w:ascii="Times New Roman" w:eastAsia="Times New Roman" w:hAnsi="Times New Roman" w:cs="Times New Roman"/>
                <w:iCs/>
                <w:sz w:val="24"/>
                <w:szCs w:val="24"/>
                <w:lang w:val="en-US" w:eastAsia="lv-LV"/>
              </w:rPr>
            </w:pPr>
            <w:r w:rsidRPr="00386F98">
              <w:rPr>
                <w:rFonts w:ascii="Times New Roman" w:eastAsia="Times New Roman" w:hAnsi="Times New Roman" w:cs="Times New Roman"/>
                <w:iCs/>
                <w:sz w:val="24"/>
                <w:szCs w:val="24"/>
                <w:lang w:val="en-US" w:eastAsia="lv-LV"/>
              </w:rPr>
              <w:t xml:space="preserve">Ministru kabineta 2017.gada 21.marta rīkojuma Nr.126 “Par Finanšu sektora attīstības plānu 2017.–2019.gadam” 2.punkts, kas nosaka </w:t>
            </w:r>
            <w:r w:rsidR="007421AF">
              <w:rPr>
                <w:rFonts w:ascii="Times New Roman" w:eastAsia="Times New Roman" w:hAnsi="Times New Roman" w:cs="Times New Roman"/>
                <w:iCs/>
                <w:sz w:val="24"/>
                <w:szCs w:val="24"/>
                <w:lang w:val="en-US" w:eastAsia="lv-LV"/>
              </w:rPr>
              <w:t>f</w:t>
            </w:r>
            <w:r w:rsidRPr="00386F98">
              <w:rPr>
                <w:rFonts w:ascii="Times New Roman" w:eastAsia="Times New Roman" w:hAnsi="Times New Roman" w:cs="Times New Roman"/>
                <w:iCs/>
                <w:sz w:val="24"/>
                <w:szCs w:val="24"/>
                <w:lang w:val="en-US" w:eastAsia="lv-LV"/>
              </w:rPr>
              <w:t xml:space="preserve">inanšu ministra izveidotajai darba grupai izvērtēt plāna ieviešanas gaitu un plānā ietverto uzdevumu īstenošanas ietekmi, kā arī </w:t>
            </w:r>
            <w:r w:rsidR="00815ADB">
              <w:rPr>
                <w:rFonts w:ascii="Times New Roman" w:eastAsia="Times New Roman" w:hAnsi="Times New Roman" w:cs="Times New Roman"/>
                <w:iCs/>
                <w:sz w:val="24"/>
                <w:szCs w:val="24"/>
                <w:lang w:val="en-US" w:eastAsia="lv-LV"/>
              </w:rPr>
              <w:t>f</w:t>
            </w:r>
            <w:r w:rsidRPr="00386F98">
              <w:rPr>
                <w:rFonts w:ascii="Times New Roman" w:eastAsia="Times New Roman" w:hAnsi="Times New Roman" w:cs="Times New Roman"/>
                <w:iCs/>
                <w:sz w:val="24"/>
                <w:szCs w:val="24"/>
                <w:lang w:val="en-US" w:eastAsia="lv-LV"/>
              </w:rPr>
              <w:t>inanšu ministram līdz 2017.gada 31.decembrim un 2018.gada 31.decembrim iesniegt Ministru kabinetā priekšlikumus par turpmāko plāna uzdevumu īstenošanu.</w:t>
            </w:r>
          </w:p>
          <w:p w14:paraId="14B01A1D" w14:textId="77777777" w:rsidR="006C206A" w:rsidRDefault="006C206A" w:rsidP="00C72477">
            <w:pPr>
              <w:spacing w:after="0" w:line="240" w:lineRule="auto"/>
              <w:jc w:val="both"/>
              <w:rPr>
                <w:rFonts w:ascii="Times New Roman" w:eastAsia="Times New Roman" w:hAnsi="Times New Roman" w:cs="Times New Roman"/>
                <w:iCs/>
                <w:sz w:val="24"/>
                <w:szCs w:val="24"/>
                <w:lang w:val="en-US" w:eastAsia="lv-LV"/>
              </w:rPr>
            </w:pPr>
          </w:p>
          <w:p w14:paraId="4B1E4472" w14:textId="65DC149A" w:rsidR="006C206A" w:rsidRPr="00386F98" w:rsidRDefault="006C206A" w:rsidP="00C72477">
            <w:pPr>
              <w:spacing w:after="0" w:line="240" w:lineRule="auto"/>
              <w:jc w:val="both"/>
              <w:rPr>
                <w:rFonts w:ascii="Times New Roman" w:eastAsia="Times New Roman" w:hAnsi="Times New Roman" w:cs="Times New Roman"/>
                <w:iCs/>
                <w:sz w:val="24"/>
                <w:szCs w:val="24"/>
                <w:lang w:val="en-US" w:eastAsia="lv-LV"/>
              </w:rPr>
            </w:pPr>
          </w:p>
        </w:tc>
      </w:tr>
      <w:tr w:rsidR="00386F98" w:rsidRPr="00386F98" w14:paraId="7524E389" w14:textId="77777777" w:rsidTr="00384B68">
        <w:trPr>
          <w:tblCellSpacing w:w="15" w:type="dxa"/>
        </w:trPr>
        <w:tc>
          <w:tcPr>
            <w:tcW w:w="300" w:type="pct"/>
            <w:hideMark/>
          </w:tcPr>
          <w:p w14:paraId="7595C437" w14:textId="77777777" w:rsidR="00655F2C" w:rsidRPr="00386F98" w:rsidRDefault="00E5323B" w:rsidP="00E5323B">
            <w:pPr>
              <w:spacing w:after="0" w:line="240" w:lineRule="auto"/>
              <w:rPr>
                <w:rFonts w:ascii="Times New Roman" w:eastAsia="Times New Roman" w:hAnsi="Times New Roman" w:cs="Times New Roman"/>
                <w:iCs/>
                <w:sz w:val="24"/>
                <w:szCs w:val="24"/>
                <w:lang w:val="en-US" w:eastAsia="lv-LV"/>
              </w:rPr>
            </w:pPr>
            <w:r w:rsidRPr="00386F98">
              <w:rPr>
                <w:rFonts w:ascii="Times New Roman" w:eastAsia="Times New Roman" w:hAnsi="Times New Roman" w:cs="Times New Roman"/>
                <w:iCs/>
                <w:sz w:val="24"/>
                <w:szCs w:val="24"/>
                <w:lang w:val="en-US" w:eastAsia="lv-LV"/>
              </w:rPr>
              <w:t>2.</w:t>
            </w:r>
          </w:p>
        </w:tc>
        <w:tc>
          <w:tcPr>
            <w:tcW w:w="1700" w:type="pct"/>
            <w:hideMark/>
          </w:tcPr>
          <w:p w14:paraId="0D95562A" w14:textId="2E0C9A99" w:rsidR="00EB3E34" w:rsidRDefault="00E5323B" w:rsidP="00E5323B">
            <w:pPr>
              <w:spacing w:after="0" w:line="240" w:lineRule="auto"/>
              <w:rPr>
                <w:rFonts w:ascii="Times New Roman" w:eastAsia="Times New Roman" w:hAnsi="Times New Roman" w:cs="Times New Roman"/>
                <w:iCs/>
                <w:sz w:val="24"/>
                <w:szCs w:val="24"/>
                <w:lang w:val="en-US" w:eastAsia="lv-LV"/>
              </w:rPr>
            </w:pPr>
            <w:r w:rsidRPr="00386F98">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p w14:paraId="19AE4E6B" w14:textId="77777777" w:rsidR="00EB3E34" w:rsidRPr="00EB3E34" w:rsidRDefault="00EB3E34" w:rsidP="00EB3E34">
            <w:pPr>
              <w:rPr>
                <w:rFonts w:ascii="Times New Roman" w:eastAsia="Times New Roman" w:hAnsi="Times New Roman" w:cs="Times New Roman"/>
                <w:sz w:val="24"/>
                <w:szCs w:val="24"/>
                <w:lang w:val="en-US" w:eastAsia="lv-LV"/>
              </w:rPr>
            </w:pPr>
          </w:p>
          <w:p w14:paraId="458FFEBC" w14:textId="77777777" w:rsidR="00EB3E34" w:rsidRPr="00EB3E34" w:rsidRDefault="00EB3E34" w:rsidP="00EB3E34">
            <w:pPr>
              <w:rPr>
                <w:rFonts w:ascii="Times New Roman" w:eastAsia="Times New Roman" w:hAnsi="Times New Roman" w:cs="Times New Roman"/>
                <w:sz w:val="24"/>
                <w:szCs w:val="24"/>
                <w:lang w:val="en-US" w:eastAsia="lv-LV"/>
              </w:rPr>
            </w:pPr>
          </w:p>
          <w:p w14:paraId="7E57CD8C" w14:textId="77777777" w:rsidR="00EB3E34" w:rsidRPr="00EB3E34" w:rsidRDefault="00EB3E34" w:rsidP="00EB3E34">
            <w:pPr>
              <w:rPr>
                <w:rFonts w:ascii="Times New Roman" w:eastAsia="Times New Roman" w:hAnsi="Times New Roman" w:cs="Times New Roman"/>
                <w:sz w:val="24"/>
                <w:szCs w:val="24"/>
                <w:lang w:val="en-US" w:eastAsia="lv-LV"/>
              </w:rPr>
            </w:pPr>
          </w:p>
          <w:p w14:paraId="79B03E75" w14:textId="77777777" w:rsidR="00EB3E34" w:rsidRPr="00EB3E34" w:rsidRDefault="00EB3E34" w:rsidP="00EB3E34">
            <w:pPr>
              <w:rPr>
                <w:rFonts w:ascii="Times New Roman" w:eastAsia="Times New Roman" w:hAnsi="Times New Roman" w:cs="Times New Roman"/>
                <w:sz w:val="24"/>
                <w:szCs w:val="24"/>
                <w:lang w:val="en-US" w:eastAsia="lv-LV"/>
              </w:rPr>
            </w:pPr>
          </w:p>
          <w:p w14:paraId="6579CB66" w14:textId="77777777" w:rsidR="00EB3E34" w:rsidRPr="00EB3E34" w:rsidRDefault="00EB3E34" w:rsidP="00EB3E34">
            <w:pPr>
              <w:rPr>
                <w:rFonts w:ascii="Times New Roman" w:eastAsia="Times New Roman" w:hAnsi="Times New Roman" w:cs="Times New Roman"/>
                <w:sz w:val="24"/>
                <w:szCs w:val="24"/>
                <w:lang w:val="en-US" w:eastAsia="lv-LV"/>
              </w:rPr>
            </w:pPr>
          </w:p>
          <w:p w14:paraId="2E93D89F" w14:textId="77777777" w:rsidR="00EB3E34" w:rsidRPr="00EB3E34" w:rsidRDefault="00EB3E34" w:rsidP="00EB3E34">
            <w:pPr>
              <w:rPr>
                <w:rFonts w:ascii="Times New Roman" w:eastAsia="Times New Roman" w:hAnsi="Times New Roman" w:cs="Times New Roman"/>
                <w:sz w:val="24"/>
                <w:szCs w:val="24"/>
                <w:lang w:val="en-US" w:eastAsia="lv-LV"/>
              </w:rPr>
            </w:pPr>
          </w:p>
          <w:p w14:paraId="4989186D" w14:textId="77777777" w:rsidR="00EB3E34" w:rsidRPr="00EB3E34" w:rsidRDefault="00EB3E34" w:rsidP="00EB3E34">
            <w:pPr>
              <w:rPr>
                <w:rFonts w:ascii="Times New Roman" w:eastAsia="Times New Roman" w:hAnsi="Times New Roman" w:cs="Times New Roman"/>
                <w:sz w:val="24"/>
                <w:szCs w:val="24"/>
                <w:lang w:val="en-US" w:eastAsia="lv-LV"/>
              </w:rPr>
            </w:pPr>
          </w:p>
          <w:p w14:paraId="27E1E4C5" w14:textId="77777777" w:rsidR="00EB3E34" w:rsidRPr="00EB3E34" w:rsidRDefault="00EB3E34" w:rsidP="00EB3E34">
            <w:pPr>
              <w:rPr>
                <w:rFonts w:ascii="Times New Roman" w:eastAsia="Times New Roman" w:hAnsi="Times New Roman" w:cs="Times New Roman"/>
                <w:sz w:val="24"/>
                <w:szCs w:val="24"/>
                <w:lang w:val="en-US" w:eastAsia="lv-LV"/>
              </w:rPr>
            </w:pPr>
          </w:p>
          <w:p w14:paraId="74D233E2" w14:textId="77777777" w:rsidR="00EB3E34" w:rsidRPr="00EB3E34" w:rsidRDefault="00EB3E34" w:rsidP="00EB3E34">
            <w:pPr>
              <w:rPr>
                <w:rFonts w:ascii="Times New Roman" w:eastAsia="Times New Roman" w:hAnsi="Times New Roman" w:cs="Times New Roman"/>
                <w:sz w:val="24"/>
                <w:szCs w:val="24"/>
                <w:lang w:val="en-US" w:eastAsia="lv-LV"/>
              </w:rPr>
            </w:pPr>
          </w:p>
          <w:p w14:paraId="3493AEA2" w14:textId="20123043" w:rsidR="00E5323B" w:rsidRPr="00EB3E34" w:rsidRDefault="00E5323B" w:rsidP="00EB3E34">
            <w:pPr>
              <w:rPr>
                <w:rFonts w:ascii="Times New Roman" w:eastAsia="Times New Roman" w:hAnsi="Times New Roman" w:cs="Times New Roman"/>
                <w:sz w:val="24"/>
                <w:szCs w:val="24"/>
                <w:lang w:val="en-US" w:eastAsia="lv-LV"/>
              </w:rPr>
            </w:pPr>
          </w:p>
        </w:tc>
        <w:tc>
          <w:tcPr>
            <w:tcW w:w="3000" w:type="pct"/>
            <w:hideMark/>
          </w:tcPr>
          <w:p w14:paraId="35173731" w14:textId="5132523B" w:rsidR="00C72477" w:rsidRPr="00AC655B" w:rsidRDefault="00C72477" w:rsidP="00AC655B">
            <w:pPr>
              <w:pStyle w:val="ListParagraph"/>
              <w:numPr>
                <w:ilvl w:val="0"/>
                <w:numId w:val="2"/>
              </w:numPr>
              <w:jc w:val="both"/>
              <w:rPr>
                <w:rFonts w:ascii="Times New Roman" w:hAnsi="Times New Roman" w:cs="Times New Roman"/>
                <w:sz w:val="24"/>
              </w:rPr>
            </w:pPr>
            <w:r w:rsidRPr="00AC655B">
              <w:rPr>
                <w:rFonts w:ascii="Times New Roman" w:hAnsi="Times New Roman" w:cs="Times New Roman"/>
                <w:sz w:val="24"/>
              </w:rPr>
              <w:t>Ar Ministru kabineta 2017.gada 21.marta rīkojumu Nr.126 ir apstiprināts plāns</w:t>
            </w:r>
            <w:r w:rsidR="00E306A0">
              <w:rPr>
                <w:rFonts w:ascii="Times New Roman" w:hAnsi="Times New Roman" w:cs="Times New Roman"/>
                <w:sz w:val="24"/>
              </w:rPr>
              <w:t>.</w:t>
            </w:r>
            <w:r w:rsidRPr="00AC655B">
              <w:rPr>
                <w:rFonts w:ascii="Times New Roman" w:hAnsi="Times New Roman" w:cs="Times New Roman"/>
                <w:sz w:val="24"/>
              </w:rPr>
              <w:t xml:space="preserve"> Rīkojuma 2.punkts nosaka Finanšu ministra izveidotajai darba grupai izvērtēt plāna ieviešanas gaitu un plānā ietverto uzdevumu īstenošanas ietekmi, kā arī Finanšu ministram līdz 2017.gada 31.decembrim un 2018.gada 31.decembrim iesniegt Ministru kabinetā priekšlikumus par turpmāko plāna uzdevumu īstenošanu. </w:t>
            </w:r>
          </w:p>
          <w:p w14:paraId="56AD138A" w14:textId="77777777" w:rsidR="00C72477" w:rsidRPr="00AC655B" w:rsidRDefault="00C72477" w:rsidP="00AC655B">
            <w:pPr>
              <w:pStyle w:val="ListParagraph"/>
              <w:numPr>
                <w:ilvl w:val="0"/>
                <w:numId w:val="2"/>
              </w:numPr>
              <w:jc w:val="both"/>
              <w:rPr>
                <w:rFonts w:ascii="Times New Roman" w:hAnsi="Times New Roman" w:cs="Times New Roman"/>
                <w:sz w:val="24"/>
              </w:rPr>
            </w:pPr>
            <w:r w:rsidRPr="00AC655B">
              <w:rPr>
                <w:rFonts w:ascii="Times New Roman" w:hAnsi="Times New Roman" w:cs="Times New Roman"/>
                <w:sz w:val="24"/>
              </w:rPr>
              <w:t>Finanšu ministrija ir sagatavojusi informatīvo ziņojumu “Par Finanšu sektora attīstības plāna 2017.-2019.gadam izpildi” (turpmāk – informatīvais ziņojums), kurā secināts, ka ir nepieciešams veikt šādus grozījumus Finanšu sektora attīstības plānā 2017.–2019.gadam:</w:t>
            </w:r>
          </w:p>
          <w:p w14:paraId="0C953B0C" w14:textId="5CDFD2DA" w:rsidR="00752FA8" w:rsidRPr="00752FA8" w:rsidRDefault="00752FA8" w:rsidP="00752FA8">
            <w:pPr>
              <w:pStyle w:val="ListParagraph"/>
              <w:numPr>
                <w:ilvl w:val="0"/>
                <w:numId w:val="3"/>
              </w:numPr>
              <w:jc w:val="both"/>
              <w:rPr>
                <w:rFonts w:ascii="Times New Roman" w:hAnsi="Times New Roman"/>
                <w:sz w:val="24"/>
              </w:rPr>
            </w:pPr>
            <w:r>
              <w:rPr>
                <w:rFonts w:ascii="Times New Roman" w:hAnsi="Times New Roman" w:cs="Times New Roman"/>
                <w:sz w:val="24"/>
              </w:rPr>
              <w:t xml:space="preserve">Grozīt </w:t>
            </w:r>
            <w:r w:rsidRPr="00752FA8">
              <w:rPr>
                <w:rFonts w:ascii="Times New Roman" w:hAnsi="Times New Roman" w:cs="Times New Roman"/>
                <w:sz w:val="24"/>
              </w:rPr>
              <w:t xml:space="preserve">2.sadaļas “Plāna paredzētie uzdevumi un pasākumi” 1.rīcības virziena “Horizontālie rīcības virzieni” 1.1.apakšpunkta “Digitalizācija un inovācija” 1.1.1.uzdevuma ailē “Izpildes termiņš” skaitļus un vārdus </w:t>
            </w:r>
            <w:r w:rsidRPr="00752FA8">
              <w:rPr>
                <w:rFonts w:ascii="Times New Roman" w:hAnsi="Times New Roman" w:cs="Times New Roman"/>
                <w:sz w:val="24"/>
              </w:rPr>
              <w:lastRenderedPageBreak/>
              <w:t>“2018.gada 30.jūnijs” ar skaitļiem un v</w:t>
            </w:r>
            <w:r>
              <w:rPr>
                <w:rFonts w:ascii="Times New Roman" w:hAnsi="Times New Roman" w:cs="Times New Roman"/>
                <w:sz w:val="24"/>
              </w:rPr>
              <w:t xml:space="preserve">ārdiem “2020.gada 1.septembris”. </w:t>
            </w:r>
            <w:r w:rsidRPr="00752FA8">
              <w:rPr>
                <w:rFonts w:ascii="Times New Roman" w:hAnsi="Times New Roman"/>
                <w:sz w:val="24"/>
              </w:rPr>
              <w:t xml:space="preserve">Izpildes termiņa maiņa tiek veikta ņemot vērā, ka </w:t>
            </w:r>
            <w:r>
              <w:rPr>
                <w:rFonts w:ascii="Times New Roman" w:hAnsi="Times New Roman"/>
                <w:sz w:val="24"/>
              </w:rPr>
              <w:t xml:space="preserve">Vides aizsardzības un reģionālās attīstības ministrija (turpmāk – </w:t>
            </w:r>
            <w:r w:rsidRPr="00752FA8">
              <w:rPr>
                <w:rFonts w:ascii="Times New Roman" w:hAnsi="Times New Roman"/>
                <w:sz w:val="24"/>
              </w:rPr>
              <w:t>VARAM</w:t>
            </w:r>
            <w:r>
              <w:rPr>
                <w:rFonts w:ascii="Times New Roman" w:hAnsi="Times New Roman"/>
                <w:sz w:val="24"/>
              </w:rPr>
              <w:t>)</w:t>
            </w:r>
            <w:r w:rsidRPr="00752FA8">
              <w:rPr>
                <w:rFonts w:ascii="Times New Roman" w:hAnsi="Times New Roman"/>
                <w:sz w:val="24"/>
              </w:rPr>
              <w:t xml:space="preserve"> šobrīd izstrādā un tuvākajā laikā virzīs izskatīšanai Ministru kabinetā informatīvo ziņojumu “Par Atvieglojumu uzskaites koplietošanas risinājuma ieviešanu valsts un pašvaldību pabalstu un atvieglojumu administrēšanai“, paredzot kopējo izstrādes periodu Atvieglojumu uzskaites koplietošanas risinājuma ieviešanas valsts un pašvaldību pabalstu un atvieglojumu administrēšanai 25 mēnešus. Tādējādi izpildīt doto uzdevumu “Izveidot vienotu portālu, lai nodrošinātu valsts noteikto atvieglojumu saņēmēju attālinātu identifikāciju un uzskaiti, kā arī nodrošināt risinājuma ieviešanu, lai padarītu pieejamus konkrētajām iedzīvotāju kategorijām (sociālais statuss) valsts noteiktos pasākumus ar atvieglojumiem un atlaidēm, un šo pakalpojumu uzskaiti” VARAM plāno veikt līdz 2020.gada 1.martam.</w:t>
            </w:r>
          </w:p>
          <w:p w14:paraId="48D36C93" w14:textId="37FD543B" w:rsidR="00C72477" w:rsidRPr="00AC655B" w:rsidRDefault="00C72477" w:rsidP="00AC655B">
            <w:pPr>
              <w:pStyle w:val="ListParagraph"/>
              <w:numPr>
                <w:ilvl w:val="0"/>
                <w:numId w:val="3"/>
              </w:numPr>
              <w:jc w:val="both"/>
              <w:rPr>
                <w:rFonts w:ascii="Times New Roman" w:hAnsi="Times New Roman" w:cs="Times New Roman"/>
                <w:sz w:val="24"/>
              </w:rPr>
            </w:pPr>
            <w:r w:rsidRPr="00AC655B">
              <w:rPr>
                <w:rFonts w:ascii="Times New Roman" w:hAnsi="Times New Roman" w:cs="Times New Roman"/>
                <w:sz w:val="24"/>
              </w:rPr>
              <w:t xml:space="preserve">Grozīt </w:t>
            </w:r>
            <w:r w:rsidR="00921B81" w:rsidRPr="00921B81">
              <w:rPr>
                <w:rFonts w:ascii="Times New Roman" w:hAnsi="Times New Roman" w:cs="Times New Roman"/>
                <w:sz w:val="24"/>
              </w:rPr>
              <w:t>2.sadaļas “Plāna paredzētie uzdevumi un pasākumi” 1.rīcības virziena “Horizontālie rīcības virzieni” 1.1.apakšpunkta “Digitalizācija un inovācija” 1.1.4.</w:t>
            </w:r>
            <w:r w:rsidR="00921B81">
              <w:rPr>
                <w:rFonts w:ascii="Times New Roman" w:hAnsi="Times New Roman" w:cs="Times New Roman"/>
                <w:sz w:val="24"/>
              </w:rPr>
              <w:t>uzdevuma</w:t>
            </w:r>
            <w:r w:rsidR="00921B81" w:rsidRPr="00921B81">
              <w:rPr>
                <w:rFonts w:ascii="Times New Roman" w:hAnsi="Times New Roman" w:cs="Times New Roman"/>
                <w:sz w:val="24"/>
              </w:rPr>
              <w:t xml:space="preserve"> </w:t>
            </w:r>
            <w:r w:rsidRPr="00AC655B">
              <w:rPr>
                <w:rFonts w:ascii="Times New Roman" w:hAnsi="Times New Roman" w:cs="Times New Roman"/>
                <w:sz w:val="24"/>
              </w:rPr>
              <w:t xml:space="preserve">atbildīgo institūciju no Finanšu un kapitāla tirgus komisijas uz Finanšu ministriju un izpildes termiņu no 2017.gada 31.decembra uz 2018.gada 1.aprīli. Atbildīgās institūcijas maiņa notiek saskaņā ar Noziedzīgi iegūtu līdzekļu legalizācijas un terorisma finansēšanas novēršanas likuma 22.panta trešo daļu, kas paredz Ministru kabineta noteikumu nevis </w:t>
            </w:r>
            <w:r w:rsidR="00921B81">
              <w:rPr>
                <w:rFonts w:ascii="Times New Roman" w:hAnsi="Times New Roman" w:cs="Times New Roman"/>
                <w:sz w:val="24"/>
              </w:rPr>
              <w:t xml:space="preserve">Finanšu un kapitāla tirgus komisijas (turpmāk - </w:t>
            </w:r>
            <w:r w:rsidRPr="00AC655B">
              <w:rPr>
                <w:rFonts w:ascii="Times New Roman" w:hAnsi="Times New Roman" w:cs="Times New Roman"/>
                <w:sz w:val="24"/>
              </w:rPr>
              <w:t>FKTK</w:t>
            </w:r>
            <w:r w:rsidR="00921B81">
              <w:rPr>
                <w:rFonts w:ascii="Times New Roman" w:hAnsi="Times New Roman" w:cs="Times New Roman"/>
                <w:sz w:val="24"/>
              </w:rPr>
              <w:t>)</w:t>
            </w:r>
            <w:r w:rsidRPr="00AC655B">
              <w:rPr>
                <w:rFonts w:ascii="Times New Roman" w:hAnsi="Times New Roman" w:cs="Times New Roman"/>
                <w:sz w:val="24"/>
              </w:rPr>
              <w:t xml:space="preserve"> noteikumu izstrādi. Izpildes termiņa maiņa tiek veikta saskaņā ar Noziedzīgi iegūtu līdzekļu legalizācijas un terorisma finansēšanas novēršanas likuma pārejas noteikumu 25.</w:t>
            </w:r>
            <w:r w:rsidR="00096C7F">
              <w:rPr>
                <w:rFonts w:ascii="Times New Roman" w:hAnsi="Times New Roman" w:cs="Times New Roman"/>
                <w:sz w:val="24"/>
              </w:rPr>
              <w:t>punktu</w:t>
            </w:r>
            <w:r w:rsidRPr="00AC655B">
              <w:rPr>
                <w:rFonts w:ascii="Times New Roman" w:hAnsi="Times New Roman" w:cs="Times New Roman"/>
                <w:sz w:val="24"/>
              </w:rPr>
              <w:t xml:space="preserve">.  </w:t>
            </w:r>
          </w:p>
          <w:p w14:paraId="71F91C44" w14:textId="65709427" w:rsidR="00C72477" w:rsidRDefault="00C72477" w:rsidP="00AC655B">
            <w:pPr>
              <w:pStyle w:val="ListParagraph"/>
              <w:numPr>
                <w:ilvl w:val="0"/>
                <w:numId w:val="3"/>
              </w:numPr>
              <w:jc w:val="both"/>
              <w:rPr>
                <w:rFonts w:ascii="Times New Roman" w:hAnsi="Times New Roman" w:cs="Times New Roman"/>
                <w:sz w:val="24"/>
              </w:rPr>
            </w:pPr>
            <w:r w:rsidRPr="00AC655B">
              <w:rPr>
                <w:rFonts w:ascii="Times New Roman" w:hAnsi="Times New Roman" w:cs="Times New Roman"/>
                <w:sz w:val="24"/>
              </w:rPr>
              <w:t xml:space="preserve">Grozīt </w:t>
            </w:r>
            <w:r w:rsidR="002A594D" w:rsidRPr="002A594D">
              <w:rPr>
                <w:rFonts w:ascii="Times New Roman" w:hAnsi="Times New Roman" w:cs="Times New Roman"/>
                <w:sz w:val="24"/>
              </w:rPr>
              <w:t xml:space="preserve">2.sadaļas “Plāna paredzētie uzdevumi un pasākumi” 1.rīcības virziena “Horizontālie rīcības virzieni” 1.1.apakšpunkta “Digitalizācija un inovācija” 1.1.5.uzdevuma </w:t>
            </w:r>
            <w:r w:rsidRPr="00AC655B">
              <w:rPr>
                <w:rFonts w:ascii="Times New Roman" w:hAnsi="Times New Roman" w:cs="Times New Roman"/>
                <w:sz w:val="24"/>
              </w:rPr>
              <w:t xml:space="preserve">izpildes termiņu no 2017.gada 31.decembra uz </w:t>
            </w:r>
            <w:r w:rsidRPr="00AC655B">
              <w:rPr>
                <w:rFonts w:ascii="Times New Roman" w:hAnsi="Times New Roman" w:cs="Times New Roman"/>
                <w:sz w:val="24"/>
              </w:rPr>
              <w:lastRenderedPageBreak/>
              <w:t>2018.gada 1.aprīli. Izpildes termiņa maiņa tiek veikta saskaņā ar Noziedzīgi iegūtu līdzekļu legalizācijas un terorisma finansēšanas novēršanas likuma pārejas noteikumu 25.p</w:t>
            </w:r>
            <w:r w:rsidR="00096C7F">
              <w:rPr>
                <w:rFonts w:ascii="Times New Roman" w:hAnsi="Times New Roman" w:cs="Times New Roman"/>
                <w:sz w:val="24"/>
              </w:rPr>
              <w:t>unktu</w:t>
            </w:r>
            <w:r w:rsidRPr="00AC655B">
              <w:rPr>
                <w:rFonts w:ascii="Times New Roman" w:hAnsi="Times New Roman" w:cs="Times New Roman"/>
                <w:sz w:val="24"/>
              </w:rPr>
              <w:t xml:space="preserve">.  </w:t>
            </w:r>
          </w:p>
          <w:p w14:paraId="2AF08F09" w14:textId="72F53D60" w:rsidR="00682234" w:rsidRPr="00AC655B" w:rsidRDefault="00BD5524" w:rsidP="00BD5524">
            <w:pPr>
              <w:pStyle w:val="ListParagraph"/>
              <w:numPr>
                <w:ilvl w:val="0"/>
                <w:numId w:val="3"/>
              </w:numPr>
              <w:jc w:val="both"/>
              <w:rPr>
                <w:rFonts w:ascii="Times New Roman" w:hAnsi="Times New Roman" w:cs="Times New Roman"/>
                <w:sz w:val="24"/>
              </w:rPr>
            </w:pPr>
            <w:r>
              <w:rPr>
                <w:rFonts w:ascii="Times New Roman" w:hAnsi="Times New Roman" w:cs="Times New Roman"/>
                <w:sz w:val="24"/>
              </w:rPr>
              <w:t>Papildināt</w:t>
            </w:r>
            <w:r w:rsidR="00682234">
              <w:rPr>
                <w:rFonts w:ascii="Times New Roman" w:hAnsi="Times New Roman" w:cs="Times New Roman"/>
                <w:sz w:val="24"/>
              </w:rPr>
              <w:t xml:space="preserve"> </w:t>
            </w:r>
            <w:r w:rsidR="00682234" w:rsidRPr="00682234">
              <w:rPr>
                <w:rFonts w:ascii="Times New Roman" w:hAnsi="Times New Roman" w:cs="Times New Roman"/>
                <w:sz w:val="24"/>
              </w:rPr>
              <w:t>2.sadaļas “Plāna paredzētie uzdevumi un pasākumi” 1.rīcības virziena “Horizontālie rīcības virzieni” 1.1.apakšpunkta “Di</w:t>
            </w:r>
            <w:r w:rsidR="00682234">
              <w:rPr>
                <w:rFonts w:ascii="Times New Roman" w:hAnsi="Times New Roman" w:cs="Times New Roman"/>
                <w:sz w:val="24"/>
              </w:rPr>
              <w:t>gitalizācija un inovācija” 1.1.6</w:t>
            </w:r>
            <w:r>
              <w:rPr>
                <w:rFonts w:ascii="Times New Roman" w:hAnsi="Times New Roman" w:cs="Times New Roman"/>
                <w:sz w:val="24"/>
              </w:rPr>
              <w:t>.uzdevumu ar otru rezultatīvo rādītāju – “</w:t>
            </w:r>
            <w:r w:rsidRPr="00BD5524">
              <w:rPr>
                <w:rFonts w:ascii="Times New Roman" w:hAnsi="Times New Roman" w:cs="Times New Roman"/>
                <w:sz w:val="24"/>
              </w:rPr>
              <w:t>Iesniegts izvērtējums par sagatavotā regulācijas smilšu kastes risinājuma darbības modeli un iesniegti priekšlikumi turpmākai darbībai</w:t>
            </w:r>
            <w:r>
              <w:rPr>
                <w:rFonts w:ascii="Times New Roman" w:hAnsi="Times New Roman" w:cs="Times New Roman"/>
                <w:sz w:val="24"/>
              </w:rPr>
              <w:t>” ar izpildes termiņu 2018.gada 31.decembris</w:t>
            </w:r>
            <w:r w:rsidRPr="00BD5524">
              <w:rPr>
                <w:rFonts w:ascii="Times New Roman" w:hAnsi="Times New Roman" w:cs="Times New Roman"/>
                <w:sz w:val="24"/>
              </w:rPr>
              <w:t>.</w:t>
            </w:r>
            <w:r>
              <w:rPr>
                <w:rFonts w:ascii="Times New Roman" w:hAnsi="Times New Roman" w:cs="Times New Roman"/>
                <w:sz w:val="24"/>
              </w:rPr>
              <w:t xml:space="preserve"> Mainīt 1.1.6. uzdevuma atbildīgo institūciju no Finanšu ministrijas uz Finanšu un kapitāla tirgus komisiju. Otra rezultatīvā rādītāja ieviešana ir nepieciešama, lai nodrošinātu efektīvāku </w:t>
            </w:r>
            <w:r w:rsidRPr="00BD5524">
              <w:rPr>
                <w:rFonts w:ascii="Times New Roman" w:hAnsi="Times New Roman" w:cs="Times New Roman"/>
                <w:sz w:val="24"/>
              </w:rPr>
              <w:t>inovatīvu</w:t>
            </w:r>
            <w:r>
              <w:rPr>
                <w:rFonts w:ascii="Times New Roman" w:hAnsi="Times New Roman" w:cs="Times New Roman"/>
                <w:sz w:val="24"/>
              </w:rPr>
              <w:t xml:space="preserve"> finanšu pakalpojumu attīstību un starptautiskās </w:t>
            </w:r>
            <w:r w:rsidRPr="00BD5524">
              <w:rPr>
                <w:rFonts w:ascii="Times New Roman" w:hAnsi="Times New Roman" w:cs="Times New Roman"/>
                <w:i/>
                <w:sz w:val="24"/>
              </w:rPr>
              <w:t>Fintech</w:t>
            </w:r>
            <w:r>
              <w:rPr>
                <w:rFonts w:ascii="Times New Roman" w:hAnsi="Times New Roman" w:cs="Times New Roman"/>
                <w:sz w:val="24"/>
              </w:rPr>
              <w:t xml:space="preserve"> nozares konkurētspēju. Atbildīgā institūcija tiek mainīta no </w:t>
            </w:r>
            <w:r w:rsidRPr="00BD5524">
              <w:rPr>
                <w:rFonts w:ascii="Times New Roman" w:hAnsi="Times New Roman" w:cs="Times New Roman"/>
                <w:sz w:val="24"/>
              </w:rPr>
              <w:t>Finanšu ministrijas uz Fina</w:t>
            </w:r>
            <w:r>
              <w:rPr>
                <w:rFonts w:ascii="Times New Roman" w:hAnsi="Times New Roman" w:cs="Times New Roman"/>
                <w:sz w:val="24"/>
              </w:rPr>
              <w:t xml:space="preserve">nšu un kapitāla tirgus komisiju, jo </w:t>
            </w:r>
            <w:r w:rsidR="001C1BF9">
              <w:rPr>
                <w:rFonts w:ascii="Times New Roman" w:hAnsi="Times New Roman" w:cs="Times New Roman"/>
                <w:sz w:val="24"/>
              </w:rPr>
              <w:t>regulatīvās smilšu kastes risinājumu ir ieviesusi Finanšu un kapitāla tirgus komisija un tā plāno arī turpināt šo darbu.</w:t>
            </w:r>
          </w:p>
          <w:p w14:paraId="7CBE46E0" w14:textId="05BED56A" w:rsidR="00C72477" w:rsidRPr="00AC655B" w:rsidRDefault="00C72477" w:rsidP="00AC655B">
            <w:pPr>
              <w:pStyle w:val="ListParagraph"/>
              <w:numPr>
                <w:ilvl w:val="0"/>
                <w:numId w:val="3"/>
              </w:numPr>
              <w:jc w:val="both"/>
              <w:rPr>
                <w:rFonts w:ascii="Times New Roman" w:hAnsi="Times New Roman" w:cs="Times New Roman"/>
                <w:sz w:val="24"/>
              </w:rPr>
            </w:pPr>
            <w:r w:rsidRPr="00AC655B">
              <w:rPr>
                <w:rFonts w:ascii="Times New Roman" w:hAnsi="Times New Roman" w:cs="Times New Roman"/>
                <w:sz w:val="24"/>
              </w:rPr>
              <w:t>Papildināt</w:t>
            </w:r>
            <w:r w:rsidR="002A594D">
              <w:rPr>
                <w:rFonts w:ascii="Times New Roman" w:hAnsi="Times New Roman" w:cs="Times New Roman"/>
                <w:sz w:val="24"/>
              </w:rPr>
              <w:t xml:space="preserve"> </w:t>
            </w:r>
            <w:r w:rsidR="002A594D" w:rsidRPr="002A594D">
              <w:rPr>
                <w:rFonts w:ascii="Times New Roman" w:hAnsi="Times New Roman" w:cs="Times New Roman"/>
                <w:sz w:val="24"/>
              </w:rPr>
              <w:t xml:space="preserve">2.sadaļas “Plāna paredzētie uzdevumi un pasākumi” 1.rīcības virziena “Horizontālie rīcības virzieni” 1.1.apakšpunktu “Digitalizācija un inovācija” ar 1.1.7.uzdevumu </w:t>
            </w:r>
            <w:r w:rsidRPr="00AC655B">
              <w:rPr>
                <w:rFonts w:ascii="Times New Roman" w:hAnsi="Times New Roman" w:cs="Times New Roman"/>
                <w:sz w:val="24"/>
              </w:rPr>
              <w:t xml:space="preserve">– Izstrādāt koncepciju par datos balstītu pārvaldes organizēšanu, kas ietvertu arī arhitektūras izstrādi finanšu industrijas uzturētam tehnoloģiskam risinājumam, kas nodrošinātu informāciju valsts funkciju veikšanai. Šādas koncepcijas izstrāde ir nepieciešama, jo bez informācijas nodrošināšanas valsts funkciju veikšanai, tā kalpotu arī par efektīvu līdzekli nozarē identificēto risku mazināšanai un nākotnes pārmaiņu ieviešanai. Šāds risinājums būtu izmantojams arī efektīvākai publiskās – privātās un privātās – privātās informācijas apmaiņai, kas ir sevišķi būtiska finanšu noziegumu apkarošanai. </w:t>
            </w:r>
          </w:p>
          <w:p w14:paraId="2AB1E80D" w14:textId="18ED12C1" w:rsidR="00C72477" w:rsidRPr="00AC655B" w:rsidRDefault="00C72477" w:rsidP="002A594D">
            <w:pPr>
              <w:pStyle w:val="ListParagraph"/>
              <w:numPr>
                <w:ilvl w:val="0"/>
                <w:numId w:val="3"/>
              </w:numPr>
              <w:jc w:val="both"/>
              <w:rPr>
                <w:rFonts w:ascii="Times New Roman" w:hAnsi="Times New Roman" w:cs="Times New Roman"/>
                <w:sz w:val="24"/>
              </w:rPr>
            </w:pPr>
            <w:r w:rsidRPr="00AC655B">
              <w:rPr>
                <w:rFonts w:ascii="Times New Roman" w:hAnsi="Times New Roman" w:cs="Times New Roman"/>
                <w:sz w:val="24"/>
              </w:rPr>
              <w:t xml:space="preserve">Grozīt </w:t>
            </w:r>
            <w:r w:rsidR="00FD123A" w:rsidRPr="00FD123A">
              <w:rPr>
                <w:rFonts w:ascii="Times New Roman" w:hAnsi="Times New Roman" w:cs="Times New Roman"/>
                <w:sz w:val="24"/>
              </w:rPr>
              <w:t xml:space="preserve">2.sadaļas “Plāna paredzētie uzdevumi un pasākumi” 1.rīcības virziena “Horizontālie rīcības virzieni”  1.2.apakšpunkta “Finanšu </w:t>
            </w:r>
            <w:r w:rsidR="00FD123A" w:rsidRPr="00FD123A">
              <w:rPr>
                <w:rFonts w:ascii="Times New Roman" w:hAnsi="Times New Roman" w:cs="Times New Roman"/>
                <w:sz w:val="24"/>
              </w:rPr>
              <w:lastRenderedPageBreak/>
              <w:t xml:space="preserve">sektora NILLTFN atbilstības un valsts reputācijas paaugstināšana” 1.2.3.uzdevuma </w:t>
            </w:r>
            <w:r w:rsidRPr="00AC655B">
              <w:rPr>
                <w:rFonts w:ascii="Times New Roman" w:hAnsi="Times New Roman" w:cs="Times New Roman"/>
                <w:sz w:val="24"/>
              </w:rPr>
              <w:t>izpildes termiņu no 2017.gada 1.</w:t>
            </w:r>
            <w:r w:rsidR="00D32CD0" w:rsidRPr="00AC655B">
              <w:rPr>
                <w:rFonts w:ascii="Times New Roman" w:hAnsi="Times New Roman" w:cs="Times New Roman"/>
                <w:sz w:val="24"/>
              </w:rPr>
              <w:t>oktobra uz 2018.gada 1.oktobri</w:t>
            </w:r>
            <w:r w:rsidRPr="00AC655B">
              <w:rPr>
                <w:rFonts w:ascii="Times New Roman" w:hAnsi="Times New Roman" w:cs="Times New Roman"/>
                <w:sz w:val="24"/>
              </w:rPr>
              <w:t>. Izpildes termiņa pagarināšana ir nepieciešama, jo</w:t>
            </w:r>
            <w:r w:rsidR="002A594D">
              <w:rPr>
                <w:rFonts w:ascii="Times New Roman" w:hAnsi="Times New Roman" w:cs="Times New Roman"/>
                <w:sz w:val="24"/>
              </w:rPr>
              <w:t xml:space="preserve"> </w:t>
            </w:r>
            <w:r w:rsidR="002A594D" w:rsidRPr="002A594D">
              <w:rPr>
                <w:rFonts w:ascii="Times New Roman" w:hAnsi="Times New Roman" w:cs="Times New Roman"/>
                <w:sz w:val="24"/>
              </w:rPr>
              <w:t>Ekonomiskās sadarbības un attīstības organizācija</w:t>
            </w:r>
            <w:r w:rsidR="002A594D">
              <w:rPr>
                <w:rFonts w:ascii="Times New Roman" w:hAnsi="Times New Roman" w:cs="Times New Roman"/>
                <w:sz w:val="24"/>
              </w:rPr>
              <w:t>s</w:t>
            </w:r>
            <w:r w:rsidR="002A594D" w:rsidRPr="002A594D">
              <w:rPr>
                <w:rFonts w:ascii="Times New Roman" w:hAnsi="Times New Roman" w:cs="Times New Roman"/>
                <w:sz w:val="24"/>
              </w:rPr>
              <w:t xml:space="preserve"> (Organisation for Economic Co-operation and Development </w:t>
            </w:r>
            <w:r w:rsidR="002A594D">
              <w:rPr>
                <w:rFonts w:ascii="Times New Roman" w:hAnsi="Times New Roman" w:cs="Times New Roman"/>
                <w:sz w:val="24"/>
              </w:rPr>
              <w:t>–</w:t>
            </w:r>
            <w:r w:rsidR="002A594D" w:rsidRPr="002A594D">
              <w:rPr>
                <w:rFonts w:ascii="Times New Roman" w:hAnsi="Times New Roman" w:cs="Times New Roman"/>
                <w:sz w:val="24"/>
              </w:rPr>
              <w:t xml:space="preserve"> </w:t>
            </w:r>
            <w:r w:rsidR="002A594D">
              <w:rPr>
                <w:rFonts w:ascii="Times New Roman" w:hAnsi="Times New Roman" w:cs="Times New Roman"/>
                <w:sz w:val="24"/>
              </w:rPr>
              <w:t xml:space="preserve">turpmāk </w:t>
            </w:r>
            <w:r w:rsidR="002A594D" w:rsidRPr="002A594D">
              <w:rPr>
                <w:rFonts w:ascii="Times New Roman" w:hAnsi="Times New Roman" w:cs="Times New Roman"/>
                <w:sz w:val="24"/>
              </w:rPr>
              <w:t>OECD)</w:t>
            </w:r>
            <w:r w:rsidR="002A594D">
              <w:rPr>
                <w:rFonts w:ascii="Times New Roman" w:hAnsi="Times New Roman" w:cs="Times New Roman"/>
                <w:sz w:val="24"/>
              </w:rPr>
              <w:t xml:space="preserve"> </w:t>
            </w:r>
            <w:r w:rsidRPr="00AC655B">
              <w:rPr>
                <w:rFonts w:ascii="Times New Roman" w:hAnsi="Times New Roman" w:cs="Times New Roman"/>
                <w:sz w:val="24"/>
              </w:rPr>
              <w:t>Kukuļošanas apkarošanas starptautiskajos biznesa darījumos 2.fāzes novērtējuma ziņojumā identificētās rekomendācijas ir izpildītas daļēji.</w:t>
            </w:r>
          </w:p>
          <w:p w14:paraId="06200B20" w14:textId="5F5D6442" w:rsidR="00C72477" w:rsidRPr="00794F04" w:rsidRDefault="00C72477" w:rsidP="003676E4">
            <w:pPr>
              <w:pStyle w:val="ListParagraph"/>
              <w:numPr>
                <w:ilvl w:val="0"/>
                <w:numId w:val="3"/>
              </w:numPr>
              <w:jc w:val="both"/>
              <w:rPr>
                <w:rFonts w:ascii="Times New Roman" w:hAnsi="Times New Roman" w:cs="Times New Roman"/>
                <w:sz w:val="24"/>
              </w:rPr>
            </w:pPr>
            <w:r w:rsidRPr="00AC655B">
              <w:rPr>
                <w:rFonts w:ascii="Times New Roman" w:hAnsi="Times New Roman" w:cs="Times New Roman"/>
                <w:sz w:val="24"/>
              </w:rPr>
              <w:t xml:space="preserve">Grozīt </w:t>
            </w:r>
            <w:r w:rsidR="003676E4" w:rsidRPr="003676E4">
              <w:rPr>
                <w:rFonts w:ascii="Times New Roman" w:hAnsi="Times New Roman" w:cs="Times New Roman"/>
                <w:sz w:val="24"/>
              </w:rPr>
              <w:t xml:space="preserve">2.sadaļas “Plāna paredzētie uzdevumi un pasākumi” 1.rīcības virziena “Horizontālie rīcības virzieni”  1.2.apakšpunkta “Finanšu sektora NILLTFN atbilstības un valsts reputācijas paaugstināšana” 1.2.4.uzdevuma </w:t>
            </w:r>
            <w:r w:rsidRPr="00AC655B">
              <w:rPr>
                <w:rFonts w:ascii="Times New Roman" w:hAnsi="Times New Roman" w:cs="Times New Roman"/>
                <w:sz w:val="24"/>
              </w:rPr>
              <w:t>izpildes termiņu no 2017.gada 31.decembra uz 2018.</w:t>
            </w:r>
            <w:r w:rsidRPr="00794F04">
              <w:rPr>
                <w:rFonts w:ascii="Times New Roman" w:hAnsi="Times New Roman" w:cs="Times New Roman"/>
                <w:sz w:val="24"/>
              </w:rPr>
              <w:t xml:space="preserve">gada 31.decembri. </w:t>
            </w:r>
            <w:r w:rsidR="003676E4" w:rsidRPr="00794F04">
              <w:rPr>
                <w:rFonts w:ascii="Times New Roman" w:hAnsi="Times New Roman" w:cs="Times New Roman"/>
                <w:sz w:val="24"/>
              </w:rPr>
              <w:t>Izpildes termiņa pagarināšana ir nepieciešama saskaņā ar FKTK sniegto informāciju par plānoto laika grafiku kādā bankas izpildīs saņemtās rekomendācijas.</w:t>
            </w:r>
          </w:p>
          <w:p w14:paraId="78AFC456" w14:textId="4652C46E" w:rsidR="002B03DF" w:rsidRPr="00794F04" w:rsidRDefault="00A926AB" w:rsidP="002B03DF">
            <w:pPr>
              <w:pStyle w:val="ListParagraph"/>
              <w:numPr>
                <w:ilvl w:val="0"/>
                <w:numId w:val="3"/>
              </w:numPr>
              <w:jc w:val="both"/>
              <w:rPr>
                <w:rFonts w:ascii="Times New Roman" w:hAnsi="Times New Roman" w:cs="Times New Roman"/>
                <w:sz w:val="24"/>
              </w:rPr>
            </w:pPr>
            <w:r w:rsidRPr="00794F04">
              <w:rPr>
                <w:rFonts w:ascii="Times New Roman" w:hAnsi="Times New Roman" w:cs="Times New Roman"/>
                <w:sz w:val="24"/>
              </w:rPr>
              <w:t>Grozīt 2.sadaļas “Plāna paredzētie uzdevumi un pasākumi” 2.rīcības virziena “Finanšu sektora nozaru rīcības virzieni” 2.1.apakšpunktu “Banku nozare” 2.1.1.1.uzdevumu. Ar uzdevuma grozījumiem atbilstoši Ekonomikas ministrijas iesniegtajai informācijai tiek precizēts programmas nosaukums, darbības rezultāts, rezultatīvie rādītāji, kā arī izpildes termiņš.</w:t>
            </w:r>
          </w:p>
          <w:p w14:paraId="7046793D" w14:textId="350F47AC" w:rsidR="002B03DF" w:rsidRPr="00794F04" w:rsidRDefault="001060A6" w:rsidP="00D30CCD">
            <w:pPr>
              <w:pStyle w:val="ListParagraph"/>
              <w:numPr>
                <w:ilvl w:val="0"/>
                <w:numId w:val="3"/>
              </w:numPr>
              <w:jc w:val="both"/>
              <w:rPr>
                <w:rFonts w:ascii="Times New Roman" w:hAnsi="Times New Roman" w:cs="Times New Roman"/>
                <w:sz w:val="24"/>
              </w:rPr>
            </w:pPr>
            <w:r w:rsidRPr="00794F04">
              <w:rPr>
                <w:rFonts w:ascii="Times New Roman" w:hAnsi="Times New Roman" w:cs="Times New Roman"/>
                <w:sz w:val="24"/>
              </w:rPr>
              <w:t xml:space="preserve">Grozīt 2.sadaļas “Plāna paredzētie uzdevumi un pasākumi” 2.rīcības virziena “Finanšu sektora nozaru rīcības virzieni” 2.1.apakšpunkta “Banku nozare” 2.1.1.3.uzdevuma </w:t>
            </w:r>
            <w:r w:rsidR="00D30CCD" w:rsidRPr="00794F04">
              <w:rPr>
                <w:rFonts w:ascii="Times New Roman" w:hAnsi="Times New Roman" w:cs="Times New Roman"/>
                <w:sz w:val="24"/>
              </w:rPr>
              <w:t>izpildes termiņu no 2017.gada 1.aprīļa uz 2018.gada 1.aprīli. Izpildes termiņa pagarināšana ir nepieciešama saskaņā ar Ekonomikas ministrijas sniegto informāciju par likumprojektu virzību.</w:t>
            </w:r>
          </w:p>
          <w:p w14:paraId="272E42E1" w14:textId="2CC6FFC6" w:rsidR="00566C1D" w:rsidRPr="00566C1D" w:rsidRDefault="00566C1D" w:rsidP="00566C1D">
            <w:pPr>
              <w:pStyle w:val="ListParagraph"/>
              <w:numPr>
                <w:ilvl w:val="0"/>
                <w:numId w:val="3"/>
              </w:numPr>
              <w:jc w:val="both"/>
              <w:rPr>
                <w:rFonts w:ascii="Times New Roman" w:hAnsi="Times New Roman" w:cs="Times New Roman"/>
                <w:sz w:val="24"/>
              </w:rPr>
            </w:pPr>
            <w:r w:rsidRPr="00566C1D">
              <w:rPr>
                <w:rFonts w:ascii="Times New Roman" w:hAnsi="Times New Roman" w:cs="Times New Roman"/>
                <w:sz w:val="24"/>
              </w:rPr>
              <w:t xml:space="preserve">Papildināt 2.sadaļas “Plāna paredzētie uzdevumi un pasākumi” 2.rīcības virziena “Finanšu sektora nozaru rīcības virzieni” 2.1.apakšpunktu “Banku nozare” ar 2.1.1.6.uzdevumu - izveidot kopīgu Finanšu sektora ombudu. Finanšu sektora ombuda izveide ir nepieciešama, lai sekmētu finanšu nozares pašregulācijas tālāku attīstību un lai </w:t>
            </w:r>
            <w:r w:rsidRPr="00566C1D">
              <w:rPr>
                <w:rFonts w:ascii="Times New Roman" w:hAnsi="Times New Roman" w:cs="Times New Roman"/>
                <w:sz w:val="24"/>
              </w:rPr>
              <w:lastRenderedPageBreak/>
              <w:t xml:space="preserve">kvalitatīvāk un vispusīgāk izskatītu finanšu sektora klientu sūdzības. </w:t>
            </w:r>
          </w:p>
          <w:p w14:paraId="16577A48" w14:textId="0B1F9520" w:rsidR="00C72477" w:rsidRPr="00AC655B" w:rsidRDefault="00C72477" w:rsidP="005F57EC">
            <w:pPr>
              <w:pStyle w:val="ListParagraph"/>
              <w:numPr>
                <w:ilvl w:val="0"/>
                <w:numId w:val="3"/>
              </w:numPr>
              <w:jc w:val="both"/>
              <w:rPr>
                <w:rFonts w:ascii="Times New Roman" w:hAnsi="Times New Roman" w:cs="Times New Roman"/>
                <w:sz w:val="24"/>
              </w:rPr>
            </w:pPr>
            <w:r w:rsidRPr="00AC655B">
              <w:rPr>
                <w:rFonts w:ascii="Times New Roman" w:hAnsi="Times New Roman" w:cs="Times New Roman"/>
                <w:sz w:val="24"/>
              </w:rPr>
              <w:t xml:space="preserve">Grozīt </w:t>
            </w:r>
            <w:r w:rsidR="005F57EC" w:rsidRPr="005F57EC">
              <w:rPr>
                <w:rFonts w:ascii="Times New Roman" w:hAnsi="Times New Roman" w:cs="Times New Roman"/>
                <w:sz w:val="24"/>
              </w:rPr>
              <w:t xml:space="preserve">2.sadaļas “Plāna paredzētie uzdevumi un pasākumi” 2.rīcības virziena “Finanšu sektora nozaru rīcības virzieni” 2.1.apakšpunkta “Banku nozare” 2.1.2.1.uzdevuma </w:t>
            </w:r>
            <w:r w:rsidR="005F57EC">
              <w:rPr>
                <w:rFonts w:ascii="Times New Roman" w:hAnsi="Times New Roman" w:cs="Times New Roman"/>
                <w:sz w:val="24"/>
              </w:rPr>
              <w:t xml:space="preserve">otrā darbības rezultāta </w:t>
            </w:r>
            <w:r w:rsidRPr="00AC655B">
              <w:rPr>
                <w:rFonts w:ascii="Times New Roman" w:hAnsi="Times New Roman" w:cs="Times New Roman"/>
                <w:sz w:val="24"/>
              </w:rPr>
              <w:t xml:space="preserve">izpildes termiņu no 2017.gada </w:t>
            </w:r>
            <w:r w:rsidR="002B03DF">
              <w:rPr>
                <w:rFonts w:ascii="Times New Roman" w:hAnsi="Times New Roman" w:cs="Times New Roman"/>
                <w:sz w:val="24"/>
              </w:rPr>
              <w:t>3</w:t>
            </w:r>
            <w:r w:rsidRPr="00AC655B">
              <w:rPr>
                <w:rFonts w:ascii="Times New Roman" w:hAnsi="Times New Roman" w:cs="Times New Roman"/>
                <w:sz w:val="24"/>
              </w:rPr>
              <w:t xml:space="preserve">0.septembra uz 2018.gada 1.maiju. Izpildes </w:t>
            </w:r>
            <w:r w:rsidRPr="00794F04">
              <w:rPr>
                <w:rFonts w:ascii="Times New Roman" w:hAnsi="Times New Roman" w:cs="Times New Roman"/>
                <w:sz w:val="24"/>
              </w:rPr>
              <w:t xml:space="preserve">termiņa pagarināšana ir nepieciešama, jo par uzdevuma izpildi līdzatbildīgā organizācija – </w:t>
            </w:r>
            <w:r w:rsidR="005F57EC" w:rsidRPr="00794F04">
              <w:rPr>
                <w:rFonts w:ascii="Times New Roman" w:hAnsi="Times New Roman" w:cs="Times New Roman"/>
                <w:sz w:val="24"/>
              </w:rPr>
              <w:t xml:space="preserve">Latvijas Komercbanku asociācija </w:t>
            </w:r>
            <w:r w:rsidRPr="00794F04">
              <w:rPr>
                <w:rFonts w:ascii="Times New Roman" w:hAnsi="Times New Roman" w:cs="Times New Roman"/>
                <w:sz w:val="24"/>
              </w:rPr>
              <w:t xml:space="preserve"> </w:t>
            </w:r>
            <w:r w:rsidR="005F57EC" w:rsidRPr="00794F04">
              <w:rPr>
                <w:rFonts w:ascii="Times New Roman" w:hAnsi="Times New Roman" w:cs="Times New Roman"/>
                <w:sz w:val="24"/>
              </w:rPr>
              <w:t>ierosina, ka, lai kvalitatīvāk izstrādātu izvērtējumu par Latvijas kā konkurētspējīgas nodokļu rezidences valsti, ir nepieciešama ārvalstu konsultantu piesaiste.</w:t>
            </w:r>
            <w:r w:rsidR="005F57EC" w:rsidRPr="005F57EC">
              <w:rPr>
                <w:rFonts w:ascii="Times New Roman" w:hAnsi="Times New Roman" w:cs="Times New Roman"/>
                <w:sz w:val="24"/>
              </w:rPr>
              <w:t xml:space="preserve"> </w:t>
            </w:r>
            <w:r w:rsidRPr="00AC655B">
              <w:rPr>
                <w:rFonts w:ascii="Times New Roman" w:hAnsi="Times New Roman" w:cs="Times New Roman"/>
                <w:sz w:val="24"/>
              </w:rPr>
              <w:t xml:space="preserve"> </w:t>
            </w:r>
          </w:p>
          <w:p w14:paraId="34FAE3B7" w14:textId="12AE7994" w:rsidR="00C72477" w:rsidRPr="00AC655B" w:rsidRDefault="00C72477" w:rsidP="00AC655B">
            <w:pPr>
              <w:pStyle w:val="ListParagraph"/>
              <w:numPr>
                <w:ilvl w:val="0"/>
                <w:numId w:val="3"/>
              </w:numPr>
              <w:jc w:val="both"/>
              <w:rPr>
                <w:rFonts w:ascii="Times New Roman" w:hAnsi="Times New Roman" w:cs="Times New Roman"/>
                <w:sz w:val="24"/>
              </w:rPr>
            </w:pPr>
            <w:r w:rsidRPr="00AC655B">
              <w:rPr>
                <w:rFonts w:ascii="Times New Roman" w:hAnsi="Times New Roman" w:cs="Times New Roman"/>
                <w:sz w:val="24"/>
              </w:rPr>
              <w:t xml:space="preserve">Grozīt </w:t>
            </w:r>
            <w:r w:rsidR="00D059B8" w:rsidRPr="00D059B8">
              <w:rPr>
                <w:rFonts w:ascii="Times New Roman" w:hAnsi="Times New Roman" w:cs="Times New Roman"/>
                <w:sz w:val="24"/>
              </w:rPr>
              <w:t xml:space="preserve">2.sadaļas “Plāna paredzētie uzdevumi un pasākumi” 2.rīcības virziena “Finanšu sektora nozaru rīcības virzieni” 2.1.apakšpunkta “Banku nozare” 2.1.2.2.uzdevuma </w:t>
            </w:r>
            <w:r w:rsidRPr="00AC655B">
              <w:rPr>
                <w:rFonts w:ascii="Times New Roman" w:hAnsi="Times New Roman" w:cs="Times New Roman"/>
                <w:sz w:val="24"/>
              </w:rPr>
              <w:t>izpildes termiņu no 2017.gada 30.septembra uz 2018.gada 1.maiju. Izpildes termiņa pagarināšana ir nepieciešama, jo par uzdevuma izpildi atbildīgā Latvijas Komercbanku asociācija ierosina, ka</w:t>
            </w:r>
            <w:r w:rsidR="00B53E6F">
              <w:rPr>
                <w:rFonts w:ascii="Times New Roman" w:hAnsi="Times New Roman" w:cs="Times New Roman"/>
                <w:sz w:val="24"/>
              </w:rPr>
              <w:t>,</w:t>
            </w:r>
            <w:r w:rsidRPr="00AC655B">
              <w:rPr>
                <w:rFonts w:ascii="Times New Roman" w:hAnsi="Times New Roman" w:cs="Times New Roman"/>
                <w:sz w:val="24"/>
              </w:rPr>
              <w:t xml:space="preserve"> lai kvalitatīvāk izstrādātu nozares attīstības stratēģisko redzējumu, ir nepieciešama ārvalstu konsultantu piesaiste. </w:t>
            </w:r>
          </w:p>
          <w:p w14:paraId="1FA107C5" w14:textId="7F116CE8" w:rsidR="00C72477" w:rsidRPr="00AC655B" w:rsidRDefault="00C72477" w:rsidP="00AC655B">
            <w:pPr>
              <w:pStyle w:val="ListParagraph"/>
              <w:numPr>
                <w:ilvl w:val="0"/>
                <w:numId w:val="3"/>
              </w:numPr>
              <w:jc w:val="both"/>
              <w:rPr>
                <w:rFonts w:ascii="Times New Roman" w:hAnsi="Times New Roman" w:cs="Times New Roman"/>
                <w:sz w:val="24"/>
              </w:rPr>
            </w:pPr>
            <w:r w:rsidRPr="00AC655B">
              <w:rPr>
                <w:rFonts w:ascii="Times New Roman" w:hAnsi="Times New Roman" w:cs="Times New Roman"/>
                <w:sz w:val="24"/>
              </w:rPr>
              <w:t xml:space="preserve">Grozīt </w:t>
            </w:r>
            <w:r w:rsidR="00E2229C" w:rsidRPr="00E2229C">
              <w:rPr>
                <w:rFonts w:ascii="Times New Roman" w:hAnsi="Times New Roman" w:cs="Times New Roman"/>
                <w:sz w:val="24"/>
              </w:rPr>
              <w:t xml:space="preserve">2.sadaļas “Plāna paredzētie uzdevumi un pasākumi” 3.rīcības virziena “Kapitāla tirgus” 3.1.apakšpunkta “Palielināt uzņēmumu skaitu, kas izmanto kapitāla instrumentus finansējuma piesaistei” 3.1.1.uzdevuma </w:t>
            </w:r>
            <w:r w:rsidRPr="00AC655B">
              <w:rPr>
                <w:rFonts w:ascii="Times New Roman" w:hAnsi="Times New Roman" w:cs="Times New Roman"/>
                <w:sz w:val="24"/>
              </w:rPr>
              <w:t xml:space="preserve">izpildes termiņu no 2017.gada 31.decembra uz 2018.gada 31.decembri. Izpildes termiņa pagarināšana ir nepieciešama, lai pabeigtu uzsākto projektu “Atbalsta instruments MVU kotācijai biržā” sadarbībā ar </w:t>
            </w:r>
            <w:r w:rsidR="00A7749A">
              <w:rPr>
                <w:rFonts w:ascii="Times New Roman" w:hAnsi="Times New Roman" w:cs="Times New Roman"/>
                <w:sz w:val="24"/>
              </w:rPr>
              <w:t xml:space="preserve">Eiropas Rekonstrukcijas un attīstības banku (turpmāk – </w:t>
            </w:r>
            <w:r w:rsidRPr="00AC655B">
              <w:rPr>
                <w:rFonts w:ascii="Times New Roman" w:hAnsi="Times New Roman" w:cs="Times New Roman"/>
                <w:sz w:val="24"/>
              </w:rPr>
              <w:t>ERAB</w:t>
            </w:r>
            <w:r w:rsidR="00A7749A">
              <w:rPr>
                <w:rFonts w:ascii="Times New Roman" w:hAnsi="Times New Roman" w:cs="Times New Roman"/>
                <w:sz w:val="24"/>
              </w:rPr>
              <w:t>)</w:t>
            </w:r>
            <w:r w:rsidRPr="00AC655B">
              <w:rPr>
                <w:rFonts w:ascii="Times New Roman" w:hAnsi="Times New Roman" w:cs="Times New Roman"/>
                <w:sz w:val="24"/>
              </w:rPr>
              <w:t>.</w:t>
            </w:r>
          </w:p>
          <w:p w14:paraId="7FB3D01A" w14:textId="728F3A00" w:rsidR="00C72477" w:rsidRPr="00AC655B" w:rsidRDefault="00C72477" w:rsidP="00AC655B">
            <w:pPr>
              <w:pStyle w:val="ListParagraph"/>
              <w:numPr>
                <w:ilvl w:val="0"/>
                <w:numId w:val="3"/>
              </w:numPr>
              <w:jc w:val="both"/>
              <w:rPr>
                <w:rFonts w:ascii="Times New Roman" w:hAnsi="Times New Roman" w:cs="Times New Roman"/>
                <w:sz w:val="24"/>
              </w:rPr>
            </w:pPr>
            <w:r w:rsidRPr="00AC655B">
              <w:rPr>
                <w:rFonts w:ascii="Times New Roman" w:hAnsi="Times New Roman" w:cs="Times New Roman"/>
                <w:sz w:val="24"/>
              </w:rPr>
              <w:t xml:space="preserve">Grozīt </w:t>
            </w:r>
            <w:r w:rsidR="00720E47" w:rsidRPr="00720E47">
              <w:rPr>
                <w:rFonts w:ascii="Times New Roman" w:hAnsi="Times New Roman" w:cs="Times New Roman"/>
                <w:sz w:val="24"/>
              </w:rPr>
              <w:t xml:space="preserve">2.sadaļas “Plāna paredzētie uzdevumi un pasākumi” 3.rīcības virziena “Kapitāla tirgus” 3.1.apakšpunkta “Palielināt uzņēmumu skaitu, kas izmanto kapitāla instrumentus finansējuma piesaistei” 3.1.2.uzdevuma </w:t>
            </w:r>
            <w:r w:rsidRPr="00AC655B">
              <w:rPr>
                <w:rFonts w:ascii="Times New Roman" w:hAnsi="Times New Roman" w:cs="Times New Roman"/>
                <w:sz w:val="24"/>
              </w:rPr>
              <w:t xml:space="preserve">izpildes termiņu  no 2017.gada 31.decembra uz 2018.gada 31.decembri. Izpildes termiņa pagarināšana ir nepieciešama, lai sinhronizētu uzdevuma izpildi ar Eiropas Komisijas publisko konsultāciju </w:t>
            </w:r>
            <w:r w:rsidRPr="00AC655B">
              <w:rPr>
                <w:rFonts w:ascii="Times New Roman" w:hAnsi="Times New Roman" w:cs="Times New Roman"/>
                <w:sz w:val="24"/>
              </w:rPr>
              <w:lastRenderedPageBreak/>
              <w:t>“Building a proportionate regulatory environment to support SME listing”, kas notiek no 2017.gada 18.decembra līdz 2018.gada 26.februārim.</w:t>
            </w:r>
          </w:p>
          <w:p w14:paraId="304376D9" w14:textId="0C5C49E0" w:rsidR="00C72477" w:rsidRPr="00AC655B" w:rsidRDefault="00C72477" w:rsidP="00AC655B">
            <w:pPr>
              <w:pStyle w:val="ListParagraph"/>
              <w:numPr>
                <w:ilvl w:val="0"/>
                <w:numId w:val="3"/>
              </w:numPr>
              <w:jc w:val="both"/>
              <w:rPr>
                <w:rFonts w:ascii="Times New Roman" w:hAnsi="Times New Roman" w:cs="Times New Roman"/>
                <w:sz w:val="24"/>
              </w:rPr>
            </w:pPr>
            <w:r w:rsidRPr="00AC655B">
              <w:rPr>
                <w:rFonts w:ascii="Times New Roman" w:hAnsi="Times New Roman" w:cs="Times New Roman"/>
                <w:sz w:val="24"/>
              </w:rPr>
              <w:t xml:space="preserve">Grozīt </w:t>
            </w:r>
            <w:r w:rsidR="00E244D0" w:rsidRPr="00E244D0">
              <w:rPr>
                <w:rFonts w:ascii="Times New Roman" w:hAnsi="Times New Roman" w:cs="Times New Roman"/>
                <w:sz w:val="24"/>
              </w:rPr>
              <w:t xml:space="preserve">2.sadaļas “Plāna paredzētie uzdevumi un pasākumi” 3.rīcības virziena “Kapitāla tirgus” 3.1.apakšpunkta “Palielināt uzņēmumu skaitu, kas izmanto kapitāla instrumentus finansējuma piesaistei” 3.1.3.uzdevuma </w:t>
            </w:r>
            <w:r w:rsidRPr="00AC655B">
              <w:rPr>
                <w:rFonts w:ascii="Times New Roman" w:hAnsi="Times New Roman" w:cs="Times New Roman"/>
                <w:sz w:val="24"/>
              </w:rPr>
              <w:t>izpildes termiņu no 2017.gada 31.decembra uz 2019.gada 31.decembri. Izpildes termiņa pagarināšana ir nepieciešama, jo saskaņā ar Pārresoru koordinācijas centra sniegto informāciju, uzdevumam “Stratēģijas ietvaros visus investīciju piedāvājumus minētajos valsts uzņēmumos veikt ar starptautisku akciju publisko piedāvājumu metodi (IPO)”, nav nosakāms konkrēts izpildes termiņš vai tas nosakāms līdz plāna darbības termiņa beigām, jo investīciju piesaiste pēc būtības ir ilgtermiņa process.</w:t>
            </w:r>
            <w:r w:rsidR="00AA6F9F">
              <w:rPr>
                <w:rFonts w:ascii="Times New Roman" w:hAnsi="Times New Roman" w:cs="Times New Roman"/>
                <w:sz w:val="24"/>
              </w:rPr>
              <w:t xml:space="preserve"> </w:t>
            </w:r>
          </w:p>
          <w:p w14:paraId="1D79FC83" w14:textId="77777777" w:rsidR="00767285" w:rsidRPr="00794F04" w:rsidRDefault="00C72477" w:rsidP="00767285">
            <w:pPr>
              <w:pStyle w:val="ListParagraph"/>
              <w:numPr>
                <w:ilvl w:val="0"/>
                <w:numId w:val="3"/>
              </w:numPr>
              <w:jc w:val="both"/>
              <w:rPr>
                <w:rFonts w:ascii="Times New Roman" w:hAnsi="Times New Roman" w:cs="Times New Roman"/>
                <w:sz w:val="24"/>
              </w:rPr>
            </w:pPr>
            <w:r w:rsidRPr="00794F04">
              <w:rPr>
                <w:rFonts w:ascii="Times New Roman" w:hAnsi="Times New Roman" w:cs="Times New Roman"/>
                <w:sz w:val="24"/>
              </w:rPr>
              <w:t xml:space="preserve">Grozīt </w:t>
            </w:r>
            <w:r w:rsidR="001128E1" w:rsidRPr="00794F04">
              <w:rPr>
                <w:rFonts w:ascii="Times New Roman" w:hAnsi="Times New Roman" w:cs="Times New Roman"/>
                <w:sz w:val="24"/>
              </w:rPr>
              <w:t xml:space="preserve">2.sadaļas “Plāna paredzētie uzdevumi un pasākumi” 3.rīcības virziena “Kapitāla tirgus” 3.2.apakšpunkta “Attīstīt kapitāla instrumentus finansējuma piesaistes un ieguldījumu iespēju paplašināšanai” 3.2.3.uzdevuma </w:t>
            </w:r>
            <w:r w:rsidRPr="00794F04">
              <w:rPr>
                <w:rFonts w:ascii="Times New Roman" w:hAnsi="Times New Roman" w:cs="Times New Roman"/>
                <w:sz w:val="24"/>
              </w:rPr>
              <w:t xml:space="preserve">izpildes termiņu no </w:t>
            </w:r>
            <w:r w:rsidR="0016611E" w:rsidRPr="00794F04">
              <w:rPr>
                <w:rFonts w:ascii="Times New Roman" w:hAnsi="Times New Roman" w:cs="Times New Roman"/>
                <w:sz w:val="24"/>
              </w:rPr>
              <w:t>2018.gada 1.jūlija uz 2018</w:t>
            </w:r>
            <w:r w:rsidRPr="00794F04">
              <w:rPr>
                <w:rFonts w:ascii="Times New Roman" w:hAnsi="Times New Roman" w:cs="Times New Roman"/>
                <w:sz w:val="24"/>
              </w:rPr>
              <w:t xml:space="preserve">.gada 31.decembri. </w:t>
            </w:r>
            <w:r w:rsidR="00767285" w:rsidRPr="00794F04">
              <w:rPr>
                <w:rFonts w:ascii="Times New Roman" w:hAnsi="Times New Roman" w:cs="Times New Roman"/>
                <w:sz w:val="24"/>
              </w:rPr>
              <w:t>Izpildes termiņa pagarināšana ir nepieciešama, jo tiesiskā regulējuma izstrādei plānotais nepieciešamais laiks ir līdz 2018.gada 31.decembrim, saskaņā ar noslēgto līgumu Eiropas Komisijas Strukturālo reformu atbalsta dienesta programmā ar Eiropas Rekonstrukcijas un attīstības banku.</w:t>
            </w:r>
          </w:p>
          <w:p w14:paraId="4511638C" w14:textId="5EAFE891" w:rsidR="008022BC" w:rsidRPr="00794F04" w:rsidRDefault="008022BC" w:rsidP="00767285">
            <w:pPr>
              <w:pStyle w:val="ListParagraph"/>
              <w:numPr>
                <w:ilvl w:val="0"/>
                <w:numId w:val="3"/>
              </w:numPr>
              <w:jc w:val="both"/>
              <w:rPr>
                <w:rFonts w:ascii="Times New Roman" w:hAnsi="Times New Roman" w:cs="Times New Roman"/>
                <w:sz w:val="24"/>
              </w:rPr>
            </w:pPr>
            <w:r w:rsidRPr="00794F04">
              <w:rPr>
                <w:rFonts w:ascii="Times New Roman" w:hAnsi="Times New Roman" w:cs="Times New Roman"/>
                <w:sz w:val="24"/>
              </w:rPr>
              <w:t xml:space="preserve">Grozīt 2.sadaļas “Plāna paredzētie uzdevumi un pasākumi” 3.rīcības virziena “Kapitāla tirgus” 3.2.apakšpunkta “Attīstīt kapitāla instrumentus finansējuma piesaistes un ieguldījumu iespēju paplašināšanai” 3.2.4.uzdevuma izpildes termiņu no 2017.gada 31.decembra uz 2018.gada 31.decembri. </w:t>
            </w:r>
            <w:r w:rsidR="00767285" w:rsidRPr="00794F04">
              <w:rPr>
                <w:rFonts w:ascii="Times New Roman" w:hAnsi="Times New Roman" w:cs="Times New Roman"/>
                <w:sz w:val="24"/>
              </w:rPr>
              <w:t>Izpildes termiņa pagarināšana ir nepieciešama ņemot vērā grozījumu būtiskumu un nepieciešamību iesaistīt industriju to izstrādē.</w:t>
            </w:r>
          </w:p>
          <w:p w14:paraId="71EAF854" w14:textId="539C6A1B" w:rsidR="00B005BD" w:rsidRPr="00794F04" w:rsidRDefault="00B005BD" w:rsidP="00122713">
            <w:pPr>
              <w:pStyle w:val="ListParagraph"/>
              <w:numPr>
                <w:ilvl w:val="0"/>
                <w:numId w:val="3"/>
              </w:numPr>
              <w:jc w:val="both"/>
              <w:rPr>
                <w:rFonts w:ascii="Times New Roman" w:hAnsi="Times New Roman" w:cs="Times New Roman"/>
                <w:sz w:val="24"/>
              </w:rPr>
            </w:pPr>
            <w:r w:rsidRPr="00794F04">
              <w:rPr>
                <w:rFonts w:ascii="Times New Roman" w:hAnsi="Times New Roman" w:cs="Times New Roman"/>
                <w:sz w:val="24"/>
              </w:rPr>
              <w:t xml:space="preserve">Papildināt </w:t>
            </w:r>
            <w:r w:rsidR="00257173" w:rsidRPr="00794F04">
              <w:rPr>
                <w:rFonts w:ascii="Times New Roman" w:hAnsi="Times New Roman" w:cs="Times New Roman"/>
                <w:sz w:val="24"/>
              </w:rPr>
              <w:t xml:space="preserve">2.sadaļas “Plāna paredzētie uzdevumi un pasākumi” 3.rīcības virziena “Kapitāla tirgus” 3.3.apakšpunktu “Palielināt </w:t>
            </w:r>
            <w:r w:rsidR="00257173" w:rsidRPr="00794F04">
              <w:rPr>
                <w:rFonts w:ascii="Times New Roman" w:hAnsi="Times New Roman" w:cs="Times New Roman"/>
                <w:sz w:val="24"/>
              </w:rPr>
              <w:lastRenderedPageBreak/>
              <w:t xml:space="preserve">institucionālo un privāto investoru aktivitāti vietējā kapitāla tirgū” ar 3.3.5.uzdevumu </w:t>
            </w:r>
            <w:r w:rsidR="00122713" w:rsidRPr="00794F04">
              <w:rPr>
                <w:rFonts w:ascii="Times New Roman" w:hAnsi="Times New Roman" w:cs="Times New Roman"/>
                <w:sz w:val="24"/>
              </w:rPr>
              <w:t xml:space="preserve">– mazākuma akcionāru tiesību aizsardzības pilnveidošana. Mazākuma akcionāru tiesību aizsardzības pilnveidošanas izvērtējums ir nepieciešams, lai palielinātu institucionālo un privāto investoru aktivitāti vietējā kapitāla tirgū. </w:t>
            </w:r>
          </w:p>
          <w:p w14:paraId="5E45A4FA" w14:textId="6FF5FBAB" w:rsidR="00C72477" w:rsidRPr="00794F04" w:rsidRDefault="00C72477" w:rsidP="00000234">
            <w:pPr>
              <w:pStyle w:val="ListParagraph"/>
              <w:numPr>
                <w:ilvl w:val="0"/>
                <w:numId w:val="3"/>
              </w:numPr>
              <w:jc w:val="both"/>
              <w:rPr>
                <w:rFonts w:ascii="Times New Roman" w:hAnsi="Times New Roman" w:cs="Times New Roman"/>
                <w:sz w:val="24"/>
              </w:rPr>
            </w:pPr>
            <w:r w:rsidRPr="00794F04">
              <w:rPr>
                <w:rFonts w:ascii="Times New Roman" w:hAnsi="Times New Roman" w:cs="Times New Roman"/>
                <w:sz w:val="24"/>
              </w:rPr>
              <w:t xml:space="preserve">Grozīt </w:t>
            </w:r>
            <w:r w:rsidR="00000234" w:rsidRPr="00794F04">
              <w:rPr>
                <w:rFonts w:ascii="Times New Roman" w:hAnsi="Times New Roman" w:cs="Times New Roman"/>
                <w:sz w:val="24"/>
              </w:rPr>
              <w:t xml:space="preserve">2.sadaļas “Plāna paredzētie uzdevumi un pasākumi” 4.rīcības virziena “Alternatīvo finanšu pakalpojumu nozare” 4.4.uzdevuma </w:t>
            </w:r>
            <w:r w:rsidRPr="00794F04">
              <w:rPr>
                <w:rFonts w:ascii="Times New Roman" w:hAnsi="Times New Roman" w:cs="Times New Roman"/>
                <w:sz w:val="24"/>
              </w:rPr>
              <w:t xml:space="preserve">izpildes termiņu no 2017.gada </w:t>
            </w:r>
            <w:r w:rsidR="00C16E1B">
              <w:rPr>
                <w:rFonts w:ascii="Times New Roman" w:hAnsi="Times New Roman" w:cs="Times New Roman"/>
                <w:sz w:val="24"/>
              </w:rPr>
              <w:t>30.oktobra uz 2018.gada 1.maiju</w:t>
            </w:r>
            <w:r w:rsidRPr="00794F04">
              <w:rPr>
                <w:rFonts w:ascii="Times New Roman" w:hAnsi="Times New Roman" w:cs="Times New Roman"/>
                <w:sz w:val="24"/>
              </w:rPr>
              <w:t xml:space="preserve">. </w:t>
            </w:r>
            <w:r w:rsidR="00000234" w:rsidRPr="00794F04">
              <w:rPr>
                <w:rFonts w:ascii="Times New Roman" w:hAnsi="Times New Roman" w:cs="Times New Roman"/>
                <w:sz w:val="24"/>
              </w:rPr>
              <w:t>Izpildes termiņa pagarināšana ir nepieciešama ņemot vērā grozījumu būtiskumu un nepieciešamību iesaistīt industriju to izstrādē.</w:t>
            </w:r>
          </w:p>
          <w:p w14:paraId="30D6EB67" w14:textId="75D4CD67" w:rsidR="00C72477" w:rsidRPr="00794F04" w:rsidRDefault="00C72477" w:rsidP="00320116">
            <w:pPr>
              <w:pStyle w:val="ListParagraph"/>
              <w:numPr>
                <w:ilvl w:val="0"/>
                <w:numId w:val="3"/>
              </w:numPr>
              <w:jc w:val="both"/>
              <w:rPr>
                <w:rFonts w:ascii="Times New Roman" w:hAnsi="Times New Roman" w:cs="Times New Roman"/>
                <w:sz w:val="24"/>
              </w:rPr>
            </w:pPr>
            <w:r w:rsidRPr="00794F04">
              <w:rPr>
                <w:rFonts w:ascii="Times New Roman" w:hAnsi="Times New Roman" w:cs="Times New Roman"/>
                <w:sz w:val="24"/>
              </w:rPr>
              <w:t xml:space="preserve">Grozīt </w:t>
            </w:r>
            <w:r w:rsidR="00320116" w:rsidRPr="00320116">
              <w:rPr>
                <w:rFonts w:ascii="Times New Roman" w:hAnsi="Times New Roman" w:cs="Times New Roman"/>
                <w:sz w:val="24"/>
              </w:rPr>
              <w:t xml:space="preserve">2.sadaļas “Plāna paredzētie uzdevumi un pasākumi” </w:t>
            </w:r>
            <w:r w:rsidRPr="00794F04">
              <w:rPr>
                <w:rFonts w:ascii="Times New Roman" w:hAnsi="Times New Roman" w:cs="Times New Roman"/>
                <w:sz w:val="24"/>
              </w:rPr>
              <w:t xml:space="preserve">4. rīcības virziena “Alternatīvo finanšu pakalpojumu nozare” uzdevuma 4.5. izpildes termiņu no 2017.gada </w:t>
            </w:r>
            <w:r w:rsidR="00C16E1B">
              <w:rPr>
                <w:rFonts w:ascii="Times New Roman" w:hAnsi="Times New Roman" w:cs="Times New Roman"/>
                <w:sz w:val="24"/>
              </w:rPr>
              <w:t>31.decembra uz 2018.gada 1.maiju</w:t>
            </w:r>
            <w:r w:rsidRPr="00794F04">
              <w:rPr>
                <w:rFonts w:ascii="Times New Roman" w:hAnsi="Times New Roman" w:cs="Times New Roman"/>
                <w:sz w:val="24"/>
              </w:rPr>
              <w:t xml:space="preserve">. </w:t>
            </w:r>
            <w:r w:rsidR="00000234" w:rsidRPr="00794F04">
              <w:rPr>
                <w:rFonts w:ascii="Times New Roman" w:hAnsi="Times New Roman" w:cs="Times New Roman"/>
                <w:sz w:val="24"/>
              </w:rPr>
              <w:t>Izpildes termiņa pagarināšana ir nepieciešama ņemot vērā grozījumu būtiskumu un nepieciešamību iesaistīt industriju to izstrādē.</w:t>
            </w:r>
          </w:p>
          <w:p w14:paraId="1ECF0B02" w14:textId="7D00229A" w:rsidR="005B5F6C" w:rsidRPr="00794F04" w:rsidRDefault="005B5F6C" w:rsidP="006A6BFB">
            <w:pPr>
              <w:pStyle w:val="ListParagraph"/>
              <w:numPr>
                <w:ilvl w:val="0"/>
                <w:numId w:val="3"/>
              </w:numPr>
              <w:jc w:val="both"/>
              <w:rPr>
                <w:rFonts w:ascii="Times New Roman" w:hAnsi="Times New Roman" w:cs="Times New Roman"/>
                <w:sz w:val="24"/>
              </w:rPr>
            </w:pPr>
            <w:r w:rsidRPr="00794F04">
              <w:rPr>
                <w:rFonts w:ascii="Times New Roman" w:hAnsi="Times New Roman" w:cs="Times New Roman"/>
                <w:sz w:val="24"/>
              </w:rPr>
              <w:t xml:space="preserve">Svītrot 2.sadaļas “Plāna paredzētie uzdevumi un pasākumi” 4.rīcības virziena “Alternatīvo finanšu pakalpojumu nozare” 4.8.uzdevumu. </w:t>
            </w:r>
            <w:r w:rsidR="006A6BFB" w:rsidRPr="00794F04">
              <w:rPr>
                <w:rFonts w:ascii="Times New Roman" w:hAnsi="Times New Roman" w:cs="Times New Roman"/>
                <w:sz w:val="24"/>
              </w:rPr>
              <w:t>Uzdevums tiek izslēgts, jo uzdevums pēc būtība</w:t>
            </w:r>
            <w:r w:rsidR="00EF28F4">
              <w:rPr>
                <w:rFonts w:ascii="Times New Roman" w:hAnsi="Times New Roman" w:cs="Times New Roman"/>
                <w:sz w:val="24"/>
              </w:rPr>
              <w:t>s ir identisks ar uzdevumu 1.1.4</w:t>
            </w:r>
            <w:r w:rsidR="006A6BFB" w:rsidRPr="00794F04">
              <w:rPr>
                <w:rFonts w:ascii="Times New Roman" w:hAnsi="Times New Roman" w:cs="Times New Roman"/>
                <w:sz w:val="24"/>
              </w:rPr>
              <w:t xml:space="preserve">. un </w:t>
            </w:r>
            <w:r w:rsidR="00EF28F4">
              <w:rPr>
                <w:rFonts w:ascii="Times New Roman" w:hAnsi="Times New Roman" w:cs="Times New Roman"/>
                <w:sz w:val="24"/>
              </w:rPr>
              <w:t>tiks izpildīts ar uzdevuma 1.1.4</w:t>
            </w:r>
            <w:r w:rsidR="006A6BFB" w:rsidRPr="00794F04">
              <w:rPr>
                <w:rFonts w:ascii="Times New Roman" w:hAnsi="Times New Roman" w:cs="Times New Roman"/>
                <w:sz w:val="24"/>
              </w:rPr>
              <w:t>. īstenošanu.</w:t>
            </w:r>
          </w:p>
          <w:p w14:paraId="013714BB" w14:textId="3D5F987B" w:rsidR="00C72477" w:rsidRPr="00794F04" w:rsidRDefault="00C72477" w:rsidP="00AC655B">
            <w:pPr>
              <w:pStyle w:val="ListParagraph"/>
              <w:numPr>
                <w:ilvl w:val="0"/>
                <w:numId w:val="3"/>
              </w:numPr>
              <w:jc w:val="both"/>
              <w:rPr>
                <w:rFonts w:ascii="Times New Roman" w:hAnsi="Times New Roman" w:cs="Times New Roman"/>
                <w:sz w:val="24"/>
              </w:rPr>
            </w:pPr>
            <w:r w:rsidRPr="00794F04">
              <w:rPr>
                <w:rFonts w:ascii="Times New Roman" w:hAnsi="Times New Roman" w:cs="Times New Roman"/>
                <w:sz w:val="24"/>
              </w:rPr>
              <w:t xml:space="preserve">Grozīt </w:t>
            </w:r>
            <w:r w:rsidR="004E05E7" w:rsidRPr="00794F04">
              <w:rPr>
                <w:rFonts w:ascii="Times New Roman" w:hAnsi="Times New Roman" w:cs="Times New Roman"/>
                <w:sz w:val="24"/>
              </w:rPr>
              <w:t xml:space="preserve">2.sadaļas “Plāna paredzētie uzdevumi un pasākumi” 4.rīcības virziena “Alternatīvo finanšu pakalpojumu nozare” 4.10.uzdevuma </w:t>
            </w:r>
            <w:r w:rsidRPr="00794F04">
              <w:rPr>
                <w:rFonts w:ascii="Times New Roman" w:hAnsi="Times New Roman" w:cs="Times New Roman"/>
                <w:sz w:val="24"/>
              </w:rPr>
              <w:t>izpildes termiņu no 2017.gada 30.septembra  uz 2018.gada 30.septembri. Izpildes termiņa pagarināšana ir nepieciešama ņemot vērā grozījumu būtiskumu un nepieciešamību iesaistīt industriju to izstrādē.</w:t>
            </w:r>
          </w:p>
          <w:p w14:paraId="3922ED27" w14:textId="406D1FFF" w:rsidR="00C72477" w:rsidRPr="00794F04" w:rsidRDefault="00C72477" w:rsidP="005D3813">
            <w:pPr>
              <w:pStyle w:val="ListParagraph"/>
              <w:numPr>
                <w:ilvl w:val="0"/>
                <w:numId w:val="3"/>
              </w:numPr>
              <w:jc w:val="both"/>
              <w:rPr>
                <w:rFonts w:ascii="Times New Roman" w:hAnsi="Times New Roman" w:cs="Times New Roman"/>
                <w:sz w:val="24"/>
              </w:rPr>
            </w:pPr>
            <w:r w:rsidRPr="00794F04">
              <w:rPr>
                <w:rFonts w:ascii="Times New Roman" w:hAnsi="Times New Roman" w:cs="Times New Roman"/>
                <w:sz w:val="24"/>
              </w:rPr>
              <w:t xml:space="preserve">Grozīt </w:t>
            </w:r>
            <w:r w:rsidR="005D3813" w:rsidRPr="00794F04">
              <w:rPr>
                <w:rFonts w:ascii="Times New Roman" w:hAnsi="Times New Roman" w:cs="Times New Roman"/>
                <w:sz w:val="24"/>
              </w:rPr>
              <w:t xml:space="preserve">2.sadaļas “Plāna paredzētie uzdevumi un pasākumi” 4.rīcības virziena “Alternatīvo finanšu pakalpojumu nozare” 4.11.uzdevuma </w:t>
            </w:r>
            <w:r w:rsidRPr="00794F04">
              <w:rPr>
                <w:rFonts w:ascii="Times New Roman" w:hAnsi="Times New Roman" w:cs="Times New Roman"/>
                <w:sz w:val="24"/>
              </w:rPr>
              <w:t xml:space="preserve">izpildes termiņu no 2017.gada 1.septembra uz 2018.gada </w:t>
            </w:r>
            <w:r w:rsidR="001666AC">
              <w:rPr>
                <w:rFonts w:ascii="Times New Roman" w:hAnsi="Times New Roman" w:cs="Times New Roman"/>
                <w:sz w:val="24"/>
              </w:rPr>
              <w:t>31.dec</w:t>
            </w:r>
            <w:r w:rsidRPr="00794F04">
              <w:rPr>
                <w:rFonts w:ascii="Times New Roman" w:hAnsi="Times New Roman" w:cs="Times New Roman"/>
                <w:sz w:val="24"/>
              </w:rPr>
              <w:t xml:space="preserve">embri. </w:t>
            </w:r>
            <w:r w:rsidR="005D3813" w:rsidRPr="00794F04">
              <w:rPr>
                <w:rFonts w:ascii="Times New Roman" w:hAnsi="Times New Roman" w:cs="Times New Roman"/>
                <w:sz w:val="24"/>
              </w:rPr>
              <w:t>Izpildes termiņa pagarināšana ir nepieciešama ņemot vērā grozījumu būtiskumu un nepieciešamību iesaistīt industriju to izstrādē.</w:t>
            </w:r>
          </w:p>
          <w:p w14:paraId="1662B0A6" w14:textId="77777777" w:rsidR="000B3FD9" w:rsidRDefault="00C72477" w:rsidP="000B3FD9">
            <w:pPr>
              <w:pStyle w:val="ListParagraph"/>
              <w:numPr>
                <w:ilvl w:val="0"/>
                <w:numId w:val="3"/>
              </w:numPr>
              <w:jc w:val="both"/>
              <w:rPr>
                <w:rFonts w:ascii="Times New Roman" w:hAnsi="Times New Roman" w:cs="Times New Roman"/>
                <w:sz w:val="24"/>
              </w:rPr>
            </w:pPr>
            <w:r w:rsidRPr="00794F04">
              <w:rPr>
                <w:rFonts w:ascii="Times New Roman" w:hAnsi="Times New Roman" w:cs="Times New Roman"/>
                <w:sz w:val="24"/>
              </w:rPr>
              <w:t xml:space="preserve">Grozīt </w:t>
            </w:r>
            <w:r w:rsidR="008A0372" w:rsidRPr="00794F04">
              <w:rPr>
                <w:rFonts w:ascii="Times New Roman" w:hAnsi="Times New Roman" w:cs="Times New Roman"/>
                <w:sz w:val="24"/>
              </w:rPr>
              <w:t xml:space="preserve">2.sadaļas “Plāna paredzētie uzdevumi un pasākumi” 4.rīcības virziena “Alternatīvo </w:t>
            </w:r>
            <w:r w:rsidR="008A0372" w:rsidRPr="00794F04">
              <w:rPr>
                <w:rFonts w:ascii="Times New Roman" w:hAnsi="Times New Roman" w:cs="Times New Roman"/>
                <w:sz w:val="24"/>
              </w:rPr>
              <w:lastRenderedPageBreak/>
              <w:t xml:space="preserve">finanšu pakalpojumu nozare” 4.12.uzdevuma </w:t>
            </w:r>
            <w:r w:rsidRPr="00794F04">
              <w:rPr>
                <w:rFonts w:ascii="Times New Roman" w:hAnsi="Times New Roman" w:cs="Times New Roman"/>
                <w:sz w:val="24"/>
              </w:rPr>
              <w:t xml:space="preserve">izpildes termiņu no 2017.gada 3.jūlija uz 2018.gada 1.maiju. </w:t>
            </w:r>
            <w:r w:rsidR="00A91331" w:rsidRPr="00794F04">
              <w:rPr>
                <w:rFonts w:ascii="Times New Roman" w:hAnsi="Times New Roman" w:cs="Times New Roman"/>
                <w:sz w:val="24"/>
              </w:rPr>
              <w:t>Izpildes termiņa pagarināšana ir nepieciešama ņemot vērā grozījumu būtiskumu un nepieciešamību iesaistīt industriju to izstrādē.</w:t>
            </w:r>
          </w:p>
          <w:p w14:paraId="474917F7" w14:textId="77777777" w:rsidR="00916552" w:rsidRDefault="00C72477" w:rsidP="00916552">
            <w:pPr>
              <w:pStyle w:val="ListParagraph"/>
              <w:numPr>
                <w:ilvl w:val="0"/>
                <w:numId w:val="3"/>
              </w:numPr>
              <w:jc w:val="both"/>
              <w:rPr>
                <w:rFonts w:ascii="Times New Roman" w:hAnsi="Times New Roman" w:cs="Times New Roman"/>
                <w:sz w:val="24"/>
              </w:rPr>
            </w:pPr>
            <w:r w:rsidRPr="000B3FD9">
              <w:rPr>
                <w:rFonts w:ascii="Times New Roman" w:hAnsi="Times New Roman" w:cs="Times New Roman"/>
                <w:sz w:val="24"/>
              </w:rPr>
              <w:t xml:space="preserve">Papildināt </w:t>
            </w:r>
            <w:r w:rsidR="001F456E" w:rsidRPr="000B3FD9">
              <w:rPr>
                <w:rFonts w:ascii="Times New Roman" w:hAnsi="Times New Roman" w:cs="Times New Roman"/>
                <w:sz w:val="24"/>
              </w:rPr>
              <w:t xml:space="preserve">2.sadaļas “Plāna paredzētie uzdevumi un pasākumi” 4.rīcības virzienu “Alternatīvo finanšu pakalpojumu nozare” ar 4.13.uzdevumu </w:t>
            </w:r>
            <w:r w:rsidRPr="000B3FD9">
              <w:rPr>
                <w:rFonts w:ascii="Times New Roman" w:hAnsi="Times New Roman" w:cs="Times New Roman"/>
                <w:sz w:val="24"/>
              </w:rPr>
              <w:t xml:space="preserve">- izvērtēt iespējas noslēgt vienošanos ar Eiropas Investīciju fondu, Lietuvas un Igaunijas atbildīgajām institūcijām par Baltijas Inovāciju fonda (turpmāk – BIF) pēcteča Baltijas Inovāciju fonda II izveidi. BIF fondu investēšanas periods tuvojas beigām, tāpēc nepieciešams uzsākt darbu pie BIF pēcteča jauna fondu fonda izveides, jo saskaņā ar Ekonomikas ministrijas ziņojumu  “BIF iniciatīva ir radījusi iespēju Baltijas pensiju fondiem daudz lielākā mērā ieguldīt Baltijas valstu ekonomikās, kas iepriekš bija apgrūtināts piemērotu investīciju trūkuma dēļ.” </w:t>
            </w:r>
          </w:p>
          <w:p w14:paraId="5D392A9E" w14:textId="6671DBA4" w:rsidR="002F6D3B" w:rsidRPr="00916552" w:rsidRDefault="002F6D3B" w:rsidP="00916552">
            <w:pPr>
              <w:pStyle w:val="ListParagraph"/>
              <w:numPr>
                <w:ilvl w:val="0"/>
                <w:numId w:val="3"/>
              </w:numPr>
              <w:jc w:val="both"/>
              <w:rPr>
                <w:rFonts w:ascii="Times New Roman" w:hAnsi="Times New Roman" w:cs="Times New Roman"/>
                <w:sz w:val="24"/>
              </w:rPr>
            </w:pPr>
            <w:r w:rsidRPr="00916552">
              <w:rPr>
                <w:rFonts w:ascii="Times New Roman" w:hAnsi="Times New Roman" w:cs="Times New Roman"/>
                <w:sz w:val="24"/>
              </w:rPr>
              <w:t xml:space="preserve">Papildināt </w:t>
            </w:r>
            <w:r w:rsidR="005F3C71" w:rsidRPr="00916552">
              <w:rPr>
                <w:rFonts w:ascii="Times New Roman" w:hAnsi="Times New Roman" w:cs="Times New Roman"/>
                <w:sz w:val="24"/>
              </w:rPr>
              <w:t xml:space="preserve">plānu ar </w:t>
            </w:r>
            <w:r w:rsidRPr="00916552">
              <w:rPr>
                <w:rFonts w:ascii="Times New Roman" w:hAnsi="Times New Roman" w:cs="Times New Roman"/>
                <w:sz w:val="24"/>
              </w:rPr>
              <w:t>2.</w:t>
            </w:r>
            <w:r w:rsidR="005F3C71" w:rsidRPr="00916552">
              <w:rPr>
                <w:rFonts w:ascii="Times New Roman" w:hAnsi="Times New Roman" w:cs="Times New Roman"/>
                <w:sz w:val="24"/>
                <w:vertAlign w:val="superscript"/>
              </w:rPr>
              <w:t>1</w:t>
            </w:r>
            <w:r w:rsidRPr="00916552">
              <w:rPr>
                <w:rFonts w:ascii="Times New Roman" w:hAnsi="Times New Roman" w:cs="Times New Roman"/>
                <w:sz w:val="24"/>
              </w:rPr>
              <w:t>sadaļu “Plāna papildus paredzētie uzdevumi un pasākumi”</w:t>
            </w:r>
            <w:r w:rsidR="005F3C71" w:rsidRPr="00916552">
              <w:rPr>
                <w:rFonts w:ascii="Times New Roman" w:hAnsi="Times New Roman" w:cs="Times New Roman"/>
                <w:sz w:val="24"/>
              </w:rPr>
              <w:t xml:space="preserve">, kurā </w:t>
            </w:r>
            <w:r w:rsidRPr="00916552">
              <w:rPr>
                <w:rFonts w:ascii="Times New Roman" w:hAnsi="Times New Roman" w:cs="Times New Roman"/>
                <w:sz w:val="24"/>
              </w:rPr>
              <w:t>iekļaut</w:t>
            </w:r>
            <w:r w:rsidR="005F3C71" w:rsidRPr="00916552">
              <w:rPr>
                <w:rFonts w:ascii="Times New Roman" w:hAnsi="Times New Roman" w:cs="Times New Roman"/>
                <w:sz w:val="24"/>
              </w:rPr>
              <w:t>s</w:t>
            </w:r>
            <w:r w:rsidRPr="00916552">
              <w:rPr>
                <w:rFonts w:ascii="Times New Roman" w:hAnsi="Times New Roman" w:cs="Times New Roman"/>
                <w:sz w:val="24"/>
              </w:rPr>
              <w:t xml:space="preserve"> Finanšu sektora attīstības padomes 2018.gada 21.marta sēdē apstiprinā</w:t>
            </w:r>
            <w:r w:rsidR="005F3C71" w:rsidRPr="00916552">
              <w:rPr>
                <w:rFonts w:ascii="Times New Roman" w:hAnsi="Times New Roman" w:cs="Times New Roman"/>
                <w:sz w:val="24"/>
              </w:rPr>
              <w:t>tais</w:t>
            </w:r>
            <w:r w:rsidRPr="00916552">
              <w:rPr>
                <w:rFonts w:ascii="Times New Roman" w:hAnsi="Times New Roman" w:cs="Times New Roman"/>
                <w:sz w:val="24"/>
              </w:rPr>
              <w:t xml:space="preserve"> pasākumu plān</w:t>
            </w:r>
            <w:r w:rsidR="005F3C71" w:rsidRPr="00916552">
              <w:rPr>
                <w:rFonts w:ascii="Times New Roman" w:hAnsi="Times New Roman" w:cs="Times New Roman"/>
                <w:sz w:val="24"/>
              </w:rPr>
              <w:t>s</w:t>
            </w:r>
            <w:r w:rsidRPr="00916552">
              <w:rPr>
                <w:rFonts w:ascii="Times New Roman" w:hAnsi="Times New Roman" w:cs="Times New Roman"/>
                <w:sz w:val="24"/>
              </w:rPr>
              <w:t xml:space="preserve"> “Par papildu pasākumiem finanšu sektora noziedzīgi iegūtu līdzekļu legalizācijas un terorisma finansēšanas novēršanas atbilstības līmeņa paaugstināšanai.”</w:t>
            </w:r>
            <w:r w:rsidR="005F3C71" w:rsidRPr="00916552">
              <w:rPr>
                <w:rFonts w:ascii="Times New Roman" w:hAnsi="Times New Roman" w:cs="Times New Roman"/>
                <w:sz w:val="24"/>
              </w:rPr>
              <w:t xml:space="preserve"> Šāda sadaļa plānā</w:t>
            </w:r>
            <w:r w:rsidR="00F60E27" w:rsidRPr="00916552">
              <w:rPr>
                <w:rFonts w:ascii="Times New Roman" w:hAnsi="Times New Roman" w:cs="Times New Roman"/>
                <w:sz w:val="24"/>
              </w:rPr>
              <w:t xml:space="preserve"> ir nepieciešama, lai sniegtu priekšlikumus turpmākai rīcībai </w:t>
            </w:r>
            <w:r w:rsidR="006C206A" w:rsidRPr="00916552">
              <w:rPr>
                <w:rFonts w:ascii="Times New Roman" w:hAnsi="Times New Roman" w:cs="Times New Roman"/>
                <w:sz w:val="24"/>
              </w:rPr>
              <w:t xml:space="preserve">finanšu sektora noziedzīgi iegūtu līdzekļu legalizācijas un terorisma finansēšanas novēršanas atbilstības līmeņa nodrošināšanai, ņemot vērā </w:t>
            </w:r>
            <w:r w:rsidR="00916552">
              <w:rPr>
                <w:rFonts w:ascii="Times New Roman" w:hAnsi="Times New Roman" w:cs="Times New Roman"/>
                <w:sz w:val="24"/>
              </w:rPr>
              <w:t>2018.</w:t>
            </w:r>
            <w:r w:rsidR="006C206A" w:rsidRPr="00916552">
              <w:rPr>
                <w:rFonts w:ascii="Times New Roman" w:hAnsi="Times New Roman" w:cs="Times New Roman"/>
                <w:sz w:val="24"/>
              </w:rPr>
              <w:t>gada 13.februārī ASV Finanšu ministrijas Finanšu noziegumu apkarošanas tīkla (turpmāk – FinCEN) publicēto paziņojumu par lēmuma projektu, kas paredzēja aizliegumu ASV finanšu institūcijām tieši vai pastarpināti atvērt un uzturēt korespondējo</w:t>
            </w:r>
            <w:r w:rsidR="00EF7C3C" w:rsidRPr="00916552">
              <w:rPr>
                <w:rFonts w:ascii="Times New Roman" w:hAnsi="Times New Roman" w:cs="Times New Roman"/>
                <w:sz w:val="24"/>
              </w:rPr>
              <w:t xml:space="preserve">šo kontu ASV akciju </w:t>
            </w:r>
            <w:r w:rsidR="006C206A" w:rsidRPr="00916552">
              <w:rPr>
                <w:rFonts w:ascii="Times New Roman" w:hAnsi="Times New Roman" w:cs="Times New Roman"/>
                <w:sz w:val="24"/>
              </w:rPr>
              <w:t xml:space="preserve"> sabiedrībai “ABLV Bank”. </w:t>
            </w:r>
          </w:p>
        </w:tc>
      </w:tr>
      <w:tr w:rsidR="00386F98" w:rsidRPr="00386F98" w14:paraId="1341D8E9" w14:textId="77777777" w:rsidTr="00384B68">
        <w:trPr>
          <w:tblCellSpacing w:w="15" w:type="dxa"/>
        </w:trPr>
        <w:tc>
          <w:tcPr>
            <w:tcW w:w="300" w:type="pct"/>
            <w:hideMark/>
          </w:tcPr>
          <w:p w14:paraId="2339ED71" w14:textId="77777777" w:rsidR="00655F2C"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lastRenderedPageBreak/>
              <w:t>3.</w:t>
            </w:r>
          </w:p>
        </w:tc>
        <w:tc>
          <w:tcPr>
            <w:tcW w:w="1700" w:type="pct"/>
            <w:hideMark/>
          </w:tcPr>
          <w:p w14:paraId="0056C678"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hideMark/>
          </w:tcPr>
          <w:p w14:paraId="1C08A8D6" w14:textId="6FF67C04" w:rsidR="00E5323B" w:rsidRPr="00386F98" w:rsidRDefault="00320116" w:rsidP="00921B8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 FKTK</w:t>
            </w:r>
            <w:r w:rsidR="00E90EC2" w:rsidRPr="00386F98">
              <w:rPr>
                <w:rFonts w:ascii="Times New Roman" w:eastAsia="Times New Roman" w:hAnsi="Times New Roman" w:cs="Times New Roman"/>
                <w:iCs/>
                <w:sz w:val="24"/>
                <w:szCs w:val="24"/>
                <w:lang w:eastAsia="lv-LV"/>
              </w:rPr>
              <w:t>, Tieslietu ministrija, Ekonomikas ministrija, Latvijas Komercbanku asociācija, Pārresoru koordinācijas centrs.</w:t>
            </w:r>
          </w:p>
        </w:tc>
      </w:tr>
      <w:tr w:rsidR="00386F98" w:rsidRPr="00386F98" w14:paraId="58DDC5E9" w14:textId="77777777" w:rsidTr="00384B68">
        <w:trPr>
          <w:tblCellSpacing w:w="15" w:type="dxa"/>
        </w:trPr>
        <w:tc>
          <w:tcPr>
            <w:tcW w:w="300" w:type="pct"/>
            <w:hideMark/>
          </w:tcPr>
          <w:p w14:paraId="602B293A" w14:textId="77777777" w:rsidR="00655F2C"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4.</w:t>
            </w:r>
          </w:p>
        </w:tc>
        <w:tc>
          <w:tcPr>
            <w:tcW w:w="1700" w:type="pct"/>
            <w:hideMark/>
          </w:tcPr>
          <w:p w14:paraId="72D973F4"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Cita informācija</w:t>
            </w:r>
          </w:p>
        </w:tc>
        <w:tc>
          <w:tcPr>
            <w:tcW w:w="3000" w:type="pct"/>
            <w:hideMark/>
          </w:tcPr>
          <w:p w14:paraId="1B424856" w14:textId="47D2BDAD" w:rsidR="00E5323B" w:rsidRPr="00386F98" w:rsidRDefault="00631FD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Nav</w:t>
            </w:r>
            <w:r w:rsidR="00C17B26">
              <w:rPr>
                <w:rFonts w:ascii="Times New Roman" w:eastAsia="Times New Roman" w:hAnsi="Times New Roman" w:cs="Times New Roman"/>
                <w:iCs/>
                <w:sz w:val="24"/>
                <w:szCs w:val="24"/>
                <w:lang w:eastAsia="lv-LV"/>
              </w:rPr>
              <w:t>.</w:t>
            </w:r>
          </w:p>
        </w:tc>
      </w:tr>
    </w:tbl>
    <w:p w14:paraId="4EFE5E1A"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386F98" w:rsidRPr="00386F98" w14:paraId="5DC7C8A8" w14:textId="77777777" w:rsidTr="00631FDB">
        <w:trPr>
          <w:tblCellSpacing w:w="15" w:type="dxa"/>
        </w:trPr>
        <w:tc>
          <w:tcPr>
            <w:tcW w:w="0" w:type="auto"/>
            <w:gridSpan w:val="3"/>
            <w:vAlign w:val="center"/>
            <w:hideMark/>
          </w:tcPr>
          <w:p w14:paraId="0F6CD8D9" w14:textId="77777777" w:rsidR="00655F2C" w:rsidRPr="00386F98" w:rsidRDefault="00E5323B" w:rsidP="00E5323B">
            <w:pPr>
              <w:spacing w:after="0" w:line="240" w:lineRule="auto"/>
              <w:rPr>
                <w:rFonts w:ascii="Times New Roman" w:eastAsia="Times New Roman" w:hAnsi="Times New Roman" w:cs="Times New Roman"/>
                <w:b/>
                <w:bCs/>
                <w:iCs/>
                <w:sz w:val="24"/>
                <w:szCs w:val="24"/>
                <w:lang w:eastAsia="lv-LV"/>
              </w:rPr>
            </w:pPr>
            <w:r w:rsidRPr="00386F9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86F98" w:rsidRPr="00386F98" w14:paraId="0BDC7332" w14:textId="77777777" w:rsidTr="00631FDB">
        <w:trPr>
          <w:tblCellSpacing w:w="15" w:type="dxa"/>
        </w:trPr>
        <w:tc>
          <w:tcPr>
            <w:tcW w:w="300" w:type="pct"/>
            <w:hideMark/>
          </w:tcPr>
          <w:p w14:paraId="5469CE57" w14:textId="77777777" w:rsidR="00655F2C"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1.</w:t>
            </w:r>
          </w:p>
        </w:tc>
        <w:tc>
          <w:tcPr>
            <w:tcW w:w="1700" w:type="pct"/>
            <w:hideMark/>
          </w:tcPr>
          <w:p w14:paraId="7A1DBC5D"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hideMark/>
          </w:tcPr>
          <w:p w14:paraId="61D0370A" w14:textId="77777777" w:rsidR="00E5323B" w:rsidRPr="00386F98" w:rsidRDefault="00631FDB" w:rsidP="00631FDB">
            <w:pPr>
              <w:spacing w:after="0" w:line="240" w:lineRule="auto"/>
              <w:jc w:val="both"/>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Finanšu un kapitāla tirgus dalībnieki, t.sk. birža Nasdaq Riga, riska kapitāla jomas komercsabiedrības, apdrošināšanas sabiedrības, kredītiestādes un citi finanšu pakalpojumu sniedzēji un patērētāji, kā arī nozari pārstāvošās nevalstiskās  organizācijas.</w:t>
            </w:r>
          </w:p>
        </w:tc>
      </w:tr>
      <w:tr w:rsidR="00386F98" w:rsidRPr="00386F98" w14:paraId="3D642CAA" w14:textId="77777777" w:rsidTr="00631FDB">
        <w:trPr>
          <w:tblCellSpacing w:w="15" w:type="dxa"/>
        </w:trPr>
        <w:tc>
          <w:tcPr>
            <w:tcW w:w="300" w:type="pct"/>
            <w:hideMark/>
          </w:tcPr>
          <w:p w14:paraId="233C029B" w14:textId="77777777" w:rsidR="00655F2C"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2.</w:t>
            </w:r>
          </w:p>
        </w:tc>
        <w:tc>
          <w:tcPr>
            <w:tcW w:w="1700" w:type="pct"/>
            <w:hideMark/>
          </w:tcPr>
          <w:p w14:paraId="503CCC0D"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14:paraId="476CDD19" w14:textId="4E9AB121" w:rsidR="00631FDB" w:rsidRPr="00386F98" w:rsidRDefault="00631FDB" w:rsidP="00631FDB">
            <w:pPr>
              <w:spacing w:after="0" w:line="240" w:lineRule="auto"/>
              <w:jc w:val="both"/>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Rīkojuma projekts administratīvo slogu nemaina.</w:t>
            </w:r>
          </w:p>
          <w:p w14:paraId="366AE1C6" w14:textId="77777777" w:rsidR="00E5323B" w:rsidRPr="00386F98" w:rsidRDefault="00631FDB" w:rsidP="00631FDB">
            <w:pPr>
              <w:spacing w:after="0" w:line="240" w:lineRule="auto"/>
              <w:jc w:val="both"/>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Projekts pilnveido finanšu sektora regulējumu t.sk. kapitāla tirgus, riska kapitāla un apdrošināšanas sektoros, tādējādi paaugstinot tautsaimniecības konkurētspēju.</w:t>
            </w:r>
          </w:p>
        </w:tc>
      </w:tr>
      <w:tr w:rsidR="00386F98" w:rsidRPr="00386F98" w14:paraId="25D3E6AE" w14:textId="77777777" w:rsidTr="00631FDB">
        <w:trPr>
          <w:tblCellSpacing w:w="15" w:type="dxa"/>
        </w:trPr>
        <w:tc>
          <w:tcPr>
            <w:tcW w:w="300" w:type="pct"/>
            <w:hideMark/>
          </w:tcPr>
          <w:p w14:paraId="47125764" w14:textId="77777777" w:rsidR="00655F2C"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3.</w:t>
            </w:r>
          </w:p>
        </w:tc>
        <w:tc>
          <w:tcPr>
            <w:tcW w:w="1700" w:type="pct"/>
            <w:hideMark/>
          </w:tcPr>
          <w:p w14:paraId="25AF64CE"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Administratīvo izmaksu monetārs novērtējums</w:t>
            </w:r>
          </w:p>
        </w:tc>
        <w:tc>
          <w:tcPr>
            <w:tcW w:w="3000" w:type="pct"/>
            <w:hideMark/>
          </w:tcPr>
          <w:p w14:paraId="54BB05A1" w14:textId="77777777" w:rsidR="00E5323B" w:rsidRPr="00386F98" w:rsidRDefault="00631FDB" w:rsidP="00631FDB">
            <w:pPr>
              <w:spacing w:after="0" w:line="240" w:lineRule="auto"/>
              <w:jc w:val="both"/>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Rīkojuma projekts nerada ietekmi uz administratīvajām izmaksām.</w:t>
            </w:r>
          </w:p>
        </w:tc>
      </w:tr>
      <w:tr w:rsidR="00386F98" w:rsidRPr="00386F98" w14:paraId="20DF2C09" w14:textId="77777777" w:rsidTr="00631FDB">
        <w:trPr>
          <w:tblCellSpacing w:w="15" w:type="dxa"/>
        </w:trPr>
        <w:tc>
          <w:tcPr>
            <w:tcW w:w="300" w:type="pct"/>
            <w:hideMark/>
          </w:tcPr>
          <w:p w14:paraId="4D4557FC" w14:textId="77777777" w:rsidR="00655F2C"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4.</w:t>
            </w:r>
          </w:p>
        </w:tc>
        <w:tc>
          <w:tcPr>
            <w:tcW w:w="1700" w:type="pct"/>
            <w:hideMark/>
          </w:tcPr>
          <w:p w14:paraId="784D2FEA"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Atbilstības izmaksu monetārs novērtējums</w:t>
            </w:r>
          </w:p>
        </w:tc>
        <w:tc>
          <w:tcPr>
            <w:tcW w:w="3000" w:type="pct"/>
            <w:hideMark/>
          </w:tcPr>
          <w:p w14:paraId="44342E40" w14:textId="3AD9A817" w:rsidR="00E5323B" w:rsidRPr="00386F98" w:rsidRDefault="00631FDB" w:rsidP="008C1727">
            <w:pPr>
              <w:spacing w:after="0" w:line="240" w:lineRule="auto"/>
              <w:jc w:val="both"/>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 xml:space="preserve">Rīkojuma projekts nerada ietekmi uz </w:t>
            </w:r>
            <w:r w:rsidR="008C1727" w:rsidRPr="00386F98">
              <w:rPr>
                <w:rFonts w:ascii="Times New Roman" w:eastAsia="Times New Roman" w:hAnsi="Times New Roman" w:cs="Times New Roman"/>
                <w:iCs/>
                <w:sz w:val="24"/>
                <w:szCs w:val="24"/>
                <w:lang w:eastAsia="lv-LV"/>
              </w:rPr>
              <w:t>atbilstības</w:t>
            </w:r>
            <w:r w:rsidRPr="00386F98">
              <w:rPr>
                <w:rFonts w:ascii="Times New Roman" w:eastAsia="Times New Roman" w:hAnsi="Times New Roman" w:cs="Times New Roman"/>
                <w:iCs/>
                <w:sz w:val="24"/>
                <w:szCs w:val="24"/>
                <w:lang w:eastAsia="lv-LV"/>
              </w:rPr>
              <w:t xml:space="preserve"> izmaksām</w:t>
            </w:r>
            <w:r w:rsidR="00C17B26">
              <w:rPr>
                <w:rFonts w:ascii="Times New Roman" w:eastAsia="Times New Roman" w:hAnsi="Times New Roman" w:cs="Times New Roman"/>
                <w:iCs/>
                <w:sz w:val="24"/>
                <w:szCs w:val="24"/>
                <w:lang w:eastAsia="lv-LV"/>
              </w:rPr>
              <w:t>.</w:t>
            </w:r>
          </w:p>
        </w:tc>
      </w:tr>
      <w:tr w:rsidR="00386F98" w:rsidRPr="00386F98" w14:paraId="0B14FFFB" w14:textId="77777777" w:rsidTr="00631FDB">
        <w:trPr>
          <w:tblCellSpacing w:w="15" w:type="dxa"/>
        </w:trPr>
        <w:tc>
          <w:tcPr>
            <w:tcW w:w="300" w:type="pct"/>
            <w:hideMark/>
          </w:tcPr>
          <w:p w14:paraId="2CA9267E" w14:textId="77777777" w:rsidR="00655F2C"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5.</w:t>
            </w:r>
          </w:p>
        </w:tc>
        <w:tc>
          <w:tcPr>
            <w:tcW w:w="1700" w:type="pct"/>
            <w:hideMark/>
          </w:tcPr>
          <w:p w14:paraId="703685B7"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Cita informācija</w:t>
            </w:r>
          </w:p>
        </w:tc>
        <w:tc>
          <w:tcPr>
            <w:tcW w:w="3000" w:type="pct"/>
            <w:hideMark/>
          </w:tcPr>
          <w:p w14:paraId="76B4A46E" w14:textId="62D87A28" w:rsidR="00E5323B" w:rsidRPr="00386F98" w:rsidRDefault="00631FD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Nav</w:t>
            </w:r>
            <w:r w:rsidR="00C17B26">
              <w:rPr>
                <w:rFonts w:ascii="Times New Roman" w:eastAsia="Times New Roman" w:hAnsi="Times New Roman" w:cs="Times New Roman"/>
                <w:iCs/>
                <w:sz w:val="24"/>
                <w:szCs w:val="24"/>
                <w:lang w:eastAsia="lv-LV"/>
              </w:rPr>
              <w:t>.</w:t>
            </w:r>
          </w:p>
        </w:tc>
      </w:tr>
    </w:tbl>
    <w:p w14:paraId="3FAD08F0"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86F98" w:rsidRPr="00386F98" w14:paraId="72B81A83" w14:textId="77777777" w:rsidTr="008C1727">
        <w:trPr>
          <w:tblCellSpacing w:w="15" w:type="dxa"/>
        </w:trPr>
        <w:tc>
          <w:tcPr>
            <w:tcW w:w="0" w:type="auto"/>
            <w:vAlign w:val="center"/>
            <w:hideMark/>
          </w:tcPr>
          <w:p w14:paraId="6C3CC756" w14:textId="77777777" w:rsidR="00655F2C" w:rsidRPr="00386F98" w:rsidRDefault="00E5323B" w:rsidP="00E5323B">
            <w:pPr>
              <w:spacing w:after="0" w:line="240" w:lineRule="auto"/>
              <w:rPr>
                <w:rFonts w:ascii="Times New Roman" w:eastAsia="Times New Roman" w:hAnsi="Times New Roman" w:cs="Times New Roman"/>
                <w:b/>
                <w:bCs/>
                <w:iCs/>
                <w:sz w:val="24"/>
                <w:szCs w:val="24"/>
                <w:lang w:eastAsia="lv-LV"/>
              </w:rPr>
            </w:pPr>
            <w:r w:rsidRPr="00386F98">
              <w:rPr>
                <w:rFonts w:ascii="Times New Roman" w:eastAsia="Times New Roman" w:hAnsi="Times New Roman" w:cs="Times New Roman"/>
                <w:b/>
                <w:bCs/>
                <w:iCs/>
                <w:sz w:val="24"/>
                <w:szCs w:val="24"/>
                <w:lang w:eastAsia="lv-LV"/>
              </w:rPr>
              <w:t>III. Tiesību akta projekta ietekme uz valsts budžetu un pašvaldību budžetiem</w:t>
            </w:r>
          </w:p>
        </w:tc>
      </w:tr>
      <w:tr w:rsidR="00386F98" w:rsidRPr="00386F98" w14:paraId="2EA2076A" w14:textId="77777777" w:rsidTr="008C1727">
        <w:trPr>
          <w:tblCellSpacing w:w="15" w:type="dxa"/>
        </w:trPr>
        <w:tc>
          <w:tcPr>
            <w:tcW w:w="0" w:type="auto"/>
            <w:vAlign w:val="center"/>
          </w:tcPr>
          <w:p w14:paraId="1BDDFF90" w14:textId="2C6A2401" w:rsidR="00631FDB" w:rsidRPr="00386F98" w:rsidRDefault="00631FDB" w:rsidP="00E5323B">
            <w:pPr>
              <w:spacing w:after="0" w:line="240" w:lineRule="auto"/>
              <w:rPr>
                <w:rFonts w:ascii="Times New Roman" w:eastAsia="Times New Roman" w:hAnsi="Times New Roman" w:cs="Times New Roman"/>
                <w:bCs/>
                <w:iCs/>
                <w:sz w:val="24"/>
                <w:szCs w:val="24"/>
                <w:lang w:eastAsia="lv-LV"/>
              </w:rPr>
            </w:pPr>
            <w:r w:rsidRPr="00386F98">
              <w:rPr>
                <w:rFonts w:ascii="Times New Roman" w:eastAsia="Times New Roman" w:hAnsi="Times New Roman" w:cs="Times New Roman"/>
                <w:bCs/>
                <w:iCs/>
                <w:sz w:val="24"/>
                <w:szCs w:val="24"/>
                <w:lang w:eastAsia="lv-LV"/>
              </w:rPr>
              <w:t>Projekts šo jomu neskar</w:t>
            </w:r>
            <w:r w:rsidR="00C17B26">
              <w:rPr>
                <w:rFonts w:ascii="Times New Roman" w:eastAsia="Times New Roman" w:hAnsi="Times New Roman" w:cs="Times New Roman"/>
                <w:bCs/>
                <w:iCs/>
                <w:sz w:val="24"/>
                <w:szCs w:val="24"/>
                <w:lang w:eastAsia="lv-LV"/>
              </w:rPr>
              <w:t>.</w:t>
            </w:r>
          </w:p>
        </w:tc>
      </w:tr>
    </w:tbl>
    <w:p w14:paraId="190327A8"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86F98" w:rsidRPr="00386F98" w14:paraId="27224F01" w14:textId="77777777" w:rsidTr="008C1727">
        <w:trPr>
          <w:tblCellSpacing w:w="15" w:type="dxa"/>
        </w:trPr>
        <w:tc>
          <w:tcPr>
            <w:tcW w:w="0" w:type="auto"/>
            <w:vAlign w:val="center"/>
            <w:hideMark/>
          </w:tcPr>
          <w:p w14:paraId="291509B6" w14:textId="77777777" w:rsidR="00655F2C" w:rsidRPr="00386F98" w:rsidRDefault="00E5323B" w:rsidP="00E5323B">
            <w:pPr>
              <w:spacing w:after="0" w:line="240" w:lineRule="auto"/>
              <w:rPr>
                <w:rFonts w:ascii="Times New Roman" w:eastAsia="Times New Roman" w:hAnsi="Times New Roman" w:cs="Times New Roman"/>
                <w:b/>
                <w:bCs/>
                <w:iCs/>
                <w:sz w:val="24"/>
                <w:szCs w:val="24"/>
                <w:lang w:eastAsia="lv-LV"/>
              </w:rPr>
            </w:pPr>
            <w:r w:rsidRPr="00386F98">
              <w:rPr>
                <w:rFonts w:ascii="Times New Roman" w:eastAsia="Times New Roman" w:hAnsi="Times New Roman" w:cs="Times New Roman"/>
                <w:b/>
                <w:bCs/>
                <w:iCs/>
                <w:sz w:val="24"/>
                <w:szCs w:val="24"/>
                <w:lang w:eastAsia="lv-LV"/>
              </w:rPr>
              <w:t>IV. Tiesību akta projekta ietekme uz spēkā esošo tiesību normu sistēmu</w:t>
            </w:r>
          </w:p>
        </w:tc>
      </w:tr>
      <w:tr w:rsidR="00386F98" w:rsidRPr="00386F98" w14:paraId="59928046" w14:textId="77777777" w:rsidTr="008C1727">
        <w:trPr>
          <w:tblCellSpacing w:w="15" w:type="dxa"/>
        </w:trPr>
        <w:tc>
          <w:tcPr>
            <w:tcW w:w="0" w:type="auto"/>
            <w:vAlign w:val="center"/>
          </w:tcPr>
          <w:p w14:paraId="6A3DA291" w14:textId="411829F8" w:rsidR="00631FDB" w:rsidRPr="00386F98" w:rsidRDefault="00631FDB" w:rsidP="00E5323B">
            <w:pPr>
              <w:spacing w:after="0" w:line="240" w:lineRule="auto"/>
              <w:rPr>
                <w:rFonts w:ascii="Times New Roman" w:eastAsia="Times New Roman" w:hAnsi="Times New Roman" w:cs="Times New Roman"/>
                <w:bCs/>
                <w:iCs/>
                <w:sz w:val="24"/>
                <w:szCs w:val="24"/>
                <w:lang w:eastAsia="lv-LV"/>
              </w:rPr>
            </w:pPr>
            <w:r w:rsidRPr="00386F98">
              <w:rPr>
                <w:rFonts w:ascii="Times New Roman" w:eastAsia="Times New Roman" w:hAnsi="Times New Roman" w:cs="Times New Roman"/>
                <w:bCs/>
                <w:iCs/>
                <w:sz w:val="24"/>
                <w:szCs w:val="24"/>
                <w:lang w:eastAsia="lv-LV"/>
              </w:rPr>
              <w:t>Projekts šo jomu neskar</w:t>
            </w:r>
            <w:r w:rsidR="00C17B26">
              <w:rPr>
                <w:rFonts w:ascii="Times New Roman" w:eastAsia="Times New Roman" w:hAnsi="Times New Roman" w:cs="Times New Roman"/>
                <w:bCs/>
                <w:iCs/>
                <w:sz w:val="24"/>
                <w:szCs w:val="24"/>
                <w:lang w:eastAsia="lv-LV"/>
              </w:rPr>
              <w:t>.</w:t>
            </w:r>
          </w:p>
        </w:tc>
      </w:tr>
    </w:tbl>
    <w:p w14:paraId="644FD0F9"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86F98" w:rsidRPr="00386F98" w14:paraId="50D2C43C" w14:textId="77777777" w:rsidTr="008C1727">
        <w:trPr>
          <w:tblCellSpacing w:w="15" w:type="dxa"/>
        </w:trPr>
        <w:tc>
          <w:tcPr>
            <w:tcW w:w="0" w:type="auto"/>
            <w:vAlign w:val="center"/>
            <w:hideMark/>
          </w:tcPr>
          <w:p w14:paraId="6510CE9A" w14:textId="77777777" w:rsidR="00655F2C" w:rsidRPr="00386F98" w:rsidRDefault="00E5323B" w:rsidP="00E5323B">
            <w:pPr>
              <w:spacing w:after="0" w:line="240" w:lineRule="auto"/>
              <w:rPr>
                <w:rFonts w:ascii="Times New Roman" w:eastAsia="Times New Roman" w:hAnsi="Times New Roman" w:cs="Times New Roman"/>
                <w:b/>
                <w:bCs/>
                <w:iCs/>
                <w:sz w:val="24"/>
                <w:szCs w:val="24"/>
                <w:lang w:eastAsia="lv-LV"/>
              </w:rPr>
            </w:pPr>
            <w:r w:rsidRPr="00386F9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86F98" w:rsidRPr="00386F98" w14:paraId="7B792608" w14:textId="77777777" w:rsidTr="008C1727">
        <w:trPr>
          <w:tblCellSpacing w:w="15" w:type="dxa"/>
        </w:trPr>
        <w:tc>
          <w:tcPr>
            <w:tcW w:w="0" w:type="auto"/>
            <w:vAlign w:val="center"/>
          </w:tcPr>
          <w:p w14:paraId="40BF06EA" w14:textId="38726D88" w:rsidR="00631FDB" w:rsidRPr="00386F98" w:rsidRDefault="00631FDB" w:rsidP="00E5323B">
            <w:pPr>
              <w:spacing w:after="0" w:line="240" w:lineRule="auto"/>
              <w:rPr>
                <w:rFonts w:ascii="Times New Roman" w:eastAsia="Times New Roman" w:hAnsi="Times New Roman" w:cs="Times New Roman"/>
                <w:bCs/>
                <w:iCs/>
                <w:sz w:val="24"/>
                <w:szCs w:val="24"/>
                <w:lang w:eastAsia="lv-LV"/>
              </w:rPr>
            </w:pPr>
            <w:r w:rsidRPr="00386F98">
              <w:rPr>
                <w:rFonts w:ascii="Times New Roman" w:eastAsia="Times New Roman" w:hAnsi="Times New Roman" w:cs="Times New Roman"/>
                <w:bCs/>
                <w:iCs/>
                <w:sz w:val="24"/>
                <w:szCs w:val="24"/>
                <w:lang w:eastAsia="lv-LV"/>
              </w:rPr>
              <w:t>Projekts šo jomu neskar</w:t>
            </w:r>
            <w:r w:rsidR="00C17B26">
              <w:rPr>
                <w:rFonts w:ascii="Times New Roman" w:eastAsia="Times New Roman" w:hAnsi="Times New Roman" w:cs="Times New Roman"/>
                <w:bCs/>
                <w:iCs/>
                <w:sz w:val="24"/>
                <w:szCs w:val="24"/>
                <w:lang w:eastAsia="lv-LV"/>
              </w:rPr>
              <w:t>.</w:t>
            </w:r>
          </w:p>
        </w:tc>
      </w:tr>
    </w:tbl>
    <w:p w14:paraId="71B4F7BD"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386F98" w:rsidRPr="00386F98" w14:paraId="464C2357" w14:textId="77777777" w:rsidTr="008C1727">
        <w:trPr>
          <w:tblCellSpacing w:w="15" w:type="dxa"/>
        </w:trPr>
        <w:tc>
          <w:tcPr>
            <w:tcW w:w="0" w:type="auto"/>
            <w:gridSpan w:val="3"/>
            <w:vAlign w:val="center"/>
            <w:hideMark/>
          </w:tcPr>
          <w:p w14:paraId="46911129" w14:textId="77777777" w:rsidR="00655F2C" w:rsidRPr="00386F98" w:rsidRDefault="00E5323B" w:rsidP="00E5323B">
            <w:pPr>
              <w:spacing w:after="0" w:line="240" w:lineRule="auto"/>
              <w:rPr>
                <w:rFonts w:ascii="Times New Roman" w:eastAsia="Times New Roman" w:hAnsi="Times New Roman" w:cs="Times New Roman"/>
                <w:b/>
                <w:bCs/>
                <w:iCs/>
                <w:sz w:val="24"/>
                <w:szCs w:val="24"/>
                <w:lang w:eastAsia="lv-LV"/>
              </w:rPr>
            </w:pPr>
            <w:r w:rsidRPr="00386F98">
              <w:rPr>
                <w:rFonts w:ascii="Times New Roman" w:eastAsia="Times New Roman" w:hAnsi="Times New Roman" w:cs="Times New Roman"/>
                <w:b/>
                <w:bCs/>
                <w:iCs/>
                <w:sz w:val="24"/>
                <w:szCs w:val="24"/>
                <w:lang w:eastAsia="lv-LV"/>
              </w:rPr>
              <w:t>VI. Sabiedrības līdzdalība un komunikācijas aktivitātes</w:t>
            </w:r>
          </w:p>
        </w:tc>
      </w:tr>
      <w:tr w:rsidR="00386F98" w:rsidRPr="00386F98" w14:paraId="39414DBA" w14:textId="77777777" w:rsidTr="008C1727">
        <w:trPr>
          <w:tblCellSpacing w:w="15" w:type="dxa"/>
        </w:trPr>
        <w:tc>
          <w:tcPr>
            <w:tcW w:w="300" w:type="pct"/>
            <w:hideMark/>
          </w:tcPr>
          <w:p w14:paraId="71F4AB73" w14:textId="77777777" w:rsidR="00655F2C"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1.</w:t>
            </w:r>
          </w:p>
        </w:tc>
        <w:tc>
          <w:tcPr>
            <w:tcW w:w="1700" w:type="pct"/>
            <w:hideMark/>
          </w:tcPr>
          <w:p w14:paraId="52625BBA"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hideMark/>
          </w:tcPr>
          <w:p w14:paraId="2265DFA4" w14:textId="77777777" w:rsidR="00E5323B" w:rsidRPr="00386F98" w:rsidRDefault="008C1727"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Informācija par plānā paredzētajiem grozījumiem tiks ievietota vietnē www.likumi.lv pēc plāna grozījumu apstiprināšanas.</w:t>
            </w:r>
          </w:p>
        </w:tc>
      </w:tr>
      <w:tr w:rsidR="00386F98" w:rsidRPr="00386F98" w14:paraId="00F69F36" w14:textId="77777777" w:rsidTr="008C1727">
        <w:trPr>
          <w:tblCellSpacing w:w="15" w:type="dxa"/>
        </w:trPr>
        <w:tc>
          <w:tcPr>
            <w:tcW w:w="300" w:type="pct"/>
            <w:hideMark/>
          </w:tcPr>
          <w:p w14:paraId="194FA66C" w14:textId="77777777" w:rsidR="00655F2C"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2.</w:t>
            </w:r>
          </w:p>
        </w:tc>
        <w:tc>
          <w:tcPr>
            <w:tcW w:w="1700" w:type="pct"/>
            <w:hideMark/>
          </w:tcPr>
          <w:p w14:paraId="1FB04C83" w14:textId="1206B3EE" w:rsidR="00916552"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Sabiedrības līdzdalība projekta izstrādē</w:t>
            </w:r>
          </w:p>
          <w:p w14:paraId="573CE866" w14:textId="77777777" w:rsidR="00916552" w:rsidRPr="00916552" w:rsidRDefault="00916552" w:rsidP="00916552">
            <w:pPr>
              <w:rPr>
                <w:rFonts w:ascii="Times New Roman" w:eastAsia="Times New Roman" w:hAnsi="Times New Roman" w:cs="Times New Roman"/>
                <w:sz w:val="24"/>
                <w:szCs w:val="24"/>
                <w:lang w:eastAsia="lv-LV"/>
              </w:rPr>
            </w:pPr>
          </w:p>
          <w:p w14:paraId="31902DB7" w14:textId="77777777" w:rsidR="00916552" w:rsidRPr="00916552" w:rsidRDefault="00916552" w:rsidP="00916552">
            <w:pPr>
              <w:rPr>
                <w:rFonts w:ascii="Times New Roman" w:eastAsia="Times New Roman" w:hAnsi="Times New Roman" w:cs="Times New Roman"/>
                <w:sz w:val="24"/>
                <w:szCs w:val="24"/>
                <w:lang w:eastAsia="lv-LV"/>
              </w:rPr>
            </w:pPr>
          </w:p>
          <w:p w14:paraId="60294E5E" w14:textId="77777777" w:rsidR="00916552" w:rsidRPr="00916552" w:rsidRDefault="00916552" w:rsidP="00916552">
            <w:pPr>
              <w:rPr>
                <w:rFonts w:ascii="Times New Roman" w:eastAsia="Times New Roman" w:hAnsi="Times New Roman" w:cs="Times New Roman"/>
                <w:sz w:val="24"/>
                <w:szCs w:val="24"/>
                <w:lang w:eastAsia="lv-LV"/>
              </w:rPr>
            </w:pPr>
          </w:p>
          <w:p w14:paraId="25A1F644" w14:textId="77777777" w:rsidR="00916552" w:rsidRPr="00916552" w:rsidRDefault="00916552" w:rsidP="00916552">
            <w:pPr>
              <w:rPr>
                <w:rFonts w:ascii="Times New Roman" w:eastAsia="Times New Roman" w:hAnsi="Times New Roman" w:cs="Times New Roman"/>
                <w:sz w:val="24"/>
                <w:szCs w:val="24"/>
                <w:lang w:eastAsia="lv-LV"/>
              </w:rPr>
            </w:pPr>
          </w:p>
          <w:p w14:paraId="04F882DD" w14:textId="77777777" w:rsidR="00916552" w:rsidRPr="00916552" w:rsidRDefault="00916552" w:rsidP="00916552">
            <w:pPr>
              <w:rPr>
                <w:rFonts w:ascii="Times New Roman" w:eastAsia="Times New Roman" w:hAnsi="Times New Roman" w:cs="Times New Roman"/>
                <w:sz w:val="24"/>
                <w:szCs w:val="24"/>
                <w:lang w:eastAsia="lv-LV"/>
              </w:rPr>
            </w:pPr>
          </w:p>
          <w:p w14:paraId="26315A99" w14:textId="51715C8E" w:rsidR="00E5323B" w:rsidRPr="00916552" w:rsidRDefault="00E5323B" w:rsidP="00916552">
            <w:pPr>
              <w:ind w:firstLine="720"/>
              <w:rPr>
                <w:rFonts w:ascii="Times New Roman" w:eastAsia="Times New Roman" w:hAnsi="Times New Roman" w:cs="Times New Roman"/>
                <w:sz w:val="24"/>
                <w:szCs w:val="24"/>
                <w:lang w:eastAsia="lv-LV"/>
              </w:rPr>
            </w:pPr>
          </w:p>
        </w:tc>
        <w:tc>
          <w:tcPr>
            <w:tcW w:w="3000" w:type="pct"/>
            <w:hideMark/>
          </w:tcPr>
          <w:p w14:paraId="4973F7CF" w14:textId="5FB94BBA" w:rsidR="00E5323B" w:rsidRPr="00386F98" w:rsidRDefault="008C1727" w:rsidP="008C1727">
            <w:pPr>
              <w:spacing w:after="0" w:line="240" w:lineRule="auto"/>
              <w:jc w:val="both"/>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 xml:space="preserve">Informācija par rīkojuma projektu iesniegta Latvijas komercbanku asociācijai, Latvijas Apdrošinātāju asociācijai, biržai Nasdaq Riga, Latvijas Līzinga devēju asociācijai, biedrībai “Krājaizdevu Apvienība”, Latvijas kooperatīvo krājaizdevu sabiedrību savienībai, Latvijas </w:t>
            </w:r>
            <w:r w:rsidR="00295DFC">
              <w:rPr>
                <w:rFonts w:ascii="Times New Roman" w:eastAsia="Times New Roman" w:hAnsi="Times New Roman" w:cs="Times New Roman"/>
                <w:iCs/>
                <w:sz w:val="24"/>
                <w:szCs w:val="24"/>
                <w:lang w:eastAsia="lv-LV"/>
              </w:rPr>
              <w:t>Profesionālo a</w:t>
            </w:r>
            <w:r w:rsidRPr="00386F98">
              <w:rPr>
                <w:rFonts w:ascii="Times New Roman" w:eastAsia="Times New Roman" w:hAnsi="Times New Roman" w:cs="Times New Roman"/>
                <w:iCs/>
                <w:sz w:val="24"/>
                <w:szCs w:val="24"/>
                <w:lang w:eastAsia="lv-LV"/>
              </w:rPr>
              <w:t>pdrošināšanas brokeru asociācijai, Latvijas Tirdzniecības un rūpniecība</w:t>
            </w:r>
            <w:r w:rsidR="00755852">
              <w:rPr>
                <w:rFonts w:ascii="Times New Roman" w:eastAsia="Times New Roman" w:hAnsi="Times New Roman" w:cs="Times New Roman"/>
                <w:iCs/>
                <w:sz w:val="24"/>
                <w:szCs w:val="24"/>
                <w:lang w:eastAsia="lv-LV"/>
              </w:rPr>
              <w:t>s kamerai, Latvijas R</w:t>
            </w:r>
            <w:r w:rsidRPr="00386F98">
              <w:rPr>
                <w:rFonts w:ascii="Times New Roman" w:eastAsia="Times New Roman" w:hAnsi="Times New Roman" w:cs="Times New Roman"/>
                <w:iCs/>
                <w:sz w:val="24"/>
                <w:szCs w:val="24"/>
                <w:lang w:eastAsia="lv-LV"/>
              </w:rPr>
              <w:t xml:space="preserve">iska kapitāla asociācijai, Latvijas kolektīvās finansēšanas asociācijai, Latvijas Maksājumu un elektroniskās naudas asociācijai, Latvijas Alternatīvo finanšu pakalpojumu asociācijai, kuriem tika dota iespēja sniegt viedokli par plānā </w:t>
            </w:r>
            <w:r w:rsidRPr="00386F98">
              <w:rPr>
                <w:rFonts w:ascii="Times New Roman" w:eastAsia="Times New Roman" w:hAnsi="Times New Roman" w:cs="Times New Roman"/>
                <w:iCs/>
                <w:sz w:val="24"/>
                <w:szCs w:val="24"/>
                <w:lang w:eastAsia="lv-LV"/>
              </w:rPr>
              <w:lastRenderedPageBreak/>
              <w:t>paredzēto pasākumu izpildi un sniegt priekšlikumus plāna papildināšanai ar jauniem pasākumiem, kuru termiņš nepārsniedz plāna spēkā esamības termiņu, proti, 2019.gada 31.decembri.</w:t>
            </w:r>
          </w:p>
        </w:tc>
      </w:tr>
      <w:tr w:rsidR="00386F98" w:rsidRPr="00386F98" w14:paraId="22F55F96" w14:textId="77777777" w:rsidTr="008C1727">
        <w:trPr>
          <w:tblCellSpacing w:w="15" w:type="dxa"/>
        </w:trPr>
        <w:tc>
          <w:tcPr>
            <w:tcW w:w="300" w:type="pct"/>
            <w:hideMark/>
          </w:tcPr>
          <w:p w14:paraId="10469A62" w14:textId="77777777" w:rsidR="00655F2C"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lastRenderedPageBreak/>
              <w:t>3.</w:t>
            </w:r>
          </w:p>
        </w:tc>
        <w:tc>
          <w:tcPr>
            <w:tcW w:w="1700" w:type="pct"/>
            <w:hideMark/>
          </w:tcPr>
          <w:p w14:paraId="7F9D6B2E"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Sabiedrības līdzdalības rezultāti</w:t>
            </w:r>
          </w:p>
        </w:tc>
        <w:tc>
          <w:tcPr>
            <w:tcW w:w="3000" w:type="pct"/>
            <w:hideMark/>
          </w:tcPr>
          <w:p w14:paraId="5525B749" w14:textId="77777777" w:rsidR="00E5323B" w:rsidRPr="00386F98" w:rsidRDefault="008C1727" w:rsidP="00921B81">
            <w:pPr>
              <w:spacing w:after="0" w:line="240" w:lineRule="auto"/>
              <w:jc w:val="both"/>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Par rīkojuma projektu notikusi viedokļu apmaiņa ar nevalstiskā sektora ekspertiem.</w:t>
            </w:r>
          </w:p>
        </w:tc>
      </w:tr>
      <w:tr w:rsidR="00386F98" w:rsidRPr="00386F98" w14:paraId="62E065F4" w14:textId="77777777" w:rsidTr="008C1727">
        <w:trPr>
          <w:tblCellSpacing w:w="15" w:type="dxa"/>
        </w:trPr>
        <w:tc>
          <w:tcPr>
            <w:tcW w:w="300" w:type="pct"/>
            <w:hideMark/>
          </w:tcPr>
          <w:p w14:paraId="3A60BED5" w14:textId="77777777" w:rsidR="00655F2C"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4.</w:t>
            </w:r>
          </w:p>
        </w:tc>
        <w:tc>
          <w:tcPr>
            <w:tcW w:w="1700" w:type="pct"/>
            <w:hideMark/>
          </w:tcPr>
          <w:p w14:paraId="2C85B3D8"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Cita informācija</w:t>
            </w:r>
          </w:p>
        </w:tc>
        <w:tc>
          <w:tcPr>
            <w:tcW w:w="3000" w:type="pct"/>
            <w:hideMark/>
          </w:tcPr>
          <w:p w14:paraId="20511D5E" w14:textId="22B0E6FC" w:rsidR="00E5323B" w:rsidRPr="00386F98" w:rsidRDefault="008C1727"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Nav</w:t>
            </w:r>
            <w:r w:rsidR="00C17B26">
              <w:rPr>
                <w:rFonts w:ascii="Times New Roman" w:eastAsia="Times New Roman" w:hAnsi="Times New Roman" w:cs="Times New Roman"/>
                <w:iCs/>
                <w:sz w:val="24"/>
                <w:szCs w:val="24"/>
                <w:lang w:eastAsia="lv-LV"/>
              </w:rPr>
              <w:t>.</w:t>
            </w:r>
          </w:p>
        </w:tc>
      </w:tr>
    </w:tbl>
    <w:p w14:paraId="55B4346E"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386F98" w:rsidRPr="00386F98" w14:paraId="71E4AD09" w14:textId="77777777" w:rsidTr="008C1727">
        <w:trPr>
          <w:tblCellSpacing w:w="15" w:type="dxa"/>
        </w:trPr>
        <w:tc>
          <w:tcPr>
            <w:tcW w:w="0" w:type="auto"/>
            <w:gridSpan w:val="3"/>
            <w:vAlign w:val="center"/>
            <w:hideMark/>
          </w:tcPr>
          <w:p w14:paraId="7D4C4449" w14:textId="77777777" w:rsidR="00655F2C" w:rsidRPr="00386F98" w:rsidRDefault="00E5323B" w:rsidP="00E5323B">
            <w:pPr>
              <w:spacing w:after="0" w:line="240" w:lineRule="auto"/>
              <w:rPr>
                <w:rFonts w:ascii="Times New Roman" w:eastAsia="Times New Roman" w:hAnsi="Times New Roman" w:cs="Times New Roman"/>
                <w:b/>
                <w:bCs/>
                <w:iCs/>
                <w:sz w:val="24"/>
                <w:szCs w:val="24"/>
                <w:lang w:eastAsia="lv-LV"/>
              </w:rPr>
            </w:pPr>
            <w:r w:rsidRPr="00386F9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86F98" w:rsidRPr="00386F98" w14:paraId="3A8484DC" w14:textId="77777777" w:rsidTr="008C1727">
        <w:trPr>
          <w:tblCellSpacing w:w="15" w:type="dxa"/>
        </w:trPr>
        <w:tc>
          <w:tcPr>
            <w:tcW w:w="300" w:type="pct"/>
            <w:hideMark/>
          </w:tcPr>
          <w:p w14:paraId="6CCF30AC" w14:textId="77777777" w:rsidR="00655F2C"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1.</w:t>
            </w:r>
          </w:p>
        </w:tc>
        <w:tc>
          <w:tcPr>
            <w:tcW w:w="1700" w:type="pct"/>
            <w:hideMark/>
          </w:tcPr>
          <w:p w14:paraId="638B20CE"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Projekta izpildē iesaistītās institūcijas</w:t>
            </w:r>
          </w:p>
        </w:tc>
        <w:tc>
          <w:tcPr>
            <w:tcW w:w="3000" w:type="pct"/>
            <w:hideMark/>
          </w:tcPr>
          <w:p w14:paraId="6B767572" w14:textId="6A030761" w:rsidR="00E5323B" w:rsidRPr="00295DFC" w:rsidRDefault="008C1727" w:rsidP="00295DFC">
            <w:pPr>
              <w:spacing w:after="0" w:line="240" w:lineRule="auto"/>
              <w:jc w:val="both"/>
              <w:rPr>
                <w:rFonts w:ascii="Times New Roman" w:eastAsia="Times New Roman" w:hAnsi="Times New Roman" w:cs="Times New Roman"/>
                <w:iCs/>
                <w:sz w:val="24"/>
                <w:szCs w:val="24"/>
                <w:lang w:eastAsia="lv-LV"/>
              </w:rPr>
            </w:pPr>
            <w:r w:rsidRPr="00295DFC">
              <w:rPr>
                <w:rFonts w:ascii="Times New Roman" w:eastAsia="Times New Roman" w:hAnsi="Times New Roman" w:cs="Times New Roman"/>
                <w:iCs/>
                <w:sz w:val="24"/>
                <w:szCs w:val="24"/>
                <w:lang w:eastAsia="lv-LV"/>
              </w:rPr>
              <w:t>Finanšu ministrija, Finanšu un kapitāla tirgus komisija, Tieslietu ministrija, Ekonomikas ministrija,</w:t>
            </w:r>
            <w:r w:rsidR="00297DF1" w:rsidRPr="00295DFC">
              <w:rPr>
                <w:rFonts w:ascii="Times New Roman" w:eastAsia="Times New Roman" w:hAnsi="Times New Roman" w:cs="Times New Roman"/>
                <w:iCs/>
                <w:sz w:val="24"/>
                <w:szCs w:val="24"/>
                <w:lang w:eastAsia="lv-LV"/>
              </w:rPr>
              <w:t xml:space="preserve"> Vides aizsardzības un reģionālās attīstības ministrija, Satiksmes ministrija, Iekšlietu ministrija, Labklājības ministrija, Veselības ministrija, </w:t>
            </w:r>
            <w:r w:rsidR="00955DA1" w:rsidRPr="00295DFC">
              <w:rPr>
                <w:rFonts w:ascii="Times New Roman" w:eastAsia="Times New Roman" w:hAnsi="Times New Roman" w:cs="Times New Roman"/>
                <w:iCs/>
                <w:sz w:val="24"/>
                <w:szCs w:val="24"/>
                <w:lang w:eastAsia="lv-LV"/>
              </w:rPr>
              <w:t>Ārlietu ministrija,</w:t>
            </w:r>
            <w:r w:rsidR="00EB2AD2" w:rsidRPr="00295DFC">
              <w:rPr>
                <w:rFonts w:ascii="Times New Roman" w:eastAsia="Times New Roman" w:hAnsi="Times New Roman" w:cs="Times New Roman"/>
                <w:iCs/>
                <w:sz w:val="24"/>
                <w:szCs w:val="24"/>
                <w:lang w:eastAsia="lv-LV"/>
              </w:rPr>
              <w:t xml:space="preserve"> Izglītības un zinātnes ministrija, </w:t>
            </w:r>
            <w:r w:rsidR="00955DA1" w:rsidRPr="00295DFC">
              <w:rPr>
                <w:rFonts w:ascii="Times New Roman" w:eastAsia="Times New Roman" w:hAnsi="Times New Roman" w:cs="Times New Roman"/>
                <w:iCs/>
                <w:sz w:val="24"/>
                <w:szCs w:val="24"/>
                <w:lang w:eastAsia="lv-LV"/>
              </w:rPr>
              <w:t xml:space="preserve"> </w:t>
            </w:r>
            <w:r w:rsidR="00297DF1" w:rsidRPr="00295DFC">
              <w:rPr>
                <w:rFonts w:ascii="Times New Roman" w:eastAsia="Times New Roman" w:hAnsi="Times New Roman" w:cs="Times New Roman"/>
                <w:iCs/>
                <w:sz w:val="24"/>
                <w:szCs w:val="24"/>
                <w:lang w:eastAsia="lv-LV"/>
              </w:rPr>
              <w:t xml:space="preserve">Pārresoru koordinācijas centrs, </w:t>
            </w:r>
            <w:r w:rsidR="00955DA1" w:rsidRPr="00295DFC">
              <w:rPr>
                <w:rFonts w:ascii="Times New Roman" w:eastAsia="Times New Roman" w:hAnsi="Times New Roman" w:cs="Times New Roman"/>
                <w:iCs/>
                <w:sz w:val="24"/>
                <w:szCs w:val="24"/>
                <w:lang w:eastAsia="lv-LV"/>
              </w:rPr>
              <w:t>Latvijas Banka, ALTUM,</w:t>
            </w:r>
            <w:r w:rsidR="00EB2AD2" w:rsidRPr="00295DFC">
              <w:rPr>
                <w:rFonts w:ascii="Times New Roman" w:eastAsia="Times New Roman" w:hAnsi="Times New Roman" w:cs="Times New Roman"/>
                <w:iCs/>
                <w:sz w:val="24"/>
                <w:szCs w:val="24"/>
                <w:lang w:eastAsia="lv-LV"/>
              </w:rPr>
              <w:t xml:space="preserve"> </w:t>
            </w:r>
            <w:r w:rsidR="00955DA1" w:rsidRPr="00295DFC">
              <w:rPr>
                <w:rFonts w:ascii="Times New Roman" w:eastAsia="Times New Roman" w:hAnsi="Times New Roman" w:cs="Times New Roman"/>
                <w:iCs/>
                <w:sz w:val="24"/>
                <w:szCs w:val="24"/>
                <w:lang w:eastAsia="lv-LV"/>
              </w:rPr>
              <w:t xml:space="preserve">Kontroles dienests, Ģenerālprokuratūra, Valsts policija, Valsts ieņēmumu dienests, Korupcijas novēršanas un apkarošanas birojs, Drošības policija, Uzņēmumu reģistrs, </w:t>
            </w:r>
            <w:r w:rsidR="00297DF1" w:rsidRPr="00295DFC">
              <w:rPr>
                <w:rFonts w:ascii="Times New Roman" w:eastAsia="Times New Roman" w:hAnsi="Times New Roman" w:cs="Times New Roman"/>
                <w:iCs/>
                <w:sz w:val="24"/>
                <w:szCs w:val="24"/>
                <w:lang w:eastAsia="lv-LV"/>
              </w:rPr>
              <w:t>Patērētāju tiesību aizsardzības centrs,</w:t>
            </w:r>
            <w:r w:rsidR="00295DFC" w:rsidRPr="00295DFC">
              <w:rPr>
                <w:rFonts w:ascii="Times New Roman" w:hAnsi="Times New Roman" w:cs="Times New Roman"/>
              </w:rPr>
              <w:t xml:space="preserve"> Ceļu </w:t>
            </w:r>
            <w:r w:rsidR="00295DFC" w:rsidRPr="001B6845">
              <w:rPr>
                <w:rFonts w:ascii="Times New Roman" w:hAnsi="Times New Roman" w:cs="Times New Roman"/>
                <w:sz w:val="24"/>
                <w:szCs w:val="24"/>
              </w:rPr>
              <w:t>satiksmes drošības direkcija,</w:t>
            </w:r>
            <w:r w:rsidR="00295DFC" w:rsidRPr="001B6845">
              <w:rPr>
                <w:rFonts w:ascii="Times New Roman" w:eastAsia="Times New Roman" w:hAnsi="Times New Roman" w:cs="Times New Roman"/>
                <w:iCs/>
                <w:sz w:val="24"/>
                <w:szCs w:val="24"/>
                <w:lang w:eastAsia="lv-LV"/>
              </w:rPr>
              <w:t xml:space="preserve"> </w:t>
            </w:r>
            <w:r w:rsidR="001B6845">
              <w:rPr>
                <w:rFonts w:ascii="Times New Roman" w:eastAsia="Times New Roman" w:hAnsi="Times New Roman" w:cs="Times New Roman"/>
                <w:iCs/>
                <w:sz w:val="24"/>
                <w:szCs w:val="24"/>
                <w:lang w:eastAsia="lv-LV"/>
              </w:rPr>
              <w:t xml:space="preserve">Valsts tehniskās uzraudzības aģentūra, </w:t>
            </w:r>
            <w:r w:rsidR="00F73F78" w:rsidRPr="00295DFC">
              <w:rPr>
                <w:rFonts w:ascii="Times New Roman" w:eastAsia="Times New Roman" w:hAnsi="Times New Roman" w:cs="Times New Roman"/>
                <w:iCs/>
                <w:sz w:val="24"/>
                <w:szCs w:val="24"/>
                <w:lang w:eastAsia="lv-LV"/>
              </w:rPr>
              <w:t xml:space="preserve">birža Nasdaq Riga, </w:t>
            </w:r>
            <w:r w:rsidR="00297DF1" w:rsidRPr="00295DFC">
              <w:rPr>
                <w:rFonts w:ascii="Times New Roman" w:eastAsia="Times New Roman" w:hAnsi="Times New Roman" w:cs="Times New Roman"/>
                <w:iCs/>
                <w:sz w:val="24"/>
                <w:szCs w:val="24"/>
                <w:lang w:eastAsia="lv-LV"/>
              </w:rPr>
              <w:t xml:space="preserve">Latvijas Komercbanku asociācija, Latvijas Apdrošinātāju asociācija, </w:t>
            </w:r>
            <w:r w:rsidR="00295DFC" w:rsidRPr="00295DFC">
              <w:rPr>
                <w:rFonts w:ascii="Times New Roman" w:eastAsia="Times New Roman" w:hAnsi="Times New Roman" w:cs="Times New Roman"/>
                <w:iCs/>
                <w:sz w:val="24"/>
                <w:szCs w:val="24"/>
                <w:lang w:eastAsia="lv-LV"/>
              </w:rPr>
              <w:t xml:space="preserve">Latvijas Profesionālo apdrošināšanas brokeru asociācija, Latvijas Apdrošināšanas brokeru acociācija, Latvijas Transportlīdzekļu apdrošinātāju birojs,    </w:t>
            </w:r>
            <w:r w:rsidR="00297DF1" w:rsidRPr="00295DFC">
              <w:rPr>
                <w:rFonts w:ascii="Times New Roman" w:eastAsia="Times New Roman" w:hAnsi="Times New Roman" w:cs="Times New Roman"/>
                <w:iCs/>
                <w:sz w:val="24"/>
                <w:szCs w:val="24"/>
                <w:lang w:eastAsia="lv-LV"/>
              </w:rPr>
              <w:t xml:space="preserve">Latvijas Alternatīvo finanšu pakalpojumu asociācija, </w:t>
            </w:r>
            <w:r w:rsidR="00955DA1" w:rsidRPr="00295DFC">
              <w:rPr>
                <w:rFonts w:ascii="Times New Roman" w:eastAsia="Times New Roman" w:hAnsi="Times New Roman" w:cs="Times New Roman"/>
                <w:iCs/>
                <w:sz w:val="24"/>
                <w:szCs w:val="24"/>
                <w:lang w:eastAsia="lv-LV"/>
              </w:rPr>
              <w:t>Latvijas Maksājumu un elektroniskās naudas asociācija,</w:t>
            </w:r>
            <w:r w:rsidR="00EB2AD2" w:rsidRPr="00295DFC">
              <w:rPr>
                <w:rFonts w:ascii="Times New Roman" w:eastAsia="Times New Roman" w:hAnsi="Times New Roman" w:cs="Times New Roman"/>
                <w:iCs/>
                <w:sz w:val="24"/>
                <w:szCs w:val="24"/>
                <w:lang w:eastAsia="lv-LV"/>
              </w:rPr>
              <w:t xml:space="preserve"> Latvijas </w:t>
            </w:r>
            <w:r w:rsidR="00755852" w:rsidRPr="00295DFC">
              <w:rPr>
                <w:rFonts w:ascii="Times New Roman" w:eastAsia="Times New Roman" w:hAnsi="Times New Roman" w:cs="Times New Roman"/>
                <w:iCs/>
                <w:sz w:val="24"/>
                <w:szCs w:val="24"/>
                <w:lang w:eastAsia="lv-LV"/>
              </w:rPr>
              <w:t>R</w:t>
            </w:r>
            <w:r w:rsidR="00EB2AD2" w:rsidRPr="00295DFC">
              <w:rPr>
                <w:rFonts w:ascii="Times New Roman" w:eastAsia="Times New Roman" w:hAnsi="Times New Roman" w:cs="Times New Roman"/>
                <w:iCs/>
                <w:sz w:val="24"/>
                <w:szCs w:val="24"/>
                <w:lang w:eastAsia="lv-LV"/>
              </w:rPr>
              <w:t xml:space="preserve">iska kapitāla asociācija, </w:t>
            </w:r>
            <w:r w:rsidR="00297DF1" w:rsidRPr="00295DFC">
              <w:rPr>
                <w:rFonts w:ascii="Times New Roman" w:eastAsia="Times New Roman" w:hAnsi="Times New Roman" w:cs="Times New Roman"/>
                <w:iCs/>
                <w:sz w:val="24"/>
                <w:szCs w:val="24"/>
                <w:lang w:eastAsia="lv-LV"/>
              </w:rPr>
              <w:t>Latvijas Tirdzniecības un rūpniecības kamera,</w:t>
            </w:r>
            <w:r w:rsidR="00B81552" w:rsidRPr="00295DFC">
              <w:rPr>
                <w:rFonts w:ascii="Times New Roman" w:eastAsia="Times New Roman" w:hAnsi="Times New Roman" w:cs="Times New Roman"/>
                <w:iCs/>
                <w:sz w:val="24"/>
                <w:szCs w:val="24"/>
                <w:lang w:eastAsia="lv-LV"/>
              </w:rPr>
              <w:t xml:space="preserve"> biedrība “Krājaizdevu Apvienība”, Latvijas kooperatīvo krājaizdevu sabiedrību savienība</w:t>
            </w:r>
            <w:r w:rsidR="001B6845">
              <w:rPr>
                <w:rFonts w:ascii="Times New Roman" w:eastAsia="Times New Roman" w:hAnsi="Times New Roman" w:cs="Times New Roman"/>
                <w:iCs/>
                <w:sz w:val="24"/>
                <w:szCs w:val="24"/>
                <w:lang w:eastAsia="lv-LV"/>
              </w:rPr>
              <w:t>.</w:t>
            </w:r>
          </w:p>
        </w:tc>
      </w:tr>
      <w:tr w:rsidR="00386F98" w:rsidRPr="00386F98" w14:paraId="6CB12B30" w14:textId="77777777" w:rsidTr="008C1727">
        <w:trPr>
          <w:tblCellSpacing w:w="15" w:type="dxa"/>
        </w:trPr>
        <w:tc>
          <w:tcPr>
            <w:tcW w:w="300" w:type="pct"/>
            <w:hideMark/>
          </w:tcPr>
          <w:p w14:paraId="08E9BBE0" w14:textId="77777777" w:rsidR="00655F2C"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2.</w:t>
            </w:r>
          </w:p>
        </w:tc>
        <w:tc>
          <w:tcPr>
            <w:tcW w:w="1700" w:type="pct"/>
            <w:hideMark/>
          </w:tcPr>
          <w:p w14:paraId="09D92C96"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Projekta izpildes ietekme uz pārvaldes funkcijām un institucionālo struktūru.</w:t>
            </w:r>
            <w:r w:rsidRPr="00386F9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6B903069" w14:textId="77777777" w:rsidR="00E5323B" w:rsidRPr="00386F98" w:rsidRDefault="008C1727" w:rsidP="00921B81">
            <w:pPr>
              <w:spacing w:after="0" w:line="240" w:lineRule="auto"/>
              <w:jc w:val="both"/>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Rīkojuma projekta izpilde nemainīs pārvaldes funkcijas un institucionālo struktūru.</w:t>
            </w:r>
          </w:p>
          <w:p w14:paraId="2BF53AC1" w14:textId="77777777" w:rsidR="008C1727" w:rsidRDefault="008C1727" w:rsidP="00921B81">
            <w:pPr>
              <w:spacing w:after="0" w:line="240" w:lineRule="auto"/>
              <w:jc w:val="both"/>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Jaunas institūcijas veidotas netiks, kā arī esošās institūcijas netiks likvidētas vai reorganizētas.</w:t>
            </w:r>
          </w:p>
          <w:p w14:paraId="7B729ED0" w14:textId="77777777" w:rsidR="008746BB" w:rsidRDefault="008746BB" w:rsidP="00921B8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Rīkojuma projekts tiks realizēts esošo cilvēkresursu ietvaros.</w:t>
            </w:r>
          </w:p>
          <w:p w14:paraId="4BCA297F" w14:textId="77777777" w:rsidR="00FC2C6D" w:rsidRDefault="00FC2C6D" w:rsidP="00921B81">
            <w:pPr>
              <w:spacing w:after="0" w:line="240" w:lineRule="auto"/>
              <w:jc w:val="both"/>
              <w:rPr>
                <w:rFonts w:ascii="Times New Roman" w:eastAsia="Times New Roman" w:hAnsi="Times New Roman" w:cs="Times New Roman"/>
                <w:iCs/>
                <w:sz w:val="24"/>
                <w:szCs w:val="24"/>
                <w:lang w:eastAsia="lv-LV"/>
              </w:rPr>
            </w:pPr>
          </w:p>
          <w:p w14:paraId="159E15A5" w14:textId="0D3BD795" w:rsidR="00FC2C6D" w:rsidRPr="00386F98" w:rsidRDefault="00FC2C6D" w:rsidP="00921B81">
            <w:pPr>
              <w:spacing w:after="0" w:line="240" w:lineRule="auto"/>
              <w:jc w:val="both"/>
              <w:rPr>
                <w:rFonts w:ascii="Times New Roman" w:eastAsia="Times New Roman" w:hAnsi="Times New Roman" w:cs="Times New Roman"/>
                <w:iCs/>
                <w:sz w:val="24"/>
                <w:szCs w:val="24"/>
                <w:lang w:eastAsia="lv-LV"/>
              </w:rPr>
            </w:pPr>
          </w:p>
        </w:tc>
      </w:tr>
      <w:tr w:rsidR="008C1727" w:rsidRPr="00386F98" w14:paraId="725E0287" w14:textId="77777777" w:rsidTr="008C1727">
        <w:trPr>
          <w:tblCellSpacing w:w="15" w:type="dxa"/>
        </w:trPr>
        <w:tc>
          <w:tcPr>
            <w:tcW w:w="300" w:type="pct"/>
            <w:hideMark/>
          </w:tcPr>
          <w:p w14:paraId="63D2BEE1" w14:textId="77777777" w:rsidR="00655F2C"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3.</w:t>
            </w:r>
          </w:p>
        </w:tc>
        <w:tc>
          <w:tcPr>
            <w:tcW w:w="1700" w:type="pct"/>
            <w:hideMark/>
          </w:tcPr>
          <w:p w14:paraId="26F1B40D" w14:textId="77777777" w:rsidR="00E5323B" w:rsidRPr="00386F98" w:rsidRDefault="00E5323B"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Cita informācija</w:t>
            </w:r>
          </w:p>
        </w:tc>
        <w:tc>
          <w:tcPr>
            <w:tcW w:w="3000" w:type="pct"/>
            <w:hideMark/>
          </w:tcPr>
          <w:p w14:paraId="2195294C" w14:textId="59127AC6" w:rsidR="00E5323B" w:rsidRPr="00386F98" w:rsidRDefault="008C1727" w:rsidP="00E5323B">
            <w:pPr>
              <w:spacing w:after="0" w:line="240" w:lineRule="auto"/>
              <w:rPr>
                <w:rFonts w:ascii="Times New Roman" w:eastAsia="Times New Roman" w:hAnsi="Times New Roman" w:cs="Times New Roman"/>
                <w:iCs/>
                <w:sz w:val="24"/>
                <w:szCs w:val="24"/>
                <w:lang w:eastAsia="lv-LV"/>
              </w:rPr>
            </w:pPr>
            <w:r w:rsidRPr="00386F98">
              <w:rPr>
                <w:rFonts w:ascii="Times New Roman" w:eastAsia="Times New Roman" w:hAnsi="Times New Roman" w:cs="Times New Roman"/>
                <w:iCs/>
                <w:sz w:val="24"/>
                <w:szCs w:val="24"/>
                <w:lang w:eastAsia="lv-LV"/>
              </w:rPr>
              <w:t>Nav</w:t>
            </w:r>
            <w:r w:rsidR="00C17B26">
              <w:rPr>
                <w:rFonts w:ascii="Times New Roman" w:eastAsia="Times New Roman" w:hAnsi="Times New Roman" w:cs="Times New Roman"/>
                <w:iCs/>
                <w:sz w:val="24"/>
                <w:szCs w:val="24"/>
                <w:lang w:eastAsia="lv-LV"/>
              </w:rPr>
              <w:t>.</w:t>
            </w:r>
          </w:p>
        </w:tc>
      </w:tr>
    </w:tbl>
    <w:p w14:paraId="335AC67E" w14:textId="77777777" w:rsidR="00012DA0" w:rsidRDefault="00012DA0" w:rsidP="00012DA0">
      <w:pPr>
        <w:tabs>
          <w:tab w:val="left" w:pos="6237"/>
        </w:tabs>
        <w:spacing w:after="0" w:line="240" w:lineRule="auto"/>
        <w:rPr>
          <w:rFonts w:ascii="Times New Roman" w:hAnsi="Times New Roman" w:cs="Times New Roman"/>
          <w:sz w:val="28"/>
          <w:szCs w:val="28"/>
        </w:rPr>
      </w:pPr>
    </w:p>
    <w:p w14:paraId="4C13BE9F" w14:textId="77777777" w:rsidR="00247030" w:rsidRDefault="00247030" w:rsidP="00012DA0">
      <w:pPr>
        <w:tabs>
          <w:tab w:val="left" w:pos="6237"/>
        </w:tabs>
        <w:spacing w:after="0" w:line="240" w:lineRule="auto"/>
        <w:rPr>
          <w:rFonts w:ascii="Times New Roman" w:hAnsi="Times New Roman" w:cs="Times New Roman"/>
          <w:sz w:val="28"/>
          <w:szCs w:val="28"/>
        </w:rPr>
      </w:pPr>
    </w:p>
    <w:p w14:paraId="63F76D7C" w14:textId="34195D0E" w:rsidR="00EF7C3C" w:rsidRDefault="00247030" w:rsidP="00012DA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Finanšu ministre </w:t>
      </w:r>
      <w:r>
        <w:rPr>
          <w:rFonts w:ascii="Times New Roman" w:hAnsi="Times New Roman" w:cs="Times New Roman"/>
          <w:sz w:val="28"/>
          <w:szCs w:val="28"/>
        </w:rPr>
        <w:tab/>
      </w:r>
      <w:r>
        <w:rPr>
          <w:rFonts w:ascii="Times New Roman" w:hAnsi="Times New Roman" w:cs="Times New Roman"/>
          <w:sz w:val="28"/>
          <w:szCs w:val="28"/>
        </w:rPr>
        <w:tab/>
        <w:t>D.Reizniece-Ozola</w:t>
      </w:r>
    </w:p>
    <w:p w14:paraId="419E22BE" w14:textId="38EACE67" w:rsidR="00247030" w:rsidRPr="00386F98" w:rsidRDefault="00247030" w:rsidP="00012DA0">
      <w:pPr>
        <w:tabs>
          <w:tab w:val="left" w:pos="6237"/>
        </w:tabs>
        <w:spacing w:after="0" w:line="240" w:lineRule="auto"/>
        <w:rPr>
          <w:rFonts w:ascii="Times New Roman" w:hAnsi="Times New Roman" w:cs="Times New Roman"/>
          <w:sz w:val="28"/>
          <w:szCs w:val="28"/>
        </w:rPr>
      </w:pPr>
    </w:p>
    <w:p w14:paraId="2E6A489E" w14:textId="16F9F6C2" w:rsidR="00894C55" w:rsidRPr="00247030" w:rsidRDefault="008C1727" w:rsidP="00894C55">
      <w:pPr>
        <w:tabs>
          <w:tab w:val="left" w:pos="6237"/>
        </w:tabs>
        <w:spacing w:after="0" w:line="240" w:lineRule="auto"/>
        <w:rPr>
          <w:rFonts w:ascii="Times New Roman" w:hAnsi="Times New Roman" w:cs="Times New Roman"/>
        </w:rPr>
      </w:pPr>
      <w:r w:rsidRPr="00247030">
        <w:rPr>
          <w:rFonts w:ascii="Times New Roman" w:hAnsi="Times New Roman" w:cs="Times New Roman"/>
        </w:rPr>
        <w:t>Grīnbergs</w:t>
      </w:r>
      <w:r w:rsidR="00D133F8" w:rsidRPr="00247030">
        <w:rPr>
          <w:rFonts w:ascii="Times New Roman" w:hAnsi="Times New Roman" w:cs="Times New Roman"/>
        </w:rPr>
        <w:t xml:space="preserve"> 670</w:t>
      </w:r>
      <w:r w:rsidRPr="00247030">
        <w:rPr>
          <w:rFonts w:ascii="Times New Roman" w:hAnsi="Times New Roman" w:cs="Times New Roman"/>
        </w:rPr>
        <w:t>83935</w:t>
      </w:r>
    </w:p>
    <w:p w14:paraId="3E70A798" w14:textId="77777777" w:rsidR="00894C55" w:rsidRPr="00247030" w:rsidRDefault="008C1727" w:rsidP="00894C55">
      <w:pPr>
        <w:tabs>
          <w:tab w:val="left" w:pos="6237"/>
        </w:tabs>
        <w:spacing w:after="0" w:line="240" w:lineRule="auto"/>
        <w:rPr>
          <w:rFonts w:ascii="Times New Roman" w:hAnsi="Times New Roman" w:cs="Times New Roman"/>
        </w:rPr>
      </w:pPr>
      <w:r w:rsidRPr="00247030">
        <w:rPr>
          <w:rFonts w:ascii="Times New Roman" w:hAnsi="Times New Roman" w:cs="Times New Roman"/>
        </w:rPr>
        <w:t>raimonds.grinbergs</w:t>
      </w:r>
      <w:r w:rsidR="00894C55" w:rsidRPr="00247030">
        <w:rPr>
          <w:rFonts w:ascii="Times New Roman" w:hAnsi="Times New Roman" w:cs="Times New Roman"/>
        </w:rPr>
        <w:t>@</w:t>
      </w:r>
      <w:r w:rsidRPr="00247030">
        <w:rPr>
          <w:rFonts w:ascii="Times New Roman" w:hAnsi="Times New Roman" w:cs="Times New Roman"/>
        </w:rPr>
        <w:t>fm</w:t>
      </w:r>
      <w:r w:rsidR="00894C55" w:rsidRPr="00247030">
        <w:rPr>
          <w:rFonts w:ascii="Times New Roman" w:hAnsi="Times New Roman" w:cs="Times New Roman"/>
        </w:rPr>
        <w:t>.gov.lv</w:t>
      </w:r>
    </w:p>
    <w:sectPr w:rsidR="00894C55" w:rsidRPr="00247030"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14168" w14:textId="77777777" w:rsidR="007E5F7A" w:rsidRDefault="007E5F7A" w:rsidP="00894C55">
      <w:pPr>
        <w:spacing w:after="0" w:line="240" w:lineRule="auto"/>
      </w:pPr>
      <w:r>
        <w:separator/>
      </w:r>
    </w:p>
  </w:endnote>
  <w:endnote w:type="continuationSeparator" w:id="0">
    <w:p w14:paraId="08BD04BF"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5F15" w14:textId="7A4E9924" w:rsidR="00B51577" w:rsidRPr="009A2654" w:rsidRDefault="00916552" w:rsidP="00B51577">
    <w:pPr>
      <w:pStyle w:val="Footer"/>
      <w:rPr>
        <w:rFonts w:ascii="Times New Roman" w:hAnsi="Times New Roman" w:cs="Times New Roman"/>
        <w:sz w:val="20"/>
        <w:szCs w:val="20"/>
      </w:rPr>
    </w:pPr>
    <w:r>
      <w:rPr>
        <w:rFonts w:ascii="Times New Roman" w:hAnsi="Times New Roman" w:cs="Times New Roman"/>
        <w:sz w:val="20"/>
        <w:szCs w:val="20"/>
      </w:rPr>
      <w:t>FMAnot_2104</w:t>
    </w:r>
    <w:r w:rsidR="00B51577">
      <w:rPr>
        <w:rFonts w:ascii="Times New Roman" w:hAnsi="Times New Roman" w:cs="Times New Roman"/>
        <w:sz w:val="20"/>
        <w:szCs w:val="20"/>
      </w:rPr>
      <w:t>18_FSAP</w:t>
    </w:r>
  </w:p>
  <w:p w14:paraId="4EFF7308" w14:textId="665B9467" w:rsidR="00894C55" w:rsidRPr="00894C55" w:rsidRDefault="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5F9D" w14:textId="731FD1DD" w:rsidR="009A2654" w:rsidRPr="009A2654" w:rsidRDefault="00EB3E34">
    <w:pPr>
      <w:pStyle w:val="Footer"/>
      <w:rPr>
        <w:rFonts w:ascii="Times New Roman" w:hAnsi="Times New Roman" w:cs="Times New Roman"/>
        <w:sz w:val="20"/>
        <w:szCs w:val="20"/>
      </w:rPr>
    </w:pPr>
    <w:r>
      <w:rPr>
        <w:rFonts w:ascii="Times New Roman" w:hAnsi="Times New Roman" w:cs="Times New Roman"/>
        <w:sz w:val="20"/>
        <w:szCs w:val="20"/>
      </w:rPr>
      <w:t>FMAnot_2104</w:t>
    </w:r>
    <w:r w:rsidR="00B51577">
      <w:rPr>
        <w:rFonts w:ascii="Times New Roman" w:hAnsi="Times New Roman" w:cs="Times New Roman"/>
        <w:sz w:val="20"/>
        <w:szCs w:val="20"/>
      </w:rPr>
      <w:t>18_FSAP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71C94" w14:textId="77777777" w:rsidR="007E5F7A" w:rsidRDefault="007E5F7A" w:rsidP="00894C55">
      <w:pPr>
        <w:spacing w:after="0" w:line="240" w:lineRule="auto"/>
      </w:pPr>
      <w:r>
        <w:separator/>
      </w:r>
    </w:p>
  </w:footnote>
  <w:footnote w:type="continuationSeparator" w:id="0">
    <w:p w14:paraId="7B59B2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20063B5" w14:textId="719B2591"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70722">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3E2D"/>
    <w:multiLevelType w:val="hybridMultilevel"/>
    <w:tmpl w:val="7618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4473C0"/>
    <w:multiLevelType w:val="hybridMultilevel"/>
    <w:tmpl w:val="B7BEA6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046A0C"/>
    <w:multiLevelType w:val="hybridMultilevel"/>
    <w:tmpl w:val="3C3EA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4"/>
    <w:rsid w:val="00012DA0"/>
    <w:rsid w:val="0002775C"/>
    <w:rsid w:val="000441C2"/>
    <w:rsid w:val="000465C6"/>
    <w:rsid w:val="00071074"/>
    <w:rsid w:val="000778AE"/>
    <w:rsid w:val="00096AF0"/>
    <w:rsid w:val="00096C7F"/>
    <w:rsid w:val="000B1996"/>
    <w:rsid w:val="000B3FD9"/>
    <w:rsid w:val="000D15A5"/>
    <w:rsid w:val="000F11BC"/>
    <w:rsid w:val="001060A6"/>
    <w:rsid w:val="001128E1"/>
    <w:rsid w:val="00122713"/>
    <w:rsid w:val="0016611E"/>
    <w:rsid w:val="001666AC"/>
    <w:rsid w:val="00166B64"/>
    <w:rsid w:val="00167611"/>
    <w:rsid w:val="001B6845"/>
    <w:rsid w:val="001C1BF9"/>
    <w:rsid w:val="001D20BD"/>
    <w:rsid w:val="001F456E"/>
    <w:rsid w:val="00203B24"/>
    <w:rsid w:val="00243426"/>
    <w:rsid w:val="00247030"/>
    <w:rsid w:val="00257173"/>
    <w:rsid w:val="00260A4C"/>
    <w:rsid w:val="00267664"/>
    <w:rsid w:val="00295DFC"/>
    <w:rsid w:val="00297DF1"/>
    <w:rsid w:val="002A1996"/>
    <w:rsid w:val="002A594D"/>
    <w:rsid w:val="002B03DF"/>
    <w:rsid w:val="002E1C05"/>
    <w:rsid w:val="002F2720"/>
    <w:rsid w:val="002F6D3B"/>
    <w:rsid w:val="003012BA"/>
    <w:rsid w:val="00320116"/>
    <w:rsid w:val="003676E4"/>
    <w:rsid w:val="00373EFE"/>
    <w:rsid w:val="00384B68"/>
    <w:rsid w:val="00386F98"/>
    <w:rsid w:val="003B0BF9"/>
    <w:rsid w:val="003B2DF3"/>
    <w:rsid w:val="003B64E3"/>
    <w:rsid w:val="003E0791"/>
    <w:rsid w:val="003F28AC"/>
    <w:rsid w:val="004454FE"/>
    <w:rsid w:val="00456E40"/>
    <w:rsid w:val="00471F27"/>
    <w:rsid w:val="004B74B6"/>
    <w:rsid w:val="004E05E7"/>
    <w:rsid w:val="0050178F"/>
    <w:rsid w:val="00564D2F"/>
    <w:rsid w:val="00566C1D"/>
    <w:rsid w:val="00576802"/>
    <w:rsid w:val="00591E33"/>
    <w:rsid w:val="005A2BA0"/>
    <w:rsid w:val="005B5F6C"/>
    <w:rsid w:val="005D3813"/>
    <w:rsid w:val="005D5D0A"/>
    <w:rsid w:val="005F3C71"/>
    <w:rsid w:val="005F57EC"/>
    <w:rsid w:val="00627A57"/>
    <w:rsid w:val="00631FDB"/>
    <w:rsid w:val="00655F2C"/>
    <w:rsid w:val="00682234"/>
    <w:rsid w:val="006835B2"/>
    <w:rsid w:val="00697879"/>
    <w:rsid w:val="006A01AB"/>
    <w:rsid w:val="006A1DA2"/>
    <w:rsid w:val="006A3678"/>
    <w:rsid w:val="006A6BFB"/>
    <w:rsid w:val="006B6D7D"/>
    <w:rsid w:val="006C206A"/>
    <w:rsid w:val="006D5AC0"/>
    <w:rsid w:val="006E1081"/>
    <w:rsid w:val="006F7A4D"/>
    <w:rsid w:val="00711D30"/>
    <w:rsid w:val="00720585"/>
    <w:rsid w:val="00720E47"/>
    <w:rsid w:val="007421AF"/>
    <w:rsid w:val="00752FA8"/>
    <w:rsid w:val="00755852"/>
    <w:rsid w:val="00756658"/>
    <w:rsid w:val="00767285"/>
    <w:rsid w:val="00773AF6"/>
    <w:rsid w:val="007838D7"/>
    <w:rsid w:val="00794F04"/>
    <w:rsid w:val="00795F71"/>
    <w:rsid w:val="007C51B8"/>
    <w:rsid w:val="007C6A52"/>
    <w:rsid w:val="007E5F7A"/>
    <w:rsid w:val="007E73AB"/>
    <w:rsid w:val="007F64E6"/>
    <w:rsid w:val="008022BC"/>
    <w:rsid w:val="00815ADB"/>
    <w:rsid w:val="00816C11"/>
    <w:rsid w:val="008244D1"/>
    <w:rsid w:val="00825487"/>
    <w:rsid w:val="0083033D"/>
    <w:rsid w:val="008449AA"/>
    <w:rsid w:val="00852BDB"/>
    <w:rsid w:val="0085368C"/>
    <w:rsid w:val="008746BB"/>
    <w:rsid w:val="00894C55"/>
    <w:rsid w:val="008A0372"/>
    <w:rsid w:val="008A5346"/>
    <w:rsid w:val="008A79D6"/>
    <w:rsid w:val="008B7A9A"/>
    <w:rsid w:val="008C1727"/>
    <w:rsid w:val="008D0F91"/>
    <w:rsid w:val="008D6C4F"/>
    <w:rsid w:val="00916552"/>
    <w:rsid w:val="00917ADC"/>
    <w:rsid w:val="00921B81"/>
    <w:rsid w:val="00955DA1"/>
    <w:rsid w:val="00960531"/>
    <w:rsid w:val="009A2654"/>
    <w:rsid w:val="009A5F27"/>
    <w:rsid w:val="00A10FC3"/>
    <w:rsid w:val="00A12864"/>
    <w:rsid w:val="00A13035"/>
    <w:rsid w:val="00A26F4E"/>
    <w:rsid w:val="00A6073E"/>
    <w:rsid w:val="00A7155F"/>
    <w:rsid w:val="00A7749A"/>
    <w:rsid w:val="00A91331"/>
    <w:rsid w:val="00A926AB"/>
    <w:rsid w:val="00AA6F9F"/>
    <w:rsid w:val="00AC34FE"/>
    <w:rsid w:val="00AC655B"/>
    <w:rsid w:val="00AE41BA"/>
    <w:rsid w:val="00AE5567"/>
    <w:rsid w:val="00AF0CB8"/>
    <w:rsid w:val="00AF1239"/>
    <w:rsid w:val="00B005BD"/>
    <w:rsid w:val="00B14EEB"/>
    <w:rsid w:val="00B16480"/>
    <w:rsid w:val="00B16F39"/>
    <w:rsid w:val="00B2165C"/>
    <w:rsid w:val="00B366CF"/>
    <w:rsid w:val="00B51577"/>
    <w:rsid w:val="00B53E6F"/>
    <w:rsid w:val="00B742B3"/>
    <w:rsid w:val="00B81552"/>
    <w:rsid w:val="00BA20AA"/>
    <w:rsid w:val="00BA2DAC"/>
    <w:rsid w:val="00BC535B"/>
    <w:rsid w:val="00BD4425"/>
    <w:rsid w:val="00BD5524"/>
    <w:rsid w:val="00BE2B76"/>
    <w:rsid w:val="00BF3100"/>
    <w:rsid w:val="00C16E1B"/>
    <w:rsid w:val="00C17607"/>
    <w:rsid w:val="00C17B26"/>
    <w:rsid w:val="00C25B49"/>
    <w:rsid w:val="00C26962"/>
    <w:rsid w:val="00C26EE3"/>
    <w:rsid w:val="00C65757"/>
    <w:rsid w:val="00C72477"/>
    <w:rsid w:val="00C80B14"/>
    <w:rsid w:val="00C97500"/>
    <w:rsid w:val="00CB5B4F"/>
    <w:rsid w:val="00CC0D2D"/>
    <w:rsid w:val="00CC4218"/>
    <w:rsid w:val="00CE46CC"/>
    <w:rsid w:val="00CE5657"/>
    <w:rsid w:val="00CF3688"/>
    <w:rsid w:val="00D059B8"/>
    <w:rsid w:val="00D133F8"/>
    <w:rsid w:val="00D14A3E"/>
    <w:rsid w:val="00D30CCD"/>
    <w:rsid w:val="00D32CD0"/>
    <w:rsid w:val="00D44B57"/>
    <w:rsid w:val="00D7467B"/>
    <w:rsid w:val="00D86EB7"/>
    <w:rsid w:val="00D907EF"/>
    <w:rsid w:val="00DB6775"/>
    <w:rsid w:val="00DC52E9"/>
    <w:rsid w:val="00DC612C"/>
    <w:rsid w:val="00E2229C"/>
    <w:rsid w:val="00E244D0"/>
    <w:rsid w:val="00E306A0"/>
    <w:rsid w:val="00E3716B"/>
    <w:rsid w:val="00E41588"/>
    <w:rsid w:val="00E46320"/>
    <w:rsid w:val="00E5323B"/>
    <w:rsid w:val="00E6394D"/>
    <w:rsid w:val="00E70722"/>
    <w:rsid w:val="00E8749E"/>
    <w:rsid w:val="00E90C01"/>
    <w:rsid w:val="00E90EC2"/>
    <w:rsid w:val="00E978A7"/>
    <w:rsid w:val="00EA486E"/>
    <w:rsid w:val="00EB2AD2"/>
    <w:rsid w:val="00EB3E34"/>
    <w:rsid w:val="00EB4030"/>
    <w:rsid w:val="00EF28F4"/>
    <w:rsid w:val="00EF565E"/>
    <w:rsid w:val="00EF7C3C"/>
    <w:rsid w:val="00F233D4"/>
    <w:rsid w:val="00F3636C"/>
    <w:rsid w:val="00F57B0C"/>
    <w:rsid w:val="00F60E27"/>
    <w:rsid w:val="00F73F78"/>
    <w:rsid w:val="00F87CFB"/>
    <w:rsid w:val="00F9712F"/>
    <w:rsid w:val="00FC2C6D"/>
    <w:rsid w:val="00FD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6FA8564"/>
  <w15:docId w15:val="{B27F3F6E-B8F0-4565-86AB-60A95462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C72477"/>
    <w:pPr>
      <w:ind w:left="720"/>
      <w:contextualSpacing/>
    </w:pPr>
  </w:style>
  <w:style w:type="character" w:styleId="CommentReference">
    <w:name w:val="annotation reference"/>
    <w:basedOn w:val="DefaultParagraphFont"/>
    <w:uiPriority w:val="99"/>
    <w:semiHidden/>
    <w:unhideWhenUsed/>
    <w:rsid w:val="00C72477"/>
    <w:rPr>
      <w:sz w:val="16"/>
      <w:szCs w:val="16"/>
    </w:rPr>
  </w:style>
  <w:style w:type="paragraph" w:styleId="CommentText">
    <w:name w:val="annotation text"/>
    <w:basedOn w:val="Normal"/>
    <w:link w:val="CommentTextChar"/>
    <w:uiPriority w:val="99"/>
    <w:semiHidden/>
    <w:unhideWhenUsed/>
    <w:rsid w:val="00C72477"/>
    <w:pPr>
      <w:spacing w:line="240" w:lineRule="auto"/>
    </w:pPr>
    <w:rPr>
      <w:sz w:val="20"/>
      <w:szCs w:val="20"/>
    </w:rPr>
  </w:style>
  <w:style w:type="character" w:customStyle="1" w:styleId="CommentTextChar">
    <w:name w:val="Comment Text Char"/>
    <w:basedOn w:val="DefaultParagraphFont"/>
    <w:link w:val="CommentText"/>
    <w:uiPriority w:val="99"/>
    <w:semiHidden/>
    <w:rsid w:val="00C72477"/>
    <w:rPr>
      <w:sz w:val="20"/>
      <w:szCs w:val="20"/>
    </w:rPr>
  </w:style>
  <w:style w:type="paragraph" w:styleId="FootnoteText">
    <w:name w:val="footnote text"/>
    <w:basedOn w:val="Normal"/>
    <w:link w:val="FootnoteTextChar"/>
    <w:uiPriority w:val="99"/>
    <w:semiHidden/>
    <w:unhideWhenUsed/>
    <w:rsid w:val="00C72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477"/>
    <w:rPr>
      <w:sz w:val="20"/>
      <w:szCs w:val="20"/>
    </w:rPr>
  </w:style>
  <w:style w:type="character" w:styleId="FootnoteReference">
    <w:name w:val="footnote reference"/>
    <w:basedOn w:val="DefaultParagraphFont"/>
    <w:uiPriority w:val="99"/>
    <w:semiHidden/>
    <w:unhideWhenUsed/>
    <w:rsid w:val="00C72477"/>
    <w:rPr>
      <w:vertAlign w:val="superscript"/>
    </w:rPr>
  </w:style>
  <w:style w:type="paragraph" w:styleId="CommentSubject">
    <w:name w:val="annotation subject"/>
    <w:basedOn w:val="CommentText"/>
    <w:next w:val="CommentText"/>
    <w:link w:val="CommentSubjectChar"/>
    <w:uiPriority w:val="99"/>
    <w:semiHidden/>
    <w:unhideWhenUsed/>
    <w:rsid w:val="001D20BD"/>
    <w:rPr>
      <w:b/>
      <w:bCs/>
    </w:rPr>
  </w:style>
  <w:style w:type="character" w:customStyle="1" w:styleId="CommentSubjectChar">
    <w:name w:val="Comment Subject Char"/>
    <w:basedOn w:val="CommentTextChar"/>
    <w:link w:val="CommentSubject"/>
    <w:uiPriority w:val="99"/>
    <w:semiHidden/>
    <w:rsid w:val="001D20BD"/>
    <w:rPr>
      <w:b/>
      <w:bCs/>
      <w:sz w:val="20"/>
      <w:szCs w:val="20"/>
    </w:rPr>
  </w:style>
  <w:style w:type="paragraph" w:styleId="NoSpacing">
    <w:name w:val="No Spacing"/>
    <w:uiPriority w:val="1"/>
    <w:qFormat/>
    <w:rsid w:val="00752FA8"/>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12997</Words>
  <Characters>7409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rīkojuma projekta “Grozījumi Finanšu sektora attīstības plānā 2017.–2019.gadam” sākotnējās ietekmes novērtējuma ziņojums (anotācija)</vt:lpstr>
    </vt:vector>
  </TitlesOfParts>
  <Company>Iestādes nosaukums</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Finanšu sektora attīstības plānā 2017.–2019.gadam” sākotnējās ietekmes novērtējuma ziņojums (anotācija)</dc:title>
  <dc:subject>Anotācija</dc:subject>
  <dc:creator>raimonds.grinbergs@fm.gov.lv</dc:creator>
  <cp:keywords>Anotācija</cp:keywords>
  <dc:description>67083935 raimonds.grinbergs@fm.gov.lv</dc:description>
  <cp:lastModifiedBy>Raimonds Grīnbergs</cp:lastModifiedBy>
  <cp:revision>2</cp:revision>
  <cp:lastPrinted>2018-02-14T12:37:00Z</cp:lastPrinted>
  <dcterms:created xsi:type="dcterms:W3CDTF">2018-04-24T08:43:00Z</dcterms:created>
  <dcterms:modified xsi:type="dcterms:W3CDTF">2018-04-24T08:43:00Z</dcterms:modified>
</cp:coreProperties>
</file>