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5" w:rsidRPr="001929BD" w:rsidRDefault="00553DD1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1556278746"/>
          <w:placeholder>
            <w:docPart w:val="B2513C7936974E769D1103048039203D"/>
          </w:placeholder>
        </w:sdtPr>
        <w:sdtEndPr/>
        <w:sdtContent>
          <w:r w:rsidR="00D2781A" w:rsidRPr="001929BD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Ministru kabineta noteikumu projekta</w:t>
          </w:r>
        </w:sdtContent>
      </w:sdt>
      <w:r w:rsidR="00C16824" w:rsidRPr="001929B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</w:t>
      </w:r>
      <w:r w:rsidR="00D2781A" w:rsidRPr="001929B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“</w:t>
      </w:r>
      <w:r w:rsidR="00FF29C8" w:rsidRPr="001929B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Grozījumi Ministru kabineta 2018.</w:t>
      </w:r>
      <w:r w:rsidR="00473B12" w:rsidRPr="001929B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 </w:t>
      </w:r>
      <w:r w:rsidR="00FF29C8" w:rsidRPr="001929B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gada 13. marta noteikumos Nr. 159 „</w:t>
      </w:r>
      <w:r w:rsidR="009F7E31" w:rsidRPr="001929B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Valsts atbalsta piešķiršanas kārtība par 2017. gada lietavās cietušajiem sējumiem un stādījumiem</w:t>
      </w:r>
      <w:r w:rsidR="00D2781A" w:rsidRPr="001929B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”</w:t>
      </w:r>
      <w:r w:rsidR="00FC7737" w:rsidRPr="001929B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”</w:t>
      </w:r>
      <w:r w:rsidR="00D2781A" w:rsidRPr="001929B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</w:t>
      </w:r>
      <w:r w:rsidR="00C16824" w:rsidRPr="001929B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:rsidR="00A05B37" w:rsidRPr="001929BD" w:rsidRDefault="00A05B37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72992" w:rsidRPr="001929BD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929BD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72992" w:rsidRPr="001929BD" w:rsidTr="00A05B37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929BD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929BD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1929BD" w:rsidRDefault="00C1682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929B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72992" w:rsidRPr="001929BD" w:rsidTr="00B4496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929BD" w:rsidRDefault="00C16824" w:rsidP="00B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072992" w:rsidRPr="001929BD" w:rsidTr="00B4496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929BD" w:rsidRDefault="00C16824" w:rsidP="00B44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929BD" w:rsidRDefault="00C16824" w:rsidP="00B44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929BD" w:rsidRDefault="00C16824" w:rsidP="00FF29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Lauksaimniecības un lauku attīstības likuma 5. panta ceturtā daļa</w:t>
            </w:r>
          </w:p>
        </w:tc>
      </w:tr>
      <w:tr w:rsidR="00072992" w:rsidRPr="001929BD" w:rsidTr="00B4496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929BD" w:rsidRDefault="00C16824" w:rsidP="00B44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AD1" w:rsidRPr="001929BD" w:rsidRDefault="00C16824" w:rsidP="00B44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D17AD1" w:rsidRPr="001929BD" w:rsidRDefault="00D17AD1" w:rsidP="00D17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17AD1" w:rsidRPr="001929BD" w:rsidRDefault="00D17AD1" w:rsidP="00D17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17AD1" w:rsidRPr="001929BD" w:rsidRDefault="00D17AD1" w:rsidP="00D17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17AD1" w:rsidRPr="001929BD" w:rsidRDefault="00D17AD1" w:rsidP="00D17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323B" w:rsidRPr="001929BD" w:rsidRDefault="00E5323B" w:rsidP="00D17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144" w:rsidRPr="001929BD" w:rsidRDefault="00FF29C8" w:rsidP="00FF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 gada 13. marta noteikumi Nr. 159 „Valsts atbalsta piešķiršanas kārtība par 2017.</w:t>
            </w:r>
            <w:r w:rsidR="00FC7737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lietavās cietušajiem sējumiem un stādījumiem” (turpmāk – Ministru kabineta noteikumi Nr. 159) nosaka valsts atbalsta piešķiršanas kārtību zaudējumu mazināšanai par 2017.</w:t>
            </w:r>
            <w:r w:rsidR="00FC7737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lietavās cietušajiem sējumiem un stādījumiem.</w:t>
            </w:r>
          </w:p>
          <w:p w:rsidR="00FF29C8" w:rsidRPr="001929BD" w:rsidRDefault="00791DA0" w:rsidP="00F34B40">
            <w:pPr>
              <w:spacing w:after="0"/>
              <w:jc w:val="both"/>
              <w:rPr>
                <w:color w:val="1F497D"/>
              </w:rPr>
            </w:pPr>
            <w:r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Ievērojot </w:t>
            </w:r>
            <w:r w:rsidR="00276631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2014. gada 25. jūnija Regul</w:t>
            </w:r>
            <w:r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276631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(EK) Nr. </w:t>
            </w:r>
            <w:hyperlink r:id="rId7" w:tgtFrame="_blank" w:history="1">
              <w:r w:rsidR="00276631" w:rsidRPr="001929BD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702/2014</w:t>
              </w:r>
            </w:hyperlink>
            <w:r w:rsidR="00276631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ar kuru konkrētas atbalsta kategorijas lauksaimniecības un mežsaimniecības nozarē un lauku apvidos atzīst par saderīgām ar iekšējo tirgu, piemērojot Līguma par Eiropas Savienības darbību 107. un 108. pantu</w:t>
            </w:r>
            <w:r w:rsidR="007F5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276631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regula Nr.702/2014)</w:t>
            </w:r>
            <w:r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nosacījumus</w:t>
            </w:r>
            <w:r w:rsidR="00473B12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73B12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noteikumi Nr. 159 </w:t>
            </w:r>
            <w:r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jāsaskaņo ar Eiropas Komisiju</w:t>
            </w:r>
            <w:r w:rsidR="00276631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73B12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Turklāt</w:t>
            </w:r>
            <w:r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Eiropas Komisija š.g. 16.marta atzinumā ir norādījusi vairākus priekšlikumus, kas īstenojami, lai nodrošinātu Ministru kabineta noteikum</w:t>
            </w:r>
            <w:r w:rsidR="00473B12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 159 atbilstību valsts atbalsta regulas Nr.702/2014 nosacījumiem. </w:t>
            </w:r>
            <w:r w:rsidR="00473B12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</w:t>
            </w:r>
            <w:r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emot vērā Eiropas Komisijas priekšlikumus</w:t>
            </w:r>
            <w:r w:rsidR="00473B12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F29C8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noteikumu projekts “Grozījumi Ministru kabineta 2018. gada 13. marta noteikumos Nr. 159 „Valsts atbalsta piešķiršanas kārtība par 2017. gada lietavās cietušajiem sējumiem un stādījumiem”” (turpmāk – noteikumu projekts) </w:t>
            </w:r>
            <w:r w:rsidR="00473B12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sagatavo</w:t>
            </w:r>
            <w:r w:rsidR="00FF29C8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ts, lai:</w:t>
            </w:r>
          </w:p>
          <w:p w:rsidR="006757C6" w:rsidRPr="001929BD" w:rsidRDefault="00FF29C8" w:rsidP="0044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469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469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projektā minētās atsauces uz Eiropas Savienības tieši piemērojamajiem normatīvajiem aktiem papildinātu ar </w:t>
            </w:r>
            <w:r w:rsidR="00E46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publikācijas atsaucēm</w:t>
            </w:r>
            <w:r w:rsidR="00E46965" w:rsidRPr="008932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E46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uz </w:t>
            </w:r>
            <w:r w:rsidR="00E46965" w:rsidRPr="008932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Eiropas Savienības Oficiāl</w:t>
            </w:r>
            <w:r w:rsidR="00E46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o</w:t>
            </w:r>
            <w:r w:rsidR="00E46965" w:rsidRPr="008932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Vēstnes</w:t>
            </w:r>
            <w:r w:rsidR="00E46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</w:t>
            </w:r>
            <w:r w:rsidR="007F5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un</w:t>
            </w:r>
            <w:r w:rsidR="00E46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attiecīg</w:t>
            </w:r>
            <w:r w:rsidR="007F5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o</w:t>
            </w:r>
            <w:r w:rsidR="00E46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atbalst</w:t>
            </w:r>
            <w:r w:rsidR="007F5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</w:t>
            </w:r>
            <w:r w:rsidR="00E46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7F5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varē</w:t>
            </w:r>
            <w:r w:rsidR="00E46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tu </w:t>
            </w:r>
            <w:r w:rsidR="00E46965" w:rsidRPr="008932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uzskat</w:t>
            </w:r>
            <w:r w:rsidR="007F5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īt</w:t>
            </w:r>
            <w:r w:rsidR="00E46965" w:rsidRPr="008932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par atbrīvotu no L</w:t>
            </w:r>
            <w:r w:rsidR="00E46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īguma par Eiropas Savienības darbību</w:t>
            </w:r>
            <w:r w:rsidR="00E46965" w:rsidRPr="008932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108. panta 3. punktā paredzētā paziņošanas pienākuma</w:t>
            </w:r>
            <w:r w:rsidR="00E46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atbilstoši Eiropas Savienības Tiesas spriedumam lietā C-493/14</w:t>
            </w:r>
            <w:r w:rsidR="007F5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:rsidR="006757C6" w:rsidRPr="001929BD" w:rsidRDefault="007F5AD9" w:rsidP="0044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57C6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73B12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noteikumus </w:t>
            </w:r>
            <w:r w:rsidR="006757C6" w:rsidRPr="001929BD">
              <w:rPr>
                <w:rFonts w:ascii="Times New Roman" w:hAnsi="Times New Roman" w:cs="Times New Roman"/>
                <w:sz w:val="24"/>
                <w:szCs w:val="24"/>
              </w:rPr>
              <w:t>papildinātu ar atsauci, kas nosaka, ka atbalsts piešķirams tikai maz</w:t>
            </w:r>
            <w:r w:rsidR="00473B12" w:rsidRPr="001929BD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6757C6" w:rsidRPr="001929BD">
              <w:rPr>
                <w:rFonts w:ascii="Times New Roman" w:hAnsi="Times New Roman" w:cs="Times New Roman"/>
                <w:sz w:val="24"/>
                <w:szCs w:val="24"/>
              </w:rPr>
              <w:t>iem un vidējiem uzņēmumiem. Saskaņā ar Regulas Nr.702/20</w:t>
            </w:r>
            <w:r w:rsidR="00CB1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7C6" w:rsidRPr="001929BD">
              <w:rPr>
                <w:rFonts w:ascii="Times New Roman" w:hAnsi="Times New Roman" w:cs="Times New Roman"/>
                <w:sz w:val="24"/>
                <w:szCs w:val="24"/>
              </w:rPr>
              <w:t>4 I</w:t>
            </w:r>
            <w:r w:rsidR="00473B12" w:rsidRPr="00192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57C6" w:rsidRPr="001929BD">
              <w:rPr>
                <w:rFonts w:ascii="Times New Roman" w:hAnsi="Times New Roman" w:cs="Times New Roman"/>
                <w:sz w:val="24"/>
                <w:szCs w:val="24"/>
              </w:rPr>
              <w:t>pielikumu mazo un vidēju uzņēmumu kategorijā ietilpst tādi uzņēmumi, k</w:t>
            </w:r>
            <w:r w:rsidR="00F5561F" w:rsidRPr="001929B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757C6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ros </w:t>
            </w:r>
            <w:r w:rsidR="00473B12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tiek </w:t>
            </w:r>
            <w:r w:rsidR="006757C6" w:rsidRPr="001929BD">
              <w:rPr>
                <w:rFonts w:ascii="Times New Roman" w:hAnsi="Times New Roman" w:cs="Times New Roman"/>
                <w:sz w:val="24"/>
                <w:szCs w:val="24"/>
              </w:rPr>
              <w:t>nodarbin</w:t>
            </w:r>
            <w:r w:rsidR="00473B12" w:rsidRPr="001929BD">
              <w:rPr>
                <w:rFonts w:ascii="Times New Roman" w:hAnsi="Times New Roman" w:cs="Times New Roman"/>
                <w:sz w:val="24"/>
                <w:szCs w:val="24"/>
              </w:rPr>
              <w:t>āti</w:t>
            </w:r>
            <w:r w:rsidR="006757C6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 mazāk nekā 250 darbiniek</w:t>
            </w:r>
            <w:r w:rsidR="00473B12" w:rsidRPr="001929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57C6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473B12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kuru </w:t>
            </w:r>
            <w:r w:rsidR="006757C6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gada apgrozījums nepārsniedz 50 miljonus </w:t>
            </w:r>
            <w:r w:rsidR="006757C6" w:rsidRPr="001929B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473B12" w:rsidRPr="00192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24B" w:rsidRPr="001929BD" w:rsidRDefault="007F5AD9" w:rsidP="0067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4419C3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papildinātu atsauci uz</w:t>
            </w:r>
            <w:r w:rsidR="00ED4DCF" w:rsidRPr="0019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D4DCF" w:rsidRPr="001929BD">
              <w:rPr>
                <w:rFonts w:ascii="Times New Roman" w:hAnsi="Times New Roman" w:cs="Times New Roman"/>
                <w:sz w:val="24"/>
                <w:szCs w:val="24"/>
              </w:rPr>
              <w:t>Regulas Nr.702/20</w:t>
            </w:r>
            <w:r w:rsidR="00ED4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DCF" w:rsidRPr="0019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DCF">
              <w:rPr>
                <w:rFonts w:ascii="Times New Roman" w:hAnsi="Times New Roman" w:cs="Times New Roman"/>
                <w:sz w:val="24"/>
                <w:szCs w:val="24"/>
              </w:rPr>
              <w:t xml:space="preserve"> 1. panta 5.punktu</w:t>
            </w:r>
            <w:r w:rsidR="004419C3" w:rsidRPr="00192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7C6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 tādā veidā apstiprinot,</w:t>
            </w:r>
            <w:r w:rsidR="00E81DC9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 ka Latvijas iestādes </w:t>
            </w:r>
            <w:r w:rsidR="00473B12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atbilstoši paziņotajai atbalsta shēmai </w:t>
            </w:r>
            <w:r w:rsidR="00E81DC9" w:rsidRPr="001929BD">
              <w:rPr>
                <w:rFonts w:ascii="Times New Roman" w:hAnsi="Times New Roman" w:cs="Times New Roman"/>
                <w:sz w:val="24"/>
                <w:szCs w:val="24"/>
              </w:rPr>
              <w:t>apņemas apturēt atbals</w:t>
            </w:r>
            <w:r w:rsidR="0052724B">
              <w:rPr>
                <w:rFonts w:ascii="Times New Roman" w:hAnsi="Times New Roman" w:cs="Times New Roman"/>
                <w:sz w:val="24"/>
                <w:szCs w:val="24"/>
              </w:rPr>
              <w:t>ta maksājumus ikvienam uzņēmumam, uz</w:t>
            </w:r>
            <w:r w:rsidR="00E81DC9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24B" w:rsidRPr="0052724B">
              <w:rPr>
                <w:rFonts w:ascii="Times New Roman" w:hAnsi="Times New Roman" w:cs="Times New Roman"/>
                <w:sz w:val="24"/>
                <w:szCs w:val="24"/>
              </w:rPr>
              <w:t>kuru attiecas līdzekļu atgūšanas rīkojums, kas izdots saskaņā ar iepriekšēju Komisijas lēmumu, ar kuru atbalsts ir atzīts par nelikumīgu un nesaderīgu ar iekšējo tirgu.</w:t>
            </w:r>
          </w:p>
          <w:p w:rsidR="00144FA9" w:rsidRPr="001929BD" w:rsidRDefault="007F5AD9" w:rsidP="0019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4B40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41A62" w:rsidRPr="001929BD">
              <w:rPr>
                <w:rFonts w:ascii="Times New Roman" w:hAnsi="Times New Roman" w:cs="Times New Roman"/>
                <w:sz w:val="24"/>
                <w:szCs w:val="24"/>
              </w:rPr>
              <w:t>tehnisk</w:t>
            </w:r>
            <w:r w:rsidR="00473B12" w:rsidRPr="001929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A62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 precizē</w:t>
            </w:r>
            <w:r w:rsidR="00473B12" w:rsidRPr="001929BD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441A62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 pielikuma pirm</w:t>
            </w:r>
            <w:r w:rsidR="00473B12" w:rsidRPr="001929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41A62" w:rsidRPr="001929BD">
              <w:rPr>
                <w:rFonts w:ascii="Times New Roman" w:hAnsi="Times New Roman" w:cs="Times New Roman"/>
                <w:sz w:val="24"/>
                <w:szCs w:val="24"/>
              </w:rPr>
              <w:t xml:space="preserve"> tabul</w:t>
            </w:r>
            <w:r w:rsidR="00473B12" w:rsidRPr="001929BD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072992" w:rsidRPr="001929BD" w:rsidTr="00B4496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929BD" w:rsidRDefault="00C16824" w:rsidP="00B44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929BD" w:rsidRDefault="00C16824" w:rsidP="00B44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44" w:rsidRPr="001929BD" w:rsidRDefault="00C16824" w:rsidP="00B4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72992" w:rsidTr="00B4496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929BD" w:rsidRDefault="00C16824" w:rsidP="00B44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929BD" w:rsidRDefault="00C16824" w:rsidP="00B44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B44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92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9246D" w:rsidRPr="001929BD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3D398C" w:rsidRDefault="00C1682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br w:type="textWrapping" w:clear="all"/>
      </w:r>
      <w:r w:rsidRPr="003D398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72992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19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72992" w:rsidTr="0091313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770962905"/>
            <w:placeholder>
              <w:docPart w:val="296C72E5B5454153A1774EAD85CA46E5"/>
            </w:placeholder>
            <w:text/>
          </w:sdtPr>
          <w:sdtEndPr/>
          <w:sdtContent>
            <w:tc>
              <w:tcPr>
                <w:tcW w:w="30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hideMark/>
              </w:tcPr>
              <w:p w:rsidR="00E5323B" w:rsidRPr="003D398C" w:rsidRDefault="00E81DC9" w:rsidP="00F82A48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color w:val="A6A6A6" w:themeColor="background1" w:themeShade="A6"/>
                    <w:sz w:val="24"/>
                    <w:szCs w:val="24"/>
                    <w:lang w:eastAsia="lv-LV"/>
                  </w:rPr>
                </w:pPr>
                <w:r w:rsidRPr="00E81DC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07299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803706683"/>
            <w:placeholder>
              <w:docPart w:val="B40599B4349845F9BC9C2131F5889296"/>
            </w:placeholder>
            <w:text/>
          </w:sdtPr>
          <w:sdtEndPr/>
          <w:sdtContent>
            <w:tc>
              <w:tcPr>
                <w:tcW w:w="30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E5323B" w:rsidRPr="003D398C" w:rsidRDefault="00E81DC9" w:rsidP="00913131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color w:val="A6A6A6" w:themeColor="background1" w:themeShade="A6"/>
                    <w:sz w:val="24"/>
                    <w:szCs w:val="24"/>
                    <w:lang w:eastAsia="lv-LV"/>
                  </w:rPr>
                </w:pPr>
                <w:r w:rsidRPr="000C665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07299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339801144"/>
            <w:placeholder>
              <w:docPart w:val="0406F1841AF74FDB932260BEEAEBC2D7"/>
            </w:placeholder>
            <w:text/>
          </w:sdtPr>
          <w:sdtEndPr/>
          <w:sdtContent>
            <w:tc>
              <w:tcPr>
                <w:tcW w:w="30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E5323B" w:rsidRPr="003D398C" w:rsidRDefault="00E81DC9" w:rsidP="00913131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color w:val="A6A6A6" w:themeColor="background1" w:themeShade="A6"/>
                    <w:sz w:val="24"/>
                    <w:szCs w:val="24"/>
                    <w:lang w:eastAsia="lv-LV"/>
                  </w:rPr>
                </w:pPr>
                <w:r w:rsidRPr="002220D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07299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78978482"/>
            <w:placeholder>
              <w:docPart w:val="5E7B01B49008415DB8201E33C3B9AE0D"/>
            </w:placeholder>
            <w:text/>
          </w:sdtPr>
          <w:sdtEndPr/>
          <w:sdtContent>
            <w:tc>
              <w:tcPr>
                <w:tcW w:w="30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E5323B" w:rsidRPr="003D398C" w:rsidRDefault="00C16824" w:rsidP="00E532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Cs/>
                    <w:color w:val="A6A6A6" w:themeColor="background1" w:themeShade="A6"/>
                    <w:sz w:val="24"/>
                    <w:szCs w:val="24"/>
                    <w:lang w:eastAsia="lv-LV"/>
                  </w:rPr>
                </w:pPr>
                <w:r w:rsidRPr="007955D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</w:t>
                </w:r>
                <w:r w:rsidR="0019246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.</w:t>
                </w:r>
              </w:p>
            </w:tc>
          </w:sdtContent>
        </w:sdt>
      </w:tr>
      <w:tr w:rsidR="0007299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344384174"/>
            <w:placeholder>
              <w:docPart w:val="6166E8F911734B059AF09E2E47B01889"/>
            </w:placeholder>
            <w:text/>
          </w:sdtPr>
          <w:sdtEndPr/>
          <w:sdtContent>
            <w:tc>
              <w:tcPr>
                <w:tcW w:w="30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E5323B" w:rsidRPr="003D398C" w:rsidRDefault="00C16824" w:rsidP="0021614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Cs/>
                    <w:color w:val="A6A6A6" w:themeColor="background1" w:themeShade="A6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  <w:r w:rsidR="0019246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.</w:t>
                </w:r>
              </w:p>
            </w:tc>
          </w:sdtContent>
        </w:sdt>
      </w:tr>
    </w:tbl>
    <w:p w:rsidR="00E5323B" w:rsidRPr="003D398C" w:rsidRDefault="00C1682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D398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072992" w:rsidTr="009655CE">
        <w:trPr>
          <w:tblCellSpacing w:w="15" w:type="dxa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FF29C8" w:rsidTr="009655CE">
        <w:trPr>
          <w:tblCellSpacing w:w="15" w:type="dxa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C8" w:rsidRPr="003D398C" w:rsidRDefault="00FF29C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92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3D398C" w:rsidRDefault="00C1682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D398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72992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072992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48A" w:rsidRPr="00E0148A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148A">
              <w:rPr>
                <w:rFonts w:ascii="Times New Roman" w:hAnsi="Times New Roman" w:cs="Times New Roman"/>
                <w:sz w:val="24"/>
                <w:szCs w:val="28"/>
              </w:rPr>
              <w:t>Projekts šo jomu neskar.</w:t>
            </w:r>
          </w:p>
        </w:tc>
      </w:tr>
    </w:tbl>
    <w:p w:rsidR="00E5323B" w:rsidRPr="003D398C" w:rsidRDefault="00C1682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D398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72992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7299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D4D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Pr="00E014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projekts ir sagatavots, pamatojoties 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regulu Nr.702/201</w:t>
            </w:r>
            <w:r w:rsidR="00965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3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99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148A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14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192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7299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148A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14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192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3D398C" w:rsidRDefault="00C1682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D398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3"/>
        <w:gridCol w:w="2138"/>
        <w:gridCol w:w="1105"/>
        <w:gridCol w:w="1214"/>
        <w:gridCol w:w="2445"/>
      </w:tblGrid>
      <w:tr w:rsidR="00072992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1. tabula</w:t>
            </w:r>
            <w:r w:rsidRPr="003D398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072992" w:rsidTr="00F5561F">
        <w:trPr>
          <w:tblCellSpacing w:w="15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D4D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 Nr.702/201</w:t>
            </w:r>
            <w:r w:rsidR="00965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992" w:rsidTr="00F5561F">
        <w:trPr>
          <w:tblCellSpacing w:w="15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D</w:t>
            </w:r>
          </w:p>
        </w:tc>
      </w:tr>
      <w:tr w:rsidR="00072992" w:rsidTr="00F5561F">
        <w:trPr>
          <w:tblCellSpacing w:w="15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7995" w:rsidRDefault="00C16824" w:rsidP="000A7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Regulas Nr. 702/2014 25. pant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7995" w:rsidRDefault="00E4696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C16824"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8D04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16824"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1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7995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7995" w:rsidRDefault="00C16824" w:rsidP="000A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 kā ES tiesību normas.</w:t>
            </w:r>
          </w:p>
        </w:tc>
      </w:tr>
      <w:tr w:rsidR="00072992" w:rsidTr="00F5561F">
        <w:trPr>
          <w:tblCellSpacing w:w="15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7995" w:rsidRPr="000A7995" w:rsidRDefault="00C16824" w:rsidP="001C2F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81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Regulas Nr. 702/2014 9. panta </w:t>
            </w:r>
            <w:r w:rsidR="00E81DC9" w:rsidRPr="00E81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Pr="00E81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0A0BFA" w:rsidRPr="00E81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81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</w:t>
            </w:r>
            <w:r w:rsidR="001C2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995" w:rsidRDefault="00E46965" w:rsidP="00E469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C168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8D04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168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1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995" w:rsidRPr="000A7995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995" w:rsidRPr="000A7995" w:rsidRDefault="00C16824" w:rsidP="000A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 kā ES tiesību normas.</w:t>
            </w:r>
          </w:p>
        </w:tc>
      </w:tr>
      <w:tr w:rsidR="00E81DC9" w:rsidTr="00F5561F">
        <w:trPr>
          <w:tblCellSpacing w:w="15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1DC9" w:rsidRPr="00E81DC9" w:rsidRDefault="001C2FFB" w:rsidP="001C2F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81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Regulas Nr. 702/2014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473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pielikums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DC9" w:rsidRDefault="00E46965" w:rsidP="00E469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1C2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.punkts</w:t>
            </w:r>
          </w:p>
        </w:tc>
        <w:tc>
          <w:tcPr>
            <w:tcW w:w="1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DC9" w:rsidRPr="000A7995" w:rsidRDefault="001C2FF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DC9" w:rsidRPr="000A7995" w:rsidRDefault="001C2FFB" w:rsidP="000A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 kā ES tiesību normas.</w:t>
            </w:r>
          </w:p>
        </w:tc>
      </w:tr>
      <w:tr w:rsidR="00F5561F" w:rsidTr="00F5561F">
        <w:trPr>
          <w:tblCellSpacing w:w="15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4DCF" w:rsidRDefault="00F5561F" w:rsidP="001C2F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81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Regula Nr. </w:t>
            </w:r>
            <w:r w:rsidR="00ED4DCF" w:rsidRPr="00E81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702/2014 </w:t>
            </w:r>
          </w:p>
          <w:p w:rsidR="00F5561F" w:rsidRPr="00E81DC9" w:rsidRDefault="00ED4DCF" w:rsidP="00ED4D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965">
              <w:rPr>
                <w:rFonts w:ascii="Times New Roman" w:hAnsi="Times New Roman" w:cs="Times New Roman"/>
                <w:sz w:val="24"/>
                <w:szCs w:val="24"/>
              </w:rPr>
              <w:t>.pan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proofErr w:type="gramEnd"/>
            <w:r w:rsidR="00E4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6965">
              <w:rPr>
                <w:rFonts w:ascii="Times New Roman" w:hAnsi="Times New Roman" w:cs="Times New Roman"/>
                <w:sz w:val="24"/>
                <w:szCs w:val="24"/>
              </w:rPr>
              <w:t>.punkt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61F" w:rsidRDefault="00E46965" w:rsidP="00F556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F55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.punkts</w:t>
            </w:r>
          </w:p>
        </w:tc>
        <w:tc>
          <w:tcPr>
            <w:tcW w:w="1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61F" w:rsidRPr="000A7995" w:rsidRDefault="00F5561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61F" w:rsidRPr="000A7995" w:rsidRDefault="00F5561F" w:rsidP="000A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 kā ES tiesību normas.</w:t>
            </w:r>
          </w:p>
        </w:tc>
      </w:tr>
      <w:tr w:rsidR="00072992" w:rsidTr="00F5561F">
        <w:trPr>
          <w:tblCellSpacing w:w="15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6D" w:rsidRPr="001C2FFB" w:rsidRDefault="00C16824" w:rsidP="0098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Regulas Nr.702/2014 25.</w:t>
            </w:r>
            <w:r w:rsidR="008D0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  <w:r w:rsidR="001E5A10">
              <w:rPr>
                <w:rFonts w:ascii="Times New Roman" w:hAnsi="Times New Roman" w:cs="Times New Roman"/>
                <w:sz w:val="24"/>
                <w:szCs w:val="24"/>
              </w:rPr>
              <w:t>ā noteikts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="001E5A10">
              <w:rPr>
                <w:rFonts w:ascii="Times New Roman" w:hAnsi="Times New Roman" w:cs="Times New Roman"/>
                <w:sz w:val="24"/>
                <w:szCs w:val="24"/>
              </w:rPr>
              <w:t>iespējams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maksāt valsts atbalstu, kur</w:t>
            </w:r>
            <w:r w:rsidR="000A0B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mērķis ir kompensēt </w:t>
            </w:r>
            <w:r w:rsidRPr="00F17A26">
              <w:rPr>
                <w:rFonts w:ascii="Times New Roman" w:hAnsi="Times New Roman" w:cs="Times New Roman"/>
                <w:sz w:val="24"/>
                <w:szCs w:val="24"/>
              </w:rPr>
              <w:t>kaitējumu, ko radījuši dabas katastrofai pielīdzināmi nelabvēlīgi klimatiskie apstākļi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0B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 kā saskaņā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</w:t>
            </w:r>
            <w:r w:rsidR="001E5A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Nr.4 </w:t>
            </w:r>
            <w:r w:rsidR="00983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 atzīts, ka</w:t>
            </w:r>
            <w:r w:rsidR="0098336D" w:rsidRPr="00970D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83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</w:t>
            </w:r>
            <w:r w:rsidR="008D04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83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</w:t>
            </w:r>
            <w:r w:rsidR="0098336D" w:rsidRPr="00970D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3B12" w:rsidRPr="00970D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rudens lietavu un plūdu izraisīto seku dēļ </w:t>
            </w:r>
            <w:r w:rsidR="0098336D" w:rsidRPr="00970D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lauksaimniecības nozarē</w:t>
            </w:r>
            <w:r w:rsidR="00983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bija </w:t>
            </w:r>
            <w:r w:rsidR="0098336D" w:rsidRPr="00970D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mēroga dabas katastrofa, </w:t>
            </w:r>
            <w:r w:rsidR="000A0B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="00983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pieejam</w:t>
            </w:r>
            <w:r w:rsidR="000A0B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ajiem</w:t>
            </w:r>
            <w:r w:rsidR="00983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līdzekļ</w:t>
            </w:r>
            <w:r w:rsidR="000A0B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983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tiks mazināti zaudējumi saistībā </w:t>
            </w:r>
            <w:r w:rsidR="00473B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9833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2017.gada nelabvēlīgajiem laikapstākļiem.</w:t>
            </w:r>
          </w:p>
          <w:p w:rsidR="00F5561F" w:rsidRPr="003E0DCA" w:rsidRDefault="00F55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81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Regulas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2015/1589 nosaka kārtību, kā </w:t>
            </w:r>
            <w:r w:rsidR="00473B12">
              <w:rPr>
                <w:rFonts w:ascii="Times New Roman" w:hAnsi="Times New Roman" w:cs="Times New Roman"/>
                <w:sz w:val="24"/>
                <w:szCs w:val="24"/>
              </w:rPr>
              <w:t>atbilstoši paziņotajai atbalsta shēmai</w:t>
            </w:r>
            <w:r w:rsidR="00473B12" w:rsidRPr="00E81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DC9">
              <w:rPr>
                <w:rFonts w:ascii="Times New Roman" w:hAnsi="Times New Roman" w:cs="Times New Roman"/>
                <w:sz w:val="24"/>
                <w:szCs w:val="24"/>
              </w:rPr>
              <w:t>apturēt atbalsta maksājumu ikvienam uzņēmumam, kas guvis labumu no iepriekšēja nelikumīga atbalsta, k</w:t>
            </w:r>
            <w:r w:rsidR="00473B12">
              <w:rPr>
                <w:rFonts w:ascii="Times New Roman" w:hAnsi="Times New Roman" w:cs="Times New Roman"/>
                <w:sz w:val="24"/>
                <w:szCs w:val="24"/>
              </w:rPr>
              <w:t>urš</w:t>
            </w:r>
            <w:r w:rsidRPr="00E81DC9">
              <w:rPr>
                <w:rFonts w:ascii="Times New Roman" w:hAnsi="Times New Roman" w:cs="Times New Roman"/>
                <w:sz w:val="24"/>
                <w:szCs w:val="24"/>
              </w:rPr>
              <w:t xml:space="preserve"> atzīts par nesaderīgu saskaņā ar Komisijas lēmumu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992" w:rsidTr="00F5561F">
        <w:trPr>
          <w:tblCellSpacing w:w="15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Saistības sniegt paziņojumu ES institūcijām un ES dalībvalstīm atbilstoši normatīvajiem aktiem, kas regulē informācijas sniegšanu par tehnisko noteikumu, valsts atbalsta piešķiršanas un finanšu noteikumu (attiecībā uz </w:t>
            </w: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monetāro politiku) projektiem</w:t>
            </w:r>
          </w:p>
        </w:tc>
        <w:tc>
          <w:tcPr>
            <w:tcW w:w="3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1924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92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072992" w:rsidTr="00F5561F">
        <w:trPr>
          <w:tblCellSpacing w:w="15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92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72992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2. tabula</w:t>
            </w:r>
            <w:r w:rsidRPr="003D398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3D398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072992" w:rsidTr="00F5561F">
        <w:trPr>
          <w:tblCellSpacing w:w="15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92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72992" w:rsidTr="00F5561F">
        <w:trPr>
          <w:tblCellSpacing w:w="15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072992" w:rsidTr="00F5561F">
        <w:trPr>
          <w:tblCellSpacing w:w="15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23B" w:rsidRPr="003D398C" w:rsidRDefault="00C16824" w:rsidP="001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23B" w:rsidRPr="003D398C" w:rsidRDefault="00C16824" w:rsidP="001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23B" w:rsidRPr="003D398C" w:rsidRDefault="00C16824" w:rsidP="001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-</w:t>
            </w:r>
          </w:p>
        </w:tc>
      </w:tr>
      <w:tr w:rsidR="00072992" w:rsidTr="00F5561F">
        <w:trPr>
          <w:tblCellSpacing w:w="15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92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72992" w:rsidTr="00F5561F">
        <w:trPr>
          <w:tblCellSpacing w:w="15" w:type="dxa"/>
        </w:trPr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92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3D398C" w:rsidRDefault="00C1682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D398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72992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200E8C" w:rsidTr="00200E8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E8C" w:rsidRPr="003D398C" w:rsidRDefault="00200E8C" w:rsidP="00200E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E8C" w:rsidRPr="003D398C" w:rsidRDefault="00200E8C" w:rsidP="00200E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E8C" w:rsidRDefault="00F5561F" w:rsidP="00200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2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  <w:p w:rsidR="004825CC" w:rsidRPr="00200E8C" w:rsidRDefault="004825CC" w:rsidP="006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00E8C" w:rsidTr="00200E8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E8C" w:rsidRPr="003D398C" w:rsidRDefault="00200E8C" w:rsidP="00200E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E8C" w:rsidRPr="003D398C" w:rsidRDefault="00200E8C" w:rsidP="00200E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E8C" w:rsidRPr="00200E8C" w:rsidRDefault="00F5561F" w:rsidP="00200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92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00E8C" w:rsidTr="00200E8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E8C" w:rsidRPr="003D398C" w:rsidRDefault="00200E8C" w:rsidP="00200E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E8C" w:rsidRPr="003D398C" w:rsidRDefault="00200E8C" w:rsidP="00200E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E8C" w:rsidRPr="00200E8C" w:rsidRDefault="00F5561F" w:rsidP="00200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92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00E8C" w:rsidTr="00200E8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E8C" w:rsidRPr="003D398C" w:rsidRDefault="00200E8C" w:rsidP="00200E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E8C" w:rsidRPr="003D398C" w:rsidRDefault="00200E8C" w:rsidP="00200E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E8C" w:rsidRPr="00200E8C" w:rsidRDefault="00F5561F" w:rsidP="000B2F3E">
            <w:pPr>
              <w:spacing w:after="0" w:line="240" w:lineRule="auto"/>
              <w:jc w:val="both"/>
              <w:rPr>
                <w:rFonts w:ascii="Times New Roman" w:hAnsi="Times New Roman"/>
                <w:color w:val="A6A6A6"/>
                <w:sz w:val="24"/>
                <w:szCs w:val="24"/>
                <w:lang w:eastAsia="lv-LV"/>
              </w:rPr>
            </w:pPr>
            <w:r w:rsidRPr="00192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3D398C" w:rsidRDefault="00C1682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D398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72992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7299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7995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Lauku atbalsta dienests</w:t>
            </w:r>
          </w:p>
        </w:tc>
      </w:tr>
      <w:tr w:rsidR="0007299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7995" w:rsidRDefault="00C16824" w:rsidP="000A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 Jaunas institūcijas netiks izveidotas, un esošās institūcijas netiks likvidētas vai reorganizētas. Projekta izpilde tiks nodrošināta ar pašreizējiem cilvēkresursiem.</w:t>
            </w:r>
          </w:p>
        </w:tc>
      </w:tr>
      <w:tr w:rsidR="0007299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398C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D398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7995" w:rsidRDefault="00C168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7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192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23C" w:rsidRPr="003D398C" w:rsidRDefault="0063423C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995" w:rsidRPr="000A7995" w:rsidRDefault="000A7995" w:rsidP="00A05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995" w:rsidRDefault="00C16824" w:rsidP="000A79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A7995">
        <w:rPr>
          <w:rFonts w:ascii="Times New Roman" w:hAnsi="Times New Roman" w:cs="Times New Roman"/>
          <w:sz w:val="28"/>
          <w:szCs w:val="28"/>
        </w:rPr>
        <w:t>Zemkopības ministrs</w:t>
      </w:r>
      <w:r w:rsidRPr="000A79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7995">
        <w:rPr>
          <w:rFonts w:ascii="Times New Roman" w:hAnsi="Times New Roman" w:cs="Times New Roman"/>
          <w:sz w:val="28"/>
          <w:szCs w:val="28"/>
        </w:rPr>
        <w:t>J. Dūklavs</w:t>
      </w:r>
    </w:p>
    <w:p w:rsidR="0063423C" w:rsidRDefault="0063423C" w:rsidP="000A79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3423C" w:rsidRDefault="0063423C" w:rsidP="000A79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3423C" w:rsidRDefault="0063423C" w:rsidP="000A79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Zemkopības ministrijas valsts sekretāre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D.Lucaua</w:t>
      </w:r>
    </w:p>
    <w:p w:rsidR="00A05B37" w:rsidRDefault="00A05B37" w:rsidP="000A79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05B37" w:rsidRDefault="00A05B37" w:rsidP="000A79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7995" w:rsidRPr="000A7995" w:rsidRDefault="000A7995" w:rsidP="000A79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7995" w:rsidRPr="000A7995" w:rsidRDefault="000A7995" w:rsidP="000A79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3D398C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3D398C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DF1D8C" w:rsidRDefault="00894C55" w:rsidP="00F34B4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4C55" w:rsidRPr="00DF1D8C" w:rsidRDefault="00C1682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DF1D8C">
        <w:rPr>
          <w:rFonts w:ascii="Times New Roman" w:hAnsi="Times New Roman" w:cs="Times New Roman"/>
          <w:szCs w:val="28"/>
        </w:rPr>
        <w:t xml:space="preserve">Dimanta </w:t>
      </w:r>
      <w:r w:rsidR="00D133F8" w:rsidRPr="00DF1D8C">
        <w:rPr>
          <w:rFonts w:ascii="Times New Roman" w:hAnsi="Times New Roman" w:cs="Times New Roman"/>
          <w:szCs w:val="28"/>
        </w:rPr>
        <w:t>670</w:t>
      </w:r>
      <w:r w:rsidRPr="00DF1D8C">
        <w:rPr>
          <w:rFonts w:ascii="Times New Roman" w:hAnsi="Times New Roman" w:cs="Times New Roman"/>
          <w:szCs w:val="28"/>
        </w:rPr>
        <w:t>27237</w:t>
      </w:r>
    </w:p>
    <w:p w:rsidR="00894C55" w:rsidRPr="00DF1D8C" w:rsidRDefault="00C1682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DF1D8C">
        <w:rPr>
          <w:rFonts w:ascii="Times New Roman" w:hAnsi="Times New Roman" w:cs="Times New Roman"/>
          <w:szCs w:val="28"/>
        </w:rPr>
        <w:t>Elina.Dimanta@zm.gov.lv</w:t>
      </w:r>
      <w:bookmarkStart w:id="0" w:name="_GoBack"/>
      <w:bookmarkEnd w:id="0"/>
    </w:p>
    <w:sectPr w:rsidR="00894C55" w:rsidRPr="00DF1D8C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ED" w:rsidRDefault="008842ED">
      <w:pPr>
        <w:spacing w:after="0" w:line="240" w:lineRule="auto"/>
      </w:pPr>
      <w:r>
        <w:separator/>
      </w:r>
    </w:p>
  </w:endnote>
  <w:endnote w:type="continuationSeparator" w:id="0">
    <w:p w:rsidR="008842ED" w:rsidRDefault="0088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F9" w:rsidRPr="00553DD1" w:rsidRDefault="00553DD1" w:rsidP="00553DD1">
    <w:pPr>
      <w:pStyle w:val="Kjene"/>
    </w:pPr>
    <w:r w:rsidRPr="00553DD1">
      <w:rPr>
        <w:rFonts w:ascii="Times New Roman" w:hAnsi="Times New Roman" w:cs="Times New Roman"/>
        <w:sz w:val="20"/>
        <w:szCs w:val="20"/>
      </w:rPr>
      <w:t>ZMAnot_100518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F9" w:rsidRPr="00553DD1" w:rsidRDefault="00553DD1" w:rsidP="00553DD1">
    <w:pPr>
      <w:pStyle w:val="Kjene"/>
    </w:pPr>
    <w:r w:rsidRPr="00553DD1">
      <w:rPr>
        <w:rFonts w:ascii="Times New Roman" w:hAnsi="Times New Roman" w:cs="Times New Roman"/>
        <w:sz w:val="20"/>
        <w:szCs w:val="20"/>
      </w:rPr>
      <w:t>ZMAnot_100518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ED" w:rsidRDefault="008842ED">
      <w:pPr>
        <w:spacing w:after="0" w:line="240" w:lineRule="auto"/>
      </w:pPr>
      <w:r>
        <w:separator/>
      </w:r>
    </w:p>
  </w:footnote>
  <w:footnote w:type="continuationSeparator" w:id="0">
    <w:p w:rsidR="008842ED" w:rsidRDefault="0088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788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DC4AF9" w:rsidRPr="00C25B49" w:rsidRDefault="00C16824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53DD1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5968"/>
    <w:multiLevelType w:val="hybridMultilevel"/>
    <w:tmpl w:val="BB6CC6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093F"/>
    <w:rsid w:val="00036D44"/>
    <w:rsid w:val="00072992"/>
    <w:rsid w:val="00086063"/>
    <w:rsid w:val="0009213A"/>
    <w:rsid w:val="000A0BFA"/>
    <w:rsid w:val="000A7995"/>
    <w:rsid w:val="000B0C9F"/>
    <w:rsid w:val="000B2F3E"/>
    <w:rsid w:val="00103B68"/>
    <w:rsid w:val="00126021"/>
    <w:rsid w:val="00127FA1"/>
    <w:rsid w:val="00142C38"/>
    <w:rsid w:val="00142CFD"/>
    <w:rsid w:val="00144FA9"/>
    <w:rsid w:val="00171777"/>
    <w:rsid w:val="0019246D"/>
    <w:rsid w:val="001929BD"/>
    <w:rsid w:val="001C2FFB"/>
    <w:rsid w:val="001E5A10"/>
    <w:rsid w:val="00200E8C"/>
    <w:rsid w:val="00216144"/>
    <w:rsid w:val="00243426"/>
    <w:rsid w:val="00251F0F"/>
    <w:rsid w:val="0027165C"/>
    <w:rsid w:val="00276631"/>
    <w:rsid w:val="0028720C"/>
    <w:rsid w:val="002C7298"/>
    <w:rsid w:val="002E1C05"/>
    <w:rsid w:val="00375428"/>
    <w:rsid w:val="00386316"/>
    <w:rsid w:val="00386FEF"/>
    <w:rsid w:val="003A4FF1"/>
    <w:rsid w:val="003B0BF9"/>
    <w:rsid w:val="003D0D8F"/>
    <w:rsid w:val="003D398C"/>
    <w:rsid w:val="003E0791"/>
    <w:rsid w:val="003E0DCA"/>
    <w:rsid w:val="003F28AC"/>
    <w:rsid w:val="00437A9D"/>
    <w:rsid w:val="004419C3"/>
    <w:rsid w:val="00441A62"/>
    <w:rsid w:val="00442178"/>
    <w:rsid w:val="004454FE"/>
    <w:rsid w:val="00456E40"/>
    <w:rsid w:val="00471F27"/>
    <w:rsid w:val="00473B12"/>
    <w:rsid w:val="004825CC"/>
    <w:rsid w:val="00486881"/>
    <w:rsid w:val="00492FD2"/>
    <w:rsid w:val="004B0BC2"/>
    <w:rsid w:val="004E7031"/>
    <w:rsid w:val="0050178F"/>
    <w:rsid w:val="0052724B"/>
    <w:rsid w:val="00553DD1"/>
    <w:rsid w:val="00561282"/>
    <w:rsid w:val="0063423C"/>
    <w:rsid w:val="006525FC"/>
    <w:rsid w:val="00655F2C"/>
    <w:rsid w:val="006618E6"/>
    <w:rsid w:val="006757C6"/>
    <w:rsid w:val="006C6748"/>
    <w:rsid w:val="006E1081"/>
    <w:rsid w:val="00707BE7"/>
    <w:rsid w:val="00720585"/>
    <w:rsid w:val="00737643"/>
    <w:rsid w:val="00747AA4"/>
    <w:rsid w:val="0075014F"/>
    <w:rsid w:val="00773AF6"/>
    <w:rsid w:val="00791DA0"/>
    <w:rsid w:val="007955DE"/>
    <w:rsid w:val="00795F71"/>
    <w:rsid w:val="007A1334"/>
    <w:rsid w:val="007C084A"/>
    <w:rsid w:val="007E5F7A"/>
    <w:rsid w:val="007E73AB"/>
    <w:rsid w:val="007F5AD9"/>
    <w:rsid w:val="007F7D71"/>
    <w:rsid w:val="008168F1"/>
    <w:rsid w:val="00816C11"/>
    <w:rsid w:val="00882D46"/>
    <w:rsid w:val="008842ED"/>
    <w:rsid w:val="00893217"/>
    <w:rsid w:val="00894C55"/>
    <w:rsid w:val="008D04B6"/>
    <w:rsid w:val="008D383F"/>
    <w:rsid w:val="008F7C9C"/>
    <w:rsid w:val="009100BE"/>
    <w:rsid w:val="00913131"/>
    <w:rsid w:val="009253D8"/>
    <w:rsid w:val="00946CD3"/>
    <w:rsid w:val="00955F39"/>
    <w:rsid w:val="009655CE"/>
    <w:rsid w:val="00970D85"/>
    <w:rsid w:val="0097174E"/>
    <w:rsid w:val="0098336D"/>
    <w:rsid w:val="009A2654"/>
    <w:rsid w:val="009C4795"/>
    <w:rsid w:val="009F7E31"/>
    <w:rsid w:val="00A00F1F"/>
    <w:rsid w:val="00A05B37"/>
    <w:rsid w:val="00A10FC3"/>
    <w:rsid w:val="00A12EAF"/>
    <w:rsid w:val="00A17AC4"/>
    <w:rsid w:val="00A6073E"/>
    <w:rsid w:val="00A71B0C"/>
    <w:rsid w:val="00A87ACD"/>
    <w:rsid w:val="00AA697B"/>
    <w:rsid w:val="00AD75D0"/>
    <w:rsid w:val="00AE5567"/>
    <w:rsid w:val="00AF1239"/>
    <w:rsid w:val="00B16480"/>
    <w:rsid w:val="00B2165C"/>
    <w:rsid w:val="00B2687B"/>
    <w:rsid w:val="00B419D1"/>
    <w:rsid w:val="00B4496B"/>
    <w:rsid w:val="00B528C6"/>
    <w:rsid w:val="00B536E7"/>
    <w:rsid w:val="00B972B4"/>
    <w:rsid w:val="00BA20AA"/>
    <w:rsid w:val="00BC25DF"/>
    <w:rsid w:val="00BC3AB8"/>
    <w:rsid w:val="00BD4425"/>
    <w:rsid w:val="00C042EA"/>
    <w:rsid w:val="00C05018"/>
    <w:rsid w:val="00C16824"/>
    <w:rsid w:val="00C25B49"/>
    <w:rsid w:val="00C529CE"/>
    <w:rsid w:val="00C96DF0"/>
    <w:rsid w:val="00CA587F"/>
    <w:rsid w:val="00CB10D2"/>
    <w:rsid w:val="00CB4336"/>
    <w:rsid w:val="00CB4631"/>
    <w:rsid w:val="00CC0D2D"/>
    <w:rsid w:val="00CE5657"/>
    <w:rsid w:val="00CF6674"/>
    <w:rsid w:val="00D133F8"/>
    <w:rsid w:val="00D14A3E"/>
    <w:rsid w:val="00D17AD1"/>
    <w:rsid w:val="00D2781A"/>
    <w:rsid w:val="00D31088"/>
    <w:rsid w:val="00D61F0C"/>
    <w:rsid w:val="00D62C3F"/>
    <w:rsid w:val="00D67DEF"/>
    <w:rsid w:val="00DC1BB9"/>
    <w:rsid w:val="00DC4AF9"/>
    <w:rsid w:val="00DD286F"/>
    <w:rsid w:val="00DD4E83"/>
    <w:rsid w:val="00DE7086"/>
    <w:rsid w:val="00DF1D8C"/>
    <w:rsid w:val="00DF4DF6"/>
    <w:rsid w:val="00E0148A"/>
    <w:rsid w:val="00E014C2"/>
    <w:rsid w:val="00E0338F"/>
    <w:rsid w:val="00E11620"/>
    <w:rsid w:val="00E3716B"/>
    <w:rsid w:val="00E46965"/>
    <w:rsid w:val="00E476D2"/>
    <w:rsid w:val="00E5323B"/>
    <w:rsid w:val="00E62BEC"/>
    <w:rsid w:val="00E81DC9"/>
    <w:rsid w:val="00E8749E"/>
    <w:rsid w:val="00E90C01"/>
    <w:rsid w:val="00EA00FD"/>
    <w:rsid w:val="00EA486E"/>
    <w:rsid w:val="00ED4DCF"/>
    <w:rsid w:val="00EF7130"/>
    <w:rsid w:val="00F17A26"/>
    <w:rsid w:val="00F34B40"/>
    <w:rsid w:val="00F5561F"/>
    <w:rsid w:val="00F57B0C"/>
    <w:rsid w:val="00F67241"/>
    <w:rsid w:val="00F82A48"/>
    <w:rsid w:val="00F87310"/>
    <w:rsid w:val="00FB7C1B"/>
    <w:rsid w:val="00FC6EF8"/>
    <w:rsid w:val="00FC7737"/>
    <w:rsid w:val="00FF1049"/>
    <w:rsid w:val="00FF29C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FFBAAC7-F217-4323-97F0-C731A00A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697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0A0B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0BF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A0BF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0B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A0BFA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semiHidden/>
    <w:unhideWhenUsed/>
    <w:rsid w:val="00F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1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14/702/oj/?locale=L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24AA7" w:rsidP="00FF5D4F">
          <w:pPr>
            <w:pStyle w:val="B2513C7936974E769D1103048039203D8"/>
          </w:pPr>
          <w:r w:rsidRPr="00E90C01">
            <w:rPr>
              <w:rStyle w:val="Vietturateksts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  <w:docPart>
      <w:docPartPr>
        <w:name w:val="296C72E5B5454153A1774EAD85CA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1BB8-9152-4561-B259-04923B084BFD}"/>
      </w:docPartPr>
      <w:docPartBody>
        <w:p w:rsidR="00C042EA" w:rsidRDefault="00F24AA7" w:rsidP="00C042EA">
          <w:pPr>
            <w:pStyle w:val="296C72E5B5454153A1774EAD85CA46E5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20.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B40599B4349845F9BC9C2131F588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D57E-5E3B-4B4A-A100-4022862A24E3}"/>
      </w:docPartPr>
      <w:docPartBody>
        <w:p w:rsidR="00C042EA" w:rsidRDefault="00F24AA7" w:rsidP="00C042EA">
          <w:pPr>
            <w:pStyle w:val="B40599B4349845F9BC9C2131F5889296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22.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0406F1841AF74FDB932260BEEAEB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2453-1CD7-4560-87B3-80D25CFA644D}"/>
      </w:docPartPr>
      <w:docPartBody>
        <w:p w:rsidR="00C042EA" w:rsidRDefault="00F24AA7" w:rsidP="00C042EA">
          <w:pPr>
            <w:pStyle w:val="0406F1841AF74FDB932260BEEAEBC2D7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22.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5E7B01B49008415DB8201E33C3B9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6B0A-4B7D-4F5B-B2B9-ECCC7C92F2C0}"/>
      </w:docPartPr>
      <w:docPartBody>
        <w:p w:rsidR="00C042EA" w:rsidRDefault="00F24AA7" w:rsidP="00C042EA">
          <w:pPr>
            <w:pStyle w:val="5E7B01B49008415DB8201E33C3B9AE0D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22.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6166E8F911734B059AF09E2E47B0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CACE-0D31-4217-B8FD-0205A62BFC9A}"/>
      </w:docPartPr>
      <w:docPartBody>
        <w:p w:rsidR="00C042EA" w:rsidRDefault="00F24AA7" w:rsidP="00C042EA">
          <w:pPr>
            <w:pStyle w:val="6166E8F911734B059AF09E2E47B01889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22.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0E1FF0"/>
    <w:rsid w:val="00273207"/>
    <w:rsid w:val="00284CBE"/>
    <w:rsid w:val="00344186"/>
    <w:rsid w:val="003A2E98"/>
    <w:rsid w:val="00472F39"/>
    <w:rsid w:val="00523A63"/>
    <w:rsid w:val="00792E78"/>
    <w:rsid w:val="008B623B"/>
    <w:rsid w:val="008D39C9"/>
    <w:rsid w:val="00960C87"/>
    <w:rsid w:val="0098005B"/>
    <w:rsid w:val="009C1B4C"/>
    <w:rsid w:val="00A06F47"/>
    <w:rsid w:val="00AD4A2F"/>
    <w:rsid w:val="00B3767C"/>
    <w:rsid w:val="00C00671"/>
    <w:rsid w:val="00C042EA"/>
    <w:rsid w:val="00F24AA7"/>
    <w:rsid w:val="00F95F73"/>
    <w:rsid w:val="00FA15A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57C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042EA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983C4E1ED3B54CCB9940DA9F6EF2191F">
    <w:name w:val="983C4E1ED3B54CCB9940DA9F6EF2191F"/>
    <w:rsid w:val="00C042EA"/>
  </w:style>
  <w:style w:type="paragraph" w:customStyle="1" w:styleId="296C72E5B5454153A1774EAD85CA46E5">
    <w:name w:val="296C72E5B5454153A1774EAD85CA46E5"/>
    <w:rsid w:val="00C042EA"/>
  </w:style>
  <w:style w:type="paragraph" w:customStyle="1" w:styleId="B40599B4349845F9BC9C2131F5889296">
    <w:name w:val="B40599B4349845F9BC9C2131F5889296"/>
    <w:rsid w:val="00C042EA"/>
  </w:style>
  <w:style w:type="paragraph" w:customStyle="1" w:styleId="0406F1841AF74FDB932260BEEAEBC2D7">
    <w:name w:val="0406F1841AF74FDB932260BEEAEBC2D7"/>
    <w:rsid w:val="00C042EA"/>
  </w:style>
  <w:style w:type="paragraph" w:customStyle="1" w:styleId="5E7B01B49008415DB8201E33C3B9AE0D">
    <w:name w:val="5E7B01B49008415DB8201E33C3B9AE0D"/>
    <w:rsid w:val="00C042EA"/>
  </w:style>
  <w:style w:type="paragraph" w:customStyle="1" w:styleId="6166E8F911734B059AF09E2E47B01889">
    <w:name w:val="6166E8F911734B059AF09E2E47B01889"/>
    <w:rsid w:val="00C04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4842</Words>
  <Characters>2760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2018. gada 13. marta noteikumos Nr. 159 "Valsts  atbalsta piešķiršanas kārtība par 2017. gada lietavās cietušajiem sējumiem un stādījumiem"”</dc:title>
  <dc:subject>Anotācija</dc:subject>
  <dc:creator>Elīna Dimanta</dc:creator>
  <dc:description>Dimanta 67027237_x000d_
Elina.Dimanta@zm.gov.lv</dc:description>
  <cp:lastModifiedBy>Sanita Žagare</cp:lastModifiedBy>
  <cp:revision>6</cp:revision>
  <cp:lastPrinted>2018-02-16T06:41:00Z</cp:lastPrinted>
  <dcterms:created xsi:type="dcterms:W3CDTF">2018-04-23T09:13:00Z</dcterms:created>
  <dcterms:modified xsi:type="dcterms:W3CDTF">2018-05-09T11:09:00Z</dcterms:modified>
</cp:coreProperties>
</file>