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AC7447"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Pr="00EF2D6D">
        <w:rPr>
          <w:rFonts w:ascii="Times New Roman" w:hAnsi="Times New Roman"/>
          <w:b/>
          <w:sz w:val="24"/>
          <w:szCs w:val="24"/>
        </w:rPr>
        <w:t xml:space="preserve"> projekta</w:t>
      </w:r>
      <w:r w:rsidR="00932D00">
        <w:rPr>
          <w:rFonts w:ascii="Times New Roman" w:hAnsi="Times New Roman"/>
          <w:b/>
          <w:sz w:val="24"/>
          <w:szCs w:val="24"/>
        </w:rPr>
        <w:t xml:space="preserve"> “</w:t>
      </w:r>
      <w:r w:rsidRPr="0086676F" w:rsidR="0086676F">
        <w:rPr>
          <w:rFonts w:ascii="Times New Roman" w:hAnsi="Times New Roman"/>
          <w:b/>
          <w:sz w:val="24"/>
          <w:szCs w:val="24"/>
        </w:rPr>
        <w:t>Grozījums Ministru kabineta 2005.gada 27.decembra noteikumos Nr.1000 “Noteikumi par doktora zinātniskā grāda piešķiršanas (promocijas) tiesību deleģēšanu augstskolām”</w:t>
      </w:r>
      <w:r w:rsidRPr="00EF2D6D">
        <w:rPr>
          <w:rFonts w:ascii="Times New Roman" w:hAnsi="Times New Roman"/>
          <w:b/>
          <w:sz w:val="24"/>
          <w:szCs w:val="24"/>
        </w:rPr>
        <w:t>” sākotnējās ietekmes novērtējuma ziņojums (anotācija)</w:t>
      </w:r>
    </w:p>
    <w:p w:rsidR="00C40BC8"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325"/>
        <w:gridCol w:w="5916"/>
      </w:tblGrid>
      <w:tr w:rsidTr="007313E9">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40BC8" w:rsidRPr="00BF122F" w:rsidP="007313E9">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Tr="007313E9">
        <w:tblPrEx>
          <w:tblW w:w="5000" w:type="pct"/>
          <w:tblCellMar>
            <w:top w:w="30" w:type="dxa"/>
            <w:left w:w="30" w:type="dxa"/>
            <w:bottom w:w="30" w:type="dxa"/>
            <w:right w:w="30" w:type="dxa"/>
          </w:tblCellMar>
          <w:tblLook w:val="04A0"/>
        </w:tblPrEx>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40BC8" w:rsidRPr="00BF122F" w:rsidP="007313E9">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40BC8" w:rsidRPr="00BF122F" w:rsidP="002C511E">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Pr>
                <w:rFonts w:ascii="Times New Roman" w:hAnsi="Times New Roman"/>
                <w:sz w:val="24"/>
                <w:szCs w:val="24"/>
              </w:rPr>
              <w:t>stru kabineta noteikumu projekta</w:t>
            </w:r>
            <w:r w:rsidRPr="00C9178F">
              <w:rPr>
                <w:rFonts w:ascii="Times New Roman" w:hAnsi="Times New Roman"/>
                <w:sz w:val="24"/>
                <w:szCs w:val="24"/>
              </w:rPr>
              <w:t xml:space="preserve"> “</w:t>
            </w:r>
            <w:r w:rsidR="00070147">
              <w:rPr>
                <w:rFonts w:ascii="Times New Roman" w:hAnsi="Times New Roman"/>
                <w:sz w:val="24"/>
                <w:szCs w:val="24"/>
              </w:rPr>
              <w:t>Grozījums</w:t>
            </w:r>
            <w:r w:rsidRPr="00C40BC8">
              <w:rPr>
                <w:rFonts w:ascii="Times New Roman" w:hAnsi="Times New Roman"/>
                <w:sz w:val="24"/>
                <w:szCs w:val="24"/>
              </w:rPr>
              <w:t xml:space="preserve"> Ministru kabineta 2005.gada </w:t>
            </w:r>
            <w:r w:rsidR="001E7D9B">
              <w:rPr>
                <w:rFonts w:ascii="Times New Roman" w:hAnsi="Times New Roman"/>
                <w:sz w:val="24"/>
                <w:szCs w:val="24"/>
              </w:rPr>
              <w:t>27.decembra noteikumos Nr.1000 “</w:t>
            </w:r>
            <w:r w:rsidRPr="00C40BC8">
              <w:rPr>
                <w:rFonts w:ascii="Times New Roman" w:hAnsi="Times New Roman"/>
                <w:sz w:val="24"/>
                <w:szCs w:val="24"/>
              </w:rPr>
              <w:t>Noteikumi par doktora zinātniskā grāda piešķiršanas (promocijas) tiesību deleģēšanu augstskolām”</w:t>
            </w:r>
            <w:r w:rsidRPr="00C9178F">
              <w:rPr>
                <w:rFonts w:ascii="Times New Roman" w:hAnsi="Times New Roman"/>
                <w:sz w:val="24"/>
                <w:szCs w:val="24"/>
              </w:rPr>
              <w:t>”</w:t>
            </w:r>
            <w:r>
              <w:rPr>
                <w:rFonts w:ascii="Times New Roman" w:hAnsi="Times New Roman"/>
                <w:sz w:val="24"/>
                <w:szCs w:val="24"/>
              </w:rPr>
              <w:t xml:space="preserve"> (turpmāk – projekts) </w:t>
            </w:r>
            <w:r w:rsidR="002C511E">
              <w:rPr>
                <w:rFonts w:ascii="Times New Roman" w:hAnsi="Times New Roman"/>
                <w:sz w:val="24"/>
                <w:szCs w:val="24"/>
              </w:rPr>
              <w:t xml:space="preserve">mērķis ir piešķirt </w:t>
            </w:r>
            <w:r w:rsidRPr="002C511E" w:rsidR="002C511E">
              <w:rPr>
                <w:rFonts w:ascii="Times New Roman" w:hAnsi="Times New Roman"/>
                <w:sz w:val="24"/>
                <w:szCs w:val="24"/>
              </w:rPr>
              <w:t>doktora zinātniskā grāda (promocijas)</w:t>
            </w:r>
            <w:r w:rsidR="002C511E">
              <w:rPr>
                <w:rFonts w:ascii="Times New Roman" w:hAnsi="Times New Roman"/>
                <w:sz w:val="24"/>
                <w:szCs w:val="24"/>
              </w:rPr>
              <w:t xml:space="preserve"> tiesības Daugavpils Universitātei vēsturē un arheoloģijā.</w:t>
            </w:r>
          </w:p>
        </w:tc>
      </w:tr>
    </w:tbl>
    <w:p w:rsidR="00C40BC8" w:rsidRPr="00EF2D6D" w:rsidP="00C40BC8">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510"/>
        <w:gridCol w:w="6271"/>
      </w:tblGrid>
      <w:tr w:rsidTr="006E0B9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Tr="00F25522">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rsidR="00C40BC8" w:rsidP="00EE3D0C">
            <w:pPr>
              <w:tabs>
                <w:tab w:val="left" w:pos="323"/>
              </w:tabs>
              <w:spacing w:after="0" w:line="240" w:lineRule="auto"/>
              <w:jc w:val="both"/>
              <w:rPr>
                <w:rFonts w:ascii="Times New Roman" w:hAnsi="Times New Roman"/>
                <w:sz w:val="24"/>
                <w:szCs w:val="24"/>
              </w:rPr>
            </w:pPr>
            <w:r>
              <w:rPr>
                <w:rFonts w:ascii="Times New Roman" w:hAnsi="Times New Roman"/>
                <w:sz w:val="24"/>
                <w:szCs w:val="24"/>
              </w:rPr>
              <w:t>Projekts izstrādāts:</w:t>
            </w:r>
          </w:p>
          <w:p w:rsidR="00C40BC8" w:rsidP="00EE3D0C">
            <w:pPr>
              <w:tabs>
                <w:tab w:val="left" w:pos="323"/>
              </w:tabs>
              <w:spacing w:after="0" w:line="240" w:lineRule="auto"/>
              <w:jc w:val="both"/>
              <w:rPr>
                <w:rFonts w:ascii="Times New Roman" w:hAnsi="Times New Roman"/>
                <w:sz w:val="24"/>
                <w:szCs w:val="24"/>
              </w:rPr>
            </w:pPr>
            <w:r>
              <w:rPr>
                <w:rFonts w:ascii="Times New Roman" w:hAnsi="Times New Roman"/>
                <w:sz w:val="24"/>
                <w:szCs w:val="24"/>
              </w:rPr>
              <w:t>- saskaņā ar</w:t>
            </w:r>
            <w:r w:rsidRPr="00712643" w:rsidR="00712643">
              <w:rPr>
                <w:rFonts w:ascii="Times New Roman" w:hAnsi="Times New Roman"/>
                <w:sz w:val="24"/>
                <w:szCs w:val="24"/>
              </w:rPr>
              <w:t xml:space="preserve"> Zinātniskās darbība</w:t>
            </w:r>
            <w:r>
              <w:rPr>
                <w:rFonts w:ascii="Times New Roman" w:hAnsi="Times New Roman"/>
                <w:sz w:val="24"/>
                <w:szCs w:val="24"/>
              </w:rPr>
              <w:t>s likuma 11.panta trešo daļu, kas nosaka, ka doktora zinātniskā grāda piešķiršanas (promocijas) tiesības augstskolai deleģē Ministru kabinets pēc Latvijas Zinātnes padomes atzinuma;</w:t>
            </w:r>
          </w:p>
          <w:p w:rsidR="00C40BC8" w:rsidP="00EE3D0C">
            <w:pPr>
              <w:tabs>
                <w:tab w:val="left" w:pos="323"/>
              </w:tabs>
              <w:spacing w:after="0" w:line="240" w:lineRule="auto"/>
              <w:jc w:val="both"/>
              <w:rPr>
                <w:rFonts w:ascii="Times New Roman" w:hAnsi="Times New Roman"/>
                <w:sz w:val="24"/>
                <w:szCs w:val="24"/>
              </w:rPr>
            </w:pPr>
            <w:r>
              <w:rPr>
                <w:rFonts w:ascii="Times New Roman" w:hAnsi="Times New Roman"/>
                <w:sz w:val="24"/>
                <w:szCs w:val="24"/>
              </w:rPr>
              <w:t>- ņemot vērā Daugavpils Universitātes 2018.gada 17.janvāra vēstuli Nr.4-40/17, kurā Daugavpils Universitāte lūdz tai piešķirt promocijas tiesības vēsturē;</w:t>
            </w:r>
          </w:p>
          <w:p w:rsidR="00695908" w:rsidRPr="00BF122F" w:rsidP="004B563D">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ņemot vērā Latvijas Zinātnes padomes </w:t>
            </w:r>
            <w:r w:rsidR="001E7D9B">
              <w:rPr>
                <w:rFonts w:ascii="Times New Roman" w:hAnsi="Times New Roman"/>
                <w:sz w:val="24"/>
                <w:szCs w:val="24"/>
              </w:rPr>
              <w:t xml:space="preserve">2017.gada 29.decembra </w:t>
            </w:r>
            <w:r>
              <w:rPr>
                <w:rFonts w:ascii="Times New Roman" w:hAnsi="Times New Roman"/>
                <w:sz w:val="24"/>
                <w:szCs w:val="24"/>
              </w:rPr>
              <w:t>vēstuli Nr.1/4.N-71</w:t>
            </w:r>
            <w:r w:rsidR="002C511E">
              <w:rPr>
                <w:rFonts w:ascii="Times New Roman" w:hAnsi="Times New Roman"/>
                <w:sz w:val="24"/>
                <w:szCs w:val="24"/>
              </w:rPr>
              <w:t>, kurā Latvijas Zinātnes padome informē, ka Daugavpils Universitāte ir izpildījusi Zinātniskās darbības likuma 11.panta trešajā daļā noteiktās prasības un var pretendēt uz d</w:t>
            </w:r>
            <w:r w:rsidRPr="002C511E" w:rsidR="002C511E">
              <w:rPr>
                <w:rFonts w:ascii="Times New Roman" w:hAnsi="Times New Roman"/>
                <w:sz w:val="24"/>
                <w:szCs w:val="24"/>
              </w:rPr>
              <w:t>oktora zinātniskā grāda piešķiršanas</w:t>
            </w:r>
            <w:r w:rsidR="004B563D">
              <w:rPr>
                <w:rFonts w:ascii="Times New Roman" w:hAnsi="Times New Roman"/>
                <w:sz w:val="24"/>
                <w:szCs w:val="24"/>
              </w:rPr>
              <w:t xml:space="preserve"> (promocijas)</w:t>
            </w:r>
            <w:r w:rsidRPr="002C511E" w:rsidR="002C511E">
              <w:rPr>
                <w:rFonts w:ascii="Times New Roman" w:hAnsi="Times New Roman"/>
                <w:sz w:val="24"/>
                <w:szCs w:val="24"/>
              </w:rPr>
              <w:t xml:space="preserve"> </w:t>
            </w:r>
            <w:r w:rsidR="002C511E">
              <w:rPr>
                <w:rFonts w:ascii="Times New Roman" w:hAnsi="Times New Roman"/>
                <w:sz w:val="24"/>
                <w:szCs w:val="24"/>
              </w:rPr>
              <w:t>tiesību deleģēšanu vēsturē.</w:t>
            </w:r>
          </w:p>
        </w:tc>
      </w:tr>
      <w:tr w:rsidTr="00F25522">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rsidR="007F3421" w:rsidRPr="00712643" w:rsidP="007F3421">
            <w:pPr>
              <w:spacing w:after="0" w:line="240" w:lineRule="auto"/>
              <w:jc w:val="both"/>
              <w:rPr>
                <w:rFonts w:ascii="Times New Roman" w:hAnsi="Times New Roman"/>
                <w:sz w:val="24"/>
                <w:szCs w:val="24"/>
              </w:rPr>
            </w:pPr>
            <w:r w:rsidRPr="00712643">
              <w:rPr>
                <w:rFonts w:ascii="Times New Roman" w:hAnsi="Times New Roman"/>
                <w:sz w:val="24"/>
                <w:szCs w:val="24"/>
              </w:rPr>
              <w:t>Doktora zinātniskā grāda piešķiršanas (promocija</w:t>
            </w:r>
            <w:r w:rsidR="002C511E">
              <w:rPr>
                <w:rFonts w:ascii="Times New Roman" w:hAnsi="Times New Roman"/>
                <w:sz w:val="24"/>
                <w:szCs w:val="24"/>
              </w:rPr>
              <w:t>s</w:t>
            </w:r>
            <w:r w:rsidRPr="00712643">
              <w:rPr>
                <w:rFonts w:ascii="Times New Roman" w:hAnsi="Times New Roman"/>
                <w:sz w:val="24"/>
                <w:szCs w:val="24"/>
              </w:rPr>
              <w:t>) kārtība  (turpmāk – promocija) noteikta Zinātniskās darbības likuma 11.pantā. Saskaņā ar šā panta trešo daļu promocijas tiesības var deleģēt augstskolai, ja tā atbilst šādiem nosacījumiem: 1)</w:t>
            </w:r>
            <w:r w:rsidR="004B563D">
              <w:rPr>
                <w:rFonts w:ascii="Times New Roman" w:hAnsi="Times New Roman"/>
                <w:sz w:val="24"/>
                <w:szCs w:val="24"/>
              </w:rPr>
              <w:t> </w:t>
            </w:r>
            <w:r w:rsidRPr="00712643">
              <w:rPr>
                <w:rFonts w:ascii="Times New Roman" w:hAnsi="Times New Roman"/>
                <w:sz w:val="24"/>
                <w:szCs w:val="24"/>
              </w:rPr>
              <w:t xml:space="preserve">augstskolā tiek īstenota </w:t>
            </w:r>
            <w:r w:rsidR="002C511E">
              <w:rPr>
                <w:rFonts w:ascii="Times New Roman" w:hAnsi="Times New Roman"/>
                <w:sz w:val="24"/>
                <w:szCs w:val="24"/>
              </w:rPr>
              <w:t>akreditēt</w:t>
            </w:r>
            <w:r w:rsidR="004B563D">
              <w:rPr>
                <w:rFonts w:ascii="Times New Roman" w:hAnsi="Times New Roman"/>
                <w:sz w:val="24"/>
                <w:szCs w:val="24"/>
              </w:rPr>
              <w:t xml:space="preserve">a doktora studiju programma; 2) </w:t>
            </w:r>
            <w:r w:rsidR="002C511E">
              <w:rPr>
                <w:rFonts w:ascii="Times New Roman" w:hAnsi="Times New Roman"/>
                <w:sz w:val="24"/>
                <w:szCs w:val="24"/>
              </w:rPr>
              <w:t xml:space="preserve">studiju </w:t>
            </w:r>
            <w:r w:rsidRPr="00712643">
              <w:rPr>
                <w:rFonts w:ascii="Times New Roman" w:hAnsi="Times New Roman"/>
                <w:sz w:val="24"/>
                <w:szCs w:val="24"/>
              </w:rPr>
              <w:t xml:space="preserve">programmas īstenošanā iesaistīti vismaz trīs Latvijas Zinātnes padomes apstiprināti eksperti; 3) Latvijas Zinātnes padome ir sniegusi atzinumu par iespēju augstskolai deleģēt promocijas tiesības. To augstskolu saraksts, kurām konkrētās zinātnes nozarēs ir deleģētas promocijas tiesības, ietverts Ministru kabineta 2005.gada </w:t>
            </w:r>
            <w:r>
              <w:rPr>
                <w:rFonts w:ascii="Times New Roman" w:hAnsi="Times New Roman"/>
                <w:sz w:val="24"/>
                <w:szCs w:val="24"/>
              </w:rPr>
              <w:t>27.decembra noteikumos Nr.1000 “</w:t>
            </w:r>
            <w:r w:rsidRPr="00712643">
              <w:rPr>
                <w:rFonts w:ascii="Times New Roman" w:hAnsi="Times New Roman"/>
                <w:sz w:val="24"/>
                <w:szCs w:val="24"/>
              </w:rPr>
              <w:t>Noteikumi par doktora zinātniskā grāda piešķiršanas (promocijas) tiesību deleģ</w:t>
            </w:r>
            <w:r w:rsidR="002C511E">
              <w:rPr>
                <w:rFonts w:ascii="Times New Roman" w:hAnsi="Times New Roman"/>
                <w:sz w:val="24"/>
                <w:szCs w:val="24"/>
              </w:rPr>
              <w:t>ēšanu augstskolām” (turpmāk – promocijas</w:t>
            </w:r>
            <w:r w:rsidRPr="00712643">
              <w:rPr>
                <w:rFonts w:ascii="Times New Roman" w:hAnsi="Times New Roman"/>
                <w:sz w:val="24"/>
                <w:szCs w:val="24"/>
              </w:rPr>
              <w:t xml:space="preserve"> noteikumi). </w:t>
            </w:r>
          </w:p>
          <w:p w:rsidR="004B563D" w:rsidRPr="00712643" w:rsidP="004B563D">
            <w:pPr>
              <w:spacing w:after="0" w:line="240" w:lineRule="auto"/>
              <w:jc w:val="both"/>
              <w:rPr>
                <w:rFonts w:ascii="Times New Roman" w:hAnsi="Times New Roman"/>
                <w:sz w:val="24"/>
                <w:szCs w:val="24"/>
              </w:rPr>
            </w:pPr>
            <w:r>
              <w:rPr>
                <w:rFonts w:ascii="Times New Roman" w:hAnsi="Times New Roman"/>
                <w:sz w:val="24"/>
                <w:szCs w:val="24"/>
              </w:rPr>
              <w:t>Daugavpils Universitāte</w:t>
            </w:r>
            <w:r w:rsidRPr="00712643">
              <w:rPr>
                <w:rFonts w:ascii="Times New Roman" w:hAnsi="Times New Roman"/>
                <w:sz w:val="24"/>
                <w:szCs w:val="24"/>
              </w:rPr>
              <w:t xml:space="preserve"> īsteno akreditētam studiju virzienam “</w:t>
            </w:r>
            <w:r>
              <w:rPr>
                <w:rFonts w:ascii="Times New Roman" w:hAnsi="Times New Roman"/>
                <w:sz w:val="24"/>
                <w:szCs w:val="24"/>
              </w:rPr>
              <w:t>Vēsture un filozofija</w:t>
            </w:r>
            <w:r w:rsidRPr="00712643">
              <w:rPr>
                <w:rFonts w:ascii="Times New Roman" w:hAnsi="Times New Roman"/>
                <w:sz w:val="24"/>
                <w:szCs w:val="24"/>
              </w:rPr>
              <w:t>” atbilstošu dokto</w:t>
            </w:r>
            <w:r>
              <w:rPr>
                <w:rFonts w:ascii="Times New Roman" w:hAnsi="Times New Roman"/>
                <w:sz w:val="24"/>
                <w:szCs w:val="24"/>
              </w:rPr>
              <w:t>ra studiju programmu “Vēsture</w:t>
            </w:r>
            <w:r w:rsidRPr="00712643">
              <w:rPr>
                <w:rFonts w:ascii="Times New Roman" w:hAnsi="Times New Roman"/>
                <w:sz w:val="24"/>
                <w:szCs w:val="24"/>
              </w:rPr>
              <w:t>” (Stud</w:t>
            </w:r>
            <w:r>
              <w:rPr>
                <w:rFonts w:ascii="Times New Roman" w:hAnsi="Times New Roman"/>
                <w:sz w:val="24"/>
                <w:szCs w:val="24"/>
              </w:rPr>
              <w:t>iju akreditācijas komisijas 2015.gada  15.maija lēmums Nr.357, studiju virziens akreditēts līdz 2021.gada 14.maijam,</w:t>
            </w:r>
            <w:r w:rsidRPr="00712643">
              <w:rPr>
                <w:rFonts w:ascii="Times New Roman" w:hAnsi="Times New Roman"/>
                <w:sz w:val="24"/>
                <w:szCs w:val="24"/>
              </w:rPr>
              <w:t xml:space="preserve"> studiju vir</w:t>
            </w:r>
            <w:r>
              <w:rPr>
                <w:rFonts w:ascii="Times New Roman" w:hAnsi="Times New Roman"/>
                <w:sz w:val="24"/>
                <w:szCs w:val="24"/>
              </w:rPr>
              <w:t>ziena akreditācijas lapa Nr.342)</w:t>
            </w:r>
            <w:r w:rsidRPr="00712643">
              <w:rPr>
                <w:rFonts w:ascii="Times New Roman" w:hAnsi="Times New Roman"/>
                <w:sz w:val="24"/>
                <w:szCs w:val="24"/>
              </w:rPr>
              <w:t xml:space="preserve">. Doktora </w:t>
            </w:r>
            <w:r w:rsidRPr="00712643">
              <w:rPr>
                <w:rFonts w:ascii="Times New Roman" w:hAnsi="Times New Roman"/>
                <w:sz w:val="24"/>
                <w:szCs w:val="24"/>
              </w:rPr>
              <w:t>s</w:t>
            </w:r>
            <w:r>
              <w:rPr>
                <w:rFonts w:ascii="Times New Roman" w:hAnsi="Times New Roman"/>
                <w:sz w:val="24"/>
                <w:szCs w:val="24"/>
              </w:rPr>
              <w:t>tudiju programmas kods ir 51 224 un piešķiramais grāds ir “v</w:t>
            </w:r>
            <w:r w:rsidRPr="004B563D">
              <w:rPr>
                <w:rFonts w:ascii="Times New Roman" w:hAnsi="Times New Roman"/>
                <w:sz w:val="24"/>
                <w:szCs w:val="24"/>
              </w:rPr>
              <w:t xml:space="preserve">ēstures doktora zinātniskais grāds historiogrāfijas un vēstures </w:t>
            </w:r>
            <w:r w:rsidRPr="004B563D">
              <w:rPr>
                <w:rFonts w:ascii="Times New Roman" w:hAnsi="Times New Roman"/>
                <w:sz w:val="24"/>
                <w:szCs w:val="24"/>
              </w:rPr>
              <w:t>palīgzinātņu</w:t>
            </w:r>
            <w:r w:rsidRPr="004B563D">
              <w:rPr>
                <w:rFonts w:ascii="Times New Roman" w:hAnsi="Times New Roman"/>
                <w:sz w:val="24"/>
                <w:szCs w:val="24"/>
              </w:rPr>
              <w:t xml:space="preserve"> </w:t>
            </w:r>
            <w:r w:rsidRPr="004B563D">
              <w:rPr>
                <w:rFonts w:ascii="Times New Roman" w:hAnsi="Times New Roman"/>
                <w:sz w:val="24"/>
                <w:szCs w:val="24"/>
              </w:rPr>
              <w:t>apakšno</w:t>
            </w:r>
            <w:r>
              <w:rPr>
                <w:rFonts w:ascii="Times New Roman" w:hAnsi="Times New Roman"/>
                <w:sz w:val="24"/>
                <w:szCs w:val="24"/>
              </w:rPr>
              <w:t>zarē</w:t>
            </w:r>
            <w:r>
              <w:rPr>
                <w:rFonts w:ascii="Times New Roman" w:hAnsi="Times New Roman"/>
                <w:sz w:val="24"/>
                <w:szCs w:val="24"/>
              </w:rPr>
              <w:t>”</w:t>
            </w:r>
            <w:r w:rsidRPr="00712643">
              <w:rPr>
                <w:rFonts w:ascii="Times New Roman" w:hAnsi="Times New Roman"/>
                <w:sz w:val="24"/>
                <w:szCs w:val="24"/>
              </w:rPr>
              <w:t>.</w:t>
            </w:r>
          </w:p>
          <w:p w:rsidR="004B563D" w:rsidRPr="00712643" w:rsidP="004B563D">
            <w:pPr>
              <w:spacing w:after="0" w:line="240" w:lineRule="auto"/>
              <w:jc w:val="both"/>
              <w:rPr>
                <w:rFonts w:ascii="Times New Roman" w:hAnsi="Times New Roman"/>
                <w:sz w:val="24"/>
                <w:szCs w:val="24"/>
              </w:rPr>
            </w:pPr>
            <w:r>
              <w:rPr>
                <w:rFonts w:ascii="Times New Roman" w:hAnsi="Times New Roman"/>
                <w:sz w:val="24"/>
                <w:szCs w:val="24"/>
              </w:rPr>
              <w:t>Daugavpils Universitātes</w:t>
            </w:r>
            <w:r w:rsidRPr="00712643">
              <w:rPr>
                <w:rFonts w:ascii="Times New Roman" w:hAnsi="Times New Roman"/>
                <w:sz w:val="24"/>
                <w:szCs w:val="24"/>
              </w:rPr>
              <w:t xml:space="preserve"> dokto</w:t>
            </w:r>
            <w:r>
              <w:rPr>
                <w:rFonts w:ascii="Times New Roman" w:hAnsi="Times New Roman"/>
                <w:sz w:val="24"/>
                <w:szCs w:val="24"/>
              </w:rPr>
              <w:t>ra studiju programmas ”Vēsture</w:t>
            </w:r>
            <w:r w:rsidRPr="00712643">
              <w:rPr>
                <w:rFonts w:ascii="Times New Roman" w:hAnsi="Times New Roman"/>
                <w:sz w:val="24"/>
                <w:szCs w:val="24"/>
              </w:rPr>
              <w:t>”</w:t>
            </w:r>
            <w:r>
              <w:rPr>
                <w:rFonts w:ascii="Times New Roman" w:hAnsi="Times New Roman"/>
                <w:sz w:val="24"/>
                <w:szCs w:val="24"/>
              </w:rPr>
              <w:t xml:space="preserve"> īstenošanā iesaistīti</w:t>
            </w:r>
            <w:r w:rsidRPr="00712643">
              <w:rPr>
                <w:rFonts w:ascii="Times New Roman" w:hAnsi="Times New Roman"/>
                <w:sz w:val="24"/>
                <w:szCs w:val="24"/>
              </w:rPr>
              <w:t xml:space="preserve"> </w:t>
            </w:r>
            <w:r>
              <w:rPr>
                <w:rFonts w:ascii="Times New Roman" w:hAnsi="Times New Roman"/>
                <w:sz w:val="24"/>
                <w:szCs w:val="24"/>
              </w:rPr>
              <w:t>trīs</w:t>
            </w:r>
            <w:r w:rsidRPr="00712643">
              <w:rPr>
                <w:rFonts w:ascii="Times New Roman" w:hAnsi="Times New Roman"/>
                <w:sz w:val="24"/>
                <w:szCs w:val="24"/>
              </w:rPr>
              <w:t xml:space="preserve"> Latvijas Zi</w:t>
            </w:r>
            <w:r>
              <w:rPr>
                <w:rFonts w:ascii="Times New Roman" w:hAnsi="Times New Roman"/>
                <w:sz w:val="24"/>
                <w:szCs w:val="24"/>
              </w:rPr>
              <w:t>nātnes padomes eksperti: Dr.hist. profesors Aleksandrs Ivanovs</w:t>
            </w:r>
            <w:r w:rsidRPr="00712643">
              <w:rPr>
                <w:rFonts w:ascii="Times New Roman" w:hAnsi="Times New Roman"/>
                <w:sz w:val="24"/>
                <w:szCs w:val="24"/>
              </w:rPr>
              <w:t xml:space="preserve"> (termiņš, līdz kuram piešķirtas Latvijas Zinātnes </w:t>
            </w:r>
            <w:r>
              <w:rPr>
                <w:rFonts w:ascii="Times New Roman" w:hAnsi="Times New Roman"/>
                <w:sz w:val="24"/>
                <w:szCs w:val="24"/>
              </w:rPr>
              <w:t>padomes eksperta tiesības – 2020</w:t>
            </w:r>
            <w:r w:rsidRPr="00712643">
              <w:rPr>
                <w:rFonts w:ascii="Times New Roman" w:hAnsi="Times New Roman"/>
                <w:sz w:val="24"/>
                <w:szCs w:val="24"/>
              </w:rPr>
              <w:t>.gada 20.dece</w:t>
            </w:r>
            <w:r>
              <w:rPr>
                <w:rFonts w:ascii="Times New Roman" w:hAnsi="Times New Roman"/>
                <w:sz w:val="24"/>
                <w:szCs w:val="24"/>
              </w:rPr>
              <w:t xml:space="preserve">mbris), Dr.hist. profesore Irēna Saleniece (2018.gada 14.maijs), Dr.hist. asociētais profesors Henrihs Soms (2019.gada 25.novembris) </w:t>
            </w:r>
            <w:r w:rsidRPr="00712643">
              <w:rPr>
                <w:rFonts w:ascii="Times New Roman" w:hAnsi="Times New Roman"/>
                <w:sz w:val="24"/>
                <w:szCs w:val="24"/>
              </w:rPr>
              <w:t xml:space="preserve">(ekspertu datubāze </w:t>
            </w:r>
            <w:r w:rsidRPr="00A029BD">
              <w:rPr>
                <w:rFonts w:ascii="Times New Roman" w:hAnsi="Times New Roman"/>
                <w:sz w:val="24"/>
                <w:szCs w:val="24"/>
              </w:rPr>
              <w:t>https://www.lzp.gov.lv/eksperti/index.php</w:t>
            </w:r>
            <w:r w:rsidRPr="00712643">
              <w:rPr>
                <w:rFonts w:ascii="Times New Roman" w:hAnsi="Times New Roman"/>
                <w:sz w:val="24"/>
                <w:szCs w:val="24"/>
              </w:rPr>
              <w:t>).</w:t>
            </w:r>
          </w:p>
          <w:p w:rsidR="004B563D" w:rsidP="004B563D">
            <w:pPr>
              <w:spacing w:after="0" w:line="240" w:lineRule="auto"/>
              <w:jc w:val="both"/>
              <w:rPr>
                <w:rFonts w:ascii="Times New Roman" w:hAnsi="Times New Roman"/>
                <w:sz w:val="24"/>
                <w:szCs w:val="24"/>
              </w:rPr>
            </w:pPr>
            <w:r>
              <w:rPr>
                <w:rFonts w:ascii="Times New Roman" w:hAnsi="Times New Roman"/>
                <w:sz w:val="24"/>
                <w:szCs w:val="24"/>
              </w:rPr>
              <w:t xml:space="preserve">Latvijas Zinātnes padome </w:t>
            </w:r>
            <w:r w:rsidRPr="00712643">
              <w:rPr>
                <w:rFonts w:ascii="Times New Roman" w:hAnsi="Times New Roman"/>
                <w:sz w:val="24"/>
                <w:szCs w:val="24"/>
              </w:rPr>
              <w:t xml:space="preserve">sniegusi pozitīvu atzinumu par  promocijas tiesību deleģēšanu </w:t>
            </w:r>
            <w:r>
              <w:rPr>
                <w:rFonts w:ascii="Times New Roman" w:hAnsi="Times New Roman"/>
                <w:sz w:val="24"/>
                <w:szCs w:val="24"/>
              </w:rPr>
              <w:t>Daugavpils Universitātei vēstures zinātnē.</w:t>
            </w:r>
          </w:p>
          <w:p w:rsidR="004B563D" w:rsidP="004B563D">
            <w:pPr>
              <w:spacing w:after="0" w:line="240" w:lineRule="auto"/>
              <w:jc w:val="both"/>
              <w:rPr>
                <w:rFonts w:ascii="Times New Roman" w:hAnsi="Times New Roman"/>
                <w:sz w:val="24"/>
                <w:szCs w:val="24"/>
              </w:rPr>
            </w:pPr>
            <w:r>
              <w:rPr>
                <w:rFonts w:ascii="Times New Roman" w:hAnsi="Times New Roman"/>
                <w:sz w:val="24"/>
                <w:szCs w:val="24"/>
              </w:rPr>
              <w:t xml:space="preserve">Daugavpils Universitāte promocijas padomes vēsturē izveidi definē kā vienu no prioritārajiem uzdevumiem Daugavpils Universitātes stratēģijā 2015.-2020.gadam. Daugavpils Universitātes zinātniskā pētniecība vēstures jomā nepārtraukti attīstās kopš 20.gadsimta 60.gadiem, kad tajā sāka darbu Latvijas izcilais seno laiku un Bībeles vēstures pētnieks, profesors </w:t>
            </w:r>
            <w:r>
              <w:rPr>
                <w:rFonts w:ascii="Times New Roman" w:hAnsi="Times New Roman"/>
                <w:sz w:val="24"/>
                <w:szCs w:val="24"/>
              </w:rPr>
              <w:t>Joels</w:t>
            </w:r>
            <w:r>
              <w:rPr>
                <w:rFonts w:ascii="Times New Roman" w:hAnsi="Times New Roman"/>
                <w:sz w:val="24"/>
                <w:szCs w:val="24"/>
              </w:rPr>
              <w:t xml:space="preserve"> Veinbergs (1922-2011). Pateicoties viņa autoritātei, Daugavpils kļuva par vēstures pētniecības centru, atzītu ne tikai Padomju Savienībā un postpadomju telpā, bet arī Eiropas valstīs, ASV, Izraēlā u.c. Saglabājot pēctecību, mūsdienās galvenie akcenti tiek likti uz aktuālu pētījumu veikšanu tajās jomās, kurās Daugavpils Universitātes speciālistiem ir atbilstoša kapacitāte: vēstures avota teorijas un </w:t>
            </w:r>
            <w:r>
              <w:rPr>
                <w:rFonts w:ascii="Times New Roman" w:hAnsi="Times New Roman"/>
                <w:sz w:val="24"/>
                <w:szCs w:val="24"/>
              </w:rPr>
              <w:t>avotpētniecisko</w:t>
            </w:r>
            <w:r>
              <w:rPr>
                <w:rFonts w:ascii="Times New Roman" w:hAnsi="Times New Roman"/>
                <w:sz w:val="24"/>
                <w:szCs w:val="24"/>
              </w:rPr>
              <w:t xml:space="preserve"> metodoloģiju un metožu izpēte, kā arī vēsturiskās informātikas (e-vēstures) ieviešana Latvijā. Doktora studijas vēsturē un promocijas darbu izstrāde Daugavpils Universitātē notiek virzienos, kas atbilst mūsdienu vēstures metodoloģijas paradigmai, tostarp – lokālā vēsture, jaunā sociālā vēsture un ar to saistītā reliģiju un reliģisku kustību vēsture, dzimtes studijas, </w:t>
            </w:r>
            <w:r>
              <w:rPr>
                <w:rFonts w:ascii="Times New Roman" w:hAnsi="Times New Roman"/>
                <w:sz w:val="24"/>
                <w:szCs w:val="24"/>
              </w:rPr>
              <w:t>prosopogrāfija</w:t>
            </w:r>
            <w:r>
              <w:rPr>
                <w:rFonts w:ascii="Times New Roman" w:hAnsi="Times New Roman"/>
                <w:sz w:val="24"/>
                <w:szCs w:val="24"/>
              </w:rPr>
              <w:t xml:space="preserve"> u.c.</w:t>
            </w:r>
          </w:p>
          <w:p w:rsidR="004B563D" w:rsidP="004B563D">
            <w:pPr>
              <w:spacing w:after="0" w:line="240" w:lineRule="auto"/>
              <w:jc w:val="both"/>
              <w:rPr>
                <w:rFonts w:ascii="Times New Roman" w:hAnsi="Times New Roman"/>
                <w:sz w:val="24"/>
                <w:szCs w:val="24"/>
              </w:rPr>
            </w:pPr>
            <w:r>
              <w:rPr>
                <w:rFonts w:ascii="Times New Roman" w:hAnsi="Times New Roman"/>
                <w:sz w:val="24"/>
                <w:szCs w:val="24"/>
              </w:rPr>
              <w:t>Daugavpils Universitātē ir izveidota stabila vēstures pētniecības infrastruktūra:</w:t>
            </w:r>
          </w:p>
          <w:p w:rsidR="004B563D" w:rsidP="004B563D">
            <w:pPr>
              <w:spacing w:after="0" w:line="240" w:lineRule="auto"/>
              <w:jc w:val="both"/>
              <w:rPr>
                <w:rFonts w:ascii="Times New Roman" w:hAnsi="Times New Roman"/>
                <w:sz w:val="24"/>
                <w:szCs w:val="24"/>
              </w:rPr>
            </w:pPr>
            <w:r>
              <w:rPr>
                <w:rFonts w:ascii="Times New Roman" w:hAnsi="Times New Roman"/>
                <w:sz w:val="24"/>
                <w:szCs w:val="24"/>
              </w:rPr>
              <w:t>- doktora studiju programma vēsturē, kas ļauj pieteikt Latvijā unikālas pētniecības skolas nostiprināšanos nākotnē;</w:t>
            </w:r>
          </w:p>
          <w:p w:rsidR="004B563D" w:rsidP="004B563D">
            <w:pPr>
              <w:spacing w:after="0" w:line="240" w:lineRule="auto"/>
              <w:jc w:val="both"/>
              <w:rPr>
                <w:rFonts w:ascii="Times New Roman" w:hAnsi="Times New Roman"/>
                <w:sz w:val="24"/>
                <w:szCs w:val="24"/>
              </w:rPr>
            </w:pPr>
            <w:r>
              <w:rPr>
                <w:rFonts w:ascii="Times New Roman" w:hAnsi="Times New Roman"/>
                <w:sz w:val="24"/>
                <w:szCs w:val="24"/>
              </w:rPr>
              <w:t xml:space="preserve">- divas ikgadējas starptautiskās zinātniskās konferences, kur darbojas vēstures sekcijas ar skaidri izteiktu </w:t>
            </w:r>
            <w:r>
              <w:rPr>
                <w:rFonts w:ascii="Times New Roman" w:hAnsi="Times New Roman"/>
                <w:sz w:val="24"/>
                <w:szCs w:val="24"/>
              </w:rPr>
              <w:t>avotpētniecisko</w:t>
            </w:r>
            <w:r>
              <w:rPr>
                <w:rFonts w:ascii="Times New Roman" w:hAnsi="Times New Roman"/>
                <w:sz w:val="24"/>
                <w:szCs w:val="24"/>
              </w:rPr>
              <w:t xml:space="preserve"> ievirzi;</w:t>
            </w:r>
          </w:p>
          <w:p w:rsidR="004B563D" w:rsidP="004B563D">
            <w:pPr>
              <w:spacing w:after="0" w:line="240" w:lineRule="auto"/>
              <w:jc w:val="both"/>
              <w:rPr>
                <w:rFonts w:ascii="Times New Roman" w:hAnsi="Times New Roman"/>
                <w:sz w:val="24"/>
                <w:szCs w:val="24"/>
              </w:rPr>
            </w:pPr>
            <w:r>
              <w:rPr>
                <w:rFonts w:ascii="Times New Roman" w:hAnsi="Times New Roman"/>
                <w:sz w:val="24"/>
                <w:szCs w:val="24"/>
              </w:rPr>
              <w:t>- kopš 1997.gada tiek izdots zinātnisko rakstu krājums “Vēsture: avoti un cilvēki” (iznāk reizi gadā, starptautiska redkolēģija, anonīma recenzēšana, iekļauts EBSCO datubāzē);</w:t>
            </w:r>
          </w:p>
          <w:p w:rsidR="004B563D" w:rsidP="004B563D">
            <w:pPr>
              <w:spacing w:after="0" w:line="240" w:lineRule="auto"/>
              <w:jc w:val="both"/>
              <w:rPr>
                <w:rFonts w:ascii="Times New Roman" w:hAnsi="Times New Roman"/>
                <w:sz w:val="24"/>
                <w:szCs w:val="24"/>
              </w:rPr>
            </w:pPr>
            <w:r>
              <w:rPr>
                <w:rFonts w:ascii="Times New Roman" w:hAnsi="Times New Roman"/>
                <w:sz w:val="24"/>
                <w:szCs w:val="24"/>
              </w:rPr>
              <w:t>- plaši kontakti ar nozares speciālistiem Latvijā un ārzemēs;</w:t>
            </w:r>
          </w:p>
          <w:p w:rsidR="004B563D" w:rsidP="004B563D">
            <w:pPr>
              <w:spacing w:after="0" w:line="240" w:lineRule="auto"/>
              <w:jc w:val="both"/>
              <w:rPr>
                <w:rFonts w:ascii="Times New Roman" w:hAnsi="Times New Roman"/>
                <w:sz w:val="24"/>
                <w:szCs w:val="24"/>
              </w:rPr>
            </w:pPr>
            <w:r>
              <w:rPr>
                <w:rFonts w:ascii="Times New Roman" w:hAnsi="Times New Roman"/>
                <w:sz w:val="24"/>
                <w:szCs w:val="24"/>
              </w:rPr>
              <w:t>- divi vēstures pētniecības centri ar labu reputāciju speciālistu vidū (Mutvārdu vēstures centrs, Latgales Pētniecības institūts).</w:t>
            </w:r>
          </w:p>
          <w:p w:rsidR="004B563D" w:rsidP="004B563D">
            <w:pPr>
              <w:spacing w:after="0" w:line="240" w:lineRule="auto"/>
              <w:jc w:val="both"/>
              <w:rPr>
                <w:rFonts w:ascii="Times New Roman" w:hAnsi="Times New Roman"/>
                <w:sz w:val="24"/>
                <w:szCs w:val="24"/>
              </w:rPr>
            </w:pPr>
            <w:r>
              <w:rPr>
                <w:rFonts w:ascii="Times New Roman" w:hAnsi="Times New Roman"/>
                <w:sz w:val="24"/>
                <w:szCs w:val="24"/>
              </w:rPr>
              <w:t>Līdz ar to D</w:t>
            </w:r>
            <w:bookmarkStart w:id="0" w:name="_GoBack"/>
            <w:bookmarkEnd w:id="0"/>
            <w:r>
              <w:rPr>
                <w:rFonts w:ascii="Times New Roman" w:hAnsi="Times New Roman"/>
                <w:sz w:val="24"/>
                <w:szCs w:val="24"/>
              </w:rPr>
              <w:t>augavpils Universitātei ir zinātniskā infrastruktūra vēstures pētniecības jomā, kuras ilgtspējas nodrošinājumam nepieciešama promocijas padomes izveide.</w:t>
            </w:r>
          </w:p>
          <w:p w:rsidR="00C7727A" w:rsidRPr="00C7727A" w:rsidP="00C7727A">
            <w:pPr>
              <w:spacing w:after="0" w:line="240" w:lineRule="auto"/>
              <w:jc w:val="both"/>
              <w:rPr>
                <w:rFonts w:ascii="Times New Roman" w:hAnsi="Times New Roman"/>
                <w:sz w:val="24"/>
                <w:szCs w:val="24"/>
              </w:rPr>
            </w:pPr>
            <w:r w:rsidRPr="00C7727A">
              <w:rPr>
                <w:rFonts w:ascii="Times New Roman" w:hAnsi="Times New Roman"/>
                <w:sz w:val="24"/>
                <w:szCs w:val="24"/>
              </w:rPr>
              <w:t xml:space="preserve">Saskaņā ar Augstskolu likuma 55.panta pirmās daļas 3.punktu, akadēmiskās doktora studiju programmas īstenošanā piedalās ne mazāk kā piecas personas ar doktora grādu, no kurām vismaz trīs ir Latvijas Zinātnes padomes apstiprināti eksperti attiecīgajā nozarē. Zinātniskās darbības likuma 10.panta ceturtā daļa nosaka, ka habilitētajiem doktoriem ir attiecīgās zinātnes nozares doktora tiesības. Ministru kabineta 2013.gada 16.aprīļa noteikumu Nr.202 “Kārtība, kādā izsniedz valsts atzītus augstāko izglītību apliecinošus dokumentus” 5.pielikums “Doktora diploms” paredz, ka tiek piešķirts zinātnes nozares doktora zinātniskais grāds zinātnes </w:t>
            </w:r>
            <w:r w:rsidRPr="00C7727A">
              <w:rPr>
                <w:rFonts w:ascii="Times New Roman" w:hAnsi="Times New Roman"/>
                <w:sz w:val="24"/>
                <w:szCs w:val="24"/>
              </w:rPr>
              <w:t>apakšnozarē</w:t>
            </w:r>
            <w:r w:rsidRPr="00C7727A">
              <w:rPr>
                <w:rFonts w:ascii="Times New Roman" w:hAnsi="Times New Roman"/>
                <w:sz w:val="24"/>
                <w:szCs w:val="24"/>
              </w:rPr>
              <w:t xml:space="preserve">, tas ir, doktora grāds tiek piešķirts zinātnes nozarē. </w:t>
            </w:r>
          </w:p>
          <w:p w:rsidR="00C7727A" w:rsidP="004B563D">
            <w:pPr>
              <w:spacing w:after="0" w:line="240" w:lineRule="auto"/>
              <w:jc w:val="both"/>
              <w:rPr>
                <w:rFonts w:ascii="Times New Roman" w:hAnsi="Times New Roman"/>
                <w:sz w:val="24"/>
                <w:szCs w:val="24"/>
              </w:rPr>
            </w:pPr>
            <w:r w:rsidRPr="00C7727A">
              <w:rPr>
                <w:rFonts w:ascii="Times New Roman" w:hAnsi="Times New Roman"/>
                <w:sz w:val="24"/>
                <w:szCs w:val="24"/>
              </w:rPr>
              <w:t>Ņemot vērā to, ka doktora grāds tiek piešķirts zinātnes nozarē un promocijas noteikumi paredz promocijas ti</w:t>
            </w:r>
            <w:r>
              <w:rPr>
                <w:rFonts w:ascii="Times New Roman" w:hAnsi="Times New Roman"/>
                <w:sz w:val="24"/>
                <w:szCs w:val="24"/>
              </w:rPr>
              <w:t>esības zinātņu nozarēs, projekts paredz piešķirt promocijas tiesības zinātņu nozarē</w:t>
            </w:r>
            <w:r w:rsidRPr="00C7727A">
              <w:rPr>
                <w:rFonts w:ascii="Times New Roman" w:hAnsi="Times New Roman"/>
                <w:sz w:val="24"/>
                <w:szCs w:val="24"/>
              </w:rPr>
              <w:t>.</w:t>
            </w:r>
          </w:p>
          <w:p w:rsidR="00C95DAE" w:rsidP="00C7727A">
            <w:pPr>
              <w:spacing w:after="0" w:line="240" w:lineRule="auto"/>
              <w:jc w:val="both"/>
              <w:rPr>
                <w:rFonts w:ascii="Times New Roman" w:hAnsi="Times New Roman"/>
                <w:sz w:val="24"/>
                <w:szCs w:val="24"/>
              </w:rPr>
            </w:pPr>
            <w:r w:rsidRPr="004B563D">
              <w:rPr>
                <w:rFonts w:ascii="Times New Roman" w:hAnsi="Times New Roman"/>
                <w:sz w:val="24"/>
                <w:szCs w:val="24"/>
              </w:rPr>
              <w:t xml:space="preserve">Daugavpils Universitāte lūdz tai piešķirt promocijas tiesības vēstures zinātnē. </w:t>
            </w:r>
            <w:r w:rsidR="002C511E">
              <w:rPr>
                <w:rFonts w:ascii="Times New Roman" w:hAnsi="Times New Roman"/>
                <w:sz w:val="24"/>
                <w:szCs w:val="24"/>
              </w:rPr>
              <w:t xml:space="preserve">Ministru kabineta 2018.gada 23.janvāra noteikumu Nr.49 “Noteikumi par Latvijas zinātnes nozarēm un </w:t>
            </w:r>
            <w:r w:rsidR="002C511E">
              <w:rPr>
                <w:rFonts w:ascii="Times New Roman" w:hAnsi="Times New Roman"/>
                <w:sz w:val="24"/>
                <w:szCs w:val="24"/>
              </w:rPr>
              <w:t>apakšnozarēm</w:t>
            </w:r>
            <w:r w:rsidR="002C511E">
              <w:rPr>
                <w:rFonts w:ascii="Times New Roman" w:hAnsi="Times New Roman"/>
                <w:sz w:val="24"/>
                <w:szCs w:val="24"/>
              </w:rPr>
              <w:t>” pielikums nosaka zinātnes nozares, kur 6.1.apakšpunkts paredz, ka zinātnes nozare  ir “vēsture un arheoloģija”. Latvijas Zinātnes padome bija izveidojusi</w:t>
            </w:r>
            <w:r w:rsidR="002D5398">
              <w:rPr>
                <w:rFonts w:ascii="Times New Roman" w:hAnsi="Times New Roman"/>
                <w:sz w:val="24"/>
                <w:szCs w:val="24"/>
              </w:rPr>
              <w:t xml:space="preserve"> Z</w:t>
            </w:r>
            <w:r w:rsidR="002C511E">
              <w:rPr>
                <w:rFonts w:ascii="Times New Roman" w:hAnsi="Times New Roman"/>
                <w:sz w:val="24"/>
                <w:szCs w:val="24"/>
              </w:rPr>
              <w:t xml:space="preserve">inātņu nozaru un </w:t>
            </w:r>
            <w:r w:rsidR="002C511E">
              <w:rPr>
                <w:rFonts w:ascii="Times New Roman" w:hAnsi="Times New Roman"/>
                <w:sz w:val="24"/>
                <w:szCs w:val="24"/>
              </w:rPr>
              <w:t>apakšnozaru</w:t>
            </w:r>
            <w:r w:rsidR="002C511E">
              <w:rPr>
                <w:rFonts w:ascii="Times New Roman" w:hAnsi="Times New Roman"/>
                <w:sz w:val="24"/>
                <w:szCs w:val="24"/>
              </w:rPr>
              <w:t xml:space="preserve"> sarakstu</w:t>
            </w:r>
            <w:r w:rsidR="002D5398">
              <w:rPr>
                <w:rFonts w:ascii="Times New Roman" w:hAnsi="Times New Roman"/>
                <w:sz w:val="24"/>
                <w:szCs w:val="24"/>
              </w:rPr>
              <w:t xml:space="preserve"> (</w:t>
            </w:r>
            <w:r w:rsidRPr="002D5398" w:rsidR="002D5398">
              <w:rPr>
                <w:rFonts w:ascii="Times New Roman" w:hAnsi="Times New Roman"/>
                <w:sz w:val="24"/>
                <w:szCs w:val="24"/>
              </w:rPr>
              <w:t>https://www.lzp.gov.lv/index.php?option=com_content&amp;task=</w:t>
            </w:r>
            <w:r w:rsidR="002D5398">
              <w:rPr>
                <w:rFonts w:ascii="Times New Roman" w:hAnsi="Times New Roman"/>
                <w:sz w:val="24"/>
                <w:szCs w:val="24"/>
              </w:rPr>
              <w:t xml:space="preserve"> </w:t>
            </w:r>
            <w:r w:rsidRPr="002D5398" w:rsidR="002D5398">
              <w:rPr>
                <w:rFonts w:ascii="Times New Roman" w:hAnsi="Times New Roman"/>
                <w:sz w:val="24"/>
                <w:szCs w:val="24"/>
              </w:rPr>
              <w:t>view&amp;id</w:t>
            </w:r>
            <w:r w:rsidRPr="002D5398" w:rsidR="002D5398">
              <w:rPr>
                <w:rFonts w:ascii="Times New Roman" w:hAnsi="Times New Roman"/>
                <w:sz w:val="24"/>
                <w:szCs w:val="24"/>
              </w:rPr>
              <w:t>=140</w:t>
            </w:r>
            <w:r w:rsidR="002D5398">
              <w:rPr>
                <w:rFonts w:ascii="Times New Roman" w:hAnsi="Times New Roman"/>
                <w:sz w:val="24"/>
                <w:szCs w:val="24"/>
              </w:rPr>
              <w:t>)</w:t>
            </w:r>
            <w:r w:rsidR="002C511E">
              <w:rPr>
                <w:rFonts w:ascii="Times New Roman" w:hAnsi="Times New Roman"/>
                <w:sz w:val="24"/>
                <w:szCs w:val="24"/>
              </w:rPr>
              <w:t>, ko varēja izmantot, nosakot zinātnes nozari, kurā piešķiramas promocijas tiesības, līdz brīdim kad tika pieņemti minētie Ministru kabineta noteikumi.</w:t>
            </w:r>
            <w:r w:rsidR="00824198">
              <w:rPr>
                <w:rFonts w:ascii="Times New Roman" w:hAnsi="Times New Roman"/>
                <w:sz w:val="24"/>
                <w:szCs w:val="24"/>
              </w:rPr>
              <w:t xml:space="preserve"> Latvijas Zinātnes padomes Zinātņu nozaru un </w:t>
            </w:r>
            <w:r w:rsidR="00824198">
              <w:rPr>
                <w:rFonts w:ascii="Times New Roman" w:hAnsi="Times New Roman"/>
                <w:sz w:val="24"/>
                <w:szCs w:val="24"/>
              </w:rPr>
              <w:t>apakšnozaru</w:t>
            </w:r>
            <w:r w:rsidR="00824198">
              <w:rPr>
                <w:rFonts w:ascii="Times New Roman" w:hAnsi="Times New Roman"/>
                <w:sz w:val="24"/>
                <w:szCs w:val="24"/>
              </w:rPr>
              <w:t xml:space="preserve"> saraksts noteica, ka vēstures nozares </w:t>
            </w:r>
            <w:r w:rsidR="00824198">
              <w:rPr>
                <w:rFonts w:ascii="Times New Roman" w:hAnsi="Times New Roman"/>
                <w:sz w:val="24"/>
                <w:szCs w:val="24"/>
              </w:rPr>
              <w:t>apakšnozare</w:t>
            </w:r>
            <w:r w:rsidR="00824198">
              <w:rPr>
                <w:rFonts w:ascii="Times New Roman" w:hAnsi="Times New Roman"/>
                <w:sz w:val="24"/>
                <w:szCs w:val="24"/>
              </w:rPr>
              <w:t xml:space="preserve"> bija arheoloģija. Ņemot vērā minēto, Latvijas Zinātnes padomes Zinātņu nozaru un </w:t>
            </w:r>
            <w:r w:rsidR="00824198">
              <w:rPr>
                <w:rFonts w:ascii="Times New Roman" w:hAnsi="Times New Roman"/>
                <w:sz w:val="24"/>
                <w:szCs w:val="24"/>
              </w:rPr>
              <w:t>apakšnozaru</w:t>
            </w:r>
            <w:r w:rsidR="00824198">
              <w:rPr>
                <w:rFonts w:ascii="Times New Roman" w:hAnsi="Times New Roman"/>
                <w:sz w:val="24"/>
                <w:szCs w:val="24"/>
              </w:rPr>
              <w:t xml:space="preserve"> sarakstā iekļautā vēstures nozare pēc būtības atbilst </w:t>
            </w:r>
            <w:r w:rsidRPr="00824198" w:rsidR="00824198">
              <w:rPr>
                <w:rFonts w:ascii="Times New Roman" w:hAnsi="Times New Roman"/>
                <w:sz w:val="24"/>
                <w:szCs w:val="24"/>
              </w:rPr>
              <w:t xml:space="preserve">Ministru kabineta 2018.gada 23.janvāra noteikumu Nr.49 “Noteikumi par Latvijas zinātnes nozarēm un </w:t>
            </w:r>
            <w:r w:rsidRPr="00824198" w:rsidR="00824198">
              <w:rPr>
                <w:rFonts w:ascii="Times New Roman" w:hAnsi="Times New Roman"/>
                <w:sz w:val="24"/>
                <w:szCs w:val="24"/>
              </w:rPr>
              <w:t>apakšnozarēm</w:t>
            </w:r>
            <w:r w:rsidRPr="00824198" w:rsidR="00824198">
              <w:rPr>
                <w:rFonts w:ascii="Times New Roman" w:hAnsi="Times New Roman"/>
                <w:sz w:val="24"/>
                <w:szCs w:val="24"/>
              </w:rPr>
              <w:t>”</w:t>
            </w:r>
            <w:r w:rsidR="00824198">
              <w:rPr>
                <w:rFonts w:ascii="Times New Roman" w:hAnsi="Times New Roman"/>
                <w:sz w:val="24"/>
                <w:szCs w:val="24"/>
              </w:rPr>
              <w:t xml:space="preserve"> pielikuma 6.1.apakšpunktā iekļautajai vēstures un arheoloģijas nozarei.</w:t>
            </w:r>
            <w:r>
              <w:rPr>
                <w:rFonts w:ascii="Times New Roman" w:hAnsi="Times New Roman"/>
                <w:sz w:val="24"/>
                <w:szCs w:val="24"/>
              </w:rPr>
              <w:t xml:space="preserve"> </w:t>
            </w:r>
            <w:r w:rsidR="00824198">
              <w:rPr>
                <w:rFonts w:ascii="Times New Roman" w:hAnsi="Times New Roman"/>
                <w:sz w:val="24"/>
                <w:szCs w:val="24"/>
              </w:rPr>
              <w:t>Līdz ar to p</w:t>
            </w:r>
            <w:r w:rsidR="00C7727A">
              <w:rPr>
                <w:rFonts w:ascii="Times New Roman" w:hAnsi="Times New Roman"/>
                <w:sz w:val="24"/>
                <w:szCs w:val="24"/>
              </w:rPr>
              <w:t>rojekts paredz</w:t>
            </w:r>
            <w:r w:rsidRPr="00712643" w:rsidR="00712643">
              <w:rPr>
                <w:rFonts w:ascii="Times New Roman" w:hAnsi="Times New Roman"/>
                <w:sz w:val="24"/>
                <w:szCs w:val="24"/>
              </w:rPr>
              <w:t xml:space="preserve"> piešķirt </w:t>
            </w:r>
            <w:r w:rsidR="00C7727A">
              <w:rPr>
                <w:rFonts w:ascii="Times New Roman" w:hAnsi="Times New Roman"/>
                <w:sz w:val="24"/>
                <w:szCs w:val="24"/>
              </w:rPr>
              <w:t>Daugavpils Universitātei</w:t>
            </w:r>
            <w:r w:rsidRPr="00712643" w:rsidR="00C7727A">
              <w:rPr>
                <w:rFonts w:ascii="Times New Roman" w:hAnsi="Times New Roman"/>
                <w:sz w:val="24"/>
                <w:szCs w:val="24"/>
              </w:rPr>
              <w:t xml:space="preserve"> </w:t>
            </w:r>
            <w:r w:rsidRPr="00712643" w:rsidR="00712643">
              <w:rPr>
                <w:rFonts w:ascii="Times New Roman" w:hAnsi="Times New Roman"/>
                <w:sz w:val="24"/>
                <w:szCs w:val="24"/>
              </w:rPr>
              <w:t xml:space="preserve">promocijas tiesības </w:t>
            </w:r>
            <w:r w:rsidR="0086676F">
              <w:rPr>
                <w:rFonts w:ascii="Times New Roman" w:hAnsi="Times New Roman"/>
                <w:sz w:val="24"/>
                <w:szCs w:val="24"/>
              </w:rPr>
              <w:t>vēsturē</w:t>
            </w:r>
            <w:r w:rsidR="00037F19">
              <w:rPr>
                <w:rFonts w:ascii="Times New Roman" w:hAnsi="Times New Roman"/>
                <w:sz w:val="24"/>
                <w:szCs w:val="24"/>
              </w:rPr>
              <w:t xml:space="preserve"> un arheoloģijā</w:t>
            </w:r>
            <w:r w:rsidR="00824198">
              <w:rPr>
                <w:rFonts w:ascii="Times New Roman" w:hAnsi="Times New Roman"/>
                <w:sz w:val="24"/>
                <w:szCs w:val="24"/>
              </w:rPr>
              <w:t>, tādējādi</w:t>
            </w:r>
            <w:r w:rsidR="0086676F">
              <w:rPr>
                <w:rFonts w:ascii="Times New Roman" w:hAnsi="Times New Roman"/>
                <w:sz w:val="24"/>
                <w:szCs w:val="24"/>
              </w:rPr>
              <w:t xml:space="preserve"> nodrošinot tai</w:t>
            </w:r>
            <w:r w:rsidR="00037F19">
              <w:rPr>
                <w:rFonts w:ascii="Times New Roman" w:hAnsi="Times New Roman"/>
                <w:sz w:val="24"/>
                <w:szCs w:val="24"/>
              </w:rPr>
              <w:t xml:space="preserve"> doktora studiju programmas</w:t>
            </w:r>
            <w:r w:rsidRPr="00712643" w:rsidR="00712643">
              <w:rPr>
                <w:rFonts w:ascii="Times New Roman" w:hAnsi="Times New Roman"/>
                <w:sz w:val="24"/>
                <w:szCs w:val="24"/>
              </w:rPr>
              <w:t xml:space="preserve"> īstenošanu.</w:t>
            </w:r>
          </w:p>
          <w:p w:rsidR="00C7727A" w:rsidRPr="00C95DAE" w:rsidP="00C7727A">
            <w:pPr>
              <w:spacing w:after="0" w:line="240" w:lineRule="auto"/>
              <w:jc w:val="both"/>
              <w:rPr>
                <w:rFonts w:ascii="Times New Roman" w:hAnsi="Times New Roman"/>
                <w:sz w:val="24"/>
                <w:szCs w:val="24"/>
              </w:rPr>
            </w:pPr>
            <w:r>
              <w:rPr>
                <w:rFonts w:ascii="Times New Roman" w:hAnsi="Times New Roman"/>
                <w:sz w:val="24"/>
                <w:szCs w:val="24"/>
              </w:rPr>
              <w:t xml:space="preserve">Augstskolu likuma 59.panta pirmās daļas 3.punkts nosaka, ka atbilstoši valsts akreditētai studiju programmai augstskolā var iegūt akadēmisko izglītību un zinātnisko doktora grādu. Ņemot vērā minēto, līdz kārtējās akreditācijas brīdim Daugavpils Universitātei ir tiesības pēc doktora studiju programmas “Vēsture” apguves piešķirt </w:t>
            </w:r>
            <w:r w:rsidRPr="00C7727A">
              <w:rPr>
                <w:rFonts w:ascii="Times New Roman" w:hAnsi="Times New Roman"/>
                <w:sz w:val="24"/>
                <w:szCs w:val="24"/>
              </w:rPr>
              <w:t>v</w:t>
            </w:r>
            <w:r>
              <w:rPr>
                <w:rFonts w:ascii="Times New Roman" w:hAnsi="Times New Roman"/>
                <w:sz w:val="24"/>
                <w:szCs w:val="24"/>
              </w:rPr>
              <w:t>ēstures doktora zinātnisko grādu</w:t>
            </w:r>
            <w:r w:rsidRPr="00C7727A">
              <w:rPr>
                <w:rFonts w:ascii="Times New Roman" w:hAnsi="Times New Roman"/>
                <w:sz w:val="24"/>
                <w:szCs w:val="24"/>
              </w:rPr>
              <w:t xml:space="preserve"> historiogrāfijas un vēstures </w:t>
            </w:r>
            <w:r w:rsidRPr="00C7727A">
              <w:rPr>
                <w:rFonts w:ascii="Times New Roman" w:hAnsi="Times New Roman"/>
                <w:sz w:val="24"/>
                <w:szCs w:val="24"/>
              </w:rPr>
              <w:t>palīgzinātņu</w:t>
            </w:r>
            <w:r w:rsidRPr="00C7727A">
              <w:rPr>
                <w:rFonts w:ascii="Times New Roman" w:hAnsi="Times New Roman"/>
                <w:sz w:val="24"/>
                <w:szCs w:val="24"/>
              </w:rPr>
              <w:t xml:space="preserve"> </w:t>
            </w:r>
            <w:r w:rsidRPr="00C7727A">
              <w:rPr>
                <w:rFonts w:ascii="Times New Roman" w:hAnsi="Times New Roman"/>
                <w:sz w:val="24"/>
                <w:szCs w:val="24"/>
              </w:rPr>
              <w:t>apakšnozarē</w:t>
            </w:r>
            <w:r>
              <w:rPr>
                <w:rFonts w:ascii="Times New Roman" w:hAnsi="Times New Roman"/>
                <w:sz w:val="24"/>
                <w:szCs w:val="24"/>
              </w:rPr>
              <w:t>.</w:t>
            </w:r>
          </w:p>
        </w:tc>
      </w:tr>
      <w:tr w:rsidTr="00F25522">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3.</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251A60">
              <w:rPr>
                <w:rFonts w:ascii="Times New Roman" w:hAnsi="Times New Roman"/>
                <w:sz w:val="24"/>
                <w:szCs w:val="24"/>
              </w:rPr>
              <w:t xml:space="preserve"> </w:t>
            </w:r>
            <w:r w:rsidRPr="00170A9A" w:rsidR="00170A9A">
              <w:rPr>
                <w:rFonts w:ascii="Times New Roman" w:hAnsi="Times New Roman"/>
                <w:sz w:val="24"/>
                <w:szCs w:val="24"/>
              </w:rPr>
              <w:t>un publiskas personas kapitālsabiedrības</w:t>
            </w:r>
          </w:p>
        </w:tc>
        <w:tc>
          <w:tcPr>
            <w:tcW w:w="3394" w:type="pct"/>
            <w:tcBorders>
              <w:top w:val="outset" w:sz="6" w:space="0" w:color="414142"/>
              <w:left w:val="outset" w:sz="6" w:space="0" w:color="414142"/>
              <w:bottom w:val="outset" w:sz="6" w:space="0" w:color="414142"/>
              <w:right w:val="outset" w:sz="6" w:space="0" w:color="414142"/>
            </w:tcBorders>
          </w:tcPr>
          <w:p w:rsidR="00AC7447" w:rsidRPr="00BF122F"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Tr="00F25522">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865"/>
        <w:gridCol w:w="5916"/>
      </w:tblGrid>
      <w:tr w:rsidTr="006E0B9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Tr="006E0B9F">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r w:rsidRPr="00BF122F">
              <w:rPr>
                <w:rFonts w:ascii="Times New Roman" w:hAnsi="Times New Roman"/>
                <w:sz w:val="24"/>
                <w:szCs w:val="24"/>
              </w:rPr>
              <w:t>mērķgrupas</w:t>
            </w:r>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P="00944A7A">
            <w:pPr>
              <w:spacing w:after="0" w:line="240" w:lineRule="auto"/>
              <w:jc w:val="both"/>
              <w:rPr>
                <w:rFonts w:ascii="Times New Roman" w:hAnsi="Times New Roman"/>
                <w:sz w:val="24"/>
                <w:szCs w:val="24"/>
              </w:rPr>
            </w:pPr>
            <w:r>
              <w:rPr>
                <w:rFonts w:ascii="Times New Roman" w:hAnsi="Times New Roman"/>
                <w:sz w:val="24"/>
                <w:szCs w:val="24"/>
              </w:rPr>
              <w:t>Daugavpils Universitāte, Daugavpils Universitātes doktora studiju programmas “Vēsture” studējošie un doktora grāda vēsturē pretendenti.</w:t>
            </w:r>
          </w:p>
        </w:tc>
      </w:tr>
      <w:tr w:rsidTr="006E0B9F">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P="00944A7A">
            <w:pPr>
              <w:spacing w:after="0" w:line="240" w:lineRule="auto"/>
              <w:jc w:val="both"/>
              <w:rPr>
                <w:rFonts w:ascii="Times New Roman" w:hAnsi="Times New Roman"/>
                <w:sz w:val="24"/>
                <w:szCs w:val="24"/>
              </w:rPr>
            </w:pPr>
            <w:r w:rsidRPr="00907979">
              <w:rPr>
                <w:rFonts w:ascii="Times New Roman" w:hAnsi="Times New Roman"/>
                <w:sz w:val="24"/>
                <w:szCs w:val="24"/>
              </w:rPr>
              <w:t>Projekts šo jomu neskar.</w:t>
            </w:r>
          </w:p>
        </w:tc>
      </w:tr>
      <w:tr w:rsidTr="006E0B9F">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Tr="006E0B9F">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tcPr>
          <w:p w:rsidR="00251A60" w:rsidRPr="00BF122F" w:rsidP="006E0B9F">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251A60" w:rsidRPr="00BF122F" w:rsidP="006E0B9F">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251A60" w:rsidRPr="00BF122F" w:rsidP="006E0B9F">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Tr="006E0B9F">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5</w:t>
            </w:r>
            <w:r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F56104">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P="00F56104">
            <w:pPr>
              <w:spacing w:after="0" w:line="240" w:lineRule="auto"/>
              <w:jc w:val="center"/>
              <w:rPr>
                <w:rFonts w:ascii="Times New Roman" w:hAnsi="Times New Roman"/>
                <w:b/>
                <w:bCs/>
                <w:sz w:val="24"/>
                <w:szCs w:val="24"/>
              </w:rPr>
            </w:pPr>
            <w:r w:rsidRPr="00BF05AC">
              <w:rPr>
                <w:rFonts w:ascii="Times New Roman" w:hAnsi="Times New Roman"/>
                <w:b/>
                <w:bCs/>
                <w:sz w:val="24"/>
                <w:szCs w:val="24"/>
              </w:rPr>
              <w:t>II</w:t>
            </w:r>
            <w:r>
              <w:rPr>
                <w:rFonts w:ascii="Times New Roman" w:hAnsi="Times New Roman"/>
                <w:b/>
                <w:bCs/>
                <w:sz w:val="24"/>
                <w:szCs w:val="24"/>
              </w:rPr>
              <w:t>I</w:t>
            </w:r>
            <w:r w:rsidRPr="00BF05AC">
              <w:rPr>
                <w:rFonts w:ascii="Times New Roman" w:hAnsi="Times New Roman"/>
                <w:b/>
                <w:bCs/>
                <w:sz w:val="24"/>
                <w:szCs w:val="24"/>
              </w:rPr>
              <w:t>. Tiesību akta projekta ietekme uz valsts budžetu un pašvaldību budžetiem</w:t>
            </w:r>
          </w:p>
        </w:tc>
      </w:tr>
      <w:tr w:rsidTr="00F56104">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F56104">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P="00F56104">
            <w:pPr>
              <w:spacing w:after="0" w:line="240" w:lineRule="auto"/>
              <w:jc w:val="center"/>
              <w:rPr>
                <w:rFonts w:ascii="Times New Roman" w:hAnsi="Times New Roman"/>
                <w:b/>
                <w:bCs/>
                <w:sz w:val="24"/>
                <w:szCs w:val="24"/>
              </w:rPr>
            </w:pPr>
            <w:r>
              <w:rPr>
                <w:rFonts w:ascii="Times New Roman" w:hAnsi="Times New Roman"/>
                <w:b/>
                <w:bCs/>
                <w:sz w:val="24"/>
                <w:szCs w:val="24"/>
              </w:rPr>
              <w:t>IV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ietekme uz spēkā esošo tiesību normu sistēmu</w:t>
            </w:r>
          </w:p>
        </w:tc>
      </w:tr>
      <w:tr w:rsidTr="00F56104">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F56104">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P="00F56104">
            <w:pPr>
              <w:spacing w:after="0" w:line="240" w:lineRule="auto"/>
              <w:jc w:val="center"/>
              <w:rPr>
                <w:rFonts w:ascii="Times New Roman" w:hAnsi="Times New Roman"/>
                <w:b/>
                <w:bCs/>
                <w:sz w:val="24"/>
                <w:szCs w:val="24"/>
              </w:rPr>
            </w:pPr>
            <w:r>
              <w:rPr>
                <w:rFonts w:ascii="Times New Roman" w:hAnsi="Times New Roman"/>
                <w:b/>
                <w:bCs/>
                <w:sz w:val="24"/>
                <w:szCs w:val="24"/>
              </w:rPr>
              <w:t>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atbilstība Latvijas Republikas starptautiskajām saistībām</w:t>
            </w:r>
          </w:p>
        </w:tc>
      </w:tr>
      <w:tr w:rsidTr="00F56104">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4D0E6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25522" w:rsidRPr="00BF05AC" w:rsidP="004D0E65">
            <w:pPr>
              <w:spacing w:after="0" w:line="240" w:lineRule="auto"/>
              <w:jc w:val="center"/>
              <w:rPr>
                <w:rFonts w:ascii="Times New Roman" w:hAnsi="Times New Roman"/>
                <w:b/>
                <w:bCs/>
                <w:sz w:val="24"/>
                <w:szCs w:val="24"/>
              </w:rPr>
            </w:pPr>
            <w:r>
              <w:rPr>
                <w:rFonts w:ascii="Times New Roman" w:hAnsi="Times New Roman"/>
                <w:b/>
                <w:bCs/>
                <w:sz w:val="24"/>
                <w:szCs w:val="24"/>
              </w:rPr>
              <w:t>VI</w:t>
            </w:r>
            <w:r w:rsidRPr="00BF05AC">
              <w:rPr>
                <w:rFonts w:ascii="Times New Roman" w:hAnsi="Times New Roman"/>
                <w:b/>
                <w:bCs/>
                <w:sz w:val="24"/>
                <w:szCs w:val="24"/>
              </w:rPr>
              <w:t xml:space="preserve">. </w:t>
            </w:r>
            <w:r w:rsidRPr="00147D3F">
              <w:rPr>
                <w:rFonts w:ascii="Times New Roman" w:hAnsi="Times New Roman"/>
                <w:b/>
                <w:bCs/>
                <w:sz w:val="24"/>
                <w:szCs w:val="24"/>
              </w:rPr>
              <w:t>Sabiedrības līdzdalība un komunikācijas aktivitātes</w:t>
            </w:r>
          </w:p>
        </w:tc>
      </w:tr>
      <w:tr w:rsidTr="00712643">
        <w:tblPrEx>
          <w:tblW w:w="5000" w:type="pct"/>
          <w:jc w:val="center"/>
          <w:tblCellMar>
            <w:top w:w="30" w:type="dxa"/>
            <w:left w:w="30" w:type="dxa"/>
            <w:bottom w:w="30" w:type="dxa"/>
            <w:right w:w="30" w:type="dxa"/>
          </w:tblCellMar>
          <w:tblLook w:val="04A0"/>
        </w:tblPrEx>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rsidR="00712643" w:rsidRPr="00BF122F" w:rsidP="0071264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F25522" w:rsidRPr="00BF122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9"/>
        <w:gridCol w:w="3136"/>
        <w:gridCol w:w="5546"/>
      </w:tblGrid>
      <w:tr w:rsidTr="006E0B9F">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Tr="006E0B9F">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P="0028529A">
            <w:pPr>
              <w:spacing w:after="0" w:line="240" w:lineRule="auto"/>
              <w:rPr>
                <w:rFonts w:ascii="Times New Roman" w:hAnsi="Times New Roman"/>
                <w:sz w:val="24"/>
                <w:szCs w:val="24"/>
              </w:rPr>
            </w:pPr>
            <w:r w:rsidRPr="00BF122F">
              <w:rPr>
                <w:rFonts w:ascii="Times New Roman" w:hAnsi="Times New Roman"/>
                <w:sz w:val="24"/>
                <w:szCs w:val="24"/>
              </w:rPr>
              <w:t xml:space="preserve"> </w:t>
            </w:r>
            <w:r w:rsidR="0028529A">
              <w:rPr>
                <w:rFonts w:ascii="Times New Roman" w:hAnsi="Times New Roman"/>
                <w:sz w:val="24"/>
                <w:szCs w:val="24"/>
              </w:rPr>
              <w:t>Daugavpils Universitāte.</w:t>
            </w:r>
          </w:p>
        </w:tc>
      </w:tr>
      <w:tr w:rsidTr="00907979">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 xml:space="preserve">Projekta izpildes ietekme uz pārvaldes funkcijām un institucionālo struktūru. Jaunu institūciju izveide, esošu institūciju likvidācija vai </w:t>
            </w:r>
            <w:r w:rsidRPr="00BF122F">
              <w:rPr>
                <w:rFonts w:ascii="Times New Roman" w:hAnsi="Times New Roman"/>
                <w:sz w:val="24"/>
                <w:szCs w:val="24"/>
              </w:rPr>
              <w:t>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P="0003392B">
            <w:pPr>
              <w:spacing w:after="0" w:line="240" w:lineRule="auto"/>
              <w:jc w:val="both"/>
              <w:rPr>
                <w:rFonts w:ascii="Times New Roman" w:hAnsi="Times New Roman"/>
                <w:sz w:val="24"/>
                <w:szCs w:val="24"/>
              </w:rPr>
            </w:pPr>
            <w:r>
              <w:rPr>
                <w:rFonts w:ascii="Times New Roman" w:hAnsi="Times New Roman"/>
                <w:sz w:val="24"/>
                <w:szCs w:val="24"/>
              </w:rPr>
              <w:t xml:space="preserve">Daugavpils Universitāte </w:t>
            </w:r>
            <w:r w:rsidR="0003392B">
              <w:rPr>
                <w:rFonts w:ascii="Times New Roman" w:hAnsi="Times New Roman"/>
                <w:sz w:val="24"/>
                <w:szCs w:val="24"/>
              </w:rPr>
              <w:t>būs tiesīga</w:t>
            </w:r>
            <w:r>
              <w:rPr>
                <w:rFonts w:ascii="Times New Roman" w:hAnsi="Times New Roman"/>
                <w:sz w:val="24"/>
                <w:szCs w:val="24"/>
              </w:rPr>
              <w:t xml:space="preserve"> izveidot promocijas padomi vēsturē un arheoloģij</w:t>
            </w:r>
            <w:r w:rsidR="0003392B">
              <w:rPr>
                <w:rFonts w:ascii="Times New Roman" w:hAnsi="Times New Roman"/>
                <w:sz w:val="24"/>
                <w:szCs w:val="24"/>
              </w:rPr>
              <w:t>ā, kas zinātniskā grāda pretendentiem varēs piešķirt vēstures un arheoloģijas doktora zinātnisko grādu.</w:t>
            </w:r>
          </w:p>
        </w:tc>
      </w:tr>
      <w:tr w:rsidTr="006E0B9F">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4353AA" w:rsidP="004353AA">
      <w:pPr>
        <w:spacing w:after="0" w:line="240" w:lineRule="auto"/>
        <w:jc w:val="both"/>
        <w:rPr>
          <w:rFonts w:ascii="Times New Roman" w:hAnsi="Times New Roman"/>
          <w:i/>
          <w:sz w:val="24"/>
          <w:szCs w:val="24"/>
        </w:rPr>
      </w:pPr>
    </w:p>
    <w:p w:rsidR="00173F3D" w:rsidP="004353A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944A7A" w:rsidP="00944A7A">
      <w:pPr>
        <w:spacing w:after="0" w:line="240" w:lineRule="auto"/>
        <w:ind w:firstLine="709"/>
        <w:jc w:val="both"/>
        <w:rPr>
          <w:rFonts w:ascii="Times New Roman" w:hAnsi="Times New Roman"/>
          <w:sz w:val="24"/>
          <w:szCs w:val="24"/>
        </w:rPr>
      </w:pPr>
    </w:p>
    <w:p w:rsidR="00AC7447" w:rsidRPr="006C7BB6" w:rsidP="00173F3D">
      <w:pPr>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P="00944A7A">
      <w:pPr>
        <w:spacing w:after="0" w:line="240" w:lineRule="auto"/>
        <w:jc w:val="both"/>
        <w:rPr>
          <w:rFonts w:ascii="Times New Roman" w:hAnsi="Times New Roman"/>
          <w:sz w:val="24"/>
          <w:szCs w:val="24"/>
        </w:rPr>
      </w:pPr>
    </w:p>
    <w:p w:rsidR="00944A7A" w:rsidP="00944A7A">
      <w:pPr>
        <w:spacing w:after="0" w:line="240" w:lineRule="auto"/>
        <w:jc w:val="both"/>
        <w:rPr>
          <w:rFonts w:ascii="Times New Roman" w:hAnsi="Times New Roman"/>
          <w:sz w:val="24"/>
          <w:szCs w:val="24"/>
        </w:rPr>
      </w:pPr>
    </w:p>
    <w:p w:rsidR="00AC7447" w:rsidRPr="00BF122F"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P="00AC7447">
      <w:pPr>
        <w:spacing w:after="0" w:line="240" w:lineRule="auto"/>
        <w:rPr>
          <w:rFonts w:ascii="Times New Roman" w:hAnsi="Times New Roman"/>
          <w:sz w:val="26"/>
          <w:szCs w:val="26"/>
        </w:rPr>
      </w:pPr>
    </w:p>
    <w:p w:rsidR="00944A7A" w:rsidP="00AC7447">
      <w:pPr>
        <w:spacing w:after="0" w:line="240" w:lineRule="auto"/>
        <w:rPr>
          <w:rFonts w:ascii="Times New Roman" w:hAnsi="Times New Roman"/>
          <w:sz w:val="24"/>
          <w:szCs w:val="24"/>
        </w:rPr>
      </w:pPr>
    </w:p>
    <w:p w:rsidR="00C75A31" w:rsidRPr="00BF122F" w:rsidP="00AC7447">
      <w:pPr>
        <w:spacing w:after="0" w:line="240" w:lineRule="auto"/>
        <w:rPr>
          <w:rFonts w:ascii="Times New Roman" w:hAnsi="Times New Roman"/>
          <w:sz w:val="24"/>
          <w:szCs w:val="24"/>
        </w:rPr>
      </w:pPr>
    </w:p>
    <w:p w:rsidR="00AC7447" w:rsidRPr="00BF122F" w:rsidP="00173F3D">
      <w:pPr>
        <w:spacing w:after="0" w:line="240" w:lineRule="auto"/>
        <w:rPr>
          <w:rFonts w:ascii="Times New Roman" w:hAnsi="Times New Roman" w:eastAsiaTheme="minorHAnsi" w:cs="Helv"/>
          <w:noProof/>
          <w:sz w:val="20"/>
          <w:szCs w:val="20"/>
          <w:lang w:eastAsia="en-US"/>
        </w:rPr>
      </w:pPr>
      <w:r>
        <w:rPr>
          <w:rFonts w:ascii="Times New Roman" w:hAnsi="Times New Roman" w:eastAsiaTheme="minorHAnsi" w:cs="Helv"/>
          <w:noProof/>
          <w:sz w:val="20"/>
          <w:szCs w:val="20"/>
          <w:lang w:eastAsia="en-US"/>
        </w:rPr>
        <w:t>L.Upīte, 67047816</w:t>
      </w:r>
    </w:p>
    <w:p w:rsidR="00300C3D" w:rsidRPr="00944A7A" w:rsidP="00944A7A">
      <w:pPr>
        <w:spacing w:after="0" w:line="240" w:lineRule="auto"/>
        <w:rPr>
          <w:rFonts w:ascii="Times New Roman" w:hAnsi="Times New Roman"/>
          <w:sz w:val="24"/>
          <w:szCs w:val="24"/>
        </w:rPr>
      </w:pPr>
      <w:r>
        <w:rPr>
          <w:rFonts w:ascii="Times New Roman" w:hAnsi="Times New Roman" w:eastAsiaTheme="minorHAnsi" w:cs="Helv"/>
          <w:noProof/>
          <w:sz w:val="20"/>
          <w:szCs w:val="20"/>
          <w:lang w:eastAsia="en-US"/>
        </w:rPr>
        <w:t>Linda.Upite@izm.gov.lv</w:t>
      </w:r>
    </w:p>
    <w:sectPr w:rsidSect="00E37264">
      <w:headerReference w:type="default" r:id="rId4"/>
      <w:footerReference w:type="default" r:id="rId5"/>
      <w:footerReference w:type="first" r:id="rId6"/>
      <w:pgSz w:w="11906" w:h="16838"/>
      <w:pgMar w:top="851" w:right="849" w:bottom="1843"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7C4" w:rsidRPr="00A30647" w:rsidP="00A30647">
    <w:pPr>
      <w:pStyle w:val="Footer"/>
    </w:pPr>
    <w:r w:rsidRPr="00A30647">
      <w:rPr>
        <w:rFonts w:ascii="Times New Roman" w:hAnsi="Times New Roman"/>
        <w:sz w:val="20"/>
        <w:szCs w:val="20"/>
      </w:rPr>
      <w:t>IZManot_160518_prom_ties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447" w:rsidRPr="00752704" w:rsidP="00AC7447">
    <w:pPr>
      <w:spacing w:after="0" w:line="240" w:lineRule="auto"/>
      <w:jc w:val="both"/>
      <w:rPr>
        <w:rFonts w:ascii="Times New Roman" w:hAnsi="Times New Roman"/>
        <w:sz w:val="20"/>
        <w:szCs w:val="20"/>
      </w:rPr>
    </w:pPr>
    <w:r>
      <w:rPr>
        <w:rFonts w:ascii="Times New Roman" w:hAnsi="Times New Roman"/>
        <w:sz w:val="20"/>
        <w:szCs w:val="20"/>
      </w:rPr>
      <w:t>IZManot_</w:t>
    </w:r>
    <w:r w:rsidR="00A30647">
      <w:rPr>
        <w:rFonts w:ascii="Times New Roman" w:hAnsi="Times New Roman"/>
        <w:sz w:val="20"/>
        <w:szCs w:val="20"/>
      </w:rPr>
      <w:t>1605</w:t>
    </w:r>
    <w:r w:rsidR="00170A9A">
      <w:rPr>
        <w:rFonts w:ascii="Times New Roman" w:hAnsi="Times New Roman"/>
        <w:sz w:val="20"/>
        <w:szCs w:val="20"/>
      </w:rPr>
      <w:t>18_prom_ties</w:t>
    </w:r>
  </w:p>
  <w:p w:rsidR="003047C4" w:rsidRPr="00752704" w:rsidP="0075270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7C4">
    <w:pPr>
      <w:pStyle w:val="Header"/>
      <w:jc w:val="center"/>
    </w:pPr>
    <w:r>
      <w:fldChar w:fldCharType="begin"/>
    </w:r>
    <w:r>
      <w:instrText xml:space="preserve"> PAGE   \* MERGEFORMAT </w:instrText>
    </w:r>
    <w:r>
      <w:fldChar w:fldCharType="separate"/>
    </w:r>
    <w:r w:rsidR="00A30647">
      <w:rPr>
        <w:noProof/>
      </w:rPr>
      <w:t>5</w:t>
    </w:r>
    <w:r>
      <w:rPr>
        <w:noProof/>
      </w:rPr>
      <w:fldChar w:fldCharType="end"/>
    </w:r>
  </w:p>
  <w:p w:rsidR="0030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3392B"/>
    <w:rsid w:val="00037F19"/>
    <w:rsid w:val="000658CC"/>
    <w:rsid w:val="00070147"/>
    <w:rsid w:val="000708D6"/>
    <w:rsid w:val="00071ECD"/>
    <w:rsid w:val="0008779C"/>
    <w:rsid w:val="0009083F"/>
    <w:rsid w:val="00093419"/>
    <w:rsid w:val="000B3028"/>
    <w:rsid w:val="000B4359"/>
    <w:rsid w:val="000E3C47"/>
    <w:rsid w:val="00106C1E"/>
    <w:rsid w:val="00115D77"/>
    <w:rsid w:val="0012017C"/>
    <w:rsid w:val="00147D3F"/>
    <w:rsid w:val="00150234"/>
    <w:rsid w:val="00170A9A"/>
    <w:rsid w:val="00173F3D"/>
    <w:rsid w:val="00192FC2"/>
    <w:rsid w:val="001A750D"/>
    <w:rsid w:val="001E4CC3"/>
    <w:rsid w:val="001E7D9B"/>
    <w:rsid w:val="00251A60"/>
    <w:rsid w:val="00252387"/>
    <w:rsid w:val="00267819"/>
    <w:rsid w:val="00284EB1"/>
    <w:rsid w:val="0028529A"/>
    <w:rsid w:val="00294949"/>
    <w:rsid w:val="002B58C9"/>
    <w:rsid w:val="002C041B"/>
    <w:rsid w:val="002C511E"/>
    <w:rsid w:val="002D24A9"/>
    <w:rsid w:val="002D5398"/>
    <w:rsid w:val="00300C3D"/>
    <w:rsid w:val="003047C4"/>
    <w:rsid w:val="00306985"/>
    <w:rsid w:val="00377006"/>
    <w:rsid w:val="003D5F84"/>
    <w:rsid w:val="004056CF"/>
    <w:rsid w:val="00411A3B"/>
    <w:rsid w:val="004129CE"/>
    <w:rsid w:val="00413CD6"/>
    <w:rsid w:val="00413FDE"/>
    <w:rsid w:val="004170CF"/>
    <w:rsid w:val="004353AA"/>
    <w:rsid w:val="00445EC2"/>
    <w:rsid w:val="004732BD"/>
    <w:rsid w:val="0049314F"/>
    <w:rsid w:val="004956B9"/>
    <w:rsid w:val="004A70FC"/>
    <w:rsid w:val="004B4EAA"/>
    <w:rsid w:val="004B563D"/>
    <w:rsid w:val="004D0E65"/>
    <w:rsid w:val="0057585D"/>
    <w:rsid w:val="00576E69"/>
    <w:rsid w:val="005A3C87"/>
    <w:rsid w:val="005C521F"/>
    <w:rsid w:val="005E1085"/>
    <w:rsid w:val="006038C8"/>
    <w:rsid w:val="00614502"/>
    <w:rsid w:val="00624A30"/>
    <w:rsid w:val="006312D5"/>
    <w:rsid w:val="00632995"/>
    <w:rsid w:val="00642A0E"/>
    <w:rsid w:val="0068083C"/>
    <w:rsid w:val="00686122"/>
    <w:rsid w:val="00695908"/>
    <w:rsid w:val="006A22F1"/>
    <w:rsid w:val="006C7BB6"/>
    <w:rsid w:val="006D0CEA"/>
    <w:rsid w:val="006D2347"/>
    <w:rsid w:val="006E0B9F"/>
    <w:rsid w:val="006E3C77"/>
    <w:rsid w:val="006F141E"/>
    <w:rsid w:val="00702595"/>
    <w:rsid w:val="00712643"/>
    <w:rsid w:val="007313E9"/>
    <w:rsid w:val="00745A52"/>
    <w:rsid w:val="00752704"/>
    <w:rsid w:val="00780A52"/>
    <w:rsid w:val="0078105D"/>
    <w:rsid w:val="007867A8"/>
    <w:rsid w:val="00796790"/>
    <w:rsid w:val="007A5431"/>
    <w:rsid w:val="007B236A"/>
    <w:rsid w:val="007B7ECC"/>
    <w:rsid w:val="007C00CB"/>
    <w:rsid w:val="007D53EE"/>
    <w:rsid w:val="007F3421"/>
    <w:rsid w:val="007F7D42"/>
    <w:rsid w:val="00817F71"/>
    <w:rsid w:val="00824198"/>
    <w:rsid w:val="00844430"/>
    <w:rsid w:val="0086676F"/>
    <w:rsid w:val="008A2E25"/>
    <w:rsid w:val="008B73A6"/>
    <w:rsid w:val="008C6B08"/>
    <w:rsid w:val="008D1892"/>
    <w:rsid w:val="008E5ACB"/>
    <w:rsid w:val="008F3D2A"/>
    <w:rsid w:val="00904270"/>
    <w:rsid w:val="00907979"/>
    <w:rsid w:val="00932D00"/>
    <w:rsid w:val="00936168"/>
    <w:rsid w:val="009448FB"/>
    <w:rsid w:val="00944A7A"/>
    <w:rsid w:val="00954791"/>
    <w:rsid w:val="009550FA"/>
    <w:rsid w:val="00991F5B"/>
    <w:rsid w:val="009970D5"/>
    <w:rsid w:val="009D2E40"/>
    <w:rsid w:val="009F1ACF"/>
    <w:rsid w:val="009F4F1C"/>
    <w:rsid w:val="00A029BD"/>
    <w:rsid w:val="00A17A17"/>
    <w:rsid w:val="00A30647"/>
    <w:rsid w:val="00A7372B"/>
    <w:rsid w:val="00A8434B"/>
    <w:rsid w:val="00AB21B1"/>
    <w:rsid w:val="00AC296F"/>
    <w:rsid w:val="00AC7447"/>
    <w:rsid w:val="00AD70A2"/>
    <w:rsid w:val="00AF1680"/>
    <w:rsid w:val="00AF4EC9"/>
    <w:rsid w:val="00B17AD2"/>
    <w:rsid w:val="00B40684"/>
    <w:rsid w:val="00B648F5"/>
    <w:rsid w:val="00B762C4"/>
    <w:rsid w:val="00B933CC"/>
    <w:rsid w:val="00BB09E3"/>
    <w:rsid w:val="00BB1B9B"/>
    <w:rsid w:val="00BD68AA"/>
    <w:rsid w:val="00BF05AC"/>
    <w:rsid w:val="00BF122F"/>
    <w:rsid w:val="00C21118"/>
    <w:rsid w:val="00C27920"/>
    <w:rsid w:val="00C40BC8"/>
    <w:rsid w:val="00C40ED2"/>
    <w:rsid w:val="00C42CC4"/>
    <w:rsid w:val="00C6452F"/>
    <w:rsid w:val="00C70ADA"/>
    <w:rsid w:val="00C75A31"/>
    <w:rsid w:val="00C75B9A"/>
    <w:rsid w:val="00C7727A"/>
    <w:rsid w:val="00C9178F"/>
    <w:rsid w:val="00C95DAE"/>
    <w:rsid w:val="00CC500C"/>
    <w:rsid w:val="00CD0FD6"/>
    <w:rsid w:val="00CD4A6F"/>
    <w:rsid w:val="00D12779"/>
    <w:rsid w:val="00D2303F"/>
    <w:rsid w:val="00D23930"/>
    <w:rsid w:val="00D62D17"/>
    <w:rsid w:val="00E00CAC"/>
    <w:rsid w:val="00E0174A"/>
    <w:rsid w:val="00E047AC"/>
    <w:rsid w:val="00E12DFB"/>
    <w:rsid w:val="00E2363C"/>
    <w:rsid w:val="00EB6C40"/>
    <w:rsid w:val="00EE3D0C"/>
    <w:rsid w:val="00EF2D6D"/>
    <w:rsid w:val="00EF2D99"/>
    <w:rsid w:val="00EF332F"/>
    <w:rsid w:val="00F114E9"/>
    <w:rsid w:val="00F13C9D"/>
    <w:rsid w:val="00F176A4"/>
    <w:rsid w:val="00F25522"/>
    <w:rsid w:val="00F305F8"/>
    <w:rsid w:val="00F40B05"/>
    <w:rsid w:val="00F56104"/>
    <w:rsid w:val="00F9110D"/>
    <w:rsid w:val="00FC2341"/>
    <w:rsid w:val="00FC2D53"/>
    <w:rsid w:val="00FD2679"/>
    <w:rsid w:val="00FF344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FootnoteText">
    <w:name w:val="footnote text"/>
    <w:basedOn w:val="Normal"/>
    <w:link w:val="FootnoteTextChar"/>
    <w:uiPriority w:val="99"/>
    <w:semiHidden/>
    <w:unhideWhenUsed/>
    <w:rsid w:val="00071ECD"/>
    <w:pPr>
      <w:widowControl w:val="0"/>
      <w:spacing w:after="0" w:line="240"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071E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71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5</Pages>
  <Words>6317</Words>
  <Characters>3601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80</cp:revision>
  <dcterms:created xsi:type="dcterms:W3CDTF">2017-07-31T06:13:00Z</dcterms:created>
  <dcterms:modified xsi:type="dcterms:W3CDTF">2018-05-16T09:35:00Z</dcterms:modified>
</cp:coreProperties>
</file>