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3 -->
  <w:body>
    <w:p w:rsidR="00CA4873" w:rsidRPr="00B43054" w:rsidP="00B1781B">
      <w:pPr>
        <w:shd w:val="clear" w:color="auto" w:fill="FFFFFF"/>
        <w:spacing w:after="0" w:line="240" w:lineRule="auto"/>
        <w:jc w:val="center"/>
        <w:rPr>
          <w:rFonts w:ascii="Times New Roman" w:eastAsia="Times New Roman" w:hAnsi="Times New Roman" w:cs="Times New Roman"/>
          <w:b/>
          <w:bCs/>
          <w:sz w:val="24"/>
          <w:szCs w:val="24"/>
          <w:lang w:eastAsia="lv-LV"/>
        </w:rPr>
      </w:pPr>
      <w:r w:rsidRPr="00B43054">
        <w:rPr>
          <w:rFonts w:ascii="Times New Roman" w:eastAsia="Times New Roman" w:hAnsi="Times New Roman" w:cs="Times New Roman"/>
          <w:b/>
          <w:bCs/>
          <w:sz w:val="24"/>
          <w:szCs w:val="24"/>
          <w:lang w:eastAsia="lv-LV"/>
        </w:rPr>
        <w:t>Likumprojekta “Grozījumi Administratīvo teritoriju un apdzīvoto vietu likumā”</w:t>
      </w:r>
      <w:r w:rsidRPr="00B43054">
        <w:rPr>
          <w:rFonts w:ascii="Times New Roman" w:eastAsia="Times New Roman" w:hAnsi="Times New Roman" w:cs="Times New Roman"/>
          <w:b/>
          <w:bCs/>
          <w:sz w:val="24"/>
          <w:szCs w:val="24"/>
          <w:lang w:eastAsia="lv-LV"/>
        </w:rPr>
        <w:br/>
        <w:t>sākotnējās ietekmes n</w:t>
      </w:r>
      <w:r w:rsidRPr="00B43054">
        <w:rPr>
          <w:rFonts w:ascii="Times New Roman" w:eastAsia="Times New Roman" w:hAnsi="Times New Roman" w:cs="Times New Roman"/>
          <w:b/>
          <w:bCs/>
          <w:sz w:val="24"/>
          <w:szCs w:val="24"/>
          <w:lang w:eastAsia="lv-LV"/>
        </w:rPr>
        <w:t>ovērtējuma ziņojums (anotācija)</w:t>
      </w:r>
    </w:p>
    <w:p w:rsidR="00CA4873" w:rsidRPr="00B43054"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tblPr>
      <w:tblGrid>
        <w:gridCol w:w="3823"/>
        <w:gridCol w:w="5523"/>
      </w:tblGrid>
      <w:tr w:rsidTr="009D0243">
        <w:tblPrEx>
          <w:tblW w:w="0" w:type="auto"/>
          <w:tblLook w:val="04A0"/>
        </w:tblPrEx>
        <w:tc>
          <w:tcPr>
            <w:tcW w:w="9346" w:type="dxa"/>
            <w:gridSpan w:val="2"/>
          </w:tcPr>
          <w:p w:rsidR="009D0243" w:rsidRPr="00B43054" w:rsidP="00B1781B">
            <w:pPr>
              <w:rPr>
                <w:rFonts w:ascii="Times New Roman" w:eastAsia="Times New Roman" w:hAnsi="Times New Roman" w:cs="Times New Roman"/>
                <w:lang w:val="en-US" w:eastAsia="lv-LV"/>
              </w:rPr>
            </w:pPr>
            <w:r w:rsidRPr="00B43054">
              <w:rPr>
                <w:rFonts w:ascii="Times New Roman" w:eastAsia="Times New Roman" w:hAnsi="Times New Roman" w:cs="Times New Roman"/>
                <w:b/>
                <w:bCs/>
                <w:iCs/>
                <w:sz w:val="24"/>
                <w:szCs w:val="24"/>
                <w:lang w:val="sv-SE" w:eastAsia="lv-LV"/>
              </w:rPr>
              <w:t>Tiesību akta projekta anotācijas kopsavilkums</w:t>
            </w:r>
          </w:p>
        </w:tc>
      </w:tr>
      <w:tr w:rsidTr="009D0243">
        <w:tblPrEx>
          <w:tblW w:w="0" w:type="auto"/>
          <w:tblLook w:val="04A0"/>
        </w:tblPrEx>
        <w:tc>
          <w:tcPr>
            <w:tcW w:w="3823" w:type="dxa"/>
          </w:tcPr>
          <w:p w:rsidR="009D0243" w:rsidRPr="00B43054" w:rsidP="00B1781B">
            <w:pPr>
              <w:rPr>
                <w:rFonts w:ascii="Times New Roman" w:eastAsia="Times New Roman" w:hAnsi="Times New Roman" w:cs="Times New Roman"/>
                <w:b/>
                <w:bCs/>
                <w:iCs/>
                <w:sz w:val="24"/>
                <w:szCs w:val="24"/>
                <w:lang w:val="sv-SE" w:eastAsia="lv-LV"/>
              </w:rPr>
            </w:pPr>
            <w:r w:rsidRPr="00B4305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5523" w:type="dxa"/>
          </w:tcPr>
          <w:p w:rsidR="007865A3" w:rsidRPr="00B43054" w:rsidP="007865A3">
            <w:pPr>
              <w:ind w:left="113" w:right="57"/>
              <w:jc w:val="both"/>
              <w:rPr>
                <w:rFonts w:ascii="Times New Roman" w:hAnsi="Times New Roman" w:cs="Times New Roman"/>
                <w:sz w:val="24"/>
                <w:szCs w:val="24"/>
              </w:rPr>
            </w:pPr>
            <w:r w:rsidRPr="00B43054">
              <w:rPr>
                <w:rFonts w:ascii="Times New Roman" w:hAnsi="Times New Roman" w:cs="Times New Roman"/>
                <w:sz w:val="24"/>
                <w:szCs w:val="24"/>
              </w:rPr>
              <w:t xml:space="preserve">Likumprojekta “Grozījumi Administratīvo teritoriju un apdzīvoto vietu likumā” </w:t>
            </w:r>
            <w:r w:rsidRPr="00B43054" w:rsidR="006A3D56">
              <w:rPr>
                <w:rFonts w:ascii="Times New Roman" w:hAnsi="Times New Roman" w:cs="Times New Roman"/>
                <w:sz w:val="24"/>
                <w:szCs w:val="24"/>
              </w:rPr>
              <w:t>mērķis</w:t>
            </w:r>
            <w:r w:rsidRPr="00B43054" w:rsidR="009D0243">
              <w:rPr>
                <w:rFonts w:ascii="Times New Roman" w:hAnsi="Times New Roman" w:cs="Times New Roman"/>
                <w:sz w:val="24"/>
                <w:szCs w:val="24"/>
              </w:rPr>
              <w:t xml:space="preserve"> </w:t>
            </w:r>
            <w:r w:rsidRPr="00B43054" w:rsidR="006A3D56">
              <w:rPr>
                <w:rFonts w:ascii="Times New Roman" w:hAnsi="Times New Roman" w:cs="Times New Roman"/>
                <w:sz w:val="24"/>
                <w:szCs w:val="24"/>
              </w:rPr>
              <w:t>ir veikt</w:t>
            </w:r>
            <w:r w:rsidRPr="00B43054" w:rsidR="009D0243">
              <w:rPr>
                <w:rFonts w:ascii="Times New Roman" w:hAnsi="Times New Roman" w:cs="Times New Roman"/>
                <w:sz w:val="24"/>
                <w:szCs w:val="24"/>
              </w:rPr>
              <w:t xml:space="preserve"> grozījum</w:t>
            </w:r>
            <w:r w:rsidRPr="00B43054" w:rsidR="006A3D56">
              <w:rPr>
                <w:rFonts w:ascii="Times New Roman" w:hAnsi="Times New Roman" w:cs="Times New Roman"/>
                <w:sz w:val="24"/>
                <w:szCs w:val="24"/>
              </w:rPr>
              <w:t>us</w:t>
            </w:r>
            <w:r w:rsidRPr="00B43054" w:rsidR="009D0243">
              <w:rPr>
                <w:rFonts w:ascii="Times New Roman" w:hAnsi="Times New Roman" w:cs="Times New Roman"/>
                <w:sz w:val="24"/>
                <w:szCs w:val="24"/>
              </w:rPr>
              <w:t xml:space="preserve"> </w:t>
            </w:r>
            <w:r w:rsidRPr="00B43054" w:rsidR="00C52DA1">
              <w:rPr>
                <w:rFonts w:ascii="Times New Roman" w:hAnsi="Times New Roman" w:cs="Times New Roman"/>
                <w:sz w:val="24"/>
                <w:szCs w:val="24"/>
              </w:rPr>
              <w:t xml:space="preserve">Administratīvo teritoriju un apdzīvoto vietu </w:t>
            </w:r>
            <w:r w:rsidRPr="00B43054" w:rsidR="009D0243">
              <w:rPr>
                <w:rFonts w:ascii="Times New Roman" w:hAnsi="Times New Roman" w:cs="Times New Roman"/>
                <w:sz w:val="24"/>
                <w:szCs w:val="24"/>
              </w:rPr>
              <w:t xml:space="preserve">likuma </w:t>
            </w:r>
            <w:r w:rsidRPr="00B43054" w:rsidR="00C52DA1">
              <w:rPr>
                <w:rFonts w:ascii="Times New Roman" w:hAnsi="Times New Roman" w:cs="Times New Roman"/>
                <w:sz w:val="24"/>
                <w:szCs w:val="24"/>
              </w:rPr>
              <w:t xml:space="preserve">(turpmāk – likums) ciema </w:t>
            </w:r>
            <w:r w:rsidRPr="00B43054" w:rsidR="009D0243">
              <w:rPr>
                <w:rFonts w:ascii="Times New Roman" w:hAnsi="Times New Roman" w:cs="Times New Roman"/>
                <w:sz w:val="24"/>
                <w:szCs w:val="24"/>
              </w:rPr>
              <w:t xml:space="preserve">statusa normās, kuri nerada papildu administratīvo slogu, </w:t>
            </w:r>
            <w:r w:rsidRPr="00B43054" w:rsidR="00C52DA1">
              <w:rPr>
                <w:rFonts w:ascii="Times New Roman" w:hAnsi="Times New Roman" w:cs="Times New Roman"/>
                <w:sz w:val="24"/>
                <w:szCs w:val="24"/>
              </w:rPr>
              <w:t>pilnveido</w:t>
            </w:r>
            <w:r w:rsidRPr="00B43054" w:rsidR="009D0243">
              <w:rPr>
                <w:rFonts w:ascii="Times New Roman" w:hAnsi="Times New Roman" w:cs="Times New Roman"/>
                <w:sz w:val="24"/>
                <w:szCs w:val="24"/>
              </w:rPr>
              <w:t xml:space="preserve"> likuma normas atbilstoši pašvaldību praksē jau izmantotajam risinājumam un nodrošina mazo ciemu nosaukumu saglabāšanu</w:t>
            </w:r>
            <w:r w:rsidRPr="00B43054" w:rsidR="006A3D56">
              <w:rPr>
                <w:rFonts w:ascii="Times New Roman" w:hAnsi="Times New Roman" w:cs="Times New Roman"/>
                <w:sz w:val="24"/>
                <w:szCs w:val="24"/>
              </w:rPr>
              <w:t>.</w:t>
            </w:r>
            <w:r w:rsidRPr="00B43054" w:rsidR="00C52DA1">
              <w:rPr>
                <w:rFonts w:ascii="Times New Roman" w:hAnsi="Times New Roman" w:cs="Times New Roman"/>
                <w:sz w:val="24"/>
                <w:szCs w:val="24"/>
              </w:rPr>
              <w:t xml:space="preserve"> </w:t>
            </w:r>
            <w:r w:rsidRPr="00B43054">
              <w:rPr>
                <w:rFonts w:ascii="Times New Roman" w:hAnsi="Times New Roman" w:cs="Times New Roman"/>
                <w:sz w:val="24"/>
                <w:szCs w:val="24"/>
              </w:rPr>
              <w:t xml:space="preserve">Atbilstoši </w:t>
            </w:r>
            <w:r w:rsidRPr="00B43054">
              <w:rPr>
                <w:rFonts w:ascii="Times New Roman" w:hAnsi="Times New Roman" w:cs="Times New Roman"/>
                <w:b/>
                <w:sz w:val="24"/>
                <w:szCs w:val="24"/>
              </w:rPr>
              <w:t>ilggadīgai vairāku pašvaldību pielietotajai praksei</w:t>
            </w:r>
            <w:r w:rsidRPr="00B43054">
              <w:rPr>
                <w:rFonts w:ascii="Times New Roman" w:hAnsi="Times New Roman" w:cs="Times New Roman"/>
                <w:sz w:val="24"/>
                <w:szCs w:val="24"/>
              </w:rPr>
              <w:t xml:space="preserve"> paredzēts, saglabājot apdzīvotām vietām ciema statusu, noteikt divas ciemu apakšgrupas, tas ir koncentrētas apbūves ciemus un adresācijas ciemus.</w:t>
            </w:r>
          </w:p>
          <w:p w:rsidR="009D0243" w:rsidRPr="00B43054" w:rsidP="006A3D56">
            <w:pPr>
              <w:jc w:val="both"/>
              <w:rPr>
                <w:rFonts w:ascii="Times New Roman" w:eastAsia="Times New Roman" w:hAnsi="Times New Roman" w:cs="Times New Roman"/>
                <w:b/>
                <w:bCs/>
                <w:iCs/>
                <w:sz w:val="24"/>
                <w:szCs w:val="24"/>
                <w:lang w:eastAsia="lv-LV"/>
              </w:rPr>
            </w:pPr>
          </w:p>
        </w:tc>
      </w:tr>
    </w:tbl>
    <w:p w:rsidR="009D0243" w:rsidRPr="009D0243" w:rsidP="00B1781B">
      <w:pPr>
        <w:shd w:val="clear" w:color="auto" w:fill="FFFFFF"/>
        <w:spacing w:after="0" w:line="240" w:lineRule="auto"/>
        <w:ind w:firstLine="301"/>
        <w:rPr>
          <w:rFonts w:ascii="Times New Roman" w:eastAsia="Times New Roman" w:hAnsi="Times New Roman" w:cs="Times New Roman"/>
          <w:lang w:val="sv-SE"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6"/>
        <w:gridCol w:w="1970"/>
        <w:gridCol w:w="7131"/>
      </w:tblGrid>
      <w:tr w:rsidTr="007C148B">
        <w:tblPrEx>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A4873" w:rsidRPr="00B43054" w:rsidP="00B1781B">
            <w:pPr>
              <w:spacing w:after="0" w:line="240" w:lineRule="auto"/>
              <w:jc w:val="center"/>
              <w:rPr>
                <w:rFonts w:ascii="Times New Roman" w:eastAsia="Calibri" w:hAnsi="Times New Roman" w:cs="Times New Roman"/>
                <w:b/>
                <w:sz w:val="24"/>
                <w:szCs w:val="24"/>
              </w:rPr>
            </w:pPr>
            <w:r w:rsidRPr="00B43054">
              <w:rPr>
                <w:rFonts w:ascii="Times New Roman" w:eastAsia="Times New Roman" w:hAnsi="Times New Roman" w:cs="Times New Roman"/>
                <w:b/>
                <w:bCs/>
                <w:sz w:val="24"/>
                <w:szCs w:val="24"/>
                <w:lang w:eastAsia="lv-LV"/>
              </w:rPr>
              <w:t>I. Tiesību akta projekta izstrādes nepieciešamība</w:t>
            </w:r>
          </w:p>
        </w:tc>
      </w:tr>
      <w:tr w:rsidTr="007C148B">
        <w:tblPrEx>
          <w:tblW w:w="5036" w:type="pct"/>
          <w:tblCellMar>
            <w:top w:w="24" w:type="dxa"/>
            <w:left w:w="24" w:type="dxa"/>
            <w:bottom w:w="24" w:type="dxa"/>
            <w:right w:w="24" w:type="dxa"/>
          </w:tblCellMar>
          <w:tblLook w:val="04A0"/>
        </w:tblPrEx>
        <w:trPr>
          <w:trHeight w:val="372"/>
        </w:trPr>
        <w:tc>
          <w:tcPr>
            <w:tcW w:w="163" w:type="pct"/>
            <w:tcBorders>
              <w:top w:val="outset" w:sz="6" w:space="0" w:color="414142"/>
              <w:left w:val="outset" w:sz="6" w:space="0" w:color="414142"/>
              <w:bottom w:val="outset" w:sz="6" w:space="0" w:color="414142"/>
              <w:right w:val="outset" w:sz="6" w:space="0" w:color="414142"/>
            </w:tcBorders>
            <w:hideMark/>
          </w:tcPr>
          <w:p w:rsidR="00CA4873"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1.</w:t>
            </w:r>
          </w:p>
        </w:tc>
        <w:tc>
          <w:tcPr>
            <w:tcW w:w="1047" w:type="pct"/>
            <w:tcBorders>
              <w:top w:val="outset" w:sz="6" w:space="0" w:color="414142"/>
              <w:left w:val="outset" w:sz="6" w:space="0" w:color="414142"/>
              <w:bottom w:val="outset" w:sz="6" w:space="0" w:color="414142"/>
              <w:right w:val="outset" w:sz="6" w:space="0" w:color="414142"/>
            </w:tcBorders>
          </w:tcPr>
          <w:p w:rsidR="00CA4873"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rsidR="00BB0B43" w:rsidRPr="00B43054" w:rsidP="00414F84">
            <w:pPr>
              <w:spacing w:after="0" w:line="240" w:lineRule="auto"/>
              <w:ind w:left="113" w:right="68" w:hanging="7"/>
              <w:jc w:val="both"/>
              <w:rPr>
                <w:rFonts w:ascii="Times New Roman" w:eastAsia="Calibri" w:hAnsi="Times New Roman" w:cs="Times New Roman"/>
                <w:sz w:val="24"/>
                <w:szCs w:val="24"/>
                <w:lang w:eastAsia="lv-LV"/>
              </w:rPr>
            </w:pPr>
            <w:r w:rsidRPr="00B43054">
              <w:rPr>
                <w:rFonts w:ascii="Times New Roman" w:eastAsia="Calibri" w:hAnsi="Times New Roman" w:cs="Times New Roman"/>
                <w:sz w:val="24"/>
                <w:szCs w:val="24"/>
                <w:lang w:eastAsia="lv-LV"/>
              </w:rPr>
              <w:t>Ministru kabineta 2017.</w:t>
            </w:r>
            <w:r w:rsidRPr="00B43054" w:rsidR="00414F84">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gada 31.</w:t>
            </w:r>
            <w:r w:rsidRPr="00B43054" w:rsidR="00414F84">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oktobra sēdes (prot.</w:t>
            </w:r>
            <w:r w:rsidRPr="00B43054" w:rsidR="00414F84">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Nr.</w:t>
            </w:r>
            <w:r w:rsidRPr="00B43054" w:rsidR="00D1056B">
              <w:rPr>
                <w:rFonts w:ascii="Times New Roman" w:eastAsia="Calibri" w:hAnsi="Times New Roman" w:cs="Times New Roman"/>
                <w:sz w:val="24"/>
                <w:szCs w:val="24"/>
                <w:lang w:eastAsia="lv-LV"/>
              </w:rPr>
              <w:t> </w:t>
            </w:r>
            <w:r w:rsidRPr="00B43054">
              <w:rPr>
                <w:rFonts w:ascii="Times New Roman" w:eastAsia="Calibri" w:hAnsi="Times New Roman" w:cs="Times New Roman"/>
                <w:sz w:val="24"/>
                <w:szCs w:val="24"/>
                <w:lang w:eastAsia="lv-LV"/>
              </w:rPr>
              <w:t>53, 30.</w:t>
            </w:r>
            <w:r w:rsidRPr="00B43054" w:rsidR="00414F84">
              <w:rPr>
                <w:rFonts w:ascii="Times New Roman" w:eastAsia="Calibri" w:hAnsi="Times New Roman" w:cs="Times New Roman"/>
                <w:sz w:val="24"/>
                <w:szCs w:val="24"/>
                <w:lang w:eastAsia="lv-LV"/>
              </w:rPr>
              <w:t> </w:t>
            </w:r>
            <w:r w:rsidRPr="00B43054">
              <w:rPr>
                <w:rFonts w:ascii="Times New Roman" w:eastAsia="Times New Roman" w:hAnsi="Times New Roman" w:cs="Times New Roman"/>
                <w:sz w:val="24"/>
                <w:szCs w:val="24"/>
                <w:lang w:eastAsia="lv-LV"/>
              </w:rPr>
              <w:t>§)</w:t>
            </w:r>
            <w:r w:rsidRPr="00B43054">
              <w:rPr>
                <w:rFonts w:ascii="Times New Roman" w:hAnsi="Times New Roman" w:cs="Times New Roman"/>
                <w:sz w:val="24"/>
                <w:szCs w:val="24"/>
              </w:rPr>
              <w:t xml:space="preserve"> </w:t>
            </w:r>
            <w:r w:rsidRPr="00B43054" w:rsidR="00E5748A">
              <w:rPr>
                <w:rFonts w:ascii="Times New Roman" w:hAnsi="Times New Roman" w:cs="Times New Roman"/>
                <w:sz w:val="24"/>
                <w:szCs w:val="24"/>
              </w:rPr>
              <w:t>protokollēmum</w:t>
            </w:r>
            <w:r w:rsidRPr="00B43054" w:rsidR="00EB6615">
              <w:rPr>
                <w:rFonts w:ascii="Times New Roman" w:hAnsi="Times New Roman" w:cs="Times New Roman"/>
                <w:sz w:val="24"/>
                <w:szCs w:val="24"/>
              </w:rPr>
              <w:t>a</w:t>
            </w:r>
            <w:r w:rsidRPr="00B43054" w:rsidR="00E5748A">
              <w:rPr>
                <w:rFonts w:ascii="Times New Roman" w:hAnsi="Times New Roman" w:cs="Times New Roman"/>
                <w:sz w:val="24"/>
                <w:szCs w:val="24"/>
              </w:rPr>
              <w:t xml:space="preserve"> “Informatīvais ziņojums “Par mazo ciemu nosau</w:t>
            </w:r>
            <w:r w:rsidRPr="00B43054" w:rsidR="00103FC5">
              <w:rPr>
                <w:rFonts w:ascii="Times New Roman" w:hAnsi="Times New Roman" w:cs="Times New Roman"/>
                <w:sz w:val="24"/>
                <w:szCs w:val="24"/>
              </w:rPr>
              <w:t xml:space="preserve">kumu saglabāšanas jautājumiem”” </w:t>
            </w:r>
            <w:r w:rsidRPr="00B43054" w:rsidR="00414F84">
              <w:rPr>
                <w:rFonts w:ascii="Times New Roman" w:hAnsi="Times New Roman" w:cs="Times New Roman"/>
                <w:sz w:val="24"/>
                <w:szCs w:val="24"/>
              </w:rPr>
              <w:t>2. </w:t>
            </w:r>
            <w:r w:rsidRPr="00B43054" w:rsidR="00E5748A">
              <w:rPr>
                <w:rFonts w:ascii="Times New Roman" w:hAnsi="Times New Roman" w:cs="Times New Roman"/>
                <w:sz w:val="24"/>
                <w:szCs w:val="24"/>
              </w:rPr>
              <w:t>punkt</w:t>
            </w:r>
            <w:r w:rsidRPr="00B43054" w:rsidR="00414F84">
              <w:rPr>
                <w:rFonts w:ascii="Times New Roman" w:hAnsi="Times New Roman" w:cs="Times New Roman"/>
                <w:sz w:val="24"/>
                <w:szCs w:val="24"/>
              </w:rPr>
              <w:t>s.</w:t>
            </w:r>
          </w:p>
        </w:tc>
      </w:tr>
      <w:tr w:rsidTr="007C148B">
        <w:tblPrEx>
          <w:tblW w:w="5036" w:type="pct"/>
          <w:tblCellMar>
            <w:top w:w="24" w:type="dxa"/>
            <w:left w:w="24" w:type="dxa"/>
            <w:bottom w:w="24" w:type="dxa"/>
            <w:right w:w="24" w:type="dxa"/>
          </w:tblCellMar>
          <w:tblLook w:val="04A0"/>
        </w:tblPrEx>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2.</w:t>
            </w:r>
          </w:p>
        </w:tc>
        <w:tc>
          <w:tcPr>
            <w:tcW w:w="1047" w:type="pct"/>
            <w:tcBorders>
              <w:top w:val="outset" w:sz="6" w:space="0" w:color="414142"/>
              <w:left w:val="outset" w:sz="6" w:space="0" w:color="414142"/>
              <w:bottom w:val="outset" w:sz="6" w:space="0" w:color="414142"/>
              <w:right w:val="outset" w:sz="6" w:space="0" w:color="414142"/>
            </w:tcBorders>
          </w:tcPr>
          <w:p w:rsidR="00CA4873"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90" w:type="pct"/>
            <w:tcBorders>
              <w:top w:val="outset" w:sz="6" w:space="0" w:color="414142"/>
              <w:left w:val="outset" w:sz="6" w:space="0" w:color="414142"/>
              <w:bottom w:val="outset" w:sz="6" w:space="0" w:color="414142"/>
              <w:right w:val="outset" w:sz="6" w:space="0" w:color="414142"/>
            </w:tcBorders>
          </w:tcPr>
          <w:p w:rsidR="00FC4067" w:rsidRPr="00B43054" w:rsidP="00682691">
            <w:pPr>
              <w:pStyle w:val="NoSpacing"/>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682691">
              <w:rPr>
                <w:rFonts w:ascii="Times New Roman" w:hAnsi="Times New Roman" w:cs="Times New Roman"/>
                <w:sz w:val="24"/>
                <w:szCs w:val="24"/>
              </w:rPr>
              <w:t xml:space="preserve">No 6319 Valsts adrešu reģistrā </w:t>
            </w:r>
            <w:r w:rsidRPr="00B43054" w:rsidR="00C52DA1">
              <w:rPr>
                <w:rFonts w:ascii="Times New Roman" w:hAnsi="Times New Roman" w:cs="Times New Roman"/>
                <w:sz w:val="24"/>
                <w:szCs w:val="24"/>
              </w:rPr>
              <w:t xml:space="preserve">reģistrētajiem ciemiem </w:t>
            </w:r>
            <w:r w:rsidRPr="00B43054" w:rsidR="00682691">
              <w:rPr>
                <w:rFonts w:ascii="Times New Roman" w:hAnsi="Times New Roman" w:cs="Times New Roman"/>
                <w:sz w:val="24"/>
                <w:szCs w:val="24"/>
              </w:rPr>
              <w:t>2018. gada 1. janvār</w:t>
            </w:r>
            <w:r w:rsidRPr="00B43054" w:rsidR="00C52DA1">
              <w:rPr>
                <w:rFonts w:ascii="Times New Roman" w:hAnsi="Times New Roman" w:cs="Times New Roman"/>
                <w:sz w:val="24"/>
                <w:szCs w:val="24"/>
              </w:rPr>
              <w:t>ī</w:t>
            </w:r>
            <w:r w:rsidRPr="00B43054" w:rsidR="00682691">
              <w:rPr>
                <w:rFonts w:ascii="Times New Roman" w:hAnsi="Times New Roman" w:cs="Times New Roman"/>
                <w:sz w:val="24"/>
                <w:szCs w:val="24"/>
              </w:rPr>
              <w:t xml:space="preserve"> 4880 ciemi neatbilst likum</w:t>
            </w:r>
            <w:r w:rsidRPr="00B43054" w:rsidR="00C52DA1">
              <w:rPr>
                <w:rFonts w:ascii="Times New Roman" w:hAnsi="Times New Roman" w:cs="Times New Roman"/>
                <w:sz w:val="24"/>
                <w:szCs w:val="24"/>
              </w:rPr>
              <w:t>ā</w:t>
            </w:r>
            <w:r w:rsidRPr="00B43054" w:rsidR="00682691">
              <w:rPr>
                <w:rFonts w:ascii="Times New Roman" w:hAnsi="Times New Roman" w:cs="Times New Roman"/>
                <w:sz w:val="24"/>
                <w:szCs w:val="24"/>
              </w:rPr>
              <w:t xml:space="preserve"> 11. pantā noteiktajam par ciemu statusu</w:t>
            </w:r>
            <w:r w:rsidRPr="00B43054" w:rsidR="00A81FB2">
              <w:rPr>
                <w:rFonts w:ascii="Times New Roman" w:hAnsi="Times New Roman" w:cs="Times New Roman"/>
                <w:sz w:val="24"/>
                <w:szCs w:val="24"/>
              </w:rPr>
              <w:t> </w:t>
            </w:r>
            <w:r w:rsidRPr="00B43054" w:rsidR="00682691">
              <w:rPr>
                <w:rFonts w:ascii="Times New Roman" w:hAnsi="Times New Roman" w:cs="Times New Roman"/>
                <w:sz w:val="24"/>
                <w:szCs w:val="24"/>
              </w:rPr>
              <w:t>–</w:t>
            </w:r>
            <w:r w:rsidRPr="00B43054" w:rsidR="00A81FB2">
              <w:rPr>
                <w:rFonts w:ascii="Times New Roman" w:hAnsi="Times New Roman" w:cs="Times New Roman"/>
                <w:sz w:val="24"/>
                <w:szCs w:val="24"/>
              </w:rPr>
              <w:t> </w:t>
            </w:r>
            <w:r w:rsidRPr="00B43054" w:rsidR="00682691">
              <w:rPr>
                <w:rFonts w:ascii="Times New Roman" w:hAnsi="Times New Roman" w:cs="Times New Roman"/>
                <w:sz w:val="24"/>
                <w:szCs w:val="24"/>
              </w:rPr>
              <w:t>nav koncentrēta apbūve, nav noteiktas ciema robežas pašvaldības teritorijas plānojumā.</w:t>
            </w:r>
            <w:r w:rsidRPr="00B43054">
              <w:rPr>
                <w:rFonts w:ascii="Times New Roman" w:hAnsi="Times New Roman" w:cs="Times New Roman"/>
                <w:sz w:val="24"/>
                <w:szCs w:val="24"/>
              </w:rPr>
              <w:t xml:space="preserve"> </w:t>
            </w:r>
            <w:r w:rsidRPr="00B43054" w:rsidR="00414F84">
              <w:rPr>
                <w:rFonts w:ascii="Times New Roman" w:hAnsi="Times New Roman" w:cs="Times New Roman"/>
                <w:sz w:val="24"/>
                <w:szCs w:val="24"/>
              </w:rPr>
              <w:t xml:space="preserve">Savukārt, atceļot </w:t>
            </w:r>
            <w:r w:rsidRPr="00B43054" w:rsidR="00B57672">
              <w:rPr>
                <w:rFonts w:ascii="Times New Roman" w:hAnsi="Times New Roman" w:cs="Times New Roman"/>
                <w:sz w:val="24"/>
                <w:szCs w:val="24"/>
              </w:rPr>
              <w:t>šīm apdzīvotām vietām</w:t>
            </w:r>
            <w:r w:rsidRPr="00B43054" w:rsidR="00414F84">
              <w:rPr>
                <w:rFonts w:ascii="Times New Roman" w:hAnsi="Times New Roman" w:cs="Times New Roman"/>
                <w:sz w:val="24"/>
                <w:szCs w:val="24"/>
              </w:rPr>
              <w:t xml:space="preserve"> </w:t>
            </w:r>
            <w:r w:rsidRPr="00B43054" w:rsidR="00833590">
              <w:rPr>
                <w:rFonts w:ascii="Times New Roman" w:hAnsi="Times New Roman" w:cs="Times New Roman"/>
                <w:sz w:val="24"/>
                <w:szCs w:val="24"/>
              </w:rPr>
              <w:t>ciema statusu, tiks grauta ierastā adresācijas sistēma</w:t>
            </w:r>
            <w:r w:rsidRPr="00B43054" w:rsidR="00AD02D0">
              <w:rPr>
                <w:rFonts w:ascii="Times New Roman" w:hAnsi="Times New Roman" w:cs="Times New Roman"/>
                <w:sz w:val="24"/>
                <w:szCs w:val="24"/>
              </w:rPr>
              <w:t>,</w:t>
            </w:r>
            <w:r w:rsidRPr="00B43054" w:rsidR="00B8261E">
              <w:rPr>
                <w:rFonts w:ascii="Times New Roman" w:hAnsi="Times New Roman" w:cs="Times New Roman"/>
                <w:sz w:val="24"/>
                <w:szCs w:val="24"/>
              </w:rPr>
              <w:t xml:space="preserve"> </w:t>
            </w:r>
            <w:r w:rsidRPr="00B43054" w:rsidR="00946995">
              <w:rPr>
                <w:rFonts w:ascii="Times New Roman" w:hAnsi="Times New Roman" w:cs="Times New Roman"/>
                <w:sz w:val="24"/>
                <w:szCs w:val="24"/>
              </w:rPr>
              <w:t>un</w:t>
            </w:r>
            <w:r w:rsidRPr="00B43054" w:rsidR="00B57672">
              <w:rPr>
                <w:rFonts w:ascii="Times New Roman" w:hAnsi="Times New Roman" w:cs="Times New Roman"/>
                <w:sz w:val="24"/>
                <w:szCs w:val="24"/>
              </w:rPr>
              <w:t>, grozot adreses,</w:t>
            </w:r>
            <w:r w:rsidRPr="00B43054" w:rsidR="00B8261E">
              <w:rPr>
                <w:rFonts w:ascii="Times New Roman" w:hAnsi="Times New Roman" w:cs="Times New Roman"/>
                <w:sz w:val="24"/>
                <w:szCs w:val="24"/>
              </w:rPr>
              <w:t xml:space="preserve"> </w:t>
            </w:r>
            <w:r w:rsidRPr="00B43054" w:rsidR="00946995">
              <w:rPr>
                <w:rFonts w:ascii="Times New Roman" w:hAnsi="Times New Roman" w:cs="Times New Roman"/>
                <w:sz w:val="24"/>
                <w:szCs w:val="24"/>
              </w:rPr>
              <w:t xml:space="preserve">tiks </w:t>
            </w:r>
            <w:r w:rsidRPr="00B43054" w:rsidR="00B8261E">
              <w:rPr>
                <w:rFonts w:ascii="Times New Roman" w:hAnsi="Times New Roman" w:cs="Times New Roman"/>
                <w:sz w:val="24"/>
                <w:szCs w:val="24"/>
              </w:rPr>
              <w:t>radī</w:t>
            </w:r>
            <w:r w:rsidRPr="00B43054" w:rsidR="00946995">
              <w:rPr>
                <w:rFonts w:ascii="Times New Roman" w:hAnsi="Times New Roman" w:cs="Times New Roman"/>
                <w:sz w:val="24"/>
                <w:szCs w:val="24"/>
              </w:rPr>
              <w:t>ts papildus administratīvais</w:t>
            </w:r>
            <w:r w:rsidRPr="00B43054" w:rsidR="00B8261E">
              <w:rPr>
                <w:rFonts w:ascii="Times New Roman" w:hAnsi="Times New Roman" w:cs="Times New Roman"/>
                <w:sz w:val="24"/>
                <w:szCs w:val="24"/>
              </w:rPr>
              <w:t xml:space="preserve"> </w:t>
            </w:r>
            <w:r w:rsidRPr="00B43054" w:rsidR="00AD02D0">
              <w:rPr>
                <w:rFonts w:ascii="Times New Roman" w:hAnsi="Times New Roman" w:cs="Times New Roman"/>
                <w:sz w:val="24"/>
                <w:szCs w:val="24"/>
              </w:rPr>
              <w:t>slog</w:t>
            </w:r>
            <w:r w:rsidRPr="00B43054" w:rsidR="00946995">
              <w:rPr>
                <w:rFonts w:ascii="Times New Roman" w:hAnsi="Times New Roman" w:cs="Times New Roman"/>
                <w:sz w:val="24"/>
                <w:szCs w:val="24"/>
              </w:rPr>
              <w:t>s</w:t>
            </w:r>
            <w:r w:rsidRPr="00B43054" w:rsidR="00B8261E">
              <w:rPr>
                <w:rFonts w:ascii="Times New Roman" w:hAnsi="Times New Roman" w:cs="Times New Roman"/>
                <w:sz w:val="24"/>
                <w:szCs w:val="24"/>
              </w:rPr>
              <w:t xml:space="preserve"> novada pašvaldībām un Valsts adrešu reģistram, kā arī </w:t>
            </w:r>
            <w:r w:rsidRPr="00B43054" w:rsidR="00946995">
              <w:rPr>
                <w:rFonts w:ascii="Times New Roman" w:hAnsi="Times New Roman" w:cs="Times New Roman"/>
                <w:sz w:val="24"/>
                <w:szCs w:val="24"/>
              </w:rPr>
              <w:t xml:space="preserve">veidosies </w:t>
            </w:r>
            <w:r w:rsidRPr="00B43054" w:rsidR="00B8261E">
              <w:rPr>
                <w:rFonts w:ascii="Times New Roman" w:hAnsi="Times New Roman" w:cs="Times New Roman"/>
                <w:sz w:val="24"/>
                <w:szCs w:val="24"/>
              </w:rPr>
              <w:t xml:space="preserve">neērtības </w:t>
            </w:r>
            <w:r w:rsidRPr="00B43054" w:rsidR="00946995">
              <w:rPr>
                <w:rFonts w:ascii="Times New Roman" w:hAnsi="Times New Roman" w:cs="Times New Roman"/>
                <w:sz w:val="24"/>
                <w:szCs w:val="24"/>
              </w:rPr>
              <w:t>minēto</w:t>
            </w:r>
            <w:r w:rsidRPr="00B43054" w:rsidR="00B8261E">
              <w:rPr>
                <w:rFonts w:ascii="Times New Roman" w:hAnsi="Times New Roman" w:cs="Times New Roman"/>
                <w:sz w:val="24"/>
                <w:szCs w:val="24"/>
              </w:rPr>
              <w:t xml:space="preserve"> ciemu iedzīvotājiem</w:t>
            </w:r>
            <w:r w:rsidRPr="00B43054" w:rsidR="00AD02D0">
              <w:rPr>
                <w:rFonts w:ascii="Times New Roman" w:hAnsi="Times New Roman" w:cs="Times New Roman"/>
                <w:sz w:val="24"/>
                <w:szCs w:val="24"/>
              </w:rPr>
              <w:t>.</w:t>
            </w:r>
            <w:r w:rsidRPr="00B43054" w:rsidR="00414F84">
              <w:rPr>
                <w:rFonts w:ascii="Times New Roman" w:hAnsi="Times New Roman" w:cs="Times New Roman"/>
                <w:sz w:val="24"/>
                <w:szCs w:val="24"/>
              </w:rPr>
              <w:t xml:space="preserve"> </w:t>
            </w:r>
          </w:p>
          <w:p w:rsidR="008F247C" w:rsidRPr="00B43054" w:rsidP="00682691">
            <w:pPr>
              <w:pStyle w:val="NoSpacing"/>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C42CC7">
              <w:rPr>
                <w:rFonts w:ascii="Times New Roman" w:hAnsi="Times New Roman" w:cs="Times New Roman"/>
                <w:sz w:val="24"/>
                <w:szCs w:val="24"/>
              </w:rPr>
              <w:t xml:space="preserve">Šāda situācija ir izveidojusies tāpēc, ka, </w:t>
            </w:r>
            <w:r w:rsidRPr="00B43054" w:rsidR="00B57672">
              <w:rPr>
                <w:rFonts w:ascii="Times New Roman" w:hAnsi="Times New Roman" w:cs="Times New Roman"/>
                <w:sz w:val="24"/>
                <w:szCs w:val="24"/>
              </w:rPr>
              <w:t xml:space="preserve">likumā </w:t>
            </w:r>
            <w:r w:rsidRPr="00B43054" w:rsidR="00C42CC7">
              <w:rPr>
                <w:rFonts w:ascii="Times New Roman" w:hAnsi="Times New Roman" w:cs="Times New Roman"/>
                <w:sz w:val="24"/>
                <w:szCs w:val="24"/>
              </w:rPr>
              <w:t>nosakot ciema statusa normas,</w:t>
            </w:r>
            <w:r w:rsidRPr="00B43054" w:rsidR="000313C0">
              <w:rPr>
                <w:rFonts w:ascii="Times New Roman" w:hAnsi="Times New Roman" w:cs="Times New Roman"/>
                <w:sz w:val="24"/>
                <w:szCs w:val="24"/>
              </w:rPr>
              <w:t xml:space="preserve"> (koncentrēta apbūve, ciema robežas iezīmētas pašvaldības teritorijas plānojumā)</w:t>
            </w:r>
            <w:r w:rsidRPr="00B43054" w:rsidR="00C42CC7">
              <w:rPr>
                <w:rFonts w:ascii="Times New Roman" w:hAnsi="Times New Roman" w:cs="Times New Roman"/>
                <w:sz w:val="24"/>
                <w:szCs w:val="24"/>
              </w:rPr>
              <w:t xml:space="preserve"> netika ņemta vērā vēsturiski veidojusies ciemu faktiskā situācija un veikto pētījumu par ciemiem secinājumi, jo ciemi Latvijā ir ļoti atšķirīgi pēc iedzīvotāju skaita, infrastruktūras objektu esamības, apbūves blīvuma, apdzīvotības rakstura un citām raksturojošām pazīmēm.</w:t>
            </w:r>
            <w:r w:rsidRPr="00B43054">
              <w:rPr>
                <w:rFonts w:ascii="Times New Roman" w:hAnsi="Times New Roman" w:cs="Times New Roman"/>
                <w:sz w:val="24"/>
                <w:szCs w:val="24"/>
              </w:rPr>
              <w:t xml:space="preserve"> Jautājumu sarežģī arī tas, ka vairākos normatīvos aktos noteiktas vienādas prasības pilsētu un ciemu teritorijām, piemēram, aizsargjoslu platumi, </w:t>
            </w:r>
            <w:r w:rsidRPr="00B43054">
              <w:rPr>
                <w:rFonts w:ascii="Times New Roman" w:hAnsi="Times New Roman" w:cs="Times New Roman"/>
                <w:sz w:val="24"/>
                <w:szCs w:val="24"/>
              </w:rPr>
              <w:t>būvlaides</w:t>
            </w:r>
            <w:r w:rsidRPr="00B43054">
              <w:rPr>
                <w:rFonts w:ascii="Times New Roman" w:hAnsi="Times New Roman" w:cs="Times New Roman"/>
                <w:sz w:val="24"/>
                <w:szCs w:val="24"/>
              </w:rPr>
              <w:t xml:space="preserve"> noteikšana, kadastrālā uzmērīšanas precizitāte</w:t>
            </w:r>
            <w:r w:rsidRPr="00B43054" w:rsidR="00CD5F04">
              <w:rPr>
                <w:rFonts w:ascii="Times New Roman" w:hAnsi="Times New Roman" w:cs="Times New Roman"/>
                <w:sz w:val="24"/>
                <w:szCs w:val="24"/>
              </w:rPr>
              <w:t>s prasības</w:t>
            </w:r>
            <w:r w:rsidRPr="00B43054" w:rsidR="00994D6C">
              <w:rPr>
                <w:rFonts w:ascii="Times New Roman" w:hAnsi="Times New Roman" w:cs="Times New Roman"/>
                <w:sz w:val="24"/>
                <w:szCs w:val="24"/>
              </w:rPr>
              <w:t xml:space="preserve"> utt. C</w:t>
            </w:r>
            <w:r w:rsidRPr="00B43054">
              <w:rPr>
                <w:rFonts w:ascii="Times New Roman" w:hAnsi="Times New Roman" w:cs="Times New Roman"/>
                <w:sz w:val="24"/>
                <w:szCs w:val="24"/>
              </w:rPr>
              <w:t>iemos, kuriem nav teritorijas plānojumā noteiktas robežas, nevar piemērot minētās normas, kā arī nav nepieciešams pilsētu teritorijām paredzētās normas piemērot mazajiem ciemiem.</w:t>
            </w:r>
            <w:r w:rsidRPr="00B43054" w:rsidR="00DC48E5">
              <w:rPr>
                <w:rFonts w:ascii="Times New Roman" w:hAnsi="Times New Roman" w:cs="Times New Roman"/>
                <w:sz w:val="24"/>
                <w:szCs w:val="24"/>
              </w:rPr>
              <w:t xml:space="preserve"> Ņemot vērā ciemu dažādību vairākas pašvaldības</w:t>
            </w:r>
            <w:r w:rsidRPr="00B43054" w:rsidR="007F381D">
              <w:rPr>
                <w:rFonts w:ascii="Times New Roman" w:hAnsi="Times New Roman" w:cs="Times New Roman"/>
                <w:sz w:val="24"/>
                <w:szCs w:val="24"/>
              </w:rPr>
              <w:t xml:space="preserve">, </w:t>
            </w:r>
            <w:r w:rsidRPr="00B43054" w:rsidR="00F81CCA">
              <w:rPr>
                <w:rFonts w:ascii="Times New Roman" w:hAnsi="Times New Roman" w:cs="Times New Roman"/>
                <w:sz w:val="24"/>
                <w:szCs w:val="24"/>
              </w:rPr>
              <w:t xml:space="preserve">piemēram, Līvānu novada, Krāslavas novada, Preiļu novada, Dundagas novada, Vecumnieku novada, Balvu novada u.c. novada teritorijā ir </w:t>
            </w:r>
            <w:r w:rsidRPr="00B43054" w:rsidR="007F381D">
              <w:rPr>
                <w:rFonts w:ascii="Times New Roman" w:hAnsi="Times New Roman" w:cs="Times New Roman"/>
                <w:sz w:val="24"/>
                <w:szCs w:val="24"/>
              </w:rPr>
              <w:t xml:space="preserve">nodalījušas divu veidu ciemu </w:t>
            </w:r>
            <w:r w:rsidRPr="00B43054" w:rsidR="004C7714">
              <w:rPr>
                <w:rFonts w:ascii="Times New Roman" w:hAnsi="Times New Roman" w:cs="Times New Roman"/>
                <w:sz w:val="24"/>
                <w:szCs w:val="24"/>
              </w:rPr>
              <w:t>apakš</w:t>
            </w:r>
            <w:r w:rsidRPr="00B43054" w:rsidR="007F381D">
              <w:rPr>
                <w:rFonts w:ascii="Times New Roman" w:hAnsi="Times New Roman" w:cs="Times New Roman"/>
                <w:sz w:val="24"/>
                <w:szCs w:val="24"/>
              </w:rPr>
              <w:t>grupas</w:t>
            </w:r>
            <w:r w:rsidRPr="00B43054" w:rsidR="00A81FB2">
              <w:rPr>
                <w:rFonts w:ascii="Times New Roman" w:hAnsi="Times New Roman" w:cs="Times New Roman"/>
                <w:sz w:val="24"/>
                <w:szCs w:val="24"/>
              </w:rPr>
              <w:t> </w:t>
            </w:r>
            <w:r w:rsidRPr="00B43054" w:rsidR="00F81CCA">
              <w:rPr>
                <w:rFonts w:ascii="Times New Roman" w:hAnsi="Times New Roman" w:cs="Times New Roman"/>
                <w:sz w:val="24"/>
                <w:szCs w:val="24"/>
              </w:rPr>
              <w:t>–</w:t>
            </w:r>
            <w:r w:rsidRPr="00B43054" w:rsidR="00A81FB2">
              <w:rPr>
                <w:rFonts w:ascii="Times New Roman" w:hAnsi="Times New Roman" w:cs="Times New Roman"/>
                <w:sz w:val="24"/>
                <w:szCs w:val="24"/>
              </w:rPr>
              <w:t> </w:t>
            </w:r>
            <w:r w:rsidRPr="00B43054" w:rsidR="00F81CCA">
              <w:rPr>
                <w:rFonts w:ascii="Times New Roman" w:hAnsi="Times New Roman" w:cs="Times New Roman"/>
                <w:sz w:val="24"/>
                <w:szCs w:val="24"/>
              </w:rPr>
              <w:t>ciemi, kuriem ir noteiktas robežas un kuri atbilst Administratīvo teritoriju un apdzīvoto vietu likuma 11.</w:t>
            </w:r>
            <w:r w:rsidRPr="00B43054" w:rsidR="00833590">
              <w:rPr>
                <w:rFonts w:ascii="Times New Roman" w:hAnsi="Times New Roman" w:cs="Times New Roman"/>
                <w:sz w:val="24"/>
                <w:szCs w:val="24"/>
              </w:rPr>
              <w:t> </w:t>
            </w:r>
            <w:r w:rsidRPr="00B43054" w:rsidR="00F81CCA">
              <w:rPr>
                <w:rFonts w:ascii="Times New Roman" w:hAnsi="Times New Roman" w:cs="Times New Roman"/>
                <w:sz w:val="24"/>
                <w:szCs w:val="24"/>
              </w:rPr>
              <w:t>panta prasībām</w:t>
            </w:r>
            <w:r w:rsidRPr="00B43054" w:rsidR="00190C8B">
              <w:rPr>
                <w:rFonts w:ascii="Times New Roman" w:hAnsi="Times New Roman" w:cs="Times New Roman"/>
                <w:sz w:val="24"/>
                <w:szCs w:val="24"/>
              </w:rPr>
              <w:t xml:space="preserve"> (turpmāk</w:t>
            </w:r>
            <w:r w:rsidRPr="00B43054" w:rsidR="00A81FB2">
              <w:rPr>
                <w:rFonts w:ascii="Times New Roman" w:hAnsi="Times New Roman" w:cs="Times New Roman"/>
                <w:sz w:val="24"/>
                <w:szCs w:val="24"/>
              </w:rPr>
              <w:t> </w:t>
            </w:r>
            <w:r w:rsidRPr="00B43054" w:rsidR="00190C8B">
              <w:rPr>
                <w:rFonts w:ascii="Times New Roman" w:hAnsi="Times New Roman" w:cs="Times New Roman"/>
                <w:sz w:val="24"/>
                <w:szCs w:val="24"/>
              </w:rPr>
              <w:t>–</w:t>
            </w:r>
            <w:r w:rsidRPr="00B43054" w:rsidR="00A81FB2">
              <w:rPr>
                <w:rFonts w:ascii="Times New Roman" w:hAnsi="Times New Roman" w:cs="Times New Roman"/>
                <w:sz w:val="24"/>
                <w:szCs w:val="24"/>
              </w:rPr>
              <w:t> </w:t>
            </w:r>
            <w:r w:rsidRPr="00B43054" w:rsidR="00724CC2">
              <w:rPr>
                <w:rFonts w:ascii="Times New Roman" w:hAnsi="Times New Roman" w:cs="Times New Roman"/>
                <w:sz w:val="24"/>
                <w:szCs w:val="24"/>
              </w:rPr>
              <w:t>koncentrētas</w:t>
            </w:r>
            <w:r w:rsidRPr="00B43054" w:rsidR="00190C8B">
              <w:rPr>
                <w:rFonts w:ascii="Times New Roman" w:hAnsi="Times New Roman" w:cs="Times New Roman"/>
                <w:sz w:val="24"/>
                <w:szCs w:val="24"/>
              </w:rPr>
              <w:t xml:space="preserve"> apbūves ciemi)</w:t>
            </w:r>
            <w:r w:rsidRPr="00B43054" w:rsidR="00F81CCA">
              <w:rPr>
                <w:rFonts w:ascii="Times New Roman" w:hAnsi="Times New Roman" w:cs="Times New Roman"/>
                <w:sz w:val="24"/>
                <w:szCs w:val="24"/>
              </w:rPr>
              <w:t>, kā arī lauku teritorijas daļas, kurām ir vienots nosaukums, bet nav</w:t>
            </w:r>
            <w:r w:rsidRPr="00B43054" w:rsidR="00441849">
              <w:rPr>
                <w:rFonts w:ascii="Times New Roman" w:hAnsi="Times New Roman" w:cs="Times New Roman"/>
                <w:sz w:val="24"/>
                <w:szCs w:val="24"/>
              </w:rPr>
              <w:t xml:space="preserve"> </w:t>
            </w:r>
            <w:r w:rsidRPr="00B43054" w:rsidR="00EB6615">
              <w:rPr>
                <w:rFonts w:ascii="Times New Roman" w:hAnsi="Times New Roman" w:cs="Times New Roman"/>
                <w:sz w:val="24"/>
                <w:szCs w:val="24"/>
              </w:rPr>
              <w:t>koncentrēta apbūve un</w:t>
            </w:r>
            <w:r w:rsidRPr="00B43054" w:rsidR="00F81CCA">
              <w:rPr>
                <w:rFonts w:ascii="Times New Roman" w:hAnsi="Times New Roman" w:cs="Times New Roman"/>
                <w:sz w:val="24"/>
                <w:szCs w:val="24"/>
              </w:rPr>
              <w:t xml:space="preserve"> teritorijas plānojuma grafiskajā daļā iezīmētas </w:t>
            </w:r>
            <w:r w:rsidRPr="00B43054" w:rsidR="00F81CCA">
              <w:rPr>
                <w:rFonts w:ascii="Times New Roman" w:hAnsi="Times New Roman" w:cs="Times New Roman"/>
                <w:sz w:val="24"/>
                <w:szCs w:val="24"/>
              </w:rPr>
              <w:t>robežas</w:t>
            </w:r>
            <w:r w:rsidRPr="00B43054" w:rsidR="00190C8B">
              <w:rPr>
                <w:rFonts w:ascii="Times New Roman" w:hAnsi="Times New Roman" w:cs="Times New Roman"/>
                <w:sz w:val="24"/>
                <w:szCs w:val="24"/>
              </w:rPr>
              <w:t xml:space="preserve"> (turpmāk</w:t>
            </w:r>
            <w:r w:rsidRPr="00B43054" w:rsidR="00A81FB2">
              <w:rPr>
                <w:rFonts w:ascii="Times New Roman" w:hAnsi="Times New Roman" w:cs="Times New Roman"/>
                <w:sz w:val="24"/>
                <w:szCs w:val="24"/>
              </w:rPr>
              <w:t> </w:t>
            </w:r>
            <w:r w:rsidRPr="00B43054" w:rsidR="00190C8B">
              <w:rPr>
                <w:rFonts w:ascii="Times New Roman" w:hAnsi="Times New Roman" w:cs="Times New Roman"/>
                <w:sz w:val="24"/>
                <w:szCs w:val="24"/>
              </w:rPr>
              <w:t>–</w:t>
            </w:r>
            <w:r w:rsidRPr="00B43054" w:rsidR="00A81FB2">
              <w:rPr>
                <w:rFonts w:ascii="Times New Roman" w:hAnsi="Times New Roman" w:cs="Times New Roman"/>
                <w:sz w:val="24"/>
                <w:szCs w:val="24"/>
              </w:rPr>
              <w:t> </w:t>
            </w:r>
            <w:r w:rsidRPr="00B43054" w:rsidR="00190C8B">
              <w:rPr>
                <w:rFonts w:ascii="Times New Roman" w:hAnsi="Times New Roman" w:cs="Times New Roman"/>
                <w:sz w:val="24"/>
                <w:szCs w:val="24"/>
              </w:rPr>
              <w:t>adresācijas ciemi)</w:t>
            </w:r>
            <w:r w:rsidRPr="00B43054" w:rsidR="00B472D0">
              <w:rPr>
                <w:rFonts w:ascii="Times New Roman" w:hAnsi="Times New Roman" w:cs="Times New Roman"/>
                <w:sz w:val="24"/>
                <w:szCs w:val="24"/>
              </w:rPr>
              <w:t>.</w:t>
            </w:r>
            <w:r w:rsidRPr="00B43054" w:rsidR="00190C8B">
              <w:rPr>
                <w:rFonts w:ascii="Times New Roman" w:hAnsi="Times New Roman" w:cs="Times New Roman"/>
                <w:sz w:val="24"/>
                <w:szCs w:val="24"/>
              </w:rPr>
              <w:t xml:space="preserve"> </w:t>
            </w:r>
            <w:r w:rsidRPr="00B43054" w:rsidR="00B472D0">
              <w:rPr>
                <w:rFonts w:ascii="Times New Roman" w:hAnsi="Times New Roman" w:cs="Times New Roman"/>
                <w:sz w:val="24"/>
                <w:szCs w:val="24"/>
              </w:rPr>
              <w:t>A</w:t>
            </w:r>
            <w:r w:rsidRPr="00B43054" w:rsidR="008B6B72">
              <w:rPr>
                <w:rFonts w:ascii="Times New Roman" w:hAnsi="Times New Roman" w:cs="Times New Roman"/>
                <w:sz w:val="24"/>
                <w:szCs w:val="24"/>
              </w:rPr>
              <w:t>dresācijas</w:t>
            </w:r>
            <w:r w:rsidRPr="00B43054" w:rsidR="00F81CCA">
              <w:rPr>
                <w:rFonts w:ascii="Times New Roman" w:hAnsi="Times New Roman" w:cs="Times New Roman"/>
                <w:sz w:val="24"/>
                <w:szCs w:val="24"/>
              </w:rPr>
              <w:t xml:space="preserve"> ciemi ir viena no novada kultūrvēsturiskajām vērtībām, kas saglabājama nākamajām paaudzēm, kā arī, kas kalpo par adrešu sistēmas elementu, tiek lietoti sociālajā vidē un kalpo kā identifikators, pēc kura orientējas novadā</w:t>
            </w:r>
            <w:r w:rsidRPr="00B43054" w:rsidR="00E236E2">
              <w:rPr>
                <w:rFonts w:ascii="Times New Roman" w:hAnsi="Times New Roman" w:cs="Times New Roman"/>
                <w:sz w:val="24"/>
                <w:szCs w:val="24"/>
              </w:rPr>
              <w:t>, ko izmanto palīdzības dienesti, kā arī cilvēki ikdienas saziņā.</w:t>
            </w:r>
          </w:p>
          <w:p w:rsidR="00C42CC7" w:rsidRPr="00B43054" w:rsidP="00682691">
            <w:pPr>
              <w:pStyle w:val="NoSpacing"/>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B472D0">
              <w:rPr>
                <w:rFonts w:ascii="Times New Roman" w:hAnsi="Times New Roman" w:cs="Times New Roman"/>
                <w:sz w:val="24"/>
                <w:szCs w:val="24"/>
              </w:rPr>
              <w:t>Adresācijas ciem</w:t>
            </w:r>
            <w:r w:rsidRPr="00B43054" w:rsidR="00724CC2">
              <w:rPr>
                <w:rFonts w:ascii="Times New Roman" w:hAnsi="Times New Roman" w:cs="Times New Roman"/>
                <w:sz w:val="24"/>
                <w:szCs w:val="24"/>
              </w:rPr>
              <w:t>us</w:t>
            </w:r>
            <w:r w:rsidRPr="00B43054" w:rsidR="00B472D0">
              <w:rPr>
                <w:rFonts w:ascii="Times New Roman" w:hAnsi="Times New Roman" w:cs="Times New Roman"/>
                <w:sz w:val="24"/>
                <w:szCs w:val="24"/>
              </w:rPr>
              <w:t xml:space="preserve"> </w:t>
            </w:r>
            <w:r w:rsidRPr="00B43054" w:rsidR="00724CC2">
              <w:rPr>
                <w:rFonts w:ascii="Times New Roman" w:hAnsi="Times New Roman" w:cs="Times New Roman"/>
                <w:sz w:val="24"/>
                <w:szCs w:val="24"/>
              </w:rPr>
              <w:t>pašvaldības nesais</w:t>
            </w:r>
            <w:r w:rsidRPr="00B43054" w:rsidR="00E236E2">
              <w:rPr>
                <w:rFonts w:ascii="Times New Roman" w:hAnsi="Times New Roman" w:cs="Times New Roman"/>
                <w:sz w:val="24"/>
                <w:szCs w:val="24"/>
              </w:rPr>
              <w:t>t</w:t>
            </w:r>
            <w:r w:rsidRPr="00B43054" w:rsidR="00C0178D">
              <w:rPr>
                <w:rFonts w:ascii="Times New Roman" w:hAnsi="Times New Roman" w:cs="Times New Roman"/>
                <w:sz w:val="24"/>
                <w:szCs w:val="24"/>
              </w:rPr>
              <w:t>a ar normatīvajos aktos noteiktajiem</w:t>
            </w:r>
            <w:r w:rsidRPr="00B43054" w:rsidR="00E236E2">
              <w:rPr>
                <w:rFonts w:ascii="Times New Roman" w:hAnsi="Times New Roman" w:cs="Times New Roman"/>
                <w:sz w:val="24"/>
                <w:szCs w:val="24"/>
              </w:rPr>
              <w:t xml:space="preserve"> teritorijas izmantošanas nosacījumiem un apgrūtinājumiem, kas izriet no ciemu statusa</w:t>
            </w:r>
            <w:r w:rsidRPr="00B43054" w:rsidR="00C0178D">
              <w:rPr>
                <w:rFonts w:ascii="Times New Roman" w:hAnsi="Times New Roman" w:cs="Times New Roman"/>
                <w:sz w:val="24"/>
                <w:szCs w:val="24"/>
              </w:rPr>
              <w:t>, bet pielieto tiesību normas, kas attiecas uz lauku</w:t>
            </w:r>
            <w:r w:rsidRPr="00B43054" w:rsidR="00C211B1">
              <w:rPr>
                <w:rFonts w:ascii="Times New Roman" w:hAnsi="Times New Roman" w:cs="Times New Roman"/>
                <w:sz w:val="24"/>
                <w:szCs w:val="24"/>
              </w:rPr>
              <w:t xml:space="preserve"> </w:t>
            </w:r>
            <w:r w:rsidRPr="00B43054" w:rsidR="008F247C">
              <w:rPr>
                <w:rFonts w:ascii="Times New Roman" w:hAnsi="Times New Roman" w:cs="Times New Roman"/>
                <w:sz w:val="24"/>
                <w:szCs w:val="24"/>
              </w:rPr>
              <w:t xml:space="preserve">vai lauku apvidus </w:t>
            </w:r>
            <w:r w:rsidRPr="00B43054" w:rsidR="00276EE1">
              <w:rPr>
                <w:rFonts w:ascii="Times New Roman" w:hAnsi="Times New Roman" w:cs="Times New Roman"/>
                <w:sz w:val="24"/>
                <w:szCs w:val="24"/>
              </w:rPr>
              <w:t>teritorijām</w:t>
            </w:r>
            <w:r w:rsidRPr="00B43054" w:rsidR="0044097E">
              <w:rPr>
                <w:rFonts w:ascii="Times New Roman" w:hAnsi="Times New Roman" w:cs="Times New Roman"/>
                <w:sz w:val="24"/>
                <w:szCs w:val="24"/>
              </w:rPr>
              <w:t xml:space="preserve"> (teritorijas ārpus pilsētām un ciemiem)</w:t>
            </w:r>
            <w:r w:rsidRPr="00B43054" w:rsidR="00C0178D">
              <w:rPr>
                <w:rFonts w:ascii="Times New Roman" w:hAnsi="Times New Roman" w:cs="Times New Roman"/>
                <w:sz w:val="24"/>
                <w:szCs w:val="24"/>
              </w:rPr>
              <w:t>.</w:t>
            </w:r>
            <w:r w:rsidRPr="00B43054" w:rsidR="008F247C">
              <w:rPr>
                <w:rFonts w:ascii="Times New Roman" w:hAnsi="Times New Roman" w:cs="Times New Roman"/>
                <w:sz w:val="24"/>
                <w:szCs w:val="24"/>
              </w:rPr>
              <w:t xml:space="preserve"> Tas šobrīd </w:t>
            </w:r>
            <w:r w:rsidRPr="00B43054" w:rsidR="0002197E">
              <w:rPr>
                <w:rFonts w:ascii="Times New Roman" w:hAnsi="Times New Roman" w:cs="Times New Roman"/>
                <w:sz w:val="24"/>
                <w:szCs w:val="24"/>
              </w:rPr>
              <w:t xml:space="preserve">ir </w:t>
            </w:r>
            <w:r w:rsidRPr="00B43054" w:rsidR="008F247C">
              <w:rPr>
                <w:rFonts w:ascii="Times New Roman" w:hAnsi="Times New Roman" w:cs="Times New Roman"/>
                <w:sz w:val="24"/>
                <w:szCs w:val="24"/>
              </w:rPr>
              <w:t>spēkā esošo normatīvo aktu pārkāpums.</w:t>
            </w:r>
          </w:p>
          <w:p w:rsidR="00414F84" w:rsidRPr="00B43054" w:rsidP="00414F84">
            <w:pPr>
              <w:pStyle w:val="NoSpacing"/>
              <w:ind w:left="113" w:right="57"/>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 </w:t>
            </w:r>
            <w:r w:rsidRPr="00B43054">
              <w:rPr>
                <w:rFonts w:ascii="Times New Roman" w:eastAsia="Calibri" w:hAnsi="Times New Roman" w:cs="Times New Roman"/>
                <w:sz w:val="24"/>
                <w:szCs w:val="24"/>
                <w:lang w:eastAsia="lv-LV"/>
              </w:rPr>
              <w:t>Ministru kabineta 2017. gada 31. oktobra sēdes (prot. Nr. 53, 30. </w:t>
            </w:r>
            <w:r w:rsidRPr="00B43054">
              <w:rPr>
                <w:rFonts w:ascii="Times New Roman" w:eastAsia="Times New Roman" w:hAnsi="Times New Roman" w:cs="Times New Roman"/>
                <w:sz w:val="24"/>
                <w:szCs w:val="24"/>
                <w:lang w:eastAsia="lv-LV"/>
              </w:rPr>
              <w:t>§)</w:t>
            </w:r>
            <w:r w:rsidRPr="00B43054">
              <w:rPr>
                <w:rFonts w:ascii="Times New Roman" w:hAnsi="Times New Roman" w:cs="Times New Roman"/>
                <w:sz w:val="24"/>
                <w:szCs w:val="24"/>
              </w:rPr>
              <w:t xml:space="preserve"> </w:t>
            </w:r>
            <w:r w:rsidRPr="00B43054">
              <w:rPr>
                <w:rFonts w:ascii="Times New Roman" w:hAnsi="Times New Roman" w:cs="Times New Roman"/>
                <w:sz w:val="24"/>
                <w:szCs w:val="24"/>
              </w:rPr>
              <w:t>protokollēmuma</w:t>
            </w:r>
            <w:r w:rsidRPr="00B43054">
              <w:rPr>
                <w:rFonts w:ascii="Times New Roman" w:hAnsi="Times New Roman" w:cs="Times New Roman"/>
                <w:sz w:val="24"/>
                <w:szCs w:val="24"/>
              </w:rPr>
              <w:t xml:space="preserve"> “Informatīvais ziņojums “Par mazo ciemu nosaukumu saglabāšanas jautājumiem”” 2. punktā dots uzdevums Vides aizsardzības un reģionālās attīstības ministrijai</w:t>
            </w:r>
            <w:r w:rsidRPr="00B43054">
              <w:rPr>
                <w:rFonts w:ascii="Times New Roman" w:hAnsi="Times New Roman" w:cs="Times New Roman"/>
                <w:sz w:val="24"/>
                <w:szCs w:val="24"/>
              </w:rPr>
              <w:t xml:space="preserve"> līdz 2018. gada 31. martam sadarbībā ar Aizsardzības ministriju, Tieslietu ministriju un Latvijas Pašvaldību savienību sagatavot un iesniegt izskatīšanai Ministru kabinetā normatīvā akta projektu par grozījumiem Administratīvo teritoriju un apdzīvoto vietu likuma ciema statusa normās, kuri nerada papildu administratīvo slogu, </w:t>
            </w:r>
            <w:r w:rsidRPr="00B43054" w:rsidR="009A5744">
              <w:rPr>
                <w:rFonts w:ascii="Times New Roman" w:hAnsi="Times New Roman" w:cs="Times New Roman"/>
                <w:sz w:val="24"/>
                <w:szCs w:val="24"/>
              </w:rPr>
              <w:t>pilnveido</w:t>
            </w:r>
            <w:r w:rsidRPr="00B43054">
              <w:rPr>
                <w:rFonts w:ascii="Times New Roman" w:hAnsi="Times New Roman" w:cs="Times New Roman"/>
                <w:sz w:val="24"/>
                <w:szCs w:val="24"/>
              </w:rPr>
              <w:t xml:space="preserve"> likuma normas atbilstoši pašvaldību praksē jau izmantotajam risinājumam un nodrošina mazo ciemu nosaukumu saglabāšanu</w:t>
            </w:r>
            <w:r w:rsidRPr="00B43054">
              <w:rPr>
                <w:rFonts w:ascii="Times New Roman" w:hAnsi="Times New Roman" w:cs="Times New Roman"/>
                <w:sz w:val="24"/>
                <w:szCs w:val="24"/>
              </w:rPr>
              <w:t xml:space="preserve">.   </w:t>
            </w:r>
          </w:p>
          <w:p w:rsidR="00847B86" w:rsidRPr="00B43054" w:rsidP="007865A3">
            <w:pPr>
              <w:spacing w:after="0"/>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7079D0">
              <w:rPr>
                <w:rFonts w:ascii="Times New Roman" w:hAnsi="Times New Roman" w:cs="Times New Roman"/>
                <w:sz w:val="24"/>
                <w:szCs w:val="24"/>
              </w:rPr>
              <w:t xml:space="preserve">Atbilstoši Ministru kabineta dotajam uzdevumam un jau </w:t>
            </w:r>
            <w:r w:rsidRPr="00B43054" w:rsidR="007079D0">
              <w:rPr>
                <w:rFonts w:ascii="Times New Roman" w:hAnsi="Times New Roman" w:cs="Times New Roman"/>
                <w:b/>
                <w:sz w:val="24"/>
                <w:szCs w:val="24"/>
              </w:rPr>
              <w:t>ilggadīgai vairāku pašvaldību pielietotajai praksei</w:t>
            </w:r>
            <w:r w:rsidRPr="00B43054" w:rsidR="007079D0">
              <w:rPr>
                <w:rFonts w:ascii="Times New Roman" w:hAnsi="Times New Roman" w:cs="Times New Roman"/>
                <w:sz w:val="24"/>
                <w:szCs w:val="24"/>
              </w:rPr>
              <w:t xml:space="preserve"> likumprojektā “Grozījumi Administratīvo teritoriju un apdzīvoto vietu likumā” (turpmāk</w:t>
            </w:r>
            <w:r w:rsidRPr="00B43054" w:rsidR="00306AA9">
              <w:rPr>
                <w:rFonts w:ascii="Times New Roman" w:hAnsi="Times New Roman" w:cs="Times New Roman"/>
                <w:sz w:val="24"/>
                <w:szCs w:val="24"/>
              </w:rPr>
              <w:t> </w:t>
            </w:r>
            <w:r w:rsidRPr="00B43054" w:rsidR="007079D0">
              <w:rPr>
                <w:rFonts w:ascii="Times New Roman" w:hAnsi="Times New Roman" w:cs="Times New Roman"/>
                <w:sz w:val="24"/>
                <w:szCs w:val="24"/>
              </w:rPr>
              <w:t>–</w:t>
            </w:r>
            <w:r w:rsidRPr="00B43054" w:rsidR="00306AA9">
              <w:rPr>
                <w:rFonts w:ascii="Times New Roman" w:hAnsi="Times New Roman" w:cs="Times New Roman"/>
                <w:sz w:val="24"/>
                <w:szCs w:val="24"/>
              </w:rPr>
              <w:t> </w:t>
            </w:r>
            <w:r w:rsidRPr="00B43054" w:rsidR="007079D0">
              <w:rPr>
                <w:rFonts w:ascii="Times New Roman" w:hAnsi="Times New Roman" w:cs="Times New Roman"/>
                <w:sz w:val="24"/>
                <w:szCs w:val="24"/>
              </w:rPr>
              <w:t>likumprojekts)</w:t>
            </w:r>
            <w:r w:rsidRPr="00B43054">
              <w:rPr>
                <w:rFonts w:ascii="Times New Roman" w:hAnsi="Times New Roman" w:cs="Times New Roman"/>
                <w:sz w:val="24"/>
                <w:szCs w:val="24"/>
              </w:rPr>
              <w:t>, piedāvāts, saglabājot apdzīvotām vietām ciema statusu, noteikt divas ciemu apakšgrupas:</w:t>
            </w:r>
          </w:p>
          <w:p w:rsidR="007079D0" w:rsidRPr="00B43054" w:rsidP="007079D0">
            <w:pPr>
              <w:pStyle w:val="NoSpacing"/>
              <w:numPr>
                <w:ilvl w:val="0"/>
                <w:numId w:val="15"/>
              </w:numPr>
              <w:ind w:left="811" w:right="57"/>
              <w:jc w:val="both"/>
              <w:rPr>
                <w:rFonts w:ascii="Times New Roman" w:hAnsi="Times New Roman" w:cs="Times New Roman"/>
                <w:sz w:val="24"/>
                <w:szCs w:val="24"/>
              </w:rPr>
            </w:pPr>
            <w:r w:rsidRPr="00B43054">
              <w:rPr>
                <w:rFonts w:ascii="Times New Roman" w:hAnsi="Times New Roman" w:cs="Times New Roman"/>
                <w:b/>
                <w:sz w:val="24"/>
                <w:szCs w:val="24"/>
              </w:rPr>
              <w:t>koncentrētas</w:t>
            </w:r>
            <w:r w:rsidRPr="00B43054" w:rsidR="00780DE7">
              <w:rPr>
                <w:rFonts w:ascii="Times New Roman" w:hAnsi="Times New Roman" w:cs="Times New Roman"/>
                <w:b/>
                <w:sz w:val="24"/>
                <w:szCs w:val="24"/>
              </w:rPr>
              <w:t xml:space="preserve"> apbūves ciems </w:t>
            </w:r>
            <w:r w:rsidRPr="00B43054" w:rsidR="00780DE7">
              <w:rPr>
                <w:rFonts w:ascii="Times New Roman" w:hAnsi="Times New Roman" w:cs="Times New Roman"/>
                <w:sz w:val="24"/>
                <w:szCs w:val="24"/>
              </w:rPr>
              <w:t>– </w:t>
            </w:r>
            <w:r w:rsidRPr="00B43054">
              <w:rPr>
                <w:rFonts w:ascii="Times New Roman" w:hAnsi="Times New Roman" w:cs="Times New Roman"/>
                <w:sz w:val="24"/>
                <w:szCs w:val="24"/>
              </w:rPr>
              <w:t>esoša vai plān</w:t>
            </w:r>
            <w:r w:rsidRPr="00B43054">
              <w:rPr>
                <w:rFonts w:ascii="Times New Roman" w:hAnsi="Times New Roman" w:cs="Times New Roman"/>
                <w:sz w:val="24"/>
                <w:szCs w:val="24"/>
              </w:rPr>
              <w:t>ota apdzīvota vieta</w:t>
            </w:r>
            <w:r w:rsidRPr="00B43054" w:rsidR="00847B86">
              <w:rPr>
                <w:rFonts w:ascii="Times New Roman" w:hAnsi="Times New Roman" w:cs="Times New Roman"/>
                <w:sz w:val="24"/>
                <w:szCs w:val="24"/>
              </w:rPr>
              <w:t>, kurā ir vai tiek plānota koncentrēta apbūve, pastāvīgi dzīvo cilvēki un ir izveidota attiecīga infrastruktūra. Š</w:t>
            </w:r>
            <w:r w:rsidRPr="00B43054">
              <w:rPr>
                <w:rFonts w:ascii="Times New Roman" w:hAnsi="Times New Roman" w:cs="Times New Roman"/>
                <w:sz w:val="24"/>
                <w:szCs w:val="24"/>
              </w:rPr>
              <w:t>ādam ciemam novada teritorijas plānojumā nosaka ciema teritorijas robežas, kā arī novada dome nosaka ciemā ietilpstošās adreses un ciema nosaukumu;</w:t>
            </w:r>
          </w:p>
          <w:p w:rsidR="00A80F77" w:rsidRPr="00B43054" w:rsidP="007079D0">
            <w:pPr>
              <w:pStyle w:val="ListParagraph"/>
              <w:numPr>
                <w:ilvl w:val="0"/>
                <w:numId w:val="15"/>
              </w:numPr>
              <w:spacing w:after="0" w:line="240" w:lineRule="auto"/>
              <w:ind w:left="811" w:right="57"/>
              <w:jc w:val="both"/>
              <w:rPr>
                <w:rFonts w:ascii="Times New Roman" w:hAnsi="Times New Roman" w:cs="Times New Roman"/>
                <w:sz w:val="24"/>
                <w:szCs w:val="24"/>
              </w:rPr>
            </w:pPr>
            <w:r w:rsidRPr="00B43054">
              <w:rPr>
                <w:rFonts w:ascii="Times New Roman" w:hAnsi="Times New Roman" w:cs="Times New Roman"/>
                <w:b/>
                <w:sz w:val="24"/>
                <w:szCs w:val="24"/>
              </w:rPr>
              <w:t>adresācijas ciems </w:t>
            </w:r>
            <w:r w:rsidRPr="00B43054">
              <w:rPr>
                <w:rFonts w:ascii="Times New Roman" w:hAnsi="Times New Roman" w:cs="Times New Roman"/>
                <w:sz w:val="24"/>
                <w:szCs w:val="24"/>
              </w:rPr>
              <w:t>– </w:t>
            </w:r>
            <w:r w:rsidRPr="00B43054" w:rsidR="007079D0">
              <w:rPr>
                <w:rFonts w:ascii="Times New Roman" w:hAnsi="Times New Roman" w:cs="Times New Roman"/>
                <w:sz w:val="24"/>
                <w:szCs w:val="24"/>
              </w:rPr>
              <w:t xml:space="preserve">vēsturiski izveidota apdzīvota vieta ar </w:t>
            </w:r>
            <w:r w:rsidRPr="00B43054" w:rsidR="00724CC2">
              <w:rPr>
                <w:rFonts w:ascii="Times New Roman" w:hAnsi="Times New Roman" w:cs="Times New Roman"/>
                <w:sz w:val="24"/>
                <w:szCs w:val="24"/>
              </w:rPr>
              <w:t>dominējošu</w:t>
            </w:r>
            <w:r w:rsidRPr="00B43054" w:rsidR="007079D0">
              <w:rPr>
                <w:rFonts w:ascii="Times New Roman" w:hAnsi="Times New Roman" w:cs="Times New Roman"/>
                <w:sz w:val="24"/>
                <w:szCs w:val="24"/>
              </w:rPr>
              <w:t xml:space="preserve"> </w:t>
            </w:r>
            <w:r w:rsidRPr="00B43054" w:rsidR="007079D0">
              <w:rPr>
                <w:rFonts w:ascii="Times New Roman" w:hAnsi="Times New Roman" w:cs="Times New Roman"/>
                <w:sz w:val="24"/>
                <w:szCs w:val="24"/>
              </w:rPr>
              <w:t>izklaidu</w:t>
            </w:r>
            <w:r w:rsidRPr="00B43054" w:rsidR="004A66ED">
              <w:rPr>
                <w:rFonts w:ascii="Times New Roman" w:hAnsi="Times New Roman" w:cs="Times New Roman"/>
                <w:sz w:val="24"/>
                <w:szCs w:val="24"/>
              </w:rPr>
              <w:t xml:space="preserve"> vai dominējošu koncentrētu</w:t>
            </w:r>
            <w:r w:rsidRPr="00B43054" w:rsidR="007079D0">
              <w:rPr>
                <w:rFonts w:ascii="Times New Roman" w:hAnsi="Times New Roman" w:cs="Times New Roman"/>
                <w:sz w:val="24"/>
                <w:szCs w:val="24"/>
              </w:rPr>
              <w:t xml:space="preserve"> apbūvi, </w:t>
            </w:r>
            <w:r w:rsidRPr="00B43054" w:rsidR="0088453C">
              <w:rPr>
                <w:rFonts w:ascii="Times New Roman" w:hAnsi="Times New Roman" w:cs="Times New Roman"/>
                <w:sz w:val="24"/>
                <w:szCs w:val="24"/>
              </w:rPr>
              <w:t>kuras nosaukums ir iekļauts Latvijas Ģeotelpiskās informācijas aģentūras Vietvārdu datubāzē.</w:t>
            </w:r>
            <w:r w:rsidRPr="00B43054" w:rsidR="007079D0">
              <w:rPr>
                <w:rFonts w:ascii="Times New Roman" w:hAnsi="Times New Roman" w:cs="Times New Roman"/>
                <w:sz w:val="24"/>
                <w:szCs w:val="24"/>
              </w:rPr>
              <w:t xml:space="preserve"> Šādam ciemam</w:t>
            </w:r>
            <w:r w:rsidRPr="00B43054" w:rsidR="0088453C">
              <w:rPr>
                <w:rFonts w:ascii="Times New Roman" w:hAnsi="Times New Roman" w:cs="Times New Roman"/>
                <w:sz w:val="24"/>
                <w:szCs w:val="24"/>
              </w:rPr>
              <w:t xml:space="preserve"> novada teritorijas plānojumā </w:t>
            </w:r>
            <w:r w:rsidRPr="00B43054" w:rsidR="00BE5678">
              <w:rPr>
                <w:rFonts w:ascii="Times New Roman" w:hAnsi="Times New Roman" w:cs="Times New Roman"/>
                <w:sz w:val="24"/>
                <w:szCs w:val="24"/>
              </w:rPr>
              <w:t xml:space="preserve">nenosaka </w:t>
            </w:r>
            <w:r w:rsidRPr="00B43054" w:rsidR="0088453C">
              <w:rPr>
                <w:rFonts w:ascii="Times New Roman" w:hAnsi="Times New Roman" w:cs="Times New Roman"/>
                <w:sz w:val="24"/>
                <w:szCs w:val="24"/>
              </w:rPr>
              <w:t>robežas, bet</w:t>
            </w:r>
            <w:r w:rsidRPr="00B43054" w:rsidR="007079D0">
              <w:rPr>
                <w:rFonts w:ascii="Times New Roman" w:hAnsi="Times New Roman" w:cs="Times New Roman"/>
                <w:sz w:val="24"/>
                <w:szCs w:val="24"/>
              </w:rPr>
              <w:t xml:space="preserve"> novada dome nosaka ciema nosaukumu un ciemā ietilpstošās adreses</w:t>
            </w:r>
            <w:r w:rsidRPr="00B43054" w:rsidR="0088453C">
              <w:rPr>
                <w:rFonts w:ascii="Times New Roman" w:hAnsi="Times New Roman" w:cs="Times New Roman"/>
                <w:sz w:val="24"/>
                <w:szCs w:val="24"/>
              </w:rPr>
              <w:t>.</w:t>
            </w:r>
            <w:r w:rsidRPr="00B43054" w:rsidR="007079D0">
              <w:rPr>
                <w:rFonts w:ascii="Times New Roman" w:hAnsi="Times New Roman" w:cs="Times New Roman"/>
                <w:sz w:val="24"/>
                <w:szCs w:val="24"/>
              </w:rPr>
              <w:t xml:space="preserve"> </w:t>
            </w:r>
          </w:p>
          <w:p w:rsidR="00225CCB" w:rsidRPr="00B43054" w:rsidP="00225CCB">
            <w:pPr>
              <w:spacing w:after="0"/>
              <w:ind w:left="113" w:right="5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B43054">
              <w:rPr>
                <w:rFonts w:ascii="Times New Roman" w:hAnsi="Times New Roman" w:cs="Times New Roman"/>
                <w:sz w:val="24"/>
                <w:szCs w:val="24"/>
              </w:rPr>
              <w:t>Koncentrētas apbūves ciemiem</w:t>
            </w:r>
            <w:r w:rsidRPr="00B43054" w:rsidR="00F563EA">
              <w:rPr>
                <w:rFonts w:ascii="Times New Roman" w:hAnsi="Times New Roman" w:cs="Times New Roman"/>
                <w:sz w:val="24"/>
                <w:szCs w:val="24"/>
              </w:rPr>
              <w:t xml:space="preserve"> likumprojektā</w:t>
            </w:r>
            <w:r w:rsidRPr="00B43054">
              <w:rPr>
                <w:rFonts w:ascii="Times New Roman" w:hAnsi="Times New Roman" w:cs="Times New Roman"/>
                <w:sz w:val="24"/>
                <w:szCs w:val="24"/>
              </w:rPr>
              <w:t xml:space="preserve"> noteikti tie paši ciema statusa kritērij</w:t>
            </w:r>
            <w:r w:rsidRPr="00B43054" w:rsidR="00F6727F">
              <w:rPr>
                <w:rFonts w:ascii="Times New Roman" w:hAnsi="Times New Roman" w:cs="Times New Roman"/>
                <w:sz w:val="24"/>
                <w:szCs w:val="24"/>
              </w:rPr>
              <w:t>i</w:t>
            </w:r>
            <w:r w:rsidRPr="00B43054">
              <w:rPr>
                <w:rFonts w:ascii="Times New Roman" w:hAnsi="Times New Roman" w:cs="Times New Roman"/>
                <w:sz w:val="24"/>
                <w:szCs w:val="24"/>
              </w:rPr>
              <w:t xml:space="preserve">, kas šobrīd </w:t>
            </w:r>
            <w:r w:rsidRPr="00B43054" w:rsidR="00F6727F">
              <w:rPr>
                <w:rFonts w:ascii="Times New Roman" w:hAnsi="Times New Roman" w:cs="Times New Roman"/>
                <w:sz w:val="24"/>
                <w:szCs w:val="24"/>
              </w:rPr>
              <w:t>spēkā esošajā likuma 11.</w:t>
            </w:r>
            <w:r w:rsidRPr="00B43054" w:rsidR="009A5744">
              <w:rPr>
                <w:rFonts w:ascii="Times New Roman" w:hAnsi="Times New Roman" w:cs="Times New Roman"/>
                <w:sz w:val="24"/>
                <w:szCs w:val="24"/>
              </w:rPr>
              <w:t> </w:t>
            </w:r>
            <w:r w:rsidRPr="00B43054" w:rsidR="00F6727F">
              <w:rPr>
                <w:rFonts w:ascii="Times New Roman" w:hAnsi="Times New Roman" w:cs="Times New Roman"/>
                <w:sz w:val="24"/>
                <w:szCs w:val="24"/>
              </w:rPr>
              <w:t xml:space="preserve">pantā - </w:t>
            </w:r>
            <w:r w:rsidRPr="00B43054">
              <w:rPr>
                <w:rFonts w:ascii="Times New Roman" w:hAnsi="Times New Roman" w:cs="Times New Roman"/>
                <w:color w:val="000000"/>
                <w:sz w:val="24"/>
                <w:szCs w:val="24"/>
              </w:rPr>
              <w:t>koncentrēta apbūve</w:t>
            </w:r>
            <w:r w:rsidRPr="00B43054" w:rsidR="00F6727F">
              <w:rPr>
                <w:rFonts w:ascii="Times New Roman" w:hAnsi="Times New Roman" w:cs="Times New Roman"/>
                <w:color w:val="000000"/>
                <w:sz w:val="24"/>
                <w:szCs w:val="24"/>
              </w:rPr>
              <w:t xml:space="preserve"> vai plānota koncentrēta apbūve</w:t>
            </w:r>
            <w:r w:rsidRPr="00B43054">
              <w:rPr>
                <w:rFonts w:ascii="Times New Roman" w:hAnsi="Times New Roman" w:cs="Times New Roman"/>
                <w:color w:val="000000"/>
                <w:sz w:val="24"/>
                <w:szCs w:val="24"/>
              </w:rPr>
              <w:t>, pastāvīgi dzīvo cilvēki, ir izveidota attiecīgā infrastruktūra un ciema robežas noteiktas pašvaldības teritori</w:t>
            </w:r>
            <w:r w:rsidRPr="00B43054" w:rsidR="009A5744">
              <w:rPr>
                <w:rFonts w:ascii="Times New Roman" w:hAnsi="Times New Roman" w:cs="Times New Roman"/>
                <w:color w:val="000000"/>
                <w:sz w:val="24"/>
                <w:szCs w:val="24"/>
              </w:rPr>
              <w:t>jas plānojumā. Likumprojekts noteic</w:t>
            </w:r>
            <w:r w:rsidRPr="00B43054">
              <w:rPr>
                <w:rFonts w:ascii="Times New Roman" w:hAnsi="Times New Roman" w:cs="Times New Roman"/>
                <w:color w:val="000000"/>
                <w:sz w:val="24"/>
                <w:szCs w:val="24"/>
              </w:rPr>
              <w:t>, ka koncentrētas apbūves ciemu teritorijām piemērojamas ciemiem noteiktās normatīvo aktu normas. Līdz a</w:t>
            </w:r>
            <w:r w:rsidRPr="00B43054" w:rsidR="009A5744">
              <w:rPr>
                <w:rFonts w:ascii="Times New Roman" w:hAnsi="Times New Roman" w:cs="Times New Roman"/>
                <w:color w:val="000000"/>
                <w:sz w:val="24"/>
                <w:szCs w:val="24"/>
              </w:rPr>
              <w:t>r to visi atbilstoši likuma 11. </w:t>
            </w:r>
            <w:r w:rsidRPr="00B43054">
              <w:rPr>
                <w:rFonts w:ascii="Times New Roman" w:hAnsi="Times New Roman" w:cs="Times New Roman"/>
                <w:color w:val="000000"/>
                <w:sz w:val="24"/>
                <w:szCs w:val="24"/>
              </w:rPr>
              <w:t xml:space="preserve">panta prasībām noteiktie ciemi atbilst koncentrētas apbūves ciemu apakšgrupai, uz kuriem nekādas izmaiņas pēc likumprojekta stāšanās spēkā neattieksies. Un pašvaldībām, kuras ciemu statusa noteikšanā ievērojušas normatīvo aktu </w:t>
            </w:r>
            <w:r w:rsidRPr="00B43054">
              <w:rPr>
                <w:rFonts w:ascii="Times New Roman" w:hAnsi="Times New Roman" w:cs="Times New Roman"/>
                <w:color w:val="000000"/>
                <w:sz w:val="24"/>
                <w:szCs w:val="24"/>
              </w:rPr>
              <w:t xml:space="preserve">prasības, nekādi grozījumi attīstības plānošanas dokumentos nebūs jāveic. </w:t>
            </w:r>
          </w:p>
          <w:p w:rsidR="004C55FD" w:rsidRPr="00B43054" w:rsidP="00225CCB">
            <w:pPr>
              <w:spacing w:after="0" w:line="240" w:lineRule="auto"/>
              <w:ind w:left="113" w:right="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B43054" w:rsidR="00225CCB">
              <w:rPr>
                <w:rFonts w:ascii="Times New Roman" w:eastAsia="Times New Roman" w:hAnsi="Times New Roman" w:cs="Times New Roman"/>
                <w:color w:val="000000"/>
                <w:sz w:val="24"/>
                <w:szCs w:val="24"/>
                <w:lang w:eastAsia="lv-LV"/>
              </w:rPr>
              <w:t>Savukārt likumprojekts no</w:t>
            </w:r>
            <w:r w:rsidRPr="00B43054" w:rsidR="00AC3811">
              <w:rPr>
                <w:rFonts w:ascii="Times New Roman" w:eastAsia="Times New Roman" w:hAnsi="Times New Roman" w:cs="Times New Roman"/>
                <w:color w:val="000000"/>
                <w:sz w:val="24"/>
                <w:szCs w:val="24"/>
                <w:lang w:eastAsia="lv-LV"/>
              </w:rPr>
              <w:t>teic</w:t>
            </w:r>
            <w:r w:rsidRPr="00B43054" w:rsidR="00225CCB">
              <w:rPr>
                <w:rFonts w:ascii="Times New Roman" w:eastAsia="Times New Roman" w:hAnsi="Times New Roman" w:cs="Times New Roman"/>
                <w:color w:val="000000"/>
                <w:sz w:val="24"/>
                <w:szCs w:val="24"/>
                <w:lang w:eastAsia="lv-LV"/>
              </w:rPr>
              <w:t>, ka</w:t>
            </w:r>
            <w:r w:rsidRPr="00B43054" w:rsidR="00225CCB">
              <w:rPr>
                <w:rFonts w:ascii="Times New Roman" w:eastAsia="Times New Roman" w:hAnsi="Times New Roman" w:cs="Times New Roman"/>
                <w:sz w:val="24"/>
                <w:szCs w:val="24"/>
                <w:lang w:eastAsia="lv-LV"/>
              </w:rPr>
              <w:t xml:space="preserve"> </w:t>
            </w:r>
            <w:r w:rsidRPr="00B43054" w:rsidR="00225CCB">
              <w:rPr>
                <w:rFonts w:ascii="Times New Roman" w:eastAsia="Times New Roman" w:hAnsi="Times New Roman" w:cs="Times New Roman"/>
                <w:color w:val="000000"/>
                <w:sz w:val="24"/>
                <w:szCs w:val="24"/>
                <w:lang w:eastAsia="lv-LV"/>
              </w:rPr>
              <w:t xml:space="preserve">ciemu apakšgrupai – adresācijas ciemiem pašvaldības teritorijas plānojuma </w:t>
            </w:r>
            <w:r w:rsidRPr="00B43054" w:rsidR="00BE5678">
              <w:rPr>
                <w:rFonts w:ascii="Times New Roman" w:eastAsia="Times New Roman" w:hAnsi="Times New Roman" w:cs="Times New Roman"/>
                <w:color w:val="000000"/>
                <w:sz w:val="24"/>
                <w:szCs w:val="24"/>
                <w:lang w:eastAsia="lv-LV"/>
              </w:rPr>
              <w:t>nenosaka robežas</w:t>
            </w:r>
            <w:r w:rsidRPr="00B43054" w:rsidR="00225CCB">
              <w:rPr>
                <w:rFonts w:ascii="Times New Roman" w:eastAsia="Times New Roman" w:hAnsi="Times New Roman" w:cs="Times New Roman"/>
                <w:color w:val="000000"/>
                <w:sz w:val="24"/>
                <w:szCs w:val="24"/>
                <w:lang w:eastAsia="lv-LV"/>
              </w:rPr>
              <w:t xml:space="preserve">, jo </w:t>
            </w:r>
            <w:r w:rsidRPr="00B43054" w:rsidR="00F57FD2">
              <w:rPr>
                <w:rFonts w:ascii="Times New Roman" w:eastAsia="Times New Roman" w:hAnsi="Times New Roman" w:cs="Times New Roman"/>
                <w:color w:val="000000"/>
                <w:sz w:val="24"/>
                <w:szCs w:val="24"/>
                <w:lang w:eastAsia="lv-LV"/>
              </w:rPr>
              <w:t xml:space="preserve">ir </w:t>
            </w:r>
            <w:r w:rsidRPr="00B43054" w:rsidR="00225CCB">
              <w:rPr>
                <w:rFonts w:ascii="Times New Roman" w:eastAsia="Times New Roman" w:hAnsi="Times New Roman" w:cs="Times New Roman"/>
                <w:color w:val="000000"/>
                <w:sz w:val="24"/>
                <w:szCs w:val="24"/>
                <w:lang w:eastAsia="lv-LV"/>
              </w:rPr>
              <w:t>pietiekoši ar ciem</w:t>
            </w:r>
            <w:r w:rsidRPr="00B43054" w:rsidR="000D28B0">
              <w:rPr>
                <w:rFonts w:ascii="Times New Roman" w:eastAsia="Times New Roman" w:hAnsi="Times New Roman" w:cs="Times New Roman"/>
                <w:color w:val="000000"/>
                <w:sz w:val="24"/>
                <w:szCs w:val="24"/>
                <w:lang w:eastAsia="lv-LV"/>
              </w:rPr>
              <w:t>iem</w:t>
            </w:r>
            <w:r w:rsidRPr="00B43054" w:rsidR="00225CCB">
              <w:rPr>
                <w:rFonts w:ascii="Times New Roman" w:eastAsia="Times New Roman" w:hAnsi="Times New Roman" w:cs="Times New Roman"/>
                <w:color w:val="000000"/>
                <w:sz w:val="24"/>
                <w:szCs w:val="24"/>
                <w:lang w:eastAsia="lv-LV"/>
              </w:rPr>
              <w:t xml:space="preserve"> piekrītošu adrešu uzskaitījumu. Atbilstoši pašvaldību jau pielietotajai praksei likumprojekts paredz adresācijas ciemu teritorijām piemērot normatīvo aktu prasības lauku teritorijām. Pašvaldību teritorijas plānojumos</w:t>
            </w:r>
            <w:r w:rsidRPr="00B43054" w:rsidR="00B005AB">
              <w:rPr>
                <w:rFonts w:ascii="Times New Roman" w:eastAsia="Times New Roman" w:hAnsi="Times New Roman" w:cs="Times New Roman"/>
                <w:color w:val="000000"/>
                <w:sz w:val="24"/>
                <w:szCs w:val="24"/>
                <w:lang w:eastAsia="lv-LV"/>
              </w:rPr>
              <w:t xml:space="preserve"> </w:t>
            </w:r>
            <w:r w:rsidRPr="00B43054" w:rsidR="00225CCB">
              <w:rPr>
                <w:rFonts w:ascii="Times New Roman" w:eastAsia="Times New Roman" w:hAnsi="Times New Roman" w:cs="Times New Roman"/>
                <w:color w:val="000000"/>
                <w:sz w:val="24"/>
                <w:szCs w:val="24"/>
                <w:lang w:eastAsia="lv-LV"/>
              </w:rPr>
              <w:t>nebūs jāveic grozījumi saistībā ar likumprojekta stāšanos spēkā, jo minētās ciemu apakšgrupas teritorijas plānojumos jau ir nodalītas</w:t>
            </w:r>
            <w:r w:rsidRPr="00B43054" w:rsidR="00B005AB">
              <w:rPr>
                <w:rFonts w:ascii="Times New Roman" w:eastAsia="Times New Roman" w:hAnsi="Times New Roman" w:cs="Times New Roman"/>
                <w:color w:val="000000"/>
                <w:sz w:val="24"/>
                <w:szCs w:val="24"/>
                <w:lang w:eastAsia="lv-LV"/>
              </w:rPr>
              <w:t xml:space="preserve">. </w:t>
            </w:r>
            <w:r w:rsidRPr="00B43054" w:rsidR="00225CCB">
              <w:rPr>
                <w:rFonts w:ascii="Times New Roman" w:eastAsia="Times New Roman" w:hAnsi="Times New Roman" w:cs="Times New Roman"/>
                <w:color w:val="000000"/>
                <w:sz w:val="24"/>
                <w:szCs w:val="24"/>
                <w:lang w:eastAsia="lv-LV"/>
              </w:rPr>
              <w:t xml:space="preserve">Koncentrētas apbūves ciemiem </w:t>
            </w:r>
            <w:r w:rsidRPr="00B43054" w:rsidR="00B005AB">
              <w:rPr>
                <w:rFonts w:ascii="Times New Roman" w:eastAsia="Times New Roman" w:hAnsi="Times New Roman" w:cs="Times New Roman"/>
                <w:color w:val="000000"/>
                <w:sz w:val="24"/>
                <w:szCs w:val="24"/>
                <w:lang w:eastAsia="lv-LV"/>
              </w:rPr>
              <w:t xml:space="preserve">ir iezīmētas robežas </w:t>
            </w:r>
            <w:r w:rsidRPr="00B43054" w:rsidR="00225CCB">
              <w:rPr>
                <w:rFonts w:ascii="Times New Roman" w:eastAsia="Times New Roman" w:hAnsi="Times New Roman" w:cs="Times New Roman"/>
                <w:color w:val="000000"/>
                <w:sz w:val="24"/>
                <w:szCs w:val="24"/>
                <w:lang w:eastAsia="lv-LV"/>
              </w:rPr>
              <w:t xml:space="preserve">teritorijas plānojumos, bet adresācijas ciemiem robežas plānojumos nav iezīmētas. </w:t>
            </w:r>
            <w:r w:rsidRPr="00B43054" w:rsidR="00B005AB">
              <w:rPr>
                <w:rFonts w:ascii="Times New Roman" w:eastAsia="Times New Roman" w:hAnsi="Times New Roman" w:cs="Times New Roman"/>
                <w:color w:val="000000"/>
                <w:sz w:val="24"/>
                <w:szCs w:val="24"/>
                <w:lang w:eastAsia="lv-LV"/>
              </w:rPr>
              <w:t xml:space="preserve">Arī adresācijas sistēmā pēc likumprojekta stāšanās spēkā pašvaldībām nebūs jāveic grozījumi, jo koncentrētās apbūves apakšgrupas ciemi un </w:t>
            </w:r>
            <w:r w:rsidRPr="00B43054" w:rsidR="00F57FD2">
              <w:rPr>
                <w:rFonts w:ascii="Times New Roman" w:eastAsia="Times New Roman" w:hAnsi="Times New Roman" w:cs="Times New Roman"/>
                <w:color w:val="000000"/>
                <w:sz w:val="24"/>
                <w:szCs w:val="24"/>
                <w:lang w:eastAsia="lv-LV"/>
              </w:rPr>
              <w:t>adresācijas apakšgrupas ciemi saglabā ciema statusu.</w:t>
            </w:r>
            <w:r w:rsidRPr="00B43054" w:rsidR="00B005AB">
              <w:rPr>
                <w:rFonts w:ascii="Times New Roman" w:eastAsia="Times New Roman" w:hAnsi="Times New Roman" w:cs="Times New Roman"/>
                <w:color w:val="000000"/>
                <w:sz w:val="24"/>
                <w:szCs w:val="24"/>
                <w:lang w:eastAsia="lv-LV"/>
              </w:rPr>
              <w:t xml:space="preserve"> </w:t>
            </w:r>
            <w:r w:rsidRPr="00B43054" w:rsidR="00225CCB">
              <w:rPr>
                <w:rFonts w:ascii="Times New Roman" w:eastAsia="Times New Roman" w:hAnsi="Times New Roman" w:cs="Times New Roman"/>
                <w:color w:val="000000"/>
                <w:sz w:val="24"/>
                <w:szCs w:val="24"/>
                <w:lang w:eastAsia="lv-LV"/>
              </w:rPr>
              <w:t>Līdz ar likumprojekta stāšanos spēkā tiks novērsti normatīvo aktu pārkāpumi attiecībā uz 4880 ciemiem, neizraisot neērtības minēto ciemu iedzīvotājiem, kā arī neradot papildus administratīvo slodzi ne pašvaldībām, ne Valsts adrešu reģistram.</w:t>
            </w:r>
          </w:p>
          <w:p w:rsidR="008A7867" w:rsidRPr="00B43054" w:rsidP="008A7867">
            <w:pPr>
              <w:pStyle w:val="NoSpacing"/>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4C55FD">
              <w:rPr>
                <w:rFonts w:ascii="Times New Roman" w:hAnsi="Times New Roman" w:cs="Times New Roman"/>
                <w:sz w:val="24"/>
                <w:szCs w:val="24"/>
              </w:rPr>
              <w:t>Adresācijas ciemu kategorijas ieviešana ir svarīga  arī karšu un ģeotelpisko datu sagatavošanai, jo šie ciemi un to nosaukumi kalpo kā būtisks orientieris tādos karšu mērogos,</w:t>
            </w:r>
            <w:r>
              <w:rPr>
                <w:rFonts w:ascii="Times New Roman" w:hAnsi="Times New Roman" w:cs="Times New Roman"/>
                <w:sz w:val="24"/>
                <w:szCs w:val="24"/>
              </w:rPr>
              <w:t xml:space="preserve"> </w:t>
            </w:r>
            <w:r w:rsidRPr="00B43054" w:rsidR="004C55FD">
              <w:rPr>
                <w:rFonts w:ascii="Times New Roman" w:hAnsi="Times New Roman" w:cs="Times New Roman"/>
                <w:sz w:val="24"/>
                <w:szCs w:val="24"/>
              </w:rPr>
              <w:t>kur</w:t>
            </w:r>
            <w:r w:rsidRPr="00B43054" w:rsidR="00AC3811">
              <w:rPr>
                <w:rFonts w:ascii="Times New Roman" w:hAnsi="Times New Roman" w:cs="Times New Roman"/>
                <w:sz w:val="24"/>
                <w:szCs w:val="24"/>
              </w:rPr>
              <w:t>os</w:t>
            </w:r>
            <w:r w:rsidRPr="00B43054" w:rsidR="004C55FD">
              <w:rPr>
                <w:rFonts w:ascii="Times New Roman" w:hAnsi="Times New Roman" w:cs="Times New Roman"/>
                <w:sz w:val="24"/>
                <w:szCs w:val="24"/>
              </w:rPr>
              <w:t xml:space="preserve"> viensētas vispār netiek attēlotas, vai</w:t>
            </w:r>
            <w:r>
              <w:rPr>
                <w:rFonts w:ascii="Times New Roman" w:hAnsi="Times New Roman" w:cs="Times New Roman"/>
                <w:sz w:val="24"/>
                <w:szCs w:val="24"/>
              </w:rPr>
              <w:t xml:space="preserve"> </w:t>
            </w:r>
            <w:r w:rsidRPr="00B43054" w:rsidR="004C55FD">
              <w:rPr>
                <w:rFonts w:ascii="Times New Roman" w:hAnsi="Times New Roman" w:cs="Times New Roman"/>
                <w:sz w:val="24"/>
                <w:szCs w:val="24"/>
              </w:rPr>
              <w:t>kur</w:t>
            </w:r>
            <w:r w:rsidRPr="00B43054" w:rsidR="00AC3811">
              <w:rPr>
                <w:rFonts w:ascii="Times New Roman" w:hAnsi="Times New Roman" w:cs="Times New Roman"/>
                <w:sz w:val="24"/>
                <w:szCs w:val="24"/>
              </w:rPr>
              <w:t>os</w:t>
            </w:r>
            <w:r w:rsidRPr="00B43054" w:rsidR="004C55FD">
              <w:rPr>
                <w:rFonts w:ascii="Times New Roman" w:hAnsi="Times New Roman" w:cs="Times New Roman"/>
                <w:sz w:val="24"/>
                <w:szCs w:val="24"/>
              </w:rPr>
              <w:t xml:space="preserve"> var attēlot tikai daļu viensētu nosaukumu. Ja šīm (par viensētām lielākajām un nozīmīgākajām) apdzīvotajām vietām netiek piešķirts nekāds statuss</w:t>
            </w:r>
            <w:r w:rsidRPr="00B43054" w:rsidR="00340E48">
              <w:rPr>
                <w:rFonts w:ascii="Times New Roman" w:hAnsi="Times New Roman" w:cs="Times New Roman"/>
                <w:sz w:val="24"/>
                <w:szCs w:val="24"/>
              </w:rPr>
              <w:t>,</w:t>
            </w:r>
            <w:r w:rsidRPr="00B43054" w:rsidR="004C55FD">
              <w:rPr>
                <w:rFonts w:ascii="Times New Roman" w:hAnsi="Times New Roman" w:cs="Times New Roman"/>
                <w:sz w:val="24"/>
                <w:szCs w:val="24"/>
              </w:rPr>
              <w:t xml:space="preserve"> un tās nekur netiek uzskaitītas un reģistrētas, tad kartogrāfijas institūcijai nākas papildus uzņemties šajos ciemos ietilpstošo adrešu un iedzīvotāju skaita noteikšanu, lai varētu tos korekti attēlot</w:t>
            </w:r>
            <w:r w:rsidRPr="00B43054" w:rsidR="00340E48">
              <w:rPr>
                <w:rFonts w:ascii="Times New Roman" w:hAnsi="Times New Roman" w:cs="Times New Roman"/>
                <w:sz w:val="24"/>
                <w:szCs w:val="24"/>
              </w:rPr>
              <w:t xml:space="preserve"> kartēs un ģeotelpiskajos datos</w:t>
            </w:r>
            <w:r w:rsidRPr="00B43054" w:rsidR="004C55FD">
              <w:rPr>
                <w:rFonts w:ascii="Times New Roman" w:hAnsi="Times New Roman" w:cs="Times New Roman"/>
                <w:sz w:val="24"/>
                <w:szCs w:val="24"/>
              </w:rPr>
              <w:t xml:space="preserve"> vai arī vispār atteikties no šo ciemu un to nosaukumu attēlošanas. Ar šādu problēmu Latvijas Ģeotelpiskās informācijas aģentūra jau tagad saskaras Kurzemē, Zemgalē un Vidzemē.</w:t>
            </w:r>
          </w:p>
          <w:p w:rsidR="00951C93" w:rsidRPr="00B43054" w:rsidP="008A7867">
            <w:pPr>
              <w:pStyle w:val="NoSpacing"/>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AD2882">
              <w:rPr>
                <w:rFonts w:ascii="Times New Roman" w:hAnsi="Times New Roman" w:cs="Times New Roman"/>
                <w:sz w:val="24"/>
                <w:szCs w:val="24"/>
              </w:rPr>
              <w:t>Likumprojekts no</w:t>
            </w:r>
            <w:r w:rsidRPr="00B43054" w:rsidR="00340E48">
              <w:rPr>
                <w:rFonts w:ascii="Times New Roman" w:hAnsi="Times New Roman" w:cs="Times New Roman"/>
                <w:sz w:val="24"/>
                <w:szCs w:val="24"/>
              </w:rPr>
              <w:t>teic</w:t>
            </w:r>
            <w:r w:rsidRPr="00B43054" w:rsidR="00AD2882">
              <w:rPr>
                <w:rFonts w:ascii="Times New Roman" w:hAnsi="Times New Roman" w:cs="Times New Roman"/>
                <w:sz w:val="24"/>
                <w:szCs w:val="24"/>
              </w:rPr>
              <w:t>, ka vēsturiskai apdzīvotai vietai var piešķirt ciema statusu</w:t>
            </w:r>
            <w:r w:rsidRPr="00B43054" w:rsidR="006D39B3">
              <w:rPr>
                <w:rFonts w:ascii="Times New Roman" w:hAnsi="Times New Roman" w:cs="Times New Roman"/>
                <w:sz w:val="24"/>
                <w:szCs w:val="24"/>
              </w:rPr>
              <w:t xml:space="preserve"> (adresācijas ciems)</w:t>
            </w:r>
            <w:r w:rsidRPr="00B43054" w:rsidR="00AD2882">
              <w:rPr>
                <w:rFonts w:ascii="Times New Roman" w:hAnsi="Times New Roman" w:cs="Times New Roman"/>
                <w:sz w:val="24"/>
                <w:szCs w:val="24"/>
              </w:rPr>
              <w:t xml:space="preserve">, ja tās nosaukums iekļauts </w:t>
            </w:r>
            <w:r w:rsidRPr="00B43054" w:rsidR="0051379A">
              <w:rPr>
                <w:rFonts w:ascii="Times New Roman" w:hAnsi="Times New Roman" w:cs="Times New Roman"/>
                <w:sz w:val="24"/>
                <w:szCs w:val="24"/>
              </w:rPr>
              <w:t xml:space="preserve">Latvijas </w:t>
            </w:r>
            <w:r w:rsidRPr="00B43054" w:rsidR="00AD2882">
              <w:rPr>
                <w:rFonts w:ascii="Times New Roman" w:hAnsi="Times New Roman" w:cs="Times New Roman"/>
                <w:sz w:val="24"/>
                <w:szCs w:val="24"/>
              </w:rPr>
              <w:t>Ģeotelpiskās informācijas aģentūras Vietvārdu datu b</w:t>
            </w:r>
            <w:r w:rsidRPr="00B43054" w:rsidR="0051379A">
              <w:rPr>
                <w:rFonts w:ascii="Times New Roman" w:hAnsi="Times New Roman" w:cs="Times New Roman"/>
                <w:sz w:val="24"/>
                <w:szCs w:val="24"/>
              </w:rPr>
              <w:t xml:space="preserve">āzē, </w:t>
            </w:r>
            <w:r w:rsidRPr="00B43054" w:rsidR="0025525F">
              <w:rPr>
                <w:rFonts w:ascii="Times New Roman" w:hAnsi="Times New Roman" w:cs="Times New Roman"/>
                <w:sz w:val="24"/>
                <w:szCs w:val="24"/>
              </w:rPr>
              <w:t>pamato</w:t>
            </w:r>
            <w:r w:rsidRPr="00B43054" w:rsidR="0051379A">
              <w:rPr>
                <w:rFonts w:ascii="Times New Roman" w:hAnsi="Times New Roman" w:cs="Times New Roman"/>
                <w:sz w:val="24"/>
                <w:szCs w:val="24"/>
              </w:rPr>
              <w:t>jot</w:t>
            </w:r>
            <w:r w:rsidRPr="00B43054" w:rsidR="0025525F">
              <w:rPr>
                <w:rFonts w:ascii="Times New Roman" w:hAnsi="Times New Roman" w:cs="Times New Roman"/>
                <w:sz w:val="24"/>
                <w:szCs w:val="24"/>
              </w:rPr>
              <w:t xml:space="preserve"> apdzīvotās vietas</w:t>
            </w:r>
            <w:r w:rsidRPr="00B43054">
              <w:rPr>
                <w:rFonts w:ascii="Times New Roman" w:hAnsi="Times New Roman" w:cs="Times New Roman"/>
                <w:sz w:val="24"/>
                <w:szCs w:val="24"/>
              </w:rPr>
              <w:t xml:space="preserve"> vēsturisko</w:t>
            </w:r>
            <w:r w:rsidRPr="00B43054" w:rsidR="0025525F">
              <w:rPr>
                <w:rFonts w:ascii="Times New Roman" w:hAnsi="Times New Roman" w:cs="Times New Roman"/>
                <w:sz w:val="24"/>
                <w:szCs w:val="24"/>
              </w:rPr>
              <w:t xml:space="preserve"> eksistenci jau iepriekšējā laika periodā. Pašvaldība, piešķirot ciema statusu, izvēlas jau reģistrēto</w:t>
            </w:r>
            <w:r w:rsidRPr="00B43054" w:rsidR="00A674DD">
              <w:rPr>
                <w:rFonts w:ascii="Times New Roman" w:hAnsi="Times New Roman" w:cs="Times New Roman"/>
                <w:sz w:val="24"/>
                <w:szCs w:val="24"/>
              </w:rPr>
              <w:t xml:space="preserve"> vēsturisko</w:t>
            </w:r>
            <w:r w:rsidRPr="00B43054" w:rsidR="0025525F">
              <w:rPr>
                <w:rFonts w:ascii="Times New Roman" w:hAnsi="Times New Roman" w:cs="Times New Roman"/>
                <w:sz w:val="24"/>
                <w:szCs w:val="24"/>
              </w:rPr>
              <w:t xml:space="preserve"> apdzīvotās vietas nosaukumu</w:t>
            </w:r>
            <w:r w:rsidRPr="00B43054" w:rsidR="00231251">
              <w:rPr>
                <w:rFonts w:ascii="Times New Roman" w:hAnsi="Times New Roman" w:cs="Times New Roman"/>
                <w:sz w:val="24"/>
                <w:szCs w:val="24"/>
              </w:rPr>
              <w:t xml:space="preserve">, jo tas ir apdzīvotās vietas apvienojošs nosaukums un pamato ciema statusa piešķiršanu attiecīgajai apdzīvotajai vietai. </w:t>
            </w:r>
          </w:p>
          <w:p w:rsidR="00AD2882" w:rsidRPr="00B43054" w:rsidP="008A7867">
            <w:pPr>
              <w:pStyle w:val="NoSpacing"/>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951C93">
              <w:rPr>
                <w:rFonts w:ascii="Times New Roman" w:hAnsi="Times New Roman" w:cs="Times New Roman"/>
                <w:sz w:val="24"/>
                <w:szCs w:val="24"/>
              </w:rPr>
              <w:t xml:space="preserve">Ciemi Latvijā ir ļoti dažādi, bieži senās apdzīvotās vietās </w:t>
            </w:r>
            <w:r w:rsidRPr="00B43054" w:rsidR="00951C93">
              <w:rPr>
                <w:rFonts w:ascii="Times New Roman" w:hAnsi="Times New Roman" w:cs="Times New Roman"/>
                <w:sz w:val="24"/>
                <w:szCs w:val="24"/>
              </w:rPr>
              <w:t>izklaidu</w:t>
            </w:r>
            <w:r w:rsidRPr="00B43054" w:rsidR="00951C93">
              <w:rPr>
                <w:rFonts w:ascii="Times New Roman" w:hAnsi="Times New Roman" w:cs="Times New Roman"/>
                <w:sz w:val="24"/>
                <w:szCs w:val="24"/>
              </w:rPr>
              <w:t xml:space="preserve"> apbūve mijas ar koncentrētu apbūvi, tāpēc adresācijas ciemiem apbūves veids ir noteikts – dominējoša </w:t>
            </w:r>
            <w:r w:rsidRPr="00B43054" w:rsidR="00951C93">
              <w:rPr>
                <w:rFonts w:ascii="Times New Roman" w:hAnsi="Times New Roman" w:cs="Times New Roman"/>
                <w:sz w:val="24"/>
                <w:szCs w:val="24"/>
              </w:rPr>
              <w:t>izklaidu</w:t>
            </w:r>
            <w:r w:rsidRPr="00B43054" w:rsidR="00951C93">
              <w:rPr>
                <w:rFonts w:ascii="Times New Roman" w:hAnsi="Times New Roman" w:cs="Times New Roman"/>
                <w:sz w:val="24"/>
                <w:szCs w:val="24"/>
              </w:rPr>
              <w:t xml:space="preserve"> apbūve, vai dominējoša koncentrēta apbūve. </w:t>
            </w:r>
            <w:r w:rsidRPr="00B43054" w:rsidR="00231251">
              <w:rPr>
                <w:rFonts w:ascii="Times New Roman" w:hAnsi="Times New Roman" w:cs="Times New Roman"/>
                <w:sz w:val="24"/>
                <w:szCs w:val="24"/>
              </w:rPr>
              <w:t>Minēto</w:t>
            </w:r>
            <w:r w:rsidRPr="00B43054" w:rsidR="00951C93">
              <w:rPr>
                <w:rFonts w:ascii="Times New Roman" w:hAnsi="Times New Roman" w:cs="Times New Roman"/>
                <w:sz w:val="24"/>
                <w:szCs w:val="24"/>
              </w:rPr>
              <w:t xml:space="preserve"> kritēriju, nosakot statusu apdzīvotai vietai, </w:t>
            </w:r>
            <w:r w:rsidRPr="00B43054" w:rsidR="004F675F">
              <w:rPr>
                <w:rFonts w:ascii="Times New Roman" w:hAnsi="Times New Roman" w:cs="Times New Roman"/>
                <w:sz w:val="24"/>
                <w:szCs w:val="24"/>
              </w:rPr>
              <w:t>piemēro pašvaldība</w:t>
            </w:r>
            <w:r w:rsidRPr="00B43054" w:rsidR="00951C93">
              <w:rPr>
                <w:rFonts w:ascii="Times New Roman" w:hAnsi="Times New Roman" w:cs="Times New Roman"/>
                <w:sz w:val="24"/>
                <w:szCs w:val="24"/>
              </w:rPr>
              <w:t>, izvērtējot situāciju un interpretējot likuma normas.</w:t>
            </w:r>
            <w:r w:rsidRPr="00B43054" w:rsidR="0025525F">
              <w:rPr>
                <w:rFonts w:ascii="Times New Roman" w:hAnsi="Times New Roman" w:cs="Times New Roman"/>
                <w:sz w:val="24"/>
                <w:szCs w:val="24"/>
              </w:rPr>
              <w:t xml:space="preserve">   </w:t>
            </w:r>
            <w:r w:rsidRPr="00B43054">
              <w:rPr>
                <w:rFonts w:ascii="Times New Roman" w:hAnsi="Times New Roman" w:cs="Times New Roman"/>
                <w:sz w:val="24"/>
                <w:szCs w:val="24"/>
              </w:rPr>
              <w:t xml:space="preserve"> </w:t>
            </w:r>
          </w:p>
          <w:p w:rsidR="00276EE1" w:rsidRPr="00B43054" w:rsidP="00F2058E">
            <w:pPr>
              <w:pStyle w:val="NoSpacing"/>
              <w:ind w:left="113" w:right="113"/>
              <w:jc w:val="both"/>
              <w:rPr>
                <w:rFonts w:ascii="Times New Roman" w:hAnsi="Times New Roman" w:cs="Times New Roman"/>
                <w:sz w:val="24"/>
                <w:szCs w:val="24"/>
              </w:rPr>
            </w:pPr>
            <w:r w:rsidRPr="00B43054">
              <w:rPr>
                <w:rFonts w:ascii="Times New Roman" w:hAnsi="Times New Roman" w:cs="Times New Roman"/>
                <w:sz w:val="24"/>
                <w:szCs w:val="24"/>
              </w:rPr>
              <w:t>Ar lauku teritorijām</w:t>
            </w:r>
            <w:r w:rsidRPr="00B43054" w:rsidR="00F563EA">
              <w:rPr>
                <w:rFonts w:ascii="Times New Roman" w:hAnsi="Times New Roman" w:cs="Times New Roman"/>
                <w:sz w:val="24"/>
                <w:szCs w:val="24"/>
              </w:rPr>
              <w:t xml:space="preserve"> vai lauku apvidus teritorijām</w:t>
            </w:r>
            <w:r w:rsidRPr="00B43054" w:rsidR="00D275B4">
              <w:rPr>
                <w:rFonts w:ascii="Times New Roman" w:hAnsi="Times New Roman" w:cs="Times New Roman"/>
                <w:sz w:val="24"/>
                <w:szCs w:val="24"/>
              </w:rPr>
              <w:t xml:space="preserve"> </w:t>
            </w:r>
            <w:r w:rsidRPr="00B43054" w:rsidR="00752549">
              <w:rPr>
                <w:rFonts w:ascii="Times New Roman" w:hAnsi="Times New Roman" w:cs="Times New Roman"/>
                <w:sz w:val="24"/>
                <w:szCs w:val="24"/>
              </w:rPr>
              <w:t>pēc šobrīd spēkā esošiem normatīviem aktiem</w:t>
            </w:r>
            <w:r w:rsidRPr="00B43054">
              <w:rPr>
                <w:rFonts w:ascii="Times New Roman" w:hAnsi="Times New Roman" w:cs="Times New Roman"/>
                <w:sz w:val="24"/>
                <w:szCs w:val="24"/>
              </w:rPr>
              <w:t xml:space="preserve"> saprot teritorijas, kas atrodas ār</w:t>
            </w:r>
            <w:r w:rsidRPr="00B43054" w:rsidR="004A66ED">
              <w:rPr>
                <w:rFonts w:ascii="Times New Roman" w:hAnsi="Times New Roman" w:cs="Times New Roman"/>
                <w:sz w:val="24"/>
                <w:szCs w:val="24"/>
              </w:rPr>
              <w:t>pus pilsētām un ciemiem. Lauku</w:t>
            </w:r>
            <w:r w:rsidRPr="00B43054" w:rsidR="00AE7AA7">
              <w:rPr>
                <w:rFonts w:ascii="Times New Roman" w:hAnsi="Times New Roman" w:cs="Times New Roman"/>
                <w:sz w:val="24"/>
                <w:szCs w:val="24"/>
              </w:rPr>
              <w:t xml:space="preserve"> vai lauku</w:t>
            </w:r>
            <w:r w:rsidRPr="00B43054" w:rsidR="00AE2570">
              <w:rPr>
                <w:rFonts w:ascii="Times New Roman" w:hAnsi="Times New Roman" w:cs="Times New Roman"/>
                <w:sz w:val="24"/>
                <w:szCs w:val="24"/>
              </w:rPr>
              <w:t xml:space="preserve"> apvidus</w:t>
            </w:r>
            <w:r w:rsidRPr="00B43054" w:rsidR="004A66ED">
              <w:rPr>
                <w:rFonts w:ascii="Times New Roman" w:hAnsi="Times New Roman" w:cs="Times New Roman"/>
                <w:sz w:val="24"/>
                <w:szCs w:val="24"/>
              </w:rPr>
              <w:t xml:space="preserve"> </w:t>
            </w:r>
            <w:r w:rsidRPr="00B43054">
              <w:rPr>
                <w:rFonts w:ascii="Times New Roman" w:hAnsi="Times New Roman" w:cs="Times New Roman"/>
                <w:sz w:val="24"/>
                <w:szCs w:val="24"/>
              </w:rPr>
              <w:t>teritorijām, salīdzinot ar pilsētu un ciemu teritorijām, normatīvajos aktos ir noteiktas atšķirīgas teritorijas plānošanas, aizsargjoslu noteikšanas, būvniecības, nekustamo īpašumu apgrūtinājumu un nekustamā īpašuma lietošanas mērķu noteikšanas, kadastrālās uzmērīšanas,</w:t>
            </w:r>
            <w:r w:rsidRPr="00B43054" w:rsidR="00F563EA">
              <w:rPr>
                <w:rFonts w:ascii="Times New Roman" w:hAnsi="Times New Roman" w:cs="Times New Roman"/>
                <w:sz w:val="24"/>
                <w:szCs w:val="24"/>
              </w:rPr>
              <w:t xml:space="preserve"> kā arī</w:t>
            </w:r>
            <w:r w:rsidRPr="00B43054">
              <w:rPr>
                <w:rFonts w:ascii="Times New Roman" w:hAnsi="Times New Roman" w:cs="Times New Roman"/>
                <w:sz w:val="24"/>
                <w:szCs w:val="24"/>
              </w:rPr>
              <w:t xml:space="preserve"> kadastra objektu reģistrācijas, prasības. Piemēram, ja pēc likumprojekta spēkā stāšanās </w:t>
            </w:r>
            <w:r w:rsidRPr="00B43054">
              <w:rPr>
                <w:rFonts w:ascii="Times New Roman" w:hAnsi="Times New Roman" w:cs="Times New Roman"/>
                <w:sz w:val="24"/>
                <w:szCs w:val="24"/>
              </w:rPr>
              <w:t>dienas mērnieks veiks zemes vienības, kas atrodas adresācijas ciemā, kadastrālo uzmērīšanu, tad atbilstoši Ministru kabineta 2011.</w:t>
            </w:r>
            <w:r w:rsidRPr="00B43054" w:rsidR="00A53A3D">
              <w:rPr>
                <w:rFonts w:ascii="Times New Roman" w:hAnsi="Times New Roman" w:cs="Times New Roman"/>
                <w:sz w:val="24"/>
                <w:szCs w:val="24"/>
              </w:rPr>
              <w:t> </w:t>
            </w:r>
            <w:r w:rsidRPr="00B43054">
              <w:rPr>
                <w:rFonts w:ascii="Times New Roman" w:hAnsi="Times New Roman" w:cs="Times New Roman"/>
                <w:sz w:val="24"/>
                <w:szCs w:val="24"/>
              </w:rPr>
              <w:t>gada 27.</w:t>
            </w:r>
            <w:r w:rsidRPr="00B43054" w:rsidR="00A53A3D">
              <w:rPr>
                <w:rFonts w:ascii="Times New Roman" w:hAnsi="Times New Roman" w:cs="Times New Roman"/>
                <w:sz w:val="24"/>
                <w:szCs w:val="24"/>
              </w:rPr>
              <w:t> </w:t>
            </w:r>
            <w:r w:rsidRPr="00B43054">
              <w:rPr>
                <w:rFonts w:ascii="Times New Roman" w:hAnsi="Times New Roman" w:cs="Times New Roman"/>
                <w:sz w:val="24"/>
                <w:szCs w:val="24"/>
              </w:rPr>
              <w:t>decembra noteikumu Nr.</w:t>
            </w:r>
            <w:r w:rsidRPr="00B43054" w:rsidR="004A66ED">
              <w:rPr>
                <w:rFonts w:ascii="Times New Roman" w:hAnsi="Times New Roman" w:cs="Times New Roman"/>
                <w:sz w:val="24"/>
                <w:szCs w:val="24"/>
              </w:rPr>
              <w:t> </w:t>
            </w:r>
            <w:r w:rsidRPr="00B43054">
              <w:rPr>
                <w:rFonts w:ascii="Times New Roman" w:hAnsi="Times New Roman" w:cs="Times New Roman"/>
                <w:sz w:val="24"/>
                <w:szCs w:val="24"/>
              </w:rPr>
              <w:t>1019 “Zemes kadastrālās uzmērīšanas noteikumi” 140.</w:t>
            </w:r>
            <w:r w:rsidRPr="00B43054" w:rsidR="004A66ED">
              <w:rPr>
                <w:rFonts w:ascii="Times New Roman" w:hAnsi="Times New Roman" w:cs="Times New Roman"/>
                <w:sz w:val="24"/>
                <w:szCs w:val="24"/>
              </w:rPr>
              <w:t> </w:t>
            </w:r>
            <w:r w:rsidRPr="00B43054">
              <w:rPr>
                <w:rFonts w:ascii="Times New Roman" w:hAnsi="Times New Roman" w:cs="Times New Roman"/>
                <w:sz w:val="24"/>
                <w:szCs w:val="24"/>
              </w:rPr>
              <w:t>punktam uzmērīšanas tīkla izveidošanai un zemes kadastrālajai uzmērīšanai būtu jāievēro precizitātes prasības, kas noteiktas lauku</w:t>
            </w:r>
            <w:r w:rsidRPr="00B43054" w:rsidR="00AE2570">
              <w:rPr>
                <w:rFonts w:ascii="Times New Roman" w:hAnsi="Times New Roman" w:cs="Times New Roman"/>
                <w:sz w:val="24"/>
                <w:szCs w:val="24"/>
              </w:rPr>
              <w:t xml:space="preserve"> apvidus</w:t>
            </w:r>
            <w:r w:rsidRPr="00B43054">
              <w:rPr>
                <w:rFonts w:ascii="Times New Roman" w:hAnsi="Times New Roman" w:cs="Times New Roman"/>
                <w:sz w:val="24"/>
                <w:szCs w:val="24"/>
              </w:rPr>
              <w:t xml:space="preserve"> teritorijām,</w:t>
            </w:r>
            <w:r w:rsidRPr="00B43054">
              <w:rPr>
                <w:rFonts w:ascii="Times New Roman" w:hAnsi="Times New Roman" w:cs="Times New Roman"/>
                <w:color w:val="FF0000"/>
                <w:sz w:val="24"/>
                <w:szCs w:val="24"/>
              </w:rPr>
              <w:t xml:space="preserve"> </w:t>
            </w:r>
            <w:r w:rsidRPr="00B43054">
              <w:rPr>
                <w:rFonts w:ascii="Times New Roman" w:hAnsi="Times New Roman" w:cs="Times New Roman"/>
                <w:sz w:val="24"/>
                <w:szCs w:val="24"/>
              </w:rPr>
              <w:t>nevis ciemiem.</w:t>
            </w:r>
          </w:p>
          <w:p w:rsidR="004F675F" w:rsidRPr="00B43054" w:rsidP="00D815C5">
            <w:pPr>
              <w:spacing w:after="0" w:line="240" w:lineRule="auto"/>
              <w:ind w:left="113" w:right="57"/>
              <w:jc w:val="both"/>
              <w:rPr>
                <w:rFonts w:ascii="Times New Roman" w:hAnsi="Times New Roman" w:cs="Times New Roman"/>
                <w:sz w:val="24"/>
                <w:szCs w:val="24"/>
              </w:rPr>
            </w:pPr>
            <w:r w:rsidRPr="00B43054">
              <w:rPr>
                <w:rFonts w:ascii="Times New Roman" w:hAnsi="Times New Roman" w:cs="Times New Roman"/>
                <w:sz w:val="24"/>
                <w:szCs w:val="24"/>
              </w:rPr>
              <w:t>Pašvaldības pie apdzīvoto vietu statusa noteikšanas</w:t>
            </w:r>
            <w:r w:rsidRPr="00B43054" w:rsidR="00E8570E">
              <w:rPr>
                <w:rFonts w:ascii="Times New Roman" w:hAnsi="Times New Roman" w:cs="Times New Roman"/>
                <w:sz w:val="24"/>
                <w:szCs w:val="24"/>
              </w:rPr>
              <w:t xml:space="preserve"> jau</w:t>
            </w:r>
            <w:r w:rsidRPr="00B43054">
              <w:rPr>
                <w:rFonts w:ascii="Times New Roman" w:hAnsi="Times New Roman" w:cs="Times New Roman"/>
                <w:sz w:val="24"/>
                <w:szCs w:val="24"/>
              </w:rPr>
              <w:t xml:space="preserve"> ir strādājušas vairāk par desmit gadiem, tāpēc lik</w:t>
            </w:r>
            <w:r w:rsidRPr="00B43054" w:rsidR="0051379A">
              <w:rPr>
                <w:rFonts w:ascii="Times New Roman" w:hAnsi="Times New Roman" w:cs="Times New Roman"/>
                <w:sz w:val="24"/>
                <w:szCs w:val="24"/>
              </w:rPr>
              <w:t>umprojektā ir paredzēts noteikt</w:t>
            </w:r>
            <w:r w:rsidRPr="00B43054">
              <w:rPr>
                <w:rFonts w:ascii="Times New Roman" w:hAnsi="Times New Roman" w:cs="Times New Roman"/>
                <w:sz w:val="24"/>
                <w:szCs w:val="24"/>
              </w:rPr>
              <w:t xml:space="preserve"> </w:t>
            </w:r>
            <w:r w:rsidRPr="00B43054" w:rsidR="00F74775">
              <w:rPr>
                <w:rFonts w:ascii="Times New Roman" w:hAnsi="Times New Roman" w:cs="Times New Roman"/>
                <w:sz w:val="24"/>
                <w:szCs w:val="24"/>
              </w:rPr>
              <w:t xml:space="preserve">gala </w:t>
            </w:r>
            <w:r w:rsidRPr="00B43054">
              <w:rPr>
                <w:rFonts w:ascii="Times New Roman" w:hAnsi="Times New Roman" w:cs="Times New Roman"/>
                <w:sz w:val="24"/>
                <w:szCs w:val="24"/>
              </w:rPr>
              <w:t>termiņ</w:t>
            </w:r>
            <w:r w:rsidRPr="00B43054" w:rsidR="0051379A">
              <w:rPr>
                <w:rFonts w:ascii="Times New Roman" w:hAnsi="Times New Roman" w:cs="Times New Roman"/>
                <w:sz w:val="24"/>
                <w:szCs w:val="24"/>
              </w:rPr>
              <w:t>u</w:t>
            </w:r>
            <w:r w:rsidRPr="00B43054">
              <w:rPr>
                <w:rFonts w:ascii="Times New Roman" w:hAnsi="Times New Roman" w:cs="Times New Roman"/>
                <w:sz w:val="24"/>
                <w:szCs w:val="24"/>
              </w:rPr>
              <w:t xml:space="preserve"> – 2023. gada 31. d</w:t>
            </w:r>
            <w:r w:rsidRPr="00B43054" w:rsidR="0051379A">
              <w:rPr>
                <w:rFonts w:ascii="Times New Roman" w:hAnsi="Times New Roman" w:cs="Times New Roman"/>
                <w:sz w:val="24"/>
                <w:szCs w:val="24"/>
              </w:rPr>
              <w:t>ecembri</w:t>
            </w:r>
            <w:r w:rsidRPr="00B43054">
              <w:rPr>
                <w:rFonts w:ascii="Times New Roman" w:hAnsi="Times New Roman" w:cs="Times New Roman"/>
                <w:sz w:val="24"/>
                <w:szCs w:val="24"/>
              </w:rPr>
              <w:t>, līdz kuram, ja tas nepieciešams, pašvaldības var atjaunot ciema statusu vēsturisk</w:t>
            </w:r>
            <w:r w:rsidR="00103C0E">
              <w:rPr>
                <w:rFonts w:ascii="Times New Roman" w:hAnsi="Times New Roman" w:cs="Times New Roman"/>
                <w:sz w:val="24"/>
                <w:szCs w:val="24"/>
              </w:rPr>
              <w:t>i</w:t>
            </w:r>
            <w:r w:rsidRPr="00B43054">
              <w:rPr>
                <w:rFonts w:ascii="Times New Roman" w:hAnsi="Times New Roman" w:cs="Times New Roman"/>
                <w:sz w:val="24"/>
                <w:szCs w:val="24"/>
              </w:rPr>
              <w:t xml:space="preserve"> apdzīvotām vietām - adresācijas ciemiem. Lai tālākā nākotnē neveidotos nevajadzīgas izmaiņas adresācijas sistēmā</w:t>
            </w:r>
            <w:r w:rsidRPr="00B43054" w:rsidR="00E8570E">
              <w:rPr>
                <w:rFonts w:ascii="Times New Roman" w:hAnsi="Times New Roman" w:cs="Times New Roman"/>
                <w:sz w:val="24"/>
                <w:szCs w:val="24"/>
              </w:rPr>
              <w:t>, pēc šī termiņa nav paredzēta adresācijas ciemu veidošana.</w:t>
            </w:r>
          </w:p>
          <w:p w:rsidR="008F636B" w:rsidRPr="00B43054" w:rsidP="00D815C5">
            <w:pPr>
              <w:spacing w:after="0" w:line="240" w:lineRule="auto"/>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B43054" w:rsidR="004F675F">
              <w:rPr>
                <w:rFonts w:ascii="Times New Roman" w:hAnsi="Times New Roman" w:cs="Times New Roman"/>
                <w:sz w:val="24"/>
                <w:szCs w:val="24"/>
              </w:rPr>
              <w:t xml:space="preserve">Šāds ciema statusa regulējums </w:t>
            </w:r>
            <w:r w:rsidRPr="00B43054" w:rsidR="0051379A">
              <w:rPr>
                <w:rFonts w:ascii="Times New Roman" w:hAnsi="Times New Roman" w:cs="Times New Roman"/>
                <w:sz w:val="24"/>
                <w:szCs w:val="24"/>
              </w:rPr>
              <w:t>pilnveidos</w:t>
            </w:r>
            <w:r w:rsidRPr="00B43054" w:rsidR="004F675F">
              <w:rPr>
                <w:rFonts w:ascii="Times New Roman" w:hAnsi="Times New Roman" w:cs="Times New Roman"/>
                <w:sz w:val="24"/>
                <w:szCs w:val="24"/>
              </w:rPr>
              <w:t xml:space="preserve"> likuma normas atbilstoši pašvaldību praksē jau izmantotajam risinājumam, nodrošinās mazo ciemu nosaukumu un iedzīvotājiem ierastās adresācijas sistēmas saglabāšanu un neradīs papildus administratīvo slogu pašvaldībām un Valsts adrešu reģistram, masveidā grozot adreses saistībā ar ciema statusa atcelšanu 4880 apdzīvotām vietām, kuras neatbilst šobrīd likuma esošā ciema statusa regulējumam.</w:t>
            </w:r>
          </w:p>
          <w:p w:rsidR="00CF32D1" w:rsidRPr="00B43054" w:rsidP="00D815C5">
            <w:pPr>
              <w:spacing w:after="0" w:line="240" w:lineRule="auto"/>
              <w:ind w:left="113" w:right="57"/>
              <w:jc w:val="both"/>
              <w:rPr>
                <w:rFonts w:ascii="Times New Roman" w:hAnsi="Times New Roman" w:cs="Times New Roman"/>
                <w:sz w:val="24"/>
                <w:szCs w:val="24"/>
                <w:lang w:eastAsia="lv-LV"/>
              </w:rPr>
            </w:pPr>
            <w:r>
              <w:rPr>
                <w:rFonts w:ascii="Times New Roman" w:hAnsi="Times New Roman" w:cs="Times New Roman"/>
                <w:sz w:val="24"/>
                <w:szCs w:val="24"/>
              </w:rPr>
              <w:t xml:space="preserve"> </w:t>
            </w:r>
            <w:r w:rsidRPr="00B43054" w:rsidR="00D815C5">
              <w:rPr>
                <w:rFonts w:ascii="Times New Roman" w:hAnsi="Times New Roman" w:cs="Times New Roman"/>
                <w:sz w:val="24"/>
                <w:szCs w:val="24"/>
              </w:rPr>
              <w:t>Ja ciema statuss apdzīvotai vietai atcelts, tad bijušā ciema nosaukuma izmantošanu nosaka normatīvie akti vietvārdu informācijas jomā.</w:t>
            </w:r>
          </w:p>
        </w:tc>
      </w:tr>
      <w:tr w:rsidTr="007C148B">
        <w:tblPrEx>
          <w:tblW w:w="5036" w:type="pct"/>
          <w:tblCellMar>
            <w:top w:w="24" w:type="dxa"/>
            <w:left w:w="24" w:type="dxa"/>
            <w:bottom w:w="24" w:type="dxa"/>
            <w:right w:w="24" w:type="dxa"/>
          </w:tblCellMar>
          <w:tblLook w:val="04A0"/>
        </w:tblPrEx>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3.</w:t>
            </w:r>
          </w:p>
        </w:tc>
        <w:tc>
          <w:tcPr>
            <w:tcW w:w="1047" w:type="pct"/>
            <w:tcBorders>
              <w:top w:val="outset" w:sz="6" w:space="0" w:color="414142"/>
              <w:left w:val="outset" w:sz="6" w:space="0" w:color="414142"/>
              <w:bottom w:val="outset" w:sz="6" w:space="0" w:color="414142"/>
              <w:right w:val="outset" w:sz="6" w:space="0" w:color="414142"/>
            </w:tcBorders>
          </w:tcPr>
          <w:p w:rsidR="00CA4873"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Projekta izstrādē iesaistītās institūcijas</w:t>
            </w:r>
            <w:r w:rsidRPr="00B43054" w:rsidR="004A5F51">
              <w:rPr>
                <w:rFonts w:ascii="Times New Roman" w:eastAsia="Times New Roman" w:hAnsi="Times New Roman" w:cs="Times New Roman"/>
                <w:sz w:val="24"/>
                <w:szCs w:val="24"/>
                <w:lang w:eastAsia="lv-LV"/>
              </w:rPr>
              <w:t xml:space="preserve"> un publiskas personas kapitālsabiedrības</w:t>
            </w:r>
          </w:p>
        </w:tc>
        <w:tc>
          <w:tcPr>
            <w:tcW w:w="3790" w:type="pct"/>
            <w:tcBorders>
              <w:top w:val="outset" w:sz="6" w:space="0" w:color="414142"/>
              <w:left w:val="outset" w:sz="6" w:space="0" w:color="414142"/>
              <w:bottom w:val="outset" w:sz="6" w:space="0" w:color="414142"/>
              <w:right w:val="outset" w:sz="6" w:space="0" w:color="414142"/>
            </w:tcBorders>
          </w:tcPr>
          <w:p w:rsidR="009A5517" w:rsidRPr="00B43054" w:rsidP="00EC6205">
            <w:pPr>
              <w:spacing w:after="0" w:line="240" w:lineRule="auto"/>
              <w:ind w:left="118" w:right="68"/>
              <w:jc w:val="both"/>
              <w:rPr>
                <w:rFonts w:ascii="Times New Roman" w:hAnsi="Times New Roman" w:cs="Times New Roman"/>
                <w:sz w:val="24"/>
                <w:szCs w:val="24"/>
              </w:rPr>
            </w:pPr>
            <w:r w:rsidRPr="00B43054">
              <w:rPr>
                <w:rFonts w:ascii="Times New Roman" w:hAnsi="Times New Roman" w:cs="Times New Roman"/>
                <w:sz w:val="24"/>
                <w:szCs w:val="24"/>
              </w:rPr>
              <w:t>Valsts zemes dienests, Latvijas Ģeotelpiskās informācijas aģentūra</w:t>
            </w:r>
            <w:r w:rsidRPr="00B43054" w:rsidR="007309D6">
              <w:rPr>
                <w:rFonts w:ascii="Times New Roman" w:hAnsi="Times New Roman" w:cs="Times New Roman"/>
                <w:sz w:val="24"/>
                <w:szCs w:val="24"/>
              </w:rPr>
              <w:t>,</w:t>
            </w:r>
            <w:r w:rsidRPr="00B43054" w:rsidR="00EC6205">
              <w:rPr>
                <w:rFonts w:ascii="Times New Roman" w:hAnsi="Times New Roman" w:cs="Times New Roman"/>
                <w:sz w:val="24"/>
                <w:szCs w:val="24"/>
              </w:rPr>
              <w:t xml:space="preserve"> Latvijas Pašvaldību savienība.</w:t>
            </w:r>
          </w:p>
        </w:tc>
      </w:tr>
      <w:tr w:rsidTr="007C148B">
        <w:tblPrEx>
          <w:tblW w:w="5036" w:type="pct"/>
          <w:tblCellMar>
            <w:top w:w="24" w:type="dxa"/>
            <w:left w:w="24" w:type="dxa"/>
            <w:bottom w:w="24" w:type="dxa"/>
            <w:right w:w="24" w:type="dxa"/>
          </w:tblCellMar>
          <w:tblLook w:val="04A0"/>
        </w:tblPrEx>
        <w:trPr>
          <w:trHeight w:val="276"/>
        </w:trPr>
        <w:tc>
          <w:tcPr>
            <w:tcW w:w="163" w:type="pct"/>
            <w:tcBorders>
              <w:top w:val="outset" w:sz="6" w:space="0" w:color="414142"/>
              <w:left w:val="outset" w:sz="6" w:space="0" w:color="414142"/>
              <w:bottom w:val="outset" w:sz="6" w:space="0" w:color="414142"/>
              <w:right w:val="outset" w:sz="6" w:space="0" w:color="414142"/>
            </w:tcBorders>
            <w:hideMark/>
          </w:tcPr>
          <w:p w:rsidR="00CA4873"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047" w:type="pct"/>
            <w:tcBorders>
              <w:top w:val="outset" w:sz="6" w:space="0" w:color="414142"/>
              <w:left w:val="outset" w:sz="6" w:space="0" w:color="414142"/>
              <w:bottom w:val="outset" w:sz="6" w:space="0" w:color="414142"/>
              <w:right w:val="outset" w:sz="6" w:space="0" w:color="414142"/>
            </w:tcBorders>
          </w:tcPr>
          <w:p w:rsidR="00CA4873"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rsidR="00CA4873" w:rsidRPr="00661C80" w:rsidP="003B5A26">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Veiktas konsultācijas par likumprojektu Dundagas un Līvānu novad</w:t>
            </w:r>
            <w:r w:rsidR="003B5A26">
              <w:rPr>
                <w:rFonts w:ascii="Times New Roman" w:hAnsi="Times New Roman" w:cs="Times New Roman"/>
                <w:sz w:val="24"/>
                <w:szCs w:val="24"/>
              </w:rPr>
              <w:t>a</w:t>
            </w:r>
            <w:r w:rsidRPr="00661C80">
              <w:rPr>
                <w:rFonts w:ascii="Times New Roman" w:hAnsi="Times New Roman" w:cs="Times New Roman"/>
                <w:sz w:val="24"/>
                <w:szCs w:val="24"/>
              </w:rPr>
              <w:t xml:space="preserve"> pašvaldībās</w:t>
            </w:r>
            <w:r w:rsidRPr="00661C80" w:rsidR="004A5F51">
              <w:rPr>
                <w:rFonts w:ascii="Times New Roman" w:eastAsia="Times New Roman" w:hAnsi="Times New Roman" w:cs="Times New Roman"/>
                <w:sz w:val="24"/>
                <w:szCs w:val="24"/>
                <w:lang w:eastAsia="lv-LV"/>
              </w:rPr>
              <w:t>.</w:t>
            </w:r>
            <w:r w:rsidRPr="00661C80">
              <w:rPr>
                <w:rFonts w:ascii="Times New Roman" w:eastAsia="Times New Roman" w:hAnsi="Times New Roman" w:cs="Times New Roman"/>
                <w:sz w:val="24"/>
                <w:szCs w:val="24"/>
                <w:lang w:eastAsia="lv-LV"/>
              </w:rPr>
              <w:t xml:space="preserve"> </w:t>
            </w:r>
          </w:p>
        </w:tc>
      </w:tr>
    </w:tbl>
    <w:p w:rsidR="00CA4873" w:rsidRPr="00CA4873"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8"/>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P="00B1781B">
            <w:pPr>
              <w:spacing w:after="0" w:line="240" w:lineRule="auto"/>
              <w:jc w:val="center"/>
              <w:rPr>
                <w:rFonts w:ascii="Times New Roman" w:eastAsia="Calibri" w:hAnsi="Times New Roman" w:cs="DokChampa"/>
                <w:b/>
              </w:rPr>
            </w:pPr>
            <w:r w:rsidRPr="00CA4873">
              <w:rPr>
                <w:rFonts w:ascii="Times New Roman" w:eastAsia="Calibri" w:hAnsi="Times New Roman" w:cs="DokChampa"/>
                <w:b/>
              </w:rPr>
              <w:t>II.</w:t>
            </w:r>
            <w:r w:rsidRPr="00CA4873" w:rsidR="0050178F">
              <w:rPr>
                <w:rFonts w:ascii="Times New Roman" w:eastAsia="Calibri" w:hAnsi="Times New Roman" w:cs="DokChampa"/>
                <w:b/>
              </w:rPr>
              <w:t> </w:t>
            </w:r>
            <w:r w:rsidRPr="00CA4873">
              <w:rPr>
                <w:rFonts w:ascii="Times New Roman" w:eastAsia="Calibri" w:hAnsi="Times New Roman" w:cs="DokChampa"/>
                <w:b/>
              </w:rPr>
              <w:t>Tiesību akta projekta ietekme uz sabiedrību, tautsaimniecības attīstību un administratīvo slogu</w:t>
            </w:r>
          </w:p>
        </w:tc>
      </w:tr>
      <w:tr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43054" w:rsidP="002C0EFB">
            <w:pPr>
              <w:spacing w:after="0" w:line="240" w:lineRule="auto"/>
              <w:ind w:left="113"/>
              <w:jc w:val="both"/>
              <w:rPr>
                <w:rFonts w:ascii="Times New Roman" w:eastAsia="Calibri" w:hAnsi="Times New Roman" w:cs="Times New Roman"/>
                <w:sz w:val="24"/>
                <w:szCs w:val="24"/>
              </w:rPr>
            </w:pPr>
            <w:r w:rsidRPr="00B43054">
              <w:rPr>
                <w:rFonts w:ascii="Times New Roman" w:eastAsia="Calibri" w:hAnsi="Times New Roman" w:cs="Times New Roman"/>
                <w:sz w:val="24"/>
                <w:szCs w:val="24"/>
              </w:rPr>
              <w:t>Novad</w:t>
            </w:r>
            <w:r w:rsidRPr="00B43054" w:rsidR="002C0EFB">
              <w:rPr>
                <w:rFonts w:ascii="Times New Roman" w:eastAsia="Calibri" w:hAnsi="Times New Roman" w:cs="Times New Roman"/>
                <w:sz w:val="24"/>
                <w:szCs w:val="24"/>
              </w:rPr>
              <w:t>u</w:t>
            </w:r>
            <w:r w:rsidRPr="00B43054">
              <w:rPr>
                <w:rFonts w:ascii="Times New Roman" w:eastAsia="Calibri" w:hAnsi="Times New Roman" w:cs="Times New Roman"/>
                <w:sz w:val="24"/>
                <w:szCs w:val="24"/>
              </w:rPr>
              <w:t xml:space="preserve"> pašvaldību iedzīvotāji.</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61C80" w:rsidP="003B5A26">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Likumprojekts nodrošinās, ka novad</w:t>
            </w:r>
            <w:r w:rsidR="003B5A26">
              <w:rPr>
                <w:rFonts w:ascii="Times New Roman" w:eastAsia="Calibri" w:hAnsi="Times New Roman" w:cs="Times New Roman"/>
                <w:sz w:val="24"/>
                <w:szCs w:val="24"/>
              </w:rPr>
              <w:t>u</w:t>
            </w:r>
            <w:r w:rsidRPr="00661C80">
              <w:rPr>
                <w:rFonts w:ascii="Times New Roman" w:eastAsia="Calibri" w:hAnsi="Times New Roman" w:cs="Times New Roman"/>
                <w:sz w:val="24"/>
                <w:szCs w:val="24"/>
              </w:rPr>
              <w:t xml:space="preserve"> pašvaldībām un Valsts adrešu reģistram nebūs jāveic izmaiņas adresācijas sistēmā, </w:t>
            </w:r>
            <w:r w:rsidRPr="00661C80" w:rsidR="00AC6B8C">
              <w:rPr>
                <w:rFonts w:ascii="Times New Roman" w:eastAsia="Calibri" w:hAnsi="Times New Roman" w:cs="Times New Roman"/>
                <w:sz w:val="24"/>
                <w:szCs w:val="24"/>
              </w:rPr>
              <w:t>līdz ar to neveidosies papildus administratīvais slogs attiecībā uz 488</w:t>
            </w:r>
            <w:r w:rsidRPr="00661C80" w:rsidR="004A5F51">
              <w:rPr>
                <w:rFonts w:ascii="Times New Roman" w:eastAsia="Calibri" w:hAnsi="Times New Roman" w:cs="Times New Roman"/>
                <w:sz w:val="24"/>
                <w:szCs w:val="24"/>
              </w:rPr>
              <w:t>0 apdzīvoto vietu statusa maiņu</w:t>
            </w:r>
            <w:r w:rsidR="00505C41">
              <w:rPr>
                <w:rFonts w:ascii="Times New Roman" w:eastAsia="Calibri" w:hAnsi="Times New Roman" w:cs="Times New Roman"/>
                <w:sz w:val="24"/>
                <w:szCs w:val="24"/>
              </w:rPr>
              <w:t>,</w:t>
            </w:r>
            <w:r w:rsidRPr="00661C80" w:rsidR="004A5F51">
              <w:rPr>
                <w:rFonts w:ascii="Times New Roman" w:eastAsia="Calibri" w:hAnsi="Times New Roman" w:cs="Times New Roman"/>
                <w:sz w:val="24"/>
                <w:szCs w:val="24"/>
              </w:rPr>
              <w:t xml:space="preserve"> un</w:t>
            </w:r>
            <w:r w:rsidRPr="00661C80" w:rsidR="00E35860">
              <w:rPr>
                <w:rFonts w:ascii="Times New Roman" w:eastAsia="Calibri" w:hAnsi="Times New Roman" w:cs="Times New Roman"/>
                <w:sz w:val="24"/>
                <w:szCs w:val="24"/>
              </w:rPr>
              <w:t xml:space="preserve"> nebūs</w:t>
            </w:r>
            <w:r w:rsidRPr="00661C80" w:rsidR="004A5F51">
              <w:rPr>
                <w:rFonts w:ascii="Times New Roman" w:eastAsia="Calibri" w:hAnsi="Times New Roman" w:cs="Times New Roman"/>
                <w:sz w:val="24"/>
                <w:szCs w:val="24"/>
              </w:rPr>
              <w:t xml:space="preserve"> neērtības minēto ciemu iedzīvotājiem saistībā ar adreses grozīšanu.</w:t>
            </w: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E7946" w:rsidRPr="00661C80" w:rsidP="00B1781B">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Projekts šo jomu neskar</w:t>
            </w:r>
            <w:r w:rsidRPr="00661C80">
              <w:rPr>
                <w:rFonts w:ascii="Times New Roman" w:eastAsia="Calibri" w:hAnsi="Times New Roman" w:cs="Times New Roman"/>
                <w:sz w:val="24"/>
                <w:szCs w:val="24"/>
              </w:rPr>
              <w:t>.</w:t>
            </w:r>
          </w:p>
          <w:p w:rsidR="00894C55" w:rsidRPr="00661C80" w:rsidP="00B1781B">
            <w:pPr>
              <w:spacing w:after="0" w:line="240" w:lineRule="auto"/>
              <w:ind w:left="113"/>
              <w:jc w:val="both"/>
              <w:rPr>
                <w:rFonts w:ascii="Times New Roman" w:eastAsia="Times New Roman" w:hAnsi="Times New Roman" w:cs="Times New Roman"/>
                <w:sz w:val="24"/>
                <w:szCs w:val="24"/>
                <w:lang w:eastAsia="lv-LV"/>
              </w:rPr>
            </w:pPr>
          </w:p>
        </w:tc>
      </w:tr>
      <w:tr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D815C5" w:rsidRPr="00661C80"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D815C5" w:rsidRPr="00661C80"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novērtējums</w:t>
            </w:r>
          </w:p>
        </w:tc>
        <w:tc>
          <w:tcPr>
            <w:tcW w:w="3200" w:type="pct"/>
            <w:tcBorders>
              <w:top w:val="outset" w:sz="6" w:space="0" w:color="414142"/>
              <w:left w:val="outset" w:sz="6" w:space="0" w:color="414142"/>
              <w:bottom w:val="outset" w:sz="6" w:space="0" w:color="414142"/>
              <w:right w:val="outset" w:sz="6" w:space="0" w:color="414142"/>
            </w:tcBorders>
          </w:tcPr>
          <w:p w:rsidR="00D815C5" w:rsidRPr="00661C80" w:rsidP="00B1781B">
            <w:pPr>
              <w:spacing w:after="0" w:line="240" w:lineRule="auto"/>
              <w:ind w:left="113"/>
              <w:jc w:val="both"/>
              <w:rPr>
                <w:rFonts w:ascii="Times New Roman" w:eastAsia="Calibri" w:hAnsi="Times New Roman" w:cs="Times New Roman"/>
                <w:sz w:val="24"/>
                <w:szCs w:val="24"/>
              </w:rPr>
            </w:pPr>
            <w:r>
              <w:rPr>
                <w:rFonts w:ascii="Times New Roman" w:eastAsia="Calibri" w:hAnsi="Times New Roman" w:cs="Times New Roman"/>
                <w:sz w:val="24"/>
                <w:szCs w:val="24"/>
              </w:rPr>
              <w:t>Projekts šo jomu neskar</w:t>
            </w:r>
            <w:r>
              <w:rPr>
                <w:rFonts w:ascii="Times New Roman" w:eastAsia="Calibri" w:hAnsi="Times New Roman" w:cs="Times New Roman"/>
                <w:sz w:val="24"/>
                <w:szCs w:val="24"/>
              </w:rPr>
              <w:t>.</w:t>
            </w:r>
          </w:p>
        </w:tc>
      </w:tr>
      <w:tr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661C80">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 xml:space="preserve">Nav </w:t>
            </w:r>
          </w:p>
        </w:tc>
      </w:tr>
    </w:tbl>
    <w:p w:rsidR="00894C55" w:rsidRPr="00661C80"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rsidTr="008E7946">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661C80" w:rsidP="00B1781B">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w:t>
            </w:r>
            <w:r w:rsidRPr="00661C80">
              <w:rPr>
                <w:rFonts w:ascii="Times New Roman" w:eastAsia="Times New Roman" w:hAnsi="Times New Roman" w:cs="Times New Roman"/>
                <w:b/>
                <w:bCs/>
                <w:sz w:val="24"/>
                <w:szCs w:val="24"/>
                <w:lang w:eastAsia="lv-LV"/>
              </w:rPr>
              <w:t>Tiesību akta projekta ietekme uz valsts budžetu un pašvaldību budžetiem</w:t>
            </w:r>
          </w:p>
        </w:tc>
      </w:tr>
      <w:tr w:rsidTr="008E7946">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661C80" w:rsidP="00B1781B">
            <w:pPr>
              <w:spacing w:after="0" w:line="240" w:lineRule="auto"/>
              <w:jc w:val="center"/>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Projekts šo jomu neskar.</w:t>
            </w:r>
          </w:p>
        </w:tc>
      </w:tr>
    </w:tbl>
    <w:p w:rsidR="008E7946" w:rsidRPr="00661C80" w:rsidP="00B1781B">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5"/>
        <w:gridCol w:w="2798"/>
        <w:gridCol w:w="6077"/>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61C80"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IV.</w:t>
            </w:r>
            <w:r w:rsidRPr="00661C80" w:rsidR="00BD4425">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ietekme uz spēkā esošo tiesību normu sistēmu</w:t>
            </w:r>
          </w:p>
        </w:tc>
      </w:tr>
      <w:tr w:rsidTr="00D07C9B">
        <w:tblPrEx>
          <w:tblW w:w="5000" w:type="pct"/>
          <w:jc w:val="center"/>
          <w:tblCellMar>
            <w:top w:w="24" w:type="dxa"/>
            <w:left w:w="24" w:type="dxa"/>
            <w:bottom w:w="24" w:type="dxa"/>
            <w:right w:w="24" w:type="dxa"/>
          </w:tblCellMar>
          <w:tblLook w:val="04A0"/>
        </w:tblPrEx>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Nepieciešamie saistītie tiesību aktu projekti</w:t>
            </w:r>
          </w:p>
        </w:tc>
        <w:tc>
          <w:tcPr>
            <w:tcW w:w="3253" w:type="pct"/>
            <w:tcBorders>
              <w:top w:val="outset" w:sz="6" w:space="0" w:color="414142"/>
              <w:left w:val="outset" w:sz="6" w:space="0" w:color="414142"/>
              <w:bottom w:val="outset" w:sz="6" w:space="0" w:color="414142"/>
              <w:right w:val="outset" w:sz="6" w:space="0" w:color="414142"/>
            </w:tcBorders>
            <w:hideMark/>
          </w:tcPr>
          <w:p w:rsidR="00866245" w:rsidRPr="00866245" w:rsidP="00866245">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866245" w:rsidR="006368FA">
              <w:rPr>
                <w:rFonts w:ascii="Times New Roman" w:hAnsi="Times New Roman" w:cs="Times New Roman"/>
                <w:sz w:val="24"/>
                <w:szCs w:val="24"/>
                <w:lang w:eastAsia="lv-LV"/>
              </w:rPr>
              <w:t>Saistītajos tiesību aktos jāveic redakcionāl</w:t>
            </w:r>
            <w:r w:rsidRPr="00866245" w:rsidR="00DD1123">
              <w:rPr>
                <w:rFonts w:ascii="Times New Roman" w:hAnsi="Times New Roman" w:cs="Times New Roman"/>
                <w:sz w:val="24"/>
                <w:szCs w:val="24"/>
                <w:lang w:eastAsia="lv-LV"/>
              </w:rPr>
              <w:t>i</w:t>
            </w:r>
            <w:r w:rsidRPr="00866245" w:rsidR="006368FA">
              <w:rPr>
                <w:rFonts w:ascii="Times New Roman" w:hAnsi="Times New Roman" w:cs="Times New Roman"/>
                <w:sz w:val="24"/>
                <w:szCs w:val="24"/>
                <w:lang w:eastAsia="lv-LV"/>
              </w:rPr>
              <w:t xml:space="preserve"> </w:t>
            </w:r>
            <w:r w:rsidRPr="00866245" w:rsidR="00DD1123">
              <w:rPr>
                <w:rFonts w:ascii="Times New Roman" w:hAnsi="Times New Roman" w:cs="Times New Roman"/>
                <w:sz w:val="24"/>
                <w:szCs w:val="24"/>
                <w:lang w:eastAsia="lv-LV"/>
              </w:rPr>
              <w:t>grozījumi</w:t>
            </w:r>
            <w:r w:rsidRPr="00866245" w:rsidR="006368FA">
              <w:rPr>
                <w:rFonts w:ascii="Times New Roman" w:hAnsi="Times New Roman" w:cs="Times New Roman"/>
                <w:sz w:val="24"/>
                <w:szCs w:val="24"/>
                <w:lang w:eastAsia="lv-LV"/>
              </w:rPr>
              <w:t xml:space="preserve"> aizvietojot vārdu “ciems” ar vārdiem “</w:t>
            </w:r>
            <w:r w:rsidRPr="00866245" w:rsidR="00D815C5">
              <w:rPr>
                <w:rFonts w:ascii="Times New Roman" w:hAnsi="Times New Roman" w:cs="Times New Roman"/>
                <w:sz w:val="24"/>
                <w:szCs w:val="24"/>
                <w:lang w:eastAsia="lv-LV"/>
              </w:rPr>
              <w:t>koncentrētas</w:t>
            </w:r>
            <w:r w:rsidRPr="00866245" w:rsidR="006368FA">
              <w:rPr>
                <w:rFonts w:ascii="Times New Roman" w:hAnsi="Times New Roman" w:cs="Times New Roman"/>
                <w:sz w:val="24"/>
                <w:szCs w:val="24"/>
                <w:lang w:eastAsia="lv-LV"/>
              </w:rPr>
              <w:t xml:space="preserve"> apbūves ciems”, kas</w:t>
            </w:r>
            <w:r w:rsidRPr="00866245" w:rsidR="00DD1123">
              <w:rPr>
                <w:rFonts w:ascii="Times New Roman" w:hAnsi="Times New Roman" w:cs="Times New Roman"/>
                <w:sz w:val="24"/>
                <w:szCs w:val="24"/>
                <w:lang w:eastAsia="lv-LV"/>
              </w:rPr>
              <w:t xml:space="preserve"> saskaņā ar Ministru kabineta 2009.</w:t>
            </w:r>
            <w:r w:rsidRPr="00866245" w:rsidR="00D550CF">
              <w:rPr>
                <w:rFonts w:ascii="Times New Roman" w:hAnsi="Times New Roman" w:cs="Times New Roman"/>
                <w:sz w:val="24"/>
                <w:szCs w:val="24"/>
                <w:lang w:eastAsia="lv-LV"/>
              </w:rPr>
              <w:t> </w:t>
            </w:r>
            <w:r w:rsidRPr="00866245" w:rsidR="00DD1123">
              <w:rPr>
                <w:rFonts w:ascii="Times New Roman" w:hAnsi="Times New Roman" w:cs="Times New Roman"/>
                <w:sz w:val="24"/>
                <w:szCs w:val="24"/>
                <w:lang w:eastAsia="lv-LV"/>
              </w:rPr>
              <w:t>gada 3.</w:t>
            </w:r>
            <w:r w:rsidRPr="00866245" w:rsidR="00D550CF">
              <w:rPr>
                <w:rFonts w:ascii="Times New Roman" w:hAnsi="Times New Roman" w:cs="Times New Roman"/>
                <w:sz w:val="24"/>
                <w:szCs w:val="24"/>
                <w:lang w:eastAsia="lv-LV"/>
              </w:rPr>
              <w:t> </w:t>
            </w:r>
            <w:r w:rsidRPr="00866245" w:rsidR="00DD1123">
              <w:rPr>
                <w:rFonts w:ascii="Times New Roman" w:hAnsi="Times New Roman" w:cs="Times New Roman"/>
                <w:sz w:val="24"/>
                <w:szCs w:val="24"/>
                <w:lang w:eastAsia="lv-LV"/>
              </w:rPr>
              <w:t>februāra noteikumu Nr.</w:t>
            </w:r>
            <w:r w:rsidRPr="00866245" w:rsidR="00D550CF">
              <w:rPr>
                <w:rFonts w:ascii="Times New Roman" w:hAnsi="Times New Roman" w:cs="Times New Roman"/>
                <w:sz w:val="24"/>
                <w:szCs w:val="24"/>
                <w:lang w:eastAsia="lv-LV"/>
              </w:rPr>
              <w:t> </w:t>
            </w:r>
            <w:r w:rsidRPr="00866245" w:rsidR="00DD1123">
              <w:rPr>
                <w:rFonts w:ascii="Times New Roman" w:hAnsi="Times New Roman" w:cs="Times New Roman"/>
                <w:sz w:val="24"/>
                <w:szCs w:val="24"/>
                <w:lang w:eastAsia="lv-LV"/>
              </w:rPr>
              <w:t>108 “Normatīvo aktu sagatavošanas noteikumi” 3.</w:t>
            </w:r>
            <w:r w:rsidRPr="00866245" w:rsidR="00DD1123">
              <w:rPr>
                <w:rFonts w:ascii="Times New Roman" w:hAnsi="Times New Roman" w:cs="Times New Roman"/>
                <w:sz w:val="24"/>
                <w:szCs w:val="24"/>
                <w:vertAlign w:val="superscript"/>
                <w:lang w:eastAsia="lv-LV"/>
              </w:rPr>
              <w:t>1</w:t>
            </w:r>
            <w:r w:rsidRPr="00866245" w:rsidR="00D550CF">
              <w:rPr>
                <w:rFonts w:ascii="Times New Roman" w:hAnsi="Times New Roman" w:cs="Times New Roman"/>
                <w:sz w:val="24"/>
                <w:szCs w:val="24"/>
                <w:vertAlign w:val="superscript"/>
                <w:lang w:eastAsia="lv-LV"/>
              </w:rPr>
              <w:t> </w:t>
            </w:r>
            <w:r w:rsidRPr="00866245" w:rsidR="00DD1123">
              <w:rPr>
                <w:rFonts w:ascii="Times New Roman" w:hAnsi="Times New Roman" w:cs="Times New Roman"/>
                <w:sz w:val="24"/>
                <w:szCs w:val="24"/>
                <w:lang w:eastAsia="lv-LV"/>
              </w:rPr>
              <w:t>punktu veicami vienlaikus ar</w:t>
            </w:r>
            <w:r w:rsidRPr="00866245" w:rsidR="00D074DC">
              <w:rPr>
                <w:rFonts w:ascii="Times New Roman" w:hAnsi="Times New Roman" w:cs="Times New Roman"/>
                <w:sz w:val="24"/>
                <w:szCs w:val="24"/>
                <w:lang w:eastAsia="lv-LV"/>
              </w:rPr>
              <w:t xml:space="preserve"> attiecīgo</w:t>
            </w:r>
            <w:r w:rsidRPr="00866245" w:rsidR="00DD1123">
              <w:rPr>
                <w:rFonts w:ascii="Times New Roman" w:hAnsi="Times New Roman" w:cs="Times New Roman"/>
                <w:sz w:val="24"/>
                <w:szCs w:val="24"/>
                <w:lang w:eastAsia="lv-LV"/>
              </w:rPr>
              <w:t xml:space="preserve"> normatīvo aktu grozījumiem pēc būtības.</w:t>
            </w:r>
          </w:p>
          <w:p w:rsidR="00E81A48" w:rsidRPr="00036F71" w:rsidP="00D86E15">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7A5033">
              <w:rPr>
                <w:rFonts w:ascii="Times New Roman" w:hAnsi="Times New Roman" w:cs="Times New Roman"/>
                <w:sz w:val="24"/>
                <w:szCs w:val="24"/>
                <w:lang w:eastAsia="lv-LV"/>
              </w:rPr>
              <w:t xml:space="preserve">Saistītie tiesību akti - </w:t>
            </w:r>
            <w:r w:rsidRPr="00036F71" w:rsidR="00866245">
              <w:rPr>
                <w:rFonts w:ascii="Times New Roman" w:hAnsi="Times New Roman" w:cs="Times New Roman"/>
                <w:sz w:val="24"/>
                <w:szCs w:val="24"/>
                <w:lang w:eastAsia="lv-LV"/>
              </w:rPr>
              <w:t>Aizsargjoslu likums, Ministru kabineta 2013. gada 30. aprīļa noteikumi Nr.</w:t>
            </w:r>
            <w:r w:rsidRPr="00036F71" w:rsidR="00A83B88">
              <w:rPr>
                <w:rFonts w:ascii="Times New Roman" w:hAnsi="Times New Roman" w:cs="Times New Roman"/>
                <w:sz w:val="24"/>
                <w:szCs w:val="24"/>
                <w:lang w:eastAsia="lv-LV"/>
              </w:rPr>
              <w:t> </w:t>
            </w:r>
            <w:r w:rsidRPr="00036F71" w:rsidR="00866245">
              <w:rPr>
                <w:rFonts w:ascii="Times New Roman" w:hAnsi="Times New Roman" w:cs="Times New Roman"/>
                <w:sz w:val="24"/>
                <w:szCs w:val="24"/>
                <w:lang w:eastAsia="lv-LV"/>
              </w:rPr>
              <w:t>240 “Vispārīgie teritorijas plānošanas, izmantošanas un apbūves noteikumi”, Ministru kabineta 2014. gada 14. oktobra noteikumi Nr.</w:t>
            </w:r>
            <w:r w:rsidRPr="00036F71" w:rsidR="00A83B88">
              <w:rPr>
                <w:rFonts w:ascii="Times New Roman" w:hAnsi="Times New Roman" w:cs="Times New Roman"/>
                <w:sz w:val="24"/>
                <w:szCs w:val="24"/>
                <w:lang w:eastAsia="lv-LV"/>
              </w:rPr>
              <w:t> </w:t>
            </w:r>
            <w:r w:rsidRPr="00036F71" w:rsidR="00866245">
              <w:rPr>
                <w:rFonts w:ascii="Times New Roman" w:hAnsi="Times New Roman" w:cs="Times New Roman"/>
                <w:sz w:val="24"/>
                <w:szCs w:val="24"/>
                <w:lang w:eastAsia="lv-LV"/>
              </w:rPr>
              <w:t>628 “Noteikumi par pašvaldīb</w:t>
            </w:r>
            <w:r w:rsidR="00D26BE0">
              <w:rPr>
                <w:rFonts w:ascii="Times New Roman" w:hAnsi="Times New Roman" w:cs="Times New Roman"/>
                <w:sz w:val="24"/>
                <w:szCs w:val="24"/>
                <w:lang w:eastAsia="lv-LV"/>
              </w:rPr>
              <w:t>u</w:t>
            </w:r>
            <w:r w:rsidRPr="00036F71" w:rsidR="00866245">
              <w:rPr>
                <w:rFonts w:ascii="Times New Roman" w:hAnsi="Times New Roman" w:cs="Times New Roman"/>
                <w:sz w:val="24"/>
                <w:szCs w:val="24"/>
                <w:lang w:eastAsia="lv-LV"/>
              </w:rPr>
              <w:t xml:space="preserve"> teritorijas attīstības plānošanas dokumentiem”, Ministru kabineta 2006. gada 18. aprīļa noteikumi Nr.</w:t>
            </w:r>
            <w:r w:rsidRPr="00036F71" w:rsidR="00A83B88">
              <w:rPr>
                <w:rFonts w:ascii="Times New Roman" w:hAnsi="Times New Roman" w:cs="Times New Roman"/>
                <w:sz w:val="24"/>
                <w:szCs w:val="24"/>
                <w:lang w:eastAsia="lv-LV"/>
              </w:rPr>
              <w:t> </w:t>
            </w:r>
            <w:r w:rsidRPr="00036F71" w:rsidR="00866245">
              <w:rPr>
                <w:rFonts w:ascii="Times New Roman" w:hAnsi="Times New Roman" w:cs="Times New Roman"/>
                <w:sz w:val="24"/>
                <w:szCs w:val="24"/>
                <w:lang w:eastAsia="lv-LV"/>
              </w:rPr>
              <w:t xml:space="preserve">305 “Kadastrālās vērtēšanas noteikumi”, </w:t>
            </w:r>
            <w:r w:rsidRPr="00036F71" w:rsidR="00A83B88">
              <w:rPr>
                <w:rFonts w:ascii="Times New Roman" w:hAnsi="Times New Roman" w:cs="Times New Roman"/>
                <w:sz w:val="24"/>
                <w:szCs w:val="24"/>
                <w:lang w:eastAsia="lv-LV"/>
              </w:rPr>
              <w:t xml:space="preserve">Ministru kabineta 2014. gada 4. februāra noteikumi Nr. 61 “Noteikumi par </w:t>
            </w:r>
            <w:r w:rsidR="005D17B0">
              <w:rPr>
                <w:rFonts w:ascii="Times New Roman" w:hAnsi="Times New Roman" w:cs="Times New Roman"/>
                <w:sz w:val="24"/>
                <w:szCs w:val="24"/>
                <w:lang w:eastAsia="lv-LV"/>
              </w:rPr>
              <w:t>A</w:t>
            </w:r>
            <w:r w:rsidRPr="00036F71" w:rsidR="00A83B88">
              <w:rPr>
                <w:rFonts w:ascii="Times New Roman" w:hAnsi="Times New Roman" w:cs="Times New Roman"/>
                <w:sz w:val="24"/>
                <w:szCs w:val="24"/>
                <w:lang w:eastAsia="lv-LV"/>
              </w:rPr>
              <w:t>pgrūtināto teritoriju informācijas sistēmu izveidi un uzturēšanu un apgrūtināto teritoriju un nekustamā īpašuma objekt</w:t>
            </w:r>
            <w:r w:rsidR="005D17B0">
              <w:rPr>
                <w:rFonts w:ascii="Times New Roman" w:hAnsi="Times New Roman" w:cs="Times New Roman"/>
                <w:sz w:val="24"/>
                <w:szCs w:val="24"/>
                <w:lang w:eastAsia="lv-LV"/>
              </w:rPr>
              <w:t>a</w:t>
            </w:r>
            <w:r w:rsidRPr="00036F71" w:rsidR="00A83B88">
              <w:rPr>
                <w:rFonts w:ascii="Times New Roman" w:hAnsi="Times New Roman" w:cs="Times New Roman"/>
                <w:sz w:val="24"/>
                <w:szCs w:val="24"/>
                <w:lang w:eastAsia="lv-LV"/>
              </w:rPr>
              <w:t xml:space="preserve"> apgrūtinājum</w:t>
            </w:r>
            <w:r w:rsidR="002206CE">
              <w:rPr>
                <w:rFonts w:ascii="Times New Roman" w:hAnsi="Times New Roman" w:cs="Times New Roman"/>
                <w:sz w:val="24"/>
                <w:szCs w:val="24"/>
                <w:lang w:eastAsia="lv-LV"/>
              </w:rPr>
              <w:t>u</w:t>
            </w:r>
            <w:r w:rsidRPr="00036F71" w:rsidR="00A83B88">
              <w:rPr>
                <w:rFonts w:ascii="Times New Roman" w:hAnsi="Times New Roman" w:cs="Times New Roman"/>
                <w:sz w:val="24"/>
                <w:szCs w:val="24"/>
                <w:lang w:eastAsia="lv-LV"/>
              </w:rPr>
              <w:t xml:space="preserve"> klasifikatoru”, Ministru kabineta 2011. gada 27. decembra noteikumi Nr. 1019. “Zemes kadastrālās uzmērīšanas noteikumi”,</w:t>
            </w:r>
            <w:r w:rsidR="004F1C84">
              <w:rPr>
                <w:rFonts w:ascii="Times New Roman" w:hAnsi="Times New Roman" w:cs="Times New Roman"/>
                <w:sz w:val="24"/>
                <w:szCs w:val="24"/>
                <w:lang w:eastAsia="lv-LV"/>
              </w:rPr>
              <w:t xml:space="preserve"> Ministru kabineta</w:t>
            </w:r>
            <w:r w:rsidR="004F1C84">
              <w:rPr>
                <w:rFonts w:ascii="Times New Roman" w:hAnsi="Times New Roman" w:cs="Times New Roman"/>
                <w:sz w:val="24"/>
                <w:szCs w:val="24"/>
                <w:lang w:eastAsia="lv-LV"/>
              </w:rPr>
              <w:t xml:space="preserve">  </w:t>
            </w:r>
            <w:r w:rsidR="004F1C84">
              <w:rPr>
                <w:rFonts w:ascii="Times New Roman" w:hAnsi="Times New Roman" w:cs="Times New Roman"/>
                <w:sz w:val="24"/>
                <w:szCs w:val="24"/>
                <w:lang w:eastAsia="lv-LV"/>
              </w:rPr>
              <w:t>2012. gada 10. aprīļa noteikumi Nr. 263 “Kadastra objekta reģistrācijas un kadastra datu aktualizācijas noteikumi”,  Ministru kabineta 2014. gada 14. oktobra noteikumi Nr. 633 “Autoceļu un ielu būvnoteikumi”,</w:t>
            </w:r>
            <w:r w:rsidRPr="00036F71" w:rsidR="00036F71">
              <w:rPr>
                <w:rFonts w:ascii="Times New Roman" w:hAnsi="Times New Roman" w:cs="Times New Roman"/>
                <w:sz w:val="24"/>
                <w:szCs w:val="24"/>
                <w:lang w:eastAsia="lv-LV"/>
              </w:rPr>
              <w:t xml:space="preserve"> Ministru kabineta 2014. gada 16. septembra noteikumi Nr. 550 </w:t>
            </w:r>
            <w:r>
              <w:rPr>
                <w:rFonts w:ascii="Times New Roman" w:hAnsi="Times New Roman" w:cs="Times New Roman"/>
                <w:sz w:val="24"/>
                <w:szCs w:val="24"/>
                <w:lang w:eastAsia="lv-LV"/>
              </w:rPr>
              <w:t>“</w:t>
            </w:r>
            <w:r w:rsidRPr="00036F71" w:rsidR="00036F71">
              <w:rPr>
                <w:rFonts w:ascii="Times New Roman" w:hAnsi="Times New Roman" w:cs="Times New Roman"/>
                <w:sz w:val="24"/>
                <w:szCs w:val="24"/>
                <w:lang w:eastAsia="lv-LV"/>
              </w:rPr>
              <w:t xml:space="preserve">Hidrotehnisko un meliorācijas būvju būvnoteikumi”, Ministru kabineta 2014. gada 30. septembra noteikumu </w:t>
            </w:r>
            <w:r w:rsidR="00036F71">
              <w:rPr>
                <w:rFonts w:ascii="Times New Roman" w:hAnsi="Times New Roman" w:cs="Times New Roman"/>
                <w:sz w:val="24"/>
                <w:szCs w:val="24"/>
                <w:lang w:eastAsia="lv-LV"/>
              </w:rPr>
              <w:t xml:space="preserve">Nr. 573 “Elektroenerģijas ražošanas, pārvades un sadales būvju būvnoteikumi”, Ministru kabineta 2014. gada 2. septembra noteikumi Nr. 529 “Ēku būvnoteikumi”, Ministru kabineta 2014. gada 30. septembra noteikumi Nr. 574 noteikumi </w:t>
            </w:r>
            <w:r w:rsidR="00C2151C">
              <w:rPr>
                <w:rFonts w:ascii="Times New Roman" w:hAnsi="Times New Roman" w:cs="Times New Roman"/>
                <w:sz w:val="24"/>
                <w:szCs w:val="24"/>
                <w:lang w:eastAsia="lv-LV"/>
              </w:rPr>
              <w:t>“</w:t>
            </w:r>
            <w:r w:rsidR="00B27EB7">
              <w:rPr>
                <w:rFonts w:ascii="Times New Roman" w:hAnsi="Times New Roman" w:cs="Times New Roman"/>
                <w:sz w:val="24"/>
                <w:szCs w:val="24"/>
                <w:lang w:eastAsia="lv-LV"/>
              </w:rPr>
              <w:t xml:space="preserve">Noteikumi par </w:t>
            </w:r>
            <w:r w:rsidR="00C2151C">
              <w:rPr>
                <w:rFonts w:ascii="Times New Roman" w:hAnsi="Times New Roman" w:cs="Times New Roman"/>
                <w:sz w:val="24"/>
                <w:szCs w:val="24"/>
                <w:lang w:eastAsia="lv-LV"/>
              </w:rPr>
              <w:t>Latvijas būvnormatīv</w:t>
            </w:r>
            <w:r w:rsidR="00B27EB7">
              <w:rPr>
                <w:rFonts w:ascii="Times New Roman" w:hAnsi="Times New Roman" w:cs="Times New Roman"/>
                <w:sz w:val="24"/>
                <w:szCs w:val="24"/>
                <w:lang w:eastAsia="lv-LV"/>
              </w:rPr>
              <w:t>u</w:t>
            </w:r>
            <w:r w:rsidR="00C2151C">
              <w:rPr>
                <w:rFonts w:ascii="Times New Roman" w:hAnsi="Times New Roman" w:cs="Times New Roman"/>
                <w:sz w:val="24"/>
                <w:szCs w:val="24"/>
                <w:lang w:eastAsia="lv-LV"/>
              </w:rPr>
              <w:t xml:space="preserve"> LBN008-14 “Inženiertīklu izvietojums””</w:t>
            </w:r>
            <w:r w:rsidR="00D86E15">
              <w:rPr>
                <w:rFonts w:ascii="Times New Roman" w:hAnsi="Times New Roman" w:cs="Times New Roman"/>
                <w:sz w:val="24"/>
                <w:szCs w:val="24"/>
                <w:lang w:eastAsia="lv-LV"/>
              </w:rPr>
              <w:t>,</w:t>
            </w:r>
            <w:r w:rsidR="00194BAC">
              <w:rPr>
                <w:rFonts w:ascii="Times New Roman" w:hAnsi="Times New Roman" w:cs="Times New Roman"/>
                <w:sz w:val="24"/>
                <w:szCs w:val="24"/>
                <w:lang w:eastAsia="lv-LV"/>
              </w:rPr>
              <w:t xml:space="preserve"> Ministru kabineta 2015. gada 30. jūnija noteikumi Nr.</w:t>
            </w:r>
            <w:r w:rsidR="00D86E15">
              <w:rPr>
                <w:rFonts w:ascii="Times New Roman" w:hAnsi="Times New Roman" w:cs="Times New Roman"/>
                <w:sz w:val="24"/>
                <w:szCs w:val="24"/>
                <w:lang w:eastAsia="lv-LV"/>
              </w:rPr>
              <w:t> </w:t>
            </w:r>
            <w:r w:rsidR="00194BAC">
              <w:rPr>
                <w:rFonts w:ascii="Times New Roman" w:hAnsi="Times New Roman" w:cs="Times New Roman"/>
                <w:sz w:val="24"/>
                <w:szCs w:val="24"/>
                <w:lang w:eastAsia="lv-LV"/>
              </w:rPr>
              <w:t>328 “Noteikumi par Latvijas būvnormatīvu LBN262-15 “Elektrisko sakaru tīkli””,</w:t>
            </w:r>
            <w:r w:rsidR="00C2151C">
              <w:rPr>
                <w:rFonts w:ascii="Times New Roman" w:hAnsi="Times New Roman" w:cs="Times New Roman"/>
                <w:sz w:val="24"/>
                <w:szCs w:val="24"/>
                <w:lang w:eastAsia="lv-LV"/>
              </w:rPr>
              <w:t xml:space="preserve"> Ministru kabineta 2017. gada 9. maija noteikumi Nr. 253 “Atsevišķu inženierbūvju būvnoteikumi”, Ministru kabineta 2015. gada 24. novembra noteikumi Nr. 661 “Ar radiācijas drošību saistīto būvju būvnoteikumi”, Ministru kabineta 2012. gada 2. maija noteikumi Nr. 317 “Gaujas Nacionālā parka individuālie aizsardzības un izmantošanas noteikumi”, Ministru kabineta 2012. gada 18. decembra noteikumi Nr. 940 “Noteikumi par mikroliegumu izmantošanas un apsaimniekošanas kārtību, to aizsardzību, kā arī mikroliegumu </w:t>
            </w:r>
            <w:r w:rsidR="000705F7">
              <w:rPr>
                <w:rFonts w:ascii="Times New Roman" w:hAnsi="Times New Roman" w:cs="Times New Roman"/>
                <w:sz w:val="24"/>
                <w:szCs w:val="24"/>
                <w:lang w:eastAsia="lv-LV"/>
              </w:rPr>
              <w:t>un to buferzonu noteikšanu”, Ministru kabineta 2006. gada 4. aprīļa noteikumi Nr. 266 “Labturības prasības mājas (istabas) dzīvnieku turēšanai, tirdzniecībai un demonstrēšanai publiskās izstādēs, kā arī suņa apmācībai”, Civillikums. Trešā daļa. Lietu tiesības.</w:t>
            </w:r>
            <w:r w:rsidR="00C2151C">
              <w:rPr>
                <w:rFonts w:ascii="Times New Roman" w:hAnsi="Times New Roman" w:cs="Times New Roman"/>
                <w:sz w:val="24"/>
                <w:szCs w:val="24"/>
                <w:lang w:eastAsia="lv-LV"/>
              </w:rPr>
              <w:t xml:space="preserve"> </w:t>
            </w:r>
            <w:r w:rsidRPr="00036F71" w:rsidR="00036F71">
              <w:rPr>
                <w:rFonts w:ascii="Times New Roman" w:hAnsi="Times New Roman" w:cs="Times New Roman"/>
                <w:sz w:val="24"/>
                <w:szCs w:val="24"/>
                <w:lang w:eastAsia="lv-LV"/>
              </w:rPr>
              <w:t xml:space="preserve">  </w:t>
            </w:r>
            <w:r w:rsidRPr="00036F71" w:rsidR="00A83B88">
              <w:rPr>
                <w:rFonts w:ascii="Times New Roman" w:hAnsi="Times New Roman" w:cs="Times New Roman"/>
                <w:sz w:val="24"/>
                <w:szCs w:val="24"/>
                <w:lang w:eastAsia="lv-LV"/>
              </w:rPr>
              <w:t> </w:t>
            </w:r>
            <w:r w:rsidRPr="00036F71" w:rsidR="00DD1123">
              <w:rPr>
                <w:rFonts w:ascii="Times New Roman" w:hAnsi="Times New Roman" w:cs="Times New Roman"/>
                <w:sz w:val="24"/>
                <w:szCs w:val="24"/>
                <w:lang w:eastAsia="lv-LV"/>
              </w:rPr>
              <w:t xml:space="preserve"> </w:t>
            </w:r>
            <w:r w:rsidRPr="00036F71" w:rsidR="006368FA">
              <w:rPr>
                <w:rFonts w:ascii="Times New Roman" w:hAnsi="Times New Roman" w:cs="Times New Roman"/>
                <w:sz w:val="24"/>
                <w:szCs w:val="24"/>
                <w:lang w:eastAsia="lv-LV"/>
              </w:rPr>
              <w:t xml:space="preserve"> </w:t>
            </w:r>
          </w:p>
        </w:tc>
      </w:tr>
      <w:tr w:rsidTr="00D07C9B">
        <w:tblPrEx>
          <w:tblW w:w="5000" w:type="pct"/>
          <w:jc w:val="center"/>
          <w:tblCellMar>
            <w:top w:w="24" w:type="dxa"/>
            <w:left w:w="24" w:type="dxa"/>
            <w:bottom w:w="24" w:type="dxa"/>
            <w:right w:w="24" w:type="dxa"/>
          </w:tblCellMar>
          <w:tblLook w:val="04A0"/>
        </w:tblPrEx>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Atbildīgā institūcija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Vides aizsardzības un reģionālās attīstības ministrija.</w:t>
            </w:r>
          </w:p>
        </w:tc>
      </w:tr>
      <w:tr w:rsidTr="00D07C9B">
        <w:tblPrEx>
          <w:tblW w:w="5000" w:type="pct"/>
          <w:jc w:val="center"/>
          <w:tblCellMar>
            <w:top w:w="24" w:type="dxa"/>
            <w:left w:w="24" w:type="dxa"/>
            <w:bottom w:w="24" w:type="dxa"/>
            <w:right w:w="24" w:type="dxa"/>
          </w:tblCellMar>
          <w:tblLook w:val="04A0"/>
        </w:tblPrEx>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 xml:space="preserve">Nav </w:t>
            </w:r>
          </w:p>
        </w:tc>
      </w:tr>
    </w:tbl>
    <w:p w:rsidR="00894C55" w:rsidRPr="00661C80"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661C80"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w:t>
            </w:r>
            <w:r w:rsidRPr="00661C80" w:rsidR="003E0791">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atbilstība Latvijas Republikas starptautiskajām saistībām</w:t>
            </w:r>
          </w:p>
        </w:tc>
      </w:tr>
      <w:tr w:rsidTr="00894C55">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992A4A" w:rsidRPr="00661C80"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sz w:val="24"/>
                <w:szCs w:val="24"/>
              </w:rPr>
              <w:t>Projekts šo jomu neskar.</w:t>
            </w:r>
          </w:p>
        </w:tc>
      </w:tr>
    </w:tbl>
    <w:p w:rsidR="00894C55" w:rsidRPr="00661C80" w:rsidP="00B1781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02"/>
        <w:gridCol w:w="6071"/>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61C80"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w:t>
            </w:r>
            <w:r w:rsidRPr="00661C80" w:rsidR="00816C11">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Sabiedrības līdzdalība un komunikācijas aktivitātes</w:t>
            </w:r>
          </w:p>
        </w:tc>
      </w:tr>
      <w:tr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61C80" w:rsidP="006E4CF2">
            <w:pPr>
              <w:spacing w:after="0" w:line="240" w:lineRule="auto"/>
              <w:ind w:left="113" w:right="142"/>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Saskaņā ar Ministru kabineta 2009. gada 25. augusta noteikumu Nr. 970 “Sabiedrības līdzdalības kārtība attīstības plānošanas procesā” 7.4.</w:t>
            </w:r>
            <w:r w:rsidRPr="00661C80">
              <w:rPr>
                <w:rFonts w:ascii="Times New Roman" w:hAnsi="Times New Roman" w:cs="Times New Roman"/>
                <w:sz w:val="24"/>
                <w:szCs w:val="24"/>
                <w:vertAlign w:val="superscript"/>
              </w:rPr>
              <w:t>1</w:t>
            </w:r>
            <w:r w:rsidR="006E4CF2">
              <w:rPr>
                <w:rFonts w:ascii="Times New Roman" w:hAnsi="Times New Roman" w:cs="Times New Roman"/>
                <w:sz w:val="24"/>
                <w:szCs w:val="24"/>
                <w:vertAlign w:val="superscript"/>
              </w:rPr>
              <w:t> </w:t>
            </w:r>
            <w:r w:rsidRPr="00661C80">
              <w:rPr>
                <w:rFonts w:ascii="Times New Roman" w:hAnsi="Times New Roman" w:cs="Times New Roman"/>
                <w:sz w:val="24"/>
                <w:szCs w:val="24"/>
              </w:rPr>
              <w:t xml:space="preserve">apakšpunktu sabiedrības pārstāvji ir aicināti līdzdarboties, rakstiski sniedzot viedokli par </w:t>
            </w:r>
            <w:r w:rsidRPr="00661C80" w:rsidR="00B86BDC">
              <w:rPr>
                <w:rFonts w:ascii="Times New Roman" w:hAnsi="Times New Roman" w:cs="Times New Roman"/>
                <w:sz w:val="24"/>
                <w:szCs w:val="24"/>
              </w:rPr>
              <w:t>likumprojektu</w:t>
            </w:r>
            <w:r w:rsidRPr="00661C80">
              <w:rPr>
                <w:rFonts w:ascii="Times New Roman" w:hAnsi="Times New Roman" w:cs="Times New Roman"/>
                <w:sz w:val="24"/>
                <w:szCs w:val="24"/>
              </w:rPr>
              <w:t xml:space="preserve"> tā izstrādes stadijā. Sabiedrības pārstāvji ir informēti par iespēju līdzdarboties, publicējot paziņojumu par līdzdalības procesu ministrijas tīmekļvietnē.</w:t>
            </w:r>
          </w:p>
        </w:tc>
      </w:tr>
      <w:tr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36C94" w:rsidRPr="00661C80" w:rsidP="00D550CF">
            <w:pPr>
              <w:spacing w:after="0" w:line="240" w:lineRule="auto"/>
              <w:ind w:left="113" w:right="142"/>
              <w:jc w:val="both"/>
              <w:rPr>
                <w:rFonts w:ascii="Times New Roman" w:eastAsia="Times New Roman" w:hAnsi="Times New Roman" w:cs="Times New Roman"/>
                <w:sz w:val="24"/>
                <w:szCs w:val="24"/>
                <w:lang w:eastAsia="lv-LV"/>
              </w:rPr>
            </w:pPr>
            <w:r w:rsidRPr="00661C80">
              <w:rPr>
                <w:rFonts w:ascii="Times New Roman" w:hAnsi="Times New Roman" w:cs="Times New Roman"/>
                <w:sz w:val="24"/>
                <w:szCs w:val="24"/>
              </w:rPr>
              <w:t>Likumprojekts 201</w:t>
            </w:r>
            <w:r w:rsidRPr="00661C80" w:rsidR="00B86BDC">
              <w:rPr>
                <w:rFonts w:ascii="Times New Roman" w:hAnsi="Times New Roman" w:cs="Times New Roman"/>
                <w:sz w:val="24"/>
                <w:szCs w:val="24"/>
              </w:rPr>
              <w:t>8</w:t>
            </w:r>
            <w:r w:rsidRPr="00661C80">
              <w:rPr>
                <w:rFonts w:ascii="Times New Roman" w:hAnsi="Times New Roman" w:cs="Times New Roman"/>
                <w:sz w:val="24"/>
                <w:szCs w:val="24"/>
              </w:rPr>
              <w:t>.</w:t>
            </w:r>
            <w:r w:rsidR="00D550CF">
              <w:rPr>
                <w:rFonts w:ascii="Times New Roman" w:hAnsi="Times New Roman" w:cs="Times New Roman"/>
                <w:sz w:val="24"/>
                <w:szCs w:val="24"/>
              </w:rPr>
              <w:t> </w:t>
            </w:r>
            <w:r w:rsidRPr="00661C80">
              <w:rPr>
                <w:rFonts w:ascii="Times New Roman" w:hAnsi="Times New Roman" w:cs="Times New Roman"/>
                <w:sz w:val="24"/>
                <w:szCs w:val="24"/>
              </w:rPr>
              <w:t xml:space="preserve">gada </w:t>
            </w:r>
            <w:r w:rsidRPr="00661C80" w:rsidR="00B86BDC">
              <w:rPr>
                <w:rFonts w:ascii="Times New Roman" w:hAnsi="Times New Roman" w:cs="Times New Roman"/>
                <w:sz w:val="24"/>
                <w:szCs w:val="24"/>
              </w:rPr>
              <w:t>2</w:t>
            </w:r>
            <w:r w:rsidRPr="00661C80">
              <w:rPr>
                <w:rFonts w:ascii="Times New Roman" w:hAnsi="Times New Roman" w:cs="Times New Roman"/>
                <w:sz w:val="24"/>
                <w:szCs w:val="24"/>
              </w:rPr>
              <w:t>.</w:t>
            </w:r>
            <w:r w:rsidR="00A53C6D">
              <w:rPr>
                <w:rFonts w:ascii="Times New Roman" w:hAnsi="Times New Roman" w:cs="Times New Roman"/>
                <w:sz w:val="24"/>
                <w:szCs w:val="24"/>
              </w:rPr>
              <w:t> </w:t>
            </w:r>
            <w:r w:rsidRPr="00661C80" w:rsidR="00B86BDC">
              <w:rPr>
                <w:rFonts w:ascii="Times New Roman" w:hAnsi="Times New Roman" w:cs="Times New Roman"/>
                <w:sz w:val="24"/>
                <w:szCs w:val="24"/>
              </w:rPr>
              <w:t>janvārī</w:t>
            </w:r>
            <w:r w:rsidRPr="00661C80">
              <w:rPr>
                <w:rFonts w:ascii="Times New Roman" w:hAnsi="Times New Roman" w:cs="Times New Roman"/>
                <w:sz w:val="24"/>
                <w:szCs w:val="24"/>
              </w:rPr>
              <w:t xml:space="preserve"> ievietots ministrijas tīmekļvietnē: </w:t>
            </w:r>
            <w:r>
              <w:fldChar w:fldCharType="begin"/>
            </w:r>
            <w:r>
              <w:instrText xml:space="preserve"> HYPERLINK "http://www.varam.gov.lv" </w:instrText>
            </w:r>
            <w:r>
              <w:fldChar w:fldCharType="separate"/>
            </w:r>
            <w:r w:rsidRPr="00661C80">
              <w:rPr>
                <w:rStyle w:val="Hyperlink"/>
                <w:rFonts w:ascii="Times New Roman" w:hAnsi="Times New Roman" w:cs="Times New Roman"/>
                <w:sz w:val="24"/>
                <w:szCs w:val="24"/>
              </w:rPr>
              <w:t>www.varam.gov.lv</w:t>
            </w:r>
            <w:r>
              <w:fldChar w:fldCharType="end"/>
            </w:r>
            <w:r w:rsidRPr="00661C80" w:rsidR="003E6752">
              <w:rPr>
                <w:rStyle w:val="Hyperlink"/>
                <w:rFonts w:ascii="Times New Roman" w:hAnsi="Times New Roman" w:cs="Times New Roman"/>
                <w:sz w:val="24"/>
                <w:szCs w:val="24"/>
              </w:rPr>
              <w:t>.</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61C80" w:rsidP="00B06555">
            <w:pPr>
              <w:spacing w:after="0" w:line="240" w:lineRule="auto"/>
              <w:ind w:left="113"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sagatavošanas procesā saņemta Latgales plānošanas reģiona atbalsta v</w:t>
            </w:r>
            <w:r w:rsidR="00510041">
              <w:rPr>
                <w:rFonts w:ascii="Times New Roman" w:eastAsia="Times New Roman" w:hAnsi="Times New Roman" w:cs="Times New Roman"/>
                <w:sz w:val="24"/>
                <w:szCs w:val="24"/>
                <w:lang w:eastAsia="lv-LV"/>
              </w:rPr>
              <w:t xml:space="preserve">ēstule </w:t>
            </w:r>
            <w:r>
              <w:rPr>
                <w:rFonts w:ascii="Times New Roman" w:eastAsia="Times New Roman" w:hAnsi="Times New Roman" w:cs="Times New Roman"/>
                <w:sz w:val="24"/>
                <w:szCs w:val="24"/>
                <w:lang w:eastAsia="lv-LV"/>
              </w:rPr>
              <w:t>(</w:t>
            </w:r>
            <w:r w:rsidR="00FA1DCD">
              <w:rPr>
                <w:rFonts w:ascii="Times New Roman" w:eastAsia="Times New Roman" w:hAnsi="Times New Roman" w:cs="Times New Roman"/>
                <w:sz w:val="24"/>
                <w:szCs w:val="24"/>
                <w:lang w:eastAsia="lv-LV"/>
              </w:rPr>
              <w:t>2018.</w:t>
            </w:r>
            <w:r w:rsidR="00B06555">
              <w:rPr>
                <w:rFonts w:ascii="Times New Roman" w:eastAsia="Times New Roman" w:hAnsi="Times New Roman" w:cs="Times New Roman"/>
                <w:sz w:val="24"/>
                <w:szCs w:val="24"/>
                <w:lang w:eastAsia="lv-LV"/>
              </w:rPr>
              <w:t> </w:t>
            </w:r>
            <w:r w:rsidR="00FA1DCD">
              <w:rPr>
                <w:rFonts w:ascii="Times New Roman" w:eastAsia="Times New Roman" w:hAnsi="Times New Roman" w:cs="Times New Roman"/>
                <w:sz w:val="24"/>
                <w:szCs w:val="24"/>
                <w:lang w:eastAsia="lv-LV"/>
              </w:rPr>
              <w:t>gada 19.</w:t>
            </w:r>
            <w:r w:rsidR="00B06555">
              <w:rPr>
                <w:rFonts w:ascii="Times New Roman" w:eastAsia="Times New Roman" w:hAnsi="Times New Roman" w:cs="Times New Roman"/>
                <w:sz w:val="24"/>
                <w:szCs w:val="24"/>
                <w:lang w:eastAsia="lv-LV"/>
              </w:rPr>
              <w:t> </w:t>
            </w:r>
            <w:r w:rsidR="00FA1DCD">
              <w:rPr>
                <w:rFonts w:ascii="Times New Roman" w:eastAsia="Times New Roman" w:hAnsi="Times New Roman" w:cs="Times New Roman"/>
                <w:sz w:val="24"/>
                <w:szCs w:val="24"/>
                <w:lang w:eastAsia="lv-LV"/>
              </w:rPr>
              <w:t>februāra vēstule Nr.2.4.3/70</w:t>
            </w:r>
            <w:r w:rsidR="00510041">
              <w:rPr>
                <w:rFonts w:ascii="Times New Roman" w:eastAsia="Times New Roman" w:hAnsi="Times New Roman" w:cs="Times New Roman"/>
                <w:sz w:val="24"/>
                <w:szCs w:val="24"/>
                <w:lang w:eastAsia="lv-LV"/>
              </w:rPr>
              <w:t xml:space="preserve">), kā arī e-pasti no Preiļu novada un Līvānu novada. </w:t>
            </w:r>
          </w:p>
        </w:tc>
      </w:tr>
      <w:tr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ind w:left="113"/>
              <w:jc w:val="both"/>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Nav</w:t>
            </w:r>
          </w:p>
        </w:tc>
      </w:tr>
    </w:tbl>
    <w:p w:rsidR="00894C55" w:rsidRPr="00661C80" w:rsidP="00B1781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796"/>
        <w:gridCol w:w="6077"/>
      </w:tblGrid>
      <w:tr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61C80" w:rsidP="00B1781B">
            <w:pPr>
              <w:spacing w:after="0" w:line="240" w:lineRule="auto"/>
              <w:jc w:val="center"/>
              <w:rPr>
                <w:rFonts w:ascii="Times New Roman" w:eastAsia="Times New Roman" w:hAnsi="Times New Roman" w:cs="Times New Roman"/>
                <w:b/>
                <w:bCs/>
                <w:sz w:val="24"/>
                <w:szCs w:val="24"/>
                <w:lang w:eastAsia="lv-LV"/>
              </w:rPr>
            </w:pPr>
            <w:r w:rsidRPr="00661C80">
              <w:rPr>
                <w:rFonts w:ascii="Times New Roman" w:eastAsia="Times New Roman" w:hAnsi="Times New Roman" w:cs="Times New Roman"/>
                <w:b/>
                <w:bCs/>
                <w:sz w:val="24"/>
                <w:szCs w:val="24"/>
                <w:lang w:eastAsia="lv-LV"/>
              </w:rPr>
              <w:t>VII.</w:t>
            </w:r>
            <w:r w:rsidRPr="00661C80" w:rsidR="00816C11">
              <w:rPr>
                <w:rFonts w:ascii="Times New Roman" w:eastAsia="Times New Roman" w:hAnsi="Times New Roman" w:cs="Times New Roman"/>
                <w:b/>
                <w:bCs/>
                <w:sz w:val="24"/>
                <w:szCs w:val="24"/>
                <w:lang w:eastAsia="lv-LV"/>
              </w:rPr>
              <w:t> </w:t>
            </w:r>
            <w:r w:rsidRPr="00661C80">
              <w:rPr>
                <w:rFonts w:ascii="Times New Roman" w:eastAsia="Times New Roman" w:hAnsi="Times New Roman" w:cs="Times New Roman"/>
                <w:b/>
                <w:bCs/>
                <w:sz w:val="24"/>
                <w:szCs w:val="24"/>
                <w:lang w:eastAsia="lv-LV"/>
              </w:rPr>
              <w:t>Tiesību akta projekta izpildes nodrošināšana un tās ietekme uz institūcijām</w:t>
            </w:r>
          </w:p>
        </w:tc>
      </w:tr>
      <w:tr w:rsidTr="00D07C9B">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661C80" w:rsidP="00D074DC">
            <w:pPr>
              <w:spacing w:after="0" w:line="240" w:lineRule="auto"/>
              <w:ind w:left="113"/>
              <w:jc w:val="both"/>
              <w:rPr>
                <w:rFonts w:ascii="Times New Roman" w:eastAsia="Calibri" w:hAnsi="Times New Roman" w:cs="Times New Roman"/>
                <w:sz w:val="24"/>
                <w:szCs w:val="24"/>
              </w:rPr>
            </w:pPr>
            <w:r w:rsidRPr="00661C80">
              <w:rPr>
                <w:rFonts w:ascii="Times New Roman" w:eastAsia="Calibri" w:hAnsi="Times New Roman" w:cs="Times New Roman"/>
                <w:sz w:val="24"/>
                <w:szCs w:val="24"/>
              </w:rPr>
              <w:t>Pašvaldības,</w:t>
            </w:r>
            <w:r w:rsidRPr="00661C80" w:rsidR="00D074DC">
              <w:rPr>
                <w:rFonts w:ascii="Times New Roman" w:eastAsia="Calibri" w:hAnsi="Times New Roman" w:cs="Times New Roman"/>
                <w:sz w:val="24"/>
                <w:szCs w:val="24"/>
              </w:rPr>
              <w:t xml:space="preserve"> </w:t>
            </w:r>
            <w:r w:rsidRPr="00661C80" w:rsidR="00B75CCA">
              <w:rPr>
                <w:rFonts w:ascii="Times New Roman" w:eastAsia="Calibri" w:hAnsi="Times New Roman" w:cs="Times New Roman"/>
                <w:sz w:val="24"/>
                <w:szCs w:val="24"/>
              </w:rPr>
              <w:t>Valsts zemes dienests, Latvijas Ģeotelpiskās informācijas aģentūra</w:t>
            </w:r>
            <w:r w:rsidRPr="00661C80" w:rsidR="00D074DC">
              <w:rPr>
                <w:rFonts w:ascii="Times New Roman" w:eastAsia="Calibri" w:hAnsi="Times New Roman" w:cs="Times New Roman"/>
                <w:sz w:val="24"/>
                <w:szCs w:val="24"/>
              </w:rPr>
              <w:t>.</w:t>
            </w:r>
          </w:p>
        </w:tc>
      </w:tr>
      <w:tr w:rsidTr="00D07C9B">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B06555" w:rsidP="00B1781B">
            <w:pPr>
              <w:spacing w:after="0" w:line="240" w:lineRule="auto"/>
              <w:rPr>
                <w:rFonts w:ascii="Times New Roman" w:eastAsia="Times New Roman" w:hAnsi="Times New Roman" w:cs="Times New Roman"/>
                <w:sz w:val="24"/>
                <w:szCs w:val="24"/>
                <w:lang w:eastAsia="lv-LV"/>
              </w:rPr>
            </w:pPr>
            <w:r w:rsidRPr="00B06555">
              <w:rPr>
                <w:rFonts w:ascii="Times New Roman" w:eastAsia="Times New Roman" w:hAnsi="Times New Roman" w:cs="Times New Roman"/>
                <w:sz w:val="24"/>
                <w:szCs w:val="24"/>
                <w:lang w:eastAsia="lv-LV"/>
              </w:rPr>
              <w:t>Projekta izpildes ietekme uz pārvaldes funkcijām un institucionālo struktūru.</w:t>
            </w:r>
          </w:p>
          <w:p w:rsidR="00894C55" w:rsidRPr="00661C80" w:rsidP="00B1781B">
            <w:pPr>
              <w:spacing w:after="0" w:line="240" w:lineRule="auto"/>
              <w:rPr>
                <w:rFonts w:ascii="Times New Roman" w:eastAsia="Times New Roman" w:hAnsi="Times New Roman" w:cs="Times New Roman"/>
                <w:sz w:val="24"/>
                <w:szCs w:val="24"/>
                <w:lang w:eastAsia="lv-LV"/>
              </w:rPr>
            </w:pPr>
            <w:r w:rsidRPr="00B065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rsidR="005626F1" w:rsidP="00B1781B">
            <w:pPr>
              <w:spacing w:after="0" w:line="240" w:lineRule="auto"/>
              <w:ind w:lef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rsidR="00505C41" w:rsidP="00B1781B">
            <w:pPr>
              <w:spacing w:after="0" w:line="240" w:lineRule="auto"/>
              <w:ind w:left="113"/>
              <w:jc w:val="both"/>
              <w:rPr>
                <w:rFonts w:ascii="Times New Roman" w:eastAsia="Times New Roman" w:hAnsi="Times New Roman" w:cs="Times New Roman"/>
                <w:sz w:val="24"/>
                <w:szCs w:val="24"/>
                <w:lang w:eastAsia="lv-LV"/>
              </w:rPr>
            </w:pPr>
          </w:p>
          <w:p w:rsidR="00505C41" w:rsidP="00B1781B">
            <w:pPr>
              <w:spacing w:after="0" w:line="240" w:lineRule="auto"/>
              <w:ind w:left="113"/>
              <w:jc w:val="both"/>
              <w:rPr>
                <w:rFonts w:ascii="Times New Roman" w:eastAsia="Times New Roman" w:hAnsi="Times New Roman" w:cs="Times New Roman"/>
                <w:sz w:val="24"/>
                <w:szCs w:val="24"/>
                <w:lang w:eastAsia="lv-LV"/>
              </w:rPr>
            </w:pPr>
          </w:p>
          <w:p w:rsidR="00B43054" w:rsidRPr="00B43054"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Likumprojekts nemaina iesaistīto institūciju kompetenci.</w:t>
            </w:r>
          </w:p>
          <w:p w:rsidR="00B43054" w:rsidRPr="00661C80"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Institūcijas netiek likvidētas vai reorganizētas.</w:t>
            </w:r>
          </w:p>
        </w:tc>
      </w:tr>
      <w:tr w:rsidTr="00D07C9B">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61C80" w:rsidP="00B1781B">
            <w:pPr>
              <w:spacing w:after="0" w:line="240" w:lineRule="auto"/>
              <w:rPr>
                <w:rFonts w:ascii="Times New Roman" w:eastAsia="Times New Roman" w:hAnsi="Times New Roman" w:cs="Times New Roman"/>
                <w:sz w:val="24"/>
                <w:szCs w:val="24"/>
                <w:lang w:eastAsia="lv-LV"/>
              </w:rPr>
            </w:pPr>
            <w:r w:rsidRPr="00661C80">
              <w:rPr>
                <w:rFonts w:ascii="Times New Roman" w:eastAsia="Times New Roman" w:hAnsi="Times New Roman" w:cs="Times New Roman"/>
                <w:sz w:val="24"/>
                <w:szCs w:val="24"/>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B43054" w:rsidP="00B1781B">
            <w:pPr>
              <w:spacing w:after="0" w:line="240" w:lineRule="auto"/>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B43054" w:rsidP="00B1781B">
            <w:pPr>
              <w:spacing w:after="0" w:line="240" w:lineRule="auto"/>
              <w:ind w:left="113"/>
              <w:jc w:val="both"/>
              <w:rPr>
                <w:rFonts w:ascii="Times New Roman" w:eastAsia="Times New Roman" w:hAnsi="Times New Roman" w:cs="Times New Roman"/>
                <w:sz w:val="24"/>
                <w:szCs w:val="24"/>
                <w:lang w:eastAsia="lv-LV"/>
              </w:rPr>
            </w:pPr>
            <w:r w:rsidRPr="00B43054">
              <w:rPr>
                <w:rFonts w:ascii="Times New Roman" w:eastAsia="Times New Roman" w:hAnsi="Times New Roman" w:cs="Times New Roman"/>
                <w:sz w:val="24"/>
                <w:szCs w:val="24"/>
                <w:lang w:eastAsia="lv-LV"/>
              </w:rPr>
              <w:t>Nav</w:t>
            </w:r>
            <w:r w:rsidRPr="00B43054" w:rsidR="00E56FAF">
              <w:rPr>
                <w:rFonts w:ascii="Times New Roman" w:eastAsia="Times New Roman" w:hAnsi="Times New Roman" w:cs="Times New Roman"/>
                <w:sz w:val="24"/>
                <w:szCs w:val="24"/>
                <w:lang w:eastAsia="lv-LV"/>
              </w:rPr>
              <w:t>.</w:t>
            </w:r>
          </w:p>
        </w:tc>
      </w:tr>
    </w:tbl>
    <w:p w:rsidR="00720585" w:rsidRPr="00CA4873" w:rsidP="00B1781B">
      <w:pPr>
        <w:spacing w:after="0" w:line="240" w:lineRule="auto"/>
        <w:rPr>
          <w:rFonts w:ascii="Times New Roman" w:hAnsi="Times New Roman" w:cs="Times New Roman"/>
        </w:rPr>
      </w:pPr>
    </w:p>
    <w:p w:rsidR="00C25B49" w:rsidRPr="00661C80" w:rsidP="00B1781B">
      <w:pPr>
        <w:spacing w:after="0" w:line="240" w:lineRule="auto"/>
        <w:rPr>
          <w:rFonts w:ascii="Times New Roman" w:hAnsi="Times New Roman" w:cs="Times New Roman"/>
          <w:sz w:val="24"/>
          <w:szCs w:val="24"/>
        </w:rPr>
      </w:pPr>
    </w:p>
    <w:p w:rsidR="00894C55" w:rsidRPr="00661C80" w:rsidP="00B1781B">
      <w:pPr>
        <w:tabs>
          <w:tab w:val="left" w:pos="6237"/>
        </w:tabs>
        <w:spacing w:after="0" w:line="240" w:lineRule="auto"/>
        <w:rPr>
          <w:rFonts w:ascii="Times New Roman" w:hAnsi="Times New Roman" w:cs="Times New Roman"/>
          <w:sz w:val="24"/>
          <w:szCs w:val="24"/>
        </w:rPr>
      </w:pPr>
      <w:r w:rsidRPr="00661C80">
        <w:rPr>
          <w:rFonts w:ascii="Times New Roman" w:hAnsi="Times New Roman" w:cs="Times New Roman"/>
          <w:sz w:val="24"/>
          <w:szCs w:val="24"/>
        </w:rPr>
        <w:t>Vides aizsardzības un reģionālās attīstības</w:t>
      </w:r>
      <w:r w:rsidRPr="00661C80">
        <w:rPr>
          <w:rFonts w:ascii="Times New Roman" w:hAnsi="Times New Roman" w:cs="Times New Roman"/>
          <w:sz w:val="24"/>
          <w:szCs w:val="24"/>
        </w:rPr>
        <w:t xml:space="preserve"> ministrs</w:t>
      </w:r>
      <w:r w:rsidRPr="00661C80">
        <w:rPr>
          <w:rFonts w:ascii="Times New Roman" w:hAnsi="Times New Roman" w:cs="Times New Roman"/>
          <w:sz w:val="24"/>
          <w:szCs w:val="24"/>
        </w:rPr>
        <w:tab/>
      </w:r>
      <w:r w:rsidRPr="00661C80" w:rsidR="008E18A9">
        <w:rPr>
          <w:rFonts w:ascii="Times New Roman" w:hAnsi="Times New Roman" w:cs="Times New Roman"/>
          <w:sz w:val="24"/>
          <w:szCs w:val="24"/>
        </w:rPr>
        <w:tab/>
      </w:r>
      <w:r w:rsidRPr="00661C80" w:rsidR="008E18A9">
        <w:rPr>
          <w:rFonts w:ascii="Times New Roman" w:hAnsi="Times New Roman" w:cs="Times New Roman"/>
          <w:sz w:val="24"/>
          <w:szCs w:val="24"/>
        </w:rPr>
        <w:tab/>
      </w:r>
      <w:r w:rsidRPr="00661C80">
        <w:rPr>
          <w:rFonts w:ascii="Times New Roman" w:hAnsi="Times New Roman" w:cs="Times New Roman"/>
          <w:sz w:val="24"/>
          <w:szCs w:val="24"/>
        </w:rPr>
        <w:t>K</w:t>
      </w:r>
      <w:r w:rsidR="00B43054">
        <w:rPr>
          <w:rFonts w:ascii="Times New Roman" w:hAnsi="Times New Roman" w:cs="Times New Roman"/>
          <w:sz w:val="24"/>
          <w:szCs w:val="24"/>
        </w:rPr>
        <w:t>aspars</w:t>
      </w:r>
      <w:r w:rsidRPr="00661C80" w:rsidR="00F10FD4">
        <w:rPr>
          <w:rFonts w:ascii="Times New Roman" w:hAnsi="Times New Roman" w:cs="Times New Roman"/>
          <w:sz w:val="24"/>
          <w:szCs w:val="24"/>
        </w:rPr>
        <w:t> </w:t>
      </w:r>
      <w:r w:rsidRPr="00661C80">
        <w:rPr>
          <w:rFonts w:ascii="Times New Roman" w:hAnsi="Times New Roman" w:cs="Times New Roman"/>
          <w:sz w:val="24"/>
          <w:szCs w:val="24"/>
        </w:rPr>
        <w:t>Gerhards</w:t>
      </w:r>
    </w:p>
    <w:p w:rsidR="00894C55" w:rsidP="00B1781B">
      <w:pPr>
        <w:spacing w:after="0" w:line="240" w:lineRule="auto"/>
        <w:ind w:firstLine="720"/>
        <w:rPr>
          <w:rFonts w:ascii="Times New Roman" w:hAnsi="Times New Roman" w:cs="Times New Roman"/>
        </w:rPr>
      </w:pPr>
    </w:p>
    <w:p w:rsidR="004263EB" w:rsidP="00B1781B">
      <w:pPr>
        <w:spacing w:after="0" w:line="240" w:lineRule="auto"/>
        <w:ind w:firstLine="720"/>
        <w:rPr>
          <w:rFonts w:ascii="Times New Roman" w:hAnsi="Times New Roman" w:cs="Times New Roman"/>
        </w:rPr>
      </w:pPr>
    </w:p>
    <w:p w:rsidR="004263EB" w:rsidP="00B1781B">
      <w:pPr>
        <w:spacing w:after="0" w:line="240" w:lineRule="auto"/>
        <w:ind w:firstLine="720"/>
        <w:rPr>
          <w:rFonts w:ascii="Times New Roman" w:hAnsi="Times New Roman" w:cs="Times New Roman"/>
        </w:rPr>
      </w:pPr>
    </w:p>
    <w:p w:rsidR="004263EB" w:rsidP="00B1781B">
      <w:pPr>
        <w:spacing w:after="0" w:line="240" w:lineRule="auto"/>
        <w:ind w:firstLine="720"/>
        <w:rPr>
          <w:rFonts w:ascii="Times New Roman" w:hAnsi="Times New Roman" w:cs="Times New Roman"/>
        </w:rPr>
      </w:pPr>
    </w:p>
    <w:p w:rsidR="004263EB" w:rsidP="00B1781B">
      <w:pPr>
        <w:spacing w:after="0" w:line="240" w:lineRule="auto"/>
        <w:ind w:firstLine="720"/>
        <w:rPr>
          <w:rFonts w:ascii="Times New Roman" w:hAnsi="Times New Roman" w:cs="Times New Roman"/>
        </w:rPr>
      </w:pPr>
    </w:p>
    <w:p w:rsidR="004263EB" w:rsidRPr="00CA4873" w:rsidP="00B1781B">
      <w:pPr>
        <w:spacing w:after="0" w:line="240" w:lineRule="auto"/>
        <w:ind w:firstLine="720"/>
        <w:rPr>
          <w:rFonts w:ascii="Times New Roman" w:hAnsi="Times New Roman" w:cs="Times New Roman"/>
        </w:rPr>
      </w:pPr>
    </w:p>
    <w:p w:rsidR="00A30ACB" w:rsidRPr="004263EB" w:rsidP="00B1781B">
      <w:pPr>
        <w:spacing w:after="0" w:line="240" w:lineRule="auto"/>
        <w:contextualSpacing/>
        <w:jc w:val="both"/>
        <w:rPr>
          <w:rFonts w:ascii="Times New Roman" w:eastAsia="Calibri" w:hAnsi="Times New Roman" w:cs="Times New Roman"/>
          <w:sz w:val="20"/>
          <w:szCs w:val="20"/>
          <w:lang w:eastAsia="lv-LV"/>
        </w:rPr>
      </w:pPr>
      <w:r w:rsidRPr="004263EB">
        <w:rPr>
          <w:rFonts w:ascii="Times New Roman" w:eastAsia="Calibri" w:hAnsi="Times New Roman" w:cs="Times New Roman"/>
          <w:sz w:val="20"/>
          <w:szCs w:val="20"/>
          <w:lang w:eastAsia="lv-LV"/>
        </w:rPr>
        <w:t>Pīlēģis</w:t>
      </w:r>
      <w:r w:rsidRPr="004263EB" w:rsidR="00065311">
        <w:rPr>
          <w:rFonts w:ascii="Times New Roman" w:eastAsia="Calibri" w:hAnsi="Times New Roman" w:cs="Times New Roman"/>
          <w:sz w:val="20"/>
          <w:szCs w:val="20"/>
          <w:lang w:eastAsia="lv-LV"/>
        </w:rPr>
        <w:t xml:space="preserve"> </w:t>
      </w:r>
      <w:r w:rsidRPr="004263EB">
        <w:rPr>
          <w:rFonts w:ascii="Times New Roman" w:eastAsia="Calibri" w:hAnsi="Times New Roman" w:cs="Times New Roman"/>
          <w:sz w:val="20"/>
          <w:szCs w:val="20"/>
          <w:lang w:eastAsia="lv-LV"/>
        </w:rPr>
        <w:t>670265</w:t>
      </w:r>
      <w:r w:rsidRPr="004263EB">
        <w:rPr>
          <w:rFonts w:ascii="Times New Roman" w:eastAsia="Calibri" w:hAnsi="Times New Roman" w:cs="Times New Roman"/>
          <w:sz w:val="20"/>
          <w:szCs w:val="20"/>
          <w:lang w:eastAsia="lv-LV"/>
        </w:rPr>
        <w:t>30</w:t>
      </w:r>
    </w:p>
    <w:p w:rsidR="00AF11F2" w:rsidRPr="004263EB" w:rsidP="00152B42">
      <w:pPr>
        <w:spacing w:after="0" w:line="240" w:lineRule="auto"/>
        <w:contextualSpacing/>
        <w:jc w:val="both"/>
        <w:rPr>
          <w:rFonts w:ascii="Times New Roman" w:eastAsia="Calibri" w:hAnsi="Times New Roman" w:cs="Times New Roman"/>
          <w:sz w:val="20"/>
          <w:szCs w:val="20"/>
          <w:lang w:eastAsia="lv-LV"/>
        </w:rPr>
      </w:pPr>
      <w:r>
        <w:fldChar w:fldCharType="begin"/>
      </w:r>
      <w:r>
        <w:instrText xml:space="preserve"> HYPERLINK "mailto:arvids.pilegis@varam.gov.lv" </w:instrText>
      </w:r>
      <w:r>
        <w:fldChar w:fldCharType="separate"/>
      </w:r>
      <w:r w:rsidRPr="004263EB" w:rsidR="00DD1123">
        <w:rPr>
          <w:rStyle w:val="Hyperlink"/>
          <w:rFonts w:ascii="Times New Roman" w:eastAsia="Calibri" w:hAnsi="Times New Roman" w:cs="Times New Roman"/>
          <w:sz w:val="20"/>
          <w:szCs w:val="20"/>
          <w:lang w:eastAsia="lv-LV"/>
        </w:rPr>
        <w:t>arvids.pilegis@varam.gov.lv</w:t>
      </w:r>
      <w:r>
        <w:fldChar w:fldCharType="end"/>
      </w:r>
    </w:p>
    <w:p w:rsidR="004263EB" w:rsidRPr="004263EB">
      <w:pPr>
        <w:spacing w:after="0" w:line="240" w:lineRule="auto"/>
        <w:contextualSpacing/>
        <w:jc w:val="both"/>
        <w:rPr>
          <w:rFonts w:ascii="Times New Roman" w:eastAsia="Calibri" w:hAnsi="Times New Roman" w:cs="Times New Roman"/>
          <w:sz w:val="20"/>
          <w:szCs w:val="20"/>
          <w:lang w:eastAsia="lv-LV"/>
        </w:rPr>
      </w:pPr>
    </w:p>
    <w:sectPr w:rsidSect="005F4F25">
      <w:headerReference w:type="even" r:id="rId5"/>
      <w:headerReference w:type="default" r:id="rId6"/>
      <w:footerReference w:type="even" r:id="rId7"/>
      <w:footerReference w:type="default" r:id="rId8"/>
      <w:headerReference w:type="first" r:id="rId9"/>
      <w:footerReference w:type="first" r:id="rId10"/>
      <w:pgSz w:w="11906" w:h="16838"/>
      <w:pgMar w:top="1418"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ED7" w:rsidRPr="00A169DD" w:rsidP="00A169DD">
    <w:pPr>
      <w:pStyle w:val="Footer"/>
    </w:pPr>
    <w:r>
      <w:rPr>
        <w:rFonts w:ascii="Times New Roman" w:hAnsi="Times New Roman" w:cs="Times New Roman"/>
        <w:sz w:val="20"/>
        <w:szCs w:val="20"/>
      </w:rPr>
      <w:t>VARAM</w:t>
    </w:r>
    <w:r w:rsidR="00164462">
      <w:rPr>
        <w:rFonts w:ascii="Times New Roman" w:hAnsi="Times New Roman" w:cs="Times New Roman"/>
        <w:sz w:val="20"/>
        <w:szCs w:val="20"/>
      </w:rPr>
      <w:t>a</w:t>
    </w:r>
    <w:r>
      <w:rPr>
        <w:rFonts w:ascii="Times New Roman" w:hAnsi="Times New Roman" w:cs="Times New Roman"/>
        <w:sz w:val="20"/>
        <w:szCs w:val="20"/>
      </w:rPr>
      <w:t>not</w:t>
    </w:r>
    <w:r w:rsidR="00A169DD">
      <w:rPr>
        <w:rFonts w:ascii="Times New Roman" w:hAnsi="Times New Roman" w:cs="Times New Roman"/>
        <w:sz w:val="20"/>
        <w:szCs w:val="20"/>
      </w:rPr>
      <w:t>_</w:t>
    </w:r>
    <w:r w:rsidR="00691358">
      <w:rPr>
        <w:rFonts w:ascii="Times New Roman" w:hAnsi="Times New Roman" w:cs="Times New Roman"/>
        <w:sz w:val="20"/>
        <w:szCs w:val="20"/>
      </w:rPr>
      <w:t>23</w:t>
    </w:r>
    <w:r w:rsidR="00277CE9">
      <w:rPr>
        <w:rFonts w:ascii="Times New Roman" w:hAnsi="Times New Roman" w:cs="Times New Roman"/>
        <w:sz w:val="20"/>
        <w:szCs w:val="20"/>
      </w:rPr>
      <w:t>0</w:t>
    </w:r>
    <w:r w:rsidR="0012050C">
      <w:rPr>
        <w:rFonts w:ascii="Times New Roman" w:hAnsi="Times New Roman" w:cs="Times New Roman"/>
        <w:sz w:val="20"/>
        <w:szCs w:val="20"/>
      </w:rPr>
      <w:t>4</w:t>
    </w:r>
    <w:r w:rsidR="00A169DD">
      <w:rPr>
        <w:rFonts w:ascii="Times New Roman" w:hAnsi="Times New Roman" w:cs="Times New Roman"/>
        <w:sz w:val="20"/>
        <w:szCs w:val="20"/>
      </w:rPr>
      <w:t>1</w:t>
    </w:r>
    <w:r w:rsidR="00F10FD4">
      <w:rPr>
        <w:rFonts w:ascii="Times New Roman" w:hAnsi="Times New Roman" w:cs="Times New Roman"/>
        <w:sz w:val="20"/>
        <w:szCs w:val="20"/>
      </w:rPr>
      <w:t>8</w:t>
    </w:r>
    <w:r>
      <w:rPr>
        <w:rFonts w:ascii="Times New Roman" w:hAnsi="Times New Roman" w:cs="Times New Roman"/>
        <w:sz w:val="20"/>
        <w:szCs w:val="20"/>
      </w:rPr>
      <w:t>_ATAVL</w:t>
    </w:r>
    <w:r w:rsidR="00277CE9">
      <w:rPr>
        <w:rFonts w:ascii="Times New Roman" w:hAnsi="Times New Roman" w:cs="Times New Roman"/>
        <w:sz w:val="20"/>
        <w:szCs w:val="20"/>
      </w:rPr>
      <w:t>_VSS_78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ED7" w:rsidRPr="005F4F25" w:rsidP="005F4F25">
    <w:pPr>
      <w:pStyle w:val="Footer"/>
    </w:pPr>
    <w:r>
      <w:rPr>
        <w:rFonts w:ascii="Times New Roman" w:hAnsi="Times New Roman" w:cs="Times New Roman"/>
        <w:sz w:val="20"/>
        <w:szCs w:val="20"/>
      </w:rPr>
      <w:t>VARAM</w:t>
    </w:r>
    <w:r w:rsidR="009D2072">
      <w:rPr>
        <w:rFonts w:ascii="Times New Roman" w:hAnsi="Times New Roman" w:cs="Times New Roman"/>
        <w:sz w:val="20"/>
        <w:szCs w:val="20"/>
      </w:rPr>
      <w:t>a</w:t>
    </w:r>
    <w:bookmarkStart w:id="0" w:name="_GoBack"/>
    <w:bookmarkEnd w:id="0"/>
    <w:r>
      <w:rPr>
        <w:rFonts w:ascii="Times New Roman" w:hAnsi="Times New Roman" w:cs="Times New Roman"/>
        <w:sz w:val="20"/>
        <w:szCs w:val="20"/>
      </w:rPr>
      <w:t>not</w:t>
    </w:r>
    <w:r>
      <w:rPr>
        <w:rFonts w:ascii="Times New Roman" w:hAnsi="Times New Roman" w:cs="Times New Roman"/>
        <w:sz w:val="20"/>
        <w:szCs w:val="20"/>
      </w:rPr>
      <w:t xml:space="preserve"> </w:t>
    </w:r>
    <w:r w:rsidR="00A169DD">
      <w:rPr>
        <w:rFonts w:ascii="Times New Roman" w:hAnsi="Times New Roman" w:cs="Times New Roman"/>
        <w:sz w:val="20"/>
        <w:szCs w:val="20"/>
      </w:rPr>
      <w:t>_</w:t>
    </w:r>
    <w:r w:rsidR="00280F1D">
      <w:rPr>
        <w:rFonts w:ascii="Times New Roman" w:hAnsi="Times New Roman" w:cs="Times New Roman"/>
        <w:sz w:val="20"/>
        <w:szCs w:val="20"/>
      </w:rPr>
      <w:t>23</w:t>
    </w:r>
    <w:r w:rsidR="00277CE9">
      <w:rPr>
        <w:rFonts w:ascii="Times New Roman" w:hAnsi="Times New Roman" w:cs="Times New Roman"/>
        <w:sz w:val="20"/>
        <w:szCs w:val="20"/>
      </w:rPr>
      <w:t>0</w:t>
    </w:r>
    <w:r w:rsidR="0012380F">
      <w:rPr>
        <w:rFonts w:ascii="Times New Roman" w:hAnsi="Times New Roman" w:cs="Times New Roman"/>
        <w:sz w:val="20"/>
        <w:szCs w:val="20"/>
      </w:rPr>
      <w:t>4</w:t>
    </w:r>
    <w:r w:rsidR="00A169DD">
      <w:rPr>
        <w:rFonts w:ascii="Times New Roman" w:hAnsi="Times New Roman" w:cs="Times New Roman"/>
        <w:sz w:val="20"/>
        <w:szCs w:val="20"/>
      </w:rPr>
      <w:t>1</w:t>
    </w:r>
    <w:r w:rsidR="00F10FD4">
      <w:rPr>
        <w:rFonts w:ascii="Times New Roman" w:hAnsi="Times New Roman" w:cs="Times New Roman"/>
        <w:sz w:val="20"/>
        <w:szCs w:val="20"/>
      </w:rPr>
      <w:t>8</w:t>
    </w:r>
    <w:r>
      <w:rPr>
        <w:rFonts w:ascii="Times New Roman" w:hAnsi="Times New Roman" w:cs="Times New Roman"/>
        <w:sz w:val="20"/>
        <w:szCs w:val="20"/>
      </w:rPr>
      <w:t>_ATAVL</w:t>
    </w:r>
    <w:r w:rsidR="00277CE9">
      <w:rPr>
        <w:rFonts w:ascii="Times New Roman" w:hAnsi="Times New Roman" w:cs="Times New Roman"/>
        <w:sz w:val="20"/>
        <w:szCs w:val="20"/>
      </w:rPr>
      <w:t>_VSS_78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7833709"/>
      <w:docPartObj>
        <w:docPartGallery w:val="Page Numbers (Top of Page)"/>
        <w:docPartUnique/>
      </w:docPartObj>
    </w:sdtPr>
    <w:sdtEndPr>
      <w:rPr>
        <w:rFonts w:ascii="Times New Roman" w:hAnsi="Times New Roman" w:cs="Times New Roman"/>
        <w:noProof/>
        <w:sz w:val="24"/>
        <w:szCs w:val="20"/>
      </w:rPr>
    </w:sdtEndPr>
    <w:sdtContent>
      <w:p w:rsidR="007A4ED7"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207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1B14DC"/>
    <w:multiLevelType w:val="hybridMultilevel"/>
    <w:tmpl w:val="FDE86DAC"/>
    <w:lvl w:ilvl="0">
      <w:start w:val="1"/>
      <w:numFmt w:val="decimal"/>
      <w:lvlText w:val="%1)"/>
      <w:lvlJc w:val="left"/>
      <w:pPr>
        <w:ind w:left="838" w:hanging="360"/>
      </w:pPr>
    </w:lvl>
    <w:lvl w:ilvl="1" w:tentative="1">
      <w:start w:val="1"/>
      <w:numFmt w:val="lowerLetter"/>
      <w:lvlText w:val="%2."/>
      <w:lvlJc w:val="left"/>
      <w:pPr>
        <w:ind w:left="1558" w:hanging="360"/>
      </w:pPr>
    </w:lvl>
    <w:lvl w:ilvl="2" w:tentative="1">
      <w:start w:val="1"/>
      <w:numFmt w:val="lowerRoman"/>
      <w:lvlText w:val="%3."/>
      <w:lvlJc w:val="right"/>
      <w:pPr>
        <w:ind w:left="2278" w:hanging="180"/>
      </w:pPr>
    </w:lvl>
    <w:lvl w:ilvl="3" w:tentative="1">
      <w:start w:val="1"/>
      <w:numFmt w:val="decimal"/>
      <w:lvlText w:val="%4."/>
      <w:lvlJc w:val="left"/>
      <w:pPr>
        <w:ind w:left="2998" w:hanging="360"/>
      </w:pPr>
    </w:lvl>
    <w:lvl w:ilvl="4" w:tentative="1">
      <w:start w:val="1"/>
      <w:numFmt w:val="lowerLetter"/>
      <w:lvlText w:val="%5."/>
      <w:lvlJc w:val="left"/>
      <w:pPr>
        <w:ind w:left="3718" w:hanging="360"/>
      </w:pPr>
    </w:lvl>
    <w:lvl w:ilvl="5" w:tentative="1">
      <w:start w:val="1"/>
      <w:numFmt w:val="lowerRoman"/>
      <w:lvlText w:val="%6."/>
      <w:lvlJc w:val="right"/>
      <w:pPr>
        <w:ind w:left="4438" w:hanging="180"/>
      </w:pPr>
    </w:lvl>
    <w:lvl w:ilvl="6" w:tentative="1">
      <w:start w:val="1"/>
      <w:numFmt w:val="decimal"/>
      <w:lvlText w:val="%7."/>
      <w:lvlJc w:val="left"/>
      <w:pPr>
        <w:ind w:left="5158" w:hanging="360"/>
      </w:pPr>
    </w:lvl>
    <w:lvl w:ilvl="7" w:tentative="1">
      <w:start w:val="1"/>
      <w:numFmt w:val="lowerLetter"/>
      <w:lvlText w:val="%8."/>
      <w:lvlJc w:val="left"/>
      <w:pPr>
        <w:ind w:left="5878" w:hanging="360"/>
      </w:pPr>
    </w:lvl>
    <w:lvl w:ilvl="8" w:tentative="1">
      <w:start w:val="1"/>
      <w:numFmt w:val="lowerRoman"/>
      <w:lvlText w:val="%9."/>
      <w:lvlJc w:val="right"/>
      <w:pPr>
        <w:ind w:left="6598" w:hanging="180"/>
      </w:pPr>
    </w:lvl>
  </w:abstractNum>
  <w:abstractNum w:abstractNumId="1" w15:restartNumberingAfterBreak="1">
    <w:nsid w:val="14565C71"/>
    <w:multiLevelType w:val="hybridMultilevel"/>
    <w:tmpl w:val="3DD454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EC92DBB"/>
    <w:multiLevelType w:val="hybridMultilevel"/>
    <w:tmpl w:val="0E1C89E8"/>
    <w:lvl w:ilvl="0">
      <w:start w:val="1"/>
      <w:numFmt w:val="decimal"/>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1C24464"/>
    <w:multiLevelType w:val="hybridMultilevel"/>
    <w:tmpl w:val="D21C0E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1E747AA"/>
    <w:multiLevelType w:val="hybridMultilevel"/>
    <w:tmpl w:val="4A08A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7837B44"/>
    <w:multiLevelType w:val="hybridMultilevel"/>
    <w:tmpl w:val="777C69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2D9E40A8"/>
    <w:multiLevelType w:val="hybridMultilevel"/>
    <w:tmpl w:val="E906304E"/>
    <w:lvl w:ilvl="0">
      <w:start w:val="1"/>
      <w:numFmt w:val="decimal"/>
      <w:lvlText w:val="%1)"/>
      <w:lvlJc w:val="left"/>
      <w:pPr>
        <w:ind w:left="683" w:hanging="360"/>
      </w:pPr>
      <w:rPr>
        <w:rFonts w:hint="default"/>
      </w:rPr>
    </w:lvl>
    <w:lvl w:ilvl="1" w:tentative="1">
      <w:start w:val="1"/>
      <w:numFmt w:val="lowerLetter"/>
      <w:lvlText w:val="%2."/>
      <w:lvlJc w:val="left"/>
      <w:pPr>
        <w:ind w:left="1403" w:hanging="360"/>
      </w:pPr>
    </w:lvl>
    <w:lvl w:ilvl="2" w:tentative="1">
      <w:start w:val="1"/>
      <w:numFmt w:val="lowerRoman"/>
      <w:lvlText w:val="%3."/>
      <w:lvlJc w:val="right"/>
      <w:pPr>
        <w:ind w:left="2123" w:hanging="180"/>
      </w:pPr>
    </w:lvl>
    <w:lvl w:ilvl="3" w:tentative="1">
      <w:start w:val="1"/>
      <w:numFmt w:val="decimal"/>
      <w:lvlText w:val="%4."/>
      <w:lvlJc w:val="left"/>
      <w:pPr>
        <w:ind w:left="2843" w:hanging="360"/>
      </w:pPr>
    </w:lvl>
    <w:lvl w:ilvl="4" w:tentative="1">
      <w:start w:val="1"/>
      <w:numFmt w:val="lowerLetter"/>
      <w:lvlText w:val="%5."/>
      <w:lvlJc w:val="left"/>
      <w:pPr>
        <w:ind w:left="3563" w:hanging="360"/>
      </w:pPr>
    </w:lvl>
    <w:lvl w:ilvl="5" w:tentative="1">
      <w:start w:val="1"/>
      <w:numFmt w:val="lowerRoman"/>
      <w:lvlText w:val="%6."/>
      <w:lvlJc w:val="right"/>
      <w:pPr>
        <w:ind w:left="4283" w:hanging="180"/>
      </w:pPr>
    </w:lvl>
    <w:lvl w:ilvl="6" w:tentative="1">
      <w:start w:val="1"/>
      <w:numFmt w:val="decimal"/>
      <w:lvlText w:val="%7."/>
      <w:lvlJc w:val="left"/>
      <w:pPr>
        <w:ind w:left="5003" w:hanging="360"/>
      </w:pPr>
    </w:lvl>
    <w:lvl w:ilvl="7" w:tentative="1">
      <w:start w:val="1"/>
      <w:numFmt w:val="lowerLetter"/>
      <w:lvlText w:val="%8."/>
      <w:lvlJc w:val="left"/>
      <w:pPr>
        <w:ind w:left="5723" w:hanging="360"/>
      </w:pPr>
    </w:lvl>
    <w:lvl w:ilvl="8" w:tentative="1">
      <w:start w:val="1"/>
      <w:numFmt w:val="lowerRoman"/>
      <w:lvlText w:val="%9."/>
      <w:lvlJc w:val="right"/>
      <w:pPr>
        <w:ind w:left="6443" w:hanging="180"/>
      </w:pPr>
    </w:lvl>
  </w:abstractNum>
  <w:abstractNum w:abstractNumId="7" w15:restartNumberingAfterBreak="1">
    <w:nsid w:val="31E43227"/>
    <w:multiLevelType w:val="hybridMultilevel"/>
    <w:tmpl w:val="7FECF532"/>
    <w:lvl w:ilvl="0">
      <w:start w:val="1"/>
      <w:numFmt w:val="decimal"/>
      <w:lvlText w:val="%1)"/>
      <w:lvlJc w:val="left"/>
      <w:pPr>
        <w:ind w:left="1125" w:hanging="360"/>
      </w:pPr>
      <w:rPr>
        <w:rFonts w:hint="default"/>
      </w:r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8" w15:restartNumberingAfterBreak="1">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1">
    <w:nsid w:val="3B434C30"/>
    <w:multiLevelType w:val="hybridMultilevel"/>
    <w:tmpl w:val="429A67F8"/>
    <w:lvl w:ilvl="0">
      <w:start w:val="0"/>
      <w:numFmt w:val="bullet"/>
      <w:lvlText w:val="-"/>
      <w:lvlJc w:val="left"/>
      <w:pPr>
        <w:ind w:left="1068" w:hanging="360"/>
      </w:pPr>
      <w:rPr>
        <w:rFonts w:ascii="Times New Roman" w:hAnsi="Times New Roman" w:eastAsiaTheme="minorHAnsi"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0" w15:restartNumberingAfterBreak="1">
    <w:nsid w:val="490E6052"/>
    <w:multiLevelType w:val="hybridMultilevel"/>
    <w:tmpl w:val="C81C967A"/>
    <w:lvl w:ilvl="0">
      <w:start w:val="1"/>
      <w:numFmt w:val="lowerLetter"/>
      <w:lvlText w:val="%1)"/>
      <w:lvlJc w:val="left"/>
      <w:pPr>
        <w:ind w:left="667"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15:restartNumberingAfterBreak="1">
    <w:nsid w:val="6F0275AB"/>
    <w:multiLevelType w:val="hybridMultilevel"/>
    <w:tmpl w:val="09AEA098"/>
    <w:lvl w:ilvl="0">
      <w:start w:val="1"/>
      <w:numFmt w:val="decimal"/>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2" w15:restartNumberingAfterBreak="1">
    <w:nsid w:val="6F5E2852"/>
    <w:multiLevelType w:val="hybridMultilevel"/>
    <w:tmpl w:val="C302D8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38F1368"/>
    <w:multiLevelType w:val="hybridMultilevel"/>
    <w:tmpl w:val="6966CD84"/>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4" w15:restartNumberingAfterBreak="1">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6"/>
  </w:num>
  <w:num w:numId="2">
    <w:abstractNumId w:val="12"/>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4"/>
  </w:num>
  <w:num w:numId="8">
    <w:abstractNumId w:val="3"/>
  </w:num>
  <w:num w:numId="9">
    <w:abstractNumId w:val="10"/>
  </w:num>
  <w:num w:numId="10">
    <w:abstractNumId w:val="4"/>
  </w:num>
  <w:num w:numId="11">
    <w:abstractNumId w:val="0"/>
  </w:num>
  <w:num w:numId="12">
    <w:abstractNumId w:val="9"/>
  </w:num>
  <w:num w:numId="13">
    <w:abstractNumId w:val="7"/>
  </w:num>
  <w:num w:numId="14">
    <w:abstractNumId w:val="2"/>
  </w:num>
  <w:num w:numId="1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D3"/>
    <w:rsid w:val="0002197E"/>
    <w:rsid w:val="000313C0"/>
    <w:rsid w:val="00032CE8"/>
    <w:rsid w:val="00036C94"/>
    <w:rsid w:val="00036F71"/>
    <w:rsid w:val="0004309B"/>
    <w:rsid w:val="000531DD"/>
    <w:rsid w:val="000578EC"/>
    <w:rsid w:val="00060DC2"/>
    <w:rsid w:val="00065311"/>
    <w:rsid w:val="000702B9"/>
    <w:rsid w:val="000705F7"/>
    <w:rsid w:val="00073DA7"/>
    <w:rsid w:val="00080F63"/>
    <w:rsid w:val="00081536"/>
    <w:rsid w:val="000A66E1"/>
    <w:rsid w:val="000C3734"/>
    <w:rsid w:val="000C4453"/>
    <w:rsid w:val="000C6686"/>
    <w:rsid w:val="000D28B0"/>
    <w:rsid w:val="000E3FDF"/>
    <w:rsid w:val="000E5A21"/>
    <w:rsid w:val="000F01DC"/>
    <w:rsid w:val="000F22C0"/>
    <w:rsid w:val="00103C0E"/>
    <w:rsid w:val="00103FC5"/>
    <w:rsid w:val="00106CD1"/>
    <w:rsid w:val="001158CD"/>
    <w:rsid w:val="0012050C"/>
    <w:rsid w:val="00120777"/>
    <w:rsid w:val="0012380F"/>
    <w:rsid w:val="0012614C"/>
    <w:rsid w:val="001266A9"/>
    <w:rsid w:val="001344E2"/>
    <w:rsid w:val="001518E5"/>
    <w:rsid w:val="00152B42"/>
    <w:rsid w:val="00164462"/>
    <w:rsid w:val="00177F6D"/>
    <w:rsid w:val="00184B4D"/>
    <w:rsid w:val="001850DD"/>
    <w:rsid w:val="00185B70"/>
    <w:rsid w:val="00190C8B"/>
    <w:rsid w:val="00194BAC"/>
    <w:rsid w:val="001A6AE1"/>
    <w:rsid w:val="001B0F8A"/>
    <w:rsid w:val="001C0492"/>
    <w:rsid w:val="001C2A6B"/>
    <w:rsid w:val="001C2D2C"/>
    <w:rsid w:val="001D5241"/>
    <w:rsid w:val="002206CE"/>
    <w:rsid w:val="00222722"/>
    <w:rsid w:val="00225CCB"/>
    <w:rsid w:val="00231251"/>
    <w:rsid w:val="00235008"/>
    <w:rsid w:val="00242569"/>
    <w:rsid w:val="00243426"/>
    <w:rsid w:val="002477F3"/>
    <w:rsid w:val="002527AE"/>
    <w:rsid w:val="00253490"/>
    <w:rsid w:val="0025525F"/>
    <w:rsid w:val="00275D46"/>
    <w:rsid w:val="00276EE1"/>
    <w:rsid w:val="00277CE9"/>
    <w:rsid w:val="00280F1D"/>
    <w:rsid w:val="0028310A"/>
    <w:rsid w:val="0028780E"/>
    <w:rsid w:val="002C0EFB"/>
    <w:rsid w:val="002D29CF"/>
    <w:rsid w:val="002D30F6"/>
    <w:rsid w:val="002F53A9"/>
    <w:rsid w:val="00301899"/>
    <w:rsid w:val="00306AA9"/>
    <w:rsid w:val="00313AE5"/>
    <w:rsid w:val="00320BF1"/>
    <w:rsid w:val="00336823"/>
    <w:rsid w:val="00340E48"/>
    <w:rsid w:val="00352FD7"/>
    <w:rsid w:val="003567A0"/>
    <w:rsid w:val="00363DF2"/>
    <w:rsid w:val="00373A08"/>
    <w:rsid w:val="003801FD"/>
    <w:rsid w:val="00381378"/>
    <w:rsid w:val="00387D5D"/>
    <w:rsid w:val="00397FFC"/>
    <w:rsid w:val="003A4379"/>
    <w:rsid w:val="003B0BF9"/>
    <w:rsid w:val="003B5A26"/>
    <w:rsid w:val="003C03D1"/>
    <w:rsid w:val="003C2C9B"/>
    <w:rsid w:val="003E0791"/>
    <w:rsid w:val="003E6752"/>
    <w:rsid w:val="003F28AC"/>
    <w:rsid w:val="0040035D"/>
    <w:rsid w:val="004029F3"/>
    <w:rsid w:val="00414F84"/>
    <w:rsid w:val="00415A1B"/>
    <w:rsid w:val="004263EB"/>
    <w:rsid w:val="00426C76"/>
    <w:rsid w:val="00435E90"/>
    <w:rsid w:val="00437BE9"/>
    <w:rsid w:val="0044097E"/>
    <w:rsid w:val="00441849"/>
    <w:rsid w:val="004454FE"/>
    <w:rsid w:val="00461911"/>
    <w:rsid w:val="004664AB"/>
    <w:rsid w:val="00471F27"/>
    <w:rsid w:val="00487601"/>
    <w:rsid w:val="004A3386"/>
    <w:rsid w:val="004A5F51"/>
    <w:rsid w:val="004A66ED"/>
    <w:rsid w:val="004C55FD"/>
    <w:rsid w:val="004C7714"/>
    <w:rsid w:val="004D42BD"/>
    <w:rsid w:val="004F1B68"/>
    <w:rsid w:val="004F1C84"/>
    <w:rsid w:val="004F2A27"/>
    <w:rsid w:val="004F675F"/>
    <w:rsid w:val="0050178F"/>
    <w:rsid w:val="005028B3"/>
    <w:rsid w:val="00505C41"/>
    <w:rsid w:val="00510041"/>
    <w:rsid w:val="0051379A"/>
    <w:rsid w:val="00516B8D"/>
    <w:rsid w:val="005369C9"/>
    <w:rsid w:val="005373BD"/>
    <w:rsid w:val="00540FE6"/>
    <w:rsid w:val="0054105E"/>
    <w:rsid w:val="00547965"/>
    <w:rsid w:val="0056251A"/>
    <w:rsid w:val="005626F1"/>
    <w:rsid w:val="005737C9"/>
    <w:rsid w:val="00574DE9"/>
    <w:rsid w:val="0057562C"/>
    <w:rsid w:val="00575FA1"/>
    <w:rsid w:val="0059347B"/>
    <w:rsid w:val="005B18A6"/>
    <w:rsid w:val="005B3CEC"/>
    <w:rsid w:val="005B6CE9"/>
    <w:rsid w:val="005D17B0"/>
    <w:rsid w:val="005F4F25"/>
    <w:rsid w:val="005F6C58"/>
    <w:rsid w:val="00600655"/>
    <w:rsid w:val="00611415"/>
    <w:rsid w:val="00620E97"/>
    <w:rsid w:val="00622918"/>
    <w:rsid w:val="00626B24"/>
    <w:rsid w:val="00631C11"/>
    <w:rsid w:val="006368FA"/>
    <w:rsid w:val="006442BC"/>
    <w:rsid w:val="00650F09"/>
    <w:rsid w:val="00661C80"/>
    <w:rsid w:val="00670435"/>
    <w:rsid w:val="00682691"/>
    <w:rsid w:val="00690EFD"/>
    <w:rsid w:val="00691358"/>
    <w:rsid w:val="006A3D56"/>
    <w:rsid w:val="006C4D76"/>
    <w:rsid w:val="006D3368"/>
    <w:rsid w:val="006D39B3"/>
    <w:rsid w:val="006D4D06"/>
    <w:rsid w:val="006D7E39"/>
    <w:rsid w:val="006E1081"/>
    <w:rsid w:val="006E4CF2"/>
    <w:rsid w:val="00702BDD"/>
    <w:rsid w:val="007079D0"/>
    <w:rsid w:val="00720585"/>
    <w:rsid w:val="00724CC2"/>
    <w:rsid w:val="007309D6"/>
    <w:rsid w:val="00732065"/>
    <w:rsid w:val="00747587"/>
    <w:rsid w:val="0074773F"/>
    <w:rsid w:val="00752549"/>
    <w:rsid w:val="00761115"/>
    <w:rsid w:val="007669F0"/>
    <w:rsid w:val="0077015E"/>
    <w:rsid w:val="007702F6"/>
    <w:rsid w:val="00773AF6"/>
    <w:rsid w:val="00780DE7"/>
    <w:rsid w:val="00781C22"/>
    <w:rsid w:val="007865A3"/>
    <w:rsid w:val="00795F71"/>
    <w:rsid w:val="007A4ED7"/>
    <w:rsid w:val="007A5033"/>
    <w:rsid w:val="007C148B"/>
    <w:rsid w:val="007C2E29"/>
    <w:rsid w:val="007E73AB"/>
    <w:rsid w:val="007F1728"/>
    <w:rsid w:val="007F381D"/>
    <w:rsid w:val="00816C11"/>
    <w:rsid w:val="00817665"/>
    <w:rsid w:val="00821B9E"/>
    <w:rsid w:val="00833590"/>
    <w:rsid w:val="00842A11"/>
    <w:rsid w:val="008438A3"/>
    <w:rsid w:val="00847B86"/>
    <w:rsid w:val="008545A5"/>
    <w:rsid w:val="008568A7"/>
    <w:rsid w:val="00866245"/>
    <w:rsid w:val="008765D2"/>
    <w:rsid w:val="008805F5"/>
    <w:rsid w:val="00882E02"/>
    <w:rsid w:val="0088453C"/>
    <w:rsid w:val="00894C55"/>
    <w:rsid w:val="008A39F5"/>
    <w:rsid w:val="008A3A8C"/>
    <w:rsid w:val="008A7867"/>
    <w:rsid w:val="008B10B4"/>
    <w:rsid w:val="008B6B72"/>
    <w:rsid w:val="008C00C6"/>
    <w:rsid w:val="008E18A9"/>
    <w:rsid w:val="008E7946"/>
    <w:rsid w:val="008F05E0"/>
    <w:rsid w:val="008F247C"/>
    <w:rsid w:val="008F24FC"/>
    <w:rsid w:val="008F636B"/>
    <w:rsid w:val="008F63AB"/>
    <w:rsid w:val="00906AAB"/>
    <w:rsid w:val="009308A4"/>
    <w:rsid w:val="00946995"/>
    <w:rsid w:val="00946E74"/>
    <w:rsid w:val="00951C93"/>
    <w:rsid w:val="009740FF"/>
    <w:rsid w:val="00976EFB"/>
    <w:rsid w:val="0099051C"/>
    <w:rsid w:val="00992A4A"/>
    <w:rsid w:val="00993D69"/>
    <w:rsid w:val="00994D6C"/>
    <w:rsid w:val="009A1F26"/>
    <w:rsid w:val="009A2654"/>
    <w:rsid w:val="009A3FEE"/>
    <w:rsid w:val="009A5517"/>
    <w:rsid w:val="009A5744"/>
    <w:rsid w:val="009B6844"/>
    <w:rsid w:val="009C0F37"/>
    <w:rsid w:val="009D0243"/>
    <w:rsid w:val="009D2072"/>
    <w:rsid w:val="009D5BCD"/>
    <w:rsid w:val="009E6C9D"/>
    <w:rsid w:val="009E6E21"/>
    <w:rsid w:val="009F1CBD"/>
    <w:rsid w:val="009F2066"/>
    <w:rsid w:val="009F41A7"/>
    <w:rsid w:val="00A03396"/>
    <w:rsid w:val="00A03806"/>
    <w:rsid w:val="00A169DD"/>
    <w:rsid w:val="00A30ACB"/>
    <w:rsid w:val="00A366C3"/>
    <w:rsid w:val="00A45F78"/>
    <w:rsid w:val="00A53A3D"/>
    <w:rsid w:val="00A53C6D"/>
    <w:rsid w:val="00A573A4"/>
    <w:rsid w:val="00A6073E"/>
    <w:rsid w:val="00A6186D"/>
    <w:rsid w:val="00A633D4"/>
    <w:rsid w:val="00A674DD"/>
    <w:rsid w:val="00A80F77"/>
    <w:rsid w:val="00A81FB2"/>
    <w:rsid w:val="00A83715"/>
    <w:rsid w:val="00A83B88"/>
    <w:rsid w:val="00A87A47"/>
    <w:rsid w:val="00A920D8"/>
    <w:rsid w:val="00AA3B83"/>
    <w:rsid w:val="00AB11CD"/>
    <w:rsid w:val="00AB4C8C"/>
    <w:rsid w:val="00AC0D2B"/>
    <w:rsid w:val="00AC15D0"/>
    <w:rsid w:val="00AC3811"/>
    <w:rsid w:val="00AC42BC"/>
    <w:rsid w:val="00AC6198"/>
    <w:rsid w:val="00AC6B8C"/>
    <w:rsid w:val="00AD02D0"/>
    <w:rsid w:val="00AD2882"/>
    <w:rsid w:val="00AD2CA2"/>
    <w:rsid w:val="00AE2570"/>
    <w:rsid w:val="00AE29F8"/>
    <w:rsid w:val="00AE5567"/>
    <w:rsid w:val="00AE7AA7"/>
    <w:rsid w:val="00AF11F2"/>
    <w:rsid w:val="00AF28FE"/>
    <w:rsid w:val="00B005AB"/>
    <w:rsid w:val="00B06555"/>
    <w:rsid w:val="00B13F51"/>
    <w:rsid w:val="00B1781B"/>
    <w:rsid w:val="00B2165C"/>
    <w:rsid w:val="00B27EB7"/>
    <w:rsid w:val="00B36863"/>
    <w:rsid w:val="00B424A7"/>
    <w:rsid w:val="00B43054"/>
    <w:rsid w:val="00B472D0"/>
    <w:rsid w:val="00B544FB"/>
    <w:rsid w:val="00B55656"/>
    <w:rsid w:val="00B57672"/>
    <w:rsid w:val="00B75CCA"/>
    <w:rsid w:val="00B8261E"/>
    <w:rsid w:val="00B85E35"/>
    <w:rsid w:val="00B86BDC"/>
    <w:rsid w:val="00B96376"/>
    <w:rsid w:val="00BA20AA"/>
    <w:rsid w:val="00BA2795"/>
    <w:rsid w:val="00BA42AD"/>
    <w:rsid w:val="00BB09BA"/>
    <w:rsid w:val="00BB0B43"/>
    <w:rsid w:val="00BB5E68"/>
    <w:rsid w:val="00BB6C67"/>
    <w:rsid w:val="00BC7FB2"/>
    <w:rsid w:val="00BD4425"/>
    <w:rsid w:val="00BE2FD9"/>
    <w:rsid w:val="00BE55A4"/>
    <w:rsid w:val="00BE5678"/>
    <w:rsid w:val="00BF1900"/>
    <w:rsid w:val="00BF2662"/>
    <w:rsid w:val="00C0178D"/>
    <w:rsid w:val="00C06231"/>
    <w:rsid w:val="00C119FD"/>
    <w:rsid w:val="00C165B3"/>
    <w:rsid w:val="00C17167"/>
    <w:rsid w:val="00C211B1"/>
    <w:rsid w:val="00C2151C"/>
    <w:rsid w:val="00C23091"/>
    <w:rsid w:val="00C25B49"/>
    <w:rsid w:val="00C30DDF"/>
    <w:rsid w:val="00C31C08"/>
    <w:rsid w:val="00C32659"/>
    <w:rsid w:val="00C42CC7"/>
    <w:rsid w:val="00C52DA1"/>
    <w:rsid w:val="00C80165"/>
    <w:rsid w:val="00C9082D"/>
    <w:rsid w:val="00C97D5A"/>
    <w:rsid w:val="00CA4873"/>
    <w:rsid w:val="00CB10EC"/>
    <w:rsid w:val="00CD0887"/>
    <w:rsid w:val="00CD12ED"/>
    <w:rsid w:val="00CD5F04"/>
    <w:rsid w:val="00CE5657"/>
    <w:rsid w:val="00CF32D1"/>
    <w:rsid w:val="00CF65C7"/>
    <w:rsid w:val="00D074DC"/>
    <w:rsid w:val="00D07C9B"/>
    <w:rsid w:val="00D1056B"/>
    <w:rsid w:val="00D133F8"/>
    <w:rsid w:val="00D23002"/>
    <w:rsid w:val="00D2649F"/>
    <w:rsid w:val="00D26BE0"/>
    <w:rsid w:val="00D275B4"/>
    <w:rsid w:val="00D428B1"/>
    <w:rsid w:val="00D550CF"/>
    <w:rsid w:val="00D70084"/>
    <w:rsid w:val="00D7183F"/>
    <w:rsid w:val="00D761EE"/>
    <w:rsid w:val="00D807B7"/>
    <w:rsid w:val="00D815C5"/>
    <w:rsid w:val="00D86E15"/>
    <w:rsid w:val="00D92DCD"/>
    <w:rsid w:val="00DA5FFE"/>
    <w:rsid w:val="00DA7BE4"/>
    <w:rsid w:val="00DC48E5"/>
    <w:rsid w:val="00DD1123"/>
    <w:rsid w:val="00DE0F03"/>
    <w:rsid w:val="00E12448"/>
    <w:rsid w:val="00E2005E"/>
    <w:rsid w:val="00E215A2"/>
    <w:rsid w:val="00E22A6F"/>
    <w:rsid w:val="00E236E2"/>
    <w:rsid w:val="00E35860"/>
    <w:rsid w:val="00E3716B"/>
    <w:rsid w:val="00E4259A"/>
    <w:rsid w:val="00E455B0"/>
    <w:rsid w:val="00E5483B"/>
    <w:rsid w:val="00E560F7"/>
    <w:rsid w:val="00E56FAF"/>
    <w:rsid w:val="00E5748A"/>
    <w:rsid w:val="00E67B62"/>
    <w:rsid w:val="00E81A48"/>
    <w:rsid w:val="00E8570E"/>
    <w:rsid w:val="00E90C01"/>
    <w:rsid w:val="00E93660"/>
    <w:rsid w:val="00EA0D92"/>
    <w:rsid w:val="00EA486E"/>
    <w:rsid w:val="00EB3D33"/>
    <w:rsid w:val="00EB6615"/>
    <w:rsid w:val="00EC08AB"/>
    <w:rsid w:val="00EC6205"/>
    <w:rsid w:val="00EF7EB1"/>
    <w:rsid w:val="00F06FB2"/>
    <w:rsid w:val="00F10FD4"/>
    <w:rsid w:val="00F158E4"/>
    <w:rsid w:val="00F2058E"/>
    <w:rsid w:val="00F2320C"/>
    <w:rsid w:val="00F375D3"/>
    <w:rsid w:val="00F37699"/>
    <w:rsid w:val="00F379A7"/>
    <w:rsid w:val="00F37D0C"/>
    <w:rsid w:val="00F47924"/>
    <w:rsid w:val="00F504BD"/>
    <w:rsid w:val="00F563EA"/>
    <w:rsid w:val="00F57B0C"/>
    <w:rsid w:val="00F57FD2"/>
    <w:rsid w:val="00F6727F"/>
    <w:rsid w:val="00F74775"/>
    <w:rsid w:val="00F77DAF"/>
    <w:rsid w:val="00F81CCA"/>
    <w:rsid w:val="00F86C83"/>
    <w:rsid w:val="00F94777"/>
    <w:rsid w:val="00F96DAE"/>
    <w:rsid w:val="00FA1DCD"/>
    <w:rsid w:val="00FA20A1"/>
    <w:rsid w:val="00FA3392"/>
    <w:rsid w:val="00FA720D"/>
    <w:rsid w:val="00FC1DCC"/>
    <w:rsid w:val="00FC4067"/>
    <w:rsid w:val="00FD7005"/>
    <w:rsid w:val="00FE60F3"/>
    <w:rsid w:val="00FE6855"/>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FF579607-8C3B-4F83-82F1-F5C789EF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 w:type="paragraph" w:customStyle="1" w:styleId="naisc">
    <w:name w:val="naisc"/>
    <w:basedOn w:val="Normal"/>
    <w:rsid w:val="003C2C9B"/>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9D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37A5-8D11-4EF0-AAF6-496EF530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Likumprojekta “Grozījumi Administratīvo teritoriju un apdzīvoto vietu likumā” anotācija</vt:lpstr>
    </vt:vector>
  </TitlesOfParts>
  <Company>Iestādes nosaukums</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teritoriju un apdzīvoto vietu likumā” anotācija</dc:title>
  <dc:subject>Anotācija</dc:subject>
  <dc:creator>Arvīds Pīlēģis</dc:creator>
  <cp:keywords>ATAVL</cp:keywords>
  <dc:description>67026530, arvids.pilegis@varam.gov.lv</dc:description>
  <cp:lastModifiedBy>Arvīds Pīlēģis</cp:lastModifiedBy>
  <cp:revision>21</cp:revision>
  <cp:lastPrinted>2017-10-16T07:34:00Z</cp:lastPrinted>
  <dcterms:created xsi:type="dcterms:W3CDTF">2018-04-23T10:36:00Z</dcterms:created>
  <dcterms:modified xsi:type="dcterms:W3CDTF">2018-04-24T10:01:00Z</dcterms:modified>
  <cp:category>VARAM</cp:category>
</cp:coreProperties>
</file>