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F1975" w:rsidRPr="00CD352B" w:rsidP="007F1975" w14:paraId="08BEA3F5" w14:textId="77777777">
      <w:pPr>
        <w:spacing w:after="0" w:line="240" w:lineRule="auto"/>
        <w:ind w:firstLine="720"/>
        <w:jc w:val="right"/>
        <w:rPr>
          <w:rFonts w:ascii="Times New Roman" w:hAnsi="Times New Roman"/>
          <w:i/>
          <w:sz w:val="24"/>
          <w:szCs w:val="28"/>
        </w:rPr>
      </w:pPr>
      <w:r w:rsidRPr="00CD352B">
        <w:rPr>
          <w:rFonts w:ascii="Times New Roman" w:hAnsi="Times New Roman"/>
          <w:i/>
          <w:sz w:val="24"/>
          <w:szCs w:val="28"/>
        </w:rPr>
        <w:t>Projekts</w:t>
      </w:r>
    </w:p>
    <w:p w:rsidR="00A10101" w:rsidRPr="00CD352B" w:rsidP="007F1975" w14:paraId="14A49E1C" w14:textId="77777777">
      <w:pPr>
        <w:spacing w:after="0" w:line="240" w:lineRule="auto"/>
        <w:ind w:firstLine="720"/>
        <w:jc w:val="right"/>
        <w:rPr>
          <w:rFonts w:ascii="Times New Roman" w:hAnsi="Times New Roman"/>
          <w:i/>
          <w:sz w:val="24"/>
          <w:szCs w:val="28"/>
        </w:rPr>
      </w:pPr>
    </w:p>
    <w:p w:rsidR="00A10101" w:rsidRPr="00A10101" w:rsidP="00A10101" w14:paraId="0A52632E" w14:textId="77777777">
      <w:pPr>
        <w:ind w:firstLine="720"/>
        <w:jc w:val="center"/>
        <w:rPr>
          <w:rFonts w:ascii="Times New Roman" w:hAnsi="Times New Roman"/>
          <w:b/>
          <w:sz w:val="28"/>
          <w:szCs w:val="28"/>
        </w:rPr>
      </w:pPr>
      <w:r w:rsidRPr="00A10101">
        <w:rPr>
          <w:rFonts w:ascii="Times New Roman" w:hAnsi="Times New Roman"/>
          <w:b/>
          <w:sz w:val="28"/>
          <w:szCs w:val="28"/>
        </w:rPr>
        <w:t>LATVIJAS REPUBLIKAS MINISTRU KABINETS</w:t>
      </w:r>
    </w:p>
    <w:p w:rsidR="00A10101" w:rsidRPr="00CD352B" w:rsidP="00A10101" w14:paraId="238361E1" w14:textId="2E25F6C1">
      <w:pPr>
        <w:jc w:val="both"/>
        <w:rPr>
          <w:rFonts w:ascii="Times New Roman" w:hAnsi="Times New Roman"/>
          <w:sz w:val="24"/>
          <w:szCs w:val="28"/>
        </w:rPr>
      </w:pPr>
      <w:r w:rsidRPr="00CD352B">
        <w:rPr>
          <w:rFonts w:ascii="Times New Roman" w:hAnsi="Times New Roman"/>
          <w:sz w:val="24"/>
          <w:szCs w:val="28"/>
        </w:rPr>
        <w:t>201</w:t>
      </w:r>
      <w:r w:rsidRPr="00CD352B" w:rsidR="00DF513A">
        <w:rPr>
          <w:rFonts w:ascii="Times New Roman" w:hAnsi="Times New Roman"/>
          <w:sz w:val="24"/>
          <w:szCs w:val="28"/>
        </w:rPr>
        <w:t>8</w:t>
      </w:r>
      <w:r w:rsidRPr="00CD352B">
        <w:rPr>
          <w:rFonts w:ascii="Times New Roman" w:hAnsi="Times New Roman"/>
          <w:sz w:val="24"/>
          <w:szCs w:val="28"/>
        </w:rPr>
        <w:t>. gada _____________</w:t>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00180605">
        <w:rPr>
          <w:rFonts w:ascii="Times New Roman" w:hAnsi="Times New Roman"/>
          <w:sz w:val="24"/>
          <w:szCs w:val="28"/>
        </w:rPr>
        <w:tab/>
      </w:r>
      <w:r w:rsidRPr="00CD352B">
        <w:rPr>
          <w:rFonts w:ascii="Times New Roman" w:hAnsi="Times New Roman"/>
          <w:sz w:val="24"/>
          <w:szCs w:val="28"/>
        </w:rPr>
        <w:t>Noteikumi Nr._____</w:t>
      </w:r>
    </w:p>
    <w:p w:rsidR="00A10101" w:rsidRPr="00CD352B" w:rsidP="00A10101" w14:paraId="024EC584" w14:textId="77777777">
      <w:pPr>
        <w:jc w:val="both"/>
        <w:rPr>
          <w:sz w:val="24"/>
          <w:szCs w:val="28"/>
        </w:rPr>
      </w:pPr>
      <w:r w:rsidRPr="00CD352B">
        <w:rPr>
          <w:rFonts w:ascii="Times New Roman" w:hAnsi="Times New Roman"/>
          <w:sz w:val="24"/>
          <w:szCs w:val="28"/>
        </w:rPr>
        <w:t>Rīgā</w:t>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r>
      <w:r w:rsidRPr="00CD352B">
        <w:rPr>
          <w:rFonts w:ascii="Times New Roman" w:hAnsi="Times New Roman"/>
          <w:sz w:val="24"/>
          <w:szCs w:val="28"/>
        </w:rPr>
        <w:tab/>
        <w:t>(prot. Nr.___, ____§)</w:t>
      </w:r>
    </w:p>
    <w:p w:rsidR="00AD24EE" w:rsidRPr="00CD352B" w:rsidP="00A10101" w14:paraId="22FC0517" w14:textId="77777777">
      <w:pPr>
        <w:spacing w:after="0" w:line="240" w:lineRule="auto"/>
        <w:jc w:val="center"/>
        <w:rPr>
          <w:rFonts w:ascii="Times New Roman" w:hAnsi="Times New Roman"/>
          <w:b/>
          <w:sz w:val="10"/>
          <w:szCs w:val="28"/>
        </w:rPr>
      </w:pPr>
    </w:p>
    <w:p w:rsidR="007F1975" w:rsidRPr="00CD352B" w:rsidP="00A10101" w14:paraId="395BF64F" w14:textId="6060CC25">
      <w:pPr>
        <w:spacing w:after="0" w:line="240" w:lineRule="auto"/>
        <w:jc w:val="center"/>
        <w:rPr>
          <w:rFonts w:ascii="Times New Roman" w:hAnsi="Times New Roman"/>
          <w:b/>
          <w:sz w:val="24"/>
          <w:szCs w:val="28"/>
        </w:rPr>
      </w:pPr>
      <w:r w:rsidRPr="00CD352B">
        <w:rPr>
          <w:rFonts w:ascii="Times New Roman" w:hAnsi="Times New Roman"/>
          <w:b/>
          <w:sz w:val="24"/>
          <w:szCs w:val="28"/>
        </w:rPr>
        <w:t>Grozījum</w:t>
      </w:r>
      <w:r w:rsidRPr="00CD352B" w:rsidR="005466E7">
        <w:rPr>
          <w:rFonts w:ascii="Times New Roman" w:hAnsi="Times New Roman"/>
          <w:b/>
          <w:sz w:val="24"/>
          <w:szCs w:val="28"/>
        </w:rPr>
        <w:t>i</w:t>
      </w:r>
      <w:r w:rsidRPr="00CD352B">
        <w:rPr>
          <w:rFonts w:ascii="Times New Roman" w:hAnsi="Times New Roman"/>
          <w:b/>
          <w:sz w:val="24"/>
          <w:szCs w:val="28"/>
        </w:rPr>
        <w:t xml:space="preserve"> </w:t>
      </w:r>
      <w:r w:rsidRPr="00CD352B" w:rsidR="00CC2557">
        <w:rPr>
          <w:rFonts w:ascii="Times New Roman" w:hAnsi="Times New Roman"/>
          <w:b/>
          <w:sz w:val="24"/>
          <w:szCs w:val="28"/>
        </w:rPr>
        <w:t>Ministru kabineta 2017. gada 28. februāra noteikumos Nr. 108 "Publisko elektronisko iepirkumu noteikumi"</w:t>
      </w:r>
    </w:p>
    <w:p w:rsidR="007F1975" w:rsidRPr="00CD352B" w:rsidP="007F1975" w14:paraId="180512F6" w14:textId="77777777">
      <w:pPr>
        <w:spacing w:after="0" w:line="240" w:lineRule="auto"/>
        <w:ind w:firstLine="720"/>
        <w:jc w:val="center"/>
        <w:rPr>
          <w:rFonts w:ascii="Times New Roman" w:hAnsi="Times New Roman"/>
          <w:b/>
          <w:sz w:val="18"/>
          <w:szCs w:val="28"/>
        </w:rPr>
      </w:pPr>
    </w:p>
    <w:p w:rsidR="00CD352B" w:rsidRPr="009759E9" w:rsidP="00B5532D" w14:paraId="1A0A9979" w14:textId="6300F458">
      <w:pPr>
        <w:spacing w:after="0" w:line="240" w:lineRule="auto"/>
        <w:ind w:left="2127"/>
        <w:jc w:val="right"/>
        <w:rPr>
          <w:rFonts w:ascii="Times New Roman" w:hAnsi="Times New Roman"/>
          <w:i/>
          <w:sz w:val="24"/>
          <w:szCs w:val="24"/>
        </w:rPr>
      </w:pPr>
      <w:r w:rsidRPr="00654811">
        <w:rPr>
          <w:rFonts w:ascii="Times New Roman" w:hAnsi="Times New Roman"/>
          <w:i/>
          <w:iCs/>
          <w:sz w:val="24"/>
          <w:szCs w:val="24"/>
          <w:shd w:val="clear" w:color="auto" w:fill="FFFFFF"/>
        </w:rPr>
        <w:t>Izdoti saskaņā ar </w:t>
      </w:r>
      <w:r>
        <w:fldChar w:fldCharType="begin"/>
      </w:r>
      <w:r>
        <w:instrText xml:space="preserve"> HYPERLINK "https://likumi.lv/ta/id/287760-publisko-iepirkumu-likums" \t "_blank" </w:instrText>
      </w:r>
      <w:r>
        <w:fldChar w:fldCharType="separate"/>
      </w:r>
      <w:r w:rsidRPr="00524203">
        <w:rPr>
          <w:rStyle w:val="Hyperlink"/>
          <w:rFonts w:ascii="Times New Roman" w:hAnsi="Times New Roman"/>
          <w:i/>
          <w:iCs/>
          <w:color w:val="auto"/>
          <w:sz w:val="24"/>
          <w:szCs w:val="24"/>
          <w:u w:val="none"/>
          <w:shd w:val="clear" w:color="auto" w:fill="FFFFFF"/>
        </w:rPr>
        <w:t>Publisko iepirkumu likuma</w:t>
      </w:r>
      <w:r>
        <w:fldChar w:fldCharType="end"/>
      </w:r>
      <w:r w:rsidRPr="00524203">
        <w:rPr>
          <w:rFonts w:ascii="Times New Roman" w:hAnsi="Times New Roman"/>
          <w:i/>
          <w:iCs/>
          <w:sz w:val="24"/>
          <w:szCs w:val="24"/>
          <w:shd w:val="clear" w:color="auto" w:fill="FFFFFF"/>
        </w:rPr>
        <w:t> </w:t>
      </w:r>
      <w:r>
        <w:fldChar w:fldCharType="begin"/>
      </w:r>
      <w:r>
        <w:instrText xml:space="preserve"> HYPERLINK "https://likumi.lv/ta/id/287760-publisko-iepirkumu-likums" \l "p9" \t "_blank" </w:instrText>
      </w:r>
      <w:r>
        <w:fldChar w:fldCharType="separate"/>
      </w:r>
      <w:r w:rsidRPr="00524203">
        <w:rPr>
          <w:rStyle w:val="Hyperlink"/>
          <w:rFonts w:ascii="Times New Roman" w:hAnsi="Times New Roman"/>
          <w:i/>
          <w:iCs/>
          <w:color w:val="auto"/>
          <w:sz w:val="24"/>
          <w:szCs w:val="24"/>
          <w:u w:val="none"/>
          <w:shd w:val="clear" w:color="auto" w:fill="FFFFFF"/>
        </w:rPr>
        <w:t>9.</w:t>
      </w:r>
      <w:r>
        <w:fldChar w:fldCharType="end"/>
      </w:r>
      <w:r w:rsidRPr="00524203">
        <w:rPr>
          <w:rFonts w:ascii="Times New Roman" w:hAnsi="Times New Roman"/>
          <w:i/>
          <w:iCs/>
          <w:sz w:val="24"/>
          <w:szCs w:val="24"/>
          <w:shd w:val="clear" w:color="auto" w:fill="FFFFFF"/>
        </w:rPr>
        <w:t> panta</w:t>
      </w:r>
      <w:r w:rsidRPr="00524203">
        <w:rPr>
          <w:rFonts w:ascii="Times New Roman" w:hAnsi="Times New Roman"/>
          <w:i/>
          <w:iCs/>
          <w:sz w:val="24"/>
          <w:szCs w:val="24"/>
        </w:rPr>
        <w:br/>
      </w:r>
      <w:r w:rsidRPr="00524203">
        <w:rPr>
          <w:rFonts w:ascii="Times New Roman" w:hAnsi="Times New Roman"/>
          <w:i/>
          <w:iCs/>
          <w:sz w:val="24"/>
          <w:szCs w:val="24"/>
          <w:shd w:val="clear" w:color="auto" w:fill="FFFFFF"/>
        </w:rPr>
        <w:t>divdesmit otrās daļas 1., 2. un 3. punktu, </w:t>
      </w:r>
      <w:r>
        <w:fldChar w:fldCharType="begin"/>
      </w:r>
      <w:r>
        <w:instrText xml:space="preserve"> HYPERLINK "https://likumi.lv/ta/id/287760-publisko-iepirkumu-likums" \l "p17" \t "_blank" </w:instrText>
      </w:r>
      <w:r>
        <w:fldChar w:fldCharType="separate"/>
      </w:r>
      <w:r w:rsidRPr="00524203">
        <w:rPr>
          <w:rStyle w:val="Hyperlink"/>
          <w:rFonts w:ascii="Times New Roman" w:hAnsi="Times New Roman"/>
          <w:i/>
          <w:iCs/>
          <w:color w:val="auto"/>
          <w:sz w:val="24"/>
          <w:szCs w:val="24"/>
          <w:u w:val="none"/>
          <w:shd w:val="clear" w:color="auto" w:fill="FFFFFF"/>
        </w:rPr>
        <w:t>17.</w:t>
      </w:r>
      <w:r>
        <w:fldChar w:fldCharType="end"/>
      </w:r>
      <w:r w:rsidRPr="00524203">
        <w:rPr>
          <w:rFonts w:ascii="Times New Roman" w:hAnsi="Times New Roman"/>
          <w:i/>
          <w:iCs/>
          <w:sz w:val="24"/>
          <w:szCs w:val="24"/>
          <w:shd w:val="clear" w:color="auto" w:fill="FFFFFF"/>
        </w:rPr>
        <w:t> panta divpadsmito daļu,</w:t>
      </w:r>
      <w:r w:rsidRPr="00524203">
        <w:rPr>
          <w:rFonts w:ascii="Times New Roman" w:hAnsi="Times New Roman"/>
          <w:i/>
          <w:iCs/>
          <w:sz w:val="24"/>
          <w:szCs w:val="24"/>
        </w:rPr>
        <w:br/>
      </w:r>
      <w:r w:rsidRPr="00524203">
        <w:rPr>
          <w:rFonts w:ascii="Times New Roman" w:hAnsi="Times New Roman"/>
          <w:i/>
          <w:iCs/>
          <w:sz w:val="24"/>
          <w:szCs w:val="24"/>
          <w:shd w:val="clear" w:color="auto" w:fill="FFFFFF"/>
        </w:rPr>
        <w:t>39. panta trešo daļu un </w:t>
      </w:r>
      <w:r>
        <w:fldChar w:fldCharType="begin"/>
      </w:r>
      <w:r>
        <w:instrText xml:space="preserve"> HYPERLINK "https://likumi.lv/ta/id/287760-publisko-iepirkumu-likums" \l "p42" \t "_blank" </w:instrText>
      </w:r>
      <w:r>
        <w:fldChar w:fldCharType="separate"/>
      </w:r>
      <w:r w:rsidRPr="00524203">
        <w:rPr>
          <w:rStyle w:val="Hyperlink"/>
          <w:rFonts w:ascii="Times New Roman" w:hAnsi="Times New Roman"/>
          <w:i/>
          <w:iCs/>
          <w:color w:val="auto"/>
          <w:sz w:val="24"/>
          <w:szCs w:val="24"/>
          <w:u w:val="none"/>
          <w:shd w:val="clear" w:color="auto" w:fill="FFFFFF"/>
        </w:rPr>
        <w:t>42.</w:t>
      </w:r>
      <w:r>
        <w:fldChar w:fldCharType="end"/>
      </w:r>
      <w:r w:rsidRPr="00524203">
        <w:rPr>
          <w:rFonts w:ascii="Times New Roman" w:hAnsi="Times New Roman"/>
          <w:i/>
          <w:iCs/>
          <w:sz w:val="24"/>
          <w:szCs w:val="24"/>
          <w:shd w:val="clear" w:color="auto" w:fill="FFFFFF"/>
        </w:rPr>
        <w:t> panta trīspadsmito daļu, </w:t>
      </w:r>
      <w:r>
        <w:fldChar w:fldCharType="begin"/>
      </w:r>
      <w:r>
        <w:instrText xml:space="preserve"> HYPERLINK "https://likumi.lv/ta/id/" \t "_blank" </w:instrText>
      </w:r>
      <w:r>
        <w:fldChar w:fldCharType="separate"/>
      </w:r>
      <w:r w:rsidRPr="00524203">
        <w:rPr>
          <w:rStyle w:val="Hyperlink"/>
          <w:rFonts w:ascii="Times New Roman" w:hAnsi="Times New Roman"/>
          <w:i/>
          <w:iCs/>
          <w:color w:val="auto"/>
          <w:sz w:val="24"/>
          <w:szCs w:val="24"/>
          <w:u w:val="none"/>
          <w:shd w:val="clear" w:color="auto" w:fill="FFFFFF"/>
        </w:rPr>
        <w:t>Aizsardzības un</w:t>
      </w:r>
      <w:r w:rsidRPr="00524203">
        <w:rPr>
          <w:rFonts w:ascii="Times New Roman" w:hAnsi="Times New Roman"/>
          <w:i/>
          <w:iCs/>
          <w:sz w:val="24"/>
          <w:szCs w:val="24"/>
          <w:shd w:val="clear" w:color="auto" w:fill="FFFFFF"/>
        </w:rPr>
        <w:br/>
      </w:r>
      <w:r w:rsidRPr="00524203">
        <w:rPr>
          <w:rStyle w:val="Hyperlink"/>
          <w:rFonts w:ascii="Times New Roman" w:hAnsi="Times New Roman"/>
          <w:i/>
          <w:iCs/>
          <w:color w:val="auto"/>
          <w:sz w:val="24"/>
          <w:szCs w:val="24"/>
          <w:u w:val="none"/>
          <w:shd w:val="clear" w:color="auto" w:fill="FFFFFF"/>
        </w:rPr>
        <w:t>drošības jomas iepirkumu likuma</w:t>
      </w:r>
      <w:r>
        <w:fldChar w:fldCharType="end"/>
      </w:r>
      <w:r w:rsidRPr="00524203">
        <w:rPr>
          <w:rFonts w:ascii="Times New Roman" w:hAnsi="Times New Roman"/>
          <w:i/>
          <w:iCs/>
          <w:sz w:val="24"/>
          <w:szCs w:val="24"/>
          <w:shd w:val="clear" w:color="auto" w:fill="FFFFFF"/>
        </w:rPr>
        <w:t> </w:t>
      </w:r>
      <w:r>
        <w:fldChar w:fldCharType="begin"/>
      </w:r>
      <w:r>
        <w:instrText xml:space="preserve"> HYPERLINK "https://likumi.lv/ta/id/" \l "p44" \t "_blank" </w:instrText>
      </w:r>
      <w:r>
        <w:fldChar w:fldCharType="separate"/>
      </w:r>
      <w:r w:rsidRPr="00524203">
        <w:rPr>
          <w:rStyle w:val="Hyperlink"/>
          <w:rFonts w:ascii="Times New Roman" w:hAnsi="Times New Roman"/>
          <w:i/>
          <w:iCs/>
          <w:color w:val="auto"/>
          <w:sz w:val="24"/>
          <w:szCs w:val="24"/>
          <w:u w:val="none"/>
          <w:shd w:val="clear" w:color="auto" w:fill="FFFFFF"/>
        </w:rPr>
        <w:t>44.</w:t>
      </w:r>
      <w:r>
        <w:fldChar w:fldCharType="end"/>
      </w:r>
      <w:r w:rsidRPr="00524203">
        <w:rPr>
          <w:rFonts w:ascii="Times New Roman" w:hAnsi="Times New Roman"/>
          <w:i/>
          <w:iCs/>
          <w:sz w:val="24"/>
          <w:szCs w:val="24"/>
          <w:shd w:val="clear" w:color="auto" w:fill="FFFFFF"/>
        </w:rPr>
        <w:t> panta trīspadsmito daļu,</w:t>
      </w:r>
      <w:r w:rsidRPr="00524203">
        <w:rPr>
          <w:rFonts w:ascii="Times New Roman" w:hAnsi="Times New Roman"/>
          <w:i/>
          <w:iCs/>
          <w:sz w:val="24"/>
          <w:szCs w:val="24"/>
        </w:rPr>
        <w:br/>
      </w:r>
      <w:r>
        <w:fldChar w:fldCharType="begin"/>
      </w:r>
      <w:r>
        <w:instrText xml:space="preserve"> HYPERLINK "https://likumi.lv/ta/id/288730-sabiedrisko-pakalpojumu-sniedzeju-iepirkumu-likums" \t "_blank" </w:instrText>
      </w:r>
      <w:r>
        <w:fldChar w:fldCharType="separate"/>
      </w:r>
      <w:r w:rsidRPr="00524203">
        <w:rPr>
          <w:rStyle w:val="Hyperlink"/>
          <w:rFonts w:ascii="Times New Roman" w:hAnsi="Times New Roman"/>
          <w:i/>
          <w:iCs/>
          <w:color w:val="auto"/>
          <w:sz w:val="24"/>
          <w:szCs w:val="24"/>
          <w:u w:val="none"/>
          <w:shd w:val="clear" w:color="auto" w:fill="FFFFFF"/>
        </w:rPr>
        <w:t>Sabiedrisko pakalpojumu sniedzēju iepirkumu likuma</w:t>
      </w:r>
      <w:r>
        <w:fldChar w:fldCharType="end"/>
      </w:r>
      <w:r w:rsidRPr="00524203">
        <w:rPr>
          <w:rFonts w:ascii="Times New Roman" w:hAnsi="Times New Roman"/>
          <w:i/>
          <w:iCs/>
          <w:sz w:val="24"/>
          <w:szCs w:val="24"/>
          <w:shd w:val="clear" w:color="auto" w:fill="FFFFFF"/>
        </w:rPr>
        <w:t> </w:t>
      </w:r>
      <w:r>
        <w:fldChar w:fldCharType="begin"/>
      </w:r>
      <w:r>
        <w:instrText xml:space="preserve"> HYPERLINK "https://likumi.lv/ta/id/288730-sabiedrisko-pakalpojumu-sniedzeju-iepirkumu-likums" \l "p44" \t "_blank" </w:instrText>
      </w:r>
      <w:r>
        <w:fldChar w:fldCharType="separate"/>
      </w:r>
      <w:r w:rsidRPr="00524203">
        <w:rPr>
          <w:rStyle w:val="Hyperlink"/>
          <w:rFonts w:ascii="Times New Roman" w:hAnsi="Times New Roman"/>
          <w:i/>
          <w:iCs/>
          <w:color w:val="auto"/>
          <w:sz w:val="24"/>
          <w:szCs w:val="24"/>
          <w:u w:val="none"/>
          <w:shd w:val="clear" w:color="auto" w:fill="FFFFFF"/>
        </w:rPr>
        <w:t>44.</w:t>
      </w:r>
      <w:r>
        <w:fldChar w:fldCharType="end"/>
      </w:r>
      <w:r w:rsidRPr="00524203">
        <w:rPr>
          <w:rFonts w:ascii="Times New Roman" w:hAnsi="Times New Roman"/>
          <w:i/>
          <w:iCs/>
          <w:sz w:val="24"/>
          <w:szCs w:val="24"/>
          <w:shd w:val="clear" w:color="auto" w:fill="FFFFFF"/>
        </w:rPr>
        <w:t> panta</w:t>
      </w:r>
      <w:r w:rsidRPr="00524203">
        <w:rPr>
          <w:rFonts w:ascii="Times New Roman" w:hAnsi="Times New Roman"/>
          <w:i/>
          <w:iCs/>
          <w:sz w:val="24"/>
          <w:szCs w:val="24"/>
        </w:rPr>
        <w:br/>
      </w:r>
      <w:r w:rsidRPr="00524203">
        <w:rPr>
          <w:rFonts w:ascii="Times New Roman" w:hAnsi="Times New Roman"/>
          <w:i/>
          <w:iCs/>
          <w:sz w:val="24"/>
          <w:szCs w:val="24"/>
          <w:shd w:val="clear" w:color="auto" w:fill="FFFFFF"/>
        </w:rPr>
        <w:t>trešo daļu un </w:t>
      </w:r>
      <w:r>
        <w:fldChar w:fldCharType="begin"/>
      </w:r>
      <w:r>
        <w:instrText xml:space="preserve"> HYPERLINK "https://likumi.lv/ta/id/288730-sabiedrisko-pakalpojumu-sniedzeju-iepirkumu-likums" \l "p48" \t "_blank" </w:instrText>
      </w:r>
      <w:r>
        <w:fldChar w:fldCharType="separate"/>
      </w:r>
      <w:r w:rsidRPr="00524203">
        <w:rPr>
          <w:rStyle w:val="Hyperlink"/>
          <w:rFonts w:ascii="Times New Roman" w:hAnsi="Times New Roman"/>
          <w:i/>
          <w:iCs/>
          <w:color w:val="auto"/>
          <w:sz w:val="24"/>
          <w:szCs w:val="24"/>
          <w:u w:val="none"/>
          <w:shd w:val="clear" w:color="auto" w:fill="FFFFFF"/>
        </w:rPr>
        <w:t>48.</w:t>
      </w:r>
      <w:r>
        <w:fldChar w:fldCharType="end"/>
      </w:r>
      <w:r w:rsidRPr="00524203">
        <w:rPr>
          <w:rFonts w:ascii="Times New Roman" w:hAnsi="Times New Roman"/>
          <w:i/>
          <w:iCs/>
          <w:sz w:val="24"/>
          <w:szCs w:val="24"/>
          <w:shd w:val="clear" w:color="auto" w:fill="FFFFFF"/>
        </w:rPr>
        <w:t> panta četrpadsmito daļu un </w:t>
      </w:r>
      <w:r>
        <w:fldChar w:fldCharType="begin"/>
      </w:r>
      <w:r>
        <w:instrText xml:space="preserve"> HYPERLINK "https://likumi.lv/ta/id/" \t "_blank" </w:instrText>
      </w:r>
      <w:r>
        <w:fldChar w:fldCharType="separate"/>
      </w:r>
      <w:r w:rsidRPr="00524203">
        <w:rPr>
          <w:rStyle w:val="Hyperlink"/>
          <w:rFonts w:ascii="Times New Roman" w:hAnsi="Times New Roman"/>
          <w:i/>
          <w:iCs/>
          <w:color w:val="auto"/>
          <w:sz w:val="24"/>
          <w:szCs w:val="24"/>
          <w:u w:val="none"/>
          <w:shd w:val="clear" w:color="auto" w:fill="FFFFFF"/>
        </w:rPr>
        <w:t>Publiskās un privātās</w:t>
      </w:r>
      <w:r w:rsidRPr="00524203">
        <w:rPr>
          <w:rFonts w:ascii="Times New Roman" w:hAnsi="Times New Roman"/>
          <w:i/>
          <w:iCs/>
          <w:sz w:val="24"/>
          <w:szCs w:val="24"/>
          <w:shd w:val="clear" w:color="auto" w:fill="FFFFFF"/>
        </w:rPr>
        <w:br/>
      </w:r>
      <w:r w:rsidRPr="00524203">
        <w:rPr>
          <w:rStyle w:val="Hyperlink"/>
          <w:rFonts w:ascii="Times New Roman" w:hAnsi="Times New Roman"/>
          <w:i/>
          <w:iCs/>
          <w:color w:val="auto"/>
          <w:sz w:val="24"/>
          <w:szCs w:val="24"/>
          <w:u w:val="none"/>
          <w:shd w:val="clear" w:color="auto" w:fill="FFFFFF"/>
        </w:rPr>
        <w:t>partnerības likuma</w:t>
      </w:r>
      <w:r>
        <w:fldChar w:fldCharType="end"/>
      </w:r>
      <w:r w:rsidRPr="00524203">
        <w:rPr>
          <w:rFonts w:ascii="Times New Roman" w:hAnsi="Times New Roman"/>
          <w:i/>
          <w:iCs/>
          <w:sz w:val="24"/>
          <w:szCs w:val="24"/>
          <w:shd w:val="clear" w:color="auto" w:fill="FFFFFF"/>
        </w:rPr>
        <w:t> </w:t>
      </w:r>
      <w:r>
        <w:fldChar w:fldCharType="begin"/>
      </w:r>
      <w:r>
        <w:instrText xml:space="preserve"> HYPERLINK "https://likumi.lv/ta/id/" \l "p19" \t "_blank" </w:instrText>
      </w:r>
      <w:r>
        <w:fldChar w:fldCharType="separate"/>
      </w:r>
      <w:r w:rsidRPr="00524203">
        <w:rPr>
          <w:rStyle w:val="Hyperlink"/>
          <w:rFonts w:ascii="Times New Roman" w:hAnsi="Times New Roman"/>
          <w:i/>
          <w:iCs/>
          <w:color w:val="auto"/>
          <w:sz w:val="24"/>
          <w:szCs w:val="24"/>
          <w:u w:val="none"/>
          <w:shd w:val="clear" w:color="auto" w:fill="FFFFFF"/>
        </w:rPr>
        <w:t>19.</w:t>
      </w:r>
      <w:r>
        <w:fldChar w:fldCharType="end"/>
      </w:r>
      <w:r w:rsidRPr="00524203">
        <w:rPr>
          <w:rFonts w:ascii="Times New Roman" w:hAnsi="Times New Roman"/>
          <w:i/>
          <w:iCs/>
          <w:sz w:val="24"/>
          <w:szCs w:val="24"/>
          <w:shd w:val="clear" w:color="auto" w:fill="FFFFFF"/>
        </w:rPr>
        <w:t> panta trešo daļu un </w:t>
      </w:r>
      <w:r>
        <w:fldChar w:fldCharType="begin"/>
      </w:r>
      <w:r>
        <w:instrText xml:space="preserve"> HYPERLINK "https://likumi.lv/ta/id/" \l "p37" \t "_blank" </w:instrText>
      </w:r>
      <w:r>
        <w:fldChar w:fldCharType="separate"/>
      </w:r>
      <w:r w:rsidRPr="00524203">
        <w:rPr>
          <w:rStyle w:val="Hyperlink"/>
          <w:rFonts w:ascii="Times New Roman" w:hAnsi="Times New Roman"/>
          <w:i/>
          <w:iCs/>
          <w:color w:val="auto"/>
          <w:sz w:val="24"/>
          <w:szCs w:val="24"/>
          <w:u w:val="none"/>
          <w:shd w:val="clear" w:color="auto" w:fill="FFFFFF"/>
        </w:rPr>
        <w:t>37.</w:t>
      </w:r>
      <w:r>
        <w:fldChar w:fldCharType="end"/>
      </w:r>
      <w:r w:rsidRPr="00524203">
        <w:rPr>
          <w:rFonts w:ascii="Times New Roman" w:hAnsi="Times New Roman"/>
          <w:i/>
          <w:iCs/>
          <w:sz w:val="24"/>
          <w:szCs w:val="24"/>
          <w:shd w:val="clear" w:color="auto" w:fill="FFFFFF"/>
        </w:rPr>
        <w:t> panta trīspadsmito daļu</w:t>
      </w:r>
      <w:r w:rsidRPr="00137534">
        <w:rPr>
          <w:rFonts w:ascii="Times New Roman" w:hAnsi="Times New Roman"/>
          <w:sz w:val="24"/>
          <w:szCs w:val="24"/>
        </w:rPr>
        <w:t>.</w:t>
      </w:r>
    </w:p>
    <w:p w:rsidR="007F1975" w:rsidRPr="009759E9" w:rsidP="007F1975" w14:paraId="62B940C6" w14:textId="77777777">
      <w:pPr>
        <w:spacing w:after="0" w:line="240" w:lineRule="auto"/>
        <w:ind w:firstLine="720"/>
        <w:jc w:val="center"/>
        <w:rPr>
          <w:rFonts w:ascii="Times New Roman" w:hAnsi="Times New Roman"/>
          <w:b/>
          <w:sz w:val="24"/>
          <w:szCs w:val="24"/>
        </w:rPr>
      </w:pPr>
    </w:p>
    <w:p w:rsidR="009759E9" w:rsidRPr="00CD352B" w:rsidP="00611604" w14:paraId="47156251" w14:textId="77777777">
      <w:pPr>
        <w:spacing w:after="0" w:line="240" w:lineRule="auto"/>
        <w:ind w:firstLine="720"/>
        <w:jc w:val="both"/>
        <w:rPr>
          <w:rFonts w:ascii="Times New Roman" w:hAnsi="Times New Roman"/>
          <w:sz w:val="12"/>
          <w:szCs w:val="24"/>
        </w:rPr>
      </w:pPr>
    </w:p>
    <w:p w:rsidR="00611604" w:rsidRPr="009759E9" w:rsidP="00B5532D" w14:paraId="77F6D041" w14:textId="47FB9028">
      <w:pPr>
        <w:spacing w:after="0" w:line="240" w:lineRule="auto"/>
        <w:ind w:firstLine="720"/>
        <w:jc w:val="both"/>
        <w:rPr>
          <w:rFonts w:ascii="Times New Roman" w:hAnsi="Times New Roman"/>
          <w:sz w:val="24"/>
          <w:szCs w:val="24"/>
        </w:rPr>
      </w:pPr>
      <w:r w:rsidRPr="009759E9">
        <w:rPr>
          <w:rFonts w:ascii="Times New Roman" w:hAnsi="Times New Roman"/>
          <w:sz w:val="24"/>
          <w:szCs w:val="24"/>
        </w:rPr>
        <w:t xml:space="preserve">Izdarīt </w:t>
      </w:r>
      <w:r w:rsidRPr="009759E9" w:rsidR="00CC2557">
        <w:rPr>
          <w:rFonts w:ascii="Times New Roman" w:hAnsi="Times New Roman"/>
          <w:sz w:val="24"/>
          <w:szCs w:val="24"/>
        </w:rPr>
        <w:t>Ministru kabineta 2017</w:t>
      </w:r>
      <w:r w:rsidRPr="009759E9" w:rsidR="00E80350">
        <w:rPr>
          <w:rFonts w:ascii="Times New Roman" w:hAnsi="Times New Roman"/>
          <w:sz w:val="24"/>
          <w:szCs w:val="24"/>
        </w:rPr>
        <w:t>.</w:t>
      </w:r>
      <w:r w:rsidR="00E80350">
        <w:rPr>
          <w:rFonts w:ascii="Times New Roman" w:hAnsi="Times New Roman"/>
          <w:sz w:val="24"/>
          <w:szCs w:val="24"/>
        </w:rPr>
        <w:t> </w:t>
      </w:r>
      <w:r w:rsidRPr="009759E9" w:rsidR="00CC2557">
        <w:rPr>
          <w:rFonts w:ascii="Times New Roman" w:hAnsi="Times New Roman"/>
          <w:sz w:val="24"/>
          <w:szCs w:val="24"/>
        </w:rPr>
        <w:t>gada 28</w:t>
      </w:r>
      <w:r w:rsidRPr="009759E9" w:rsidR="00E80350">
        <w:rPr>
          <w:rFonts w:ascii="Times New Roman" w:hAnsi="Times New Roman"/>
          <w:sz w:val="24"/>
          <w:szCs w:val="24"/>
        </w:rPr>
        <w:t>.</w:t>
      </w:r>
      <w:r w:rsidR="00E80350">
        <w:rPr>
          <w:rFonts w:ascii="Times New Roman" w:hAnsi="Times New Roman"/>
          <w:sz w:val="24"/>
          <w:szCs w:val="24"/>
        </w:rPr>
        <w:t> </w:t>
      </w:r>
      <w:r w:rsidRPr="009759E9" w:rsidR="00CC2557">
        <w:rPr>
          <w:rFonts w:ascii="Times New Roman" w:hAnsi="Times New Roman"/>
          <w:sz w:val="24"/>
          <w:szCs w:val="24"/>
        </w:rPr>
        <w:t>februāra noteikumos Nr</w:t>
      </w:r>
      <w:r w:rsidRPr="009759E9" w:rsidR="00E80350">
        <w:rPr>
          <w:rFonts w:ascii="Times New Roman" w:hAnsi="Times New Roman"/>
          <w:sz w:val="24"/>
          <w:szCs w:val="24"/>
        </w:rPr>
        <w:t>.</w:t>
      </w:r>
      <w:r w:rsidR="00E80350">
        <w:rPr>
          <w:rFonts w:ascii="Times New Roman" w:hAnsi="Times New Roman"/>
          <w:sz w:val="24"/>
          <w:szCs w:val="24"/>
        </w:rPr>
        <w:t> </w:t>
      </w:r>
      <w:r w:rsidRPr="009759E9" w:rsidR="00CC2557">
        <w:rPr>
          <w:rFonts w:ascii="Times New Roman" w:hAnsi="Times New Roman"/>
          <w:sz w:val="24"/>
          <w:szCs w:val="24"/>
        </w:rPr>
        <w:t xml:space="preserve">108 "Publisko elektronisko iepirkumu noteikumi" </w:t>
      </w:r>
      <w:r w:rsidRPr="009759E9">
        <w:rPr>
          <w:rFonts w:ascii="Times New Roman" w:hAnsi="Times New Roman"/>
          <w:sz w:val="24"/>
          <w:szCs w:val="24"/>
        </w:rPr>
        <w:t xml:space="preserve">(Latvijas Vēstnesis, </w:t>
      </w:r>
      <w:r w:rsidRPr="009759E9" w:rsidR="00CC2557">
        <w:rPr>
          <w:rFonts w:ascii="Times New Roman" w:hAnsi="Times New Roman"/>
          <w:sz w:val="24"/>
          <w:szCs w:val="24"/>
        </w:rPr>
        <w:t xml:space="preserve">2017, </w:t>
      </w:r>
      <w:r w:rsidR="00134392">
        <w:rPr>
          <w:rFonts w:ascii="Times New Roman" w:hAnsi="Times New Roman"/>
          <w:sz w:val="24"/>
          <w:szCs w:val="24"/>
        </w:rPr>
        <w:t>100</w:t>
      </w:r>
      <w:r w:rsidRPr="009759E9" w:rsidR="00CC2557">
        <w:rPr>
          <w:rFonts w:ascii="Times New Roman" w:hAnsi="Times New Roman"/>
          <w:sz w:val="24"/>
          <w:szCs w:val="24"/>
        </w:rPr>
        <w:t>. nr.</w:t>
      </w:r>
      <w:r w:rsidR="00134392">
        <w:rPr>
          <w:rFonts w:ascii="Times New Roman" w:hAnsi="Times New Roman"/>
          <w:sz w:val="24"/>
          <w:szCs w:val="24"/>
        </w:rPr>
        <w:t>; 2018, 75. nr.</w:t>
      </w:r>
      <w:r w:rsidRPr="009759E9" w:rsidR="00CC2557">
        <w:rPr>
          <w:rFonts w:ascii="Times New Roman" w:hAnsi="Times New Roman"/>
          <w:sz w:val="24"/>
          <w:szCs w:val="24"/>
        </w:rPr>
        <w:t xml:space="preserve">) </w:t>
      </w:r>
      <w:r w:rsidRPr="009759E9">
        <w:rPr>
          <w:rFonts w:ascii="Times New Roman" w:hAnsi="Times New Roman"/>
          <w:sz w:val="24"/>
          <w:szCs w:val="24"/>
        </w:rPr>
        <w:t>šādus grozījumus:</w:t>
      </w:r>
    </w:p>
    <w:p w:rsidR="00B32713" w:rsidRPr="00134392" w:rsidP="00B5532D" w14:paraId="5C62EE73" w14:textId="7713ADD1">
      <w:pPr>
        <w:pStyle w:val="ListParagraph"/>
        <w:numPr>
          <w:ilvl w:val="0"/>
          <w:numId w:val="22"/>
        </w:numPr>
        <w:spacing w:after="0" w:line="240" w:lineRule="auto"/>
        <w:ind w:left="0" w:firstLine="851"/>
        <w:contextualSpacing w:val="0"/>
        <w:jc w:val="both"/>
        <w:rPr>
          <w:rFonts w:ascii="Times New Roman" w:hAnsi="Times New Roman"/>
          <w:sz w:val="24"/>
          <w:szCs w:val="24"/>
        </w:rPr>
      </w:pPr>
      <w:r w:rsidRPr="009759E9">
        <w:rPr>
          <w:rFonts w:ascii="Times New Roman" w:hAnsi="Times New Roman"/>
          <w:sz w:val="24"/>
          <w:szCs w:val="24"/>
        </w:rPr>
        <w:t>Aizstāt 1.1.</w:t>
      </w:r>
      <w:r w:rsidR="00E80350">
        <w:rPr>
          <w:rFonts w:ascii="Times New Roman" w:hAnsi="Times New Roman"/>
          <w:sz w:val="24"/>
          <w:szCs w:val="24"/>
        </w:rPr>
        <w:t> </w:t>
      </w:r>
      <w:r w:rsidRPr="009759E9">
        <w:rPr>
          <w:rFonts w:ascii="Times New Roman" w:hAnsi="Times New Roman"/>
          <w:sz w:val="24"/>
          <w:szCs w:val="24"/>
        </w:rPr>
        <w:t xml:space="preserve">apakšpunktā skaitļus un </w:t>
      </w:r>
      <w:r w:rsidRPr="00134392">
        <w:rPr>
          <w:rFonts w:ascii="Times New Roman" w:hAnsi="Times New Roman"/>
          <w:sz w:val="24"/>
          <w:szCs w:val="24"/>
        </w:rPr>
        <w:t>vārdus “1. punktu un 42. panta devīto da</w:t>
      </w:r>
      <w:r w:rsidR="00411C58">
        <w:rPr>
          <w:rFonts w:ascii="Times New Roman" w:hAnsi="Times New Roman"/>
          <w:sz w:val="24"/>
          <w:szCs w:val="24"/>
        </w:rPr>
        <w:t>ļu” ar skaitļiem un vārdiem “1. punktu, 42. </w:t>
      </w:r>
      <w:r w:rsidRPr="00134392">
        <w:rPr>
          <w:rFonts w:ascii="Times New Roman" w:hAnsi="Times New Roman"/>
          <w:sz w:val="24"/>
          <w:szCs w:val="24"/>
        </w:rPr>
        <w:t>panta devīto un 9.</w:t>
      </w:r>
      <w:r w:rsidRPr="00134392">
        <w:rPr>
          <w:rFonts w:ascii="Times New Roman" w:hAnsi="Times New Roman"/>
          <w:sz w:val="24"/>
          <w:szCs w:val="24"/>
          <w:vertAlign w:val="superscript"/>
        </w:rPr>
        <w:t>1</w:t>
      </w:r>
      <w:r w:rsidR="00411C58">
        <w:rPr>
          <w:rFonts w:ascii="Times New Roman" w:hAnsi="Times New Roman"/>
          <w:sz w:val="24"/>
          <w:szCs w:val="24"/>
        </w:rPr>
        <w:t> </w:t>
      </w:r>
      <w:r w:rsidRPr="00134392">
        <w:rPr>
          <w:rFonts w:ascii="Times New Roman" w:hAnsi="Times New Roman"/>
          <w:sz w:val="24"/>
          <w:szCs w:val="24"/>
        </w:rPr>
        <w:t>daļu”.</w:t>
      </w:r>
    </w:p>
    <w:p w:rsidR="00B32713" w:rsidRPr="00134392" w:rsidP="00797154" w14:paraId="5A628F5D" w14:textId="240AFF30">
      <w:pPr>
        <w:pStyle w:val="ListParagraph"/>
        <w:numPr>
          <w:ilvl w:val="0"/>
          <w:numId w:val="22"/>
        </w:numPr>
        <w:spacing w:before="240" w:after="120" w:line="240" w:lineRule="auto"/>
        <w:ind w:left="283" w:firstLine="568"/>
        <w:contextualSpacing w:val="0"/>
        <w:jc w:val="both"/>
        <w:rPr>
          <w:rFonts w:ascii="Times New Roman" w:hAnsi="Times New Roman"/>
          <w:sz w:val="24"/>
          <w:szCs w:val="24"/>
        </w:rPr>
      </w:pPr>
      <w:r>
        <w:rPr>
          <w:rFonts w:ascii="Times New Roman" w:hAnsi="Times New Roman"/>
          <w:sz w:val="24"/>
          <w:szCs w:val="24"/>
        </w:rPr>
        <w:t>Izteikt 2.8. </w:t>
      </w:r>
      <w:r w:rsidRPr="00134392">
        <w:rPr>
          <w:rFonts w:ascii="Times New Roman" w:hAnsi="Times New Roman"/>
          <w:sz w:val="24"/>
          <w:szCs w:val="24"/>
        </w:rPr>
        <w:t>apakšpunktu šādā redakcijā:</w:t>
      </w:r>
    </w:p>
    <w:p w:rsidR="00B32713" w:rsidRPr="00134392" w:rsidP="00797154" w14:paraId="1222B79B" w14:textId="3F193496">
      <w:pPr>
        <w:spacing w:after="240" w:line="240" w:lineRule="auto"/>
        <w:ind w:firstLine="851"/>
        <w:jc w:val="both"/>
        <w:rPr>
          <w:rFonts w:ascii="Times New Roman" w:hAnsi="Times New Roman"/>
          <w:sz w:val="24"/>
          <w:szCs w:val="24"/>
        </w:rPr>
      </w:pPr>
      <w:r>
        <w:rPr>
          <w:rFonts w:ascii="Times New Roman" w:hAnsi="Times New Roman"/>
          <w:sz w:val="24"/>
          <w:szCs w:val="24"/>
        </w:rPr>
        <w:t>“2.8. </w:t>
      </w:r>
      <w:r w:rsidRPr="00134392">
        <w:rPr>
          <w:rFonts w:ascii="Times New Roman" w:hAnsi="Times New Roman"/>
          <w:sz w:val="24"/>
          <w:szCs w:val="24"/>
        </w:rPr>
        <w:t>e-izziņa – elektroniskā izziņa, kurā elektroniskā veidā apkopota reģistros pieejamā informācija, lai pārbaudītu kandidāta vai pretendenta atbilstību prasībām, kas minētas Publisko iepirkumu likuma 9</w:t>
      </w:r>
      <w:r>
        <w:rPr>
          <w:rFonts w:ascii="Times New Roman" w:hAnsi="Times New Roman"/>
          <w:sz w:val="24"/>
          <w:szCs w:val="24"/>
        </w:rPr>
        <w:t>. </w:t>
      </w:r>
      <w:r w:rsidRPr="00134392">
        <w:rPr>
          <w:rFonts w:ascii="Times New Roman" w:hAnsi="Times New Roman"/>
          <w:sz w:val="24"/>
          <w:szCs w:val="24"/>
        </w:rPr>
        <w:t>panta astotās daļas 1., 2., 4</w:t>
      </w:r>
      <w:r w:rsidRPr="00134392" w:rsidR="00E80350">
        <w:rPr>
          <w:rFonts w:ascii="Times New Roman" w:hAnsi="Times New Roman"/>
          <w:sz w:val="24"/>
          <w:szCs w:val="24"/>
        </w:rPr>
        <w:t>.</w:t>
      </w:r>
      <w:r>
        <w:rPr>
          <w:rFonts w:ascii="Times New Roman" w:hAnsi="Times New Roman"/>
          <w:sz w:val="24"/>
          <w:szCs w:val="24"/>
        </w:rPr>
        <w:t xml:space="preserve"> un 5. punktā, 42. </w:t>
      </w:r>
      <w:r w:rsidRPr="00134392">
        <w:rPr>
          <w:rFonts w:ascii="Times New Roman" w:hAnsi="Times New Roman"/>
          <w:sz w:val="24"/>
          <w:szCs w:val="24"/>
        </w:rPr>
        <w:t xml:space="preserve">panta pirmās daļas 1., </w:t>
      </w:r>
      <w:r>
        <w:rPr>
          <w:rFonts w:ascii="Times New Roman" w:hAnsi="Times New Roman"/>
          <w:sz w:val="24"/>
          <w:szCs w:val="24"/>
        </w:rPr>
        <w:t>2., 3., 6., 7., 12., 13. un 14. punktā un otrās daļas 2. </w:t>
      </w:r>
      <w:r w:rsidRPr="00134392">
        <w:rPr>
          <w:rFonts w:ascii="Times New Roman" w:hAnsi="Times New Roman"/>
          <w:sz w:val="24"/>
          <w:szCs w:val="24"/>
        </w:rPr>
        <w:t>punktā, Aizsardzības un droš</w:t>
      </w:r>
      <w:r>
        <w:rPr>
          <w:rFonts w:ascii="Times New Roman" w:hAnsi="Times New Roman"/>
          <w:sz w:val="24"/>
          <w:szCs w:val="24"/>
        </w:rPr>
        <w:t>ības jomas iepirkumu likuma 44. </w:t>
      </w:r>
      <w:r w:rsidRPr="00134392">
        <w:rPr>
          <w:rFonts w:ascii="Times New Roman" w:hAnsi="Times New Roman"/>
          <w:sz w:val="24"/>
          <w:szCs w:val="24"/>
        </w:rPr>
        <w:t>panta pi</w:t>
      </w:r>
      <w:r>
        <w:rPr>
          <w:rFonts w:ascii="Times New Roman" w:hAnsi="Times New Roman"/>
          <w:sz w:val="24"/>
          <w:szCs w:val="24"/>
        </w:rPr>
        <w:t>rmās daļas 1., 4., 5., 6. un 7. </w:t>
      </w:r>
      <w:r w:rsidRPr="00134392">
        <w:rPr>
          <w:rFonts w:ascii="Times New Roman" w:hAnsi="Times New Roman"/>
          <w:sz w:val="24"/>
          <w:szCs w:val="24"/>
        </w:rPr>
        <w:t>punktā, Sabiedrisko pakalpojumu</w:t>
      </w:r>
      <w:r>
        <w:rPr>
          <w:rFonts w:ascii="Times New Roman" w:hAnsi="Times New Roman"/>
          <w:sz w:val="24"/>
          <w:szCs w:val="24"/>
        </w:rPr>
        <w:t xml:space="preserve"> sniedzēju iepirkumu likuma 48. </w:t>
      </w:r>
      <w:r w:rsidRPr="00134392">
        <w:rPr>
          <w:rFonts w:ascii="Times New Roman" w:hAnsi="Times New Roman"/>
          <w:sz w:val="24"/>
          <w:szCs w:val="24"/>
        </w:rPr>
        <w:t>panta pi</w:t>
      </w:r>
      <w:r>
        <w:rPr>
          <w:rFonts w:ascii="Times New Roman" w:hAnsi="Times New Roman"/>
          <w:sz w:val="24"/>
          <w:szCs w:val="24"/>
        </w:rPr>
        <w:t>rmās daļas 1., 2., 3., 6. un 7. </w:t>
      </w:r>
      <w:r w:rsidRPr="00134392">
        <w:rPr>
          <w:rFonts w:ascii="Times New Roman" w:hAnsi="Times New Roman"/>
          <w:sz w:val="24"/>
          <w:szCs w:val="24"/>
        </w:rPr>
        <w:t>punktā un otrās daļas 2.</w:t>
      </w:r>
      <w:r w:rsidRPr="00134392" w:rsidR="00E80350">
        <w:rPr>
          <w:rFonts w:ascii="Times New Roman" w:hAnsi="Times New Roman"/>
          <w:sz w:val="24"/>
          <w:szCs w:val="24"/>
        </w:rPr>
        <w:t> </w:t>
      </w:r>
      <w:r w:rsidRPr="00134392">
        <w:rPr>
          <w:rFonts w:ascii="Times New Roman" w:hAnsi="Times New Roman"/>
          <w:sz w:val="24"/>
          <w:szCs w:val="24"/>
        </w:rPr>
        <w:t xml:space="preserve">punktā, kā arī Publiskās un </w:t>
      </w:r>
      <w:r>
        <w:rPr>
          <w:rFonts w:ascii="Times New Roman" w:hAnsi="Times New Roman"/>
          <w:sz w:val="24"/>
          <w:szCs w:val="24"/>
        </w:rPr>
        <w:t>privātās partnerības likuma 37. </w:t>
      </w:r>
      <w:r w:rsidRPr="00134392">
        <w:rPr>
          <w:rFonts w:ascii="Times New Roman" w:hAnsi="Times New Roman"/>
          <w:sz w:val="24"/>
          <w:szCs w:val="24"/>
        </w:rPr>
        <w:t>panta pi</w:t>
      </w:r>
      <w:r>
        <w:rPr>
          <w:rFonts w:ascii="Times New Roman" w:hAnsi="Times New Roman"/>
          <w:sz w:val="24"/>
          <w:szCs w:val="24"/>
        </w:rPr>
        <w:t>rmās daļas 1., 2., 3., 5. un 6. punktā un otrās daļas 2. </w:t>
      </w:r>
      <w:r w:rsidRPr="00134392">
        <w:rPr>
          <w:rFonts w:ascii="Times New Roman" w:hAnsi="Times New Roman"/>
          <w:sz w:val="24"/>
          <w:szCs w:val="24"/>
        </w:rPr>
        <w:t>punktā;”</w:t>
      </w:r>
    </w:p>
    <w:p w:rsidR="00B32713" w:rsidRPr="00134392" w:rsidP="00797154" w14:paraId="58EA8076" w14:textId="28B4599F">
      <w:pPr>
        <w:pStyle w:val="ListParagraph"/>
        <w:numPr>
          <w:ilvl w:val="0"/>
          <w:numId w:val="22"/>
        </w:numPr>
        <w:spacing w:before="240" w:after="120" w:line="240" w:lineRule="auto"/>
        <w:ind w:left="0" w:firstLine="851"/>
        <w:contextualSpacing w:val="0"/>
        <w:jc w:val="both"/>
        <w:rPr>
          <w:rFonts w:ascii="Times New Roman" w:hAnsi="Times New Roman"/>
          <w:sz w:val="24"/>
          <w:szCs w:val="24"/>
        </w:rPr>
      </w:pPr>
      <w:r>
        <w:rPr>
          <w:rFonts w:ascii="Times New Roman" w:hAnsi="Times New Roman"/>
          <w:sz w:val="24"/>
          <w:szCs w:val="24"/>
        </w:rPr>
        <w:t>Aizstāt 26.2. </w:t>
      </w:r>
      <w:r w:rsidRPr="00134392">
        <w:rPr>
          <w:rFonts w:ascii="Times New Roman" w:hAnsi="Times New Roman"/>
          <w:sz w:val="24"/>
          <w:szCs w:val="24"/>
        </w:rPr>
        <w:t>apakšpunktā skaitļus un vārdu “2. un 4.” ar skaitļiem un vārdu “2., 4. un 5.”</w:t>
      </w:r>
      <w:r w:rsidRPr="00134392" w:rsidR="00524203">
        <w:rPr>
          <w:rFonts w:ascii="Times New Roman" w:hAnsi="Times New Roman"/>
          <w:sz w:val="24"/>
          <w:szCs w:val="24"/>
        </w:rPr>
        <w:t>.</w:t>
      </w:r>
    </w:p>
    <w:p w:rsidR="00B32713" w:rsidRPr="009759E9" w:rsidP="00797154" w14:paraId="374F0FD3" w14:textId="456DAA57">
      <w:pPr>
        <w:pStyle w:val="ListParagraph"/>
        <w:numPr>
          <w:ilvl w:val="0"/>
          <w:numId w:val="22"/>
        </w:numPr>
        <w:spacing w:before="240" w:after="120" w:line="240" w:lineRule="auto"/>
        <w:ind w:left="283" w:firstLine="568"/>
        <w:contextualSpacing w:val="0"/>
        <w:jc w:val="both"/>
        <w:rPr>
          <w:rFonts w:ascii="Times New Roman" w:hAnsi="Times New Roman"/>
          <w:sz w:val="24"/>
          <w:szCs w:val="24"/>
        </w:rPr>
      </w:pPr>
      <w:r>
        <w:rPr>
          <w:rFonts w:ascii="Times New Roman" w:hAnsi="Times New Roman"/>
          <w:sz w:val="24"/>
          <w:szCs w:val="24"/>
        </w:rPr>
        <w:t>Papildināt 28.2. apakšpunktu ar 28.2.4. </w:t>
      </w:r>
      <w:r w:rsidRPr="00134392">
        <w:rPr>
          <w:rFonts w:ascii="Times New Roman" w:hAnsi="Times New Roman"/>
          <w:sz w:val="24"/>
          <w:szCs w:val="24"/>
        </w:rPr>
        <w:t>apakšpunktu šādā redakcijā</w:t>
      </w:r>
      <w:r w:rsidRPr="009759E9">
        <w:rPr>
          <w:rFonts w:ascii="Times New Roman" w:hAnsi="Times New Roman"/>
          <w:sz w:val="24"/>
          <w:szCs w:val="24"/>
        </w:rPr>
        <w:t>:</w:t>
      </w:r>
    </w:p>
    <w:p w:rsidR="00B32713" w:rsidRPr="009759E9" w:rsidP="00797154" w14:paraId="6F1EED23" w14:textId="103E88B2">
      <w:pPr>
        <w:spacing w:after="240" w:line="240" w:lineRule="auto"/>
        <w:ind w:firstLine="720"/>
        <w:jc w:val="both"/>
        <w:rPr>
          <w:rFonts w:ascii="Times New Roman" w:hAnsi="Times New Roman"/>
          <w:sz w:val="24"/>
          <w:szCs w:val="24"/>
        </w:rPr>
      </w:pPr>
      <w:r w:rsidRPr="009759E9">
        <w:rPr>
          <w:rFonts w:ascii="Times New Roman" w:hAnsi="Times New Roman"/>
          <w:sz w:val="24"/>
          <w:szCs w:val="24"/>
        </w:rPr>
        <w:t>“28.2.4. reģistrācijas valsti</w:t>
      </w:r>
      <w:r w:rsidR="00524203">
        <w:rPr>
          <w:rFonts w:ascii="Times New Roman" w:hAnsi="Times New Roman"/>
          <w:sz w:val="24"/>
          <w:szCs w:val="24"/>
        </w:rPr>
        <w:t>.</w:t>
      </w:r>
      <w:r w:rsidRPr="009759E9" w:rsidR="00524203">
        <w:rPr>
          <w:rFonts w:ascii="Times New Roman" w:hAnsi="Times New Roman"/>
          <w:sz w:val="24"/>
          <w:szCs w:val="24"/>
        </w:rPr>
        <w:t>”</w:t>
      </w:r>
      <w:r w:rsidR="00524203">
        <w:rPr>
          <w:rFonts w:ascii="Times New Roman" w:hAnsi="Times New Roman"/>
          <w:sz w:val="24"/>
          <w:szCs w:val="24"/>
        </w:rPr>
        <w:t>.</w:t>
      </w:r>
    </w:p>
    <w:p w:rsidR="00B32713" w:rsidP="00B14EFD" w14:paraId="107C4F9A" w14:textId="1B3593B1">
      <w:pPr>
        <w:pStyle w:val="ListParagraph"/>
        <w:numPr>
          <w:ilvl w:val="0"/>
          <w:numId w:val="22"/>
        </w:numPr>
        <w:spacing w:before="240" w:after="240" w:line="240" w:lineRule="auto"/>
        <w:ind w:left="0" w:firstLine="851"/>
        <w:jc w:val="both"/>
        <w:rPr>
          <w:rFonts w:ascii="Times New Roman" w:hAnsi="Times New Roman"/>
          <w:sz w:val="24"/>
          <w:szCs w:val="24"/>
        </w:rPr>
      </w:pPr>
      <w:r>
        <w:rPr>
          <w:rFonts w:ascii="Times New Roman" w:hAnsi="Times New Roman"/>
          <w:sz w:val="24"/>
          <w:szCs w:val="24"/>
        </w:rPr>
        <w:t>Papildināt 32.1.2. </w:t>
      </w:r>
      <w:r w:rsidRPr="009759E9">
        <w:rPr>
          <w:rFonts w:ascii="Times New Roman" w:hAnsi="Times New Roman"/>
          <w:sz w:val="24"/>
          <w:szCs w:val="24"/>
        </w:rPr>
        <w:t>apakšpunktu aiz vārda “apraksti)” ar vārdiem “un īpašnieku vai kapitāla daļu īpašnieku (turētāju) reģistrācijas valsti;</w:t>
      </w:r>
      <w:r w:rsidRPr="009759E9" w:rsidR="00524203">
        <w:rPr>
          <w:rFonts w:ascii="Times New Roman" w:hAnsi="Times New Roman"/>
          <w:sz w:val="24"/>
          <w:szCs w:val="24"/>
        </w:rPr>
        <w:t>”</w:t>
      </w:r>
      <w:r w:rsidR="00524203">
        <w:rPr>
          <w:rFonts w:ascii="Times New Roman" w:hAnsi="Times New Roman"/>
          <w:sz w:val="24"/>
          <w:szCs w:val="24"/>
        </w:rPr>
        <w:t>.</w:t>
      </w:r>
    </w:p>
    <w:p w:rsidR="00524203" w:rsidRPr="00CD352B" w:rsidP="00B5532D" w14:paraId="3C1C1DAE" w14:textId="77777777">
      <w:pPr>
        <w:pStyle w:val="ListParagraph"/>
        <w:spacing w:after="0" w:line="240" w:lineRule="auto"/>
        <w:ind w:left="851"/>
        <w:jc w:val="both"/>
        <w:rPr>
          <w:rFonts w:ascii="Times New Roman" w:hAnsi="Times New Roman"/>
          <w:sz w:val="20"/>
          <w:szCs w:val="24"/>
        </w:rPr>
      </w:pPr>
    </w:p>
    <w:p w:rsidR="00180605" w:rsidP="00B5532D" w14:paraId="2DD8BBB7" w14:textId="5555858C">
      <w:pPr>
        <w:pStyle w:val="ListParagraph"/>
        <w:numPr>
          <w:ilvl w:val="0"/>
          <w:numId w:val="22"/>
        </w:numPr>
        <w:spacing w:after="0" w:line="240" w:lineRule="auto"/>
        <w:ind w:left="851" w:firstLine="0"/>
        <w:jc w:val="both"/>
        <w:rPr>
          <w:rFonts w:ascii="Times New Roman" w:hAnsi="Times New Roman"/>
          <w:sz w:val="24"/>
          <w:szCs w:val="24"/>
        </w:rPr>
      </w:pPr>
      <w:r>
        <w:rPr>
          <w:rFonts w:ascii="Times New Roman" w:hAnsi="Times New Roman"/>
          <w:sz w:val="24"/>
          <w:szCs w:val="24"/>
        </w:rPr>
        <w:t xml:space="preserve">Izteikt </w:t>
      </w:r>
      <w:r w:rsidRPr="009759E9" w:rsidR="009759E9">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 xml:space="preserve">6. </w:t>
      </w:r>
      <w:r>
        <w:rPr>
          <w:rFonts w:ascii="Times New Roman" w:hAnsi="Times New Roman"/>
          <w:sz w:val="24"/>
          <w:szCs w:val="24"/>
        </w:rPr>
        <w:t>un 12. </w:t>
      </w:r>
      <w:r w:rsidRPr="009759E9" w:rsidR="009759E9">
        <w:rPr>
          <w:rFonts w:ascii="Times New Roman" w:hAnsi="Times New Roman"/>
          <w:sz w:val="24"/>
          <w:szCs w:val="24"/>
        </w:rPr>
        <w:t xml:space="preserve">pielikumu </w:t>
      </w:r>
      <w:r>
        <w:rPr>
          <w:rFonts w:ascii="Times New Roman" w:hAnsi="Times New Roman"/>
          <w:sz w:val="24"/>
          <w:szCs w:val="24"/>
        </w:rPr>
        <w:t>šādā</w:t>
      </w:r>
      <w:r w:rsidRPr="009759E9" w:rsidR="00832256">
        <w:rPr>
          <w:rFonts w:ascii="Times New Roman" w:hAnsi="Times New Roman"/>
          <w:sz w:val="24"/>
          <w:szCs w:val="24"/>
        </w:rPr>
        <w:t xml:space="preserve"> redakcijā</w:t>
      </w:r>
      <w:r w:rsidR="00832256">
        <w:rPr>
          <w:rFonts w:ascii="Times New Roman" w:hAnsi="Times New Roman"/>
          <w:sz w:val="24"/>
          <w:szCs w:val="24"/>
        </w:rPr>
        <w:t xml:space="preserve"> (pielikums).</w:t>
      </w:r>
    </w:p>
    <w:p w:rsidR="006151DE" w:rsidP="00CD352B" w14:paraId="2404DA4C" w14:textId="77777777">
      <w:pPr>
        <w:tabs>
          <w:tab w:val="left" w:pos="924"/>
        </w:tabs>
        <w:spacing w:after="0" w:line="240" w:lineRule="auto"/>
        <w:jc w:val="right"/>
        <w:rPr>
          <w:rFonts w:ascii="Times New Roman" w:hAnsi="Times New Roman"/>
          <w:sz w:val="24"/>
          <w:szCs w:val="24"/>
        </w:rPr>
      </w:pPr>
    </w:p>
    <w:p w:rsidR="006151DE" w:rsidP="00CD352B" w14:paraId="69375B11" w14:textId="77777777">
      <w:pPr>
        <w:tabs>
          <w:tab w:val="left" w:pos="924"/>
        </w:tabs>
        <w:spacing w:after="0" w:line="240" w:lineRule="auto"/>
        <w:jc w:val="right"/>
        <w:rPr>
          <w:rFonts w:ascii="Times New Roman" w:hAnsi="Times New Roman"/>
          <w:sz w:val="24"/>
          <w:szCs w:val="24"/>
        </w:rPr>
      </w:pPr>
    </w:p>
    <w:p w:rsidR="006151DE" w:rsidP="00CD352B" w14:paraId="0BAD83A1" w14:textId="77777777">
      <w:pPr>
        <w:tabs>
          <w:tab w:val="left" w:pos="924"/>
        </w:tabs>
        <w:spacing w:after="0" w:line="240" w:lineRule="auto"/>
        <w:jc w:val="right"/>
        <w:rPr>
          <w:rFonts w:ascii="Times New Roman" w:hAnsi="Times New Roman"/>
          <w:sz w:val="24"/>
          <w:szCs w:val="24"/>
        </w:rPr>
      </w:pPr>
    </w:p>
    <w:p w:rsidR="006151DE" w:rsidP="00CD352B" w14:paraId="1A9F72E9" w14:textId="77777777">
      <w:pPr>
        <w:tabs>
          <w:tab w:val="left" w:pos="924"/>
        </w:tabs>
        <w:spacing w:after="0" w:line="240" w:lineRule="auto"/>
        <w:jc w:val="right"/>
        <w:rPr>
          <w:rFonts w:ascii="Times New Roman" w:hAnsi="Times New Roman"/>
          <w:sz w:val="24"/>
          <w:szCs w:val="24"/>
        </w:rPr>
      </w:pPr>
    </w:p>
    <w:p w:rsidR="009759E9" w:rsidP="00CD352B" w14:paraId="4C9FFD30" w14:textId="23B3EF1A">
      <w:pPr>
        <w:tabs>
          <w:tab w:val="left" w:pos="924"/>
        </w:tab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Pr="009759E9">
        <w:rPr>
          <w:rFonts w:ascii="Times New Roman" w:eastAsia="Times New Roman" w:hAnsi="Times New Roman"/>
          <w:sz w:val="24"/>
          <w:szCs w:val="24"/>
          <w:lang w:eastAsia="lv-LV"/>
        </w:rPr>
        <w:t>. pielikums</w:t>
      </w:r>
      <w:r w:rsidRPr="009759E9">
        <w:rPr>
          <w:rFonts w:ascii="Times New Roman" w:eastAsia="Times New Roman" w:hAnsi="Times New Roman"/>
          <w:sz w:val="24"/>
          <w:szCs w:val="24"/>
          <w:lang w:eastAsia="lv-LV"/>
        </w:rPr>
        <w:br/>
        <w:t>Ministru kabineta</w:t>
      </w:r>
      <w:r w:rsidRPr="009759E9">
        <w:rPr>
          <w:rFonts w:ascii="Times New Roman" w:eastAsia="Times New Roman" w:hAnsi="Times New Roman"/>
          <w:sz w:val="24"/>
          <w:szCs w:val="24"/>
          <w:lang w:eastAsia="lv-LV"/>
        </w:rPr>
        <w:br/>
        <w:t>201</w:t>
      </w:r>
      <w:r>
        <w:rPr>
          <w:rFonts w:ascii="Times New Roman" w:eastAsia="Times New Roman" w:hAnsi="Times New Roman"/>
          <w:sz w:val="24"/>
          <w:szCs w:val="24"/>
          <w:lang w:eastAsia="lv-LV"/>
        </w:rPr>
        <w:t>8</w:t>
      </w:r>
      <w:r w:rsidR="00411C58">
        <w:rPr>
          <w:rFonts w:ascii="Times New Roman" w:eastAsia="Times New Roman" w:hAnsi="Times New Roman"/>
          <w:sz w:val="24"/>
          <w:szCs w:val="24"/>
          <w:lang w:eastAsia="lv-LV"/>
        </w:rPr>
        <w:t>. </w:t>
      </w:r>
      <w:r w:rsidRPr="009759E9">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__________</w:t>
      </w:r>
      <w:r w:rsidRPr="009759E9">
        <w:rPr>
          <w:rFonts w:ascii="Times New Roman" w:eastAsia="Times New Roman" w:hAnsi="Times New Roman"/>
          <w:sz w:val="24"/>
          <w:szCs w:val="24"/>
          <w:lang w:eastAsia="lv-LV"/>
        </w:rPr>
        <w:br/>
        <w:t>noteikumiem Nr.</w:t>
      </w:r>
      <w:r>
        <w:rPr>
          <w:rFonts w:ascii="Times New Roman" w:eastAsia="Times New Roman" w:hAnsi="Times New Roman"/>
          <w:sz w:val="24"/>
          <w:szCs w:val="24"/>
          <w:lang w:eastAsia="lv-LV"/>
        </w:rPr>
        <w:t>____</w:t>
      </w:r>
    </w:p>
    <w:p w:rsidR="00180605" w:rsidP="009759E9" w14:paraId="4291A33C" w14:textId="77777777">
      <w:pPr>
        <w:tabs>
          <w:tab w:val="left" w:pos="924"/>
        </w:tabs>
        <w:spacing w:after="0" w:line="240" w:lineRule="auto"/>
        <w:jc w:val="both"/>
        <w:rPr>
          <w:rFonts w:ascii="Times New Roman" w:hAnsi="Times New Roman"/>
          <w:i/>
          <w:sz w:val="24"/>
          <w:szCs w:val="24"/>
        </w:rPr>
      </w:pPr>
    </w:p>
    <w:p w:rsidR="009759E9" w:rsidRPr="009759E9" w:rsidP="009759E9" w14:paraId="73966E6A" w14:textId="196C984B">
      <w:pPr>
        <w:shd w:val="clear" w:color="auto" w:fill="FFFFFF"/>
        <w:spacing w:after="12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9759E9">
        <w:rPr>
          <w:rFonts w:ascii="Times New Roman" w:eastAsia="Times New Roman" w:hAnsi="Times New Roman"/>
          <w:sz w:val="24"/>
          <w:szCs w:val="24"/>
          <w:lang w:eastAsia="lv-LV"/>
        </w:rPr>
        <w:t>5. pi</w:t>
      </w:r>
      <w:r w:rsidR="00411C58">
        <w:rPr>
          <w:rFonts w:ascii="Times New Roman" w:eastAsia="Times New Roman" w:hAnsi="Times New Roman"/>
          <w:sz w:val="24"/>
          <w:szCs w:val="24"/>
          <w:lang w:eastAsia="lv-LV"/>
        </w:rPr>
        <w:t>elikums</w:t>
      </w:r>
      <w:r w:rsidR="00411C58">
        <w:rPr>
          <w:rFonts w:ascii="Times New Roman" w:eastAsia="Times New Roman" w:hAnsi="Times New Roman"/>
          <w:sz w:val="24"/>
          <w:szCs w:val="24"/>
          <w:lang w:eastAsia="lv-LV"/>
        </w:rPr>
        <w:br/>
        <w:t>Ministru kabineta</w:t>
      </w:r>
      <w:r w:rsidR="00411C58">
        <w:rPr>
          <w:rFonts w:ascii="Times New Roman" w:eastAsia="Times New Roman" w:hAnsi="Times New Roman"/>
          <w:sz w:val="24"/>
          <w:szCs w:val="24"/>
          <w:lang w:eastAsia="lv-LV"/>
        </w:rPr>
        <w:br/>
        <w:t>2017. </w:t>
      </w:r>
      <w:r w:rsidRPr="009759E9">
        <w:rPr>
          <w:rFonts w:ascii="Times New Roman" w:eastAsia="Times New Roman" w:hAnsi="Times New Roman"/>
          <w:sz w:val="24"/>
          <w:szCs w:val="24"/>
          <w:lang w:eastAsia="lv-LV"/>
        </w:rPr>
        <w:t>gada 28. februāra</w:t>
      </w:r>
      <w:r w:rsidRPr="009759E9">
        <w:rPr>
          <w:rFonts w:ascii="Times New Roman" w:eastAsia="Times New Roman" w:hAnsi="Times New Roman"/>
          <w:sz w:val="24"/>
          <w:szCs w:val="24"/>
          <w:lang w:eastAsia="lv-LV"/>
        </w:rPr>
        <w:br/>
        <w:t>noteikumiem Nr. 108</w:t>
      </w:r>
      <w:bookmarkStart w:id="0" w:name="piel-615146"/>
      <w:bookmarkEnd w:id="0"/>
    </w:p>
    <w:p w:rsidR="009759E9" w:rsidRPr="009759E9" w:rsidP="009759E9" w14:paraId="0ECF3D0A" w14:textId="30C0E824">
      <w:pPr>
        <w:tabs>
          <w:tab w:val="left" w:pos="924"/>
        </w:tabs>
        <w:spacing w:after="0" w:line="240" w:lineRule="auto"/>
        <w:jc w:val="both"/>
        <w:rPr>
          <w:rFonts w:ascii="Times New Roman" w:hAnsi="Times New Roman"/>
          <w:i/>
          <w:sz w:val="24"/>
          <w:szCs w:val="24"/>
        </w:rPr>
      </w:pPr>
      <w:r w:rsidRPr="009759E9">
        <w:rPr>
          <w:rFonts w:ascii="Times New Roman" w:hAnsi="Times New Roman"/>
          <w:i/>
          <w:sz w:val="24"/>
          <w:szCs w:val="24"/>
        </w:rPr>
        <w:t>&lt;datums&gt;</w:t>
      </w:r>
    </w:p>
    <w:p w:rsidR="009759E9" w:rsidRPr="009759E9" w:rsidP="009759E9" w14:paraId="3F65749C" w14:textId="77777777">
      <w:pPr>
        <w:tabs>
          <w:tab w:val="left" w:pos="924"/>
        </w:tabs>
        <w:spacing w:after="0" w:line="240" w:lineRule="auto"/>
        <w:jc w:val="center"/>
        <w:rPr>
          <w:rFonts w:ascii="Times New Roman" w:hAnsi="Times New Roman"/>
          <w:b/>
          <w:sz w:val="24"/>
          <w:szCs w:val="24"/>
        </w:rPr>
      </w:pPr>
      <w:r w:rsidRPr="009759E9">
        <w:rPr>
          <w:rFonts w:ascii="Times New Roman" w:hAnsi="Times New Roman"/>
          <w:b/>
          <w:sz w:val="24"/>
          <w:szCs w:val="24"/>
        </w:rPr>
        <w:t>E-IZZIŅA</w:t>
      </w:r>
    </w:p>
    <w:p w:rsidR="009759E9" w:rsidRPr="009759E9" w:rsidP="009759E9" w14:paraId="3237658E" w14:textId="77777777">
      <w:pPr>
        <w:tabs>
          <w:tab w:val="left" w:pos="924"/>
        </w:tabs>
        <w:spacing w:after="0" w:line="240" w:lineRule="auto"/>
        <w:jc w:val="center"/>
        <w:rPr>
          <w:rFonts w:ascii="Times New Roman" w:hAnsi="Times New Roman"/>
          <w:b/>
          <w:i/>
          <w:sz w:val="24"/>
          <w:szCs w:val="24"/>
        </w:rPr>
      </w:pPr>
      <w:bookmarkStart w:id="1" w:name="_Hlk513710148"/>
      <w:r w:rsidRPr="009759E9">
        <w:rPr>
          <w:rFonts w:ascii="Times New Roman" w:hAnsi="Times New Roman"/>
          <w:b/>
          <w:i/>
          <w:sz w:val="24"/>
          <w:szCs w:val="24"/>
        </w:rPr>
        <w:t>par likvidācijas un maksātnespējas procesiem,</w:t>
      </w:r>
    </w:p>
    <w:p w:rsidR="009759E9" w:rsidRPr="009759E9" w:rsidP="009759E9" w14:paraId="123FCD1C" w14:textId="77777777">
      <w:pPr>
        <w:tabs>
          <w:tab w:val="left" w:pos="924"/>
        </w:tabs>
        <w:spacing w:after="0" w:line="240" w:lineRule="auto"/>
        <w:jc w:val="center"/>
        <w:rPr>
          <w:rFonts w:ascii="Times New Roman" w:hAnsi="Times New Roman"/>
          <w:b/>
          <w:i/>
          <w:sz w:val="24"/>
          <w:szCs w:val="24"/>
        </w:rPr>
      </w:pPr>
      <w:r w:rsidRPr="009759E9">
        <w:rPr>
          <w:rFonts w:ascii="Times New Roman" w:hAnsi="Times New Roman"/>
          <w:b/>
          <w:i/>
          <w:sz w:val="24"/>
          <w:szCs w:val="24"/>
        </w:rPr>
        <w:t>saimnieciskās darbības apturēšanu vai reģistrācijas valsti</w:t>
      </w:r>
    </w:p>
    <w:p w:rsidR="009759E9" w:rsidRPr="009759E9" w:rsidP="009759E9" w14:paraId="34AC5A74" w14:textId="77777777">
      <w:pPr>
        <w:tabs>
          <w:tab w:val="left" w:pos="924"/>
        </w:tabs>
        <w:spacing w:before="240" w:after="240" w:line="240" w:lineRule="auto"/>
        <w:jc w:val="both"/>
        <w:rPr>
          <w:rFonts w:ascii="Times New Roman" w:hAnsi="Times New Roman"/>
          <w:i/>
          <w:sz w:val="24"/>
          <w:szCs w:val="24"/>
        </w:rPr>
      </w:pPr>
      <w:bookmarkEnd w:id="1"/>
      <w:r w:rsidRPr="009759E9">
        <w:rPr>
          <w:rFonts w:ascii="Times New Roman" w:hAnsi="Times New Roman"/>
          <w:sz w:val="24"/>
          <w:szCs w:val="24"/>
        </w:rPr>
        <w:t xml:space="preserve">Sērija </w:t>
      </w:r>
      <w:r w:rsidRPr="009759E9">
        <w:rPr>
          <w:rFonts w:ascii="Times New Roman" w:hAnsi="Times New Roman"/>
          <w:i/>
          <w:sz w:val="24"/>
          <w:szCs w:val="24"/>
        </w:rPr>
        <w:t>URN</w:t>
      </w:r>
      <w:r w:rsidRPr="009759E9">
        <w:rPr>
          <w:rFonts w:ascii="Times New Roman" w:hAnsi="Times New Roman"/>
          <w:sz w:val="24"/>
          <w:szCs w:val="24"/>
        </w:rPr>
        <w:t xml:space="preserve"> Nr. </w:t>
      </w:r>
      <w:r w:rsidRPr="009759E9">
        <w:rPr>
          <w:rFonts w:ascii="Times New Roman" w:hAnsi="Times New Roman"/>
          <w:i/>
          <w:sz w:val="24"/>
          <w:szCs w:val="24"/>
        </w:rPr>
        <w:t>&lt;Transakcijas numurs&gt; - &lt;Dokumenta numurs&gt;</w:t>
      </w:r>
    </w:p>
    <w:p w:rsidR="009759E9" w:rsidRPr="009759E9" w:rsidP="009759E9" w14:paraId="5316DF38" w14:textId="77777777">
      <w:pPr>
        <w:tabs>
          <w:tab w:val="left" w:pos="924"/>
        </w:tabs>
        <w:spacing w:after="240" w:line="240" w:lineRule="auto"/>
        <w:jc w:val="both"/>
        <w:rPr>
          <w:rFonts w:ascii="Times New Roman" w:hAnsi="Times New Roman"/>
          <w:i/>
          <w:sz w:val="24"/>
          <w:szCs w:val="24"/>
        </w:rPr>
      </w:pPr>
      <w:r w:rsidRPr="009759E9">
        <w:rPr>
          <w:rFonts w:ascii="Times New Roman" w:hAnsi="Times New Roman"/>
          <w:sz w:val="24"/>
          <w:szCs w:val="24"/>
        </w:rPr>
        <w:t xml:space="preserve">Pārbaudāmās personas dati: </w:t>
      </w:r>
      <w:r w:rsidRPr="009759E9">
        <w:rPr>
          <w:rFonts w:ascii="Times New Roman" w:hAnsi="Times New Roman"/>
          <w:i/>
          <w:sz w:val="24"/>
          <w:szCs w:val="24"/>
        </w:rPr>
        <w:t>&lt;juridiskajām personām: «juridiskās personas nosaukums», reģistrācijas Nr. «juridiskās personas reģistrācijas numurs» vai fiziskajām personām: «fiziskās personas vārds un uzvārds» personas kods «fiziskās personas kods»&gt;.</w:t>
      </w:r>
    </w:p>
    <w:p w:rsidR="009759E9" w:rsidRPr="009759E9" w:rsidP="009759E9" w14:paraId="2F7E4155" w14:textId="77777777">
      <w:pPr>
        <w:tabs>
          <w:tab w:val="left" w:pos="924"/>
        </w:tabs>
        <w:spacing w:after="240" w:line="240" w:lineRule="auto"/>
        <w:jc w:val="both"/>
        <w:rPr>
          <w:rFonts w:ascii="Times New Roman" w:hAnsi="Times New Roman"/>
          <w:sz w:val="24"/>
          <w:szCs w:val="24"/>
        </w:rPr>
      </w:pPr>
      <w:r w:rsidRPr="009759E9">
        <w:rPr>
          <w:rFonts w:ascii="Times New Roman" w:hAnsi="Times New Roman"/>
          <w:sz w:val="24"/>
          <w:szCs w:val="24"/>
        </w:rPr>
        <w:t>Uzņēmumu reģistrā ir šādi dati par pārbaudāmās personas maksātnespējas procesu &lt;</w:t>
      </w:r>
      <w:r w:rsidRPr="009759E9">
        <w:rPr>
          <w:rFonts w:ascii="Times New Roman" w:hAnsi="Times New Roman"/>
          <w:i/>
          <w:sz w:val="24"/>
          <w:szCs w:val="24"/>
          <w:u w:val="single"/>
        </w:rPr>
        <w:t>Juridiskajām personām</w:t>
      </w:r>
      <w:r w:rsidRPr="009759E9">
        <w:rPr>
          <w:rFonts w:ascii="Times New Roman" w:hAnsi="Times New Roman"/>
          <w:i/>
          <w:sz w:val="24"/>
          <w:szCs w:val="24"/>
        </w:rPr>
        <w:t>: likvidāciju vai apturētu saimniecisko darbību</w:t>
      </w:r>
      <w:r w:rsidRPr="009759E9">
        <w:rPr>
          <w:rFonts w:ascii="Times New Roman" w:hAnsi="Times New Roman"/>
          <w:sz w:val="24"/>
          <w:szCs w:val="24"/>
        </w:rPr>
        <w:t>&gt;</w:t>
      </w:r>
    </w:p>
    <w:p w:rsidR="009759E9" w:rsidRPr="00B739D4" w:rsidP="009759E9" w14:paraId="199D397D" w14:textId="77777777">
      <w:pPr>
        <w:tabs>
          <w:tab w:val="left" w:pos="924"/>
        </w:tabs>
        <w:spacing w:after="240" w:line="240" w:lineRule="auto"/>
        <w:jc w:val="both"/>
        <w:rPr>
          <w:rFonts w:ascii="Times New Roman" w:hAnsi="Times New Roman"/>
          <w:i/>
          <w:sz w:val="24"/>
          <w:szCs w:val="24"/>
        </w:rPr>
      </w:pPr>
      <w:r w:rsidRPr="009759E9">
        <w:rPr>
          <w:rFonts w:ascii="Times New Roman" w:hAnsi="Times New Roman"/>
          <w:i/>
          <w:sz w:val="24"/>
          <w:szCs w:val="24"/>
        </w:rPr>
        <w:t>&lt;</w:t>
      </w:r>
      <w:r w:rsidRPr="00B739D4">
        <w:rPr>
          <w:rFonts w:ascii="Times New Roman" w:hAnsi="Times New Roman"/>
          <w:i/>
          <w:sz w:val="24"/>
          <w:szCs w:val="24"/>
        </w:rPr>
        <w:t>datums un apraksts&gt;.</w:t>
      </w:r>
    </w:p>
    <w:p w:rsidR="009759E9" w:rsidRPr="00B739D4" w:rsidP="009759E9" w14:paraId="3FB3418F" w14:textId="3E15DC43">
      <w:pPr>
        <w:tabs>
          <w:tab w:val="left" w:pos="924"/>
        </w:tabs>
        <w:spacing w:after="120" w:line="240" w:lineRule="auto"/>
        <w:jc w:val="both"/>
        <w:rPr>
          <w:rFonts w:ascii="Times New Roman" w:hAnsi="Times New Roman"/>
          <w:sz w:val="24"/>
          <w:szCs w:val="24"/>
        </w:rPr>
      </w:pPr>
      <w:bookmarkStart w:id="2" w:name="_Hlk514157751"/>
      <w:bookmarkStart w:id="3" w:name="_Hlk513811373"/>
      <w:bookmarkStart w:id="4" w:name="_Hlk514157765"/>
      <w:r w:rsidRPr="00B739D4">
        <w:rPr>
          <w:rFonts w:ascii="Times New Roman" w:hAnsi="Times New Roman"/>
          <w:sz w:val="24"/>
          <w:szCs w:val="24"/>
        </w:rPr>
        <w:t>Latvijas Republikā Uzņēmumu reģistrā reģistrētai pārbaudāmai personai saistībā ar ārzonas</w:t>
      </w:r>
      <w:r>
        <w:rPr>
          <w:rFonts w:ascii="Times New Roman" w:hAnsi="Times New Roman"/>
          <w:sz w:val="24"/>
          <w:szCs w:val="24"/>
          <w:vertAlign w:val="superscript"/>
        </w:rPr>
        <w:footnoteReference w:id="3"/>
      </w:r>
      <w:r w:rsidRPr="00B739D4">
        <w:rPr>
          <w:rFonts w:ascii="Times New Roman" w:hAnsi="Times New Roman"/>
          <w:sz w:val="24"/>
          <w:szCs w:val="24"/>
        </w:rPr>
        <w:t xml:space="preserve"> fakta noteikšanu &lt;</w:t>
      </w:r>
      <w:r w:rsidRPr="00B739D4">
        <w:rPr>
          <w:rFonts w:ascii="Times New Roman" w:hAnsi="Times New Roman"/>
          <w:i/>
          <w:sz w:val="24"/>
          <w:szCs w:val="24"/>
        </w:rPr>
        <w:t>dati nav pieejami</w:t>
      </w:r>
      <w:r w:rsidR="00507E5F">
        <w:rPr>
          <w:rFonts w:ascii="Times New Roman" w:hAnsi="Times New Roman"/>
          <w:i/>
          <w:sz w:val="24"/>
          <w:szCs w:val="24"/>
        </w:rPr>
        <w:t xml:space="preserve"> (</w:t>
      </w:r>
      <w:r w:rsidRPr="00D11701" w:rsidR="00507E5F">
        <w:rPr>
          <w:rFonts w:ascii="Times New Roman" w:hAnsi="Times New Roman"/>
          <w:i/>
          <w:sz w:val="24"/>
          <w:szCs w:val="24"/>
        </w:rPr>
        <w:t>nepieciešamā informācija ārpus e-izziņu apakšsistēmas pieprasāma no pārbaudāmās personas</w:t>
      </w:r>
      <w:r w:rsidR="00507E5F">
        <w:rPr>
          <w:rFonts w:ascii="Times New Roman" w:hAnsi="Times New Roman"/>
          <w:i/>
          <w:sz w:val="24"/>
          <w:szCs w:val="24"/>
        </w:rPr>
        <w:t>)</w:t>
      </w:r>
      <w:r w:rsidRPr="00B739D4">
        <w:rPr>
          <w:rFonts w:ascii="Times New Roman" w:hAnsi="Times New Roman"/>
          <w:i/>
          <w:sz w:val="24"/>
          <w:szCs w:val="24"/>
        </w:rPr>
        <w:t>.</w:t>
      </w:r>
      <w:r w:rsidRPr="00B739D4">
        <w:rPr>
          <w:rFonts w:ascii="Times New Roman" w:hAnsi="Times New Roman"/>
          <w:sz w:val="24"/>
          <w:szCs w:val="24"/>
        </w:rPr>
        <w:t>&gt;/&lt;</w:t>
      </w:r>
      <w:r w:rsidRPr="00B739D4">
        <w:rPr>
          <w:rFonts w:ascii="Times New Roman" w:hAnsi="Times New Roman"/>
          <w:i/>
          <w:sz w:val="24"/>
          <w:szCs w:val="24"/>
        </w:rPr>
        <w:t>nav datu par ārvalstīs reģistrētām juridiskām personām, kas ir vairāk nekā 25 procentu kapitāla daļu (akciju) īpašnieki (turētāji).</w:t>
      </w:r>
      <w:r w:rsidRPr="00B739D4">
        <w:rPr>
          <w:rFonts w:ascii="Times New Roman" w:hAnsi="Times New Roman"/>
          <w:sz w:val="24"/>
          <w:szCs w:val="24"/>
        </w:rPr>
        <w:t>&gt;/&lt;</w:t>
      </w:r>
      <w:bookmarkStart w:id="5" w:name="_Hlk514142831"/>
      <w:r w:rsidRPr="00B739D4">
        <w:rPr>
          <w:rFonts w:ascii="Times New Roman" w:hAnsi="Times New Roman"/>
          <w:i/>
          <w:sz w:val="24"/>
          <w:szCs w:val="24"/>
        </w:rPr>
        <w:t xml:space="preserve">ir šādi dati par ārvalstīs reģistrētām </w:t>
      </w:r>
      <w:bookmarkStart w:id="6" w:name="_Hlk514156753"/>
      <w:bookmarkStart w:id="7" w:name="_Hlk514142802"/>
      <w:r w:rsidRPr="00B739D4">
        <w:rPr>
          <w:rFonts w:ascii="Times New Roman" w:hAnsi="Times New Roman"/>
          <w:i/>
          <w:sz w:val="24"/>
          <w:szCs w:val="24"/>
        </w:rPr>
        <w:t>juridiskām</w:t>
      </w:r>
      <w:bookmarkEnd w:id="6"/>
      <w:r w:rsidRPr="00B739D4">
        <w:rPr>
          <w:rFonts w:ascii="Times New Roman" w:hAnsi="Times New Roman"/>
          <w:i/>
          <w:sz w:val="24"/>
          <w:szCs w:val="24"/>
        </w:rPr>
        <w:t xml:space="preserve"> personām</w:t>
      </w:r>
      <w:bookmarkEnd w:id="5"/>
      <w:bookmarkEnd w:id="7"/>
      <w:r w:rsidRPr="00B739D4">
        <w:rPr>
          <w:rFonts w:ascii="Times New Roman" w:hAnsi="Times New Roman"/>
          <w:i/>
          <w:sz w:val="24"/>
          <w:szCs w:val="24"/>
        </w:rPr>
        <w:t>:&gt;</w:t>
      </w:r>
    </w:p>
    <w:tbl>
      <w:tblPr>
        <w:tblStyle w:val="TableGrid1"/>
        <w:tblW w:w="9067" w:type="dxa"/>
        <w:tblLook w:val="04A0"/>
      </w:tblPr>
      <w:tblGrid>
        <w:gridCol w:w="6091"/>
        <w:gridCol w:w="2976"/>
      </w:tblGrid>
      <w:tr w14:paraId="5ADB5754" w14:textId="77777777" w:rsidTr="00832256">
        <w:tblPrEx>
          <w:tblW w:w="9067" w:type="dxa"/>
          <w:tblLook w:val="04A0"/>
        </w:tblPrEx>
        <w:trPr>
          <w:trHeight w:val="125"/>
        </w:trPr>
        <w:tc>
          <w:tcPr>
            <w:tcW w:w="6091" w:type="dxa"/>
            <w:tcBorders>
              <w:top w:val="single" w:sz="4" w:space="0" w:color="auto"/>
              <w:left w:val="single" w:sz="4" w:space="0" w:color="auto"/>
              <w:bottom w:val="single" w:sz="4" w:space="0" w:color="auto"/>
              <w:right w:val="single" w:sz="4" w:space="0" w:color="auto"/>
            </w:tcBorders>
            <w:shd w:val="clear" w:color="auto" w:fill="D9D9D9"/>
            <w:hideMark/>
          </w:tcPr>
          <w:p w:rsidR="009759E9" w:rsidRPr="00B739D4" w:rsidP="00832256" w14:paraId="5AE6D9EC" w14:textId="77777777">
            <w:pPr>
              <w:tabs>
                <w:tab w:val="left" w:pos="924"/>
              </w:tabs>
              <w:spacing w:after="120"/>
              <w:jc w:val="both"/>
              <w:rPr>
                <w:rFonts w:ascii="Times New Roman" w:hAnsi="Times New Roman"/>
              </w:rPr>
            </w:pPr>
            <w:r w:rsidRPr="00B739D4">
              <w:rPr>
                <w:rFonts w:ascii="Times New Roman" w:hAnsi="Times New Roman"/>
              </w:rPr>
              <w:t>Personas statuss</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9759E9" w:rsidRPr="00B739D4" w:rsidP="00832256" w14:paraId="65431DCE" w14:textId="77777777">
            <w:pPr>
              <w:tabs>
                <w:tab w:val="left" w:pos="924"/>
              </w:tabs>
              <w:spacing w:after="120"/>
              <w:jc w:val="both"/>
              <w:rPr>
                <w:rFonts w:ascii="Times New Roman" w:hAnsi="Times New Roman"/>
                <w:i/>
              </w:rPr>
            </w:pPr>
            <w:r w:rsidRPr="00B739D4">
              <w:rPr>
                <w:rFonts w:ascii="Times New Roman" w:hAnsi="Times New Roman"/>
              </w:rPr>
              <w:t>Reģistrācijas valsts</w:t>
            </w:r>
          </w:p>
        </w:tc>
      </w:tr>
      <w:tr w14:paraId="5E823694" w14:textId="77777777" w:rsidTr="00832256">
        <w:tblPrEx>
          <w:tblW w:w="9067" w:type="dxa"/>
          <w:tblLook w:val="04A0"/>
        </w:tblPrEx>
        <w:trPr>
          <w:trHeight w:val="394"/>
        </w:trPr>
        <w:tc>
          <w:tcPr>
            <w:tcW w:w="6091" w:type="dxa"/>
            <w:tcBorders>
              <w:top w:val="single" w:sz="4" w:space="0" w:color="auto"/>
              <w:left w:val="single" w:sz="4" w:space="0" w:color="auto"/>
              <w:bottom w:val="single" w:sz="4" w:space="0" w:color="auto"/>
              <w:right w:val="single" w:sz="4" w:space="0" w:color="auto"/>
            </w:tcBorders>
            <w:hideMark/>
          </w:tcPr>
          <w:p w:rsidR="009759E9" w:rsidRPr="00B739D4" w:rsidP="00832256" w14:paraId="2BB21625" w14:textId="77777777">
            <w:pPr>
              <w:tabs>
                <w:tab w:val="left" w:pos="924"/>
              </w:tabs>
              <w:spacing w:after="60"/>
              <w:jc w:val="both"/>
              <w:rPr>
                <w:rFonts w:ascii="Times New Roman" w:hAnsi="Times New Roman"/>
              </w:rPr>
            </w:pPr>
            <w:r w:rsidRPr="00B739D4">
              <w:rPr>
                <w:rFonts w:ascii="Times New Roman" w:hAnsi="Times New Roman"/>
              </w:rPr>
              <w:t>Persona, kuras filiāle reģistrēta Latvijas Republikā</w:t>
            </w:r>
          </w:p>
        </w:tc>
        <w:tc>
          <w:tcPr>
            <w:tcW w:w="2976" w:type="dxa"/>
            <w:tcBorders>
              <w:top w:val="single" w:sz="4" w:space="0" w:color="auto"/>
              <w:left w:val="single" w:sz="4" w:space="0" w:color="auto"/>
              <w:bottom w:val="single" w:sz="4" w:space="0" w:color="auto"/>
              <w:right w:val="single" w:sz="4" w:space="0" w:color="auto"/>
            </w:tcBorders>
            <w:hideMark/>
          </w:tcPr>
          <w:p w:rsidR="009759E9" w:rsidRPr="00B739D4" w:rsidP="00832256" w14:paraId="6A08611B" w14:textId="77777777">
            <w:pPr>
              <w:tabs>
                <w:tab w:val="left" w:pos="924"/>
              </w:tabs>
              <w:spacing w:after="60"/>
              <w:jc w:val="both"/>
              <w:rPr>
                <w:rFonts w:ascii="Times New Roman" w:hAnsi="Times New Roman"/>
              </w:rPr>
            </w:pPr>
            <w:r w:rsidRPr="00B739D4">
              <w:rPr>
                <w:rFonts w:ascii="Times New Roman" w:hAnsi="Times New Roman"/>
              </w:rPr>
              <w:t>&lt;</w:t>
            </w:r>
            <w:r w:rsidRPr="00B739D4">
              <w:rPr>
                <w:rFonts w:ascii="Times New Roman" w:hAnsi="Times New Roman"/>
                <w:i/>
              </w:rPr>
              <w:t>valsts</w:t>
            </w:r>
            <w:r w:rsidRPr="00B739D4">
              <w:rPr>
                <w:rFonts w:ascii="Times New Roman" w:hAnsi="Times New Roman"/>
              </w:rPr>
              <w:t>&gt;</w:t>
            </w:r>
          </w:p>
        </w:tc>
      </w:tr>
      <w:tr w14:paraId="1DE6EEC8" w14:textId="77777777" w:rsidTr="00832256">
        <w:tblPrEx>
          <w:tblW w:w="9067" w:type="dxa"/>
          <w:tblLook w:val="04A0"/>
        </w:tblPrEx>
        <w:trPr>
          <w:trHeight w:val="70"/>
        </w:trPr>
        <w:tc>
          <w:tcPr>
            <w:tcW w:w="6091" w:type="dxa"/>
            <w:tcBorders>
              <w:top w:val="single" w:sz="4" w:space="0" w:color="auto"/>
              <w:left w:val="single" w:sz="4" w:space="0" w:color="auto"/>
              <w:bottom w:val="single" w:sz="4" w:space="0" w:color="auto"/>
              <w:right w:val="single" w:sz="4" w:space="0" w:color="auto"/>
            </w:tcBorders>
            <w:hideMark/>
          </w:tcPr>
          <w:p w:rsidR="009759E9" w:rsidRPr="00B739D4" w:rsidP="00832256" w14:paraId="4474A993" w14:textId="77777777">
            <w:pPr>
              <w:tabs>
                <w:tab w:val="left" w:pos="924"/>
              </w:tabs>
              <w:spacing w:after="60"/>
              <w:jc w:val="both"/>
              <w:rPr>
                <w:rFonts w:ascii="Times New Roman" w:hAnsi="Times New Roman"/>
              </w:rPr>
            </w:pPr>
            <w:r w:rsidRPr="00B739D4">
              <w:rPr>
                <w:rFonts w:ascii="Times New Roman" w:hAnsi="Times New Roman"/>
              </w:rPr>
              <w:t>Vairāk nekā 25 procentu kapitāla daļu īpašnieks vai turētājs</w:t>
            </w:r>
          </w:p>
        </w:tc>
        <w:tc>
          <w:tcPr>
            <w:tcW w:w="2976" w:type="dxa"/>
            <w:tcBorders>
              <w:top w:val="single" w:sz="4" w:space="0" w:color="auto"/>
              <w:left w:val="single" w:sz="4" w:space="0" w:color="auto"/>
              <w:bottom w:val="single" w:sz="4" w:space="0" w:color="auto"/>
              <w:right w:val="single" w:sz="4" w:space="0" w:color="auto"/>
            </w:tcBorders>
            <w:hideMark/>
          </w:tcPr>
          <w:p w:rsidR="009759E9" w:rsidRPr="00B739D4" w:rsidP="00832256" w14:paraId="4A9A5620" w14:textId="77777777">
            <w:pPr>
              <w:tabs>
                <w:tab w:val="left" w:pos="924"/>
              </w:tabs>
              <w:spacing w:after="60"/>
              <w:jc w:val="both"/>
              <w:rPr>
                <w:rFonts w:ascii="Times New Roman" w:hAnsi="Times New Roman"/>
              </w:rPr>
            </w:pPr>
            <w:r w:rsidRPr="00B739D4">
              <w:rPr>
                <w:rFonts w:ascii="Times New Roman" w:hAnsi="Times New Roman"/>
              </w:rPr>
              <w:t>&lt;</w:t>
            </w:r>
            <w:r w:rsidRPr="00B739D4">
              <w:rPr>
                <w:rFonts w:ascii="Times New Roman" w:hAnsi="Times New Roman"/>
                <w:i/>
              </w:rPr>
              <w:t>valsts</w:t>
            </w:r>
            <w:r w:rsidRPr="00B739D4">
              <w:rPr>
                <w:rFonts w:ascii="Times New Roman" w:hAnsi="Times New Roman"/>
              </w:rPr>
              <w:t>&gt;</w:t>
            </w:r>
          </w:p>
        </w:tc>
      </w:tr>
    </w:tbl>
    <w:p w:rsidR="009759E9" w:rsidRPr="009759E9" w:rsidP="009759E9" w14:paraId="3F632A60" w14:textId="77777777">
      <w:pPr>
        <w:tabs>
          <w:tab w:val="left" w:pos="924"/>
        </w:tabs>
        <w:spacing w:before="120" w:after="120" w:line="240" w:lineRule="auto"/>
        <w:jc w:val="both"/>
        <w:rPr>
          <w:rFonts w:ascii="Times New Roman" w:hAnsi="Times New Roman"/>
          <w:i/>
          <w:sz w:val="24"/>
          <w:szCs w:val="24"/>
        </w:rPr>
      </w:pPr>
      <w:bookmarkEnd w:id="2"/>
      <w:bookmarkEnd w:id="3"/>
      <w:r w:rsidRPr="00B739D4">
        <w:rPr>
          <w:rFonts w:ascii="Times New Roman" w:hAnsi="Times New Roman"/>
          <w:sz w:val="24"/>
          <w:szCs w:val="24"/>
        </w:rPr>
        <w:t>Informācijas pieprasījuma pamatojums:</w:t>
      </w:r>
      <w:r w:rsidRPr="00B739D4">
        <w:rPr>
          <w:rFonts w:ascii="Times New Roman" w:hAnsi="Times New Roman"/>
          <w:i/>
          <w:sz w:val="24"/>
          <w:szCs w:val="24"/>
        </w:rPr>
        <w:t xml:space="preserve"> &lt;likums&gt;&lt;likuma pants&gt;.</w:t>
      </w:r>
    </w:p>
    <w:p w:rsidR="009759E9" w:rsidRPr="009759E9" w:rsidP="009759E9" w14:paraId="5A5D75CC" w14:textId="77777777">
      <w:pPr>
        <w:tabs>
          <w:tab w:val="left" w:pos="924"/>
        </w:tabs>
        <w:spacing w:after="480" w:line="240" w:lineRule="auto"/>
        <w:jc w:val="right"/>
        <w:rPr>
          <w:rFonts w:ascii="Times New Roman" w:hAnsi="Times New Roman"/>
          <w:b/>
          <w:sz w:val="24"/>
          <w:szCs w:val="24"/>
        </w:rPr>
      </w:pPr>
      <w:bookmarkEnd w:id="4"/>
      <w:r w:rsidRPr="009759E9">
        <w:rPr>
          <w:rFonts w:ascii="Times New Roman" w:hAnsi="Times New Roman"/>
          <w:b/>
          <w:sz w:val="24"/>
          <w:szCs w:val="24"/>
        </w:rPr>
        <w:t>Izziņa sagatavota elektroniski un derīga bez paraksta</w:t>
      </w:r>
    </w:p>
    <w:p w:rsidR="009759E9" w:rsidRPr="009759E9" w:rsidP="009759E9" w14:paraId="4E7CF38B" w14:textId="77777777">
      <w:pPr>
        <w:tabs>
          <w:tab w:val="left" w:pos="924"/>
        </w:tabs>
        <w:spacing w:after="240" w:line="240" w:lineRule="auto"/>
        <w:jc w:val="both"/>
        <w:rPr>
          <w:rFonts w:ascii="Times New Roman" w:hAnsi="Times New Roman"/>
          <w:i/>
          <w:sz w:val="24"/>
          <w:szCs w:val="24"/>
        </w:rPr>
      </w:pPr>
      <w:r w:rsidRPr="009759E9">
        <w:rPr>
          <w:rFonts w:ascii="Times New Roman" w:hAnsi="Times New Roman"/>
          <w:sz w:val="24"/>
          <w:szCs w:val="24"/>
        </w:rPr>
        <w:t xml:space="preserve">E-izziņas autentiskuma pārbaudes kods: </w:t>
      </w:r>
      <w:r w:rsidRPr="009759E9">
        <w:rPr>
          <w:rFonts w:ascii="Times New Roman" w:hAnsi="Times New Roman"/>
          <w:i/>
          <w:sz w:val="24"/>
          <w:szCs w:val="24"/>
        </w:rPr>
        <w:t>&lt;7 simbolu kods&gt;</w:t>
      </w:r>
    </w:p>
    <w:p w:rsidR="009759E9" w:rsidP="009759E9" w14:paraId="6D37FB9F" w14:textId="305E56AA">
      <w:pPr>
        <w:tabs>
          <w:tab w:val="left" w:pos="924"/>
        </w:tabs>
        <w:spacing w:after="240" w:line="240" w:lineRule="auto"/>
        <w:jc w:val="both"/>
        <w:rPr>
          <w:rFonts w:ascii="Times New Roman" w:hAnsi="Times New Roman"/>
          <w:i/>
          <w:sz w:val="24"/>
          <w:szCs w:val="24"/>
        </w:rPr>
      </w:pPr>
      <w:r w:rsidRPr="009759E9">
        <w:rPr>
          <w:rFonts w:ascii="Times New Roman" w:hAnsi="Times New Roman"/>
          <w:i/>
          <w:sz w:val="24"/>
          <w:szCs w:val="24"/>
        </w:rPr>
        <w:t>Ja informācija, kas par kandidātu vai pretendentu iegūta no datubāzes vai no citiem avotiem, neatbilst faktiskajai situācijai, attiecīgais kandidāts vai pretendents ir tiesīgs iesniegt pasūtītājam izziņu vai citu dokumentu par attiecīgo faktu.</w:t>
      </w:r>
      <w:r>
        <w:rPr>
          <w:rFonts w:ascii="Times New Roman" w:hAnsi="Times New Roman"/>
          <w:i/>
          <w:sz w:val="24"/>
          <w:szCs w:val="24"/>
        </w:rPr>
        <w:t>”</w:t>
      </w:r>
    </w:p>
    <w:p w:rsidR="006151DE" w:rsidP="00603A79" w14:paraId="720809B1" w14:textId="77777777">
      <w:pPr>
        <w:tabs>
          <w:tab w:val="left" w:pos="924"/>
        </w:tabs>
        <w:spacing w:after="0" w:line="240" w:lineRule="auto"/>
        <w:jc w:val="right"/>
        <w:rPr>
          <w:rFonts w:ascii="Times New Roman" w:eastAsia="Times New Roman" w:hAnsi="Times New Roman"/>
          <w:sz w:val="24"/>
          <w:szCs w:val="24"/>
          <w:lang w:eastAsia="lv-LV"/>
        </w:rPr>
      </w:pPr>
    </w:p>
    <w:p w:rsidR="00603A79" w:rsidP="00603A79" w14:paraId="38D75ED6" w14:textId="32C261F7">
      <w:pPr>
        <w:tabs>
          <w:tab w:val="left" w:pos="924"/>
        </w:tab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9759E9">
        <w:rPr>
          <w:rFonts w:ascii="Times New Roman" w:eastAsia="Times New Roman" w:hAnsi="Times New Roman"/>
          <w:sz w:val="24"/>
          <w:szCs w:val="24"/>
          <w:lang w:eastAsia="lv-LV"/>
        </w:rPr>
        <w:t>. pielikums</w:t>
      </w:r>
      <w:r w:rsidRPr="009759E9">
        <w:rPr>
          <w:rFonts w:ascii="Times New Roman" w:eastAsia="Times New Roman" w:hAnsi="Times New Roman"/>
          <w:sz w:val="24"/>
          <w:szCs w:val="24"/>
          <w:lang w:eastAsia="lv-LV"/>
        </w:rPr>
        <w:br/>
        <w:t>Ministru kabineta</w:t>
      </w:r>
      <w:r w:rsidRPr="009759E9">
        <w:rPr>
          <w:rFonts w:ascii="Times New Roman" w:eastAsia="Times New Roman" w:hAnsi="Times New Roman"/>
          <w:sz w:val="24"/>
          <w:szCs w:val="24"/>
          <w:lang w:eastAsia="lv-LV"/>
        </w:rPr>
        <w:br/>
        <w:t>201</w:t>
      </w:r>
      <w:r>
        <w:rPr>
          <w:rFonts w:ascii="Times New Roman" w:eastAsia="Times New Roman" w:hAnsi="Times New Roman"/>
          <w:sz w:val="24"/>
          <w:szCs w:val="24"/>
          <w:lang w:eastAsia="lv-LV"/>
        </w:rPr>
        <w:t>8</w:t>
      </w:r>
      <w:r w:rsidRPr="009759E9">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__________</w:t>
      </w:r>
      <w:r w:rsidRPr="009759E9">
        <w:rPr>
          <w:rFonts w:ascii="Times New Roman" w:eastAsia="Times New Roman" w:hAnsi="Times New Roman"/>
          <w:sz w:val="24"/>
          <w:szCs w:val="24"/>
          <w:lang w:eastAsia="lv-LV"/>
        </w:rPr>
        <w:br/>
        <w:t>noteikumiem Nr.</w:t>
      </w:r>
      <w:r>
        <w:rPr>
          <w:rFonts w:ascii="Times New Roman" w:eastAsia="Times New Roman" w:hAnsi="Times New Roman"/>
          <w:sz w:val="24"/>
          <w:szCs w:val="24"/>
          <w:lang w:eastAsia="lv-LV"/>
        </w:rPr>
        <w:t>____</w:t>
      </w:r>
    </w:p>
    <w:p w:rsidR="00603A79" w:rsidP="00603A79" w14:paraId="395E03CC" w14:textId="77777777">
      <w:pPr>
        <w:tabs>
          <w:tab w:val="left" w:pos="924"/>
        </w:tabs>
        <w:spacing w:after="0" w:line="240" w:lineRule="auto"/>
        <w:jc w:val="right"/>
        <w:rPr>
          <w:rFonts w:ascii="Times New Roman" w:eastAsia="Times New Roman" w:hAnsi="Times New Roman"/>
          <w:sz w:val="24"/>
          <w:szCs w:val="24"/>
          <w:lang w:eastAsia="lv-LV"/>
        </w:rPr>
      </w:pPr>
    </w:p>
    <w:p w:rsidR="009759E9" w:rsidRPr="009759E9" w:rsidP="009759E9" w14:paraId="32BEE3D5" w14:textId="64662DB8">
      <w:pPr>
        <w:shd w:val="clear" w:color="auto" w:fill="FFFFFF"/>
        <w:spacing w:after="120" w:line="240" w:lineRule="auto"/>
        <w:ind w:left="710"/>
        <w:jc w:val="right"/>
        <w:rPr>
          <w:rFonts w:ascii="Times New Roman" w:eastAsia="Times New Roman" w:hAnsi="Times New Roman"/>
          <w:sz w:val="24"/>
          <w:szCs w:val="24"/>
          <w:lang w:eastAsia="lv-LV"/>
        </w:rPr>
      </w:pPr>
      <w:r w:rsidRPr="009759E9">
        <w:rPr>
          <w:rFonts w:ascii="Times New Roman" w:eastAsia="Times New Roman" w:hAnsi="Times New Roman"/>
          <w:sz w:val="24"/>
          <w:szCs w:val="24"/>
          <w:lang w:eastAsia="lv-LV"/>
        </w:rPr>
        <w:t>“6. pi</w:t>
      </w:r>
      <w:r w:rsidR="00411C58">
        <w:rPr>
          <w:rFonts w:ascii="Times New Roman" w:eastAsia="Times New Roman" w:hAnsi="Times New Roman"/>
          <w:sz w:val="24"/>
          <w:szCs w:val="24"/>
          <w:lang w:eastAsia="lv-LV"/>
        </w:rPr>
        <w:t>elikums</w:t>
      </w:r>
      <w:r w:rsidR="00411C58">
        <w:rPr>
          <w:rFonts w:ascii="Times New Roman" w:eastAsia="Times New Roman" w:hAnsi="Times New Roman"/>
          <w:sz w:val="24"/>
          <w:szCs w:val="24"/>
          <w:lang w:eastAsia="lv-LV"/>
        </w:rPr>
        <w:br/>
        <w:t>Ministru kabineta</w:t>
      </w:r>
      <w:r w:rsidR="00411C58">
        <w:rPr>
          <w:rFonts w:ascii="Times New Roman" w:eastAsia="Times New Roman" w:hAnsi="Times New Roman"/>
          <w:sz w:val="24"/>
          <w:szCs w:val="24"/>
          <w:lang w:eastAsia="lv-LV"/>
        </w:rPr>
        <w:br/>
        <w:t>2017. </w:t>
      </w:r>
      <w:r w:rsidRPr="009759E9">
        <w:rPr>
          <w:rFonts w:ascii="Times New Roman" w:eastAsia="Times New Roman" w:hAnsi="Times New Roman"/>
          <w:sz w:val="24"/>
          <w:szCs w:val="24"/>
          <w:lang w:eastAsia="lv-LV"/>
        </w:rPr>
        <w:t>gada 28. februāra</w:t>
      </w:r>
      <w:r w:rsidRPr="009759E9">
        <w:rPr>
          <w:rFonts w:ascii="Times New Roman" w:eastAsia="Times New Roman" w:hAnsi="Times New Roman"/>
          <w:sz w:val="24"/>
          <w:szCs w:val="24"/>
          <w:lang w:eastAsia="lv-LV"/>
        </w:rPr>
        <w:br/>
        <w:t>noteikumiem Nr. 108</w:t>
      </w:r>
    </w:p>
    <w:p w:rsidR="009759E9" w:rsidRPr="009759E9" w:rsidP="009759E9" w14:paraId="010D992B" w14:textId="77777777">
      <w:pPr>
        <w:tabs>
          <w:tab w:val="left" w:pos="924"/>
        </w:tabs>
        <w:spacing w:after="240" w:line="240" w:lineRule="auto"/>
        <w:jc w:val="both"/>
        <w:rPr>
          <w:rFonts w:ascii="Times New Roman" w:hAnsi="Times New Roman"/>
          <w:i/>
          <w:sz w:val="24"/>
          <w:szCs w:val="24"/>
        </w:rPr>
      </w:pPr>
      <w:r w:rsidRPr="009759E9">
        <w:rPr>
          <w:rFonts w:ascii="Times New Roman" w:hAnsi="Times New Roman"/>
          <w:i/>
          <w:sz w:val="24"/>
          <w:szCs w:val="24"/>
        </w:rPr>
        <w:t>&lt;datums&gt;</w:t>
      </w:r>
    </w:p>
    <w:p w:rsidR="009759E9" w:rsidRPr="009759E9" w:rsidP="009759E9" w14:paraId="01B9BC0D" w14:textId="77777777">
      <w:pPr>
        <w:tabs>
          <w:tab w:val="left" w:pos="924"/>
        </w:tabs>
        <w:spacing w:after="0" w:line="240" w:lineRule="auto"/>
        <w:jc w:val="center"/>
        <w:rPr>
          <w:rFonts w:ascii="Times New Roman" w:hAnsi="Times New Roman"/>
          <w:b/>
          <w:sz w:val="24"/>
          <w:szCs w:val="24"/>
        </w:rPr>
      </w:pPr>
      <w:r w:rsidRPr="009759E9">
        <w:rPr>
          <w:rFonts w:ascii="Times New Roman" w:hAnsi="Times New Roman"/>
          <w:b/>
          <w:sz w:val="24"/>
          <w:szCs w:val="24"/>
        </w:rPr>
        <w:t>E-IZZIŅA</w:t>
      </w:r>
    </w:p>
    <w:p w:rsidR="009759E9" w:rsidRPr="009759E9" w:rsidP="009759E9" w14:paraId="4D6FDF64" w14:textId="77777777">
      <w:pPr>
        <w:tabs>
          <w:tab w:val="left" w:pos="924"/>
        </w:tabs>
        <w:spacing w:after="0" w:line="240" w:lineRule="auto"/>
        <w:jc w:val="center"/>
        <w:rPr>
          <w:rFonts w:ascii="Times New Roman" w:hAnsi="Times New Roman"/>
          <w:b/>
          <w:i/>
          <w:sz w:val="24"/>
          <w:szCs w:val="24"/>
        </w:rPr>
      </w:pPr>
      <w:r w:rsidRPr="009759E9">
        <w:rPr>
          <w:rFonts w:ascii="Times New Roman" w:hAnsi="Times New Roman"/>
          <w:b/>
          <w:i/>
          <w:sz w:val="24"/>
          <w:szCs w:val="24"/>
        </w:rPr>
        <w:t xml:space="preserve">par likvidācijas un maksātnespējas procesiem, </w:t>
      </w:r>
    </w:p>
    <w:p w:rsidR="009759E9" w:rsidRPr="009759E9" w:rsidP="009759E9" w14:paraId="57D9EC28" w14:textId="77777777">
      <w:pPr>
        <w:tabs>
          <w:tab w:val="left" w:pos="924"/>
        </w:tabs>
        <w:spacing w:after="0" w:line="240" w:lineRule="auto"/>
        <w:jc w:val="center"/>
        <w:rPr>
          <w:rFonts w:ascii="Times New Roman" w:hAnsi="Times New Roman"/>
          <w:b/>
          <w:i/>
          <w:sz w:val="24"/>
          <w:szCs w:val="24"/>
        </w:rPr>
      </w:pPr>
      <w:r w:rsidRPr="009759E9">
        <w:rPr>
          <w:rFonts w:ascii="Times New Roman" w:hAnsi="Times New Roman"/>
          <w:b/>
          <w:i/>
          <w:sz w:val="24"/>
          <w:szCs w:val="24"/>
        </w:rPr>
        <w:t>saimnieciskās darbības apturēšanu vai reģistrācijas valsti</w:t>
      </w:r>
    </w:p>
    <w:p w:rsidR="009759E9" w:rsidRPr="009759E9" w:rsidP="009759E9" w14:paraId="5E45B08B" w14:textId="77777777">
      <w:pPr>
        <w:tabs>
          <w:tab w:val="left" w:pos="924"/>
        </w:tabs>
        <w:spacing w:before="240" w:after="240" w:line="240" w:lineRule="auto"/>
        <w:jc w:val="both"/>
        <w:rPr>
          <w:rFonts w:ascii="Times New Roman" w:hAnsi="Times New Roman"/>
          <w:i/>
          <w:sz w:val="24"/>
          <w:szCs w:val="24"/>
        </w:rPr>
      </w:pPr>
      <w:r w:rsidRPr="009759E9">
        <w:rPr>
          <w:rFonts w:ascii="Times New Roman" w:hAnsi="Times New Roman"/>
          <w:sz w:val="24"/>
          <w:szCs w:val="24"/>
        </w:rPr>
        <w:t xml:space="preserve">Sērija </w:t>
      </w:r>
      <w:r w:rsidRPr="009759E9">
        <w:rPr>
          <w:rFonts w:ascii="Times New Roman" w:hAnsi="Times New Roman"/>
          <w:i/>
          <w:sz w:val="24"/>
          <w:szCs w:val="24"/>
        </w:rPr>
        <w:t>URA</w:t>
      </w:r>
      <w:r w:rsidRPr="009759E9">
        <w:rPr>
          <w:rFonts w:ascii="Times New Roman" w:hAnsi="Times New Roman"/>
          <w:sz w:val="24"/>
          <w:szCs w:val="24"/>
        </w:rPr>
        <w:t xml:space="preserve"> Nr. </w:t>
      </w:r>
      <w:r w:rsidRPr="009759E9">
        <w:rPr>
          <w:rFonts w:ascii="Times New Roman" w:hAnsi="Times New Roman"/>
          <w:i/>
          <w:sz w:val="24"/>
          <w:szCs w:val="24"/>
        </w:rPr>
        <w:t>&lt;Transakcijas numurs&gt; - &lt;Dokumenta numurs&gt;</w:t>
      </w:r>
    </w:p>
    <w:p w:rsidR="009759E9" w:rsidRPr="00B739D4" w:rsidP="009759E9" w14:paraId="3292A18F" w14:textId="77777777">
      <w:pPr>
        <w:tabs>
          <w:tab w:val="left" w:pos="924"/>
        </w:tabs>
        <w:spacing w:after="240" w:line="240" w:lineRule="auto"/>
        <w:jc w:val="both"/>
        <w:rPr>
          <w:rFonts w:ascii="Times New Roman" w:hAnsi="Times New Roman"/>
          <w:sz w:val="24"/>
          <w:szCs w:val="24"/>
        </w:rPr>
      </w:pPr>
      <w:r w:rsidRPr="009759E9">
        <w:rPr>
          <w:rFonts w:ascii="Times New Roman" w:hAnsi="Times New Roman"/>
          <w:sz w:val="24"/>
          <w:szCs w:val="24"/>
        </w:rPr>
        <w:t xml:space="preserve">Pārbaudāmās personas dati: </w:t>
      </w:r>
      <w:r w:rsidRPr="009759E9">
        <w:rPr>
          <w:rFonts w:ascii="Times New Roman" w:hAnsi="Times New Roman"/>
          <w:i/>
          <w:sz w:val="24"/>
          <w:szCs w:val="24"/>
        </w:rPr>
        <w:t xml:space="preserve">&lt;juridiskajām personām: «juridiskās personas nosaukums», reģistrācijas Nr. «juridiskās personas reģistrācijas numurs» vai fiziskajām personām: «fiziskās </w:t>
      </w:r>
      <w:r w:rsidRPr="00B739D4">
        <w:rPr>
          <w:rFonts w:ascii="Times New Roman" w:hAnsi="Times New Roman"/>
          <w:i/>
          <w:sz w:val="24"/>
          <w:szCs w:val="24"/>
        </w:rPr>
        <w:t>personas vārds un uzvārds» personas kods «fiziskās personas kods»&gt;.</w:t>
      </w:r>
    </w:p>
    <w:p w:rsidR="009759E9" w:rsidRPr="00B739D4" w:rsidP="009759E9" w14:paraId="3E4CB55A" w14:textId="77777777">
      <w:pPr>
        <w:tabs>
          <w:tab w:val="left" w:pos="924"/>
        </w:tabs>
        <w:spacing w:after="240" w:line="240" w:lineRule="auto"/>
        <w:jc w:val="both"/>
        <w:rPr>
          <w:rFonts w:ascii="Times New Roman" w:hAnsi="Times New Roman"/>
          <w:sz w:val="24"/>
          <w:szCs w:val="24"/>
        </w:rPr>
      </w:pPr>
      <w:r w:rsidRPr="00B739D4">
        <w:rPr>
          <w:rFonts w:ascii="Times New Roman" w:hAnsi="Times New Roman"/>
          <w:sz w:val="24"/>
          <w:szCs w:val="24"/>
        </w:rPr>
        <w:t xml:space="preserve">Uzņēmumu reģistrā nav aktuālo datu par pārbaudāmās personas maksātnespējas procesu </w:t>
      </w:r>
      <w:r w:rsidRPr="00B739D4">
        <w:rPr>
          <w:rFonts w:ascii="Times New Roman" w:hAnsi="Times New Roman"/>
          <w:i/>
          <w:sz w:val="24"/>
          <w:szCs w:val="24"/>
        </w:rPr>
        <w:t>&lt;</w:t>
      </w:r>
      <w:r w:rsidRPr="00B739D4">
        <w:rPr>
          <w:rFonts w:ascii="Times New Roman" w:hAnsi="Times New Roman"/>
          <w:i/>
          <w:sz w:val="24"/>
          <w:szCs w:val="24"/>
          <w:u w:val="single"/>
        </w:rPr>
        <w:t>Juridiskajām personām</w:t>
      </w:r>
      <w:r w:rsidRPr="00B739D4">
        <w:rPr>
          <w:rFonts w:ascii="Times New Roman" w:hAnsi="Times New Roman"/>
          <w:i/>
          <w:sz w:val="24"/>
          <w:szCs w:val="24"/>
        </w:rPr>
        <w:t>: likvidāciju vai apturētu saimniecisko darbību&gt;</w:t>
      </w:r>
    </w:p>
    <w:p w:rsidR="009759E9" w:rsidRPr="00B739D4" w:rsidP="009759E9" w14:paraId="1FD625B3" w14:textId="0C8D2004">
      <w:pPr>
        <w:tabs>
          <w:tab w:val="left" w:pos="924"/>
        </w:tabs>
        <w:spacing w:after="120" w:line="240" w:lineRule="auto"/>
        <w:jc w:val="both"/>
        <w:rPr>
          <w:rFonts w:ascii="Times New Roman" w:hAnsi="Times New Roman"/>
          <w:sz w:val="24"/>
          <w:szCs w:val="24"/>
        </w:rPr>
      </w:pPr>
      <w:r w:rsidRPr="00B739D4">
        <w:rPr>
          <w:rFonts w:ascii="Times New Roman" w:hAnsi="Times New Roman"/>
          <w:sz w:val="24"/>
          <w:szCs w:val="24"/>
        </w:rPr>
        <w:t>Latvijas Republikā Uzņēmumu reģistrā reģistrētai pārbaudāmai personai saistībā ar ārzonas</w:t>
      </w:r>
      <w:r>
        <w:rPr>
          <w:rFonts w:ascii="Times New Roman" w:hAnsi="Times New Roman"/>
          <w:sz w:val="24"/>
          <w:szCs w:val="24"/>
          <w:vertAlign w:val="superscript"/>
        </w:rPr>
        <w:footnoteReference w:id="4"/>
      </w:r>
      <w:r w:rsidRPr="00B739D4">
        <w:rPr>
          <w:rFonts w:ascii="Times New Roman" w:hAnsi="Times New Roman"/>
          <w:sz w:val="24"/>
          <w:szCs w:val="24"/>
        </w:rPr>
        <w:t xml:space="preserve"> fakta noteikšanu &lt;</w:t>
      </w:r>
      <w:r w:rsidRPr="00B739D4">
        <w:rPr>
          <w:rFonts w:ascii="Times New Roman" w:hAnsi="Times New Roman"/>
          <w:i/>
          <w:sz w:val="24"/>
          <w:szCs w:val="24"/>
        </w:rPr>
        <w:t>dati nav pieejami</w:t>
      </w:r>
      <w:r w:rsidR="00507E5F">
        <w:rPr>
          <w:rFonts w:ascii="Times New Roman" w:hAnsi="Times New Roman"/>
          <w:i/>
          <w:sz w:val="24"/>
          <w:szCs w:val="24"/>
        </w:rPr>
        <w:t xml:space="preserve"> (</w:t>
      </w:r>
      <w:r w:rsidRPr="00D11701" w:rsidR="00507E5F">
        <w:rPr>
          <w:rFonts w:ascii="Times New Roman" w:hAnsi="Times New Roman"/>
          <w:i/>
          <w:sz w:val="24"/>
          <w:szCs w:val="24"/>
        </w:rPr>
        <w:t>nepieciešamā informācija ārpus e-izziņu apakšsistēmas pieprasāma no pārbaudāmās personas</w:t>
      </w:r>
      <w:r w:rsidR="00507E5F">
        <w:rPr>
          <w:rFonts w:ascii="Times New Roman" w:hAnsi="Times New Roman"/>
          <w:i/>
          <w:sz w:val="24"/>
          <w:szCs w:val="24"/>
        </w:rPr>
        <w:t>)</w:t>
      </w:r>
      <w:r w:rsidRPr="00B739D4">
        <w:rPr>
          <w:rFonts w:ascii="Times New Roman" w:hAnsi="Times New Roman"/>
          <w:i/>
          <w:sz w:val="24"/>
          <w:szCs w:val="24"/>
        </w:rPr>
        <w:t>.</w:t>
      </w:r>
      <w:r w:rsidRPr="00B739D4">
        <w:rPr>
          <w:rFonts w:ascii="Times New Roman" w:hAnsi="Times New Roman"/>
          <w:sz w:val="24"/>
          <w:szCs w:val="24"/>
        </w:rPr>
        <w:t>&gt;/&lt;</w:t>
      </w:r>
      <w:r w:rsidRPr="00B739D4">
        <w:rPr>
          <w:rFonts w:ascii="Times New Roman" w:hAnsi="Times New Roman"/>
          <w:i/>
          <w:sz w:val="24"/>
          <w:szCs w:val="24"/>
        </w:rPr>
        <w:t>nav datu par ārvalstīs reģistrētām juridiskām personām, kas ir vairāk nekā 25 procentu kapitāla daļu (akciju) īpašnieki (turētāji).</w:t>
      </w:r>
      <w:r w:rsidRPr="00B739D4">
        <w:rPr>
          <w:rFonts w:ascii="Times New Roman" w:hAnsi="Times New Roman"/>
          <w:sz w:val="24"/>
          <w:szCs w:val="24"/>
        </w:rPr>
        <w:t>&gt;/&lt;</w:t>
      </w:r>
      <w:r w:rsidRPr="00B739D4">
        <w:rPr>
          <w:rFonts w:ascii="Times New Roman" w:hAnsi="Times New Roman"/>
          <w:i/>
          <w:sz w:val="24"/>
          <w:szCs w:val="24"/>
        </w:rPr>
        <w:t>ir šādi dati par ārvalstīs reģistrētām juridiskām personām:&gt;</w:t>
      </w:r>
    </w:p>
    <w:tbl>
      <w:tblPr>
        <w:tblStyle w:val="TableGrid1"/>
        <w:tblW w:w="9067" w:type="dxa"/>
        <w:tblLook w:val="04A0"/>
      </w:tblPr>
      <w:tblGrid>
        <w:gridCol w:w="6091"/>
        <w:gridCol w:w="2976"/>
      </w:tblGrid>
      <w:tr w14:paraId="7900EFBF" w14:textId="77777777" w:rsidTr="00832256">
        <w:tblPrEx>
          <w:tblW w:w="9067" w:type="dxa"/>
          <w:tblLook w:val="04A0"/>
        </w:tblPrEx>
        <w:trPr>
          <w:trHeight w:val="125"/>
        </w:trPr>
        <w:tc>
          <w:tcPr>
            <w:tcW w:w="6091" w:type="dxa"/>
            <w:tcBorders>
              <w:top w:val="single" w:sz="4" w:space="0" w:color="auto"/>
              <w:left w:val="single" w:sz="4" w:space="0" w:color="auto"/>
              <w:bottom w:val="single" w:sz="4" w:space="0" w:color="auto"/>
              <w:right w:val="single" w:sz="4" w:space="0" w:color="auto"/>
            </w:tcBorders>
            <w:shd w:val="clear" w:color="auto" w:fill="D9D9D9"/>
            <w:hideMark/>
          </w:tcPr>
          <w:p w:rsidR="009759E9" w:rsidRPr="00B739D4" w:rsidP="00832256" w14:paraId="7570FBFF" w14:textId="77777777">
            <w:pPr>
              <w:tabs>
                <w:tab w:val="left" w:pos="924"/>
              </w:tabs>
              <w:spacing w:after="120"/>
              <w:jc w:val="both"/>
              <w:rPr>
                <w:rFonts w:ascii="Times New Roman" w:hAnsi="Times New Roman"/>
              </w:rPr>
            </w:pPr>
            <w:r w:rsidRPr="00B739D4">
              <w:rPr>
                <w:rFonts w:ascii="Times New Roman" w:hAnsi="Times New Roman"/>
              </w:rPr>
              <w:t>Personas statuss</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9759E9" w:rsidRPr="00B739D4" w:rsidP="00832256" w14:paraId="0A8059C7" w14:textId="77777777">
            <w:pPr>
              <w:tabs>
                <w:tab w:val="left" w:pos="924"/>
              </w:tabs>
              <w:spacing w:after="120"/>
              <w:jc w:val="both"/>
              <w:rPr>
                <w:rFonts w:ascii="Times New Roman" w:hAnsi="Times New Roman"/>
                <w:i/>
              </w:rPr>
            </w:pPr>
            <w:r w:rsidRPr="00B739D4">
              <w:rPr>
                <w:rFonts w:ascii="Times New Roman" w:hAnsi="Times New Roman"/>
              </w:rPr>
              <w:t>Reģistrācijas valsts</w:t>
            </w:r>
          </w:p>
        </w:tc>
      </w:tr>
      <w:tr w14:paraId="05F7E1F8" w14:textId="77777777" w:rsidTr="00832256">
        <w:tblPrEx>
          <w:tblW w:w="9067" w:type="dxa"/>
          <w:tblLook w:val="04A0"/>
        </w:tblPrEx>
        <w:trPr>
          <w:trHeight w:val="394"/>
        </w:trPr>
        <w:tc>
          <w:tcPr>
            <w:tcW w:w="6091" w:type="dxa"/>
            <w:tcBorders>
              <w:top w:val="single" w:sz="4" w:space="0" w:color="auto"/>
              <w:left w:val="single" w:sz="4" w:space="0" w:color="auto"/>
              <w:bottom w:val="single" w:sz="4" w:space="0" w:color="auto"/>
              <w:right w:val="single" w:sz="4" w:space="0" w:color="auto"/>
            </w:tcBorders>
            <w:hideMark/>
          </w:tcPr>
          <w:p w:rsidR="009759E9" w:rsidRPr="00B739D4" w:rsidP="00832256" w14:paraId="33FA6507" w14:textId="77777777">
            <w:pPr>
              <w:tabs>
                <w:tab w:val="left" w:pos="924"/>
              </w:tabs>
              <w:spacing w:after="60"/>
              <w:jc w:val="both"/>
              <w:rPr>
                <w:rFonts w:ascii="Times New Roman" w:hAnsi="Times New Roman"/>
              </w:rPr>
            </w:pPr>
            <w:r w:rsidRPr="00B739D4">
              <w:rPr>
                <w:rFonts w:ascii="Times New Roman" w:hAnsi="Times New Roman"/>
              </w:rPr>
              <w:t>Persona, kuras filiāle reģistrēta Latvijas Republikā</w:t>
            </w:r>
          </w:p>
        </w:tc>
        <w:tc>
          <w:tcPr>
            <w:tcW w:w="2976" w:type="dxa"/>
            <w:tcBorders>
              <w:top w:val="single" w:sz="4" w:space="0" w:color="auto"/>
              <w:left w:val="single" w:sz="4" w:space="0" w:color="auto"/>
              <w:bottom w:val="single" w:sz="4" w:space="0" w:color="auto"/>
              <w:right w:val="single" w:sz="4" w:space="0" w:color="auto"/>
            </w:tcBorders>
            <w:hideMark/>
          </w:tcPr>
          <w:p w:rsidR="009759E9" w:rsidRPr="00B739D4" w:rsidP="00832256" w14:paraId="28029416" w14:textId="77777777">
            <w:pPr>
              <w:tabs>
                <w:tab w:val="left" w:pos="924"/>
              </w:tabs>
              <w:spacing w:after="60"/>
              <w:jc w:val="both"/>
              <w:rPr>
                <w:rFonts w:ascii="Times New Roman" w:hAnsi="Times New Roman"/>
              </w:rPr>
            </w:pPr>
            <w:r w:rsidRPr="00B739D4">
              <w:rPr>
                <w:rFonts w:ascii="Times New Roman" w:hAnsi="Times New Roman"/>
              </w:rPr>
              <w:t>&lt;</w:t>
            </w:r>
            <w:r w:rsidRPr="00B739D4">
              <w:rPr>
                <w:rFonts w:ascii="Times New Roman" w:hAnsi="Times New Roman"/>
                <w:i/>
              </w:rPr>
              <w:t>valsts</w:t>
            </w:r>
            <w:r w:rsidRPr="00B739D4">
              <w:rPr>
                <w:rFonts w:ascii="Times New Roman" w:hAnsi="Times New Roman"/>
              </w:rPr>
              <w:t>&gt;</w:t>
            </w:r>
          </w:p>
        </w:tc>
      </w:tr>
      <w:tr w14:paraId="7EF54F77" w14:textId="77777777" w:rsidTr="00832256">
        <w:tblPrEx>
          <w:tblW w:w="9067" w:type="dxa"/>
          <w:tblLook w:val="04A0"/>
        </w:tblPrEx>
        <w:trPr>
          <w:trHeight w:val="70"/>
        </w:trPr>
        <w:tc>
          <w:tcPr>
            <w:tcW w:w="6091" w:type="dxa"/>
            <w:tcBorders>
              <w:top w:val="single" w:sz="4" w:space="0" w:color="auto"/>
              <w:left w:val="single" w:sz="4" w:space="0" w:color="auto"/>
              <w:bottom w:val="single" w:sz="4" w:space="0" w:color="auto"/>
              <w:right w:val="single" w:sz="4" w:space="0" w:color="auto"/>
            </w:tcBorders>
            <w:hideMark/>
          </w:tcPr>
          <w:p w:rsidR="009759E9" w:rsidRPr="00B739D4" w:rsidP="00832256" w14:paraId="11A48FA2" w14:textId="77777777">
            <w:pPr>
              <w:tabs>
                <w:tab w:val="left" w:pos="924"/>
              </w:tabs>
              <w:spacing w:after="60"/>
              <w:jc w:val="both"/>
              <w:rPr>
                <w:rFonts w:ascii="Times New Roman" w:hAnsi="Times New Roman"/>
              </w:rPr>
            </w:pPr>
            <w:r w:rsidRPr="00B739D4">
              <w:rPr>
                <w:rFonts w:ascii="Times New Roman" w:hAnsi="Times New Roman"/>
              </w:rPr>
              <w:t>Vairāk nekā 25 procentu kapitāla daļu īpašnieks vai turētājs</w:t>
            </w:r>
          </w:p>
        </w:tc>
        <w:tc>
          <w:tcPr>
            <w:tcW w:w="2976" w:type="dxa"/>
            <w:tcBorders>
              <w:top w:val="single" w:sz="4" w:space="0" w:color="auto"/>
              <w:left w:val="single" w:sz="4" w:space="0" w:color="auto"/>
              <w:bottom w:val="single" w:sz="4" w:space="0" w:color="auto"/>
              <w:right w:val="single" w:sz="4" w:space="0" w:color="auto"/>
            </w:tcBorders>
            <w:hideMark/>
          </w:tcPr>
          <w:p w:rsidR="009759E9" w:rsidRPr="00B739D4" w:rsidP="00832256" w14:paraId="7126F797" w14:textId="77777777">
            <w:pPr>
              <w:tabs>
                <w:tab w:val="left" w:pos="924"/>
              </w:tabs>
              <w:spacing w:after="60"/>
              <w:jc w:val="both"/>
              <w:rPr>
                <w:rFonts w:ascii="Times New Roman" w:hAnsi="Times New Roman"/>
              </w:rPr>
            </w:pPr>
            <w:r w:rsidRPr="00B739D4">
              <w:rPr>
                <w:rFonts w:ascii="Times New Roman" w:hAnsi="Times New Roman"/>
              </w:rPr>
              <w:t>&lt;</w:t>
            </w:r>
            <w:r w:rsidRPr="00B739D4">
              <w:rPr>
                <w:rFonts w:ascii="Times New Roman" w:hAnsi="Times New Roman"/>
                <w:i/>
              </w:rPr>
              <w:t>valsts</w:t>
            </w:r>
            <w:r w:rsidRPr="00B739D4">
              <w:rPr>
                <w:rFonts w:ascii="Times New Roman" w:hAnsi="Times New Roman"/>
              </w:rPr>
              <w:t>&gt;</w:t>
            </w:r>
          </w:p>
        </w:tc>
      </w:tr>
    </w:tbl>
    <w:p w:rsidR="009759E9" w:rsidRPr="009759E9" w:rsidP="009759E9" w14:paraId="23F692ED" w14:textId="77777777">
      <w:pPr>
        <w:tabs>
          <w:tab w:val="left" w:pos="924"/>
        </w:tabs>
        <w:spacing w:before="120" w:after="120" w:line="240" w:lineRule="auto"/>
        <w:jc w:val="both"/>
        <w:rPr>
          <w:rFonts w:ascii="Times New Roman" w:hAnsi="Times New Roman"/>
          <w:i/>
          <w:sz w:val="24"/>
          <w:szCs w:val="24"/>
        </w:rPr>
      </w:pPr>
      <w:r w:rsidRPr="00B739D4">
        <w:rPr>
          <w:rFonts w:ascii="Times New Roman" w:hAnsi="Times New Roman"/>
          <w:sz w:val="24"/>
          <w:szCs w:val="24"/>
        </w:rPr>
        <w:t>Informācijas pieprasījuma pamatojums:</w:t>
      </w:r>
      <w:r w:rsidRPr="00B739D4">
        <w:rPr>
          <w:rFonts w:ascii="Times New Roman" w:hAnsi="Times New Roman"/>
          <w:i/>
          <w:sz w:val="24"/>
          <w:szCs w:val="24"/>
        </w:rPr>
        <w:t xml:space="preserve"> &lt;likums&gt;&lt;likuma pants&gt;.</w:t>
      </w:r>
    </w:p>
    <w:p w:rsidR="009759E9" w:rsidRPr="009759E9" w:rsidP="009759E9" w14:paraId="456F49F7" w14:textId="77777777">
      <w:pPr>
        <w:tabs>
          <w:tab w:val="left" w:pos="924"/>
        </w:tabs>
        <w:spacing w:after="480" w:line="240" w:lineRule="auto"/>
        <w:jc w:val="right"/>
        <w:rPr>
          <w:rFonts w:ascii="Times New Roman" w:hAnsi="Times New Roman"/>
          <w:b/>
          <w:sz w:val="24"/>
          <w:szCs w:val="24"/>
        </w:rPr>
      </w:pPr>
      <w:r w:rsidRPr="009759E9">
        <w:rPr>
          <w:rFonts w:ascii="Times New Roman" w:hAnsi="Times New Roman"/>
          <w:b/>
          <w:sz w:val="24"/>
          <w:szCs w:val="24"/>
        </w:rPr>
        <w:t>Izziņa sagatavota elektroniski un derīga bez paraksta</w:t>
      </w:r>
    </w:p>
    <w:p w:rsidR="009759E9" w:rsidRPr="009759E9" w:rsidP="009759E9" w14:paraId="59756797" w14:textId="77777777">
      <w:pPr>
        <w:tabs>
          <w:tab w:val="left" w:pos="924"/>
        </w:tabs>
        <w:spacing w:after="240" w:line="240" w:lineRule="auto"/>
        <w:jc w:val="both"/>
        <w:rPr>
          <w:rFonts w:ascii="Times New Roman" w:hAnsi="Times New Roman"/>
          <w:i/>
          <w:sz w:val="24"/>
          <w:szCs w:val="24"/>
        </w:rPr>
      </w:pPr>
      <w:r w:rsidRPr="009759E9">
        <w:rPr>
          <w:rFonts w:ascii="Times New Roman" w:hAnsi="Times New Roman"/>
          <w:sz w:val="24"/>
          <w:szCs w:val="24"/>
        </w:rPr>
        <w:t xml:space="preserve">E-izziņas autentiskuma pārbaudes kods: </w:t>
      </w:r>
      <w:r w:rsidRPr="009759E9">
        <w:rPr>
          <w:rFonts w:ascii="Times New Roman" w:hAnsi="Times New Roman"/>
          <w:i/>
          <w:sz w:val="24"/>
          <w:szCs w:val="24"/>
        </w:rPr>
        <w:t>&lt;7 simbolu kods&gt;</w:t>
      </w:r>
    </w:p>
    <w:p w:rsidR="009759E9" w:rsidP="009759E9" w14:paraId="0813E40D" w14:textId="38A2C399">
      <w:pPr>
        <w:tabs>
          <w:tab w:val="left" w:pos="924"/>
        </w:tabs>
        <w:spacing w:after="240" w:line="240" w:lineRule="auto"/>
        <w:jc w:val="both"/>
        <w:rPr>
          <w:rFonts w:ascii="Times New Roman" w:hAnsi="Times New Roman"/>
          <w:i/>
          <w:sz w:val="24"/>
          <w:szCs w:val="24"/>
        </w:rPr>
      </w:pPr>
      <w:r w:rsidRPr="009759E9">
        <w:rPr>
          <w:rFonts w:ascii="Times New Roman" w:hAnsi="Times New Roman"/>
          <w:i/>
          <w:sz w:val="24"/>
          <w:szCs w:val="24"/>
        </w:rPr>
        <w:t>Ja informācija, kas par kandidātu vai pretendentu iegūta no datubāzes vai no citiem avotiem, neatbilst faktiskajai situācijai, attiecīgais kandidāts vai pretendents ir tiesīgs iesniegt pasūtītājam izziņu vai citu dokumentu par attiecīgo faktu.</w:t>
      </w:r>
      <w:r>
        <w:rPr>
          <w:rFonts w:ascii="Times New Roman" w:hAnsi="Times New Roman"/>
          <w:i/>
          <w:sz w:val="24"/>
          <w:szCs w:val="24"/>
        </w:rPr>
        <w:t>”</w:t>
      </w:r>
    </w:p>
    <w:p w:rsidR="00337850" w:rsidRPr="00140DA6" w:rsidP="00150864" w14:paraId="4E1EF864" w14:textId="55324A7E">
      <w:pPr>
        <w:tabs>
          <w:tab w:val="left" w:pos="5628"/>
        </w:tabs>
        <w:spacing w:after="0" w:line="240" w:lineRule="auto"/>
        <w:jc w:val="both"/>
        <w:rPr>
          <w:rFonts w:ascii="Times New Roman" w:hAnsi="Times New Roman"/>
          <w:bCs/>
          <w:sz w:val="24"/>
          <w:szCs w:val="24"/>
        </w:rPr>
      </w:pPr>
    </w:p>
    <w:p w:rsidR="006151DE" w:rsidP="00566D68" w14:paraId="3968BC38" w14:textId="77777777">
      <w:pPr>
        <w:tabs>
          <w:tab w:val="left" w:pos="924"/>
        </w:tabs>
        <w:spacing w:after="0" w:line="240" w:lineRule="auto"/>
        <w:jc w:val="right"/>
        <w:rPr>
          <w:rFonts w:ascii="Times New Roman" w:eastAsia="Times New Roman" w:hAnsi="Times New Roman"/>
          <w:sz w:val="24"/>
          <w:szCs w:val="24"/>
          <w:lang w:eastAsia="lv-LV"/>
        </w:rPr>
      </w:pPr>
    </w:p>
    <w:p w:rsidR="00566D68" w:rsidP="00566D68" w14:paraId="508E66E0" w14:textId="6C1F029C">
      <w:pPr>
        <w:tabs>
          <w:tab w:val="left" w:pos="924"/>
        </w:tabs>
        <w:spacing w:after="0" w:line="240" w:lineRule="auto"/>
        <w:jc w:val="right"/>
        <w:rPr>
          <w:rFonts w:ascii="Times New Roman" w:eastAsia="Times New Roman" w:hAnsi="Times New Roman"/>
          <w:sz w:val="24"/>
          <w:szCs w:val="24"/>
          <w:lang w:eastAsia="lv-LV"/>
        </w:rPr>
      </w:pPr>
      <w:bookmarkStart w:id="8" w:name="_GoBack"/>
      <w:bookmarkEnd w:id="8"/>
      <w:r>
        <w:rPr>
          <w:rFonts w:ascii="Times New Roman" w:eastAsia="Times New Roman" w:hAnsi="Times New Roman"/>
          <w:sz w:val="24"/>
          <w:szCs w:val="24"/>
          <w:lang w:eastAsia="lv-LV"/>
        </w:rPr>
        <w:t>3</w:t>
      </w:r>
      <w:r w:rsidRPr="009759E9">
        <w:rPr>
          <w:rFonts w:ascii="Times New Roman" w:eastAsia="Times New Roman" w:hAnsi="Times New Roman"/>
          <w:sz w:val="24"/>
          <w:szCs w:val="24"/>
          <w:lang w:eastAsia="lv-LV"/>
        </w:rPr>
        <w:t>. pielikums</w:t>
      </w:r>
      <w:r w:rsidRPr="009759E9">
        <w:rPr>
          <w:rFonts w:ascii="Times New Roman" w:eastAsia="Times New Roman" w:hAnsi="Times New Roman"/>
          <w:sz w:val="24"/>
          <w:szCs w:val="24"/>
          <w:lang w:eastAsia="lv-LV"/>
        </w:rPr>
        <w:br/>
        <w:t>Ministru kabineta</w:t>
      </w:r>
      <w:r w:rsidRPr="009759E9">
        <w:rPr>
          <w:rFonts w:ascii="Times New Roman" w:eastAsia="Times New Roman" w:hAnsi="Times New Roman"/>
          <w:sz w:val="24"/>
          <w:szCs w:val="24"/>
          <w:lang w:eastAsia="lv-LV"/>
        </w:rPr>
        <w:br/>
        <w:t>201</w:t>
      </w:r>
      <w:r>
        <w:rPr>
          <w:rFonts w:ascii="Times New Roman" w:eastAsia="Times New Roman" w:hAnsi="Times New Roman"/>
          <w:sz w:val="24"/>
          <w:szCs w:val="24"/>
          <w:lang w:eastAsia="lv-LV"/>
        </w:rPr>
        <w:t>8</w:t>
      </w:r>
      <w:r w:rsidR="006151DE">
        <w:rPr>
          <w:rFonts w:ascii="Times New Roman" w:eastAsia="Times New Roman" w:hAnsi="Times New Roman"/>
          <w:sz w:val="24"/>
          <w:szCs w:val="24"/>
          <w:lang w:eastAsia="lv-LV"/>
        </w:rPr>
        <w:t>. </w:t>
      </w:r>
      <w:r w:rsidRPr="009759E9">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__________</w:t>
      </w:r>
      <w:r w:rsidRPr="009759E9">
        <w:rPr>
          <w:rFonts w:ascii="Times New Roman" w:eastAsia="Times New Roman" w:hAnsi="Times New Roman"/>
          <w:sz w:val="24"/>
          <w:szCs w:val="24"/>
          <w:lang w:eastAsia="lv-LV"/>
        </w:rPr>
        <w:br/>
        <w:t>noteikumiem Nr.</w:t>
      </w:r>
      <w:r>
        <w:rPr>
          <w:rFonts w:ascii="Times New Roman" w:eastAsia="Times New Roman" w:hAnsi="Times New Roman"/>
          <w:sz w:val="24"/>
          <w:szCs w:val="24"/>
          <w:lang w:eastAsia="lv-LV"/>
        </w:rPr>
        <w:t>____</w:t>
      </w:r>
    </w:p>
    <w:p w:rsidR="00566D68" w:rsidP="00566D68" w14:paraId="020D7805" w14:textId="77777777">
      <w:pPr>
        <w:tabs>
          <w:tab w:val="left" w:pos="924"/>
        </w:tabs>
        <w:spacing w:after="0" w:line="240" w:lineRule="auto"/>
        <w:jc w:val="right"/>
        <w:rPr>
          <w:rFonts w:ascii="Times New Roman" w:eastAsia="Times New Roman" w:hAnsi="Times New Roman"/>
          <w:sz w:val="24"/>
          <w:szCs w:val="24"/>
          <w:lang w:eastAsia="lv-LV"/>
        </w:rPr>
      </w:pPr>
    </w:p>
    <w:p w:rsidR="00566D68" w:rsidP="00566D68" w14:paraId="59C206B8" w14:textId="77777777">
      <w:pPr>
        <w:shd w:val="clear" w:color="auto" w:fill="FFFFFF"/>
        <w:spacing w:after="120" w:line="240" w:lineRule="auto"/>
        <w:ind w:left="710"/>
        <w:jc w:val="right"/>
        <w:rPr>
          <w:rFonts w:ascii="Times New Roman" w:eastAsia="Times New Roman" w:hAnsi="Times New Roman"/>
          <w:sz w:val="24"/>
          <w:szCs w:val="24"/>
          <w:lang w:eastAsia="lv-LV"/>
        </w:rPr>
      </w:pPr>
      <w:r w:rsidRPr="009759E9">
        <w:rPr>
          <w:rFonts w:ascii="Times New Roman" w:eastAsia="Times New Roman" w:hAnsi="Times New Roman"/>
          <w:sz w:val="24"/>
          <w:szCs w:val="24"/>
          <w:lang w:eastAsia="lv-LV"/>
        </w:rPr>
        <w:t>“</w:t>
      </w:r>
      <w:r>
        <w:rPr>
          <w:rFonts w:ascii="Times New Roman" w:eastAsia="Times New Roman" w:hAnsi="Times New Roman"/>
          <w:sz w:val="24"/>
          <w:szCs w:val="24"/>
          <w:lang w:eastAsia="lv-LV"/>
        </w:rPr>
        <w:t>12</w:t>
      </w:r>
      <w:r w:rsidRPr="009759E9">
        <w:rPr>
          <w:rFonts w:ascii="Times New Roman" w:eastAsia="Times New Roman" w:hAnsi="Times New Roman"/>
          <w:sz w:val="24"/>
          <w:szCs w:val="24"/>
          <w:lang w:eastAsia="lv-LV"/>
        </w:rPr>
        <w:t>. pielikums</w:t>
      </w:r>
      <w:r w:rsidRPr="009759E9">
        <w:rPr>
          <w:rFonts w:ascii="Times New Roman" w:eastAsia="Times New Roman" w:hAnsi="Times New Roman"/>
          <w:sz w:val="24"/>
          <w:szCs w:val="24"/>
          <w:lang w:eastAsia="lv-LV"/>
        </w:rPr>
        <w:br/>
        <w:t>Ministru kabineta</w:t>
      </w:r>
      <w:r w:rsidRPr="009759E9">
        <w:rPr>
          <w:rFonts w:ascii="Times New Roman" w:eastAsia="Times New Roman" w:hAnsi="Times New Roman"/>
          <w:sz w:val="24"/>
          <w:szCs w:val="24"/>
          <w:lang w:eastAsia="lv-LV"/>
        </w:rPr>
        <w:br/>
        <w:t>2017. gada 28. februāra</w:t>
      </w:r>
      <w:r w:rsidRPr="009759E9">
        <w:rPr>
          <w:rFonts w:ascii="Times New Roman" w:eastAsia="Times New Roman" w:hAnsi="Times New Roman"/>
          <w:sz w:val="24"/>
          <w:szCs w:val="24"/>
          <w:lang w:eastAsia="lv-LV"/>
        </w:rPr>
        <w:br/>
        <w:t>noteikumiem Nr. 108</w:t>
      </w:r>
    </w:p>
    <w:p w:rsidR="00566D68" w:rsidP="00566D68" w14:paraId="0388B5D0" w14:textId="77777777">
      <w:pPr>
        <w:shd w:val="clear" w:color="auto" w:fill="FFFFFF"/>
        <w:spacing w:after="0" w:line="240" w:lineRule="auto"/>
        <w:jc w:val="center"/>
        <w:rPr>
          <w:rFonts w:ascii="Arial" w:eastAsia="Times New Roman" w:hAnsi="Arial" w:cs="Arial"/>
          <w:color w:val="414142"/>
          <w:sz w:val="20"/>
          <w:szCs w:val="20"/>
          <w:lang w:eastAsia="lv-LV"/>
        </w:rPr>
      </w:pPr>
      <w:bookmarkStart w:id="9" w:name="653430"/>
      <w:bookmarkStart w:id="10" w:name="n-653430"/>
      <w:bookmarkEnd w:id="9"/>
      <w:bookmarkEnd w:id="10"/>
    </w:p>
    <w:p w:rsidR="00566D68" w:rsidRPr="00062785" w:rsidP="00566D68" w14:paraId="2EB3A56F" w14:textId="77777777">
      <w:pPr>
        <w:shd w:val="clear" w:color="auto" w:fill="FFFFFF"/>
        <w:spacing w:after="0" w:line="240" w:lineRule="auto"/>
        <w:jc w:val="center"/>
        <w:rPr>
          <w:rFonts w:ascii="Times New Roman" w:eastAsia="Times New Roman" w:hAnsi="Times New Roman"/>
          <w:b/>
          <w:bCs/>
          <w:sz w:val="24"/>
          <w:szCs w:val="24"/>
          <w:lang w:eastAsia="lv-LV"/>
        </w:rPr>
      </w:pPr>
      <w:r w:rsidRPr="00062785">
        <w:rPr>
          <w:rFonts w:ascii="Times New Roman" w:eastAsia="Times New Roman" w:hAnsi="Times New Roman"/>
          <w:b/>
          <w:bCs/>
          <w:sz w:val="24"/>
          <w:szCs w:val="24"/>
          <w:lang w:eastAsia="lv-LV"/>
        </w:rPr>
        <w:t>Sodu reģistrā pārbaudāmās tiesību normas e-izziņas vajadzībām</w:t>
      </w:r>
    </w:p>
    <w:p w:rsidR="00566D68" w:rsidRPr="00062785" w:rsidP="00566D68" w14:paraId="3CDE67FE" w14:textId="77777777">
      <w:pPr>
        <w:shd w:val="clear" w:color="auto" w:fill="FFFFFF"/>
        <w:spacing w:before="45" w:after="0" w:line="248" w:lineRule="atLeast"/>
        <w:ind w:firstLine="300"/>
        <w:jc w:val="center"/>
        <w:rPr>
          <w:rFonts w:ascii="Times New Roman" w:eastAsia="Times New Roman" w:hAnsi="Times New Roman"/>
          <w:i/>
          <w:iCs/>
          <w:sz w:val="24"/>
          <w:szCs w:val="24"/>
          <w:lang w:eastAsia="lv-LV"/>
        </w:rPr>
      </w:pPr>
      <w:r w:rsidRPr="00062785">
        <w:rPr>
          <w:rFonts w:ascii="Times New Roman" w:eastAsia="Times New Roman" w:hAnsi="Times New Roman"/>
          <w:i/>
          <w:iCs/>
          <w:sz w:val="24"/>
          <w:szCs w:val="24"/>
          <w:lang w:eastAsia="lv-LV"/>
        </w:rPr>
        <w:t>(Pielikums MK 03.04.2018. noteikumu Nr. 201 redakcijā; grozījumi pielikumā, ar kuriem Sodu reģistrā pārbaudāmajām tiesību normām tiek noteikts Aizsardzības un drošības jomas iepirkumu likumā paredzētais pārbaudes periods, stājas spēkā 01.01.2020., sk. noteikumu 79.</w:t>
      </w:r>
      <w:r w:rsidRPr="00062785">
        <w:rPr>
          <w:rFonts w:ascii="Times New Roman" w:eastAsia="Times New Roman" w:hAnsi="Times New Roman"/>
          <w:i/>
          <w:iCs/>
          <w:sz w:val="24"/>
          <w:szCs w:val="24"/>
          <w:vertAlign w:val="superscript"/>
          <w:lang w:eastAsia="lv-LV"/>
        </w:rPr>
        <w:t>4</w:t>
      </w:r>
      <w:r w:rsidRPr="00062785">
        <w:rPr>
          <w:rFonts w:ascii="Times New Roman" w:eastAsia="Times New Roman" w:hAnsi="Times New Roman"/>
          <w:i/>
          <w:iCs/>
          <w:sz w:val="24"/>
          <w:szCs w:val="24"/>
          <w:lang w:eastAsia="lv-LV"/>
        </w:rPr>
        <w:t> punktu)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807"/>
        <w:gridCol w:w="4618"/>
        <w:gridCol w:w="1630"/>
      </w:tblGrid>
      <w:tr w14:paraId="626BBA65" w14:textId="77777777" w:rsidTr="00832256">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0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DEEAF6"/>
            <w:vAlign w:val="center"/>
            <w:hideMark/>
          </w:tcPr>
          <w:p w:rsidR="00566D68" w:rsidRPr="00062785" w:rsidP="00832256" w14:paraId="3B485ED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 Pārbaudāmās tiesību normas attiecībā uz pretendentu, kandidātu, personālsabiedrības biedru (ja kandidāts vai pretendents ir personālsabiedrība) un personu, uz kuras iespējām pretendents vai kandidāts balstās, lai apliecinātu, ka tā kvalifikācija atbilst paziņojumā par līgumu vai iepirkuma procedūras dokumentos noteiktajām prasībām</w:t>
            </w:r>
          </w:p>
        </w:tc>
      </w:tr>
      <w:tr w14:paraId="587806B0" w14:textId="77777777" w:rsidTr="00832256">
        <w:tblPrEx>
          <w:tblW w:w="5000" w:type="pct"/>
          <w:tblCellMar>
            <w:top w:w="30" w:type="dxa"/>
            <w:left w:w="30" w:type="dxa"/>
            <w:bottom w:w="30" w:type="dxa"/>
            <w:right w:w="30" w:type="dxa"/>
          </w:tblCellMar>
          <w:tblLook w:val="04A0"/>
        </w:tblPrEx>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59DA8F6E"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30BD4787"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686DD457"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Pārbaudes periods (mēneši)</w:t>
            </w:r>
          </w:p>
        </w:tc>
      </w:tr>
      <w:tr w14:paraId="3B95F1A4" w14:textId="77777777" w:rsidTr="00832256">
        <w:tblPrEx>
          <w:tblW w:w="5000" w:type="pct"/>
          <w:tblCellMar>
            <w:top w:w="30" w:type="dxa"/>
            <w:left w:w="30" w:type="dxa"/>
            <w:bottom w:w="30" w:type="dxa"/>
            <w:right w:w="30" w:type="dxa"/>
          </w:tblCellMar>
          <w:tblLook w:val="04A0"/>
        </w:tblPrEx>
        <w:trPr>
          <w:trHeight w:val="135"/>
        </w:trPr>
        <w:tc>
          <w:tcPr>
            <w:tcW w:w="1550" w:type="pct"/>
            <w:vMerge w:val="restart"/>
            <w:tcBorders>
              <w:top w:val="outset" w:sz="6" w:space="0" w:color="414142"/>
              <w:left w:val="outset" w:sz="6" w:space="0" w:color="414142"/>
              <w:right w:val="outset" w:sz="6" w:space="0" w:color="414142"/>
            </w:tcBorders>
            <w:hideMark/>
          </w:tcPr>
          <w:p w:rsidR="00566D68" w:rsidRPr="00062785" w:rsidP="00832256" w14:paraId="0FA57C29"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Krimināllikums</w:t>
            </w:r>
          </w:p>
        </w:tc>
        <w:tc>
          <w:tcPr>
            <w:tcW w:w="2550" w:type="pct"/>
            <w:tcBorders>
              <w:top w:val="outset" w:sz="6" w:space="0" w:color="414142"/>
              <w:left w:val="single" w:sz="6" w:space="0" w:color="414142"/>
              <w:bottom w:val="single" w:sz="4" w:space="0" w:color="auto"/>
              <w:right w:val="single" w:sz="6" w:space="0" w:color="414142"/>
            </w:tcBorders>
            <w:hideMark/>
          </w:tcPr>
          <w:p w:rsidR="00566D68" w:rsidRPr="00062785" w:rsidP="00832256" w14:paraId="5A98EBC9"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1</w:t>
            </w:r>
            <w:r w:rsidRPr="00FD5FA8">
              <w:rPr>
                <w:rFonts w:ascii="Times New Roman" w:hAnsi="Times New Roman"/>
                <w:bCs/>
                <w:color w:val="000000"/>
                <w:sz w:val="24"/>
                <w:szCs w:val="24"/>
                <w:shd w:val="clear" w:color="auto" w:fill="FFFFFF"/>
              </w:rPr>
              <w:t> pants</w:t>
            </w:r>
          </w:p>
        </w:tc>
        <w:tc>
          <w:tcPr>
            <w:tcW w:w="900" w:type="pct"/>
            <w:tcBorders>
              <w:top w:val="single" w:sz="6" w:space="0" w:color="414142"/>
              <w:left w:val="outset" w:sz="6" w:space="0" w:color="414142"/>
              <w:right w:val="single" w:sz="6" w:space="0" w:color="414142"/>
            </w:tcBorders>
            <w:hideMark/>
          </w:tcPr>
          <w:p w:rsidR="00566D68" w:rsidRPr="00062785" w:rsidP="00832256" w14:paraId="379A7562"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36 (60*)</w:t>
            </w:r>
          </w:p>
        </w:tc>
      </w:tr>
      <w:tr w14:paraId="30AFEBD2" w14:textId="77777777" w:rsidTr="00832256">
        <w:tblPrEx>
          <w:tblW w:w="5000" w:type="pct"/>
          <w:tblCellMar>
            <w:top w:w="30" w:type="dxa"/>
            <w:left w:w="30" w:type="dxa"/>
            <w:bottom w:w="30" w:type="dxa"/>
            <w:right w:w="30" w:type="dxa"/>
          </w:tblCellMar>
          <w:tblLook w:val="04A0"/>
        </w:tblPrEx>
        <w:trPr>
          <w:trHeight w:val="135"/>
        </w:trPr>
        <w:tc>
          <w:tcPr>
            <w:tcW w:w="1550" w:type="pct"/>
            <w:vMerge/>
            <w:tcBorders>
              <w:left w:val="outset" w:sz="6" w:space="0" w:color="414142"/>
              <w:right w:val="outset" w:sz="6" w:space="0" w:color="414142"/>
            </w:tcBorders>
          </w:tcPr>
          <w:p w:rsidR="00566D68" w:rsidRPr="00062785" w:rsidP="00832256" w14:paraId="0263ED89"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rsidR="00566D68" w:rsidRPr="00FD5FA8" w:rsidP="00832256" w14:paraId="4E9C42C9"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2</w:t>
            </w:r>
            <w:r w:rsidRPr="00FD5FA8">
              <w:rPr>
                <w:rFonts w:ascii="Times New Roman" w:hAnsi="Times New Roman"/>
                <w:bCs/>
                <w:color w:val="000000"/>
                <w:sz w:val="24"/>
                <w:szCs w:val="24"/>
                <w:shd w:val="clear" w:color="auto" w:fill="FFFFFF"/>
              </w:rPr>
              <w:t> pants</w:t>
            </w:r>
          </w:p>
        </w:tc>
        <w:tc>
          <w:tcPr>
            <w:tcW w:w="900" w:type="pct"/>
            <w:tcBorders>
              <w:left w:val="outset" w:sz="6" w:space="0" w:color="414142"/>
              <w:right w:val="single" w:sz="6" w:space="0" w:color="414142"/>
            </w:tcBorders>
          </w:tcPr>
          <w:p w:rsidR="00566D68" w:rsidRPr="00062785" w:rsidP="00832256" w14:paraId="5BBB04B1"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4344D4B1" w14:textId="77777777" w:rsidTr="00832256">
        <w:tblPrEx>
          <w:tblW w:w="5000" w:type="pct"/>
          <w:tblCellMar>
            <w:top w:w="30" w:type="dxa"/>
            <w:left w:w="30" w:type="dxa"/>
            <w:bottom w:w="30" w:type="dxa"/>
            <w:right w:w="30" w:type="dxa"/>
          </w:tblCellMar>
          <w:tblLook w:val="04A0"/>
        </w:tblPrEx>
        <w:trPr>
          <w:trHeight w:val="75"/>
        </w:trPr>
        <w:tc>
          <w:tcPr>
            <w:tcW w:w="1550" w:type="pct"/>
            <w:vMerge/>
            <w:tcBorders>
              <w:left w:val="outset" w:sz="6" w:space="0" w:color="414142"/>
              <w:right w:val="outset" w:sz="6" w:space="0" w:color="414142"/>
            </w:tcBorders>
          </w:tcPr>
          <w:p w:rsidR="00566D68" w:rsidRPr="00062785" w:rsidP="00832256" w14:paraId="67F691E2"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rsidR="00566D68" w:rsidRPr="00FD5FA8" w:rsidP="00832256" w14:paraId="79476696"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4</w:t>
            </w:r>
            <w:r w:rsidRPr="00FD5FA8">
              <w:rPr>
                <w:rFonts w:ascii="Times New Roman" w:hAnsi="Times New Roman"/>
                <w:bCs/>
                <w:color w:val="000000"/>
                <w:sz w:val="24"/>
                <w:szCs w:val="24"/>
                <w:shd w:val="clear" w:color="auto" w:fill="FFFFFF"/>
              </w:rPr>
              <w:t> pants</w:t>
            </w:r>
          </w:p>
        </w:tc>
        <w:tc>
          <w:tcPr>
            <w:tcW w:w="900" w:type="pct"/>
            <w:tcBorders>
              <w:left w:val="outset" w:sz="6" w:space="0" w:color="414142"/>
              <w:right w:val="single" w:sz="6" w:space="0" w:color="414142"/>
            </w:tcBorders>
          </w:tcPr>
          <w:p w:rsidR="00566D68" w:rsidRPr="00062785" w:rsidP="00832256" w14:paraId="43378061"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16CD372E" w14:textId="77777777" w:rsidTr="00832256">
        <w:tblPrEx>
          <w:tblW w:w="5000" w:type="pct"/>
          <w:tblCellMar>
            <w:top w:w="30" w:type="dxa"/>
            <w:left w:w="30" w:type="dxa"/>
            <w:bottom w:w="30" w:type="dxa"/>
            <w:right w:w="30" w:type="dxa"/>
          </w:tblCellMar>
          <w:tblLook w:val="04A0"/>
        </w:tblPrEx>
        <w:trPr>
          <w:trHeight w:val="75"/>
        </w:trPr>
        <w:tc>
          <w:tcPr>
            <w:tcW w:w="1550" w:type="pct"/>
            <w:vMerge/>
            <w:tcBorders>
              <w:left w:val="outset" w:sz="6" w:space="0" w:color="414142"/>
              <w:right w:val="outset" w:sz="6" w:space="0" w:color="414142"/>
            </w:tcBorders>
          </w:tcPr>
          <w:p w:rsidR="00566D68" w:rsidRPr="00062785" w:rsidP="00832256" w14:paraId="42A060C5"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rsidR="00566D68" w:rsidRPr="00FD5FA8" w:rsidP="00832256" w14:paraId="1DAD3092"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6</w:t>
            </w:r>
            <w:r w:rsidRPr="00FD5FA8">
              <w:rPr>
                <w:rFonts w:ascii="Times New Roman" w:hAnsi="Times New Roman"/>
                <w:bCs/>
                <w:color w:val="000000"/>
                <w:sz w:val="24"/>
                <w:szCs w:val="24"/>
                <w:shd w:val="clear" w:color="auto" w:fill="FFFFFF"/>
              </w:rPr>
              <w:t> pants</w:t>
            </w:r>
          </w:p>
        </w:tc>
        <w:tc>
          <w:tcPr>
            <w:tcW w:w="900" w:type="pct"/>
            <w:tcBorders>
              <w:left w:val="outset" w:sz="6" w:space="0" w:color="414142"/>
              <w:right w:val="single" w:sz="6" w:space="0" w:color="414142"/>
            </w:tcBorders>
          </w:tcPr>
          <w:p w:rsidR="00566D68" w:rsidRPr="00062785" w:rsidP="00832256" w14:paraId="182D2410"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743E1AD1" w14:textId="77777777" w:rsidTr="00832256">
        <w:tblPrEx>
          <w:tblW w:w="5000" w:type="pct"/>
          <w:tblCellMar>
            <w:top w:w="30" w:type="dxa"/>
            <w:left w:w="30" w:type="dxa"/>
            <w:bottom w:w="30" w:type="dxa"/>
            <w:right w:w="30" w:type="dxa"/>
          </w:tblCellMar>
          <w:tblLook w:val="04A0"/>
        </w:tblPrEx>
        <w:trPr>
          <w:trHeight w:val="75"/>
        </w:trPr>
        <w:tc>
          <w:tcPr>
            <w:tcW w:w="1550" w:type="pct"/>
            <w:vMerge/>
            <w:tcBorders>
              <w:left w:val="outset" w:sz="6" w:space="0" w:color="414142"/>
              <w:right w:val="outset" w:sz="6" w:space="0" w:color="414142"/>
            </w:tcBorders>
          </w:tcPr>
          <w:p w:rsidR="00566D68" w:rsidRPr="00062785" w:rsidP="00832256" w14:paraId="59CAB07B"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rsidR="00566D68" w:rsidRPr="00062785" w:rsidP="00832256" w14:paraId="4FE1578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 pants</w:t>
            </w:r>
          </w:p>
        </w:tc>
        <w:tc>
          <w:tcPr>
            <w:tcW w:w="900" w:type="pct"/>
            <w:tcBorders>
              <w:left w:val="outset" w:sz="6" w:space="0" w:color="414142"/>
              <w:bottom w:val="nil"/>
              <w:right w:val="single" w:sz="6" w:space="0" w:color="414142"/>
            </w:tcBorders>
          </w:tcPr>
          <w:p w:rsidR="00566D68" w:rsidRPr="00062785" w:rsidP="00832256" w14:paraId="12E848D0"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04780110"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D97BA2B"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10CDA903"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3CD9A41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1D6E1CA7"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ACD70F9"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0673AFB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w:t>
            </w:r>
            <w:r w:rsidRPr="00062785">
              <w:rPr>
                <w:rFonts w:ascii="Times New Roman" w:eastAsia="Times New Roman" w:hAnsi="Times New Roman"/>
                <w:sz w:val="24"/>
                <w:szCs w:val="24"/>
                <w:vertAlign w:val="superscript"/>
                <w:lang w:eastAsia="lv-LV"/>
              </w:rPr>
              <w:t>2</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F29B0B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51F2C1EF"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244DEBEA"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5C604127"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w:t>
            </w:r>
            <w:r w:rsidRPr="00062785">
              <w:rPr>
                <w:rFonts w:ascii="Times New Roman" w:eastAsia="Times New Roman" w:hAnsi="Times New Roman"/>
                <w:sz w:val="24"/>
                <w:szCs w:val="24"/>
                <w:vertAlign w:val="superscript"/>
                <w:lang w:eastAsia="lv-LV"/>
              </w:rPr>
              <w:t>3</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73B06A8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4DCCCB8"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6906DD64"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476830ED"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89.</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0329C7A6"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644EE4A2"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5A6AF7F"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76A7874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154.</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3FCCCF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2C236916"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1A605B3"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19357E9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177.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34473E07"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33763479"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658342F6"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77ACCCA0"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177.</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3B332098"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6FDF1EF4"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8C7C3D9"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02B13706"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178.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39896D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675920F6"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DB3629C"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45DAF122"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179.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7B6185D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432E443E"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615267B0"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3160C17A"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184. panta trešā daļa</w:t>
            </w:r>
          </w:p>
        </w:tc>
        <w:tc>
          <w:tcPr>
            <w:tcW w:w="900" w:type="pct"/>
            <w:tcBorders>
              <w:top w:val="nil"/>
              <w:left w:val="outset" w:sz="6" w:space="0" w:color="414142"/>
              <w:bottom w:val="nil"/>
              <w:right w:val="single" w:sz="6" w:space="0" w:color="414142"/>
            </w:tcBorders>
            <w:vAlign w:val="center"/>
            <w:hideMark/>
          </w:tcPr>
          <w:p w:rsidR="00566D68" w:rsidRPr="00062785" w:rsidP="00832256" w14:paraId="67EB266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57934AD6"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60FCE925"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61891C7C"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190.</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416BE66"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16A9EED0"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8AAD047"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5C051A25"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195.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4AC8DBED"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3B1856DC"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103B61A1"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511D1C9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198.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4DE315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5F55B84E"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2FC917DB"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50A4EF8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199.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286902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186E58D7"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768C7DBF"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06C0FA6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218.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3454131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289537B0"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C52FC02"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769AB2A3"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320.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27C41638"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4511BFCD"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7F863081"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59FFAF56"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321.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40F6546D"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0EA4AD06"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4F7EC05"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46265FC5"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322.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4934EE3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3633A80"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E8E7341"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19E867AC"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323.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03DDE9E9"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13C53E77"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0C83CCE"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5CD191DC"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ED59BC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6386F887"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10FA1EBE"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667A2BB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77ED3E96"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06306B35"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BF92C95"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rsidR="00566D68" w:rsidRPr="00062785" w:rsidP="00832256" w14:paraId="31302C4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w:t>
            </w:r>
            <w:r w:rsidRPr="00062785">
              <w:rPr>
                <w:rFonts w:ascii="Times New Roman" w:eastAsia="Times New Roman" w:hAnsi="Times New Roman"/>
                <w:sz w:val="24"/>
                <w:szCs w:val="24"/>
                <w:vertAlign w:val="superscript"/>
                <w:lang w:eastAsia="lv-LV"/>
              </w:rPr>
              <w:t>2</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201FFCC2"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0FBE653"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bottom w:val="outset" w:sz="6" w:space="0" w:color="414142"/>
              <w:right w:val="outset" w:sz="6" w:space="0" w:color="414142"/>
            </w:tcBorders>
            <w:vAlign w:val="center"/>
            <w:hideMark/>
          </w:tcPr>
          <w:p w:rsidR="00566D68" w:rsidRPr="00062785" w:rsidP="00832256" w14:paraId="0A8D83BC"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outset" w:sz="6" w:space="0" w:color="414142"/>
              <w:right w:val="single" w:sz="6" w:space="0" w:color="414142"/>
            </w:tcBorders>
            <w:hideMark/>
          </w:tcPr>
          <w:p w:rsidR="00566D68" w:rsidRPr="00062785" w:rsidP="00832256" w14:paraId="72036E9A"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w:t>
            </w:r>
            <w:r w:rsidRPr="00062785">
              <w:rPr>
                <w:rFonts w:ascii="Times New Roman" w:eastAsia="Times New Roman" w:hAnsi="Times New Roman"/>
                <w:sz w:val="24"/>
                <w:szCs w:val="24"/>
                <w:vertAlign w:val="superscript"/>
                <w:lang w:eastAsia="lv-LV"/>
              </w:rPr>
              <w:t>3</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single" w:sz="6" w:space="0" w:color="414142"/>
              <w:right w:val="single" w:sz="6" w:space="0" w:color="414142"/>
            </w:tcBorders>
            <w:vAlign w:val="center"/>
            <w:hideMark/>
          </w:tcPr>
          <w:p w:rsidR="00566D68" w:rsidRPr="00062785" w:rsidP="00832256" w14:paraId="08B709B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3A53881E" w14:textId="77777777" w:rsidTr="00832256">
        <w:tblPrEx>
          <w:tblW w:w="5000" w:type="pct"/>
          <w:tblCellMar>
            <w:top w:w="30" w:type="dxa"/>
            <w:left w:w="30" w:type="dxa"/>
            <w:bottom w:w="30" w:type="dxa"/>
            <w:right w:w="30" w:type="dxa"/>
          </w:tblCellMar>
          <w:tblLook w:val="04A0"/>
        </w:tblPrEx>
        <w:trPr>
          <w:trHeight w:val="300"/>
        </w:trPr>
        <w:tc>
          <w:tcPr>
            <w:tcW w:w="15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0ABFF73D" w14:textId="77777777">
            <w:pPr>
              <w:spacing w:after="0" w:line="240" w:lineRule="auto"/>
              <w:rPr>
                <w:rFonts w:ascii="Times New Roman" w:eastAsia="Times New Roman" w:hAnsi="Times New Roman"/>
                <w:sz w:val="24"/>
                <w:szCs w:val="24"/>
                <w:lang w:eastAsia="lv-LV"/>
              </w:rPr>
            </w:pPr>
            <w:r>
              <w:fldChar w:fldCharType="begin"/>
            </w:r>
            <w:r>
              <w:instrText xml:space="preserve"> HYPERLINK "https://likumi.lv/ta/id/54890-konkurences-likums" \t "_blank" </w:instrText>
            </w:r>
            <w:r>
              <w:fldChar w:fldCharType="separate"/>
            </w:r>
            <w:r w:rsidRPr="00062785">
              <w:rPr>
                <w:rFonts w:ascii="Times New Roman" w:eastAsia="Times New Roman" w:hAnsi="Times New Roman"/>
                <w:sz w:val="24"/>
                <w:szCs w:val="24"/>
                <w:u w:val="single"/>
                <w:lang w:eastAsia="lv-LV"/>
              </w:rPr>
              <w:t>Konkurences likums</w:t>
            </w:r>
            <w:r>
              <w:fldChar w:fldCharType="end"/>
            </w:r>
          </w:p>
        </w:tc>
        <w:tc>
          <w:tcPr>
            <w:tcW w:w="25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017CA705"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11. panta pirmā daļa (tostarp jebkurš no minētās daļas apakšpunktiem), ja horizontālo karteļa vienošanos kā izslēgšanas pamatu no iepirkuma procedūras ir norādījusi Konkurences padome</w:t>
            </w:r>
          </w:p>
        </w:tc>
        <w:tc>
          <w:tcPr>
            <w:tcW w:w="90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262025B6"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12 (18*)</w:t>
            </w:r>
          </w:p>
        </w:tc>
      </w:tr>
      <w:tr w14:paraId="63FBD66E" w14:textId="77777777" w:rsidTr="00832256">
        <w:tblPrEx>
          <w:tblW w:w="5000" w:type="pct"/>
          <w:tblCellMar>
            <w:top w:w="30" w:type="dxa"/>
            <w:left w:w="30" w:type="dxa"/>
            <w:bottom w:w="30" w:type="dxa"/>
            <w:right w:w="30" w:type="dxa"/>
          </w:tblCellMar>
          <w:tblLook w:val="04A0"/>
        </w:tblPrEx>
        <w:trPr>
          <w:trHeight w:val="300"/>
        </w:trPr>
        <w:tc>
          <w:tcPr>
            <w:tcW w:w="1550" w:type="pct"/>
            <w:vMerge w:val="restart"/>
            <w:tcBorders>
              <w:top w:val="outset" w:sz="6" w:space="0" w:color="414142"/>
              <w:left w:val="outset" w:sz="6" w:space="0" w:color="414142"/>
              <w:bottom w:val="outset" w:sz="6" w:space="0" w:color="414142"/>
              <w:right w:val="outset" w:sz="6" w:space="0" w:color="414142"/>
            </w:tcBorders>
            <w:hideMark/>
          </w:tcPr>
          <w:p w:rsidR="00566D68" w:rsidRPr="00062785" w:rsidP="00832256" w14:paraId="3199B370" w14:textId="77777777">
            <w:pPr>
              <w:spacing w:after="0" w:line="240" w:lineRule="auto"/>
              <w:rPr>
                <w:rFonts w:ascii="Times New Roman" w:eastAsia="Times New Roman" w:hAnsi="Times New Roman"/>
                <w:sz w:val="24"/>
                <w:szCs w:val="24"/>
                <w:lang w:eastAsia="lv-LV"/>
              </w:rPr>
            </w:pPr>
            <w:r>
              <w:fldChar w:fldCharType="begin"/>
            </w:r>
            <w:r>
              <w:instrText xml:space="preserve"> HYPERLINK "https://likumi.lv/ta/id/89648-latvijas-administrativo-parkapumu-kodekss" \t "_blank" </w:instrText>
            </w:r>
            <w:r>
              <w:fldChar w:fldCharType="separate"/>
            </w:r>
            <w:r w:rsidRPr="00062785">
              <w:rPr>
                <w:rFonts w:ascii="Times New Roman" w:eastAsia="Times New Roman" w:hAnsi="Times New Roman"/>
                <w:sz w:val="24"/>
                <w:szCs w:val="24"/>
                <w:u w:val="single"/>
                <w:lang w:eastAsia="lv-LV"/>
              </w:rPr>
              <w:t>Latvijas Administratīvo pārkāpumu kodekss</w:t>
            </w:r>
            <w:r>
              <w:fldChar w:fldCharType="end"/>
            </w:r>
          </w:p>
        </w:tc>
        <w:tc>
          <w:tcPr>
            <w:tcW w:w="25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7085AB3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Vienlaikus konstatēti pārkāpumi: </w:t>
            </w:r>
            <w:r>
              <w:fldChar w:fldCharType="begin"/>
            </w:r>
            <w:r>
              <w:instrText xml:space="preserve"> HYPERLINK "https://likumi.lv/ta/id/89648-latvijas-administrativo-parkapumu-kodekss" \l "p41" \t "_blank" </w:instrText>
            </w:r>
            <w:r>
              <w:fldChar w:fldCharType="separate"/>
            </w:r>
            <w:r w:rsidRPr="00062785">
              <w:rPr>
                <w:rFonts w:ascii="Times New Roman" w:eastAsia="Times New Roman" w:hAnsi="Times New Roman"/>
                <w:sz w:val="24"/>
                <w:szCs w:val="24"/>
                <w:u w:val="single"/>
                <w:lang w:eastAsia="lv-LV"/>
              </w:rPr>
              <w:t>41.</w:t>
            </w:r>
            <w:r>
              <w:fldChar w:fldCharType="end"/>
            </w:r>
            <w:r w:rsidRPr="00062785">
              <w:rPr>
                <w:rFonts w:ascii="Times New Roman" w:eastAsia="Times New Roman" w:hAnsi="Times New Roman"/>
                <w:sz w:val="24"/>
                <w:szCs w:val="24"/>
                <w:lang w:eastAsia="lv-LV"/>
              </w:rPr>
              <w:t> panta otrā daļa un 159.</w:t>
            </w:r>
            <w:r w:rsidRPr="00062785">
              <w:rPr>
                <w:rFonts w:ascii="Times New Roman" w:eastAsia="Times New Roman" w:hAnsi="Times New Roman"/>
                <w:sz w:val="24"/>
                <w:szCs w:val="24"/>
                <w:vertAlign w:val="superscript"/>
                <w:lang w:eastAsia="lv-LV"/>
              </w:rPr>
              <w:t>8</w:t>
            </w:r>
            <w:r w:rsidRPr="00062785">
              <w:rPr>
                <w:rFonts w:ascii="Times New Roman" w:eastAsia="Times New Roman" w:hAnsi="Times New Roman"/>
                <w:sz w:val="24"/>
                <w:szCs w:val="24"/>
                <w:lang w:eastAsia="lv-LV"/>
              </w:rPr>
              <w:t> panta septītā daļa</w:t>
            </w:r>
          </w:p>
        </w:tc>
        <w:tc>
          <w:tcPr>
            <w:tcW w:w="90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53078EBD"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12 (18*)</w:t>
            </w:r>
          </w:p>
        </w:tc>
      </w:tr>
      <w:tr w14:paraId="7F3F6159" w14:textId="77777777" w:rsidTr="00832256">
        <w:tblPrEx>
          <w:tblW w:w="5000" w:type="pct"/>
          <w:tblCellMar>
            <w:top w:w="30" w:type="dxa"/>
            <w:left w:w="30" w:type="dxa"/>
            <w:bottom w:w="30" w:type="dxa"/>
            <w:right w:w="30" w:type="dxa"/>
          </w:tblCellMar>
          <w:tblLook w:val="04A0"/>
        </w:tblPrEx>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4F5E17C5"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67C2CA4A"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189.</w:t>
            </w:r>
            <w:r w:rsidRPr="00062785">
              <w:rPr>
                <w:rFonts w:ascii="Times New Roman" w:eastAsia="Times New Roman" w:hAnsi="Times New Roman"/>
                <w:sz w:val="24"/>
                <w:szCs w:val="24"/>
                <w:vertAlign w:val="superscript"/>
                <w:lang w:eastAsia="lv-LV"/>
              </w:rPr>
              <w:t>2</w:t>
            </w:r>
            <w:r w:rsidRPr="00062785">
              <w:rPr>
                <w:rFonts w:ascii="Times New Roman" w:eastAsia="Times New Roman" w:hAnsi="Times New Roman"/>
                <w:sz w:val="24"/>
                <w:szCs w:val="24"/>
                <w:lang w:eastAsia="lv-LV"/>
              </w:rPr>
              <w:t> panta trešā daļa</w:t>
            </w:r>
          </w:p>
        </w:tc>
        <w:tc>
          <w:tcPr>
            <w:tcW w:w="90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36D75E09"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36</w:t>
            </w:r>
          </w:p>
        </w:tc>
      </w:tr>
    </w:tbl>
    <w:p w:rsidR="00566D68" w:rsidRPr="00062785" w:rsidP="00566D68" w14:paraId="3D868A9E" w14:textId="77777777">
      <w:pPr>
        <w:shd w:val="clear" w:color="auto" w:fill="FFFFFF"/>
        <w:spacing w:after="0" w:line="240" w:lineRule="auto"/>
        <w:rPr>
          <w:rFonts w:ascii="Times New Roman" w:eastAsia="Times New Roman" w:hAnsi="Times New Roman"/>
          <w:vanish/>
          <w:sz w:val="24"/>
          <w:szCs w:val="24"/>
          <w:lang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tblPr>
      <w:tblGrid>
        <w:gridCol w:w="2812"/>
        <w:gridCol w:w="4626"/>
        <w:gridCol w:w="1633"/>
      </w:tblGrid>
      <w:tr w14:paraId="7CE64F73" w14:textId="77777777" w:rsidTr="00832256">
        <w:tblPrEx>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tblPrEx>
        <w:trPr>
          <w:trHeight w:val="300"/>
        </w:trPr>
        <w:tc>
          <w:tcPr>
            <w:tcW w:w="0" w:type="auto"/>
            <w:gridSpan w:val="3"/>
            <w:tcBorders>
              <w:top w:val="nil"/>
              <w:left w:val="nil"/>
              <w:bottom w:val="outset" w:sz="6" w:space="0" w:color="414142"/>
              <w:right w:val="nil"/>
            </w:tcBorders>
            <w:shd w:val="clear" w:color="auto" w:fill="FFFFFF"/>
            <w:hideMark/>
          </w:tcPr>
          <w:p w:rsidR="00566D68" w:rsidRPr="00062785" w:rsidP="00832256" w14:paraId="6D80AFD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9708373" w14:textId="77777777" w:rsidTr="00832256">
        <w:tblPrEx>
          <w:tblW w:w="5000" w:type="pct"/>
          <w:tblCellMar>
            <w:top w:w="30" w:type="dxa"/>
            <w:left w:w="30" w:type="dxa"/>
            <w:bottom w:w="30" w:type="dxa"/>
            <w:right w:w="30" w:type="dxa"/>
          </w:tblCellMar>
          <w:tblLook w:val="04A0"/>
        </w:tblPrEx>
        <w:trPr>
          <w:trHeight w:val="300"/>
        </w:trPr>
        <w:tc>
          <w:tcPr>
            <w:tcW w:w="0" w:type="auto"/>
            <w:gridSpan w:val="3"/>
            <w:tcBorders>
              <w:top w:val="single" w:sz="6" w:space="0" w:color="414142"/>
              <w:left w:val="outset" w:sz="6" w:space="0" w:color="414142"/>
              <w:bottom w:val="outset" w:sz="6" w:space="0" w:color="414142"/>
              <w:right w:val="outset" w:sz="6" w:space="0" w:color="414142"/>
            </w:tcBorders>
            <w:shd w:val="clear" w:color="auto" w:fill="DEEAF6"/>
            <w:hideMark/>
          </w:tcPr>
          <w:p w:rsidR="00566D68" w:rsidRPr="00062785" w:rsidP="00832256" w14:paraId="2A82DD4C"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2. Pārbaudāmās tiesību normas attiecībā uz kandidāta, pretendenta, personālsabiedrības biedra (ja kandidāts vai pretendents ir personālsabiedrība) un personas, uz kuras iespējām kandidāts vai pretendents balstās, lai apliecinātu, ka tā kvalifikācija atbilst paziņojumā par līgumu vai iepirkuma procedūras dokumentos noteiktajām prasībām, valdes vai padomes locekli, pārstāvēttiesīgo personu, prokūristu vai personu, kura ir pilnvarota pārstāvēt darbībās, kas saistītas ar filiāli</w:t>
            </w:r>
          </w:p>
        </w:tc>
      </w:tr>
      <w:tr w14:paraId="2E98647A" w14:textId="77777777" w:rsidTr="00832256">
        <w:tblPrEx>
          <w:tblW w:w="5000" w:type="pct"/>
          <w:tblCellMar>
            <w:top w:w="30" w:type="dxa"/>
            <w:left w:w="30" w:type="dxa"/>
            <w:bottom w:w="30" w:type="dxa"/>
            <w:right w:w="30" w:type="dxa"/>
          </w:tblCellMar>
          <w:tblLook w:val="04A0"/>
        </w:tblPrEx>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6C6FC09F"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163D78B1"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4F4BEB8D"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Pārbaudes periods (mēneši)</w:t>
            </w:r>
          </w:p>
        </w:tc>
      </w:tr>
      <w:tr w14:paraId="5A47360D" w14:textId="77777777" w:rsidTr="00832256">
        <w:tblPrEx>
          <w:tblW w:w="5000" w:type="pct"/>
          <w:tblCellMar>
            <w:top w:w="30" w:type="dxa"/>
            <w:left w:w="30" w:type="dxa"/>
            <w:bottom w:w="30" w:type="dxa"/>
            <w:right w:w="30" w:type="dxa"/>
          </w:tblCellMar>
          <w:tblLook w:val="04A0"/>
        </w:tblPrEx>
        <w:trPr>
          <w:trHeight w:val="177"/>
        </w:trPr>
        <w:tc>
          <w:tcPr>
            <w:tcW w:w="1550" w:type="pct"/>
            <w:vMerge w:val="restart"/>
            <w:tcBorders>
              <w:top w:val="outset" w:sz="6" w:space="0" w:color="414142"/>
              <w:left w:val="outset" w:sz="6" w:space="0" w:color="414142"/>
              <w:right w:val="outset" w:sz="6" w:space="0" w:color="414142"/>
            </w:tcBorders>
            <w:hideMark/>
          </w:tcPr>
          <w:p w:rsidR="00566D68" w:rsidRPr="00062785" w:rsidP="00832256" w14:paraId="27537783" w14:textId="77777777">
            <w:pPr>
              <w:spacing w:after="0" w:line="240" w:lineRule="auto"/>
              <w:rPr>
                <w:rFonts w:ascii="Times New Roman" w:eastAsia="Times New Roman" w:hAnsi="Times New Roman"/>
                <w:sz w:val="24"/>
                <w:szCs w:val="24"/>
                <w:lang w:eastAsia="lv-LV"/>
              </w:rPr>
            </w:pPr>
            <w:r>
              <w:fldChar w:fldCharType="begin"/>
            </w:r>
            <w:r>
              <w:instrText xml:space="preserve"> HYPERLINK "https://likumi.lv/ta/id/88966-kriminallikums" \t "_blank" </w:instrText>
            </w:r>
            <w:r>
              <w:fldChar w:fldCharType="separate"/>
            </w:r>
            <w:r w:rsidRPr="00062785">
              <w:rPr>
                <w:rFonts w:ascii="Times New Roman" w:eastAsia="Times New Roman" w:hAnsi="Times New Roman"/>
                <w:sz w:val="24"/>
                <w:szCs w:val="24"/>
                <w:u w:val="single"/>
                <w:lang w:eastAsia="lv-LV"/>
              </w:rPr>
              <w:t>Krimināllikums</w:t>
            </w:r>
            <w:r>
              <w:fldChar w:fldCharType="end"/>
            </w:r>
          </w:p>
        </w:tc>
        <w:tc>
          <w:tcPr>
            <w:tcW w:w="2550" w:type="pct"/>
            <w:tcBorders>
              <w:top w:val="outset" w:sz="6" w:space="0" w:color="414142"/>
              <w:left w:val="single" w:sz="6" w:space="0" w:color="414142"/>
              <w:bottom w:val="single" w:sz="4" w:space="0" w:color="auto"/>
              <w:right w:val="single" w:sz="6" w:space="0" w:color="414142"/>
            </w:tcBorders>
          </w:tcPr>
          <w:p w:rsidR="00566D68" w:rsidRPr="00062785" w:rsidP="00832256" w14:paraId="481C923D"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1</w:t>
            </w:r>
            <w:r w:rsidRPr="00FD5FA8">
              <w:rPr>
                <w:rFonts w:ascii="Times New Roman" w:hAnsi="Times New Roman"/>
                <w:bCs/>
                <w:color w:val="000000"/>
                <w:sz w:val="24"/>
                <w:szCs w:val="24"/>
                <w:shd w:val="clear" w:color="auto" w:fill="FFFFFF"/>
              </w:rPr>
              <w:t> pants</w:t>
            </w:r>
          </w:p>
        </w:tc>
        <w:tc>
          <w:tcPr>
            <w:tcW w:w="900" w:type="pct"/>
            <w:tcBorders>
              <w:top w:val="single" w:sz="6" w:space="0" w:color="414142"/>
              <w:left w:val="outset" w:sz="6" w:space="0" w:color="414142"/>
              <w:right w:val="single" w:sz="6" w:space="0" w:color="414142"/>
            </w:tcBorders>
            <w:hideMark/>
          </w:tcPr>
          <w:p w:rsidR="00566D68" w:rsidRPr="00062785" w:rsidP="00832256" w14:paraId="0B230A1A"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36 (60*)</w:t>
            </w:r>
          </w:p>
        </w:tc>
      </w:tr>
      <w:tr w14:paraId="41D9AE63" w14:textId="77777777" w:rsidTr="00832256">
        <w:tblPrEx>
          <w:tblW w:w="5000" w:type="pct"/>
          <w:tblCellMar>
            <w:top w:w="30" w:type="dxa"/>
            <w:left w:w="30" w:type="dxa"/>
            <w:bottom w:w="30" w:type="dxa"/>
            <w:right w:w="30" w:type="dxa"/>
          </w:tblCellMar>
          <w:tblLook w:val="04A0"/>
        </w:tblPrEx>
        <w:trPr>
          <w:trHeight w:val="50"/>
        </w:trPr>
        <w:tc>
          <w:tcPr>
            <w:tcW w:w="1550" w:type="pct"/>
            <w:vMerge/>
            <w:tcBorders>
              <w:left w:val="outset" w:sz="6" w:space="0" w:color="414142"/>
              <w:right w:val="outset" w:sz="6" w:space="0" w:color="414142"/>
            </w:tcBorders>
          </w:tcPr>
          <w:p w:rsidR="00566D68" w:rsidRPr="00062785" w:rsidP="00832256" w14:paraId="78F169CF"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rsidR="00566D68" w:rsidRPr="00062785" w:rsidP="00832256" w14:paraId="60752947"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2</w:t>
            </w:r>
            <w:r w:rsidRPr="00FD5FA8">
              <w:rPr>
                <w:rFonts w:ascii="Times New Roman" w:hAnsi="Times New Roman"/>
                <w:bCs/>
                <w:color w:val="000000"/>
                <w:sz w:val="24"/>
                <w:szCs w:val="24"/>
                <w:shd w:val="clear" w:color="auto" w:fill="FFFFFF"/>
              </w:rPr>
              <w:t> pants</w:t>
            </w:r>
          </w:p>
        </w:tc>
        <w:tc>
          <w:tcPr>
            <w:tcW w:w="900" w:type="pct"/>
            <w:tcBorders>
              <w:left w:val="outset" w:sz="6" w:space="0" w:color="414142"/>
              <w:right w:val="single" w:sz="6" w:space="0" w:color="414142"/>
            </w:tcBorders>
          </w:tcPr>
          <w:p w:rsidR="00566D68" w:rsidRPr="00062785" w:rsidP="00832256" w14:paraId="09BD6509"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2F0399FD" w14:textId="77777777" w:rsidTr="00832256">
        <w:tblPrEx>
          <w:tblW w:w="5000" w:type="pct"/>
          <w:tblCellMar>
            <w:top w:w="30" w:type="dxa"/>
            <w:left w:w="30" w:type="dxa"/>
            <w:bottom w:w="30" w:type="dxa"/>
            <w:right w:w="30" w:type="dxa"/>
          </w:tblCellMar>
          <w:tblLook w:val="04A0"/>
        </w:tblPrEx>
        <w:trPr>
          <w:trHeight w:val="50"/>
        </w:trPr>
        <w:tc>
          <w:tcPr>
            <w:tcW w:w="1550" w:type="pct"/>
            <w:vMerge/>
            <w:tcBorders>
              <w:left w:val="outset" w:sz="6" w:space="0" w:color="414142"/>
              <w:right w:val="outset" w:sz="6" w:space="0" w:color="414142"/>
            </w:tcBorders>
          </w:tcPr>
          <w:p w:rsidR="00566D68" w:rsidRPr="00062785" w:rsidP="00832256" w14:paraId="5703D492"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rsidR="00566D68" w:rsidRPr="00062785" w:rsidP="00832256" w14:paraId="48FEBF41"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4</w:t>
            </w:r>
            <w:r w:rsidRPr="00FD5FA8">
              <w:rPr>
                <w:rFonts w:ascii="Times New Roman" w:hAnsi="Times New Roman"/>
                <w:bCs/>
                <w:color w:val="000000"/>
                <w:sz w:val="24"/>
                <w:szCs w:val="24"/>
                <w:shd w:val="clear" w:color="auto" w:fill="FFFFFF"/>
              </w:rPr>
              <w:t> pants</w:t>
            </w:r>
          </w:p>
        </w:tc>
        <w:tc>
          <w:tcPr>
            <w:tcW w:w="900" w:type="pct"/>
            <w:tcBorders>
              <w:left w:val="outset" w:sz="6" w:space="0" w:color="414142"/>
              <w:right w:val="single" w:sz="6" w:space="0" w:color="414142"/>
            </w:tcBorders>
          </w:tcPr>
          <w:p w:rsidR="00566D68" w:rsidRPr="00062785" w:rsidP="00832256" w14:paraId="6FFBEEC3"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2CAFDD66" w14:textId="77777777" w:rsidTr="00832256">
        <w:tblPrEx>
          <w:tblW w:w="5000" w:type="pct"/>
          <w:tblCellMar>
            <w:top w:w="30" w:type="dxa"/>
            <w:left w:w="30" w:type="dxa"/>
            <w:bottom w:w="30" w:type="dxa"/>
            <w:right w:w="30" w:type="dxa"/>
          </w:tblCellMar>
          <w:tblLook w:val="04A0"/>
        </w:tblPrEx>
        <w:trPr>
          <w:trHeight w:val="50"/>
        </w:trPr>
        <w:tc>
          <w:tcPr>
            <w:tcW w:w="1550" w:type="pct"/>
            <w:vMerge/>
            <w:tcBorders>
              <w:left w:val="outset" w:sz="6" w:space="0" w:color="414142"/>
              <w:right w:val="outset" w:sz="6" w:space="0" w:color="414142"/>
            </w:tcBorders>
          </w:tcPr>
          <w:p w:rsidR="00566D68" w:rsidRPr="00062785" w:rsidP="00832256" w14:paraId="38374F29"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rsidR="00566D68" w:rsidRPr="00062785" w:rsidP="00832256" w14:paraId="3CE49FFA" w14:textId="77777777">
            <w:pPr>
              <w:spacing w:after="0" w:line="240" w:lineRule="auto"/>
              <w:rPr>
                <w:rFonts w:ascii="Times New Roman" w:eastAsia="Times New Roman" w:hAnsi="Times New Roman"/>
                <w:sz w:val="24"/>
                <w:szCs w:val="24"/>
                <w:lang w:eastAsia="lv-LV"/>
              </w:rPr>
            </w:pPr>
            <w:r w:rsidRPr="00FD5FA8">
              <w:rPr>
                <w:rFonts w:ascii="Times New Roman" w:hAnsi="Times New Roman"/>
                <w:bCs/>
                <w:color w:val="000000"/>
                <w:sz w:val="24"/>
                <w:szCs w:val="24"/>
                <w:shd w:val="clear" w:color="auto" w:fill="FFFFFF"/>
              </w:rPr>
              <w:t>79.</w:t>
            </w:r>
            <w:r w:rsidRPr="00FD5FA8">
              <w:rPr>
                <w:rFonts w:ascii="Times New Roman" w:hAnsi="Times New Roman"/>
                <w:bCs/>
                <w:color w:val="000000"/>
                <w:sz w:val="24"/>
                <w:szCs w:val="24"/>
                <w:shd w:val="clear" w:color="auto" w:fill="FFFFFF"/>
                <w:vertAlign w:val="superscript"/>
              </w:rPr>
              <w:t>6</w:t>
            </w:r>
            <w:r w:rsidRPr="00FD5FA8">
              <w:rPr>
                <w:rFonts w:ascii="Times New Roman" w:hAnsi="Times New Roman"/>
                <w:bCs/>
                <w:color w:val="000000"/>
                <w:sz w:val="24"/>
                <w:szCs w:val="24"/>
                <w:shd w:val="clear" w:color="auto" w:fill="FFFFFF"/>
              </w:rPr>
              <w:t> pants</w:t>
            </w:r>
          </w:p>
        </w:tc>
        <w:tc>
          <w:tcPr>
            <w:tcW w:w="900" w:type="pct"/>
            <w:tcBorders>
              <w:left w:val="outset" w:sz="6" w:space="0" w:color="414142"/>
              <w:right w:val="single" w:sz="6" w:space="0" w:color="414142"/>
            </w:tcBorders>
          </w:tcPr>
          <w:p w:rsidR="00566D68" w:rsidRPr="00062785" w:rsidP="00832256" w14:paraId="29DA099F"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230CFED1" w14:textId="77777777" w:rsidTr="00832256">
        <w:tblPrEx>
          <w:tblW w:w="5000" w:type="pct"/>
          <w:tblCellMar>
            <w:top w:w="30" w:type="dxa"/>
            <w:left w:w="30" w:type="dxa"/>
            <w:bottom w:w="30" w:type="dxa"/>
            <w:right w:w="30" w:type="dxa"/>
          </w:tblCellMar>
          <w:tblLook w:val="04A0"/>
        </w:tblPrEx>
        <w:trPr>
          <w:trHeight w:val="50"/>
        </w:trPr>
        <w:tc>
          <w:tcPr>
            <w:tcW w:w="1550" w:type="pct"/>
            <w:vMerge/>
            <w:tcBorders>
              <w:left w:val="outset" w:sz="6" w:space="0" w:color="414142"/>
              <w:right w:val="outset" w:sz="6" w:space="0" w:color="414142"/>
            </w:tcBorders>
          </w:tcPr>
          <w:p w:rsidR="00566D68" w:rsidRPr="00062785" w:rsidP="00832256" w14:paraId="71CD5437" w14:textId="77777777">
            <w:pPr>
              <w:spacing w:after="0" w:line="240" w:lineRule="auto"/>
              <w:rPr>
                <w:rFonts w:ascii="Times New Roman" w:eastAsia="Times New Roman" w:hAnsi="Times New Roman"/>
                <w:sz w:val="24"/>
                <w:szCs w:val="24"/>
                <w:lang w:eastAsia="lv-LV"/>
              </w:rPr>
            </w:pPr>
          </w:p>
        </w:tc>
        <w:tc>
          <w:tcPr>
            <w:tcW w:w="2550" w:type="pct"/>
            <w:tcBorders>
              <w:top w:val="single" w:sz="6" w:space="0" w:color="414142"/>
              <w:left w:val="nil"/>
              <w:bottom w:val="single" w:sz="4" w:space="0" w:color="auto"/>
              <w:right w:val="single" w:sz="6" w:space="0" w:color="414142"/>
            </w:tcBorders>
          </w:tcPr>
          <w:p w:rsidR="00566D68" w:rsidRPr="00062785" w:rsidP="00832256" w14:paraId="6D24AABA"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 pants</w:t>
            </w:r>
          </w:p>
        </w:tc>
        <w:tc>
          <w:tcPr>
            <w:tcW w:w="900" w:type="pct"/>
            <w:tcBorders>
              <w:left w:val="outset" w:sz="6" w:space="0" w:color="414142"/>
              <w:bottom w:val="nil"/>
              <w:right w:val="single" w:sz="6" w:space="0" w:color="414142"/>
            </w:tcBorders>
          </w:tcPr>
          <w:p w:rsidR="00566D68" w:rsidRPr="00062785" w:rsidP="00832256" w14:paraId="32B69F60" w14:textId="77777777">
            <w:pPr>
              <w:spacing w:before="100" w:beforeAutospacing="1" w:after="100" w:afterAutospacing="1" w:line="293" w:lineRule="atLeast"/>
              <w:jc w:val="center"/>
              <w:rPr>
                <w:rFonts w:ascii="Times New Roman" w:eastAsia="Times New Roman" w:hAnsi="Times New Roman"/>
                <w:sz w:val="24"/>
                <w:szCs w:val="24"/>
                <w:lang w:eastAsia="lv-LV"/>
              </w:rPr>
            </w:pPr>
          </w:p>
        </w:tc>
      </w:tr>
      <w:tr w14:paraId="23A99BAD"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49862B4"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250F77D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5D766FBD"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5C3E38F0"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3CC5F28C"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10F6AF4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w:t>
            </w:r>
            <w:r w:rsidRPr="00062785">
              <w:rPr>
                <w:rFonts w:ascii="Times New Roman" w:eastAsia="Times New Roman" w:hAnsi="Times New Roman"/>
                <w:sz w:val="24"/>
                <w:szCs w:val="24"/>
                <w:vertAlign w:val="superscript"/>
                <w:lang w:eastAsia="lv-LV"/>
              </w:rPr>
              <w:t>2</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2AE8557"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B2977E8"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A1B4353"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62F2B5D2"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88.</w:t>
            </w:r>
            <w:r w:rsidRPr="00062785">
              <w:rPr>
                <w:rFonts w:ascii="Times New Roman" w:eastAsia="Times New Roman" w:hAnsi="Times New Roman"/>
                <w:sz w:val="24"/>
                <w:szCs w:val="24"/>
                <w:vertAlign w:val="superscript"/>
                <w:lang w:eastAsia="lv-LV"/>
              </w:rPr>
              <w:t>3</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4361DF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095EAB47"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0E9E8EF"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2899D0CC"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89.</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2FEBEFE3"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6B25B822"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FDD696C"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3C220CE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154.</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015669C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666B851F"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2115E851"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607E2319"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177.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2154E59"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1FCCC575"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5DED977"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114996F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177.</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4F30D79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3516B4ED"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DBFD30D"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13106062"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178.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764E4E17"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1EAF79F9"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327C994"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686D18AA"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179.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3C583329"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14B0C3F"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CE70346"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557568A6"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184. panta trešā daļa</w:t>
            </w:r>
          </w:p>
        </w:tc>
        <w:tc>
          <w:tcPr>
            <w:tcW w:w="900" w:type="pct"/>
            <w:tcBorders>
              <w:top w:val="nil"/>
              <w:left w:val="outset" w:sz="6" w:space="0" w:color="414142"/>
              <w:bottom w:val="nil"/>
              <w:right w:val="single" w:sz="6" w:space="0" w:color="414142"/>
            </w:tcBorders>
            <w:vAlign w:val="center"/>
            <w:hideMark/>
          </w:tcPr>
          <w:p w:rsidR="00566D68" w:rsidRPr="00062785" w:rsidP="00832256" w14:paraId="143C887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12EDFB4B"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6721CBBD"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1691FF6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190.</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7A00FCC5"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2FC70109"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ECE2B1C"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5658BA38"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195.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24ECE983"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B71965B"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07F83D3"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36F0E90E"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198.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532988CA"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2BF593C6"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FA20D41"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16E35B8B"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199.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2B3BB0AD"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DA73A6E"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732CBE1"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42C42C03"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218.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7AD94E8C"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515F956B"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13798B9E"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38EDF767"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320.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C38FD7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47C7959F"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AF3FAA4"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5CE35E70"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321.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9AAC80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23B0E9A4"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4EC3C4A2"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475B6CD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322.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96A7255"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349CCF44"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55000C59"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7DE68F0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323.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10980B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712DDE48"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7EC84029"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63526AA4"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6BD1F842"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0DAC6FEB"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07B555FD"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52B078B1"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w:t>
            </w:r>
            <w:r w:rsidRPr="00062785">
              <w:rPr>
                <w:rFonts w:ascii="Times New Roman" w:eastAsia="Times New Roman" w:hAnsi="Times New Roman"/>
                <w:sz w:val="24"/>
                <w:szCs w:val="24"/>
                <w:vertAlign w:val="superscript"/>
                <w:lang w:eastAsia="lv-LV"/>
              </w:rPr>
              <w:t>1</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5712F777"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2905C454"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right w:val="outset" w:sz="6" w:space="0" w:color="414142"/>
            </w:tcBorders>
            <w:vAlign w:val="center"/>
            <w:hideMark/>
          </w:tcPr>
          <w:p w:rsidR="00566D68" w:rsidRPr="00062785" w:rsidP="00832256" w14:paraId="2B4E3C20"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rsidR="00566D68" w:rsidRPr="00062785" w:rsidP="00832256" w14:paraId="7365627A"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w:t>
            </w:r>
            <w:r w:rsidRPr="00062785">
              <w:rPr>
                <w:rFonts w:ascii="Times New Roman" w:eastAsia="Times New Roman" w:hAnsi="Times New Roman"/>
                <w:sz w:val="24"/>
                <w:szCs w:val="24"/>
                <w:vertAlign w:val="superscript"/>
                <w:lang w:eastAsia="lv-LV"/>
              </w:rPr>
              <w:t>2</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rsidR="00566D68" w:rsidRPr="00062785" w:rsidP="00832256" w14:paraId="137FCDC5"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08CA5CB8" w14:textId="77777777" w:rsidTr="00832256">
        <w:tblPrEx>
          <w:tblW w:w="5000" w:type="pct"/>
          <w:tblCellMar>
            <w:top w:w="30" w:type="dxa"/>
            <w:left w:w="30" w:type="dxa"/>
            <w:bottom w:w="30" w:type="dxa"/>
            <w:right w:w="30" w:type="dxa"/>
          </w:tblCellMar>
          <w:tblLook w:val="04A0"/>
        </w:tblPrEx>
        <w:trPr>
          <w:trHeight w:val="300"/>
        </w:trPr>
        <w:tc>
          <w:tcPr>
            <w:tcW w:w="0" w:type="auto"/>
            <w:vMerge/>
            <w:tcBorders>
              <w:left w:val="outset" w:sz="6" w:space="0" w:color="414142"/>
              <w:bottom w:val="outset" w:sz="6" w:space="0" w:color="414142"/>
              <w:right w:val="outset" w:sz="6" w:space="0" w:color="414142"/>
            </w:tcBorders>
            <w:vAlign w:val="center"/>
            <w:hideMark/>
          </w:tcPr>
          <w:p w:rsidR="00566D68" w:rsidRPr="00062785" w:rsidP="00832256" w14:paraId="5D49821C" w14:textId="77777777">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6" w:space="0" w:color="414142"/>
              <w:right w:val="single" w:sz="6" w:space="0" w:color="414142"/>
            </w:tcBorders>
            <w:hideMark/>
          </w:tcPr>
          <w:p w:rsidR="00566D68" w:rsidRPr="00062785" w:rsidP="00832256" w14:paraId="681163D5"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326.</w:t>
            </w:r>
            <w:r w:rsidRPr="00062785">
              <w:rPr>
                <w:rFonts w:ascii="Times New Roman" w:eastAsia="Times New Roman" w:hAnsi="Times New Roman"/>
                <w:sz w:val="24"/>
                <w:szCs w:val="24"/>
                <w:vertAlign w:val="superscript"/>
                <w:lang w:eastAsia="lv-LV"/>
              </w:rPr>
              <w:t>3</w:t>
            </w:r>
            <w:r w:rsidRPr="00062785">
              <w:rPr>
                <w:rFonts w:ascii="Times New Roman" w:eastAsia="Times New Roman" w:hAnsi="Times New Roman"/>
                <w:sz w:val="24"/>
                <w:szCs w:val="24"/>
                <w:lang w:eastAsia="lv-LV"/>
              </w:rPr>
              <w:t> pants</w:t>
            </w:r>
          </w:p>
        </w:tc>
        <w:tc>
          <w:tcPr>
            <w:tcW w:w="900" w:type="pct"/>
            <w:tcBorders>
              <w:top w:val="nil"/>
              <w:left w:val="outset" w:sz="6" w:space="0" w:color="414142"/>
              <w:bottom w:val="single" w:sz="6" w:space="0" w:color="414142"/>
              <w:right w:val="single" w:sz="6" w:space="0" w:color="414142"/>
            </w:tcBorders>
            <w:vAlign w:val="center"/>
            <w:hideMark/>
          </w:tcPr>
          <w:p w:rsidR="00566D68" w:rsidRPr="00062785" w:rsidP="00832256" w14:paraId="7E2FBF49"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bl>
    <w:p w:rsidR="00566D68" w:rsidRPr="00062785" w:rsidP="00566D68" w14:paraId="5653A26F" w14:textId="77777777">
      <w:pPr>
        <w:shd w:val="clear" w:color="auto" w:fill="FFFFFF"/>
        <w:spacing w:after="0" w:line="240" w:lineRule="auto"/>
        <w:rPr>
          <w:rFonts w:ascii="Times New Roman" w:eastAsia="Times New Roman" w:hAnsi="Times New Roman"/>
          <w:vanish/>
          <w:sz w:val="24"/>
          <w:szCs w:val="24"/>
          <w:lang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tblPr>
      <w:tblGrid>
        <w:gridCol w:w="2812"/>
        <w:gridCol w:w="4626"/>
        <w:gridCol w:w="1633"/>
      </w:tblGrid>
      <w:tr w14:paraId="3B106870" w14:textId="77777777" w:rsidTr="00832256">
        <w:tblPrEx>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tblPrEx>
        <w:trPr>
          <w:trHeight w:val="300"/>
        </w:trPr>
        <w:tc>
          <w:tcPr>
            <w:tcW w:w="0" w:type="auto"/>
            <w:gridSpan w:val="3"/>
            <w:tcBorders>
              <w:top w:val="nil"/>
              <w:left w:val="nil"/>
              <w:bottom w:val="outset" w:sz="6" w:space="0" w:color="414142"/>
              <w:right w:val="nil"/>
            </w:tcBorders>
            <w:shd w:val="clear" w:color="auto" w:fill="FFFFFF"/>
            <w:vAlign w:val="center"/>
            <w:hideMark/>
          </w:tcPr>
          <w:p w:rsidR="00566D68" w:rsidRPr="00062785" w:rsidP="00832256" w14:paraId="618B60E0"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 </w:t>
            </w:r>
          </w:p>
        </w:tc>
      </w:tr>
      <w:tr w14:paraId="6D75876A" w14:textId="77777777" w:rsidTr="00832256">
        <w:tblPrEx>
          <w:tblW w:w="5000" w:type="pct"/>
          <w:tblCellMar>
            <w:top w:w="30" w:type="dxa"/>
            <w:left w:w="30" w:type="dxa"/>
            <w:bottom w:w="30" w:type="dxa"/>
            <w:right w:w="30" w:type="dxa"/>
          </w:tblCellMar>
          <w:tblLook w:val="04A0"/>
        </w:tblPrEx>
        <w:trPr>
          <w:trHeight w:val="300"/>
        </w:trPr>
        <w:tc>
          <w:tcPr>
            <w:tcW w:w="0" w:type="auto"/>
            <w:gridSpan w:val="3"/>
            <w:tcBorders>
              <w:top w:val="single" w:sz="6" w:space="0" w:color="414142"/>
              <w:left w:val="outset" w:sz="6" w:space="0" w:color="414142"/>
              <w:bottom w:val="outset" w:sz="6" w:space="0" w:color="414142"/>
              <w:right w:val="outset" w:sz="6" w:space="0" w:color="414142"/>
            </w:tcBorders>
            <w:shd w:val="clear" w:color="auto" w:fill="DEEAF6"/>
            <w:vAlign w:val="center"/>
            <w:hideMark/>
          </w:tcPr>
          <w:p w:rsidR="00566D68" w:rsidRPr="00062785" w:rsidP="00832256" w14:paraId="7F835C36"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 Pārbaudāmās tiesību normas attiecībā uz pretendenta norādīto apakšuzņēmēju, kura veicamo būvdarbu vai sniedzamo pakalpojumu vērtība ir vismaz 10 procenti no kopējās iepirkuma līguma vērtības</w:t>
            </w:r>
          </w:p>
        </w:tc>
      </w:tr>
      <w:tr w14:paraId="084986F4" w14:textId="77777777" w:rsidTr="00832256">
        <w:tblPrEx>
          <w:tblW w:w="5000" w:type="pct"/>
          <w:tblCellMar>
            <w:top w:w="30" w:type="dxa"/>
            <w:left w:w="30" w:type="dxa"/>
            <w:bottom w:w="30" w:type="dxa"/>
            <w:right w:w="30" w:type="dxa"/>
          </w:tblCellMar>
          <w:tblLook w:val="04A0"/>
        </w:tblPrEx>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50D8DAD4"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2A4FD175"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Tiesību akta norma</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566D68" w:rsidRPr="00062785" w:rsidP="00832256" w14:paraId="53233232"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Pārbaudes periods (mēneši)</w:t>
            </w:r>
          </w:p>
        </w:tc>
      </w:tr>
      <w:tr w14:paraId="05BD5EDF" w14:textId="77777777" w:rsidTr="00832256">
        <w:tblPrEx>
          <w:tblW w:w="5000" w:type="pct"/>
          <w:tblCellMar>
            <w:top w:w="30" w:type="dxa"/>
            <w:left w:w="30" w:type="dxa"/>
            <w:bottom w:w="30" w:type="dxa"/>
            <w:right w:w="30" w:type="dxa"/>
          </w:tblCellMar>
          <w:tblLook w:val="04A0"/>
        </w:tblPrEx>
        <w:trPr>
          <w:trHeight w:val="300"/>
        </w:trPr>
        <w:tc>
          <w:tcPr>
            <w:tcW w:w="1550" w:type="pct"/>
            <w:tcBorders>
              <w:top w:val="outset" w:sz="6" w:space="0" w:color="414142"/>
              <w:left w:val="outset" w:sz="6" w:space="0" w:color="414142"/>
              <w:bottom w:val="single" w:sz="4" w:space="0" w:color="auto"/>
              <w:right w:val="outset" w:sz="6" w:space="0" w:color="414142"/>
            </w:tcBorders>
            <w:hideMark/>
          </w:tcPr>
          <w:p w:rsidR="00566D68" w:rsidRPr="00062785" w:rsidP="00832256" w14:paraId="07CAE981" w14:textId="77777777">
            <w:pPr>
              <w:spacing w:after="0" w:line="240" w:lineRule="auto"/>
              <w:rPr>
                <w:rFonts w:ascii="Times New Roman" w:eastAsia="Times New Roman" w:hAnsi="Times New Roman"/>
                <w:sz w:val="24"/>
                <w:szCs w:val="24"/>
                <w:lang w:eastAsia="lv-LV"/>
              </w:rPr>
            </w:pPr>
            <w:r>
              <w:fldChar w:fldCharType="begin"/>
            </w:r>
            <w:r>
              <w:instrText xml:space="preserve"> HYPERLINK "https://likumi.lv/ta/id/54890-konkurences-likums" \t "_blank" </w:instrText>
            </w:r>
            <w:r>
              <w:fldChar w:fldCharType="separate"/>
            </w:r>
            <w:r w:rsidRPr="00062785">
              <w:rPr>
                <w:rFonts w:ascii="Times New Roman" w:eastAsia="Times New Roman" w:hAnsi="Times New Roman"/>
                <w:sz w:val="24"/>
                <w:szCs w:val="24"/>
                <w:u w:val="single"/>
                <w:lang w:eastAsia="lv-LV"/>
              </w:rPr>
              <w:t>Konkurences likums</w:t>
            </w:r>
            <w:r>
              <w:fldChar w:fldCharType="end"/>
            </w:r>
          </w:p>
        </w:tc>
        <w:tc>
          <w:tcPr>
            <w:tcW w:w="25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0E6CA972"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11. panta pirmā daļa (tostarp jebkurš no minētās daļas apakšpunktiem), ja horizontālo karteļa vienošanos kā izslēgšanas pamatu no iepirkuma procedūras ir norādījusi Konkurences padome</w:t>
            </w:r>
          </w:p>
        </w:tc>
        <w:tc>
          <w:tcPr>
            <w:tcW w:w="9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79AD3B00"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12</w:t>
            </w:r>
          </w:p>
        </w:tc>
      </w:tr>
      <w:tr w14:paraId="468EEDEA" w14:textId="77777777" w:rsidTr="00832256">
        <w:tblPrEx>
          <w:tblW w:w="5000" w:type="pct"/>
          <w:tblCellMar>
            <w:top w:w="30" w:type="dxa"/>
            <w:left w:w="30" w:type="dxa"/>
            <w:bottom w:w="30" w:type="dxa"/>
            <w:right w:w="30" w:type="dxa"/>
          </w:tblCellMar>
          <w:tblLook w:val="04A0"/>
        </w:tblPrEx>
        <w:trPr>
          <w:trHeight w:val="300"/>
        </w:trPr>
        <w:tc>
          <w:tcPr>
            <w:tcW w:w="1550" w:type="pct"/>
            <w:vMerge w:val="restart"/>
            <w:tcBorders>
              <w:top w:val="outset" w:sz="6" w:space="0" w:color="414142"/>
              <w:left w:val="outset" w:sz="6" w:space="0" w:color="414142"/>
              <w:bottom w:val="single" w:sz="4" w:space="0" w:color="auto"/>
              <w:right w:val="outset" w:sz="6" w:space="0" w:color="414142"/>
            </w:tcBorders>
            <w:hideMark/>
          </w:tcPr>
          <w:p w:rsidR="00566D68" w:rsidRPr="00062785" w:rsidP="00832256" w14:paraId="4CED4BD4" w14:textId="77777777">
            <w:pPr>
              <w:spacing w:after="0" w:line="240" w:lineRule="auto"/>
              <w:rPr>
                <w:rFonts w:ascii="Times New Roman" w:eastAsia="Times New Roman" w:hAnsi="Times New Roman"/>
                <w:sz w:val="24"/>
                <w:szCs w:val="24"/>
                <w:lang w:eastAsia="lv-LV"/>
              </w:rPr>
            </w:pPr>
            <w:r>
              <w:fldChar w:fldCharType="begin"/>
            </w:r>
            <w:r>
              <w:instrText xml:space="preserve"> HYPERLINK "https://likumi.lv/ta/id/89648-latvijas-administrativo-parkapumu-kodekss" \t "_blank" </w:instrText>
            </w:r>
            <w:r>
              <w:fldChar w:fldCharType="separate"/>
            </w:r>
            <w:r w:rsidRPr="00062785">
              <w:rPr>
                <w:rFonts w:ascii="Times New Roman" w:eastAsia="Times New Roman" w:hAnsi="Times New Roman"/>
                <w:sz w:val="24"/>
                <w:szCs w:val="24"/>
                <w:u w:val="single"/>
                <w:lang w:eastAsia="lv-LV"/>
              </w:rPr>
              <w:t>Latvijas Administratīvo pārkāpumu kodekss</w:t>
            </w:r>
            <w:r>
              <w:fldChar w:fldCharType="end"/>
            </w:r>
          </w:p>
        </w:tc>
        <w:tc>
          <w:tcPr>
            <w:tcW w:w="25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4682F468"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Vienlaikus konstatēti pārkāpumi: 41. panta otrā daļa un 159.</w:t>
            </w:r>
            <w:r w:rsidRPr="00062785">
              <w:rPr>
                <w:rFonts w:ascii="Times New Roman" w:eastAsia="Times New Roman" w:hAnsi="Times New Roman"/>
                <w:sz w:val="24"/>
                <w:szCs w:val="24"/>
                <w:vertAlign w:val="superscript"/>
                <w:lang w:eastAsia="lv-LV"/>
              </w:rPr>
              <w:t>8</w:t>
            </w:r>
            <w:r w:rsidRPr="00062785">
              <w:rPr>
                <w:rFonts w:ascii="Times New Roman" w:eastAsia="Times New Roman" w:hAnsi="Times New Roman"/>
                <w:sz w:val="24"/>
                <w:szCs w:val="24"/>
                <w:lang w:eastAsia="lv-LV"/>
              </w:rPr>
              <w:t> panta septītā daļa</w:t>
            </w:r>
          </w:p>
        </w:tc>
        <w:tc>
          <w:tcPr>
            <w:tcW w:w="9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28E7254E"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12</w:t>
            </w:r>
          </w:p>
        </w:tc>
      </w:tr>
      <w:tr w14:paraId="6109911F" w14:textId="77777777" w:rsidTr="00832256">
        <w:tblPrEx>
          <w:tblW w:w="5000" w:type="pct"/>
          <w:tblCellMar>
            <w:top w:w="30" w:type="dxa"/>
            <w:left w:w="30" w:type="dxa"/>
            <w:bottom w:w="30" w:type="dxa"/>
            <w:right w:w="30" w:type="dxa"/>
          </w:tblCellMar>
          <w:tblLook w:val="04A0"/>
        </w:tblPrEx>
        <w:trPr>
          <w:trHeight w:val="300"/>
        </w:trPr>
        <w:tc>
          <w:tcPr>
            <w:tcW w:w="0" w:type="auto"/>
            <w:vMerge/>
            <w:tcBorders>
              <w:top w:val="outset" w:sz="6" w:space="0" w:color="414142"/>
              <w:left w:val="outset" w:sz="6" w:space="0" w:color="414142"/>
              <w:bottom w:val="single" w:sz="4" w:space="0" w:color="auto"/>
              <w:right w:val="outset" w:sz="6" w:space="0" w:color="414142"/>
            </w:tcBorders>
            <w:vAlign w:val="center"/>
            <w:hideMark/>
          </w:tcPr>
          <w:p w:rsidR="00566D68" w:rsidRPr="00062785" w:rsidP="00832256" w14:paraId="7449F5E8" w14:textId="77777777">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546BC58F" w14:textId="77777777">
            <w:pPr>
              <w:spacing w:after="0" w:line="240" w:lineRule="auto"/>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189.</w:t>
            </w:r>
            <w:r w:rsidRPr="00062785">
              <w:rPr>
                <w:rFonts w:ascii="Times New Roman" w:eastAsia="Times New Roman" w:hAnsi="Times New Roman"/>
                <w:sz w:val="24"/>
                <w:szCs w:val="24"/>
                <w:vertAlign w:val="superscript"/>
                <w:lang w:eastAsia="lv-LV"/>
              </w:rPr>
              <w:t>2</w:t>
            </w:r>
            <w:r w:rsidRPr="00062785">
              <w:rPr>
                <w:rFonts w:ascii="Times New Roman" w:eastAsia="Times New Roman" w:hAnsi="Times New Roman"/>
                <w:sz w:val="24"/>
                <w:szCs w:val="24"/>
                <w:lang w:eastAsia="lv-LV"/>
              </w:rPr>
              <w:t> panta trešā daļa</w:t>
            </w:r>
          </w:p>
        </w:tc>
        <w:tc>
          <w:tcPr>
            <w:tcW w:w="950" w:type="pct"/>
            <w:tcBorders>
              <w:top w:val="outset" w:sz="6" w:space="0" w:color="414142"/>
              <w:left w:val="outset" w:sz="6" w:space="0" w:color="414142"/>
              <w:bottom w:val="outset" w:sz="6" w:space="0" w:color="414142"/>
              <w:right w:val="outset" w:sz="6" w:space="0" w:color="414142"/>
            </w:tcBorders>
            <w:hideMark/>
          </w:tcPr>
          <w:p w:rsidR="00566D68" w:rsidRPr="00062785" w:rsidP="00832256" w14:paraId="4586D797" w14:textId="77777777">
            <w:pPr>
              <w:spacing w:before="100" w:beforeAutospacing="1" w:after="100" w:afterAutospacing="1" w:line="293" w:lineRule="atLeast"/>
              <w:jc w:val="center"/>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36</w:t>
            </w:r>
          </w:p>
        </w:tc>
      </w:tr>
    </w:tbl>
    <w:p w:rsidR="00566D68" w:rsidRPr="00062785" w:rsidP="00566D68" w14:paraId="4711473A" w14:textId="097E81D5">
      <w:pPr>
        <w:shd w:val="clear" w:color="auto" w:fill="FFFFFF"/>
        <w:spacing w:before="100" w:beforeAutospacing="1" w:after="100" w:afterAutospacing="1" w:line="293" w:lineRule="atLeast"/>
        <w:rPr>
          <w:rFonts w:ascii="Times New Roman" w:eastAsia="Times New Roman" w:hAnsi="Times New Roman"/>
          <w:sz w:val="24"/>
          <w:szCs w:val="24"/>
          <w:lang w:eastAsia="lv-LV"/>
        </w:rPr>
      </w:pPr>
      <w:r w:rsidRPr="00062785">
        <w:rPr>
          <w:rFonts w:ascii="Times New Roman" w:eastAsia="Times New Roman" w:hAnsi="Times New Roman"/>
          <w:sz w:val="24"/>
          <w:szCs w:val="24"/>
          <w:lang w:eastAsia="lv-LV"/>
        </w:rPr>
        <w:t>Piezīme. * Aizsardzības un drošības jomas iepirkumu likumā paredzētais pārbaudes periods.</w:t>
      </w:r>
      <w:r>
        <w:rPr>
          <w:rFonts w:ascii="Times New Roman" w:eastAsia="Times New Roman" w:hAnsi="Times New Roman"/>
          <w:sz w:val="24"/>
          <w:szCs w:val="24"/>
          <w:lang w:eastAsia="lv-LV"/>
        </w:rPr>
        <w:t>”</w:t>
      </w:r>
    </w:p>
    <w:p w:rsidR="00566D68" w:rsidRPr="00062785" w:rsidP="00566D68" w14:paraId="7CE6444C" w14:textId="77777777">
      <w:pPr>
        <w:shd w:val="clear" w:color="auto" w:fill="FFFFFF"/>
        <w:spacing w:after="120" w:line="240" w:lineRule="auto"/>
        <w:ind w:left="710"/>
        <w:jc w:val="right"/>
        <w:rPr>
          <w:rFonts w:ascii="Times New Roman" w:eastAsia="Times New Roman" w:hAnsi="Times New Roman"/>
          <w:sz w:val="24"/>
          <w:szCs w:val="24"/>
          <w:lang w:eastAsia="lv-LV"/>
        </w:rPr>
      </w:pPr>
    </w:p>
    <w:p w:rsidR="00411C58" w:rsidRPr="00E4070A" w:rsidP="00411C58" w14:paraId="7BC780B3" w14:textId="77777777">
      <w:pPr>
        <w:spacing w:after="0" w:line="240" w:lineRule="auto"/>
        <w:jc w:val="both"/>
        <w:rPr>
          <w:rFonts w:ascii="Times New Roman" w:hAnsi="Times New Roman"/>
          <w:bCs/>
          <w:sz w:val="24"/>
          <w:szCs w:val="24"/>
        </w:rPr>
      </w:pPr>
      <w:r w:rsidRPr="00E4070A">
        <w:rPr>
          <w:rFonts w:ascii="Times New Roman" w:hAnsi="Times New Roman"/>
          <w:bCs/>
          <w:sz w:val="24"/>
          <w:szCs w:val="24"/>
        </w:rPr>
        <w:t>Ministru prezidents</w:t>
      </w:r>
      <w:r w:rsidRPr="00E4070A">
        <w:rPr>
          <w:rFonts w:ascii="Times New Roman" w:hAnsi="Times New Roman"/>
          <w:bCs/>
          <w:sz w:val="24"/>
          <w:szCs w:val="24"/>
        </w:rPr>
        <w:tab/>
      </w:r>
      <w:r w:rsidRPr="00E4070A">
        <w:rPr>
          <w:rFonts w:ascii="Times New Roman" w:hAnsi="Times New Roman"/>
          <w:bCs/>
          <w:sz w:val="24"/>
          <w:szCs w:val="24"/>
        </w:rPr>
        <w:tab/>
      </w:r>
      <w:r w:rsidRPr="00E4070A">
        <w:rPr>
          <w:rFonts w:ascii="Times New Roman" w:hAnsi="Times New Roman"/>
          <w:bCs/>
          <w:sz w:val="24"/>
          <w:szCs w:val="24"/>
        </w:rPr>
        <w:tab/>
      </w:r>
      <w:r w:rsidRPr="00E4070A">
        <w:rPr>
          <w:rFonts w:ascii="Times New Roman" w:hAnsi="Times New Roman"/>
          <w:bCs/>
          <w:sz w:val="24"/>
          <w:szCs w:val="24"/>
        </w:rPr>
        <w:tab/>
      </w:r>
      <w:r w:rsidRPr="00E4070A">
        <w:rPr>
          <w:rFonts w:ascii="Times New Roman" w:hAnsi="Times New Roman"/>
          <w:bCs/>
          <w:sz w:val="24"/>
          <w:szCs w:val="24"/>
        </w:rPr>
        <w:tab/>
      </w:r>
      <w:r w:rsidRPr="00E4070A">
        <w:rPr>
          <w:rFonts w:ascii="Times New Roman" w:hAnsi="Times New Roman"/>
          <w:bCs/>
          <w:sz w:val="24"/>
          <w:szCs w:val="24"/>
        </w:rPr>
        <w:tab/>
      </w:r>
      <w:r>
        <w:rPr>
          <w:rFonts w:ascii="Times New Roman" w:hAnsi="Times New Roman"/>
          <w:bCs/>
          <w:sz w:val="24"/>
          <w:szCs w:val="24"/>
        </w:rPr>
        <w:t xml:space="preserve">Māris </w:t>
      </w:r>
      <w:r w:rsidRPr="00E4070A">
        <w:rPr>
          <w:rFonts w:ascii="Times New Roman" w:hAnsi="Times New Roman"/>
          <w:bCs/>
          <w:sz w:val="24"/>
          <w:szCs w:val="24"/>
        </w:rPr>
        <w:t>Kučinskis</w:t>
      </w:r>
    </w:p>
    <w:p w:rsidR="00411C58" w:rsidRPr="00E4070A" w:rsidP="00411C58" w14:paraId="2FA13FD3" w14:textId="77777777">
      <w:pPr>
        <w:tabs>
          <w:tab w:val="left" w:pos="5628"/>
        </w:tabs>
        <w:spacing w:after="0" w:line="240" w:lineRule="auto"/>
        <w:jc w:val="both"/>
        <w:rPr>
          <w:rFonts w:ascii="Times New Roman" w:hAnsi="Times New Roman"/>
          <w:bCs/>
          <w:sz w:val="24"/>
          <w:szCs w:val="24"/>
        </w:rPr>
      </w:pPr>
      <w:r w:rsidRPr="00E4070A">
        <w:rPr>
          <w:rFonts w:ascii="Times New Roman" w:hAnsi="Times New Roman"/>
          <w:bCs/>
          <w:sz w:val="24"/>
          <w:szCs w:val="24"/>
        </w:rPr>
        <w:tab/>
      </w:r>
    </w:p>
    <w:p w:rsidR="00411C58" w:rsidRPr="00E4070A" w:rsidP="00411C58" w14:paraId="2731E719" w14:textId="77777777">
      <w:pPr>
        <w:spacing w:after="0" w:line="240" w:lineRule="auto"/>
        <w:jc w:val="both"/>
        <w:rPr>
          <w:rFonts w:ascii="Times New Roman" w:hAnsi="Times New Roman"/>
          <w:bCs/>
          <w:sz w:val="24"/>
          <w:szCs w:val="24"/>
        </w:rPr>
      </w:pPr>
      <w:r w:rsidRPr="00E4070A">
        <w:rPr>
          <w:rFonts w:ascii="Times New Roman" w:hAnsi="Times New Roman"/>
          <w:bCs/>
          <w:sz w:val="24"/>
          <w:szCs w:val="24"/>
        </w:rPr>
        <w:t xml:space="preserve">Vides aizsardzības </w:t>
      </w:r>
    </w:p>
    <w:p w:rsidR="00566D68" w:rsidRPr="00062785" w:rsidP="00411C58" w14:paraId="28D71BB6" w14:textId="04B95385">
      <w:pPr>
        <w:tabs>
          <w:tab w:val="left" w:pos="996"/>
        </w:tabs>
        <w:rPr>
          <w:rFonts w:ascii="Times New Roman" w:hAnsi="Times New Roman"/>
          <w:sz w:val="24"/>
          <w:szCs w:val="24"/>
        </w:rPr>
      </w:pPr>
      <w:r w:rsidRPr="00E4070A">
        <w:rPr>
          <w:rFonts w:ascii="Times New Roman" w:hAnsi="Times New Roman"/>
          <w:bCs/>
          <w:sz w:val="24"/>
          <w:szCs w:val="24"/>
        </w:rPr>
        <w:t>un reģionālās attīstības ministrs</w:t>
      </w:r>
      <w:r w:rsidRPr="00E4070A">
        <w:rPr>
          <w:rFonts w:ascii="Times New Roman" w:hAnsi="Times New Roman"/>
          <w:bCs/>
          <w:sz w:val="24"/>
          <w:szCs w:val="24"/>
        </w:rPr>
        <w:tab/>
      </w:r>
      <w:r w:rsidRPr="00E4070A">
        <w:rPr>
          <w:rFonts w:ascii="Times New Roman" w:hAnsi="Times New Roman"/>
          <w:bCs/>
          <w:sz w:val="24"/>
          <w:szCs w:val="24"/>
        </w:rPr>
        <w:tab/>
      </w:r>
      <w:r w:rsidRPr="00E4070A">
        <w:rPr>
          <w:rFonts w:ascii="Times New Roman" w:hAnsi="Times New Roman"/>
          <w:bCs/>
          <w:sz w:val="24"/>
          <w:szCs w:val="24"/>
        </w:rPr>
        <w:tab/>
      </w:r>
      <w:r w:rsidRPr="00E4070A">
        <w:rPr>
          <w:rFonts w:ascii="Times New Roman" w:hAnsi="Times New Roman"/>
          <w:bCs/>
          <w:sz w:val="24"/>
          <w:szCs w:val="24"/>
        </w:rPr>
        <w:tab/>
      </w:r>
      <w:r>
        <w:rPr>
          <w:rFonts w:ascii="Times New Roman" w:hAnsi="Times New Roman"/>
          <w:bCs/>
          <w:sz w:val="24"/>
          <w:szCs w:val="24"/>
        </w:rPr>
        <w:t xml:space="preserve">Kaspars </w:t>
      </w:r>
      <w:r w:rsidRPr="00E4070A">
        <w:rPr>
          <w:rFonts w:ascii="Times New Roman" w:hAnsi="Times New Roman"/>
          <w:bCs/>
          <w:sz w:val="24"/>
          <w:szCs w:val="24"/>
        </w:rPr>
        <w:t>Gerhards</w:t>
      </w:r>
    </w:p>
    <w:p w:rsidR="00566D68" w:rsidRPr="00B32713" w:rsidP="00337850" w14:paraId="31E2456E" w14:textId="77777777">
      <w:pPr>
        <w:tabs>
          <w:tab w:val="left" w:pos="996"/>
        </w:tabs>
        <w:rPr>
          <w:sz w:val="28"/>
          <w:szCs w:val="28"/>
        </w:rPr>
      </w:pPr>
    </w:p>
    <w:sectPr w:rsidSect="00687436">
      <w:headerReference w:type="default" r:id="rId6"/>
      <w:footerReference w:type="default" r:id="rId7"/>
      <w:headerReference w:type="first" r:id="rId8"/>
      <w:footerReference w:type="first" r:id="rId9"/>
      <w:pgSz w:w="11906" w:h="16838"/>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C58" w:rsidRPr="00F30EF9" w:rsidP="006C3BB6" w14:paraId="6FCC8632" w14:textId="588D008F">
    <w:pPr>
      <w:pStyle w:val="Footer"/>
      <w:spacing w:after="0" w:line="240" w:lineRule="auto"/>
      <w:jc w:val="both"/>
      <w:rPr>
        <w:rFonts w:ascii="Times New Roman" w:hAnsi="Times New Roman"/>
        <w:sz w:val="20"/>
        <w:szCs w:val="20"/>
      </w:rP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C58" w:rsidRPr="00E27DC2" w14:paraId="2A2FA3E2" w14:textId="345B471D">
    <w:pPr>
      <w:pStyle w:val="Footer"/>
      <w:rPr>
        <w:rFonts w:ascii="Times New Roman" w:hAnsi="Times New Roman"/>
        <w:sz w:val="20"/>
        <w:szCs w:val="20"/>
      </w:rPr>
    </w:pPr>
    <w:r w:rsidRPr="00E27DC2">
      <w:rPr>
        <w:rFonts w:ascii="Times New Roman" w:hAnsi="Times New Roman"/>
        <w:sz w:val="20"/>
        <w:szCs w:val="20"/>
      </w:rPr>
      <w:fldChar w:fldCharType="begin"/>
    </w:r>
    <w:r w:rsidRPr="00E27DC2">
      <w:rPr>
        <w:rFonts w:ascii="Times New Roman" w:hAnsi="Times New Roman"/>
        <w:sz w:val="20"/>
        <w:szCs w:val="20"/>
      </w:rPr>
      <w:instrText xml:space="preserve"> FILENAME   \* MERGEFORMAT </w:instrText>
    </w:r>
    <w:r w:rsidRPr="00E27DC2">
      <w:rPr>
        <w:rFonts w:ascii="Times New Roman" w:hAnsi="Times New Roman"/>
        <w:sz w:val="20"/>
        <w:szCs w:val="20"/>
      </w:rPr>
      <w:fldChar w:fldCharType="separate"/>
    </w:r>
    <w:r w:rsidRPr="00E27DC2">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1C58" w14:paraId="28BC06F3" w14:textId="77777777">
      <w:pPr>
        <w:spacing w:after="0" w:line="240" w:lineRule="auto"/>
      </w:pPr>
      <w:r>
        <w:separator/>
      </w:r>
    </w:p>
  </w:footnote>
  <w:footnote w:type="continuationSeparator" w:id="1">
    <w:p w:rsidR="00411C58" w14:paraId="1217FAD5" w14:textId="77777777">
      <w:pPr>
        <w:spacing w:after="0" w:line="240" w:lineRule="auto"/>
      </w:pPr>
      <w:r>
        <w:continuationSeparator/>
      </w:r>
    </w:p>
  </w:footnote>
  <w:footnote w:type="continuationNotice" w:id="2">
    <w:p w:rsidR="00411C58" w14:paraId="096745C9" w14:textId="77777777">
      <w:pPr>
        <w:spacing w:after="0" w:line="240" w:lineRule="auto"/>
      </w:pPr>
    </w:p>
  </w:footnote>
  <w:footnote w:id="3">
    <w:p w:rsidR="00411C58" w:rsidRPr="009E5903" w:rsidP="009759E9" w14:paraId="7248C1FF" w14:textId="77777777">
      <w:pPr>
        <w:spacing w:after="0" w:line="240" w:lineRule="auto"/>
        <w:ind w:left="284" w:hanging="284"/>
        <w:jc w:val="both"/>
        <w:rPr>
          <w:rFonts w:ascii="Times New Roman" w:hAnsi="Times New Roman"/>
          <w:sz w:val="20"/>
          <w:szCs w:val="20"/>
        </w:rPr>
      </w:pPr>
      <w:r w:rsidRPr="00762B53">
        <w:rPr>
          <w:rFonts w:ascii="Times New Roman" w:hAnsi="Times New Roman"/>
          <w:sz w:val="20"/>
          <w:szCs w:val="20"/>
          <w:vertAlign w:val="superscript"/>
        </w:rPr>
        <w:footnoteRef/>
      </w:r>
      <w:r w:rsidRPr="00762B53">
        <w:rPr>
          <w:rFonts w:ascii="Times New Roman" w:hAnsi="Times New Roman"/>
          <w:sz w:val="20"/>
          <w:szCs w:val="20"/>
          <w:vertAlign w:val="superscript"/>
        </w:rPr>
        <w:t xml:space="preserve"> </w:t>
      </w:r>
      <w:r w:rsidRPr="009E5903">
        <w:rPr>
          <w:rFonts w:ascii="Times New Roman" w:hAnsi="Times New Roman"/>
          <w:sz w:val="20"/>
          <w:szCs w:val="20"/>
        </w:rPr>
        <w:tab/>
        <w:t>To zemu nodokļu vai beznodokļu valstu vai teritoriju saraksts, kuras nav uzskatāmas par ārzonu Publisko iepirkumu likuma 1. panta 3.</w:t>
      </w:r>
      <w:r w:rsidRPr="009E5903">
        <w:rPr>
          <w:rFonts w:ascii="Times New Roman" w:hAnsi="Times New Roman"/>
          <w:sz w:val="20"/>
          <w:szCs w:val="20"/>
          <w:vertAlign w:val="superscript"/>
        </w:rPr>
        <w:t>1</w:t>
      </w:r>
      <w:r w:rsidRPr="009E5903">
        <w:rPr>
          <w:rFonts w:ascii="Times New Roman" w:hAnsi="Times New Roman"/>
          <w:sz w:val="20"/>
          <w:szCs w:val="20"/>
        </w:rPr>
        <w:t xml:space="preserve"> punkta izpratnē, pieejams Iepirkumu uzraudzības biroja tīmekļvietnē. </w:t>
      </w:r>
    </w:p>
  </w:footnote>
  <w:footnote w:id="4">
    <w:p w:rsidR="00411C58" w:rsidRPr="009E5903" w:rsidP="009759E9" w14:paraId="6C474CDE" w14:textId="77777777">
      <w:pPr>
        <w:spacing w:after="0" w:line="240" w:lineRule="auto"/>
        <w:ind w:left="284" w:hanging="284"/>
        <w:jc w:val="both"/>
        <w:rPr>
          <w:rFonts w:ascii="Times New Roman" w:hAnsi="Times New Roman"/>
          <w:sz w:val="20"/>
          <w:szCs w:val="20"/>
        </w:rPr>
      </w:pPr>
      <w:r w:rsidRPr="00762B53">
        <w:rPr>
          <w:rFonts w:ascii="Times New Roman" w:hAnsi="Times New Roman"/>
          <w:sz w:val="20"/>
          <w:szCs w:val="20"/>
          <w:vertAlign w:val="superscript"/>
        </w:rPr>
        <w:footnoteRef/>
      </w:r>
      <w:r w:rsidRPr="009E5903">
        <w:rPr>
          <w:rFonts w:ascii="Times New Roman" w:hAnsi="Times New Roman"/>
          <w:sz w:val="20"/>
          <w:szCs w:val="20"/>
        </w:rPr>
        <w:t xml:space="preserve"> </w:t>
      </w:r>
      <w:r w:rsidRPr="009E5903">
        <w:rPr>
          <w:rFonts w:ascii="Times New Roman" w:hAnsi="Times New Roman"/>
          <w:sz w:val="20"/>
          <w:szCs w:val="20"/>
        </w:rPr>
        <w:tab/>
        <w:t>To zemu nodokļu vai beznodokļu valstu vai teritoriju saraksts, kuras nav uzskatāmas par ārzonu Publisko iepirkumu likuma 1. panta 3.</w:t>
      </w:r>
      <w:r w:rsidRPr="009E5903">
        <w:rPr>
          <w:rFonts w:ascii="Times New Roman" w:hAnsi="Times New Roman"/>
          <w:sz w:val="20"/>
          <w:szCs w:val="20"/>
          <w:vertAlign w:val="superscript"/>
        </w:rPr>
        <w:t>1</w:t>
      </w:r>
      <w:r w:rsidRPr="009E5903">
        <w:rPr>
          <w:rFonts w:ascii="Times New Roman" w:hAnsi="Times New Roman"/>
          <w:sz w:val="20"/>
          <w:szCs w:val="20"/>
        </w:rPr>
        <w:t xml:space="preserve"> punkta izpratnē, pieejams Iepirkumu uzraudzības biroja tīmekļvietnē.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8110976"/>
      <w:docPartObj>
        <w:docPartGallery w:val="Page Numbers (Top of Page)"/>
        <w:docPartUnique/>
      </w:docPartObj>
    </w:sdtPr>
    <w:sdtEndPr>
      <w:rPr>
        <w:noProof/>
      </w:rPr>
    </w:sdtEndPr>
    <w:sdtContent>
      <w:p w:rsidR="00411C58" w14:paraId="45BAF7D6" w14:textId="4707CE8C">
        <w:pPr>
          <w:pStyle w:val="Header"/>
          <w:jc w:val="center"/>
        </w:pPr>
        <w:r w:rsidRPr="00411C58">
          <w:rPr>
            <w:rFonts w:ascii="Times New Roman" w:hAnsi="Times New Roman"/>
          </w:rPr>
          <w:fldChar w:fldCharType="begin"/>
        </w:r>
        <w:r w:rsidRPr="00411C58">
          <w:rPr>
            <w:rFonts w:ascii="Times New Roman" w:hAnsi="Times New Roman"/>
          </w:rPr>
          <w:instrText xml:space="preserve"> PAGE   \* MERGEFORMAT </w:instrText>
        </w:r>
        <w:r w:rsidRPr="00411C58">
          <w:rPr>
            <w:rFonts w:ascii="Times New Roman" w:hAnsi="Times New Roman"/>
          </w:rPr>
          <w:fldChar w:fldCharType="separate"/>
        </w:r>
        <w:r w:rsidR="006151DE">
          <w:rPr>
            <w:rFonts w:ascii="Times New Roman" w:hAnsi="Times New Roman"/>
            <w:noProof/>
          </w:rPr>
          <w:t>6</w:t>
        </w:r>
        <w:r w:rsidRPr="00411C58">
          <w:rPr>
            <w:rFonts w:ascii="Times New Roman" w:hAnsi="Times New Roman"/>
            <w:noProof/>
          </w:rPr>
          <w:fldChar w:fldCharType="end"/>
        </w:r>
      </w:p>
    </w:sdtContent>
  </w:sdt>
  <w:p w:rsidR="00411C58" w14:paraId="30C2B4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C58" w:rsidP="00E27DC2" w14:paraId="3A234228" w14:textId="7777777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A97BB7"/>
    <w:multiLevelType w:val="hybridMultilevel"/>
    <w:tmpl w:val="C36EDC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2FA6F85"/>
    <w:multiLevelType w:val="hybridMultilevel"/>
    <w:tmpl w:val="041C06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7A02A03"/>
    <w:multiLevelType w:val="hybridMultilevel"/>
    <w:tmpl w:val="D6FAC712"/>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 w15:restartNumberingAfterBreak="1">
    <w:nsid w:val="0D0B0489"/>
    <w:multiLevelType w:val="hybridMultilevel"/>
    <w:tmpl w:val="586EF51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11D96394"/>
    <w:multiLevelType w:val="hybridMultilevel"/>
    <w:tmpl w:val="74FC4A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79034E8"/>
    <w:multiLevelType w:val="hybridMultilevel"/>
    <w:tmpl w:val="C602B3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3C20D32"/>
    <w:multiLevelType w:val="hybridMultilevel"/>
    <w:tmpl w:val="AD423C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41273EB"/>
    <w:multiLevelType w:val="hybridMultilevel"/>
    <w:tmpl w:val="6E58AB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5E7433F"/>
    <w:multiLevelType w:val="hybridMultilevel"/>
    <w:tmpl w:val="3814E3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9A01DB6"/>
    <w:multiLevelType w:val="hybridMultilevel"/>
    <w:tmpl w:val="5B82F94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1">
    <w:nsid w:val="2CDA5F31"/>
    <w:multiLevelType w:val="hybridMultilevel"/>
    <w:tmpl w:val="6FFE0310"/>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2C15C91"/>
    <w:multiLevelType w:val="hybridMultilevel"/>
    <w:tmpl w:val="9F7C03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6BB686E"/>
    <w:multiLevelType w:val="hybridMultilevel"/>
    <w:tmpl w:val="752EF4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38426BB9"/>
    <w:multiLevelType w:val="hybridMultilevel"/>
    <w:tmpl w:val="ECB6868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1">
    <w:nsid w:val="3CFB2210"/>
    <w:multiLevelType w:val="hybridMultilevel"/>
    <w:tmpl w:val="D86C3E30"/>
    <w:lvl w:ilvl="0">
      <w:start w:val="1"/>
      <w:numFmt w:val="decimal"/>
      <w:lvlText w:val="%1."/>
      <w:lvlJc w:val="left"/>
      <w:pPr>
        <w:ind w:left="107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3D7E4FE2"/>
    <w:multiLevelType w:val="hybridMultilevel"/>
    <w:tmpl w:val="1034D8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79C759D"/>
    <w:multiLevelType w:val="hybridMultilevel"/>
    <w:tmpl w:val="D2B8978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7" w15:restartNumberingAfterBreak="1">
    <w:nsid w:val="525A1BAA"/>
    <w:multiLevelType w:val="hybridMultilevel"/>
    <w:tmpl w:val="D80275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0B0015A"/>
    <w:multiLevelType w:val="hybridMultilevel"/>
    <w:tmpl w:val="81BEF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68B772EF"/>
    <w:multiLevelType w:val="hybridMultilevel"/>
    <w:tmpl w:val="1C5689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1">
    <w:nsid w:val="6B393D7F"/>
    <w:multiLevelType w:val="hybridMultilevel"/>
    <w:tmpl w:val="EABA8E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76CF450E"/>
    <w:multiLevelType w:val="hybridMultilevel"/>
    <w:tmpl w:val="DE2E27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7739186C"/>
    <w:multiLevelType w:val="hybridMultilevel"/>
    <w:tmpl w:val="8C065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5"/>
  </w:num>
  <w:num w:numId="5">
    <w:abstractNumId w:val="13"/>
  </w:num>
  <w:num w:numId="6">
    <w:abstractNumId w:val="10"/>
  </w:num>
  <w:num w:numId="7">
    <w:abstractNumId w:val="17"/>
  </w:num>
  <w:num w:numId="8">
    <w:abstractNumId w:val="7"/>
  </w:num>
  <w:num w:numId="9">
    <w:abstractNumId w:val="18"/>
  </w:num>
  <w:num w:numId="10">
    <w:abstractNumId w:val="19"/>
  </w:num>
  <w:num w:numId="11">
    <w:abstractNumId w:val="5"/>
  </w:num>
  <w:num w:numId="12">
    <w:abstractNumId w:val="0"/>
  </w:num>
  <w:num w:numId="13">
    <w:abstractNumId w:val="12"/>
  </w:num>
  <w:num w:numId="14">
    <w:abstractNumId w:val="21"/>
  </w:num>
  <w:num w:numId="15">
    <w:abstractNumId w:val="20"/>
  </w:num>
  <w:num w:numId="16">
    <w:abstractNumId w:val="4"/>
  </w:num>
  <w:num w:numId="17">
    <w:abstractNumId w:val="8"/>
  </w:num>
  <w:num w:numId="18">
    <w:abstractNumId w:val="6"/>
  </w:num>
  <w:num w:numId="19">
    <w:abstractNumId w:val="3"/>
  </w:num>
  <w:num w:numId="20">
    <w:abstractNumId w:val="22"/>
  </w:num>
  <w:num w:numId="21">
    <w:abstractNumId w:val="16"/>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DA"/>
    <w:rsid w:val="00000023"/>
    <w:rsid w:val="00005A64"/>
    <w:rsid w:val="000063B2"/>
    <w:rsid w:val="000355C4"/>
    <w:rsid w:val="0004249E"/>
    <w:rsid w:val="000550CD"/>
    <w:rsid w:val="0005532D"/>
    <w:rsid w:val="00061E02"/>
    <w:rsid w:val="00061FC1"/>
    <w:rsid w:val="00062785"/>
    <w:rsid w:val="0006298E"/>
    <w:rsid w:val="0007024D"/>
    <w:rsid w:val="00081F3F"/>
    <w:rsid w:val="00087C77"/>
    <w:rsid w:val="000B1FBE"/>
    <w:rsid w:val="000B60B0"/>
    <w:rsid w:val="000D1B2A"/>
    <w:rsid w:val="000D71DE"/>
    <w:rsid w:val="000F2EDD"/>
    <w:rsid w:val="001276E7"/>
    <w:rsid w:val="00134392"/>
    <w:rsid w:val="0013487E"/>
    <w:rsid w:val="001349CB"/>
    <w:rsid w:val="00137534"/>
    <w:rsid w:val="00140DA6"/>
    <w:rsid w:val="00144086"/>
    <w:rsid w:val="00150864"/>
    <w:rsid w:val="00151E87"/>
    <w:rsid w:val="00157144"/>
    <w:rsid w:val="00163C56"/>
    <w:rsid w:val="00170909"/>
    <w:rsid w:val="00180605"/>
    <w:rsid w:val="001977C1"/>
    <w:rsid w:val="001B6CA4"/>
    <w:rsid w:val="001D0495"/>
    <w:rsid w:val="001E0EA5"/>
    <w:rsid w:val="001E2591"/>
    <w:rsid w:val="001F2424"/>
    <w:rsid w:val="001F671E"/>
    <w:rsid w:val="001F74F6"/>
    <w:rsid w:val="00201F8B"/>
    <w:rsid w:val="00217BF4"/>
    <w:rsid w:val="00221ACB"/>
    <w:rsid w:val="00234BFF"/>
    <w:rsid w:val="00237D54"/>
    <w:rsid w:val="00242BC7"/>
    <w:rsid w:val="00246F5D"/>
    <w:rsid w:val="002537AE"/>
    <w:rsid w:val="0025630C"/>
    <w:rsid w:val="00274553"/>
    <w:rsid w:val="00275B83"/>
    <w:rsid w:val="00280E0B"/>
    <w:rsid w:val="00295ACA"/>
    <w:rsid w:val="002972AA"/>
    <w:rsid w:val="002A6EE8"/>
    <w:rsid w:val="002B17C8"/>
    <w:rsid w:val="002B72F5"/>
    <w:rsid w:val="002C0575"/>
    <w:rsid w:val="002C119A"/>
    <w:rsid w:val="002C4BB9"/>
    <w:rsid w:val="002D3F9A"/>
    <w:rsid w:val="002E4437"/>
    <w:rsid w:val="002F03FF"/>
    <w:rsid w:val="002F2A39"/>
    <w:rsid w:val="002F79AE"/>
    <w:rsid w:val="003022CC"/>
    <w:rsid w:val="00303BDF"/>
    <w:rsid w:val="003042CC"/>
    <w:rsid w:val="003141A5"/>
    <w:rsid w:val="00320111"/>
    <w:rsid w:val="00325BD3"/>
    <w:rsid w:val="003307FE"/>
    <w:rsid w:val="00337850"/>
    <w:rsid w:val="00340F74"/>
    <w:rsid w:val="00345592"/>
    <w:rsid w:val="003677FC"/>
    <w:rsid w:val="003873A9"/>
    <w:rsid w:val="00393661"/>
    <w:rsid w:val="003B2F08"/>
    <w:rsid w:val="003D6B54"/>
    <w:rsid w:val="003E0B71"/>
    <w:rsid w:val="00411C58"/>
    <w:rsid w:val="00422B33"/>
    <w:rsid w:val="00425470"/>
    <w:rsid w:val="004269DA"/>
    <w:rsid w:val="004322C7"/>
    <w:rsid w:val="00434258"/>
    <w:rsid w:val="004355C3"/>
    <w:rsid w:val="00437573"/>
    <w:rsid w:val="00447FA1"/>
    <w:rsid w:val="00456F34"/>
    <w:rsid w:val="00465814"/>
    <w:rsid w:val="00466AA4"/>
    <w:rsid w:val="0046799C"/>
    <w:rsid w:val="00467DB9"/>
    <w:rsid w:val="00486D4C"/>
    <w:rsid w:val="004900D9"/>
    <w:rsid w:val="00492DF6"/>
    <w:rsid w:val="004946FC"/>
    <w:rsid w:val="004A6208"/>
    <w:rsid w:val="004B4F16"/>
    <w:rsid w:val="004E0180"/>
    <w:rsid w:val="004E41BC"/>
    <w:rsid w:val="004E78D2"/>
    <w:rsid w:val="004F7EC1"/>
    <w:rsid w:val="0050447B"/>
    <w:rsid w:val="00504EEB"/>
    <w:rsid w:val="00507E5F"/>
    <w:rsid w:val="00524203"/>
    <w:rsid w:val="00530189"/>
    <w:rsid w:val="00535021"/>
    <w:rsid w:val="0054175C"/>
    <w:rsid w:val="005466E7"/>
    <w:rsid w:val="00566D68"/>
    <w:rsid w:val="0059705A"/>
    <w:rsid w:val="005A4719"/>
    <w:rsid w:val="005E242B"/>
    <w:rsid w:val="005F0B57"/>
    <w:rsid w:val="005F3EBA"/>
    <w:rsid w:val="005F5430"/>
    <w:rsid w:val="00603A79"/>
    <w:rsid w:val="00611604"/>
    <w:rsid w:val="006151DE"/>
    <w:rsid w:val="006216DC"/>
    <w:rsid w:val="00623378"/>
    <w:rsid w:val="00624549"/>
    <w:rsid w:val="006305F0"/>
    <w:rsid w:val="00636825"/>
    <w:rsid w:val="00640064"/>
    <w:rsid w:val="00654811"/>
    <w:rsid w:val="0067175A"/>
    <w:rsid w:val="006767CC"/>
    <w:rsid w:val="00685872"/>
    <w:rsid w:val="00687436"/>
    <w:rsid w:val="006879AB"/>
    <w:rsid w:val="006A46E8"/>
    <w:rsid w:val="006B2898"/>
    <w:rsid w:val="006B717E"/>
    <w:rsid w:val="006C3351"/>
    <w:rsid w:val="006C3BB6"/>
    <w:rsid w:val="006E19F2"/>
    <w:rsid w:val="006F0A94"/>
    <w:rsid w:val="006F5638"/>
    <w:rsid w:val="00714954"/>
    <w:rsid w:val="00725708"/>
    <w:rsid w:val="00733303"/>
    <w:rsid w:val="00735FA3"/>
    <w:rsid w:val="00745FA1"/>
    <w:rsid w:val="007561C9"/>
    <w:rsid w:val="00762B53"/>
    <w:rsid w:val="0078078F"/>
    <w:rsid w:val="00780C53"/>
    <w:rsid w:val="0078503A"/>
    <w:rsid w:val="00791485"/>
    <w:rsid w:val="00791D44"/>
    <w:rsid w:val="007928F0"/>
    <w:rsid w:val="00797154"/>
    <w:rsid w:val="007A3BF0"/>
    <w:rsid w:val="007B4D9A"/>
    <w:rsid w:val="007C45F7"/>
    <w:rsid w:val="007D7E67"/>
    <w:rsid w:val="007E1A44"/>
    <w:rsid w:val="007E2596"/>
    <w:rsid w:val="007F1204"/>
    <w:rsid w:val="007F1975"/>
    <w:rsid w:val="0080399B"/>
    <w:rsid w:val="00807A77"/>
    <w:rsid w:val="00807D01"/>
    <w:rsid w:val="008154FD"/>
    <w:rsid w:val="00832256"/>
    <w:rsid w:val="00846217"/>
    <w:rsid w:val="00867581"/>
    <w:rsid w:val="00872F31"/>
    <w:rsid w:val="008776A1"/>
    <w:rsid w:val="00890907"/>
    <w:rsid w:val="008915A1"/>
    <w:rsid w:val="00894818"/>
    <w:rsid w:val="008A0637"/>
    <w:rsid w:val="008A5C0E"/>
    <w:rsid w:val="008A5F43"/>
    <w:rsid w:val="008B551B"/>
    <w:rsid w:val="008C3D9B"/>
    <w:rsid w:val="008D0E76"/>
    <w:rsid w:val="009005B6"/>
    <w:rsid w:val="0091034B"/>
    <w:rsid w:val="00927C7D"/>
    <w:rsid w:val="00935C6F"/>
    <w:rsid w:val="00957762"/>
    <w:rsid w:val="00967A78"/>
    <w:rsid w:val="00970084"/>
    <w:rsid w:val="009759E9"/>
    <w:rsid w:val="00977C72"/>
    <w:rsid w:val="0099432E"/>
    <w:rsid w:val="009A1C2B"/>
    <w:rsid w:val="009A3CD4"/>
    <w:rsid w:val="009B50FF"/>
    <w:rsid w:val="009B5E6D"/>
    <w:rsid w:val="009D2C45"/>
    <w:rsid w:val="009D418D"/>
    <w:rsid w:val="009D7189"/>
    <w:rsid w:val="009E5903"/>
    <w:rsid w:val="00A10044"/>
    <w:rsid w:val="00A10101"/>
    <w:rsid w:val="00A2028D"/>
    <w:rsid w:val="00A30AC8"/>
    <w:rsid w:val="00A432D1"/>
    <w:rsid w:val="00A45FC8"/>
    <w:rsid w:val="00A55381"/>
    <w:rsid w:val="00A6129A"/>
    <w:rsid w:val="00A82C31"/>
    <w:rsid w:val="00A841B8"/>
    <w:rsid w:val="00A91EDF"/>
    <w:rsid w:val="00A97063"/>
    <w:rsid w:val="00AA76BE"/>
    <w:rsid w:val="00AD24EE"/>
    <w:rsid w:val="00AD2FF6"/>
    <w:rsid w:val="00AD6D38"/>
    <w:rsid w:val="00AD76F5"/>
    <w:rsid w:val="00AE3D7F"/>
    <w:rsid w:val="00B02939"/>
    <w:rsid w:val="00B02EA0"/>
    <w:rsid w:val="00B14EFD"/>
    <w:rsid w:val="00B23278"/>
    <w:rsid w:val="00B270B9"/>
    <w:rsid w:val="00B32713"/>
    <w:rsid w:val="00B41AD8"/>
    <w:rsid w:val="00B5532D"/>
    <w:rsid w:val="00B57C71"/>
    <w:rsid w:val="00B601A9"/>
    <w:rsid w:val="00B61DCD"/>
    <w:rsid w:val="00B627EB"/>
    <w:rsid w:val="00B739D4"/>
    <w:rsid w:val="00B76889"/>
    <w:rsid w:val="00B809D3"/>
    <w:rsid w:val="00B95363"/>
    <w:rsid w:val="00BA1A07"/>
    <w:rsid w:val="00BA312E"/>
    <w:rsid w:val="00BA5612"/>
    <w:rsid w:val="00BA7470"/>
    <w:rsid w:val="00BC0EEA"/>
    <w:rsid w:val="00BC1E9D"/>
    <w:rsid w:val="00BF0B24"/>
    <w:rsid w:val="00BF4497"/>
    <w:rsid w:val="00C13148"/>
    <w:rsid w:val="00C1488C"/>
    <w:rsid w:val="00C15010"/>
    <w:rsid w:val="00C15F04"/>
    <w:rsid w:val="00C238B4"/>
    <w:rsid w:val="00C2391A"/>
    <w:rsid w:val="00C24972"/>
    <w:rsid w:val="00C33C57"/>
    <w:rsid w:val="00C40B36"/>
    <w:rsid w:val="00C5127D"/>
    <w:rsid w:val="00C52217"/>
    <w:rsid w:val="00C52C7E"/>
    <w:rsid w:val="00C620A3"/>
    <w:rsid w:val="00C623AB"/>
    <w:rsid w:val="00C627F9"/>
    <w:rsid w:val="00C62C6C"/>
    <w:rsid w:val="00C70FE5"/>
    <w:rsid w:val="00C75F1D"/>
    <w:rsid w:val="00C8392E"/>
    <w:rsid w:val="00CB011E"/>
    <w:rsid w:val="00CC2557"/>
    <w:rsid w:val="00CD352B"/>
    <w:rsid w:val="00CD4695"/>
    <w:rsid w:val="00D11701"/>
    <w:rsid w:val="00D17DA3"/>
    <w:rsid w:val="00D27C96"/>
    <w:rsid w:val="00D33720"/>
    <w:rsid w:val="00D36EDB"/>
    <w:rsid w:val="00D37C6A"/>
    <w:rsid w:val="00D41789"/>
    <w:rsid w:val="00D429E5"/>
    <w:rsid w:val="00D6401B"/>
    <w:rsid w:val="00D671B1"/>
    <w:rsid w:val="00D854D8"/>
    <w:rsid w:val="00DB6437"/>
    <w:rsid w:val="00DB6680"/>
    <w:rsid w:val="00DC2DBC"/>
    <w:rsid w:val="00DD5E7E"/>
    <w:rsid w:val="00DE132C"/>
    <w:rsid w:val="00DF04D1"/>
    <w:rsid w:val="00DF48A7"/>
    <w:rsid w:val="00DF513A"/>
    <w:rsid w:val="00E02315"/>
    <w:rsid w:val="00E21F15"/>
    <w:rsid w:val="00E2565A"/>
    <w:rsid w:val="00E27DC2"/>
    <w:rsid w:val="00E32D27"/>
    <w:rsid w:val="00E4070A"/>
    <w:rsid w:val="00E421AC"/>
    <w:rsid w:val="00E532E0"/>
    <w:rsid w:val="00E53646"/>
    <w:rsid w:val="00E55CED"/>
    <w:rsid w:val="00E60FBE"/>
    <w:rsid w:val="00E7335E"/>
    <w:rsid w:val="00E760D0"/>
    <w:rsid w:val="00E80350"/>
    <w:rsid w:val="00E81200"/>
    <w:rsid w:val="00E873D5"/>
    <w:rsid w:val="00E905D8"/>
    <w:rsid w:val="00E9422A"/>
    <w:rsid w:val="00EA6018"/>
    <w:rsid w:val="00ED232E"/>
    <w:rsid w:val="00EE70BE"/>
    <w:rsid w:val="00EF330B"/>
    <w:rsid w:val="00EF4FD5"/>
    <w:rsid w:val="00F041B2"/>
    <w:rsid w:val="00F2600F"/>
    <w:rsid w:val="00F30EF9"/>
    <w:rsid w:val="00F35A16"/>
    <w:rsid w:val="00F37917"/>
    <w:rsid w:val="00F536D2"/>
    <w:rsid w:val="00F61686"/>
    <w:rsid w:val="00F75D87"/>
    <w:rsid w:val="00F831FD"/>
    <w:rsid w:val="00FA203D"/>
    <w:rsid w:val="00FB4882"/>
    <w:rsid w:val="00FC0331"/>
    <w:rsid w:val="00FD2397"/>
    <w:rsid w:val="00FD5FA8"/>
    <w:rsid w:val="00FD6E0B"/>
    <w:rsid w:val="00FF4A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7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iPriority w:val="99"/>
    <w:unhideWhenUsed/>
    <w:rsid w:val="007F1975"/>
    <w:pPr>
      <w:tabs>
        <w:tab w:val="center" w:pos="4153"/>
        <w:tab w:val="right" w:pos="8306"/>
      </w:tabs>
    </w:pPr>
  </w:style>
  <w:style w:type="character" w:customStyle="1" w:styleId="HeaderChar">
    <w:name w:val="Header Char"/>
    <w:basedOn w:val="DefaultParagraphFont"/>
    <w:link w:val="Header"/>
    <w:uiPriority w:val="99"/>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line="240" w:lineRule="auto"/>
    </w:pPr>
    <w:rPr>
      <w:rFonts w:ascii="Times New Roman" w:hAnsi="Times New Roman" w:eastAsiaTheme="minorHAnsi"/>
      <w:sz w:val="24"/>
      <w:szCs w:val="24"/>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semiHidden/>
    <w:unhideWhenUsed/>
    <w:rsid w:val="008A0637"/>
    <w:pPr>
      <w:spacing w:line="240" w:lineRule="auto"/>
    </w:pPr>
    <w:rPr>
      <w:sz w:val="20"/>
      <w:szCs w:val="20"/>
    </w:rPr>
  </w:style>
  <w:style w:type="character" w:customStyle="1" w:styleId="CommentTextChar">
    <w:name w:val="Comment Text Char"/>
    <w:basedOn w:val="DefaultParagraphFont"/>
    <w:link w:val="CommentText"/>
    <w:uiPriority w:val="99"/>
    <w:semiHidden/>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TableNormal"/>
    <w:next w:val="TableGrid"/>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536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DE0F-598B-4BB1-B536-474C294E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Publisko elektronisko iepirkumu noteikumi</vt: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elektronisko iepirkumu noteikumi</dc:title>
  <dc:subject>Noteikumu projekts</dc:subject>
  <dc:creator>Aija Vāvere</dc:creator>
  <dc:description>67026936; Aija.Vavere@varam.gov.lv</dc:description>
  <cp:lastModifiedBy>Marta Ošleja</cp:lastModifiedBy>
  <cp:revision>8</cp:revision>
  <cp:lastPrinted>2018-05-23T10:27:00Z</cp:lastPrinted>
  <dcterms:created xsi:type="dcterms:W3CDTF">2018-05-23T10:51:00Z</dcterms:created>
  <dcterms:modified xsi:type="dcterms:W3CDTF">2018-05-24T13:58:00Z</dcterms:modified>
</cp:coreProperties>
</file>