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06427" w:rsidRPr="00BB2A87" w:rsidP="00BA1F96" w14:paraId="45622B29" w14:textId="77777777">
      <w:pPr>
        <w:pStyle w:val="Title"/>
        <w:spacing w:before="240"/>
        <w:jc w:val="center"/>
        <w:rPr>
          <w:rFonts w:ascii="Corbel" w:hAnsi="Corbel"/>
          <w:sz w:val="48"/>
        </w:rPr>
      </w:pPr>
      <w:r w:rsidRPr="00BB2A87">
        <w:rPr>
          <w:rFonts w:ascii="Corbel" w:hAnsi="Corbel"/>
          <w:sz w:val="48"/>
        </w:rPr>
        <w:t>Memorandum of Understanding</w:t>
      </w:r>
    </w:p>
    <w:p w:rsidR="00943CDA" w:rsidRPr="00BB2A87" w:rsidP="00BA1F96" w14:paraId="1F89AE98" w14:textId="2A3620C1">
      <w:pPr>
        <w:spacing w:before="240"/>
        <w:rPr>
          <w:rFonts w:ascii="Corbel" w:hAnsi="Corbel" w:cstheme="minorHAnsi"/>
          <w:b/>
        </w:rPr>
      </w:pPr>
      <w:r w:rsidRPr="00BB2A87">
        <w:rPr>
          <w:rFonts w:ascii="Corbel" w:hAnsi="Corbel" w:cstheme="minorHAnsi"/>
          <w:b/>
        </w:rPr>
        <w:t xml:space="preserve">Between Nordic Energy Research, The Ministry of Energy, Lithuania, The Ministry of Economics, Latvia and The Ministry of Economic Affairs and Communications, Estonia; </w:t>
      </w:r>
    </w:p>
    <w:p w:rsidR="00BA1F96" w:rsidP="00BA1F96" w14:paraId="48B63605" w14:textId="764794DF">
      <w:pPr>
        <w:spacing w:before="240"/>
        <w:rPr>
          <w:rFonts w:ascii="Corbel" w:hAnsi="Corbel" w:cstheme="minorHAnsi"/>
          <w:b/>
        </w:rPr>
      </w:pPr>
      <w:r w:rsidRPr="00AF091D">
        <w:rPr>
          <w:rFonts w:ascii="Corbel" w:hAnsi="Corbel" w:cstheme="minorHAnsi"/>
          <w:b/>
        </w:rPr>
        <w:t xml:space="preserve">Having regard to the joint Baltic-Nordic </w:t>
      </w:r>
      <w:r w:rsidRPr="00AF091D" w:rsidR="003B1FAF">
        <w:rPr>
          <w:rFonts w:ascii="Corbel" w:hAnsi="Corbel" w:cstheme="minorHAnsi"/>
          <w:b/>
        </w:rPr>
        <w:t>Energy Research programme</w:t>
      </w:r>
      <w:r w:rsidRPr="00AF091D">
        <w:rPr>
          <w:rFonts w:ascii="Corbel" w:hAnsi="Corbel" w:cstheme="minorHAnsi"/>
          <w:b/>
        </w:rPr>
        <w:t>, which</w:t>
      </w:r>
      <w:r w:rsidRPr="00BB2A87" w:rsidR="003B1FAF">
        <w:rPr>
          <w:rFonts w:ascii="Corbel" w:hAnsi="Corbel" w:cstheme="minorHAnsi"/>
          <w:b/>
        </w:rPr>
        <w:t xml:space="preserve"> was initiated by Nordic Energy Research and developed in collaboration with the Baltic States</w:t>
      </w:r>
      <w:r w:rsidRPr="00BB2A87" w:rsidR="0073100A">
        <w:rPr>
          <w:rFonts w:ascii="Corbel" w:hAnsi="Corbel" w:cstheme="minorHAnsi"/>
          <w:b/>
        </w:rPr>
        <w:t>’</w:t>
      </w:r>
      <w:r w:rsidRPr="00BB2A87" w:rsidR="003B1FAF">
        <w:rPr>
          <w:rFonts w:ascii="Corbel" w:hAnsi="Corbel" w:cstheme="minorHAnsi"/>
          <w:b/>
        </w:rPr>
        <w:t xml:space="preserve"> ministries with responsibility for the energy sector</w:t>
      </w:r>
      <w:r w:rsidRPr="00BB2A87">
        <w:rPr>
          <w:rFonts w:ascii="Corbel" w:hAnsi="Corbel" w:cstheme="minorHAnsi"/>
          <w:b/>
        </w:rPr>
        <w:t>;</w:t>
      </w:r>
    </w:p>
    <w:p w:rsidR="0071068D" w:rsidRPr="00BB2A87" w:rsidP="00BA1F96" w14:paraId="33272A58" w14:textId="00904B36">
      <w:pPr>
        <w:spacing w:before="240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  <w:lang w:val="en-US"/>
        </w:rPr>
        <w:t>Having regard to</w:t>
      </w:r>
      <w:r w:rsidRPr="00E50B60">
        <w:rPr>
          <w:rFonts w:ascii="Corbel" w:hAnsi="Corbel" w:cstheme="minorHAnsi"/>
          <w:b/>
          <w:lang w:val="en-US"/>
        </w:rPr>
        <w:t xml:space="preserve"> the Agreement on Baltic Parliamentary and Governmental Co-operation Between the Republic of Estonia, the Republic of Latvia</w:t>
      </w:r>
      <w:r>
        <w:rPr>
          <w:rFonts w:ascii="Corbel" w:hAnsi="Corbel" w:cstheme="minorHAnsi"/>
          <w:b/>
          <w:lang w:val="en-US"/>
        </w:rPr>
        <w:t xml:space="preserve"> and the Republic of Lithuania </w:t>
      </w:r>
      <w:r w:rsidRPr="00E50B60">
        <w:rPr>
          <w:rFonts w:ascii="Corbel" w:hAnsi="Corbel" w:cstheme="minorHAnsi"/>
          <w:b/>
          <w:lang w:val="en-US"/>
        </w:rPr>
        <w:t>and its common priorities for co-operation, which include co-ope</w:t>
      </w:r>
      <w:r>
        <w:rPr>
          <w:rFonts w:ascii="Corbel" w:hAnsi="Corbel" w:cstheme="minorHAnsi"/>
          <w:b/>
          <w:lang w:val="en-US"/>
        </w:rPr>
        <w:t>ration in the sphere of energy;</w:t>
      </w:r>
    </w:p>
    <w:p w:rsidR="00BA1F96" w:rsidRPr="00BB2A87" w:rsidP="00BA1F96" w14:paraId="7CEFECDB" w14:textId="21361941">
      <w:pPr>
        <w:spacing w:before="240"/>
        <w:rPr>
          <w:rFonts w:ascii="Corbel" w:hAnsi="Corbel" w:cstheme="minorHAnsi"/>
          <w:b/>
        </w:rPr>
      </w:pPr>
      <w:r w:rsidRPr="00BB2A87">
        <w:rPr>
          <w:rFonts w:ascii="Corbel" w:hAnsi="Corbel" w:cstheme="minorHAnsi"/>
          <w:b/>
        </w:rPr>
        <w:t>Taking into account</w:t>
      </w:r>
      <w:r w:rsidRPr="00BB2A87">
        <w:rPr>
          <w:rFonts w:ascii="Corbel" w:hAnsi="Corbel" w:cstheme="minorHAnsi"/>
          <w:b/>
        </w:rPr>
        <w:t xml:space="preserve"> the importance to fund energy research in the Baltic States and inspire intr</w:t>
      </w:r>
      <w:r w:rsidRPr="00BB2A87" w:rsidR="00B853F3">
        <w:rPr>
          <w:rFonts w:ascii="Corbel" w:hAnsi="Corbel" w:cstheme="minorHAnsi"/>
          <w:b/>
        </w:rPr>
        <w:t>a</w:t>
      </w:r>
      <w:r w:rsidRPr="00BB2A87">
        <w:rPr>
          <w:rFonts w:ascii="Corbel" w:hAnsi="Corbel" w:cstheme="minorHAnsi"/>
          <w:b/>
        </w:rPr>
        <w:t>-Baltic and Baltic-Nordic collaboration</w:t>
      </w:r>
      <w:r w:rsidR="00A0556F">
        <w:rPr>
          <w:rFonts w:ascii="Corbel" w:hAnsi="Corbel" w:cstheme="minorHAnsi"/>
          <w:b/>
        </w:rPr>
        <w:t xml:space="preserve"> as well as to promote Baltic-Nordic Research Area</w:t>
      </w:r>
      <w:r w:rsidRPr="00BB2A87">
        <w:rPr>
          <w:rFonts w:ascii="Corbel" w:hAnsi="Corbel" w:cstheme="minorHAnsi"/>
          <w:b/>
        </w:rPr>
        <w:t>;</w:t>
      </w:r>
    </w:p>
    <w:p w:rsidR="00C9668C" w:rsidRPr="00BB2A87" w:rsidP="00BA1F96" w14:paraId="01A8F83F" w14:textId="3FEB17F9">
      <w:pPr>
        <w:spacing w:before="240"/>
        <w:rPr>
          <w:rFonts w:ascii="Corbel" w:hAnsi="Corbel" w:cstheme="minorHAnsi"/>
          <w:b/>
        </w:rPr>
      </w:pPr>
      <w:r w:rsidRPr="00BB2A87">
        <w:rPr>
          <w:rFonts w:ascii="Corbel" w:hAnsi="Corbel" w:cstheme="minorHAnsi"/>
          <w:b/>
        </w:rPr>
        <w:t xml:space="preserve">Have reached the following understanding: </w:t>
      </w:r>
    </w:p>
    <w:p w:rsidR="00726CC5" w:rsidRPr="00BB2A87" w:rsidP="00BA1F96" w14:paraId="45622B2C" w14:textId="3E68DDA9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>Article 1</w:t>
      </w:r>
      <w:r w:rsidRPr="00BB2A87" w:rsidR="00527002">
        <w:rPr>
          <w:rFonts w:ascii="Corbel" w:hAnsi="Corbel" w:cstheme="minorHAnsi"/>
          <w:szCs w:val="24"/>
          <w:lang w:val="en-GB"/>
        </w:rPr>
        <w:t>.0</w:t>
      </w:r>
      <w:r w:rsidRPr="00BB2A87">
        <w:rPr>
          <w:rFonts w:ascii="Corbel" w:hAnsi="Corbel" w:cstheme="minorHAnsi"/>
          <w:szCs w:val="24"/>
          <w:lang w:val="en-GB"/>
        </w:rPr>
        <w:t xml:space="preserve">: The Memorandum of Understanding </w:t>
      </w:r>
    </w:p>
    <w:p w:rsidR="003B1FAF" w:rsidRPr="00BB2A87" w:rsidP="00BA1F96" w14:paraId="3E036D5F" w14:textId="59C90C4F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This </w:t>
      </w:r>
      <w:r w:rsidRPr="00BB2A87" w:rsidR="007A3693">
        <w:rPr>
          <w:rFonts w:ascii="Corbel" w:hAnsi="Corbel" w:cstheme="minorHAnsi"/>
          <w:sz w:val="20"/>
          <w:szCs w:val="22"/>
        </w:rPr>
        <w:t>Memorandum of Understanding (hereafter called the MoU)</w:t>
      </w:r>
      <w:r w:rsidRPr="00BB2A87">
        <w:rPr>
          <w:rFonts w:ascii="Corbel" w:hAnsi="Corbel" w:cstheme="minorHAnsi"/>
          <w:sz w:val="20"/>
          <w:szCs w:val="22"/>
        </w:rPr>
        <w:t xml:space="preserve"> sets out </w:t>
      </w:r>
      <w:r w:rsidRPr="00BB2A87" w:rsidR="00B0293A">
        <w:rPr>
          <w:rFonts w:ascii="Corbel" w:hAnsi="Corbel" w:cstheme="minorHAnsi"/>
          <w:sz w:val="20"/>
          <w:szCs w:val="22"/>
        </w:rPr>
        <w:t>a legally non-binding</w:t>
      </w:r>
      <w:r w:rsidRPr="00BB2A87">
        <w:rPr>
          <w:rFonts w:ascii="Corbel" w:hAnsi="Corbel" w:cstheme="minorHAnsi"/>
          <w:sz w:val="20"/>
          <w:szCs w:val="22"/>
        </w:rPr>
        <w:t xml:space="preserve"> framework </w:t>
      </w:r>
      <w:r w:rsidRPr="00BB2A87" w:rsidR="000A7E95">
        <w:rPr>
          <w:rFonts w:ascii="Corbel" w:hAnsi="Corbel" w:cstheme="minorHAnsi"/>
          <w:sz w:val="20"/>
          <w:szCs w:val="22"/>
        </w:rPr>
        <w:t xml:space="preserve">for </w:t>
      </w:r>
      <w:r w:rsidRPr="00BB2A87" w:rsidR="00713418">
        <w:rPr>
          <w:rFonts w:ascii="Corbel" w:hAnsi="Corbel" w:cstheme="minorHAnsi"/>
          <w:sz w:val="20"/>
          <w:szCs w:val="22"/>
        </w:rPr>
        <w:t>management</w:t>
      </w:r>
      <w:r w:rsidRPr="00BB2A87" w:rsidR="004A0BB9">
        <w:rPr>
          <w:rFonts w:ascii="Corbel" w:hAnsi="Corbel" w:cstheme="minorHAnsi"/>
          <w:sz w:val="20"/>
          <w:szCs w:val="22"/>
        </w:rPr>
        <w:t xml:space="preserve"> </w:t>
      </w:r>
      <w:r w:rsidRPr="00AF091D" w:rsidR="004A0BB9">
        <w:rPr>
          <w:rFonts w:ascii="Corbel" w:hAnsi="Corbel" w:cstheme="minorHAnsi"/>
          <w:sz w:val="20"/>
          <w:szCs w:val="22"/>
        </w:rPr>
        <w:t xml:space="preserve">and </w:t>
      </w:r>
      <w:r w:rsidRPr="00AF091D" w:rsidR="00612C17">
        <w:rPr>
          <w:rFonts w:ascii="Corbel" w:hAnsi="Corbel" w:cstheme="minorHAnsi"/>
          <w:sz w:val="20"/>
          <w:szCs w:val="22"/>
        </w:rPr>
        <w:t>financing</w:t>
      </w:r>
      <w:r w:rsidRPr="00AF091D" w:rsidR="007D3074">
        <w:rPr>
          <w:rFonts w:ascii="Corbel" w:hAnsi="Corbel" w:cstheme="minorHAnsi"/>
          <w:sz w:val="20"/>
          <w:szCs w:val="22"/>
        </w:rPr>
        <w:t xml:space="preserve"> </w:t>
      </w:r>
      <w:r w:rsidRPr="00AF091D">
        <w:rPr>
          <w:rFonts w:ascii="Corbel" w:hAnsi="Corbel" w:cstheme="minorHAnsi"/>
          <w:sz w:val="20"/>
          <w:szCs w:val="22"/>
        </w:rPr>
        <w:t xml:space="preserve">of </w:t>
      </w:r>
      <w:r w:rsidRPr="00AF091D" w:rsidR="00644558">
        <w:rPr>
          <w:rFonts w:ascii="Corbel" w:hAnsi="Corbel" w:cstheme="minorHAnsi"/>
          <w:sz w:val="20"/>
          <w:szCs w:val="22"/>
        </w:rPr>
        <w:t xml:space="preserve">the Joint </w:t>
      </w:r>
      <w:r w:rsidRPr="00AF091D" w:rsidR="003B73B0">
        <w:rPr>
          <w:rFonts w:ascii="Corbel" w:hAnsi="Corbel" w:cstheme="minorHAnsi"/>
          <w:sz w:val="20"/>
          <w:szCs w:val="22"/>
        </w:rPr>
        <w:t>Baltic-</w:t>
      </w:r>
      <w:r w:rsidRPr="00AF091D" w:rsidR="00644558">
        <w:rPr>
          <w:rFonts w:ascii="Corbel" w:hAnsi="Corbel" w:cstheme="minorHAnsi"/>
          <w:sz w:val="20"/>
          <w:szCs w:val="22"/>
        </w:rPr>
        <w:t>Nordic Initiative on</w:t>
      </w:r>
      <w:r w:rsidRPr="00AF091D" w:rsidR="003B73B0">
        <w:rPr>
          <w:rFonts w:ascii="Corbel" w:hAnsi="Corbel" w:cstheme="minorHAnsi"/>
          <w:sz w:val="20"/>
          <w:szCs w:val="22"/>
        </w:rPr>
        <w:t xml:space="preserve"> Energy</w:t>
      </w:r>
      <w:r w:rsidRPr="00AF091D" w:rsidR="00644558">
        <w:rPr>
          <w:rFonts w:ascii="Corbel" w:hAnsi="Corbel" w:cstheme="minorHAnsi"/>
          <w:sz w:val="20"/>
          <w:szCs w:val="22"/>
        </w:rPr>
        <w:t xml:space="preserve"> Research</w:t>
      </w:r>
      <w:r w:rsidRPr="00AF091D" w:rsidR="00165E32">
        <w:rPr>
          <w:rFonts w:ascii="Corbel" w:hAnsi="Corbel" w:cstheme="minorHAnsi"/>
          <w:sz w:val="20"/>
          <w:szCs w:val="22"/>
        </w:rPr>
        <w:t>.</w:t>
      </w:r>
    </w:p>
    <w:p w:rsidR="00BA1F96" w:rsidRPr="00BB2A87" w:rsidP="00BA1F96" w14:paraId="45B39EAF" w14:textId="2C0684F7">
      <w:pPr>
        <w:spacing w:before="240" w:after="12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>T</w:t>
      </w:r>
      <w:r w:rsidRPr="00BB2A87" w:rsidR="002A3696">
        <w:rPr>
          <w:rFonts w:ascii="Corbel" w:hAnsi="Corbel" w:cstheme="minorHAnsi"/>
          <w:sz w:val="20"/>
          <w:szCs w:val="22"/>
        </w:rPr>
        <w:t>h</w:t>
      </w:r>
      <w:r w:rsidRPr="00BB2A87" w:rsidR="00C11C3A">
        <w:rPr>
          <w:rFonts w:ascii="Corbel" w:hAnsi="Corbel" w:cstheme="minorHAnsi"/>
          <w:sz w:val="20"/>
          <w:szCs w:val="22"/>
        </w:rPr>
        <w:t>e</w:t>
      </w:r>
      <w:r w:rsidRPr="00BB2A87" w:rsidR="002A3696">
        <w:rPr>
          <w:rFonts w:ascii="Corbel" w:hAnsi="Corbel" w:cstheme="minorHAnsi"/>
          <w:sz w:val="20"/>
          <w:szCs w:val="22"/>
        </w:rPr>
        <w:t xml:space="preserve"> MoU outlines the role</w:t>
      </w:r>
      <w:r w:rsidRPr="00BB2A87" w:rsidR="00C11C3A">
        <w:rPr>
          <w:rFonts w:ascii="Corbel" w:hAnsi="Corbel" w:cstheme="minorHAnsi"/>
          <w:sz w:val="20"/>
          <w:szCs w:val="22"/>
        </w:rPr>
        <w:t>s</w:t>
      </w:r>
      <w:r w:rsidRPr="00BB2A87" w:rsidR="002A3696">
        <w:rPr>
          <w:rFonts w:ascii="Corbel" w:hAnsi="Corbel" w:cstheme="minorHAnsi"/>
          <w:sz w:val="20"/>
          <w:szCs w:val="22"/>
        </w:rPr>
        <w:t xml:space="preserve"> of the</w:t>
      </w:r>
      <w:r w:rsidRPr="00BB2A87" w:rsidR="00E266C6">
        <w:rPr>
          <w:rFonts w:ascii="Corbel" w:hAnsi="Corbel" w:cstheme="minorHAnsi"/>
          <w:sz w:val="20"/>
          <w:szCs w:val="22"/>
        </w:rPr>
        <w:t xml:space="preserve"> Baltic States</w:t>
      </w:r>
      <w:r w:rsidRPr="00BB2A87" w:rsidR="0073100A">
        <w:rPr>
          <w:rFonts w:ascii="Corbel" w:hAnsi="Corbel" w:cstheme="minorHAnsi"/>
          <w:sz w:val="20"/>
          <w:szCs w:val="22"/>
        </w:rPr>
        <w:t>’</w:t>
      </w:r>
      <w:r w:rsidRPr="00BB2A87" w:rsidR="00E266C6">
        <w:rPr>
          <w:rFonts w:ascii="Corbel" w:hAnsi="Corbel" w:cstheme="minorHAnsi"/>
          <w:sz w:val="20"/>
          <w:szCs w:val="22"/>
        </w:rPr>
        <w:t xml:space="preserve"> ministries with responsibility for the energy sector</w:t>
      </w:r>
      <w:r w:rsidRPr="00BB2A87" w:rsidR="002A3696">
        <w:rPr>
          <w:rFonts w:ascii="Corbel" w:hAnsi="Corbel" w:cstheme="minorHAnsi"/>
          <w:sz w:val="20"/>
          <w:szCs w:val="22"/>
        </w:rPr>
        <w:t xml:space="preserve"> </w:t>
      </w:r>
      <w:r w:rsidRPr="00BB2A87" w:rsidR="003B1FAF">
        <w:rPr>
          <w:rFonts w:ascii="Corbel" w:hAnsi="Corbel" w:cstheme="minorHAnsi"/>
          <w:sz w:val="20"/>
          <w:szCs w:val="22"/>
        </w:rPr>
        <w:t>and</w:t>
      </w:r>
      <w:r w:rsidRPr="00BB2A87" w:rsidR="00E266C6">
        <w:rPr>
          <w:rFonts w:ascii="Corbel" w:hAnsi="Corbel" w:cstheme="minorHAnsi"/>
          <w:sz w:val="20"/>
          <w:szCs w:val="22"/>
        </w:rPr>
        <w:t xml:space="preserve"> </w:t>
      </w:r>
      <w:r w:rsidRPr="00BB2A87" w:rsidR="0090426D">
        <w:rPr>
          <w:rFonts w:ascii="Corbel" w:hAnsi="Corbel" w:cstheme="minorHAnsi"/>
          <w:sz w:val="20"/>
          <w:szCs w:val="22"/>
        </w:rPr>
        <w:t xml:space="preserve">of </w:t>
      </w:r>
      <w:r w:rsidRPr="00BB2A87" w:rsidR="00AF33CC">
        <w:rPr>
          <w:rFonts w:ascii="Corbel" w:hAnsi="Corbel" w:cstheme="minorHAnsi"/>
          <w:sz w:val="20"/>
          <w:szCs w:val="22"/>
        </w:rPr>
        <w:t xml:space="preserve">Nordic Energy Research (hereinafter called </w:t>
      </w:r>
      <w:r w:rsidRPr="00BB2A87" w:rsidR="009E0DA3">
        <w:rPr>
          <w:rFonts w:ascii="Corbel" w:hAnsi="Corbel" w:cstheme="minorHAnsi"/>
          <w:sz w:val="20"/>
          <w:szCs w:val="22"/>
        </w:rPr>
        <w:t>NER</w:t>
      </w:r>
      <w:r w:rsidRPr="00BB2A87" w:rsidR="00AF33CC">
        <w:rPr>
          <w:rFonts w:ascii="Corbel" w:hAnsi="Corbel" w:cstheme="minorHAnsi"/>
          <w:sz w:val="20"/>
          <w:szCs w:val="22"/>
        </w:rPr>
        <w:t>)</w:t>
      </w:r>
      <w:r w:rsidRPr="00BB2A87" w:rsidR="00D6799C">
        <w:rPr>
          <w:rFonts w:ascii="Corbel" w:hAnsi="Corbel" w:cstheme="minorHAnsi"/>
          <w:sz w:val="20"/>
          <w:szCs w:val="22"/>
        </w:rPr>
        <w:t xml:space="preserve">, </w:t>
      </w:r>
      <w:r w:rsidRPr="00BB2A87" w:rsidR="00B00186">
        <w:rPr>
          <w:rFonts w:ascii="Corbel" w:hAnsi="Corbel" w:cstheme="minorHAnsi"/>
          <w:sz w:val="20"/>
          <w:szCs w:val="22"/>
        </w:rPr>
        <w:t>an organisation under the umbrella of the Nordic Council of Ministers, organising Nordic cooperation on energy research and analysis</w:t>
      </w:r>
      <w:r w:rsidRPr="00BB2A87" w:rsidR="0090426D">
        <w:rPr>
          <w:rFonts w:ascii="Corbel" w:hAnsi="Corbel" w:cstheme="minorHAnsi"/>
          <w:sz w:val="20"/>
          <w:szCs w:val="22"/>
        </w:rPr>
        <w:t>.</w:t>
      </w:r>
      <w:r w:rsidRPr="00BB2A87" w:rsidR="005A6F03">
        <w:rPr>
          <w:rFonts w:ascii="Corbel" w:hAnsi="Corbel" w:cstheme="minorHAnsi"/>
          <w:sz w:val="20"/>
          <w:szCs w:val="22"/>
        </w:rPr>
        <w:t xml:space="preserve"> It defines</w:t>
      </w:r>
      <w:r w:rsidRPr="00BB2A87" w:rsidR="002A3696">
        <w:rPr>
          <w:rFonts w:ascii="Corbel" w:hAnsi="Corbel" w:cstheme="minorHAnsi"/>
          <w:sz w:val="20"/>
          <w:szCs w:val="22"/>
        </w:rPr>
        <w:t xml:space="preserve"> the</w:t>
      </w:r>
      <w:r w:rsidRPr="00BB2A87" w:rsidR="0030148D">
        <w:rPr>
          <w:rFonts w:ascii="Corbel" w:hAnsi="Corbel" w:cstheme="minorHAnsi"/>
          <w:sz w:val="20"/>
          <w:szCs w:val="22"/>
        </w:rPr>
        <w:t xml:space="preserve"> aims </w:t>
      </w:r>
      <w:r w:rsidRPr="00BB2A87" w:rsidR="002A3696">
        <w:rPr>
          <w:rFonts w:ascii="Corbel" w:hAnsi="Corbel" w:cstheme="minorHAnsi"/>
          <w:sz w:val="20"/>
          <w:szCs w:val="22"/>
        </w:rPr>
        <w:t xml:space="preserve">of the </w:t>
      </w:r>
      <w:r w:rsidRPr="00BB2A87" w:rsidR="009B1545">
        <w:rPr>
          <w:rFonts w:ascii="Corbel" w:hAnsi="Corbel" w:cstheme="minorHAnsi"/>
          <w:sz w:val="20"/>
          <w:szCs w:val="22"/>
        </w:rPr>
        <w:t xml:space="preserve">Baltic-Nordic Energy Research programme (hereinafter called the </w:t>
      </w:r>
      <w:r w:rsidRPr="00BB2A87" w:rsidR="002A3696">
        <w:rPr>
          <w:rFonts w:ascii="Corbel" w:hAnsi="Corbel" w:cstheme="minorHAnsi"/>
          <w:sz w:val="20"/>
          <w:szCs w:val="22"/>
        </w:rPr>
        <w:t>Programme</w:t>
      </w:r>
      <w:r w:rsidRPr="00BB2A87" w:rsidR="009B1545">
        <w:rPr>
          <w:rFonts w:ascii="Corbel" w:hAnsi="Corbel" w:cstheme="minorHAnsi"/>
          <w:sz w:val="20"/>
          <w:szCs w:val="22"/>
        </w:rPr>
        <w:t>)</w:t>
      </w:r>
      <w:r w:rsidRPr="00BB2A87" w:rsidR="002A3696">
        <w:rPr>
          <w:rFonts w:ascii="Corbel" w:hAnsi="Corbel" w:cstheme="minorHAnsi"/>
          <w:sz w:val="20"/>
          <w:szCs w:val="22"/>
        </w:rPr>
        <w:t xml:space="preserve">, describes the Programme´s </w:t>
      </w:r>
      <w:r w:rsidRPr="00BB2A87" w:rsidR="00343FF7">
        <w:rPr>
          <w:rFonts w:ascii="Corbel" w:hAnsi="Corbel" w:cstheme="minorHAnsi"/>
          <w:sz w:val="20"/>
          <w:szCs w:val="22"/>
        </w:rPr>
        <w:t>management structure and</w:t>
      </w:r>
      <w:r w:rsidRPr="00BB2A87" w:rsidR="002A3696">
        <w:rPr>
          <w:rFonts w:ascii="Corbel" w:hAnsi="Corbel" w:cstheme="minorHAnsi"/>
          <w:sz w:val="20"/>
          <w:szCs w:val="22"/>
        </w:rPr>
        <w:t xml:space="preserve"> outlines </w:t>
      </w:r>
      <w:r w:rsidRPr="00BB2A87" w:rsidR="008A3707">
        <w:rPr>
          <w:rFonts w:ascii="Corbel" w:hAnsi="Corbel" w:cstheme="minorHAnsi"/>
          <w:sz w:val="20"/>
          <w:szCs w:val="22"/>
        </w:rPr>
        <w:t xml:space="preserve">thematic </w:t>
      </w:r>
      <w:r w:rsidRPr="00BB2A87" w:rsidR="002A3696">
        <w:rPr>
          <w:rFonts w:ascii="Corbel" w:hAnsi="Corbel" w:cstheme="minorHAnsi"/>
          <w:sz w:val="20"/>
          <w:szCs w:val="22"/>
        </w:rPr>
        <w:t xml:space="preserve">research </w:t>
      </w:r>
      <w:r w:rsidRPr="00BB2A87" w:rsidR="002503C4">
        <w:rPr>
          <w:rFonts w:ascii="Corbel" w:hAnsi="Corbel" w:cstheme="minorHAnsi"/>
          <w:sz w:val="20"/>
          <w:szCs w:val="22"/>
        </w:rPr>
        <w:t>area</w:t>
      </w:r>
      <w:r w:rsidRPr="00BB2A87" w:rsidR="00343FF7">
        <w:rPr>
          <w:rFonts w:ascii="Corbel" w:hAnsi="Corbel" w:cstheme="minorHAnsi"/>
          <w:sz w:val="20"/>
          <w:szCs w:val="22"/>
        </w:rPr>
        <w:t>s</w:t>
      </w:r>
      <w:r w:rsidRPr="00BB2A87" w:rsidR="001E5B0D">
        <w:rPr>
          <w:rFonts w:ascii="Corbel" w:hAnsi="Corbel" w:cstheme="minorHAnsi"/>
          <w:sz w:val="20"/>
          <w:szCs w:val="22"/>
        </w:rPr>
        <w:t xml:space="preserve"> within the Programme</w:t>
      </w:r>
      <w:r w:rsidRPr="00BB2A87" w:rsidR="00C127B7">
        <w:rPr>
          <w:rFonts w:ascii="Corbel" w:hAnsi="Corbel" w:cstheme="minorHAnsi"/>
          <w:sz w:val="20"/>
          <w:szCs w:val="22"/>
        </w:rPr>
        <w:t>.</w:t>
      </w:r>
    </w:p>
    <w:p w:rsidR="00B00554" w:rsidRPr="00BB2A87" w:rsidP="00B00554" w14:paraId="79CE6922" w14:textId="0E508AC8">
      <w:pPr>
        <w:spacing w:before="240"/>
        <w:rPr>
          <w:rFonts w:ascii="Corbel" w:hAnsi="Corbel" w:cstheme="minorHAnsi"/>
          <w:i/>
          <w:sz w:val="20"/>
          <w:szCs w:val="22"/>
          <w:lang w:eastAsia="de-DE"/>
        </w:rPr>
      </w:pPr>
      <w:r w:rsidRPr="00BB2A87">
        <w:rPr>
          <w:rFonts w:ascii="Corbel" w:hAnsi="Corbel" w:cstheme="minorHAnsi"/>
          <w:i/>
          <w:sz w:val="20"/>
          <w:szCs w:val="22"/>
          <w:lang w:eastAsia="de-DE"/>
        </w:rPr>
        <w:t xml:space="preserve">The </w:t>
      </w:r>
      <w:r w:rsidRPr="00BB2A87">
        <w:rPr>
          <w:rFonts w:ascii="Corbel" w:hAnsi="Corbel" w:cstheme="minorHAnsi"/>
          <w:i/>
          <w:sz w:val="20"/>
          <w:szCs w:val="22"/>
        </w:rPr>
        <w:t>signatories of the MoU</w:t>
      </w:r>
      <w:r w:rsidRPr="00BB2A87">
        <w:rPr>
          <w:rFonts w:ascii="Corbel" w:hAnsi="Corbel" w:cstheme="minorHAnsi"/>
          <w:i/>
          <w:sz w:val="20"/>
          <w:szCs w:val="22"/>
          <w:lang w:eastAsia="de-DE"/>
        </w:rPr>
        <w:t xml:space="preserve"> are individually designated as the Participant and collectively as the Participants.</w:t>
      </w:r>
    </w:p>
    <w:p w:rsidR="00B00554" w:rsidRPr="00BB2A87" w:rsidP="00BA1F96" w14:paraId="446267AC" w14:textId="77777777">
      <w:pPr>
        <w:spacing w:before="240" w:after="120"/>
        <w:rPr>
          <w:rFonts w:ascii="Corbel" w:hAnsi="Corbel" w:cstheme="minorHAnsi"/>
          <w:sz w:val="20"/>
          <w:szCs w:val="22"/>
        </w:rPr>
      </w:pPr>
    </w:p>
    <w:p w:rsidR="00726CC5" w:rsidRPr="00BB2A87" w:rsidP="00BA1F96" w14:paraId="45622B37" w14:textId="580C819F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>Article 2</w:t>
      </w:r>
      <w:r w:rsidRPr="00BB2A87" w:rsidR="00527002">
        <w:rPr>
          <w:rFonts w:ascii="Corbel" w:hAnsi="Corbel" w:cstheme="minorHAnsi"/>
          <w:szCs w:val="24"/>
          <w:lang w:val="en-GB"/>
        </w:rPr>
        <w:t>.0</w:t>
      </w:r>
      <w:r w:rsidRPr="00BB2A87">
        <w:rPr>
          <w:rFonts w:ascii="Corbel" w:hAnsi="Corbel" w:cstheme="minorHAnsi"/>
          <w:szCs w:val="24"/>
          <w:lang w:val="en-GB"/>
        </w:rPr>
        <w:t xml:space="preserve">: </w:t>
      </w:r>
      <w:r w:rsidRPr="00BB2A87" w:rsidR="00EF4003">
        <w:rPr>
          <w:rFonts w:ascii="Corbel" w:hAnsi="Corbel" w:cstheme="minorHAnsi"/>
          <w:szCs w:val="24"/>
          <w:lang w:val="en-GB"/>
        </w:rPr>
        <w:t xml:space="preserve">The </w:t>
      </w:r>
      <w:r w:rsidRPr="00BB2A87" w:rsidR="00D6799C">
        <w:rPr>
          <w:rFonts w:ascii="Corbel" w:hAnsi="Corbel" w:cstheme="minorHAnsi"/>
          <w:szCs w:val="24"/>
          <w:lang w:val="en-GB"/>
        </w:rPr>
        <w:t>duration of the Programme</w:t>
      </w:r>
    </w:p>
    <w:p w:rsidR="0035021A" w:rsidRPr="00BB2A87" w:rsidP="00BA1F96" w14:paraId="364111FF" w14:textId="712BBB00">
      <w:pPr>
        <w:spacing w:before="240"/>
        <w:rPr>
          <w:rFonts w:ascii="Corbel" w:hAnsi="Corbel" w:cstheme="minorHAnsi"/>
          <w:sz w:val="20"/>
          <w:szCs w:val="22"/>
        </w:rPr>
      </w:pPr>
      <w:r w:rsidRPr="00AF091D">
        <w:rPr>
          <w:rFonts w:ascii="Corbel" w:hAnsi="Corbel" w:cstheme="minorHAnsi"/>
          <w:sz w:val="20"/>
          <w:szCs w:val="22"/>
        </w:rPr>
        <w:t xml:space="preserve">The </w:t>
      </w:r>
      <w:r w:rsidRPr="00AF091D" w:rsidR="007D3074">
        <w:rPr>
          <w:rFonts w:ascii="Corbel" w:hAnsi="Corbel" w:cstheme="minorHAnsi"/>
          <w:sz w:val="20"/>
          <w:szCs w:val="22"/>
        </w:rPr>
        <w:t>Parti</w:t>
      </w:r>
      <w:r w:rsidRPr="00AF091D" w:rsidR="00806E3B">
        <w:rPr>
          <w:rFonts w:ascii="Corbel" w:hAnsi="Corbel" w:cstheme="minorHAnsi"/>
          <w:sz w:val="20"/>
          <w:szCs w:val="22"/>
        </w:rPr>
        <w:t>cipants</w:t>
      </w:r>
      <w:r w:rsidRPr="00AF091D">
        <w:rPr>
          <w:rFonts w:ascii="Corbel" w:hAnsi="Corbel" w:cstheme="minorHAnsi"/>
          <w:sz w:val="20"/>
          <w:szCs w:val="22"/>
        </w:rPr>
        <w:t xml:space="preserve"> declare their willingness to participate in this </w:t>
      </w:r>
      <w:r w:rsidRPr="00AF091D" w:rsidR="001C0F01">
        <w:rPr>
          <w:rFonts w:ascii="Corbel" w:hAnsi="Corbel" w:cstheme="minorHAnsi"/>
          <w:sz w:val="20"/>
          <w:szCs w:val="22"/>
        </w:rPr>
        <w:t>J</w:t>
      </w:r>
      <w:r w:rsidRPr="00AF091D">
        <w:rPr>
          <w:rFonts w:ascii="Corbel" w:hAnsi="Corbel" w:cstheme="minorHAnsi"/>
          <w:sz w:val="20"/>
          <w:szCs w:val="22"/>
        </w:rPr>
        <w:t xml:space="preserve">oint </w:t>
      </w:r>
      <w:r w:rsidRPr="00AF091D" w:rsidR="00601FF6">
        <w:rPr>
          <w:rFonts w:ascii="Corbel" w:hAnsi="Corbel" w:cstheme="minorHAnsi"/>
          <w:sz w:val="20"/>
          <w:szCs w:val="22"/>
        </w:rPr>
        <w:t>Baltic-</w:t>
      </w:r>
      <w:r w:rsidRPr="00AF091D">
        <w:rPr>
          <w:rFonts w:ascii="Corbel" w:hAnsi="Corbel" w:cstheme="minorHAnsi"/>
          <w:sz w:val="20"/>
          <w:szCs w:val="22"/>
        </w:rPr>
        <w:t xml:space="preserve">Nordic </w:t>
      </w:r>
      <w:r w:rsidRPr="00AF091D" w:rsidR="001C0F01">
        <w:rPr>
          <w:rFonts w:ascii="Corbel" w:hAnsi="Corbel" w:cstheme="minorHAnsi"/>
          <w:sz w:val="20"/>
          <w:szCs w:val="22"/>
        </w:rPr>
        <w:t>I</w:t>
      </w:r>
      <w:r w:rsidRPr="00AF091D">
        <w:rPr>
          <w:rFonts w:ascii="Corbel" w:hAnsi="Corbel" w:cstheme="minorHAnsi"/>
          <w:sz w:val="20"/>
          <w:szCs w:val="22"/>
        </w:rPr>
        <w:t xml:space="preserve">nitiative </w:t>
      </w:r>
      <w:r w:rsidRPr="00AF091D" w:rsidR="001C0F01">
        <w:rPr>
          <w:rFonts w:ascii="Corbel" w:hAnsi="Corbel" w:cstheme="minorHAnsi"/>
          <w:sz w:val="20"/>
          <w:szCs w:val="22"/>
        </w:rPr>
        <w:t>on Energy</w:t>
      </w:r>
      <w:r w:rsidR="001C0F01">
        <w:rPr>
          <w:rFonts w:ascii="Corbel" w:hAnsi="Corbel" w:cstheme="minorHAnsi"/>
          <w:sz w:val="20"/>
          <w:szCs w:val="22"/>
        </w:rPr>
        <w:t xml:space="preserve"> Research </w:t>
      </w:r>
      <w:r w:rsidRPr="00BB2A87">
        <w:rPr>
          <w:rFonts w:ascii="Corbel" w:hAnsi="Corbel" w:cstheme="minorHAnsi"/>
          <w:sz w:val="20"/>
          <w:szCs w:val="22"/>
        </w:rPr>
        <w:t xml:space="preserve">and to contribute to the funding of the </w:t>
      </w:r>
      <w:r w:rsidRPr="00BB2A87" w:rsidR="00DE484F">
        <w:rPr>
          <w:rFonts w:ascii="Corbel" w:hAnsi="Corbel" w:cstheme="minorHAnsi"/>
          <w:sz w:val="20"/>
          <w:szCs w:val="22"/>
        </w:rPr>
        <w:t>Programme</w:t>
      </w:r>
      <w:r w:rsidRPr="00BB2A87">
        <w:rPr>
          <w:rFonts w:ascii="Corbel" w:hAnsi="Corbel" w:cstheme="minorHAnsi"/>
          <w:sz w:val="20"/>
          <w:szCs w:val="22"/>
        </w:rPr>
        <w:t xml:space="preserve"> during</w:t>
      </w:r>
      <w:r w:rsidRPr="00BB2A87" w:rsidR="00DE484F">
        <w:rPr>
          <w:rFonts w:ascii="Corbel" w:hAnsi="Corbel" w:cstheme="minorHAnsi"/>
          <w:sz w:val="20"/>
          <w:szCs w:val="22"/>
        </w:rPr>
        <w:t xml:space="preserve"> </w:t>
      </w:r>
      <w:r w:rsidRPr="00BB2A87">
        <w:rPr>
          <w:rFonts w:ascii="Corbel" w:hAnsi="Corbel" w:cstheme="minorHAnsi"/>
          <w:sz w:val="20"/>
          <w:szCs w:val="22"/>
        </w:rPr>
        <w:t>the period 201</w:t>
      </w:r>
      <w:r w:rsidRPr="00BB2A87" w:rsidR="00601FF6">
        <w:rPr>
          <w:rFonts w:ascii="Corbel" w:hAnsi="Corbel" w:cstheme="minorHAnsi"/>
          <w:sz w:val="20"/>
          <w:szCs w:val="22"/>
        </w:rPr>
        <w:t>8</w:t>
      </w:r>
      <w:r w:rsidRPr="00BB2A87" w:rsidR="00DE0CA2">
        <w:rPr>
          <w:rFonts w:ascii="Corbel" w:hAnsi="Corbel" w:cstheme="minorHAnsi"/>
          <w:sz w:val="20"/>
          <w:szCs w:val="22"/>
        </w:rPr>
        <w:t>–</w:t>
      </w:r>
      <w:r w:rsidRPr="00BB2A87">
        <w:rPr>
          <w:rFonts w:ascii="Corbel" w:hAnsi="Corbel" w:cstheme="minorHAnsi"/>
          <w:sz w:val="20"/>
          <w:szCs w:val="22"/>
        </w:rPr>
        <w:t>20</w:t>
      </w:r>
      <w:r w:rsidRPr="00BB2A87" w:rsidR="001A6423">
        <w:rPr>
          <w:rFonts w:ascii="Corbel" w:hAnsi="Corbel" w:cstheme="minorHAnsi"/>
          <w:sz w:val="20"/>
          <w:szCs w:val="22"/>
        </w:rPr>
        <w:t>21</w:t>
      </w:r>
      <w:r w:rsidRPr="00BB2A87" w:rsidR="00BA1F96">
        <w:rPr>
          <w:rFonts w:ascii="Corbel" w:hAnsi="Corbel" w:cstheme="minorHAnsi"/>
          <w:sz w:val="20"/>
          <w:szCs w:val="22"/>
        </w:rPr>
        <w:t>.</w:t>
      </w:r>
    </w:p>
    <w:p w:rsidR="0050586D" w:rsidRPr="00BB2A87" w:rsidP="00BA1F96" w14:paraId="7E0A70A6" w14:textId="77777777">
      <w:pPr>
        <w:spacing w:before="240"/>
        <w:rPr>
          <w:rFonts w:ascii="Corbel" w:hAnsi="Corbel" w:cstheme="minorHAnsi"/>
          <w:sz w:val="20"/>
          <w:szCs w:val="22"/>
        </w:rPr>
      </w:pPr>
    </w:p>
    <w:p w:rsidR="0004474A" w:rsidRPr="00BB2A87" w:rsidP="00BA1F96" w14:paraId="45622B44" w14:textId="72D599CF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>Article 3</w:t>
      </w:r>
      <w:r w:rsidRPr="00BB2A87" w:rsidR="00527002">
        <w:rPr>
          <w:rFonts w:ascii="Corbel" w:hAnsi="Corbel" w:cstheme="minorHAnsi"/>
          <w:szCs w:val="24"/>
          <w:lang w:val="en-GB"/>
        </w:rPr>
        <w:t>.0</w:t>
      </w:r>
      <w:r w:rsidRPr="00BB2A87">
        <w:rPr>
          <w:rFonts w:ascii="Corbel" w:hAnsi="Corbel" w:cstheme="minorHAnsi"/>
          <w:szCs w:val="24"/>
          <w:lang w:val="en-GB"/>
        </w:rPr>
        <w:t xml:space="preserve">: </w:t>
      </w:r>
      <w:r w:rsidRPr="00BB2A87" w:rsidR="00D75596">
        <w:rPr>
          <w:rFonts w:ascii="Corbel" w:hAnsi="Corbel" w:cstheme="minorHAnsi"/>
          <w:szCs w:val="24"/>
          <w:lang w:val="en-GB"/>
        </w:rPr>
        <w:t xml:space="preserve">The </w:t>
      </w:r>
      <w:r w:rsidRPr="00BB2A87" w:rsidR="001658F6">
        <w:rPr>
          <w:rFonts w:ascii="Corbel" w:hAnsi="Corbel" w:cstheme="minorHAnsi"/>
          <w:szCs w:val="24"/>
          <w:lang w:val="en-GB"/>
        </w:rPr>
        <w:t xml:space="preserve">Aims of the </w:t>
      </w:r>
      <w:r w:rsidRPr="00BB2A87" w:rsidR="00D75596">
        <w:rPr>
          <w:rFonts w:ascii="Corbel" w:hAnsi="Corbel" w:cstheme="minorHAnsi"/>
          <w:szCs w:val="24"/>
          <w:lang w:val="en-GB"/>
        </w:rPr>
        <w:t xml:space="preserve">Programme </w:t>
      </w:r>
      <w:r w:rsidRPr="00BB2A87" w:rsidR="0030148D">
        <w:rPr>
          <w:rFonts w:ascii="Corbel" w:hAnsi="Corbel" w:cstheme="minorHAnsi"/>
          <w:szCs w:val="24"/>
          <w:lang w:val="en-GB"/>
        </w:rPr>
        <w:t xml:space="preserve"> </w:t>
      </w:r>
    </w:p>
    <w:p w:rsidR="007455EF" w:rsidRPr="00BB2A87" w:rsidP="00BA1F96" w14:paraId="7B7DD68E" w14:textId="2F8EF0FC">
      <w:pPr>
        <w:autoSpaceDE w:val="0"/>
        <w:autoSpaceDN w:val="0"/>
        <w:adjustRightInd w:val="0"/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The overall aim of the </w:t>
      </w:r>
      <w:r w:rsidRPr="00BB2A87" w:rsidR="00AF33CC">
        <w:rPr>
          <w:rFonts w:ascii="Corbel" w:hAnsi="Corbel" w:cstheme="minorHAnsi"/>
          <w:sz w:val="20"/>
          <w:szCs w:val="22"/>
        </w:rPr>
        <w:t xml:space="preserve">Programme </w:t>
      </w:r>
      <w:r w:rsidRPr="00BB2A87">
        <w:rPr>
          <w:rFonts w:ascii="Corbel" w:hAnsi="Corbel" w:cstheme="minorHAnsi"/>
          <w:sz w:val="20"/>
          <w:szCs w:val="22"/>
        </w:rPr>
        <w:t xml:space="preserve">is to </w:t>
      </w:r>
      <w:r w:rsidRPr="00BB2A87" w:rsidR="009A123E">
        <w:rPr>
          <w:rFonts w:ascii="Corbel" w:hAnsi="Corbel" w:cstheme="minorHAnsi"/>
          <w:sz w:val="20"/>
          <w:szCs w:val="22"/>
        </w:rPr>
        <w:t xml:space="preserve">promote </w:t>
      </w:r>
      <w:r w:rsidRPr="00BB2A87">
        <w:rPr>
          <w:rFonts w:ascii="Corbel" w:hAnsi="Corbel" w:cstheme="minorHAnsi"/>
          <w:sz w:val="20"/>
          <w:szCs w:val="22"/>
        </w:rPr>
        <w:t>energy research</w:t>
      </w:r>
      <w:r w:rsidRPr="00BB2A87" w:rsidR="0024790E">
        <w:rPr>
          <w:rFonts w:ascii="Corbel" w:hAnsi="Corbel" w:cstheme="minorHAnsi"/>
          <w:sz w:val="20"/>
          <w:szCs w:val="22"/>
        </w:rPr>
        <w:t xml:space="preserve"> and analysis</w:t>
      </w:r>
      <w:r w:rsidRPr="00BB2A87">
        <w:rPr>
          <w:rFonts w:ascii="Corbel" w:hAnsi="Corbel" w:cstheme="minorHAnsi"/>
          <w:sz w:val="20"/>
          <w:szCs w:val="22"/>
        </w:rPr>
        <w:t xml:space="preserve"> in the Baltic States and inspire intr</w:t>
      </w:r>
      <w:r w:rsidRPr="00BB2A87" w:rsidR="000A0285">
        <w:rPr>
          <w:rFonts w:ascii="Corbel" w:hAnsi="Corbel" w:cstheme="minorHAnsi"/>
          <w:sz w:val="20"/>
          <w:szCs w:val="22"/>
        </w:rPr>
        <w:t>a</w:t>
      </w:r>
      <w:r w:rsidRPr="00BB2A87">
        <w:rPr>
          <w:rFonts w:ascii="Corbel" w:hAnsi="Corbel" w:cstheme="minorHAnsi"/>
          <w:sz w:val="20"/>
          <w:szCs w:val="22"/>
        </w:rPr>
        <w:t>-Baltic and Baltic-Nordic collaboration</w:t>
      </w:r>
      <w:r w:rsidR="00A0556F">
        <w:rPr>
          <w:rFonts w:ascii="Corbel" w:hAnsi="Corbel" w:cstheme="minorHAnsi"/>
          <w:sz w:val="20"/>
          <w:szCs w:val="22"/>
        </w:rPr>
        <w:t xml:space="preserve"> as well as to promote Baltic-Nordic Research Area</w:t>
      </w:r>
      <w:r w:rsidRPr="00BB2A87">
        <w:rPr>
          <w:rFonts w:ascii="Corbel" w:hAnsi="Corbel" w:cstheme="minorHAnsi"/>
          <w:sz w:val="20"/>
          <w:szCs w:val="22"/>
        </w:rPr>
        <w:t xml:space="preserve">. This </w:t>
      </w:r>
      <w:bookmarkStart w:id="0" w:name="_Hlk506371680"/>
      <w:r w:rsidRPr="00BB2A87">
        <w:rPr>
          <w:rFonts w:ascii="Corbel" w:hAnsi="Corbel" w:cstheme="minorHAnsi"/>
          <w:sz w:val="20"/>
          <w:szCs w:val="22"/>
        </w:rPr>
        <w:t>aim translates into three central actions</w:t>
      </w:r>
      <w:bookmarkEnd w:id="0"/>
      <w:r w:rsidRPr="00BB2A87">
        <w:rPr>
          <w:rFonts w:ascii="Corbel" w:hAnsi="Corbel" w:cstheme="minorHAnsi"/>
          <w:sz w:val="20"/>
          <w:szCs w:val="22"/>
        </w:rPr>
        <w:t xml:space="preserve">: </w:t>
      </w:r>
    </w:p>
    <w:p w:rsidR="007455EF" w:rsidRPr="00BB2A87" w:rsidP="00BA1F96" w14:paraId="179FEC05" w14:textId="21EAF9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ascii="Corbel" w:hAnsi="Corbel" w:cstheme="minorHAnsi"/>
          <w:sz w:val="20"/>
          <w:szCs w:val="22"/>
        </w:rPr>
      </w:pPr>
      <w:bookmarkStart w:id="1" w:name="_Hlk506371602"/>
      <w:r w:rsidRPr="00BB2A87">
        <w:rPr>
          <w:rFonts w:ascii="Corbel" w:hAnsi="Corbel" w:cstheme="minorHAnsi"/>
          <w:sz w:val="20"/>
          <w:szCs w:val="22"/>
        </w:rPr>
        <w:t xml:space="preserve">Action no 1: </w:t>
      </w:r>
      <w:bookmarkEnd w:id="1"/>
      <w:r w:rsidRPr="00BB2A87" w:rsidR="00E11FEB">
        <w:rPr>
          <w:rFonts w:ascii="Corbel" w:hAnsi="Corbel" w:cstheme="minorHAnsi"/>
          <w:sz w:val="20"/>
          <w:szCs w:val="22"/>
        </w:rPr>
        <w:t>Promotion</w:t>
      </w:r>
      <w:r w:rsidRPr="00BB2A87" w:rsidR="009A123E">
        <w:rPr>
          <w:rFonts w:ascii="Corbel" w:hAnsi="Corbel" w:cstheme="minorHAnsi"/>
          <w:sz w:val="20"/>
          <w:szCs w:val="22"/>
        </w:rPr>
        <w:t xml:space="preserve"> </w:t>
      </w:r>
      <w:r w:rsidRPr="00BB2A87">
        <w:rPr>
          <w:rFonts w:ascii="Corbel" w:hAnsi="Corbel" w:cstheme="minorHAnsi"/>
          <w:sz w:val="20"/>
          <w:szCs w:val="22"/>
        </w:rPr>
        <w:t>of intr</w:t>
      </w:r>
      <w:r w:rsidRPr="00BB2A87" w:rsidR="00243E06">
        <w:rPr>
          <w:rFonts w:ascii="Corbel" w:hAnsi="Corbel" w:cstheme="minorHAnsi"/>
          <w:sz w:val="20"/>
          <w:szCs w:val="22"/>
        </w:rPr>
        <w:t>a</w:t>
      </w:r>
      <w:r w:rsidRPr="00BB2A87">
        <w:rPr>
          <w:rFonts w:ascii="Corbel" w:hAnsi="Corbel" w:cstheme="minorHAnsi"/>
          <w:sz w:val="20"/>
          <w:szCs w:val="22"/>
        </w:rPr>
        <w:t>-Baltic and Baltic-Nordic research projects</w:t>
      </w:r>
      <w:r w:rsidRPr="00BB2A87" w:rsidR="005D0815">
        <w:rPr>
          <w:rFonts w:ascii="Corbel" w:hAnsi="Corbel" w:cstheme="minorHAnsi"/>
          <w:sz w:val="20"/>
          <w:szCs w:val="22"/>
        </w:rPr>
        <w:t xml:space="preserve"> with participation of Baltic researchers</w:t>
      </w:r>
      <w:r w:rsidRPr="00BB2A87" w:rsidR="00AF33CC">
        <w:rPr>
          <w:rFonts w:ascii="Corbel" w:hAnsi="Corbel" w:cstheme="minorHAnsi"/>
          <w:sz w:val="20"/>
          <w:szCs w:val="22"/>
        </w:rPr>
        <w:t xml:space="preserve">, </w:t>
      </w:r>
    </w:p>
    <w:p w:rsidR="007455EF" w:rsidRPr="00BB2A87" w:rsidP="00BA1F96" w14:paraId="32183D11" w14:textId="268674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Action no 2: </w:t>
      </w:r>
      <w:r w:rsidRPr="00BB2A87">
        <w:rPr>
          <w:rFonts w:ascii="Corbel" w:hAnsi="Corbel" w:cstheme="minorHAnsi"/>
          <w:sz w:val="20"/>
          <w:szCs w:val="22"/>
        </w:rPr>
        <w:t>A</w:t>
      </w:r>
      <w:r w:rsidRPr="00BB2A87" w:rsidR="00AA5385">
        <w:rPr>
          <w:rFonts w:ascii="Corbel" w:hAnsi="Corbel" w:cstheme="minorHAnsi"/>
          <w:sz w:val="20"/>
          <w:szCs w:val="22"/>
        </w:rPr>
        <w:t xml:space="preserve"> Baltic-Nordic </w:t>
      </w:r>
      <w:r w:rsidRPr="00D07678" w:rsidR="00AF091D">
        <w:rPr>
          <w:rFonts w:ascii="Corbel" w:hAnsi="Corbel"/>
        </w:rPr>
        <w:t>Doctor of Philosophy</w:t>
      </w:r>
      <w:r w:rsidRPr="00BB2A87" w:rsidR="00AF091D">
        <w:rPr>
          <w:rFonts w:ascii="Corbel" w:hAnsi="Corbel" w:cstheme="minorHAnsi"/>
          <w:sz w:val="20"/>
          <w:szCs w:val="22"/>
        </w:rPr>
        <w:t xml:space="preserve"> </w:t>
      </w:r>
      <w:r w:rsidR="00AF091D">
        <w:rPr>
          <w:rFonts w:ascii="Corbel" w:hAnsi="Corbel" w:cstheme="minorHAnsi"/>
          <w:sz w:val="20"/>
          <w:szCs w:val="22"/>
        </w:rPr>
        <w:t>(</w:t>
      </w:r>
      <w:r w:rsidRPr="00BB2A87" w:rsidR="00AA5385">
        <w:rPr>
          <w:rFonts w:ascii="Corbel" w:hAnsi="Corbel" w:cstheme="minorHAnsi"/>
          <w:sz w:val="20"/>
          <w:szCs w:val="22"/>
        </w:rPr>
        <w:t>PhD</w:t>
      </w:r>
      <w:r w:rsidR="00AF091D">
        <w:rPr>
          <w:rFonts w:ascii="Corbel" w:hAnsi="Corbel" w:cstheme="minorHAnsi"/>
          <w:sz w:val="20"/>
          <w:szCs w:val="22"/>
        </w:rPr>
        <w:t>)</w:t>
      </w:r>
      <w:r w:rsidRPr="00BB2A87" w:rsidR="0090426D">
        <w:rPr>
          <w:rFonts w:ascii="Corbel" w:hAnsi="Corbel" w:cstheme="minorHAnsi"/>
          <w:sz w:val="20"/>
          <w:szCs w:val="22"/>
        </w:rPr>
        <w:t xml:space="preserve"> </w:t>
      </w:r>
      <w:r w:rsidRPr="00BB2A87" w:rsidR="00363518">
        <w:rPr>
          <w:rFonts w:ascii="Corbel" w:hAnsi="Corbel" w:cstheme="minorHAnsi"/>
          <w:sz w:val="20"/>
          <w:szCs w:val="22"/>
        </w:rPr>
        <w:t>collaboration</w:t>
      </w:r>
      <w:r w:rsidRPr="00BB2A87" w:rsidR="00AF33CC">
        <w:rPr>
          <w:rFonts w:ascii="Corbel" w:hAnsi="Corbel" w:cstheme="minorHAnsi"/>
          <w:sz w:val="20"/>
          <w:szCs w:val="22"/>
        </w:rPr>
        <w:t xml:space="preserve">, </w:t>
      </w:r>
    </w:p>
    <w:p w:rsidR="00B06427" w:rsidRPr="00BB2A87" w:rsidP="00BA1F96" w14:paraId="45622B6B" w14:textId="6B0CC3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Action no 3: </w:t>
      </w:r>
      <w:r w:rsidRPr="00BB2A87" w:rsidR="00CC02A0">
        <w:rPr>
          <w:rFonts w:ascii="Corbel" w:hAnsi="Corbel" w:cstheme="minorHAnsi"/>
          <w:sz w:val="20"/>
          <w:szCs w:val="22"/>
        </w:rPr>
        <w:t>E</w:t>
      </w:r>
      <w:r w:rsidRPr="00BB2A87" w:rsidR="007455EF">
        <w:rPr>
          <w:rFonts w:ascii="Corbel" w:hAnsi="Corbel" w:cstheme="minorHAnsi"/>
          <w:sz w:val="20"/>
          <w:szCs w:val="22"/>
        </w:rPr>
        <w:t xml:space="preserve">xchange </w:t>
      </w:r>
      <w:r w:rsidRPr="00BB2A87" w:rsidR="001E5B0D">
        <w:rPr>
          <w:rFonts w:ascii="Corbel" w:hAnsi="Corbel" w:cstheme="minorHAnsi"/>
          <w:sz w:val="20"/>
          <w:szCs w:val="22"/>
        </w:rPr>
        <w:t xml:space="preserve">of energy researchers </w:t>
      </w:r>
      <w:r w:rsidRPr="00BB2A87" w:rsidR="007455EF">
        <w:rPr>
          <w:rFonts w:ascii="Corbel" w:hAnsi="Corbel" w:cstheme="minorHAnsi"/>
          <w:sz w:val="20"/>
          <w:szCs w:val="22"/>
        </w:rPr>
        <w:t>between the Baltic and Nordic countries</w:t>
      </w:r>
      <w:r w:rsidRPr="00BB2A87" w:rsidR="00AF33CC">
        <w:rPr>
          <w:rFonts w:ascii="Corbel" w:hAnsi="Corbel" w:cstheme="minorHAnsi"/>
          <w:sz w:val="20"/>
          <w:szCs w:val="22"/>
        </w:rPr>
        <w:t>.</w:t>
      </w:r>
    </w:p>
    <w:p w:rsidR="00BA1F96" w:rsidRPr="00BB2A87" w:rsidP="00BA1F96" w14:paraId="265AAF03" w14:textId="4DBF2775">
      <w:pPr>
        <w:autoSpaceDE w:val="0"/>
        <w:autoSpaceDN w:val="0"/>
        <w:adjustRightInd w:val="0"/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The content of the actions is </w:t>
      </w:r>
      <w:r w:rsidRPr="00BB2A87" w:rsidR="00CF1526">
        <w:rPr>
          <w:rFonts w:ascii="Corbel" w:hAnsi="Corbel" w:cstheme="minorHAnsi"/>
          <w:sz w:val="20"/>
          <w:szCs w:val="22"/>
        </w:rPr>
        <w:t>further described in</w:t>
      </w:r>
      <w:r w:rsidRPr="00BB2A87" w:rsidR="00331F18">
        <w:rPr>
          <w:rFonts w:ascii="Corbel" w:hAnsi="Corbel" w:cstheme="minorHAnsi"/>
          <w:sz w:val="20"/>
          <w:szCs w:val="22"/>
        </w:rPr>
        <w:t xml:space="preserve"> A</w:t>
      </w:r>
      <w:r w:rsidRPr="00BB2A87" w:rsidR="00C1216C">
        <w:rPr>
          <w:rFonts w:ascii="Corbel" w:hAnsi="Corbel" w:cstheme="minorHAnsi"/>
          <w:sz w:val="20"/>
          <w:szCs w:val="22"/>
        </w:rPr>
        <w:t xml:space="preserve">nnex </w:t>
      </w:r>
      <w:r w:rsidRPr="00BB2A87" w:rsidR="00350776">
        <w:rPr>
          <w:rFonts w:ascii="Corbel" w:hAnsi="Corbel" w:cstheme="minorHAnsi"/>
          <w:sz w:val="20"/>
          <w:szCs w:val="22"/>
        </w:rPr>
        <w:t>1</w:t>
      </w:r>
      <w:r w:rsidRPr="00BB2A87" w:rsidR="00C1216C">
        <w:rPr>
          <w:rFonts w:ascii="Corbel" w:hAnsi="Corbel" w:cstheme="minorHAnsi"/>
          <w:sz w:val="20"/>
          <w:szCs w:val="22"/>
        </w:rPr>
        <w:t>: “Programme Memorandum”.</w:t>
      </w:r>
    </w:p>
    <w:p w:rsidR="00726CC5" w:rsidRPr="00BB2A87" w:rsidP="00BA1F96" w14:paraId="45622B6F" w14:textId="077A8D5E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bookmarkStart w:id="2" w:name="_Hlk497999089"/>
      <w:r w:rsidRPr="00BB2A87">
        <w:rPr>
          <w:rFonts w:ascii="Corbel" w:hAnsi="Corbel" w:cstheme="minorHAnsi"/>
          <w:szCs w:val="24"/>
          <w:lang w:val="en-GB"/>
        </w:rPr>
        <w:t xml:space="preserve">Article </w:t>
      </w:r>
      <w:r w:rsidRPr="00BB2A87" w:rsidR="005E27C1">
        <w:rPr>
          <w:rFonts w:ascii="Corbel" w:hAnsi="Corbel" w:cstheme="minorHAnsi"/>
          <w:szCs w:val="24"/>
          <w:lang w:val="en-GB"/>
        </w:rPr>
        <w:t>4</w:t>
      </w:r>
      <w:r w:rsidRPr="00BB2A87" w:rsidR="00527002">
        <w:rPr>
          <w:rFonts w:ascii="Corbel" w:hAnsi="Corbel" w:cstheme="minorHAnsi"/>
          <w:szCs w:val="24"/>
          <w:lang w:val="en-GB"/>
        </w:rPr>
        <w:t>.0</w:t>
      </w:r>
      <w:r w:rsidRPr="00BB2A87">
        <w:rPr>
          <w:rFonts w:ascii="Corbel" w:hAnsi="Corbel" w:cstheme="minorHAnsi"/>
          <w:szCs w:val="24"/>
          <w:lang w:val="en-GB"/>
        </w:rPr>
        <w:t xml:space="preserve">: </w:t>
      </w:r>
      <w:r w:rsidRPr="00BB2A87" w:rsidR="001A7C9F">
        <w:rPr>
          <w:rFonts w:ascii="Corbel" w:hAnsi="Corbel" w:cstheme="minorHAnsi"/>
          <w:szCs w:val="24"/>
          <w:lang w:val="en-GB"/>
        </w:rPr>
        <w:t xml:space="preserve">The funding </w:t>
      </w:r>
    </w:p>
    <w:p w:rsidR="007B57FE" w:rsidRPr="00BB2A87" w:rsidP="00BA1F96" w14:paraId="2B33C6D1" w14:textId="06C7E8EB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b/>
          <w:sz w:val="20"/>
          <w:szCs w:val="22"/>
        </w:rPr>
        <w:t>4.1</w:t>
      </w:r>
      <w:r w:rsidRPr="00BB2A87">
        <w:rPr>
          <w:rFonts w:ascii="Corbel" w:hAnsi="Corbel" w:cstheme="minorHAnsi"/>
          <w:sz w:val="20"/>
          <w:szCs w:val="22"/>
        </w:rPr>
        <w:t xml:space="preserve"> </w:t>
      </w:r>
      <w:r w:rsidRPr="00BB2A87" w:rsidR="002A3696">
        <w:rPr>
          <w:rFonts w:ascii="Corbel" w:hAnsi="Corbel" w:cstheme="minorHAnsi"/>
          <w:sz w:val="20"/>
          <w:szCs w:val="22"/>
        </w:rPr>
        <w:t xml:space="preserve">The </w:t>
      </w:r>
      <w:r w:rsidRPr="00BB2A87" w:rsidR="00C77890">
        <w:rPr>
          <w:rFonts w:ascii="Corbel" w:hAnsi="Corbel" w:cstheme="minorHAnsi"/>
          <w:sz w:val="20"/>
          <w:szCs w:val="22"/>
        </w:rPr>
        <w:t>Programme</w:t>
      </w:r>
      <w:r w:rsidRPr="00BB2A87" w:rsidR="002A3696">
        <w:rPr>
          <w:rFonts w:ascii="Corbel" w:hAnsi="Corbel" w:cstheme="minorHAnsi"/>
          <w:sz w:val="20"/>
          <w:szCs w:val="22"/>
        </w:rPr>
        <w:t xml:space="preserve"> is </w:t>
      </w:r>
      <w:r w:rsidRPr="00BB2A87" w:rsidR="005F193B">
        <w:rPr>
          <w:rFonts w:ascii="Corbel" w:hAnsi="Corbel" w:cstheme="minorHAnsi"/>
          <w:sz w:val="20"/>
          <w:szCs w:val="22"/>
        </w:rPr>
        <w:t>financed from a fund</w:t>
      </w:r>
      <w:r w:rsidRPr="00BB2A87" w:rsidR="00BA2B63">
        <w:rPr>
          <w:rFonts w:ascii="Corbel" w:hAnsi="Corbel" w:cstheme="minorHAnsi"/>
          <w:sz w:val="20"/>
          <w:szCs w:val="22"/>
        </w:rPr>
        <w:t xml:space="preserve"> </w:t>
      </w:r>
      <w:r w:rsidRPr="00BB2A87" w:rsidR="001E5B0D">
        <w:rPr>
          <w:rFonts w:ascii="Corbel" w:hAnsi="Corbel" w:cstheme="minorHAnsi"/>
          <w:sz w:val="20"/>
          <w:szCs w:val="22"/>
        </w:rPr>
        <w:t xml:space="preserve">of </w:t>
      </w:r>
      <w:r w:rsidRPr="00BB2A87" w:rsidR="00350776">
        <w:rPr>
          <w:rFonts w:ascii="Corbel" w:hAnsi="Corbel" w:cstheme="minorHAnsi"/>
          <w:sz w:val="20"/>
          <w:szCs w:val="22"/>
        </w:rPr>
        <w:t>contribution</w:t>
      </w:r>
      <w:r w:rsidRPr="00BB2A87" w:rsidR="00F03E5F">
        <w:rPr>
          <w:rFonts w:ascii="Corbel" w:hAnsi="Corbel" w:cstheme="minorHAnsi"/>
          <w:sz w:val="20"/>
          <w:szCs w:val="22"/>
        </w:rPr>
        <w:t>s</w:t>
      </w:r>
      <w:r w:rsidRPr="00BB2A87" w:rsidR="00350776">
        <w:rPr>
          <w:rFonts w:ascii="Corbel" w:hAnsi="Corbel" w:cstheme="minorHAnsi"/>
          <w:sz w:val="20"/>
          <w:szCs w:val="22"/>
        </w:rPr>
        <w:t xml:space="preserve"> </w:t>
      </w:r>
      <w:r w:rsidRPr="00BB2A87" w:rsidR="002A3696">
        <w:rPr>
          <w:rFonts w:ascii="Corbel" w:hAnsi="Corbel" w:cstheme="minorHAnsi"/>
          <w:sz w:val="20"/>
          <w:szCs w:val="22"/>
        </w:rPr>
        <w:t xml:space="preserve">provided by the </w:t>
      </w:r>
      <w:r w:rsidRPr="00BB2A87" w:rsidR="003C6FFD">
        <w:rPr>
          <w:rFonts w:ascii="Corbel" w:hAnsi="Corbel" w:cstheme="minorHAnsi"/>
          <w:sz w:val="20"/>
          <w:szCs w:val="22"/>
        </w:rPr>
        <w:t>Participants</w:t>
      </w:r>
      <w:r w:rsidRPr="00BB2A87" w:rsidR="001E5B0D">
        <w:rPr>
          <w:rFonts w:ascii="Corbel" w:hAnsi="Corbel" w:cstheme="minorHAnsi"/>
          <w:sz w:val="20"/>
          <w:szCs w:val="22"/>
        </w:rPr>
        <w:t xml:space="preserve">. The Programme is </w:t>
      </w:r>
      <w:r w:rsidRPr="00BB2A87" w:rsidR="002A3696">
        <w:rPr>
          <w:rFonts w:ascii="Corbel" w:hAnsi="Corbel" w:cstheme="minorHAnsi"/>
          <w:sz w:val="20"/>
          <w:szCs w:val="22"/>
        </w:rPr>
        <w:t>administrated</w:t>
      </w:r>
      <w:r w:rsidRPr="00BB2A87" w:rsidR="000775C8">
        <w:rPr>
          <w:rFonts w:ascii="Corbel" w:hAnsi="Corbel" w:cstheme="minorHAnsi"/>
          <w:sz w:val="20"/>
          <w:szCs w:val="22"/>
        </w:rPr>
        <w:t xml:space="preserve"> by</w:t>
      </w:r>
      <w:r w:rsidRPr="00BB2A87" w:rsidR="00D16F52">
        <w:rPr>
          <w:rFonts w:ascii="Corbel" w:hAnsi="Corbel" w:cstheme="minorHAnsi"/>
          <w:sz w:val="20"/>
          <w:szCs w:val="22"/>
        </w:rPr>
        <w:t xml:space="preserve"> NER</w:t>
      </w:r>
      <w:r w:rsidRPr="00BB2A87" w:rsidR="002A3696">
        <w:rPr>
          <w:rFonts w:ascii="Corbel" w:hAnsi="Corbel" w:cstheme="minorHAnsi"/>
          <w:sz w:val="20"/>
          <w:szCs w:val="22"/>
        </w:rPr>
        <w:t xml:space="preserve">. </w:t>
      </w:r>
      <w:r w:rsidRPr="00BB2A87" w:rsidR="00744326">
        <w:rPr>
          <w:rFonts w:ascii="Corbel" w:hAnsi="Corbel" w:cstheme="minorHAnsi"/>
          <w:sz w:val="20"/>
          <w:szCs w:val="22"/>
        </w:rPr>
        <w:t>The Part</w:t>
      </w:r>
      <w:r w:rsidRPr="00BB2A87" w:rsidR="003C6FFD">
        <w:rPr>
          <w:rFonts w:ascii="Corbel" w:hAnsi="Corbel" w:cstheme="minorHAnsi"/>
          <w:sz w:val="20"/>
          <w:szCs w:val="22"/>
        </w:rPr>
        <w:t>icipants</w:t>
      </w:r>
      <w:r w:rsidRPr="00BB2A87" w:rsidR="00744326">
        <w:rPr>
          <w:rFonts w:ascii="Corbel" w:hAnsi="Corbel" w:cstheme="minorHAnsi"/>
          <w:sz w:val="20"/>
          <w:szCs w:val="22"/>
        </w:rPr>
        <w:t xml:space="preserve"> </w:t>
      </w:r>
      <w:r w:rsidRPr="00BB2A87" w:rsidR="00AF33CC">
        <w:rPr>
          <w:rFonts w:ascii="Corbel" w:hAnsi="Corbel" w:cstheme="minorHAnsi"/>
          <w:sz w:val="20"/>
          <w:szCs w:val="22"/>
        </w:rPr>
        <w:t xml:space="preserve">aim to </w:t>
      </w:r>
      <w:r w:rsidRPr="00BB2A87" w:rsidR="002A3696">
        <w:rPr>
          <w:rFonts w:ascii="Corbel" w:hAnsi="Corbel" w:cstheme="minorHAnsi"/>
          <w:sz w:val="20"/>
          <w:szCs w:val="22"/>
        </w:rPr>
        <w:t xml:space="preserve">provide </w:t>
      </w:r>
      <w:r w:rsidRPr="00BB2A87" w:rsidR="00892784">
        <w:rPr>
          <w:rFonts w:ascii="Corbel" w:hAnsi="Corbel" w:cstheme="minorHAnsi"/>
          <w:sz w:val="20"/>
          <w:szCs w:val="22"/>
        </w:rPr>
        <w:t xml:space="preserve">altogether </w:t>
      </w:r>
      <w:r w:rsidRPr="00BB2A87" w:rsidR="002A3696">
        <w:rPr>
          <w:rFonts w:ascii="Corbel" w:hAnsi="Corbel" w:cstheme="minorHAnsi"/>
          <w:sz w:val="20"/>
          <w:szCs w:val="22"/>
        </w:rPr>
        <w:t xml:space="preserve">the </w:t>
      </w:r>
      <w:r w:rsidRPr="00BB2A87" w:rsidR="002A3696">
        <w:rPr>
          <w:rFonts w:ascii="Corbel" w:hAnsi="Corbel"/>
          <w:sz w:val="20"/>
          <w:szCs w:val="22"/>
        </w:rPr>
        <w:t xml:space="preserve">funding </w:t>
      </w:r>
      <w:r w:rsidRPr="00BB2A87" w:rsidR="00DB5BFF">
        <w:rPr>
          <w:rFonts w:ascii="Corbel" w:hAnsi="Corbel"/>
          <w:sz w:val="20"/>
          <w:szCs w:val="22"/>
        </w:rPr>
        <w:t xml:space="preserve">for </w:t>
      </w:r>
      <w:r w:rsidRPr="00BB2A87" w:rsidR="002A3696">
        <w:rPr>
          <w:rFonts w:ascii="Corbel" w:hAnsi="Corbel"/>
          <w:sz w:val="20"/>
          <w:szCs w:val="22"/>
        </w:rPr>
        <w:t>the</w:t>
      </w:r>
      <w:r w:rsidRPr="00BB2A87" w:rsidR="002A3696">
        <w:rPr>
          <w:rFonts w:ascii="Corbel" w:hAnsi="Corbel" w:cstheme="minorHAnsi"/>
          <w:sz w:val="20"/>
          <w:szCs w:val="22"/>
        </w:rPr>
        <w:t xml:space="preserve"> </w:t>
      </w:r>
      <w:r w:rsidRPr="00BB2A87" w:rsidR="00F120DD">
        <w:rPr>
          <w:rFonts w:ascii="Corbel" w:hAnsi="Corbel" w:cstheme="minorHAnsi"/>
          <w:sz w:val="20"/>
          <w:szCs w:val="22"/>
        </w:rPr>
        <w:t>P</w:t>
      </w:r>
      <w:r w:rsidRPr="00BB2A87" w:rsidR="002A3696">
        <w:rPr>
          <w:rFonts w:ascii="Corbel" w:hAnsi="Corbel" w:cstheme="minorHAnsi"/>
          <w:sz w:val="20"/>
          <w:szCs w:val="22"/>
        </w:rPr>
        <w:t xml:space="preserve">rogramme amounting to a total of </w:t>
      </w:r>
      <w:r w:rsidRPr="00BB2A87" w:rsidR="007D5F60">
        <w:rPr>
          <w:rFonts w:ascii="Corbel" w:hAnsi="Corbel" w:cstheme="minorHAnsi"/>
          <w:sz w:val="20"/>
          <w:szCs w:val="22"/>
        </w:rPr>
        <w:t>approximatel</w:t>
      </w:r>
      <w:r w:rsidRPr="00BB2A87" w:rsidR="00D01FC3">
        <w:rPr>
          <w:rFonts w:ascii="Corbel" w:hAnsi="Corbel" w:cstheme="minorHAnsi"/>
          <w:sz w:val="20"/>
          <w:szCs w:val="22"/>
        </w:rPr>
        <w:t xml:space="preserve">y </w:t>
      </w:r>
      <w:r w:rsidRPr="00BB2A87" w:rsidR="000A7F4B">
        <w:rPr>
          <w:rFonts w:ascii="Corbel" w:hAnsi="Corbel" w:cstheme="minorHAnsi"/>
          <w:sz w:val="20"/>
          <w:szCs w:val="22"/>
        </w:rPr>
        <w:t>6</w:t>
      </w:r>
      <w:r w:rsidRPr="00BB2A87" w:rsidR="002B1281">
        <w:rPr>
          <w:rFonts w:ascii="Corbel" w:hAnsi="Corbel" w:cstheme="minorHAnsi"/>
          <w:sz w:val="20"/>
          <w:szCs w:val="22"/>
        </w:rPr>
        <w:t xml:space="preserve"> </w:t>
      </w:r>
      <w:r w:rsidR="006079DD">
        <w:rPr>
          <w:rFonts w:ascii="Corbel" w:hAnsi="Corbel" w:cstheme="minorHAnsi"/>
          <w:sz w:val="20"/>
          <w:szCs w:val="22"/>
        </w:rPr>
        <w:t>million</w:t>
      </w:r>
      <w:r w:rsidRPr="00BB2A87" w:rsidR="006079DD">
        <w:rPr>
          <w:rFonts w:ascii="Corbel" w:hAnsi="Corbel" w:cstheme="minorHAnsi"/>
          <w:sz w:val="20"/>
          <w:szCs w:val="22"/>
        </w:rPr>
        <w:t xml:space="preserve"> </w:t>
      </w:r>
      <w:r w:rsidRPr="00BB2A87" w:rsidR="002A3696">
        <w:rPr>
          <w:rFonts w:ascii="Corbel" w:hAnsi="Corbel" w:cstheme="minorHAnsi"/>
          <w:sz w:val="20"/>
          <w:szCs w:val="22"/>
        </w:rPr>
        <w:t>NOK</w:t>
      </w:r>
      <w:r w:rsidRPr="00BB2A87" w:rsidR="000A7F4B">
        <w:rPr>
          <w:rFonts w:ascii="Corbel" w:hAnsi="Corbel" w:cstheme="minorHAnsi"/>
          <w:sz w:val="20"/>
          <w:szCs w:val="22"/>
        </w:rPr>
        <w:t>/Year</w:t>
      </w:r>
      <w:r w:rsidRPr="00BB2A87">
        <w:rPr>
          <w:rFonts w:ascii="Corbel" w:hAnsi="Corbel" w:cstheme="minorHAnsi"/>
          <w:sz w:val="20"/>
          <w:szCs w:val="22"/>
        </w:rPr>
        <w:t xml:space="preserve">. </w:t>
      </w:r>
    </w:p>
    <w:p w:rsidR="005024C6" w:rsidRPr="00BB2A87" w:rsidP="00BA1F96" w14:paraId="05ED5E15" w14:textId="1C9B7B15">
      <w:pPr>
        <w:spacing w:before="240"/>
        <w:rPr>
          <w:rFonts w:ascii="Corbel" w:hAnsi="Corbel" w:cstheme="minorHAnsi"/>
          <w:sz w:val="20"/>
          <w:szCs w:val="22"/>
        </w:rPr>
      </w:pPr>
      <w:bookmarkEnd w:id="2"/>
      <w:r w:rsidRPr="00BB2A87">
        <w:rPr>
          <w:rFonts w:ascii="Corbel" w:hAnsi="Corbel" w:cstheme="minorHAnsi"/>
          <w:b/>
          <w:sz w:val="20"/>
          <w:szCs w:val="22"/>
        </w:rPr>
        <w:t>4.2</w:t>
      </w:r>
      <w:r w:rsidRPr="00BB2A87">
        <w:rPr>
          <w:rFonts w:ascii="Corbel" w:hAnsi="Corbel" w:cstheme="minorHAnsi"/>
          <w:sz w:val="20"/>
          <w:szCs w:val="22"/>
        </w:rPr>
        <w:t xml:space="preserve"> </w:t>
      </w:r>
      <w:r w:rsidRPr="00BB2A87" w:rsidR="007B57FE">
        <w:rPr>
          <w:rFonts w:ascii="Corbel" w:hAnsi="Corbel" w:cstheme="minorHAnsi"/>
          <w:sz w:val="20"/>
          <w:szCs w:val="22"/>
        </w:rPr>
        <w:t xml:space="preserve">The </w:t>
      </w:r>
      <w:r w:rsidRPr="00BB2A87" w:rsidR="002E53C0">
        <w:rPr>
          <w:rFonts w:ascii="Corbel" w:hAnsi="Corbel" w:cstheme="minorHAnsi"/>
          <w:sz w:val="20"/>
          <w:szCs w:val="22"/>
        </w:rPr>
        <w:t>P</w:t>
      </w:r>
      <w:r w:rsidRPr="00BB2A87" w:rsidR="007B57FE">
        <w:rPr>
          <w:rFonts w:ascii="Corbel" w:hAnsi="Corbel" w:cstheme="minorHAnsi"/>
          <w:sz w:val="20"/>
          <w:szCs w:val="22"/>
        </w:rPr>
        <w:t>arti</w:t>
      </w:r>
      <w:r w:rsidRPr="00BB2A87" w:rsidR="002E53C0">
        <w:rPr>
          <w:rFonts w:ascii="Corbel" w:hAnsi="Corbel" w:cstheme="minorHAnsi"/>
          <w:sz w:val="20"/>
          <w:szCs w:val="22"/>
        </w:rPr>
        <w:t>cipants</w:t>
      </w:r>
      <w:r w:rsidRPr="00BB2A87" w:rsidR="007B57FE">
        <w:rPr>
          <w:rFonts w:ascii="Corbel" w:hAnsi="Corbel" w:cstheme="minorHAnsi"/>
          <w:sz w:val="20"/>
          <w:szCs w:val="22"/>
        </w:rPr>
        <w:t xml:space="preserve"> </w:t>
      </w:r>
      <w:r w:rsidRPr="00BB2A87" w:rsidR="00892784">
        <w:rPr>
          <w:rFonts w:ascii="Corbel" w:hAnsi="Corbel" w:cstheme="minorHAnsi"/>
          <w:sz w:val="20"/>
          <w:szCs w:val="22"/>
        </w:rPr>
        <w:t xml:space="preserve">aim to </w:t>
      </w:r>
      <w:r w:rsidRPr="00BB2A87" w:rsidR="00350776">
        <w:rPr>
          <w:rFonts w:ascii="Corbel" w:hAnsi="Corbel" w:cstheme="minorHAnsi"/>
          <w:sz w:val="20"/>
          <w:szCs w:val="22"/>
        </w:rPr>
        <w:t>contribute</w:t>
      </w:r>
      <w:r w:rsidRPr="00BB2A87" w:rsidR="001E5B0D">
        <w:rPr>
          <w:rFonts w:ascii="Corbel" w:hAnsi="Corbel" w:cstheme="minorHAnsi"/>
          <w:sz w:val="20"/>
          <w:szCs w:val="22"/>
        </w:rPr>
        <w:t xml:space="preserve"> </w:t>
      </w:r>
      <w:r w:rsidRPr="00BB2A87" w:rsidR="007B57FE">
        <w:rPr>
          <w:rFonts w:ascii="Corbel" w:hAnsi="Corbel" w:cstheme="minorHAnsi"/>
          <w:sz w:val="20"/>
          <w:szCs w:val="22"/>
        </w:rPr>
        <w:t>the Programme as follows:</w:t>
      </w:r>
    </w:p>
    <w:p w:rsidR="00C84458" w:rsidRPr="00224CF8" w:rsidP="00BA1F96" w14:paraId="0946CE95" w14:textId="7CD8A8D3">
      <w:pPr>
        <w:numPr>
          <w:ilvl w:val="0"/>
          <w:numId w:val="9"/>
        </w:numPr>
        <w:spacing w:before="0"/>
        <w:ind w:left="357" w:hanging="357"/>
        <w:rPr>
          <w:rFonts w:ascii="Corbel" w:hAnsi="Corbel" w:cs="Calibri"/>
          <w:sz w:val="20"/>
          <w:szCs w:val="22"/>
          <w:lang w:eastAsia="de-DE"/>
        </w:rPr>
      </w:pPr>
      <w:r w:rsidRPr="00BB2A87">
        <w:rPr>
          <w:rFonts w:ascii="Corbel" w:hAnsi="Corbel" w:cstheme="minorHAnsi"/>
          <w:sz w:val="20"/>
          <w:szCs w:val="22"/>
        </w:rPr>
        <w:t>The Baltic States</w:t>
      </w:r>
      <w:r w:rsidRPr="00BB2A87" w:rsidR="0090426D">
        <w:rPr>
          <w:rFonts w:ascii="Corbel" w:hAnsi="Corbel" w:cstheme="minorHAnsi"/>
          <w:sz w:val="20"/>
          <w:szCs w:val="22"/>
        </w:rPr>
        <w:t>’</w:t>
      </w:r>
      <w:r w:rsidRPr="00BB2A87">
        <w:rPr>
          <w:rFonts w:ascii="Corbel" w:hAnsi="Corbel" w:cstheme="minorHAnsi"/>
          <w:sz w:val="20"/>
          <w:szCs w:val="22"/>
        </w:rPr>
        <w:t xml:space="preserve"> ministries with responsibility for the energy sector </w:t>
      </w:r>
      <w:r w:rsidRPr="00BB2A87">
        <w:rPr>
          <w:rFonts w:ascii="Corbel" w:hAnsi="Corbel" w:cs="Calibri"/>
          <w:sz w:val="20"/>
          <w:szCs w:val="22"/>
          <w:lang w:eastAsia="de-DE"/>
        </w:rPr>
        <w:t xml:space="preserve">– </w:t>
      </w:r>
      <w:r w:rsidRPr="00BB2A87" w:rsidR="00892784">
        <w:rPr>
          <w:rFonts w:ascii="Corbel" w:hAnsi="Corbel" w:cs="Calibri"/>
          <w:sz w:val="20"/>
          <w:szCs w:val="22"/>
          <w:lang w:eastAsia="de-DE"/>
        </w:rPr>
        <w:t xml:space="preserve">a </w:t>
      </w:r>
      <w:r w:rsidRPr="00BB2A87" w:rsidR="003F2887">
        <w:rPr>
          <w:rFonts w:ascii="Corbel" w:hAnsi="Corbel" w:cs="Calibri"/>
          <w:sz w:val="20"/>
          <w:szCs w:val="22"/>
          <w:lang w:eastAsia="de-DE"/>
        </w:rPr>
        <w:t xml:space="preserve">total of </w:t>
      </w:r>
      <w:r w:rsidRPr="00BB2A87">
        <w:rPr>
          <w:rFonts w:ascii="Corbel" w:hAnsi="Corbel" w:cs="Calibri"/>
          <w:sz w:val="20"/>
          <w:szCs w:val="22"/>
          <w:lang w:eastAsia="de-DE"/>
        </w:rPr>
        <w:t xml:space="preserve">3 </w:t>
      </w:r>
      <w:r w:rsidRPr="00BB2A87" w:rsidR="002E53C0">
        <w:rPr>
          <w:rFonts w:ascii="Corbel" w:hAnsi="Corbel" w:cs="Calibri"/>
          <w:sz w:val="20"/>
          <w:szCs w:val="22"/>
          <w:lang w:eastAsia="de-DE"/>
        </w:rPr>
        <w:t>million</w:t>
      </w:r>
      <w:r w:rsidRPr="00BB2A87">
        <w:rPr>
          <w:rFonts w:ascii="Corbel" w:hAnsi="Corbel" w:cs="Calibri"/>
          <w:sz w:val="20"/>
          <w:szCs w:val="22"/>
          <w:lang w:eastAsia="de-DE"/>
        </w:rPr>
        <w:t xml:space="preserve"> NOK/Year </w:t>
      </w:r>
      <w:r w:rsidRPr="00BB2A87" w:rsidR="00717479">
        <w:rPr>
          <w:rFonts w:ascii="Corbel" w:hAnsi="Corbel" w:cs="Calibri"/>
          <w:sz w:val="20"/>
          <w:szCs w:val="22"/>
          <w:lang w:eastAsia="de-DE"/>
        </w:rPr>
        <w:t>(</w:t>
      </w:r>
      <w:r w:rsidRPr="00BB2A87" w:rsidR="0090426D">
        <w:rPr>
          <w:rFonts w:ascii="Corbel" w:hAnsi="Corbel" w:cs="Calibri"/>
          <w:sz w:val="20"/>
          <w:szCs w:val="22"/>
          <w:lang w:eastAsia="de-DE"/>
        </w:rPr>
        <w:t>Approximately</w:t>
      </w:r>
      <w:r w:rsidRPr="00BB2A87">
        <w:rPr>
          <w:rFonts w:ascii="Corbel" w:hAnsi="Corbel" w:cs="Calibri"/>
          <w:sz w:val="20"/>
          <w:szCs w:val="22"/>
          <w:lang w:eastAsia="de-DE"/>
        </w:rPr>
        <w:t xml:space="preserve"> € 321</w:t>
      </w:r>
      <w:r w:rsidRPr="00BB2A87" w:rsidR="003F2887">
        <w:rPr>
          <w:rFonts w:ascii="Corbel" w:hAnsi="Corbel" w:cs="Calibri"/>
          <w:sz w:val="20"/>
          <w:szCs w:val="22"/>
          <w:lang w:eastAsia="de-DE"/>
        </w:rPr>
        <w:t> </w:t>
      </w:r>
      <w:r w:rsidRPr="00BB2A87">
        <w:rPr>
          <w:rFonts w:ascii="Corbel" w:hAnsi="Corbel" w:cs="Calibri"/>
          <w:sz w:val="20"/>
          <w:szCs w:val="22"/>
          <w:lang w:eastAsia="de-DE"/>
        </w:rPr>
        <w:t>000)</w:t>
      </w:r>
      <w:r w:rsidRPr="00BB2A87" w:rsidR="00892784">
        <w:rPr>
          <w:rFonts w:ascii="Corbel" w:hAnsi="Corbel" w:cs="Calibri"/>
          <w:sz w:val="20"/>
          <w:szCs w:val="22"/>
          <w:lang w:eastAsia="de-DE"/>
        </w:rPr>
        <w:t xml:space="preserve">, </w:t>
      </w:r>
      <w:r w:rsidRPr="00224CF8" w:rsidR="00892784">
        <w:rPr>
          <w:rFonts w:ascii="Corbel" w:hAnsi="Corbel" w:cs="Calibri"/>
          <w:sz w:val="20"/>
          <w:szCs w:val="22"/>
          <w:lang w:eastAsia="de-DE"/>
        </w:rPr>
        <w:t xml:space="preserve">which is divided as follows: </w:t>
      </w:r>
    </w:p>
    <w:p w:rsidR="00F5752F" w:rsidRPr="00224CF8" w:rsidP="00F5752F" w14:paraId="098F7F0B" w14:textId="0B2E16B1">
      <w:pPr>
        <w:spacing w:before="0"/>
        <w:ind w:left="708"/>
        <w:rPr>
          <w:rFonts w:ascii="Corbel" w:hAnsi="Corbel" w:cs="Calibri"/>
          <w:sz w:val="20"/>
          <w:szCs w:val="22"/>
          <w:lang w:eastAsia="de-DE"/>
        </w:rPr>
      </w:pPr>
      <w:r w:rsidRPr="00224CF8">
        <w:rPr>
          <w:rFonts w:ascii="Corbel" w:hAnsi="Corbel" w:cs="Calibri"/>
          <w:sz w:val="20"/>
          <w:szCs w:val="22"/>
          <w:lang w:eastAsia="de-DE"/>
        </w:rPr>
        <w:t xml:space="preserve">- The Ministry of Economic Affairs and Communications, Estonia </w:t>
      </w:r>
      <w:r w:rsidRPr="00224CF8" w:rsidR="007C1867">
        <w:rPr>
          <w:rFonts w:ascii="Corbel" w:hAnsi="Corbel" w:cs="Calibri"/>
          <w:sz w:val="20"/>
          <w:szCs w:val="22"/>
          <w:lang w:eastAsia="de-DE"/>
        </w:rPr>
        <w:t>–</w:t>
      </w:r>
      <w:r w:rsidRPr="00224CF8">
        <w:rPr>
          <w:rFonts w:ascii="Corbel" w:hAnsi="Corbel" w:cs="Calibri"/>
          <w:sz w:val="20"/>
          <w:szCs w:val="22"/>
          <w:lang w:eastAsia="de-DE"/>
        </w:rPr>
        <w:t xml:space="preserve"> </w:t>
      </w:r>
      <w:r w:rsidRPr="00224CF8" w:rsidR="007C1867">
        <w:rPr>
          <w:rFonts w:ascii="Corbel" w:hAnsi="Corbel" w:cs="Calibri"/>
          <w:sz w:val="20"/>
          <w:szCs w:val="22"/>
          <w:lang w:eastAsia="de-DE"/>
        </w:rPr>
        <w:t>1 million</w:t>
      </w:r>
      <w:r w:rsidRPr="00224CF8">
        <w:rPr>
          <w:rFonts w:ascii="Corbel" w:hAnsi="Corbel" w:cs="Calibri"/>
          <w:sz w:val="20"/>
          <w:szCs w:val="22"/>
          <w:lang w:eastAsia="de-DE"/>
        </w:rPr>
        <w:t xml:space="preserve"> NOK/Year (</w:t>
      </w:r>
      <w:r w:rsidRPr="00224CF8" w:rsidR="0090426D">
        <w:rPr>
          <w:rFonts w:ascii="Corbel" w:hAnsi="Corbel" w:cs="Calibri"/>
          <w:sz w:val="20"/>
          <w:szCs w:val="22"/>
          <w:lang w:eastAsia="de-DE"/>
        </w:rPr>
        <w:t>Approximately</w:t>
      </w:r>
      <w:r w:rsidRPr="00224CF8">
        <w:rPr>
          <w:rFonts w:ascii="Corbel" w:hAnsi="Corbel" w:cs="Calibri"/>
          <w:sz w:val="20"/>
          <w:szCs w:val="22"/>
          <w:lang w:eastAsia="de-DE"/>
        </w:rPr>
        <w:t xml:space="preserve"> € </w:t>
      </w:r>
      <w:r w:rsidRPr="00224CF8" w:rsidR="007C1867">
        <w:rPr>
          <w:rFonts w:ascii="Corbel" w:hAnsi="Corbel" w:cs="Calibri"/>
          <w:sz w:val="20"/>
          <w:szCs w:val="22"/>
          <w:lang w:eastAsia="de-DE"/>
        </w:rPr>
        <w:t>107 000</w:t>
      </w:r>
      <w:r w:rsidRPr="00224CF8">
        <w:rPr>
          <w:rFonts w:ascii="Corbel" w:hAnsi="Corbel" w:cs="Calibri"/>
          <w:sz w:val="20"/>
          <w:szCs w:val="22"/>
          <w:lang w:eastAsia="de-DE"/>
        </w:rPr>
        <w:t>)</w:t>
      </w:r>
      <w:r w:rsidRPr="00224CF8" w:rsidR="00892784">
        <w:rPr>
          <w:rFonts w:ascii="Corbel" w:hAnsi="Corbel" w:cs="Calibri"/>
          <w:sz w:val="20"/>
          <w:szCs w:val="22"/>
          <w:lang w:eastAsia="de-DE"/>
        </w:rPr>
        <w:t xml:space="preserve">, </w:t>
      </w:r>
    </w:p>
    <w:p w:rsidR="003F2887" w:rsidRPr="00224CF8" w:rsidP="00F5752F" w14:paraId="5195CF5F" w14:textId="5425A987">
      <w:pPr>
        <w:spacing w:before="0"/>
        <w:ind w:left="708"/>
        <w:rPr>
          <w:rFonts w:ascii="Corbel" w:hAnsi="Corbel" w:cs="Calibri"/>
          <w:sz w:val="20"/>
          <w:szCs w:val="22"/>
          <w:lang w:eastAsia="de-DE"/>
        </w:rPr>
      </w:pPr>
      <w:r w:rsidRPr="00224CF8">
        <w:rPr>
          <w:rFonts w:ascii="Corbel" w:hAnsi="Corbel" w:cs="Calibri"/>
          <w:sz w:val="20"/>
          <w:szCs w:val="22"/>
          <w:lang w:eastAsia="de-DE"/>
        </w:rPr>
        <w:t xml:space="preserve">- The Ministry of Economics, Latvia </w:t>
      </w:r>
      <w:r w:rsidRPr="00224CF8" w:rsidR="00A015C0">
        <w:rPr>
          <w:rFonts w:ascii="Corbel" w:hAnsi="Corbel" w:cs="Calibri"/>
          <w:sz w:val="20"/>
          <w:szCs w:val="22"/>
          <w:lang w:eastAsia="de-DE"/>
        </w:rPr>
        <w:t>1 million NOK/Year (Approximately € 107 000</w:t>
      </w:r>
      <w:r w:rsidRPr="00224CF8" w:rsidR="006C7706">
        <w:rPr>
          <w:rFonts w:ascii="Corbel" w:hAnsi="Corbel" w:cs="Calibri"/>
          <w:sz w:val="20"/>
          <w:szCs w:val="22"/>
          <w:lang w:eastAsia="de-DE"/>
        </w:rPr>
        <w:t>),</w:t>
      </w:r>
      <w:r w:rsidRPr="00224CF8" w:rsidR="00892784">
        <w:rPr>
          <w:rFonts w:ascii="Corbel" w:hAnsi="Corbel" w:cs="Calibri"/>
          <w:sz w:val="20"/>
          <w:szCs w:val="22"/>
          <w:lang w:eastAsia="de-DE"/>
        </w:rPr>
        <w:t xml:space="preserve"> </w:t>
      </w:r>
    </w:p>
    <w:p w:rsidR="003F2887" w:rsidRPr="00BB2A87" w:rsidP="00F5752F" w14:paraId="7C3FB082" w14:textId="55CADBBC">
      <w:pPr>
        <w:spacing w:before="0"/>
        <w:ind w:left="708"/>
        <w:rPr>
          <w:rFonts w:ascii="Corbel" w:hAnsi="Corbel" w:cs="Calibri"/>
          <w:sz w:val="20"/>
          <w:szCs w:val="22"/>
          <w:lang w:eastAsia="de-DE"/>
        </w:rPr>
      </w:pPr>
      <w:r w:rsidRPr="00224CF8">
        <w:rPr>
          <w:rFonts w:ascii="Corbel" w:hAnsi="Corbel" w:cs="Calibri"/>
          <w:sz w:val="20"/>
          <w:szCs w:val="22"/>
          <w:lang w:eastAsia="de-DE"/>
        </w:rPr>
        <w:t xml:space="preserve">- The Ministry of Energy, </w:t>
      </w:r>
      <w:r w:rsidRPr="00224CF8" w:rsidR="00632234">
        <w:rPr>
          <w:rFonts w:ascii="Corbel" w:hAnsi="Corbel" w:cs="Calibri"/>
          <w:sz w:val="20"/>
          <w:szCs w:val="22"/>
          <w:lang w:eastAsia="de-DE"/>
        </w:rPr>
        <w:t xml:space="preserve">Lithuania </w:t>
      </w:r>
      <w:r w:rsidRPr="00224CF8" w:rsidR="00A015C0">
        <w:rPr>
          <w:rFonts w:ascii="Corbel" w:hAnsi="Corbel" w:cs="Calibri"/>
          <w:sz w:val="20"/>
          <w:szCs w:val="22"/>
          <w:lang w:eastAsia="de-DE"/>
        </w:rPr>
        <w:t>1 million NOK/Year (Approximately € 107 000),</w:t>
      </w:r>
    </w:p>
    <w:p w:rsidR="00DE0CA2" w:rsidRPr="00BB2A87" w:rsidP="00F5752F" w14:paraId="761DC8AD" w14:textId="257E3D19">
      <w:pPr>
        <w:numPr>
          <w:ilvl w:val="0"/>
          <w:numId w:val="9"/>
        </w:numPr>
        <w:spacing w:before="120"/>
        <w:ind w:left="357" w:hanging="357"/>
        <w:rPr>
          <w:rFonts w:ascii="Corbel" w:hAnsi="Corbel" w:cs="Calibri"/>
          <w:sz w:val="20"/>
          <w:szCs w:val="22"/>
          <w:lang w:eastAsia="de-DE"/>
        </w:rPr>
      </w:pPr>
      <w:r w:rsidRPr="00BB2A87">
        <w:rPr>
          <w:rFonts w:ascii="Corbel" w:hAnsi="Corbel" w:cs="Calibri"/>
          <w:sz w:val="20"/>
          <w:szCs w:val="22"/>
          <w:lang w:eastAsia="de-DE"/>
        </w:rPr>
        <w:t xml:space="preserve">NER </w:t>
      </w:r>
      <w:r w:rsidRPr="00BB2A87" w:rsidR="00B0496E">
        <w:rPr>
          <w:rFonts w:ascii="Corbel" w:hAnsi="Corbel" w:cs="Calibri"/>
          <w:sz w:val="20"/>
          <w:szCs w:val="22"/>
          <w:lang w:eastAsia="de-DE"/>
        </w:rPr>
        <w:t>–</w:t>
      </w:r>
      <w:r w:rsidRPr="00BB2A87">
        <w:rPr>
          <w:rFonts w:ascii="Corbel" w:hAnsi="Corbel" w:cs="Calibri"/>
          <w:sz w:val="20"/>
          <w:szCs w:val="22"/>
          <w:lang w:eastAsia="de-DE"/>
        </w:rPr>
        <w:t xml:space="preserve"> </w:t>
      </w:r>
      <w:r w:rsidRPr="00BB2A87" w:rsidR="00B0496E">
        <w:rPr>
          <w:rFonts w:ascii="Corbel" w:hAnsi="Corbel" w:cs="Calibri"/>
          <w:sz w:val="20"/>
          <w:szCs w:val="22"/>
          <w:lang w:eastAsia="de-DE"/>
        </w:rPr>
        <w:t xml:space="preserve">3 </w:t>
      </w:r>
      <w:r w:rsidRPr="00BB2A87" w:rsidR="00B648C0">
        <w:rPr>
          <w:rFonts w:ascii="Corbel" w:hAnsi="Corbel" w:cs="Calibri"/>
          <w:sz w:val="20"/>
          <w:szCs w:val="22"/>
          <w:lang w:eastAsia="de-DE"/>
        </w:rPr>
        <w:t>million</w:t>
      </w:r>
      <w:r w:rsidRPr="00BB2A87" w:rsidR="00B0496E">
        <w:rPr>
          <w:rFonts w:ascii="Corbel" w:hAnsi="Corbel" w:cs="Calibri"/>
          <w:sz w:val="20"/>
          <w:szCs w:val="22"/>
          <w:lang w:eastAsia="de-DE"/>
        </w:rPr>
        <w:t xml:space="preserve"> NOK/Year</w:t>
      </w:r>
      <w:r w:rsidRPr="00BB2A87" w:rsidR="0081335A">
        <w:rPr>
          <w:rFonts w:ascii="Corbel" w:hAnsi="Corbel" w:cs="Calibri"/>
          <w:sz w:val="20"/>
          <w:szCs w:val="22"/>
          <w:lang w:eastAsia="de-DE"/>
        </w:rPr>
        <w:t xml:space="preserve"> (</w:t>
      </w:r>
      <w:r w:rsidRPr="00BB2A87" w:rsidR="0090426D">
        <w:rPr>
          <w:rFonts w:ascii="Corbel" w:hAnsi="Corbel" w:cs="Calibri"/>
          <w:sz w:val="20"/>
          <w:szCs w:val="22"/>
          <w:lang w:eastAsia="de-DE"/>
        </w:rPr>
        <w:t>Approximately</w:t>
      </w:r>
      <w:r w:rsidRPr="00BB2A87" w:rsidR="00C84458">
        <w:rPr>
          <w:rFonts w:ascii="Corbel" w:hAnsi="Corbel" w:cs="Calibri"/>
          <w:sz w:val="20"/>
          <w:szCs w:val="22"/>
          <w:lang w:eastAsia="de-DE"/>
        </w:rPr>
        <w:t xml:space="preserve"> </w:t>
      </w:r>
      <w:r w:rsidRPr="00BB2A87" w:rsidR="0081335A">
        <w:rPr>
          <w:rFonts w:ascii="Corbel" w:hAnsi="Corbel" w:cs="Calibri"/>
          <w:sz w:val="20"/>
          <w:szCs w:val="22"/>
          <w:lang w:eastAsia="de-DE"/>
        </w:rPr>
        <w:t>€ 321</w:t>
      </w:r>
      <w:r w:rsidRPr="00BB2A87" w:rsidR="00F107E4">
        <w:rPr>
          <w:rFonts w:ascii="Corbel" w:hAnsi="Corbel" w:cs="Calibri"/>
          <w:sz w:val="20"/>
          <w:szCs w:val="22"/>
          <w:lang w:eastAsia="de-DE"/>
        </w:rPr>
        <w:t> </w:t>
      </w:r>
      <w:r w:rsidRPr="00BB2A87" w:rsidR="0081335A">
        <w:rPr>
          <w:rFonts w:ascii="Corbel" w:hAnsi="Corbel" w:cs="Calibri"/>
          <w:sz w:val="20"/>
          <w:szCs w:val="22"/>
          <w:lang w:eastAsia="de-DE"/>
        </w:rPr>
        <w:t>000)</w:t>
      </w:r>
      <w:r w:rsidRPr="00BB2A87" w:rsidR="00892784">
        <w:rPr>
          <w:rFonts w:ascii="Corbel" w:hAnsi="Corbel" w:cs="Calibri"/>
          <w:sz w:val="20"/>
          <w:szCs w:val="22"/>
          <w:lang w:eastAsia="de-DE"/>
        </w:rPr>
        <w:t>.</w:t>
      </w:r>
    </w:p>
    <w:p w:rsidR="00DE0CA2" w:rsidRPr="00BB2A87" w:rsidP="00BA1F96" w14:paraId="756ED85F" w14:textId="2484CCA5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b/>
          <w:sz w:val="20"/>
          <w:szCs w:val="22"/>
        </w:rPr>
        <w:t>4.3</w:t>
      </w:r>
      <w:r w:rsidRPr="00BB2A87">
        <w:rPr>
          <w:rFonts w:ascii="Corbel" w:hAnsi="Corbel" w:cstheme="minorHAnsi"/>
          <w:sz w:val="20"/>
          <w:szCs w:val="22"/>
        </w:rPr>
        <w:t xml:space="preserve"> </w:t>
      </w:r>
      <w:r w:rsidRPr="00BB2A87" w:rsidR="00BE19D8">
        <w:rPr>
          <w:rFonts w:ascii="Corbel" w:hAnsi="Corbel" w:cstheme="minorHAnsi"/>
          <w:sz w:val="20"/>
          <w:szCs w:val="22"/>
        </w:rPr>
        <w:t xml:space="preserve">As </w:t>
      </w:r>
      <w:r w:rsidRPr="00BB2A87">
        <w:rPr>
          <w:rFonts w:ascii="Corbel" w:hAnsi="Corbel" w:cstheme="minorHAnsi"/>
          <w:sz w:val="20"/>
          <w:szCs w:val="22"/>
        </w:rPr>
        <w:t>Programme administrator,</w:t>
      </w:r>
      <w:r w:rsidRPr="00BB2A87" w:rsidR="005024C6">
        <w:rPr>
          <w:rFonts w:ascii="Corbel" w:hAnsi="Corbel" w:cstheme="minorHAnsi"/>
          <w:sz w:val="20"/>
          <w:szCs w:val="22"/>
        </w:rPr>
        <w:t xml:space="preserve"> NER</w:t>
      </w:r>
      <w:r w:rsidRPr="00BB2A87" w:rsidR="001E5B0D">
        <w:rPr>
          <w:rFonts w:ascii="Corbel" w:hAnsi="Corbel" w:cstheme="minorHAnsi"/>
          <w:sz w:val="20"/>
          <w:szCs w:val="22"/>
        </w:rPr>
        <w:t xml:space="preserve"> </w:t>
      </w:r>
      <w:r w:rsidRPr="00BB2A87" w:rsidR="00C703C5">
        <w:rPr>
          <w:rFonts w:ascii="Corbel" w:hAnsi="Corbel" w:cstheme="minorHAnsi"/>
          <w:sz w:val="20"/>
          <w:szCs w:val="22"/>
        </w:rPr>
        <w:t xml:space="preserve">will </w:t>
      </w:r>
      <w:r w:rsidRPr="00BB2A87" w:rsidR="001E5B0D">
        <w:rPr>
          <w:rFonts w:ascii="Corbel" w:hAnsi="Corbel" w:cstheme="minorHAnsi"/>
          <w:sz w:val="20"/>
          <w:szCs w:val="22"/>
        </w:rPr>
        <w:t>enter</w:t>
      </w:r>
      <w:r w:rsidRPr="00BB2A87" w:rsidR="00BE19D8">
        <w:rPr>
          <w:rFonts w:ascii="Corbel" w:hAnsi="Corbel" w:cstheme="minorHAnsi"/>
          <w:sz w:val="20"/>
          <w:szCs w:val="22"/>
        </w:rPr>
        <w:t xml:space="preserve"> </w:t>
      </w:r>
      <w:r w:rsidRPr="00BB2A87" w:rsidR="001E5B0D">
        <w:rPr>
          <w:rFonts w:ascii="Corbel" w:hAnsi="Corbel" w:cstheme="minorHAnsi"/>
          <w:sz w:val="20"/>
          <w:szCs w:val="22"/>
        </w:rPr>
        <w:t xml:space="preserve">into </w:t>
      </w:r>
      <w:r w:rsidRPr="00BB2A87" w:rsidR="00BE19D8">
        <w:rPr>
          <w:rFonts w:ascii="Corbel" w:hAnsi="Corbel" w:cstheme="minorHAnsi"/>
          <w:sz w:val="20"/>
          <w:szCs w:val="22"/>
        </w:rPr>
        <w:t xml:space="preserve">agreements with each </w:t>
      </w:r>
      <w:r w:rsidRPr="00BB2A87" w:rsidR="00E06F8A">
        <w:rPr>
          <w:rFonts w:ascii="Corbel" w:hAnsi="Corbel" w:cstheme="minorHAnsi"/>
          <w:sz w:val="20"/>
          <w:szCs w:val="22"/>
        </w:rPr>
        <w:t>Participant</w:t>
      </w:r>
      <w:r w:rsidRPr="00BB2A87" w:rsidR="00650904">
        <w:rPr>
          <w:rFonts w:ascii="Corbel" w:hAnsi="Corbel" w:cstheme="minorHAnsi"/>
          <w:sz w:val="20"/>
          <w:szCs w:val="22"/>
        </w:rPr>
        <w:t xml:space="preserve"> on</w:t>
      </w:r>
      <w:r w:rsidRPr="00BB2A87" w:rsidR="00BE19D8">
        <w:rPr>
          <w:rFonts w:ascii="Corbel" w:hAnsi="Corbel" w:cstheme="minorHAnsi"/>
          <w:sz w:val="20"/>
          <w:szCs w:val="22"/>
        </w:rPr>
        <w:t xml:space="preserve"> detailed aspects </w:t>
      </w:r>
      <w:r w:rsidRPr="00BB2A87" w:rsidR="00472A00">
        <w:rPr>
          <w:rFonts w:ascii="Corbel" w:hAnsi="Corbel" w:cstheme="minorHAnsi"/>
          <w:sz w:val="20"/>
          <w:szCs w:val="22"/>
        </w:rPr>
        <w:t xml:space="preserve">related to </w:t>
      </w:r>
      <w:r w:rsidRPr="00BB2A87" w:rsidR="001A7FA7">
        <w:rPr>
          <w:rFonts w:ascii="Corbel" w:hAnsi="Corbel" w:cstheme="minorHAnsi"/>
          <w:sz w:val="20"/>
          <w:szCs w:val="22"/>
        </w:rPr>
        <w:t xml:space="preserve">management </w:t>
      </w:r>
      <w:r w:rsidRPr="00BB2A87" w:rsidR="00015523">
        <w:rPr>
          <w:rFonts w:ascii="Corbel" w:hAnsi="Corbel" w:cstheme="minorHAnsi"/>
          <w:sz w:val="20"/>
          <w:szCs w:val="22"/>
        </w:rPr>
        <w:t xml:space="preserve">of </w:t>
      </w:r>
      <w:r w:rsidRPr="00BB2A87" w:rsidR="00721157">
        <w:rPr>
          <w:rFonts w:ascii="Corbel" w:hAnsi="Corbel" w:cstheme="minorHAnsi"/>
          <w:sz w:val="20"/>
          <w:szCs w:val="22"/>
        </w:rPr>
        <w:t>financing provided</w:t>
      </w:r>
      <w:r w:rsidRPr="00BB2A87" w:rsidR="00BC48B2">
        <w:rPr>
          <w:rFonts w:ascii="Corbel" w:hAnsi="Corbel" w:cstheme="minorHAnsi"/>
          <w:sz w:val="20"/>
          <w:szCs w:val="22"/>
        </w:rPr>
        <w:t xml:space="preserve"> by Participants </w:t>
      </w:r>
      <w:r w:rsidRPr="00BB2A87" w:rsidR="00BE19D8">
        <w:rPr>
          <w:rFonts w:ascii="Corbel" w:hAnsi="Corbel" w:cstheme="minorHAnsi"/>
          <w:sz w:val="20"/>
          <w:szCs w:val="22"/>
        </w:rPr>
        <w:t>in accordance with this MoU.</w:t>
      </w:r>
    </w:p>
    <w:p w:rsidR="00F61910" w:rsidRPr="00BB2A87" w:rsidP="00F61910" w14:paraId="184FB541" w14:textId="0B7F9E3A">
      <w:pPr>
        <w:autoSpaceDE w:val="0"/>
        <w:autoSpaceDN w:val="0"/>
        <w:adjustRightInd w:val="0"/>
        <w:spacing w:before="240" w:after="80"/>
        <w:rPr>
          <w:rFonts w:ascii="Corbel" w:hAnsi="Corbel" w:cstheme="minorHAnsi"/>
          <w:b/>
          <w:bCs/>
          <w:lang w:eastAsia="en-US"/>
        </w:rPr>
      </w:pPr>
      <w:r w:rsidRPr="00BB2A87">
        <w:rPr>
          <w:rFonts w:ascii="Corbel" w:hAnsi="Corbel" w:cstheme="minorHAnsi"/>
          <w:b/>
          <w:bCs/>
          <w:lang w:eastAsia="en-US"/>
        </w:rPr>
        <w:t xml:space="preserve">Article 5.0: </w:t>
      </w:r>
      <w:bookmarkStart w:id="3" w:name="_Hlk497760235"/>
      <w:r w:rsidRPr="00BB2A87">
        <w:rPr>
          <w:rFonts w:ascii="Corbel" w:hAnsi="Corbel" w:cstheme="minorHAnsi"/>
          <w:b/>
          <w:bCs/>
          <w:lang w:eastAsia="en-US"/>
        </w:rPr>
        <w:t>The Funding Procedure</w:t>
      </w:r>
      <w:bookmarkEnd w:id="3"/>
    </w:p>
    <w:p w:rsidR="00F61910" w:rsidRPr="00BB2A87" w:rsidP="00F61910" w14:paraId="44E93CCE" w14:textId="3D64C7E1">
      <w:pPr>
        <w:pStyle w:val="BodyText"/>
        <w:tabs>
          <w:tab w:val="left" w:pos="0"/>
        </w:tabs>
        <w:spacing w:before="240"/>
        <w:rPr>
          <w:rFonts w:ascii="Corbel" w:hAnsi="Corbel" w:cstheme="minorHAnsi"/>
          <w:sz w:val="20"/>
          <w:szCs w:val="22"/>
        </w:rPr>
      </w:pPr>
      <w:bookmarkStart w:id="4" w:name="_Hlk506468526"/>
      <w:r w:rsidRPr="00BB2A87">
        <w:rPr>
          <w:rFonts w:ascii="Corbel" w:hAnsi="Corbel" w:cstheme="minorHAnsi"/>
          <w:b/>
          <w:sz w:val="20"/>
          <w:szCs w:val="22"/>
        </w:rPr>
        <w:t xml:space="preserve">5.1 </w:t>
      </w:r>
      <w:r w:rsidRPr="00BB2A87">
        <w:rPr>
          <w:rFonts w:ascii="Corbel" w:hAnsi="Corbel" w:cstheme="minorHAnsi"/>
          <w:sz w:val="20"/>
          <w:szCs w:val="22"/>
        </w:rPr>
        <w:t>Funding from the Participants shall be transferred to NER in one of the following ways:</w:t>
      </w:r>
    </w:p>
    <w:p w:rsidR="00F61910" w:rsidRPr="00BB2A87" w:rsidP="00F61910" w14:paraId="42CE7B89" w14:textId="77777777">
      <w:pPr>
        <w:pStyle w:val="BodyText2"/>
        <w:numPr>
          <w:ilvl w:val="0"/>
          <w:numId w:val="11"/>
        </w:numPr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For the whole Programme period (2018-2021) or its part, </w:t>
      </w:r>
    </w:p>
    <w:p w:rsidR="00F61910" w:rsidRPr="00BB2A87" w:rsidP="00F61910" w14:paraId="0666024D" w14:textId="77777777">
      <w:pPr>
        <w:pStyle w:val="BodyText2"/>
        <w:numPr>
          <w:ilvl w:val="0"/>
          <w:numId w:val="11"/>
        </w:numPr>
        <w:tabs>
          <w:tab w:val="left" w:pos="0"/>
        </w:tabs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>On annual basis,</w:t>
      </w:r>
    </w:p>
    <w:p w:rsidR="00F61910" w:rsidRPr="00BB2A87" w:rsidP="00F61910" w14:paraId="1272FB0C" w14:textId="77777777">
      <w:pPr>
        <w:pStyle w:val="BodyText2"/>
        <w:numPr>
          <w:ilvl w:val="0"/>
          <w:numId w:val="11"/>
        </w:numPr>
        <w:tabs>
          <w:tab w:val="left" w:pos="0"/>
        </w:tabs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>Each time when the Programme Board has agreed to start an activity.</w:t>
      </w:r>
    </w:p>
    <w:p w:rsidR="00F61910" w:rsidRPr="00BB2A87" w:rsidP="00F61910" w14:paraId="6015C23D" w14:textId="12B41544">
      <w:pPr>
        <w:spacing w:before="240"/>
        <w:rPr>
          <w:rFonts w:ascii="Corbel" w:hAnsi="Corbel"/>
          <w:sz w:val="20"/>
          <w:szCs w:val="22"/>
        </w:rPr>
      </w:pPr>
      <w:bookmarkEnd w:id="4"/>
      <w:r w:rsidRPr="00BB2A87">
        <w:rPr>
          <w:rFonts w:ascii="Corbel" w:hAnsi="Corbel"/>
          <w:b/>
          <w:sz w:val="20"/>
          <w:szCs w:val="22"/>
        </w:rPr>
        <w:t xml:space="preserve">5.2 </w:t>
      </w:r>
      <w:r w:rsidRPr="00BB2A87">
        <w:rPr>
          <w:rFonts w:ascii="Corbel" w:hAnsi="Corbel"/>
          <w:sz w:val="20"/>
          <w:szCs w:val="22"/>
        </w:rPr>
        <w:t xml:space="preserve">Any unused Programme funds may remain at NER for further Programme activities, unless otherwise decided by Programme Board. </w:t>
      </w:r>
    </w:p>
    <w:p w:rsidR="00F61910" w:rsidRPr="00BB2A87" w:rsidP="00F61910" w14:paraId="3DC997EB" w14:textId="77777777">
      <w:pPr>
        <w:spacing w:before="240"/>
        <w:rPr>
          <w:rFonts w:ascii="Corbel" w:hAnsi="Corbel"/>
          <w:sz w:val="20"/>
          <w:szCs w:val="22"/>
          <w:lang w:val="en-US"/>
        </w:rPr>
      </w:pPr>
      <w:r w:rsidRPr="00BB2A87">
        <w:rPr>
          <w:rFonts w:ascii="Corbel" w:hAnsi="Corbel"/>
          <w:sz w:val="20"/>
          <w:szCs w:val="22"/>
        </w:rPr>
        <w:t xml:space="preserve">If requested by the Participant any unused Programme funds shall be returned to the Participant according to the original payment ratio. This </w:t>
      </w:r>
      <w:r w:rsidRPr="00BB2A87">
        <w:rPr>
          <w:rFonts w:ascii="Corbel" w:hAnsi="Corbel" w:cstheme="minorHAnsi"/>
          <w:sz w:val="20"/>
          <w:szCs w:val="22"/>
        </w:rPr>
        <w:t xml:space="preserve">shall not affect any Actions already in progress unless agreed upon by all </w:t>
      </w:r>
      <w:r w:rsidRPr="00BB2A87">
        <w:rPr>
          <w:rFonts w:ascii="Corbel" w:hAnsi="Corbel"/>
          <w:sz w:val="20"/>
          <w:szCs w:val="22"/>
          <w:lang w:val="en-US"/>
        </w:rPr>
        <w:t>other Participants.</w:t>
      </w:r>
    </w:p>
    <w:p w:rsidR="00C9668C" w:rsidRPr="00BB2A87" w:rsidP="00BA1F96" w14:paraId="15ABACC9" w14:textId="77777777">
      <w:pPr>
        <w:spacing w:before="240"/>
        <w:rPr>
          <w:rFonts w:ascii="Corbel" w:hAnsi="Corbel" w:cstheme="minorHAnsi"/>
          <w:sz w:val="20"/>
          <w:szCs w:val="22"/>
          <w:lang w:val="en-US"/>
        </w:rPr>
      </w:pPr>
    </w:p>
    <w:p w:rsidR="00726CC5" w:rsidRPr="00BB2A87" w:rsidP="00BA1F96" w14:paraId="45622B76" w14:textId="7DC81AAB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 xml:space="preserve">Article </w:t>
      </w:r>
      <w:r w:rsidRPr="00BB2A87" w:rsidR="00F61910">
        <w:rPr>
          <w:rFonts w:ascii="Corbel" w:hAnsi="Corbel" w:cstheme="minorHAnsi"/>
          <w:szCs w:val="24"/>
          <w:lang w:val="en-GB"/>
        </w:rPr>
        <w:t>6</w:t>
      </w:r>
      <w:r w:rsidRPr="00BB2A87" w:rsidR="00527002">
        <w:rPr>
          <w:rFonts w:ascii="Corbel" w:hAnsi="Corbel" w:cstheme="minorHAnsi"/>
          <w:szCs w:val="24"/>
          <w:lang w:val="en-GB"/>
        </w:rPr>
        <w:t>.0</w:t>
      </w:r>
      <w:r w:rsidRPr="00BB2A87">
        <w:rPr>
          <w:rFonts w:ascii="Corbel" w:hAnsi="Corbel" w:cstheme="minorHAnsi"/>
          <w:szCs w:val="24"/>
          <w:lang w:val="en-GB"/>
        </w:rPr>
        <w:t>: Management Structure</w:t>
      </w:r>
    </w:p>
    <w:p w:rsidR="00717479" w:rsidRPr="00BB2A87" w:rsidP="00BA1F96" w14:paraId="1FECB59F" w14:textId="54962228">
      <w:pPr>
        <w:pStyle w:val="BodyText2"/>
        <w:spacing w:before="24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b/>
          <w:sz w:val="20"/>
        </w:rPr>
        <w:t>6</w:t>
      </w:r>
      <w:r w:rsidRPr="00BB2A87" w:rsidR="00892784">
        <w:rPr>
          <w:rFonts w:ascii="Corbel" w:hAnsi="Corbel" w:cstheme="minorHAnsi"/>
          <w:b/>
          <w:sz w:val="20"/>
        </w:rPr>
        <w:t>.1</w:t>
      </w:r>
      <w:r w:rsidRPr="00BB2A87" w:rsidR="00892784">
        <w:rPr>
          <w:rFonts w:ascii="Corbel" w:hAnsi="Corbel" w:cstheme="minorHAnsi"/>
          <w:sz w:val="20"/>
        </w:rPr>
        <w:t xml:space="preserve"> </w:t>
      </w:r>
      <w:r w:rsidRPr="00BB2A87" w:rsidR="00C92955">
        <w:rPr>
          <w:rFonts w:ascii="Corbel" w:hAnsi="Corbel" w:cstheme="minorHAnsi"/>
          <w:sz w:val="20"/>
        </w:rPr>
        <w:t>NER</w:t>
      </w:r>
      <w:r w:rsidRPr="00BB2A87" w:rsidR="008D1FB3">
        <w:rPr>
          <w:rFonts w:ascii="Corbel" w:hAnsi="Corbel" w:cstheme="minorHAnsi"/>
          <w:sz w:val="20"/>
        </w:rPr>
        <w:t xml:space="preserve"> is the legal entity</w:t>
      </w:r>
      <w:r w:rsidRPr="00BB2A87" w:rsidR="001E5B0D">
        <w:rPr>
          <w:rFonts w:ascii="Corbel" w:hAnsi="Corbel" w:cstheme="minorHAnsi"/>
          <w:sz w:val="20"/>
        </w:rPr>
        <w:t xml:space="preserve"> administering</w:t>
      </w:r>
      <w:r w:rsidRPr="00BB2A87" w:rsidR="008D1FB3">
        <w:rPr>
          <w:rFonts w:ascii="Corbel" w:hAnsi="Corbel" w:cstheme="minorHAnsi"/>
          <w:sz w:val="20"/>
        </w:rPr>
        <w:t xml:space="preserve"> the Programme and its </w:t>
      </w:r>
      <w:r w:rsidRPr="00BB2A87" w:rsidR="00E57449">
        <w:rPr>
          <w:rFonts w:ascii="Corbel" w:hAnsi="Corbel" w:cstheme="minorHAnsi"/>
          <w:sz w:val="20"/>
        </w:rPr>
        <w:t>finances</w:t>
      </w:r>
      <w:r w:rsidRPr="00BB2A87" w:rsidR="008D1FB3">
        <w:rPr>
          <w:rFonts w:ascii="Corbel" w:hAnsi="Corbel" w:cstheme="minorHAnsi"/>
          <w:sz w:val="20"/>
        </w:rPr>
        <w:t xml:space="preserve">. </w:t>
      </w:r>
    </w:p>
    <w:p w:rsidR="0082183B" w:rsidRPr="00BB2A87" w:rsidP="00BA1F96" w14:paraId="77EA3891" w14:textId="33E0FA55">
      <w:pPr>
        <w:pStyle w:val="BodyText2"/>
        <w:spacing w:before="24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b/>
          <w:sz w:val="20"/>
        </w:rPr>
        <w:t>6</w:t>
      </w:r>
      <w:r w:rsidRPr="00BB2A87" w:rsidR="00BB1CEF">
        <w:rPr>
          <w:rFonts w:ascii="Corbel" w:hAnsi="Corbel" w:cstheme="minorHAnsi"/>
          <w:b/>
          <w:sz w:val="20"/>
        </w:rPr>
        <w:t>.</w:t>
      </w:r>
      <w:r w:rsidRPr="00BB2A87" w:rsidR="00892784">
        <w:rPr>
          <w:rFonts w:ascii="Corbel" w:hAnsi="Corbel" w:cstheme="minorHAnsi"/>
          <w:b/>
          <w:sz w:val="20"/>
        </w:rPr>
        <w:t>2</w:t>
      </w:r>
      <w:r w:rsidRPr="00BB2A87" w:rsidR="00892784">
        <w:rPr>
          <w:rFonts w:ascii="Corbel" w:hAnsi="Corbel" w:cstheme="minorHAnsi"/>
          <w:sz w:val="20"/>
        </w:rPr>
        <w:t xml:space="preserve"> </w:t>
      </w:r>
      <w:r w:rsidRPr="00BB2A87" w:rsidR="00BB1CEF">
        <w:rPr>
          <w:rFonts w:ascii="Corbel" w:hAnsi="Corbel" w:cstheme="minorHAnsi"/>
          <w:sz w:val="20"/>
        </w:rPr>
        <w:t xml:space="preserve">The Programme </w:t>
      </w:r>
      <w:r w:rsidRPr="00BB2A87" w:rsidR="00457E70">
        <w:rPr>
          <w:rFonts w:ascii="Corbel" w:hAnsi="Corbel" w:cstheme="minorHAnsi"/>
          <w:sz w:val="20"/>
        </w:rPr>
        <w:t>Board</w:t>
      </w:r>
    </w:p>
    <w:p w:rsidR="008635C4" w:rsidRPr="00BB2A87" w:rsidP="00BA1F96" w14:paraId="7984D25C" w14:textId="08A34474">
      <w:pPr>
        <w:pStyle w:val="BodyText2"/>
        <w:spacing w:before="24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>The Programme B</w:t>
      </w:r>
      <w:r w:rsidRPr="00BB2A87" w:rsidR="00114418">
        <w:rPr>
          <w:rFonts w:ascii="Corbel" w:hAnsi="Corbel" w:cstheme="minorHAnsi"/>
          <w:sz w:val="20"/>
        </w:rPr>
        <w:t>oard will be co</w:t>
      </w:r>
      <w:r w:rsidRPr="00BB2A87" w:rsidR="00F9223F">
        <w:rPr>
          <w:rFonts w:ascii="Corbel" w:hAnsi="Corbel" w:cstheme="minorHAnsi"/>
          <w:sz w:val="20"/>
        </w:rPr>
        <w:t>mposed of</w:t>
      </w:r>
      <w:r w:rsidRPr="00BB2A87" w:rsidR="00114418">
        <w:rPr>
          <w:rFonts w:ascii="Corbel" w:hAnsi="Corbel" w:cstheme="minorHAnsi"/>
          <w:sz w:val="20"/>
        </w:rPr>
        <w:t xml:space="preserve">: </w:t>
      </w:r>
    </w:p>
    <w:p w:rsidR="00114418" w:rsidRPr="00BB2A87" w:rsidP="00166E81" w14:paraId="174DEF56" w14:textId="2A05D167">
      <w:pPr>
        <w:pStyle w:val="BodyText2"/>
        <w:numPr>
          <w:ilvl w:val="0"/>
          <w:numId w:val="11"/>
        </w:numPr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One representative </w:t>
      </w:r>
      <w:r w:rsidRPr="00BB2A87" w:rsidR="0040081C">
        <w:rPr>
          <w:rFonts w:ascii="Corbel" w:hAnsi="Corbel" w:cstheme="minorHAnsi"/>
          <w:sz w:val="20"/>
        </w:rPr>
        <w:t>appointed by</w:t>
      </w:r>
      <w:r w:rsidRPr="00BB2A87">
        <w:rPr>
          <w:rFonts w:ascii="Corbel" w:hAnsi="Corbel" w:cstheme="minorHAnsi"/>
          <w:sz w:val="20"/>
        </w:rPr>
        <w:t xml:space="preserve"> t</w:t>
      </w:r>
      <w:r w:rsidRPr="00BB2A87">
        <w:rPr>
          <w:rFonts w:ascii="Corbel" w:hAnsi="Corbel" w:cs="Calibri"/>
          <w:sz w:val="20"/>
          <w:lang w:eastAsia="de-DE"/>
        </w:rPr>
        <w:t>he Ministry of Economic Affairs and Communications, Estonia</w:t>
      </w:r>
      <w:r w:rsidRPr="00BB2A87" w:rsidR="00892784">
        <w:rPr>
          <w:rFonts w:ascii="Corbel" w:hAnsi="Corbel" w:cs="Calibri"/>
          <w:sz w:val="20"/>
          <w:lang w:eastAsia="de-DE"/>
        </w:rPr>
        <w:t xml:space="preserve">, </w:t>
      </w:r>
    </w:p>
    <w:p w:rsidR="00114418" w:rsidRPr="00BB2A87" w:rsidP="00166E81" w14:paraId="23E37EED" w14:textId="67D3726F">
      <w:pPr>
        <w:pStyle w:val="BodyText2"/>
        <w:numPr>
          <w:ilvl w:val="0"/>
          <w:numId w:val="11"/>
        </w:numPr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One representative </w:t>
      </w:r>
      <w:r w:rsidRPr="00BB2A87" w:rsidR="0040081C">
        <w:rPr>
          <w:rFonts w:ascii="Corbel" w:hAnsi="Corbel" w:cstheme="minorHAnsi"/>
          <w:sz w:val="20"/>
        </w:rPr>
        <w:t xml:space="preserve">appointed by </w:t>
      </w:r>
      <w:r w:rsidRPr="00BB2A87">
        <w:rPr>
          <w:rFonts w:ascii="Corbel" w:hAnsi="Corbel" w:cstheme="minorHAnsi"/>
          <w:sz w:val="20"/>
        </w:rPr>
        <w:t>t</w:t>
      </w:r>
      <w:r w:rsidRPr="00BB2A87">
        <w:rPr>
          <w:rFonts w:ascii="Corbel" w:hAnsi="Corbel" w:cs="Calibri"/>
          <w:sz w:val="20"/>
          <w:lang w:eastAsia="de-DE"/>
        </w:rPr>
        <w:t>he Ministry of Economics, Latvia</w:t>
      </w:r>
      <w:r w:rsidRPr="00BB2A87" w:rsidR="00107C68">
        <w:rPr>
          <w:rFonts w:ascii="Corbel" w:hAnsi="Corbel" w:cs="Calibri"/>
          <w:sz w:val="20"/>
          <w:lang w:eastAsia="de-DE"/>
        </w:rPr>
        <w:t xml:space="preserve">, </w:t>
      </w:r>
    </w:p>
    <w:p w:rsidR="00114418" w:rsidRPr="00BB2A87" w:rsidP="00166E81" w14:paraId="724C820B" w14:textId="73855602">
      <w:pPr>
        <w:pStyle w:val="BodyText2"/>
        <w:numPr>
          <w:ilvl w:val="0"/>
          <w:numId w:val="11"/>
        </w:numPr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One representative </w:t>
      </w:r>
      <w:r w:rsidRPr="00BB2A87" w:rsidR="0040081C">
        <w:rPr>
          <w:rFonts w:ascii="Corbel" w:hAnsi="Corbel" w:cstheme="minorHAnsi"/>
          <w:sz w:val="20"/>
        </w:rPr>
        <w:t xml:space="preserve">appointed by </w:t>
      </w:r>
      <w:r w:rsidRPr="00BB2A87">
        <w:rPr>
          <w:rFonts w:ascii="Corbel" w:hAnsi="Corbel" w:cstheme="minorHAnsi"/>
          <w:sz w:val="20"/>
        </w:rPr>
        <w:t>t</w:t>
      </w:r>
      <w:r w:rsidRPr="00BB2A87">
        <w:rPr>
          <w:rFonts w:ascii="Corbel" w:hAnsi="Corbel" w:cs="Calibri"/>
          <w:sz w:val="20"/>
          <w:lang w:eastAsia="de-DE"/>
        </w:rPr>
        <w:t>he Ministry of Energy, Lithuania</w:t>
      </w:r>
      <w:r w:rsidRPr="00BB2A87" w:rsidR="00107C68">
        <w:rPr>
          <w:rFonts w:ascii="Corbel" w:hAnsi="Corbel" w:cs="Calibri"/>
          <w:sz w:val="20"/>
          <w:lang w:eastAsia="de-DE"/>
        </w:rPr>
        <w:t xml:space="preserve">, </w:t>
      </w:r>
    </w:p>
    <w:p w:rsidR="00114418" w:rsidRPr="00BB2A87" w:rsidP="00166E81" w14:paraId="61EE7873" w14:textId="08AC6DE4">
      <w:pPr>
        <w:pStyle w:val="BodyText2"/>
        <w:numPr>
          <w:ilvl w:val="0"/>
          <w:numId w:val="11"/>
        </w:numPr>
        <w:spacing w:after="0"/>
        <w:ind w:left="714" w:hanging="357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>Two representatives</w:t>
      </w:r>
      <w:r w:rsidRPr="00BB2A87" w:rsidR="00EC102E">
        <w:rPr>
          <w:rFonts w:ascii="Corbel" w:hAnsi="Corbel" w:cstheme="minorHAnsi"/>
          <w:sz w:val="20"/>
        </w:rPr>
        <w:t xml:space="preserve"> </w:t>
      </w:r>
      <w:r w:rsidRPr="00BB2A87">
        <w:rPr>
          <w:rFonts w:ascii="Corbel" w:hAnsi="Corbel" w:cstheme="minorHAnsi"/>
          <w:sz w:val="20"/>
        </w:rPr>
        <w:t>appoint</w:t>
      </w:r>
      <w:r w:rsidRPr="00BB2A87" w:rsidR="005F33F5">
        <w:rPr>
          <w:rFonts w:ascii="Corbel" w:hAnsi="Corbel" w:cstheme="minorHAnsi"/>
          <w:sz w:val="20"/>
        </w:rPr>
        <w:t>ed by NER</w:t>
      </w:r>
      <w:r w:rsidRPr="00BB2A87" w:rsidR="00107C68">
        <w:rPr>
          <w:rFonts w:ascii="Corbel" w:hAnsi="Corbel" w:cstheme="minorHAnsi"/>
          <w:sz w:val="20"/>
        </w:rPr>
        <w:t xml:space="preserve">. </w:t>
      </w:r>
    </w:p>
    <w:p w:rsidR="008635C4" w:rsidRPr="00BB2A87" w:rsidP="00BA1F96" w14:paraId="79CC7DE3" w14:textId="3F708760">
      <w:pPr>
        <w:pStyle w:val="BodyText2"/>
        <w:spacing w:before="24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The task of the Programme Board </w:t>
      </w:r>
      <w:r w:rsidRPr="00BB2A87" w:rsidR="0024790E">
        <w:rPr>
          <w:rFonts w:ascii="Corbel" w:hAnsi="Corbel" w:cstheme="minorHAnsi"/>
          <w:sz w:val="20"/>
        </w:rPr>
        <w:t>is</w:t>
      </w:r>
      <w:r w:rsidRPr="00BB2A87">
        <w:rPr>
          <w:rFonts w:ascii="Corbel" w:hAnsi="Corbel" w:cstheme="minorHAnsi"/>
          <w:sz w:val="20"/>
        </w:rPr>
        <w:t xml:space="preserve"> to </w:t>
      </w:r>
      <w:r w:rsidRPr="00BB2A87" w:rsidR="002A481F">
        <w:rPr>
          <w:rFonts w:ascii="Corbel" w:hAnsi="Corbel" w:cstheme="minorHAnsi"/>
          <w:sz w:val="20"/>
        </w:rPr>
        <w:t>work to fulfil the aims of this MoU,</w:t>
      </w:r>
      <w:r w:rsidRPr="00BB2A87">
        <w:rPr>
          <w:rFonts w:ascii="Corbel" w:hAnsi="Corbel" w:cstheme="minorHAnsi"/>
          <w:sz w:val="20"/>
        </w:rPr>
        <w:t xml:space="preserve"> and represent the interest of the Parti</w:t>
      </w:r>
      <w:r w:rsidRPr="00BB2A87" w:rsidR="00F94197">
        <w:rPr>
          <w:rFonts w:ascii="Corbel" w:hAnsi="Corbel" w:cstheme="minorHAnsi"/>
          <w:sz w:val="20"/>
        </w:rPr>
        <w:t>cipants</w:t>
      </w:r>
      <w:r w:rsidRPr="00BB2A87">
        <w:rPr>
          <w:rFonts w:ascii="Corbel" w:hAnsi="Corbel" w:cstheme="minorHAnsi"/>
          <w:sz w:val="20"/>
        </w:rPr>
        <w:t xml:space="preserve">.  </w:t>
      </w:r>
    </w:p>
    <w:p w:rsidR="00BB1CEF" w:rsidRPr="00BB2A87" w:rsidP="00BB1CEF" w14:paraId="0709DB6F" w14:textId="5536AAD1">
      <w:pPr>
        <w:rPr>
          <w:rFonts w:ascii="Corbel" w:hAnsi="Corbel" w:cstheme="minorHAnsi"/>
          <w:bCs/>
          <w:sz w:val="20"/>
          <w:szCs w:val="22"/>
        </w:rPr>
      </w:pPr>
      <w:r w:rsidRPr="00BB2A87">
        <w:rPr>
          <w:rFonts w:ascii="Corbel" w:hAnsi="Corbel" w:cstheme="minorHAnsi"/>
          <w:b/>
          <w:bCs/>
          <w:sz w:val="20"/>
          <w:szCs w:val="22"/>
        </w:rPr>
        <w:t>6</w:t>
      </w:r>
      <w:r w:rsidRPr="00BB2A87">
        <w:rPr>
          <w:rFonts w:ascii="Corbel" w:hAnsi="Corbel" w:cstheme="minorHAnsi"/>
          <w:b/>
          <w:bCs/>
          <w:sz w:val="20"/>
          <w:szCs w:val="22"/>
        </w:rPr>
        <w:t>.</w:t>
      </w:r>
      <w:r w:rsidRPr="00BB2A87" w:rsidR="00892784">
        <w:rPr>
          <w:rFonts w:ascii="Corbel" w:hAnsi="Corbel" w:cstheme="minorHAnsi"/>
          <w:b/>
          <w:bCs/>
          <w:sz w:val="20"/>
          <w:szCs w:val="22"/>
        </w:rPr>
        <w:t>3</w:t>
      </w:r>
      <w:r w:rsidRPr="00BB2A87">
        <w:rPr>
          <w:rFonts w:ascii="Corbel" w:hAnsi="Corbel" w:cstheme="minorHAnsi"/>
          <w:bCs/>
          <w:sz w:val="20"/>
          <w:szCs w:val="22"/>
        </w:rPr>
        <w:t xml:space="preserve"> Programme management, </w:t>
      </w:r>
      <w:r w:rsidRPr="00BB2A87">
        <w:rPr>
          <w:rFonts w:ascii="Corbel" w:hAnsi="Corbel" w:cstheme="minorHAnsi"/>
          <w:sz w:val="20"/>
          <w:szCs w:val="22"/>
        </w:rPr>
        <w:t>secretariat and administration</w:t>
      </w:r>
    </w:p>
    <w:p w:rsidR="00FA7A9C" w:rsidRPr="00BB2A87" w:rsidP="006D3643" w14:paraId="0AAE9457" w14:textId="529DB8D4">
      <w:pPr>
        <w:pStyle w:val="BodyText2"/>
        <w:spacing w:after="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The NER administration will follow the decisions of </w:t>
      </w:r>
      <w:r w:rsidR="006079DD">
        <w:rPr>
          <w:rFonts w:ascii="Corbel" w:hAnsi="Corbel" w:cstheme="minorHAnsi"/>
          <w:sz w:val="20"/>
        </w:rPr>
        <w:t>P</w:t>
      </w:r>
      <w:r w:rsidRPr="00BB2A87">
        <w:rPr>
          <w:rFonts w:ascii="Corbel" w:hAnsi="Corbel" w:cstheme="minorHAnsi"/>
          <w:sz w:val="20"/>
        </w:rPr>
        <w:t xml:space="preserve">rogramme </w:t>
      </w:r>
      <w:r w:rsidR="006079DD">
        <w:rPr>
          <w:rFonts w:ascii="Corbel" w:hAnsi="Corbel" w:cstheme="minorHAnsi"/>
          <w:sz w:val="20"/>
        </w:rPr>
        <w:t>B</w:t>
      </w:r>
      <w:r w:rsidRPr="00BB2A87">
        <w:rPr>
          <w:rFonts w:ascii="Corbel" w:hAnsi="Corbel" w:cstheme="minorHAnsi"/>
          <w:sz w:val="20"/>
        </w:rPr>
        <w:t xml:space="preserve">oard </w:t>
      </w:r>
      <w:r w:rsidRPr="00BB2A87" w:rsidR="004A388A">
        <w:rPr>
          <w:rFonts w:ascii="Corbel" w:hAnsi="Corbel" w:cstheme="minorHAnsi"/>
          <w:sz w:val="20"/>
        </w:rPr>
        <w:t>in regard to</w:t>
      </w:r>
      <w:r w:rsidRPr="00BB2A87" w:rsidR="004A388A">
        <w:rPr>
          <w:rFonts w:ascii="Corbel" w:hAnsi="Corbel" w:cstheme="minorHAnsi"/>
          <w:sz w:val="20"/>
        </w:rPr>
        <w:t xml:space="preserve"> management of the Programme and its funds</w:t>
      </w:r>
      <w:r w:rsidRPr="00BB2A87">
        <w:rPr>
          <w:rFonts w:ascii="Corbel" w:hAnsi="Corbel" w:cstheme="minorHAnsi"/>
          <w:sz w:val="20"/>
        </w:rPr>
        <w:t>.</w:t>
      </w:r>
      <w:r w:rsidRPr="00BB2A87" w:rsidR="00BB1CEF">
        <w:rPr>
          <w:rFonts w:ascii="Corbel" w:hAnsi="Corbel" w:cstheme="minorHAnsi"/>
          <w:sz w:val="20"/>
        </w:rPr>
        <w:t xml:space="preserve"> </w:t>
      </w:r>
    </w:p>
    <w:p w:rsidR="002E3AEB" w:rsidRPr="00BB2A87" w:rsidP="002E3AEB" w14:paraId="186E5FB5" w14:textId="42D54F0E">
      <w:pPr>
        <w:pStyle w:val="BodyText2"/>
        <w:spacing w:before="24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 xml:space="preserve">The management structure that applies to this programme is further described in the Terms of Reference (Annex </w:t>
      </w:r>
      <w:r w:rsidRPr="00BB2A87" w:rsidR="005C6496">
        <w:rPr>
          <w:rFonts w:ascii="Corbel" w:hAnsi="Corbel" w:cstheme="minorHAnsi"/>
          <w:sz w:val="20"/>
        </w:rPr>
        <w:t>2</w:t>
      </w:r>
      <w:r w:rsidRPr="00BB2A87">
        <w:rPr>
          <w:rFonts w:ascii="Corbel" w:hAnsi="Corbel" w:cstheme="minorHAnsi"/>
          <w:sz w:val="20"/>
        </w:rPr>
        <w:t>)</w:t>
      </w:r>
      <w:r w:rsidRPr="00BB2A87" w:rsidR="00107C68">
        <w:rPr>
          <w:rFonts w:ascii="Corbel" w:hAnsi="Corbel" w:cstheme="minorHAnsi"/>
          <w:sz w:val="20"/>
        </w:rPr>
        <w:t xml:space="preserve">. </w:t>
      </w:r>
    </w:p>
    <w:p w:rsidR="00F61910" w:rsidRPr="00BB2A87" w:rsidP="002E3AEB" w14:paraId="0C469452" w14:textId="77777777">
      <w:pPr>
        <w:pStyle w:val="BodyText2"/>
        <w:spacing w:before="240"/>
        <w:rPr>
          <w:rFonts w:ascii="Corbel" w:hAnsi="Corbel" w:cstheme="minorHAnsi"/>
          <w:sz w:val="20"/>
        </w:rPr>
      </w:pPr>
    </w:p>
    <w:p w:rsidR="00295930" w:rsidRPr="00BB2A87" w:rsidP="00BA1F96" w14:paraId="21A240F9" w14:textId="00B40F08">
      <w:pPr>
        <w:spacing w:before="240"/>
        <w:rPr>
          <w:rFonts w:ascii="Corbel" w:hAnsi="Corbel"/>
          <w:b/>
        </w:rPr>
      </w:pPr>
      <w:r w:rsidRPr="00BB2A87">
        <w:rPr>
          <w:rFonts w:ascii="Corbel" w:hAnsi="Corbel"/>
          <w:b/>
        </w:rPr>
        <w:t>Article 7.0: Ownership of Project outputs</w:t>
      </w:r>
    </w:p>
    <w:p w:rsidR="000645B1" w:rsidRPr="00BB2A87" w:rsidP="00004AA7" w14:paraId="6934F8B9" w14:textId="07C86E9E">
      <w:pPr>
        <w:spacing w:before="240"/>
        <w:rPr>
          <w:rFonts w:ascii="Corbel" w:hAnsi="Corbel"/>
          <w:sz w:val="20"/>
          <w:szCs w:val="22"/>
        </w:rPr>
      </w:pPr>
      <w:r w:rsidRPr="00BB2A87">
        <w:rPr>
          <w:rFonts w:ascii="Corbel" w:hAnsi="Corbel"/>
          <w:sz w:val="20"/>
          <w:szCs w:val="22"/>
        </w:rPr>
        <w:t>In relation to Participants o</w:t>
      </w:r>
      <w:r w:rsidRPr="00BB2A87">
        <w:rPr>
          <w:rFonts w:ascii="Corbel" w:hAnsi="Corbel"/>
          <w:sz w:val="20"/>
          <w:szCs w:val="22"/>
        </w:rPr>
        <w:t>wnership of the Project</w:t>
      </w:r>
      <w:r w:rsidRPr="00BB2A87" w:rsidR="00DE5CF5">
        <w:rPr>
          <w:rFonts w:ascii="Corbel" w:hAnsi="Corbel"/>
          <w:sz w:val="20"/>
          <w:szCs w:val="22"/>
        </w:rPr>
        <w:t xml:space="preserve"> outputs</w:t>
      </w:r>
      <w:r w:rsidRPr="00BB2A87" w:rsidR="0090426D">
        <w:rPr>
          <w:rFonts w:ascii="Corbel" w:hAnsi="Corbel"/>
          <w:sz w:val="20"/>
          <w:szCs w:val="22"/>
        </w:rPr>
        <w:t>,</w:t>
      </w:r>
      <w:r w:rsidRPr="00BB2A87">
        <w:rPr>
          <w:rFonts w:ascii="Corbel" w:hAnsi="Corbel"/>
          <w:sz w:val="20"/>
          <w:szCs w:val="22"/>
        </w:rPr>
        <w:t xml:space="preserve"> including Intellectual property rights and </w:t>
      </w:r>
      <w:r w:rsidRPr="00BB2A87" w:rsidR="004C3A9A">
        <w:rPr>
          <w:rFonts w:ascii="Corbel" w:hAnsi="Corbel"/>
          <w:sz w:val="20"/>
          <w:szCs w:val="22"/>
        </w:rPr>
        <w:t xml:space="preserve">open access </w:t>
      </w:r>
      <w:r w:rsidRPr="00BB2A87">
        <w:rPr>
          <w:rFonts w:ascii="Corbel" w:hAnsi="Corbel"/>
          <w:sz w:val="20"/>
          <w:szCs w:val="22"/>
        </w:rPr>
        <w:t>issues</w:t>
      </w:r>
      <w:r w:rsidRPr="00BB2A87" w:rsidR="0090426D">
        <w:rPr>
          <w:rFonts w:ascii="Corbel" w:hAnsi="Corbel"/>
          <w:sz w:val="20"/>
          <w:szCs w:val="22"/>
        </w:rPr>
        <w:t>,</w:t>
      </w:r>
      <w:r w:rsidRPr="00BB2A87">
        <w:rPr>
          <w:rFonts w:ascii="Corbel" w:hAnsi="Corbel"/>
          <w:sz w:val="20"/>
          <w:szCs w:val="22"/>
        </w:rPr>
        <w:t xml:space="preserve"> will be regulated </w:t>
      </w:r>
      <w:r w:rsidRPr="00BB2A87" w:rsidR="00E52133">
        <w:rPr>
          <w:rFonts w:ascii="Corbel" w:hAnsi="Corbel"/>
          <w:sz w:val="20"/>
          <w:szCs w:val="22"/>
        </w:rPr>
        <w:t>o</w:t>
      </w:r>
      <w:r w:rsidRPr="00BB2A87">
        <w:rPr>
          <w:rFonts w:ascii="Corbel" w:hAnsi="Corbel"/>
          <w:sz w:val="20"/>
          <w:szCs w:val="22"/>
        </w:rPr>
        <w:t xml:space="preserve">n the </w:t>
      </w:r>
      <w:r w:rsidRPr="00BB2A87" w:rsidR="00E52133">
        <w:rPr>
          <w:rFonts w:ascii="Corbel" w:hAnsi="Corbel"/>
          <w:sz w:val="20"/>
          <w:szCs w:val="22"/>
        </w:rPr>
        <w:t>basis of</w:t>
      </w:r>
      <w:r w:rsidRPr="00BB2A87" w:rsidR="00E52133">
        <w:rPr>
          <w:rFonts w:ascii="Corbel" w:hAnsi="Corbel"/>
          <w:sz w:val="20"/>
          <w:szCs w:val="22"/>
        </w:rPr>
        <w:t xml:space="preserve"> the </w:t>
      </w:r>
      <w:r w:rsidRPr="00BB2A87">
        <w:rPr>
          <w:rFonts w:ascii="Corbel" w:hAnsi="Corbel"/>
          <w:sz w:val="20"/>
          <w:szCs w:val="22"/>
        </w:rPr>
        <w:t>NER Standard Terms of Contract</w:t>
      </w:r>
      <w:r w:rsidRPr="00BB2A87" w:rsidR="004C3A9A">
        <w:rPr>
          <w:rFonts w:ascii="Corbel" w:hAnsi="Corbel"/>
          <w:sz w:val="20"/>
          <w:szCs w:val="22"/>
        </w:rPr>
        <w:t xml:space="preserve"> (see Annex 3)</w:t>
      </w:r>
      <w:r w:rsidRPr="00BB2A87">
        <w:rPr>
          <w:rFonts w:ascii="Corbel" w:hAnsi="Corbel"/>
          <w:sz w:val="20"/>
          <w:szCs w:val="22"/>
        </w:rPr>
        <w:t xml:space="preserve"> and the respective </w:t>
      </w:r>
      <w:r w:rsidR="004E6341">
        <w:rPr>
          <w:rFonts w:ascii="Corbel" w:hAnsi="Corbel"/>
          <w:sz w:val="20"/>
          <w:szCs w:val="22"/>
        </w:rPr>
        <w:t>a</w:t>
      </w:r>
      <w:r w:rsidRPr="00BB2A87">
        <w:rPr>
          <w:rFonts w:ascii="Corbel" w:hAnsi="Corbel"/>
          <w:sz w:val="20"/>
          <w:szCs w:val="22"/>
        </w:rPr>
        <w:t xml:space="preserve">greements. </w:t>
      </w:r>
      <w:r w:rsidR="00622910">
        <w:rPr>
          <w:rFonts w:ascii="Corbel" w:hAnsi="Corbel"/>
          <w:sz w:val="20"/>
          <w:szCs w:val="22"/>
        </w:rPr>
        <w:t>In accordance with</w:t>
      </w:r>
      <w:r w:rsidRPr="00BB2A87" w:rsidR="008D1750">
        <w:rPr>
          <w:rFonts w:ascii="Corbel" w:hAnsi="Corbel"/>
          <w:sz w:val="20"/>
          <w:szCs w:val="22"/>
        </w:rPr>
        <w:t xml:space="preserve"> this, NER will grant all Participants</w:t>
      </w:r>
      <w:r w:rsidRPr="00BB2A87" w:rsidR="00004AA7">
        <w:rPr>
          <w:rFonts w:ascii="Corbel" w:hAnsi="Corbel"/>
          <w:sz w:val="20"/>
          <w:szCs w:val="22"/>
        </w:rPr>
        <w:t xml:space="preserve"> royalty-free, non-exclusive license a</w:t>
      </w:r>
      <w:r w:rsidRPr="00BB2A87" w:rsidR="008D1750">
        <w:rPr>
          <w:rFonts w:ascii="Corbel" w:hAnsi="Corbel"/>
          <w:sz w:val="20"/>
          <w:szCs w:val="22"/>
        </w:rPr>
        <w:t>nd user rights to the Projects outputs</w:t>
      </w:r>
      <w:r w:rsidRPr="00BB2A87" w:rsidR="00004AA7">
        <w:rPr>
          <w:rFonts w:ascii="Corbel" w:hAnsi="Corbel"/>
          <w:sz w:val="20"/>
          <w:szCs w:val="22"/>
        </w:rPr>
        <w:t>.</w:t>
      </w:r>
    </w:p>
    <w:p w:rsidR="00C9668C" w:rsidRPr="00BB2A87" w:rsidP="00BA1F96" w14:paraId="659C995A" w14:textId="77777777">
      <w:pPr>
        <w:spacing w:before="240"/>
        <w:rPr>
          <w:rFonts w:ascii="Corbel" w:hAnsi="Corbel"/>
          <w:sz w:val="20"/>
          <w:szCs w:val="22"/>
        </w:rPr>
      </w:pPr>
    </w:p>
    <w:p w:rsidR="00BC0E02" w:rsidRPr="00BB2A87" w:rsidP="00BA1F96" w14:paraId="4C6355E8" w14:textId="16B15198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 xml:space="preserve">Article </w:t>
      </w:r>
      <w:r w:rsidRPr="00BB2A87" w:rsidR="00295930">
        <w:rPr>
          <w:rFonts w:ascii="Corbel" w:hAnsi="Corbel" w:cstheme="minorHAnsi"/>
          <w:szCs w:val="24"/>
          <w:lang w:val="en-GB"/>
        </w:rPr>
        <w:t>8</w:t>
      </w:r>
      <w:r w:rsidRPr="00BB2A87" w:rsidR="004E16B0">
        <w:rPr>
          <w:rFonts w:ascii="Corbel" w:hAnsi="Corbel" w:cstheme="minorHAnsi"/>
          <w:szCs w:val="24"/>
          <w:lang w:val="en-GB"/>
        </w:rPr>
        <w:t>.0</w:t>
      </w:r>
      <w:r w:rsidRPr="00BB2A87" w:rsidR="00726CC5">
        <w:rPr>
          <w:rFonts w:ascii="Corbel" w:hAnsi="Corbel" w:cstheme="minorHAnsi"/>
          <w:szCs w:val="24"/>
          <w:lang w:val="en-GB"/>
        </w:rPr>
        <w:t xml:space="preserve">: </w:t>
      </w:r>
      <w:r w:rsidRPr="00BB2A87" w:rsidR="00B3649A">
        <w:rPr>
          <w:rFonts w:ascii="Corbel" w:hAnsi="Corbel" w:cstheme="minorHAnsi"/>
          <w:szCs w:val="24"/>
          <w:lang w:val="en-GB"/>
        </w:rPr>
        <w:t xml:space="preserve">Status of the </w:t>
      </w:r>
      <w:r w:rsidR="006079DD">
        <w:rPr>
          <w:rFonts w:ascii="Corbel" w:hAnsi="Corbel" w:cstheme="minorHAnsi"/>
          <w:szCs w:val="24"/>
          <w:lang w:val="en-GB"/>
        </w:rPr>
        <w:t>MoU</w:t>
      </w:r>
    </w:p>
    <w:p w:rsidR="00D065AA" w:rsidRPr="00BB2A87" w:rsidP="00EB3475" w14:paraId="7B7D62A9" w14:textId="69A92F92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This MoU </w:t>
      </w:r>
      <w:r w:rsidRPr="00BB2A87" w:rsidR="009B7A3C">
        <w:rPr>
          <w:rFonts w:ascii="Corbel" w:hAnsi="Corbel" w:cstheme="minorHAnsi"/>
          <w:sz w:val="20"/>
          <w:szCs w:val="22"/>
        </w:rPr>
        <w:t xml:space="preserve">outlines current intentions of the Participants </w:t>
      </w:r>
      <w:r w:rsidRPr="00BB2A87" w:rsidR="009E1EF5">
        <w:rPr>
          <w:rFonts w:ascii="Corbel" w:hAnsi="Corbel" w:cstheme="minorHAnsi"/>
          <w:sz w:val="20"/>
          <w:szCs w:val="22"/>
        </w:rPr>
        <w:t>signing this MoU and</w:t>
      </w:r>
      <w:r w:rsidRPr="00BB2A87" w:rsidR="00031CD1">
        <w:rPr>
          <w:rFonts w:ascii="Corbel" w:hAnsi="Corbel" w:cstheme="minorHAnsi"/>
          <w:sz w:val="20"/>
          <w:szCs w:val="22"/>
        </w:rPr>
        <w:t xml:space="preserve"> form</w:t>
      </w:r>
      <w:r w:rsidRPr="00BB2A87" w:rsidR="009E1EF5">
        <w:rPr>
          <w:rFonts w:ascii="Corbel" w:hAnsi="Corbel" w:cstheme="minorHAnsi"/>
          <w:sz w:val="20"/>
          <w:szCs w:val="22"/>
        </w:rPr>
        <w:t>s</w:t>
      </w:r>
      <w:r w:rsidRPr="00BB2A87" w:rsidR="00031CD1">
        <w:rPr>
          <w:rFonts w:ascii="Corbel" w:hAnsi="Corbel" w:cstheme="minorHAnsi"/>
          <w:sz w:val="20"/>
          <w:szCs w:val="22"/>
        </w:rPr>
        <w:t xml:space="preserve"> a framework for the </w:t>
      </w:r>
      <w:r w:rsidRPr="004E6341" w:rsidR="006079DD">
        <w:rPr>
          <w:rFonts w:ascii="Corbel" w:hAnsi="Corbel" w:cstheme="minorHAnsi"/>
          <w:sz w:val="20"/>
          <w:szCs w:val="22"/>
        </w:rPr>
        <w:t>Programme</w:t>
      </w:r>
      <w:r w:rsidRPr="00BB2A87" w:rsidR="00125E77">
        <w:rPr>
          <w:rFonts w:ascii="Corbel" w:hAnsi="Corbel" w:cstheme="minorHAnsi"/>
          <w:sz w:val="20"/>
          <w:szCs w:val="22"/>
        </w:rPr>
        <w:t xml:space="preserve">. </w:t>
      </w:r>
      <w:r w:rsidRPr="00BB2A87" w:rsidR="00C703C5">
        <w:rPr>
          <w:rFonts w:ascii="Corbel" w:hAnsi="Corbel" w:cstheme="minorHAnsi"/>
          <w:sz w:val="20"/>
          <w:szCs w:val="22"/>
        </w:rPr>
        <w:t>T</w:t>
      </w:r>
      <w:r w:rsidRPr="00BB2A87" w:rsidR="009E1EF5">
        <w:rPr>
          <w:rFonts w:ascii="Corbel" w:hAnsi="Corbel" w:cstheme="minorHAnsi"/>
          <w:sz w:val="20"/>
          <w:szCs w:val="22"/>
        </w:rPr>
        <w:t xml:space="preserve">his </w:t>
      </w:r>
      <w:r w:rsidRPr="00BB2A87" w:rsidR="00125E77">
        <w:rPr>
          <w:rFonts w:ascii="Corbel" w:hAnsi="Corbel" w:cstheme="minorHAnsi"/>
          <w:sz w:val="20"/>
          <w:szCs w:val="22"/>
        </w:rPr>
        <w:t xml:space="preserve">MoU </w:t>
      </w:r>
      <w:r w:rsidRPr="00BB2A87" w:rsidR="009E1EF5">
        <w:rPr>
          <w:rFonts w:ascii="Corbel" w:hAnsi="Corbel" w:cstheme="minorHAnsi"/>
          <w:sz w:val="20"/>
          <w:szCs w:val="22"/>
        </w:rPr>
        <w:t>is not intended to create legally enforceable rights or obligations to its Participants</w:t>
      </w:r>
      <w:r w:rsidRPr="00BB2A87" w:rsidR="00565F4A">
        <w:rPr>
          <w:rFonts w:ascii="Corbel" w:hAnsi="Corbel" w:cstheme="minorHAnsi"/>
          <w:sz w:val="20"/>
          <w:szCs w:val="22"/>
        </w:rPr>
        <w:t>.</w:t>
      </w:r>
    </w:p>
    <w:p w:rsidR="00EB3475" w:rsidRPr="00BB2A87" w:rsidP="00EB3475" w14:paraId="54CA89DC" w14:textId="1A92E9E7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>A</w:t>
      </w:r>
      <w:r w:rsidRPr="00BB2A87" w:rsidR="0055587A">
        <w:rPr>
          <w:rFonts w:ascii="Corbel" w:hAnsi="Corbel" w:cstheme="minorHAnsi"/>
          <w:sz w:val="20"/>
          <w:szCs w:val="22"/>
        </w:rPr>
        <w:t>ny disputes related</w:t>
      </w:r>
      <w:r w:rsidRPr="00BB2A87">
        <w:rPr>
          <w:rFonts w:ascii="Corbel" w:hAnsi="Corbel" w:cstheme="minorHAnsi"/>
          <w:sz w:val="20"/>
          <w:szCs w:val="22"/>
        </w:rPr>
        <w:t xml:space="preserve"> to the interpretation or application of the </w:t>
      </w:r>
      <w:r w:rsidR="006079DD">
        <w:rPr>
          <w:rFonts w:ascii="Corbel" w:hAnsi="Corbel" w:cstheme="minorHAnsi"/>
          <w:sz w:val="20"/>
          <w:szCs w:val="22"/>
        </w:rPr>
        <w:t>MoU</w:t>
      </w:r>
      <w:r w:rsidRPr="00BB2A87">
        <w:rPr>
          <w:rFonts w:ascii="Corbel" w:hAnsi="Corbel" w:cstheme="minorHAnsi"/>
          <w:sz w:val="20"/>
          <w:szCs w:val="22"/>
        </w:rPr>
        <w:t xml:space="preserve"> will be resolved through negotiation</w:t>
      </w:r>
      <w:r w:rsidRPr="00BB2A87" w:rsidR="0055587A">
        <w:rPr>
          <w:rFonts w:ascii="Corbel" w:hAnsi="Corbel" w:cstheme="minorHAnsi"/>
          <w:sz w:val="20"/>
          <w:szCs w:val="22"/>
        </w:rPr>
        <w:t>s</w:t>
      </w:r>
      <w:r w:rsidRPr="00BB2A87">
        <w:rPr>
          <w:rFonts w:ascii="Corbel" w:hAnsi="Corbel" w:cstheme="minorHAnsi"/>
          <w:sz w:val="20"/>
          <w:szCs w:val="22"/>
        </w:rPr>
        <w:t xml:space="preserve"> between the </w:t>
      </w:r>
      <w:r w:rsidRPr="00BB2A87" w:rsidR="0055587A">
        <w:rPr>
          <w:rFonts w:ascii="Corbel" w:hAnsi="Corbel" w:cstheme="minorHAnsi"/>
          <w:sz w:val="20"/>
          <w:szCs w:val="22"/>
        </w:rPr>
        <w:t>Participants</w:t>
      </w:r>
      <w:r w:rsidRPr="00BB2A87">
        <w:rPr>
          <w:rFonts w:ascii="Corbel" w:hAnsi="Corbel" w:cstheme="minorHAnsi"/>
          <w:sz w:val="20"/>
          <w:szCs w:val="22"/>
        </w:rPr>
        <w:t xml:space="preserve"> and will not be </w:t>
      </w:r>
      <w:r w:rsidRPr="00BB2A87" w:rsidR="00C505F0">
        <w:rPr>
          <w:rFonts w:ascii="Corbel" w:hAnsi="Corbel" w:cstheme="minorHAnsi"/>
          <w:sz w:val="20"/>
          <w:szCs w:val="22"/>
        </w:rPr>
        <w:t>brought</w:t>
      </w:r>
      <w:r w:rsidRPr="00BB2A87">
        <w:rPr>
          <w:rFonts w:ascii="Corbel" w:hAnsi="Corbel" w:cstheme="minorHAnsi"/>
          <w:sz w:val="20"/>
          <w:szCs w:val="22"/>
        </w:rPr>
        <w:t xml:space="preserve"> to the national or international court or any other third party</w:t>
      </w:r>
      <w:r w:rsidRPr="00BB2A87" w:rsidR="00D44E17">
        <w:rPr>
          <w:rFonts w:ascii="Corbel" w:hAnsi="Corbel" w:cstheme="minorHAnsi"/>
          <w:sz w:val="20"/>
          <w:szCs w:val="22"/>
        </w:rPr>
        <w:t>.</w:t>
      </w:r>
    </w:p>
    <w:p w:rsidR="00992960" w:rsidRPr="00BB2A87" w:rsidP="00721157" w14:paraId="002831D3" w14:textId="77777777">
      <w:pPr>
        <w:rPr>
          <w:rFonts w:ascii="Corbel" w:hAnsi="Corbel"/>
          <w:sz w:val="20"/>
          <w:szCs w:val="22"/>
        </w:rPr>
      </w:pPr>
    </w:p>
    <w:p w:rsidR="00BC0E02" w:rsidRPr="00BB2A87" w:rsidP="00721157" w14:paraId="4AAFB5FB" w14:textId="05A809B1">
      <w:pPr>
        <w:rPr>
          <w:rFonts w:ascii="Corbel" w:hAnsi="Corbel"/>
          <w:sz w:val="20"/>
          <w:szCs w:val="22"/>
        </w:rPr>
      </w:pPr>
      <w:r w:rsidRPr="00BB2A87">
        <w:rPr>
          <w:rFonts w:ascii="Corbel" w:hAnsi="Corbel"/>
          <w:sz w:val="20"/>
          <w:szCs w:val="22"/>
        </w:rPr>
        <w:t xml:space="preserve">This MoU comes into force when signed by all Participants. </w:t>
      </w:r>
    </w:p>
    <w:p w:rsidR="00C9668C" w:rsidRPr="00BB2A87" w:rsidP="00721157" w14:paraId="1A88763D" w14:textId="77777777">
      <w:pPr>
        <w:rPr>
          <w:rFonts w:ascii="Corbel" w:hAnsi="Corbel"/>
          <w:sz w:val="20"/>
          <w:szCs w:val="22"/>
        </w:rPr>
      </w:pPr>
    </w:p>
    <w:p w:rsidR="00726CC5" w:rsidRPr="00BB2A87" w:rsidP="00BA1F96" w14:paraId="45622B98" w14:textId="2B93E3BA">
      <w:pPr>
        <w:pStyle w:val="Heading6"/>
        <w:spacing w:after="80"/>
        <w:rPr>
          <w:rFonts w:ascii="Corbel" w:hAnsi="Corbel" w:cstheme="minorHAnsi"/>
          <w:szCs w:val="24"/>
          <w:lang w:val="en-GB"/>
        </w:rPr>
      </w:pPr>
      <w:r w:rsidRPr="00BB2A87">
        <w:rPr>
          <w:rFonts w:ascii="Corbel" w:hAnsi="Corbel" w:cstheme="minorHAnsi"/>
          <w:szCs w:val="24"/>
          <w:lang w:val="en-GB"/>
        </w:rPr>
        <w:t xml:space="preserve">Article </w:t>
      </w:r>
      <w:r w:rsidRPr="00BB2A87" w:rsidR="00295930">
        <w:rPr>
          <w:rFonts w:ascii="Corbel" w:hAnsi="Corbel" w:cstheme="minorHAnsi"/>
          <w:szCs w:val="24"/>
          <w:lang w:val="en-GB"/>
        </w:rPr>
        <w:t>9</w:t>
      </w:r>
      <w:r w:rsidRPr="00BB2A87">
        <w:rPr>
          <w:rFonts w:ascii="Corbel" w:hAnsi="Corbel" w:cstheme="minorHAnsi"/>
          <w:szCs w:val="24"/>
          <w:lang w:val="en-GB"/>
        </w:rPr>
        <w:t xml:space="preserve">.0: </w:t>
      </w:r>
      <w:r w:rsidRPr="00BB2A87">
        <w:rPr>
          <w:rFonts w:ascii="Corbel" w:hAnsi="Corbel" w:cstheme="minorHAnsi"/>
          <w:szCs w:val="24"/>
          <w:lang w:val="en-GB"/>
        </w:rPr>
        <w:t xml:space="preserve">Miscellaneous </w:t>
      </w:r>
    </w:p>
    <w:p w:rsidR="00F26465" w:rsidRPr="00BB2A87" w:rsidP="00BA1F96" w14:paraId="4C82F71F" w14:textId="35F36A04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The MoU is drawn up in English and all documents and meetings pertaining to the MoU shall be </w:t>
      </w:r>
      <w:r w:rsidRPr="00BB2A87" w:rsidR="00DE5CF5">
        <w:rPr>
          <w:rFonts w:ascii="Corbel" w:hAnsi="Corbel" w:cstheme="minorHAnsi"/>
          <w:sz w:val="20"/>
          <w:szCs w:val="22"/>
        </w:rPr>
        <w:t xml:space="preserve">written/conducted </w:t>
      </w:r>
      <w:r w:rsidRPr="00BB2A87">
        <w:rPr>
          <w:rFonts w:ascii="Corbel" w:hAnsi="Corbel" w:cstheme="minorHAnsi"/>
          <w:sz w:val="20"/>
          <w:szCs w:val="22"/>
        </w:rPr>
        <w:t xml:space="preserve">in English. </w:t>
      </w:r>
    </w:p>
    <w:p w:rsidR="000173CB" w:rsidRPr="00BB2A87" w:rsidP="00BA1F96" w14:paraId="45622B9F" w14:textId="36186690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The </w:t>
      </w:r>
      <w:r w:rsidRPr="00BB2A87" w:rsidR="000B282B">
        <w:rPr>
          <w:rFonts w:ascii="Corbel" w:hAnsi="Corbel" w:cstheme="minorHAnsi"/>
          <w:sz w:val="20"/>
          <w:szCs w:val="22"/>
        </w:rPr>
        <w:t>MoU</w:t>
      </w:r>
      <w:r w:rsidRPr="00BB2A87" w:rsidR="004C455B">
        <w:rPr>
          <w:rFonts w:ascii="Corbel" w:hAnsi="Corbel" w:cstheme="minorHAnsi"/>
          <w:sz w:val="20"/>
          <w:szCs w:val="22"/>
        </w:rPr>
        <w:t xml:space="preserve"> and its Annexes 1 and 2</w:t>
      </w:r>
      <w:r w:rsidRPr="00BB2A87" w:rsidR="00726CC5">
        <w:rPr>
          <w:rFonts w:ascii="Corbel" w:hAnsi="Corbel" w:cstheme="minorHAnsi"/>
          <w:sz w:val="20"/>
          <w:szCs w:val="22"/>
        </w:rPr>
        <w:t xml:space="preserve"> may only be amended by a document signed by all Parti</w:t>
      </w:r>
      <w:r w:rsidRPr="00BB2A87" w:rsidR="00C43573">
        <w:rPr>
          <w:rFonts w:ascii="Corbel" w:hAnsi="Corbel" w:cstheme="minorHAnsi"/>
          <w:sz w:val="20"/>
          <w:szCs w:val="22"/>
        </w:rPr>
        <w:t>cipants</w:t>
      </w:r>
      <w:r w:rsidRPr="00BB2A87" w:rsidR="00726CC5">
        <w:rPr>
          <w:rFonts w:ascii="Corbel" w:hAnsi="Corbel" w:cstheme="minorHAnsi"/>
          <w:sz w:val="20"/>
          <w:szCs w:val="22"/>
        </w:rPr>
        <w:t xml:space="preserve"> and identified as an </w:t>
      </w:r>
      <w:r w:rsidRPr="00BB2A87" w:rsidR="000B282B">
        <w:rPr>
          <w:rFonts w:ascii="Corbel" w:hAnsi="Corbel" w:cstheme="minorHAnsi"/>
          <w:sz w:val="20"/>
          <w:szCs w:val="22"/>
        </w:rPr>
        <w:t xml:space="preserve">Amendment </w:t>
      </w:r>
      <w:r w:rsidRPr="00BB2A87" w:rsidR="00726CC5">
        <w:rPr>
          <w:rFonts w:ascii="Corbel" w:hAnsi="Corbel" w:cstheme="minorHAnsi"/>
          <w:sz w:val="20"/>
          <w:szCs w:val="22"/>
        </w:rPr>
        <w:t xml:space="preserve">to this </w:t>
      </w:r>
      <w:r w:rsidRPr="00BB2A87" w:rsidR="000B282B">
        <w:rPr>
          <w:rFonts w:ascii="Corbel" w:hAnsi="Corbel" w:cstheme="minorHAnsi"/>
          <w:sz w:val="20"/>
          <w:szCs w:val="22"/>
        </w:rPr>
        <w:t>MoU.</w:t>
      </w:r>
    </w:p>
    <w:p w:rsidR="001A0913" w:rsidRPr="00BB2A87" w:rsidP="00BA1F96" w14:paraId="24CDC685" w14:textId="523B23DF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Each Participant </w:t>
      </w:r>
      <w:r w:rsidRPr="00BB2A87" w:rsidR="008B6EA1">
        <w:rPr>
          <w:rFonts w:ascii="Corbel" w:hAnsi="Corbel" w:cstheme="minorHAnsi"/>
          <w:sz w:val="20"/>
          <w:szCs w:val="22"/>
        </w:rPr>
        <w:t>shall have the right to terminate this</w:t>
      </w:r>
      <w:r w:rsidRPr="00BB2A87">
        <w:rPr>
          <w:rFonts w:ascii="Corbel" w:hAnsi="Corbel" w:cstheme="minorHAnsi"/>
          <w:sz w:val="20"/>
          <w:szCs w:val="22"/>
        </w:rPr>
        <w:t xml:space="preserve"> MoU</w:t>
      </w:r>
      <w:r w:rsidRPr="00BB2A87" w:rsidR="008B6EA1">
        <w:rPr>
          <w:rFonts w:ascii="Corbel" w:hAnsi="Corbel" w:cstheme="minorHAnsi"/>
          <w:sz w:val="20"/>
          <w:szCs w:val="22"/>
        </w:rPr>
        <w:t xml:space="preserve"> by giving at least six months’ </w:t>
      </w:r>
      <w:r w:rsidRPr="00BB2A87" w:rsidR="00252AE8">
        <w:rPr>
          <w:rFonts w:ascii="Corbel" w:hAnsi="Corbel" w:cstheme="minorHAnsi"/>
          <w:sz w:val="20"/>
          <w:szCs w:val="22"/>
        </w:rPr>
        <w:t xml:space="preserve">written </w:t>
      </w:r>
      <w:r w:rsidRPr="00BB2A87" w:rsidR="008B6EA1">
        <w:rPr>
          <w:rFonts w:ascii="Corbel" w:hAnsi="Corbel" w:cstheme="minorHAnsi"/>
          <w:sz w:val="20"/>
          <w:szCs w:val="22"/>
        </w:rPr>
        <w:t xml:space="preserve">notice to other Participants at any time. </w:t>
      </w:r>
    </w:p>
    <w:p w:rsidR="004C3A9A" w:rsidRPr="00BB2A87" w:rsidP="00BA1F96" w14:paraId="2F2C4AEA" w14:textId="77777777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If the MoU is terminated by a Participant, </w:t>
      </w:r>
      <w:r w:rsidRPr="00BB2A87" w:rsidR="008C518A">
        <w:rPr>
          <w:rFonts w:ascii="Corbel" w:hAnsi="Corbel" w:cstheme="minorHAnsi"/>
          <w:sz w:val="20"/>
          <w:szCs w:val="22"/>
        </w:rPr>
        <w:t xml:space="preserve">such </w:t>
      </w:r>
      <w:r w:rsidRPr="00BB2A87">
        <w:rPr>
          <w:rFonts w:ascii="Corbel" w:hAnsi="Corbel" w:cstheme="minorHAnsi"/>
          <w:sz w:val="20"/>
          <w:szCs w:val="22"/>
        </w:rPr>
        <w:t xml:space="preserve">termination </w:t>
      </w:r>
      <w:bookmarkStart w:id="5" w:name="_Hlk506468903"/>
      <w:r w:rsidRPr="00BB2A87" w:rsidR="008C518A">
        <w:rPr>
          <w:rFonts w:ascii="Corbel" w:hAnsi="Corbel" w:cstheme="minorHAnsi"/>
          <w:sz w:val="20"/>
          <w:szCs w:val="22"/>
        </w:rPr>
        <w:t>shall</w:t>
      </w:r>
      <w:r w:rsidRPr="00BB2A87">
        <w:rPr>
          <w:rFonts w:ascii="Corbel" w:hAnsi="Corbel" w:cstheme="minorHAnsi"/>
          <w:sz w:val="20"/>
          <w:szCs w:val="22"/>
        </w:rPr>
        <w:t xml:space="preserve"> not affect any activity already in </w:t>
      </w:r>
      <w:r w:rsidRPr="00BB2A87" w:rsidR="0054604E">
        <w:rPr>
          <w:rFonts w:ascii="Corbel" w:hAnsi="Corbel" w:cstheme="minorHAnsi"/>
          <w:sz w:val="20"/>
          <w:szCs w:val="22"/>
        </w:rPr>
        <w:t>progress unless agreed upon by all Participants</w:t>
      </w:r>
      <w:bookmarkEnd w:id="5"/>
      <w:r w:rsidRPr="00BB2A87" w:rsidR="0054604E">
        <w:rPr>
          <w:rFonts w:ascii="Corbel" w:hAnsi="Corbel" w:cstheme="minorHAnsi"/>
          <w:sz w:val="20"/>
          <w:szCs w:val="22"/>
        </w:rPr>
        <w:t>.</w:t>
      </w:r>
      <w:r w:rsidRPr="00BB2A87" w:rsidR="00E21E20">
        <w:rPr>
          <w:rFonts w:ascii="Corbel" w:hAnsi="Corbel" w:cstheme="minorHAnsi"/>
          <w:sz w:val="20"/>
          <w:szCs w:val="22"/>
        </w:rPr>
        <w:t xml:space="preserve"> </w:t>
      </w:r>
    </w:p>
    <w:p w:rsidR="00BA1F96" w:rsidRPr="00BB2A87" w:rsidP="00BA1F96" w14:paraId="53D997C0" w14:textId="0AB4AC5D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This MoU has been enacted in four (4) duplicates, one (1) for each Party. </w:t>
      </w:r>
    </w:p>
    <w:p w:rsidR="00C9668C" w:rsidRPr="00BB2A87" w:rsidP="00BA1F96" w14:paraId="50451F2F" w14:textId="77777777">
      <w:pPr>
        <w:spacing w:before="240"/>
        <w:rPr>
          <w:rFonts w:ascii="Corbel" w:hAnsi="Corbel" w:cstheme="minorHAnsi"/>
          <w:sz w:val="20"/>
          <w:szCs w:val="22"/>
        </w:rPr>
      </w:pPr>
    </w:p>
    <w:p w:rsidR="00625D08" w:rsidRPr="00BB2A87" w:rsidP="00BA1F96" w14:paraId="45622BA0" w14:textId="1FF95601">
      <w:pPr>
        <w:spacing w:before="240"/>
        <w:rPr>
          <w:rFonts w:ascii="Corbel" w:hAnsi="Corbel" w:cstheme="minorHAnsi"/>
        </w:rPr>
      </w:pPr>
      <w:r w:rsidRPr="00BB2A87">
        <w:rPr>
          <w:rFonts w:ascii="Corbel" w:hAnsi="Corbel" w:cstheme="minorHAnsi"/>
          <w:b/>
        </w:rPr>
        <w:t>10</w:t>
      </w:r>
      <w:r w:rsidRPr="00BB2A87" w:rsidR="002A3696">
        <w:rPr>
          <w:rFonts w:ascii="Corbel" w:hAnsi="Corbel" w:cstheme="minorHAnsi"/>
          <w:b/>
        </w:rPr>
        <w:t xml:space="preserve">.0 </w:t>
      </w:r>
      <w:r w:rsidRPr="00BB2A87" w:rsidR="00AF33CC">
        <w:rPr>
          <w:rFonts w:ascii="Corbel" w:hAnsi="Corbel" w:cstheme="minorHAnsi"/>
          <w:b/>
        </w:rPr>
        <w:t xml:space="preserve">Annexes </w:t>
      </w:r>
      <w:r w:rsidRPr="00BB2A87" w:rsidR="002A3696">
        <w:rPr>
          <w:rFonts w:ascii="Corbel" w:hAnsi="Corbel" w:cstheme="minorHAnsi"/>
          <w:b/>
        </w:rPr>
        <w:t>to the MoU:</w:t>
      </w:r>
    </w:p>
    <w:p w:rsidR="005A4C85" w:rsidRPr="00BB2A87" w:rsidP="00BA1F96" w14:paraId="45622BA2" w14:textId="664BB8A1">
      <w:pPr>
        <w:spacing w:before="24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In case of conflict between the </w:t>
      </w:r>
      <w:r w:rsidRPr="00BB2A87" w:rsidR="00625D08">
        <w:rPr>
          <w:rFonts w:ascii="Corbel" w:hAnsi="Corbel" w:cstheme="minorHAnsi"/>
          <w:sz w:val="20"/>
          <w:szCs w:val="22"/>
        </w:rPr>
        <w:t>MoU</w:t>
      </w:r>
      <w:r w:rsidRPr="00BB2A87">
        <w:rPr>
          <w:rFonts w:ascii="Corbel" w:hAnsi="Corbel" w:cstheme="minorHAnsi"/>
          <w:sz w:val="20"/>
          <w:szCs w:val="22"/>
        </w:rPr>
        <w:t xml:space="preserve"> </w:t>
      </w:r>
      <w:r w:rsidRPr="00BB2A87" w:rsidR="00625D08">
        <w:rPr>
          <w:rFonts w:ascii="Corbel" w:hAnsi="Corbel" w:cstheme="minorHAnsi"/>
          <w:sz w:val="20"/>
          <w:szCs w:val="22"/>
        </w:rPr>
        <w:t xml:space="preserve">and the </w:t>
      </w:r>
      <w:r w:rsidRPr="00BB2A87" w:rsidR="004C3A9A">
        <w:rPr>
          <w:rFonts w:ascii="Corbel" w:hAnsi="Corbel" w:cstheme="minorHAnsi"/>
          <w:sz w:val="20"/>
          <w:szCs w:val="22"/>
        </w:rPr>
        <w:t xml:space="preserve">annexes </w:t>
      </w:r>
      <w:r w:rsidRPr="00BB2A87" w:rsidR="00625D08">
        <w:rPr>
          <w:rFonts w:ascii="Corbel" w:hAnsi="Corbel" w:cstheme="minorHAnsi"/>
          <w:sz w:val="20"/>
          <w:szCs w:val="22"/>
        </w:rPr>
        <w:t>thereto,</w:t>
      </w:r>
      <w:r w:rsidRPr="00BB2A87">
        <w:rPr>
          <w:rFonts w:ascii="Corbel" w:hAnsi="Corbel" w:cstheme="minorHAnsi"/>
          <w:sz w:val="20"/>
          <w:szCs w:val="22"/>
        </w:rPr>
        <w:t xml:space="preserve"> the documents shall have the following priority: </w:t>
      </w:r>
    </w:p>
    <w:p w:rsidR="00625D08" w:rsidRPr="00BB2A87" w:rsidP="00BA1F96" w14:paraId="45622BA3" w14:textId="77777777">
      <w:pPr>
        <w:spacing w:before="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 </w:t>
      </w:r>
      <w:r w:rsidRPr="00BB2A87">
        <w:rPr>
          <w:rFonts w:ascii="Corbel" w:hAnsi="Corbel" w:cstheme="minorHAnsi"/>
          <w:sz w:val="20"/>
          <w:szCs w:val="22"/>
        </w:rPr>
        <w:tab/>
        <w:t xml:space="preserve">The </w:t>
      </w:r>
      <w:r w:rsidRPr="00BB2A87">
        <w:rPr>
          <w:rFonts w:ascii="Corbel" w:hAnsi="Corbel" w:cstheme="minorHAnsi"/>
          <w:sz w:val="20"/>
          <w:szCs w:val="22"/>
        </w:rPr>
        <w:t>MoU</w:t>
      </w:r>
    </w:p>
    <w:p w:rsidR="00210B7A" w:rsidRPr="00BB2A87" w:rsidP="00BA1F96" w14:paraId="2BAAA62C" w14:textId="4282FC7D">
      <w:pPr>
        <w:spacing w:before="0"/>
        <w:ind w:firstLine="708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Annexes </w:t>
      </w:r>
      <w:r w:rsidRPr="00BB2A87" w:rsidR="00625D08">
        <w:rPr>
          <w:rFonts w:ascii="Corbel" w:hAnsi="Corbel" w:cstheme="minorHAnsi"/>
          <w:sz w:val="20"/>
          <w:szCs w:val="22"/>
        </w:rPr>
        <w:t>1-</w:t>
      </w:r>
      <w:r w:rsidRPr="00BB2A87" w:rsidR="004C3A9A">
        <w:rPr>
          <w:rFonts w:ascii="Corbel" w:hAnsi="Corbel" w:cstheme="minorHAnsi"/>
          <w:sz w:val="20"/>
          <w:szCs w:val="22"/>
        </w:rPr>
        <w:t>3</w:t>
      </w:r>
    </w:p>
    <w:p w:rsidR="00210B7A" w:rsidRPr="00BB2A87" w:rsidP="00721157" w14:paraId="35CA5212" w14:textId="77777777">
      <w:pPr>
        <w:spacing w:before="0"/>
        <w:rPr>
          <w:rFonts w:ascii="Corbel" w:hAnsi="Corbel" w:cstheme="minorHAnsi"/>
        </w:rPr>
      </w:pPr>
    </w:p>
    <w:p w:rsidR="00B06427" w:rsidRPr="00BB2A87" w:rsidP="00721157" w14:paraId="45622BA4" w14:textId="1AFB2F0F">
      <w:pPr>
        <w:spacing w:before="0"/>
        <w:rPr>
          <w:rFonts w:ascii="Corbel" w:hAnsi="Corbel" w:cstheme="minorHAnsi"/>
        </w:rPr>
      </w:pPr>
      <w:r w:rsidRPr="00BB2A87">
        <w:rPr>
          <w:rFonts w:ascii="Corbel" w:hAnsi="Corbel" w:cstheme="minorHAnsi"/>
        </w:rPr>
        <w:t xml:space="preserve"> </w:t>
      </w:r>
    </w:p>
    <w:p w:rsidR="00625D08" w:rsidRPr="00BB2A87" w:rsidP="00BA1F96" w14:paraId="45622BA6" w14:textId="5931FB59">
      <w:pPr>
        <w:spacing w:before="240"/>
        <w:rPr>
          <w:rFonts w:ascii="Corbel" w:hAnsi="Corbel" w:cstheme="minorHAnsi"/>
          <w:b/>
          <w:i/>
        </w:rPr>
      </w:pPr>
      <w:r w:rsidRPr="00BB2A87">
        <w:rPr>
          <w:rFonts w:ascii="Corbel" w:hAnsi="Corbel" w:cstheme="minorHAnsi"/>
          <w:b/>
          <w:i/>
        </w:rPr>
        <w:t>Annexes</w:t>
      </w:r>
      <w:r w:rsidRPr="00BB2A87" w:rsidR="004C3A9A">
        <w:rPr>
          <w:rFonts w:ascii="Corbel" w:hAnsi="Corbel" w:cstheme="minorHAnsi"/>
          <w:b/>
          <w:i/>
        </w:rPr>
        <w:t xml:space="preserve">: </w:t>
      </w:r>
    </w:p>
    <w:p w:rsidR="00004852" w:rsidRPr="00BB2A87" w:rsidP="008F6E95" w14:paraId="45622BA7" w14:textId="60A3B1E2">
      <w:pPr>
        <w:spacing w:before="0"/>
        <w:rPr>
          <w:rFonts w:ascii="Corbel" w:hAnsi="Corbel" w:cstheme="minorHAnsi"/>
          <w:sz w:val="20"/>
        </w:rPr>
      </w:pPr>
      <w:r w:rsidRPr="00BB2A87">
        <w:rPr>
          <w:rFonts w:ascii="Corbel" w:hAnsi="Corbel" w:cstheme="minorHAnsi"/>
          <w:sz w:val="20"/>
        </w:rPr>
        <w:t>Annex 1</w:t>
      </w:r>
      <w:r w:rsidRPr="00BB2A87">
        <w:rPr>
          <w:rFonts w:ascii="Corbel" w:hAnsi="Corbel" w:cstheme="minorHAnsi"/>
          <w:sz w:val="20"/>
        </w:rPr>
        <w:t>:</w:t>
      </w:r>
      <w:r w:rsidRPr="00BB2A87">
        <w:rPr>
          <w:rFonts w:ascii="Corbel" w:hAnsi="Corbel" w:cstheme="minorHAnsi"/>
          <w:sz w:val="20"/>
        </w:rPr>
        <w:t xml:space="preserve"> </w:t>
      </w:r>
      <w:r w:rsidRPr="008F6E95" w:rsidR="008F6E95">
        <w:rPr>
          <w:rFonts w:ascii="Corbel" w:hAnsi="Corbel" w:cstheme="minorHAnsi"/>
          <w:sz w:val="20"/>
        </w:rPr>
        <w:t>Programme Memorandum</w:t>
      </w:r>
      <w:r w:rsidRPr="00BB2A87" w:rsidR="008F6E95">
        <w:rPr>
          <w:rFonts w:ascii="Corbel" w:hAnsi="Corbel" w:cstheme="minorHAnsi"/>
          <w:sz w:val="20"/>
        </w:rPr>
        <w:t xml:space="preserve"> </w:t>
      </w:r>
    </w:p>
    <w:p w:rsidR="00A74C34" w:rsidRPr="00BB2A87" w:rsidP="00BA1F96" w14:paraId="2F1BB204" w14:textId="02EC1128">
      <w:pPr>
        <w:spacing w:before="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Annex 2: </w:t>
      </w:r>
      <w:r w:rsidRPr="00BB2A87" w:rsidR="008F6E95">
        <w:rPr>
          <w:rFonts w:ascii="Corbel" w:hAnsi="Corbel" w:cstheme="minorHAnsi"/>
          <w:sz w:val="20"/>
        </w:rPr>
        <w:t>Terms of Reference</w:t>
      </w:r>
    </w:p>
    <w:p w:rsidR="004C3A9A" w:rsidRPr="00BB2A87" w:rsidP="00BA1F96" w14:paraId="37E88AA0" w14:textId="1DC74484">
      <w:pPr>
        <w:spacing w:before="0"/>
        <w:rPr>
          <w:rFonts w:ascii="Corbel" w:hAnsi="Corbel" w:cstheme="minorHAnsi"/>
          <w:sz w:val="20"/>
          <w:szCs w:val="22"/>
        </w:rPr>
      </w:pPr>
      <w:r w:rsidRPr="00BB2A87">
        <w:rPr>
          <w:rFonts w:ascii="Corbel" w:hAnsi="Corbel" w:cstheme="minorHAnsi"/>
          <w:sz w:val="20"/>
          <w:szCs w:val="22"/>
        </w:rPr>
        <w:t xml:space="preserve">Annex 3: </w:t>
      </w:r>
      <w:r w:rsidRPr="00BB2A87">
        <w:rPr>
          <w:rFonts w:ascii="Corbel" w:hAnsi="Corbel"/>
          <w:sz w:val="20"/>
          <w:szCs w:val="22"/>
        </w:rPr>
        <w:t>NER Standard Terms of Contract</w:t>
      </w:r>
    </w:p>
    <w:p w:rsidR="00D0356F" w:rsidRPr="00BB2A87" w:rsidP="00BA1F96" w14:paraId="45622BAE" w14:textId="78621E8C">
      <w:pPr>
        <w:spacing w:before="240"/>
        <w:rPr>
          <w:rFonts w:ascii="Corbel" w:hAnsi="Corbel" w:cstheme="minorHAnsi"/>
        </w:rPr>
      </w:pPr>
    </w:p>
    <w:p w:rsidR="00CF2754" w:rsidRPr="00BB2A87" w14:paraId="45622BAF" w14:textId="36F15E86">
      <w:pPr>
        <w:spacing w:before="0" w:after="200" w:line="276" w:lineRule="auto"/>
        <w:rPr>
          <w:rFonts w:ascii="Corbel" w:hAnsi="Corbel"/>
          <w:sz w:val="20"/>
        </w:rPr>
      </w:pPr>
      <w:r w:rsidRPr="00BB2A87">
        <w:rPr>
          <w:rFonts w:ascii="Corbel" w:hAnsi="Corbel"/>
          <w:sz w:val="20"/>
        </w:rPr>
        <w:br w:type="page"/>
      </w:r>
    </w:p>
    <w:p w:rsidR="006D49D4" w:rsidRPr="00BB2A87" w:rsidP="00BA1F96" w14:paraId="45622BB0" w14:textId="77777777">
      <w:pPr>
        <w:spacing w:before="240"/>
        <w:jc w:val="center"/>
        <w:rPr>
          <w:rFonts w:ascii="Corbel" w:hAnsi="Corbel" w:cstheme="minorHAnsi"/>
        </w:rPr>
      </w:pPr>
      <w:r w:rsidRPr="00BB2A87">
        <w:rPr>
          <w:rFonts w:ascii="Corbel" w:hAnsi="Corbel" w:cstheme="minorHAnsi"/>
        </w:rPr>
        <w:t>***</w:t>
      </w:r>
    </w:p>
    <w:p w:rsidR="000A4CBB" w:rsidRPr="00BB2A87" w:rsidP="00BA1F96" w14:paraId="45622BB3" w14:textId="16082E65">
      <w:pPr>
        <w:spacing w:before="240" w:after="240"/>
        <w:rPr>
          <w:rFonts w:ascii="Corbel" w:hAnsi="Corbel" w:cstheme="minorHAnsi"/>
          <w:color w:val="000000"/>
        </w:rPr>
      </w:pPr>
      <w:r w:rsidRPr="00BB2A87">
        <w:rPr>
          <w:rFonts w:ascii="Corbel" w:hAnsi="Corbel" w:cstheme="minorHAnsi"/>
          <w:b/>
          <w:bCs/>
          <w:color w:val="000000"/>
        </w:rPr>
        <w:t xml:space="preserve">Approval of the </w:t>
      </w:r>
      <w:r w:rsidRPr="00BB2A87" w:rsidR="000B282B">
        <w:rPr>
          <w:rFonts w:ascii="Corbel" w:hAnsi="Corbel" w:cstheme="minorHAnsi"/>
          <w:b/>
          <w:bCs/>
          <w:color w:val="000000"/>
        </w:rPr>
        <w:t>MoU</w:t>
      </w:r>
      <w:r w:rsidRPr="00BB2A87">
        <w:rPr>
          <w:rFonts w:ascii="Corbel" w:hAnsi="Corbel" w:cstheme="minorHAnsi"/>
          <w:b/>
          <w:bCs/>
          <w:color w:val="000000"/>
        </w:rPr>
        <w:t xml:space="preserve"> </w:t>
      </w:r>
    </w:p>
    <w:p w:rsidR="0040791B" w:rsidRPr="00BB2A87" w:rsidP="00BA1F96" w14:paraId="45622BB4" w14:textId="77777777">
      <w:pPr>
        <w:spacing w:before="240" w:after="120"/>
        <w:rPr>
          <w:rFonts w:ascii="Corbel" w:hAnsi="Corbel" w:cstheme="minorHAnsi"/>
          <w:color w:val="000000"/>
        </w:rPr>
      </w:pPr>
      <w:r w:rsidRPr="00BB2A87">
        <w:rPr>
          <w:rFonts w:ascii="Corbel" w:hAnsi="Corbel" w:cstheme="minorHAnsi"/>
          <w:color w:val="000000"/>
        </w:rPr>
        <w:t>The following au</w:t>
      </w:r>
      <w:r w:rsidRPr="00BB2A87">
        <w:rPr>
          <w:rFonts w:ascii="Corbel" w:hAnsi="Corbel" w:cstheme="minorHAnsi"/>
          <w:color w:val="000000"/>
        </w:rPr>
        <w:t>thorized persons approve the MoU</w:t>
      </w:r>
      <w:r w:rsidRPr="00BB2A87" w:rsidR="008E2D64">
        <w:rPr>
          <w:rFonts w:ascii="Corbel" w:hAnsi="Corbel" w:cstheme="minorHAnsi"/>
          <w:color w:val="000000"/>
        </w:rPr>
        <w:t>:</w:t>
      </w:r>
    </w:p>
    <w:p w:rsidR="00726CC5" w:rsidRPr="00BB2A87" w:rsidP="00BA1F96" w14:paraId="45622BB5" w14:textId="77777777">
      <w:pPr>
        <w:spacing w:before="240" w:after="120"/>
        <w:rPr>
          <w:rFonts w:ascii="Corbel" w:hAnsi="Corbel" w:cstheme="minorHAnsi"/>
          <w:color w:val="000000"/>
        </w:rPr>
      </w:pPr>
    </w:p>
    <w:tbl>
      <w:tblPr>
        <w:tblW w:w="8534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3846"/>
        <w:gridCol w:w="3962"/>
      </w:tblGrid>
      <w:tr w14:paraId="45622BB7" w14:textId="77777777" w:rsidTr="00C80809">
        <w:tblPrEx>
          <w:tblW w:w="8534" w:type="dxa"/>
          <w:tblInd w:w="-68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8534" w:type="dxa"/>
            <w:gridSpan w:val="3"/>
            <w:tcBorders>
              <w:top w:val="single" w:sz="4" w:space="0" w:color="auto"/>
            </w:tcBorders>
          </w:tcPr>
          <w:p w:rsidR="00726CC5" w:rsidRPr="00BB2A87" w:rsidP="00BA1F96" w14:paraId="45622BB6" w14:textId="78A70D72">
            <w:pPr>
              <w:spacing w:before="240"/>
              <w:rPr>
                <w:rFonts w:ascii="Corbel" w:hAnsi="Corbel" w:cstheme="minorHAnsi"/>
                <w:b/>
                <w:bCs/>
                <w:color w:val="000000"/>
              </w:rPr>
            </w:pPr>
            <w:r w:rsidRPr="00BB2A87">
              <w:rPr>
                <w:rFonts w:ascii="Corbel" w:hAnsi="Corbel" w:cstheme="minorHAnsi"/>
                <w:b/>
                <w:bCs/>
                <w:color w:val="000000"/>
              </w:rPr>
              <w:t xml:space="preserve">On behalf of </w:t>
            </w:r>
            <w:r w:rsidRPr="00BB2A87" w:rsidR="006D2BFE">
              <w:rPr>
                <w:rFonts w:ascii="Corbel" w:hAnsi="Corbel" w:cstheme="minorHAnsi"/>
              </w:rPr>
              <w:t>Nordic Energy Research</w:t>
            </w:r>
          </w:p>
        </w:tc>
      </w:tr>
      <w:tr w14:paraId="45622BC0" w14:textId="77777777" w:rsidTr="008E0001">
        <w:tblPrEx>
          <w:tblW w:w="8534" w:type="dxa"/>
          <w:tblInd w:w="-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726" w:type="dxa"/>
            <w:tcBorders>
              <w:top w:val="nil"/>
              <w:bottom w:val="single" w:sz="4" w:space="0" w:color="auto"/>
              <w:right w:val="nil"/>
            </w:tcBorders>
          </w:tcPr>
          <w:p w:rsidR="00726CC5" w:rsidRPr="00BB2A87" w:rsidP="00BA1F96" w14:paraId="45622BB8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Date</w:t>
            </w:r>
          </w:p>
          <w:p w:rsidR="00426A96" w:rsidRPr="00BB2A87" w:rsidP="00BA1F96" w14:paraId="45622BB9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  <w:p w:rsidR="00726CC5" w:rsidRPr="00BB2A87" w:rsidP="00BA1F96" w14:paraId="45622BBA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96" w:rsidRPr="00BB2A87" w:rsidP="00BA1F96" w14:paraId="45622BBB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  <w:p w:rsidR="00726CC5" w:rsidRPr="00BB2A87" w:rsidP="00BA1F96" w14:paraId="45622BBC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..............................................</w:t>
            </w:r>
            <w:r w:rsidRPr="00BB2A87">
              <w:rPr>
                <w:rFonts w:ascii="Corbel" w:hAnsi="Corbel" w:cstheme="minorHAnsi"/>
                <w:color w:val="000000"/>
              </w:rPr>
              <w:br/>
              <w:t>sign</w:t>
            </w:r>
          </w:p>
          <w:p w:rsidR="00726CC5" w:rsidRPr="00BB2A87" w:rsidP="00BA1F96" w14:paraId="45622BBD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………………………………………….</w:t>
            </w:r>
          </w:p>
          <w:p w:rsidR="00726CC5" w:rsidRPr="00BB2A87" w:rsidP="00BA1F96" w14:paraId="45622BBE" w14:textId="77777777">
            <w:pPr>
              <w:spacing w:before="240" w:after="120"/>
              <w:rPr>
                <w:rFonts w:ascii="Corbel" w:hAnsi="Corbel" w:cstheme="minorHAnsi"/>
              </w:rPr>
            </w:pPr>
            <w:r w:rsidRPr="00BB2A87">
              <w:rPr>
                <w:rFonts w:ascii="Corbel" w:hAnsi="Corbel" w:cstheme="minorHAnsi"/>
              </w:rPr>
              <w:t>Name, Title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</w:tcBorders>
          </w:tcPr>
          <w:p w:rsidR="00726CC5" w:rsidRPr="00BB2A87" w:rsidP="00BA1F96" w14:paraId="45622BBF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</w:tr>
    </w:tbl>
    <w:p w:rsidR="0035021A" w:rsidRPr="00BB2A87" w:rsidP="00BA1F96" w14:paraId="2794B544" w14:textId="77777777">
      <w:pPr>
        <w:spacing w:before="240"/>
        <w:rPr>
          <w:rFonts w:ascii="Corbel" w:hAnsi="Corbel"/>
          <w:sz w:val="20"/>
        </w:rPr>
      </w:pPr>
      <w:r w:rsidRPr="00BB2A87">
        <w:rPr>
          <w:rFonts w:ascii="Corbel" w:hAnsi="Corbel"/>
          <w:sz w:val="20"/>
        </w:rPr>
        <w:br w:type="page"/>
      </w:r>
    </w:p>
    <w:tbl>
      <w:tblPr>
        <w:tblW w:w="8534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3846"/>
        <w:gridCol w:w="3962"/>
      </w:tblGrid>
      <w:tr w14:paraId="45622BC5" w14:textId="77777777" w:rsidTr="008E0001">
        <w:tblPrEx>
          <w:tblW w:w="8534" w:type="dxa"/>
          <w:tblInd w:w="-68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8534" w:type="dxa"/>
            <w:gridSpan w:val="3"/>
            <w:tcBorders>
              <w:top w:val="single" w:sz="4" w:space="0" w:color="auto"/>
            </w:tcBorders>
          </w:tcPr>
          <w:p w:rsidR="00294CE8" w:rsidRPr="00BB2A87" w:rsidP="00BA1F96" w14:paraId="45622BC4" w14:textId="424D0E09">
            <w:pPr>
              <w:spacing w:before="240"/>
              <w:rPr>
                <w:rFonts w:ascii="Corbel" w:hAnsi="Corbel" w:cstheme="minorHAnsi"/>
                <w:b/>
                <w:bCs/>
                <w:color w:val="000000"/>
              </w:rPr>
            </w:pPr>
            <w:r w:rsidRPr="00BB2A87">
              <w:rPr>
                <w:rFonts w:ascii="Corbel" w:hAnsi="Corbel" w:cstheme="minorHAnsi"/>
                <w:b/>
                <w:bCs/>
                <w:color w:val="000000"/>
              </w:rPr>
              <w:t xml:space="preserve">On behalf of </w:t>
            </w:r>
            <w:r w:rsidRPr="00BB2A87" w:rsidR="006D2BFE">
              <w:rPr>
                <w:rFonts w:ascii="Corbel" w:hAnsi="Corbel" w:cs="Calibri"/>
                <w:lang w:eastAsia="de-DE"/>
              </w:rPr>
              <w:t>The Ministry of Economic Affairs and Communications, Estonia</w:t>
            </w:r>
          </w:p>
        </w:tc>
      </w:tr>
      <w:tr w14:paraId="45622BCD" w14:textId="77777777" w:rsidTr="008E0001">
        <w:tblPrEx>
          <w:tblW w:w="8534" w:type="dxa"/>
          <w:tblInd w:w="-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726" w:type="dxa"/>
            <w:tcBorders>
              <w:top w:val="nil"/>
              <w:bottom w:val="single" w:sz="4" w:space="0" w:color="auto"/>
              <w:right w:val="nil"/>
            </w:tcBorders>
          </w:tcPr>
          <w:p w:rsidR="00294CE8" w:rsidRPr="00BB2A87" w:rsidP="00BA1F96" w14:paraId="45622BC6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Date</w:t>
            </w:r>
          </w:p>
          <w:p w:rsidR="00294CE8" w:rsidRPr="00BB2A87" w:rsidP="00BA1F96" w14:paraId="45622BC7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E8" w:rsidRPr="00BB2A87" w:rsidP="00BA1F96" w14:paraId="45622BC8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  <w:p w:rsidR="00294CE8" w:rsidRPr="00BB2A87" w:rsidP="00BA1F96" w14:paraId="45622BC9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..............................................</w:t>
            </w:r>
            <w:r w:rsidRPr="00BB2A87">
              <w:rPr>
                <w:rFonts w:ascii="Corbel" w:hAnsi="Corbel" w:cstheme="minorHAnsi"/>
                <w:color w:val="000000"/>
              </w:rPr>
              <w:br/>
              <w:t>sign</w:t>
            </w:r>
          </w:p>
          <w:p w:rsidR="00294CE8" w:rsidRPr="00BB2A87" w:rsidP="00BA1F96" w14:paraId="45622BCA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………………………………………….</w:t>
            </w:r>
          </w:p>
          <w:p w:rsidR="00294CE8" w:rsidRPr="00BB2A87" w:rsidP="00BA1F96" w14:paraId="45622BCB" w14:textId="77777777">
            <w:pPr>
              <w:spacing w:before="240" w:after="120"/>
              <w:rPr>
                <w:rFonts w:ascii="Corbel" w:hAnsi="Corbel" w:cstheme="minorHAnsi"/>
              </w:rPr>
            </w:pPr>
            <w:r w:rsidRPr="00BB2A87">
              <w:rPr>
                <w:rFonts w:ascii="Corbel" w:hAnsi="Corbel" w:cstheme="minorHAnsi"/>
              </w:rPr>
              <w:t>Name, Title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</w:tcBorders>
          </w:tcPr>
          <w:p w:rsidR="00294CE8" w:rsidRPr="00BB2A87" w:rsidP="00BA1F96" w14:paraId="45622BCC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</w:tr>
    </w:tbl>
    <w:p w:rsidR="0035021A" w:rsidRPr="00BB2A87" w:rsidP="00BA1F96" w14:paraId="5443DF09" w14:textId="77777777">
      <w:pPr>
        <w:spacing w:before="240"/>
        <w:rPr>
          <w:rFonts w:ascii="Corbel" w:hAnsi="Corbel"/>
          <w:sz w:val="20"/>
        </w:rPr>
      </w:pPr>
      <w:r w:rsidRPr="00BB2A87">
        <w:rPr>
          <w:rFonts w:ascii="Corbel" w:hAnsi="Corbel"/>
          <w:sz w:val="20"/>
        </w:rPr>
        <w:br w:type="page"/>
      </w:r>
    </w:p>
    <w:tbl>
      <w:tblPr>
        <w:tblW w:w="8534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3846"/>
        <w:gridCol w:w="3962"/>
      </w:tblGrid>
      <w:tr w14:paraId="5D2C1091" w14:textId="77777777" w:rsidTr="0059349C">
        <w:tblPrEx>
          <w:tblW w:w="8534" w:type="dxa"/>
          <w:tblInd w:w="-68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8534" w:type="dxa"/>
            <w:gridSpan w:val="3"/>
            <w:tcBorders>
              <w:top w:val="single" w:sz="4" w:space="0" w:color="auto"/>
            </w:tcBorders>
          </w:tcPr>
          <w:p w:rsidR="00CC03B1" w:rsidRPr="00BB2A87" w:rsidP="00BA1F96" w14:paraId="1EBDAB0D" w14:textId="40FCC40D">
            <w:pPr>
              <w:pStyle w:val="ueberschrifft"/>
              <w:spacing w:before="240" w:beforeAutospacing="0" w:after="0" w:afterAutospacing="0"/>
              <w:rPr>
                <w:rFonts w:ascii="Corbel" w:hAnsi="Corbel" w:cstheme="minorHAnsi"/>
                <w:sz w:val="22"/>
                <w:lang w:val="en-GB"/>
              </w:rPr>
            </w:pPr>
            <w:r w:rsidRPr="00BB2A87">
              <w:rPr>
                <w:rFonts w:ascii="Corbel" w:hAnsi="Corbel" w:cstheme="minorHAnsi"/>
                <w:b/>
                <w:bCs/>
                <w:color w:val="000000"/>
                <w:sz w:val="22"/>
                <w:lang w:val="en-GB"/>
              </w:rPr>
              <w:t xml:space="preserve">On behalf of </w:t>
            </w:r>
            <w:r w:rsidRPr="00BB2A87" w:rsidR="006D2BFE">
              <w:rPr>
                <w:rFonts w:ascii="Corbel" w:hAnsi="Corbel" w:cstheme="minorHAnsi"/>
                <w:sz w:val="22"/>
                <w:lang w:val="en-GB"/>
              </w:rPr>
              <w:t xml:space="preserve">The Ministry of Economics, Latvia </w:t>
            </w:r>
          </w:p>
          <w:p w:rsidR="00CC03B1" w:rsidRPr="00BB2A87" w:rsidP="00BA1F96" w14:paraId="6D57D24F" w14:textId="77777777">
            <w:pPr>
              <w:spacing w:before="240"/>
              <w:rPr>
                <w:rFonts w:ascii="Corbel" w:hAnsi="Corbel" w:cstheme="minorHAnsi"/>
                <w:b/>
                <w:bCs/>
                <w:color w:val="000000"/>
              </w:rPr>
            </w:pPr>
          </w:p>
        </w:tc>
      </w:tr>
      <w:tr w14:paraId="1EF1A846" w14:textId="77777777" w:rsidTr="0059349C">
        <w:tblPrEx>
          <w:tblW w:w="8534" w:type="dxa"/>
          <w:tblInd w:w="-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1"/>
          <w:wAfter w:w="3962" w:type="dxa"/>
          <w:trHeight w:val="100"/>
        </w:trPr>
        <w:tc>
          <w:tcPr>
            <w:tcW w:w="726" w:type="dxa"/>
            <w:tcBorders>
              <w:top w:val="nil"/>
              <w:bottom w:val="single" w:sz="4" w:space="0" w:color="auto"/>
              <w:right w:val="nil"/>
            </w:tcBorders>
          </w:tcPr>
          <w:p w:rsidR="00CC03B1" w:rsidRPr="00BB2A87" w:rsidP="00BA1F96" w14:paraId="7E846BDB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Date</w:t>
            </w:r>
          </w:p>
          <w:p w:rsidR="00CC03B1" w:rsidRPr="00BB2A87" w:rsidP="00BA1F96" w14:paraId="392AA0F4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3B1" w:rsidRPr="00BB2A87" w:rsidP="00BA1F96" w14:paraId="336D75CD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  <w:p w:rsidR="00CC03B1" w:rsidRPr="00BB2A87" w:rsidP="00BA1F96" w14:paraId="094D060E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..............................................</w:t>
            </w:r>
            <w:r w:rsidRPr="00BB2A87">
              <w:rPr>
                <w:rFonts w:ascii="Corbel" w:hAnsi="Corbel" w:cstheme="minorHAnsi"/>
                <w:color w:val="000000"/>
              </w:rPr>
              <w:br/>
              <w:t>sign</w:t>
            </w:r>
          </w:p>
          <w:p w:rsidR="00CC03B1" w:rsidRPr="00BB2A87" w:rsidP="00BA1F96" w14:paraId="6AEDEC9F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………………………………………….</w:t>
            </w:r>
          </w:p>
          <w:p w:rsidR="00CC03B1" w:rsidRPr="00BB2A87" w:rsidP="00BA1F96" w14:paraId="449B900A" w14:textId="77777777">
            <w:pPr>
              <w:spacing w:before="240" w:after="120"/>
              <w:rPr>
                <w:rFonts w:ascii="Corbel" w:hAnsi="Corbel" w:cstheme="minorHAnsi"/>
              </w:rPr>
            </w:pPr>
            <w:r w:rsidRPr="00BB2A87">
              <w:rPr>
                <w:rFonts w:ascii="Corbel" w:hAnsi="Corbel" w:cstheme="minorHAnsi"/>
              </w:rPr>
              <w:t>Name, Title</w:t>
            </w:r>
          </w:p>
        </w:tc>
      </w:tr>
    </w:tbl>
    <w:p w:rsidR="00B64C55" w:rsidRPr="00BB2A87" w:rsidP="00BA1F96" w14:paraId="65C86075" w14:textId="77777777">
      <w:pPr>
        <w:spacing w:before="240"/>
        <w:rPr>
          <w:rFonts w:ascii="Corbel" w:hAnsi="Corbel"/>
          <w:sz w:val="20"/>
        </w:rPr>
      </w:pPr>
      <w:r w:rsidRPr="00BB2A87">
        <w:rPr>
          <w:rFonts w:ascii="Corbel" w:hAnsi="Corbel"/>
          <w:sz w:val="20"/>
        </w:rPr>
        <w:br w:type="page"/>
      </w:r>
    </w:p>
    <w:tbl>
      <w:tblPr>
        <w:tblW w:w="8534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6"/>
        <w:gridCol w:w="3846"/>
        <w:gridCol w:w="3962"/>
      </w:tblGrid>
      <w:tr w14:paraId="45622BD5" w14:textId="77777777" w:rsidTr="008E0001">
        <w:tblPrEx>
          <w:tblW w:w="8534" w:type="dxa"/>
          <w:tblInd w:w="-68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8534" w:type="dxa"/>
            <w:gridSpan w:val="3"/>
            <w:tcBorders>
              <w:top w:val="single" w:sz="4" w:space="0" w:color="auto"/>
            </w:tcBorders>
          </w:tcPr>
          <w:p w:rsidR="0099585A" w:rsidRPr="00BB2A87" w:rsidP="00BA1F96" w14:paraId="45622BD3" w14:textId="70A0A0EF">
            <w:pPr>
              <w:pStyle w:val="ueberschrifft"/>
              <w:spacing w:before="240" w:beforeAutospacing="0" w:after="0" w:afterAutospacing="0"/>
              <w:rPr>
                <w:rFonts w:ascii="Corbel" w:hAnsi="Corbel" w:cstheme="minorHAnsi"/>
                <w:sz w:val="22"/>
                <w:lang w:val="en-GB"/>
              </w:rPr>
            </w:pPr>
            <w:r w:rsidRPr="00BB2A87">
              <w:rPr>
                <w:rFonts w:ascii="Corbel" w:hAnsi="Corbel" w:cstheme="minorHAnsi"/>
                <w:b/>
                <w:bCs/>
                <w:color w:val="000000"/>
                <w:sz w:val="22"/>
                <w:lang w:val="en-GB"/>
              </w:rPr>
              <w:t xml:space="preserve">On behalf of </w:t>
            </w:r>
            <w:r w:rsidRPr="00BB2A87" w:rsidR="006D2BFE">
              <w:rPr>
                <w:rFonts w:ascii="Corbel" w:hAnsi="Corbel" w:cs="Calibri"/>
                <w:sz w:val="22"/>
                <w:lang w:val="en-GB"/>
              </w:rPr>
              <w:t xml:space="preserve">The Ministry of Energy, Lithuania  </w:t>
            </w:r>
          </w:p>
          <w:p w:rsidR="00294CE8" w:rsidRPr="00BB2A87" w:rsidP="00BA1F96" w14:paraId="45622BD4" w14:textId="77777777">
            <w:pPr>
              <w:spacing w:before="240"/>
              <w:rPr>
                <w:rFonts w:ascii="Corbel" w:hAnsi="Corbel" w:cstheme="minorHAnsi"/>
                <w:b/>
                <w:bCs/>
                <w:color w:val="000000"/>
              </w:rPr>
            </w:pPr>
          </w:p>
        </w:tc>
      </w:tr>
      <w:tr w14:paraId="45622BDD" w14:textId="77777777" w:rsidTr="008E0001">
        <w:tblPrEx>
          <w:tblW w:w="8534" w:type="dxa"/>
          <w:tblInd w:w="-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726" w:type="dxa"/>
            <w:tcBorders>
              <w:top w:val="nil"/>
              <w:bottom w:val="single" w:sz="4" w:space="0" w:color="auto"/>
              <w:right w:val="nil"/>
            </w:tcBorders>
          </w:tcPr>
          <w:p w:rsidR="00294CE8" w:rsidRPr="00BB2A87" w:rsidP="00BA1F96" w14:paraId="45622BD6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Date</w:t>
            </w:r>
          </w:p>
          <w:p w:rsidR="00294CE8" w:rsidRPr="00BB2A87" w:rsidP="00BA1F96" w14:paraId="45622BD7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CE8" w:rsidRPr="00BB2A87" w:rsidP="00BA1F96" w14:paraId="45622BD8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  <w:p w:rsidR="00294CE8" w:rsidRPr="00BB2A87" w:rsidP="00BA1F96" w14:paraId="45622BD9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..............................................</w:t>
            </w:r>
            <w:r w:rsidRPr="00BB2A87">
              <w:rPr>
                <w:rFonts w:ascii="Corbel" w:hAnsi="Corbel" w:cstheme="minorHAnsi"/>
                <w:color w:val="000000"/>
              </w:rPr>
              <w:br/>
              <w:t>sign</w:t>
            </w:r>
          </w:p>
          <w:p w:rsidR="00294CE8" w:rsidRPr="00BB2A87" w:rsidP="00BA1F96" w14:paraId="45622BDA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  <w:r w:rsidRPr="00BB2A87">
              <w:rPr>
                <w:rFonts w:ascii="Corbel" w:hAnsi="Corbel" w:cstheme="minorHAnsi"/>
                <w:color w:val="000000"/>
              </w:rPr>
              <w:t>………………………………………….</w:t>
            </w:r>
          </w:p>
          <w:p w:rsidR="00294CE8" w:rsidRPr="00BB2A87" w:rsidP="00BA1F96" w14:paraId="45622BDB" w14:textId="77777777">
            <w:pPr>
              <w:spacing w:before="240" w:after="120"/>
              <w:rPr>
                <w:rFonts w:ascii="Corbel" w:hAnsi="Corbel" w:cstheme="minorHAnsi"/>
              </w:rPr>
            </w:pPr>
            <w:r w:rsidRPr="00BB2A87">
              <w:rPr>
                <w:rFonts w:ascii="Corbel" w:hAnsi="Corbel" w:cstheme="minorHAnsi"/>
              </w:rPr>
              <w:t>Name, Title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</w:tcBorders>
          </w:tcPr>
          <w:p w:rsidR="00294CE8" w:rsidRPr="00BB2A87" w:rsidP="00BA1F96" w14:paraId="45622BDC" w14:textId="77777777">
            <w:pPr>
              <w:spacing w:before="240" w:after="120"/>
              <w:rPr>
                <w:rFonts w:ascii="Corbel" w:hAnsi="Corbel" w:cstheme="minorHAnsi"/>
                <w:color w:val="000000"/>
              </w:rPr>
            </w:pPr>
          </w:p>
        </w:tc>
      </w:tr>
    </w:tbl>
    <w:p w:rsidR="00A513B6" w:rsidP="00A513B6" w14:paraId="63AD1156" w14:textId="77777777">
      <w:pPr>
        <w:jc w:val="both"/>
        <w:rPr>
          <w:sz w:val="28"/>
          <w:szCs w:val="28"/>
        </w:rPr>
      </w:pPr>
    </w:p>
    <w:p w:rsidR="00A513B6" w:rsidRPr="00080760" w:rsidP="00A513B6" w14:paraId="162E0D5E" w14:textId="5C8B3640">
      <w:p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Iesniedzējs</w:t>
      </w:r>
      <w:r w:rsidRPr="00080760">
        <w:rPr>
          <w:sz w:val="28"/>
          <w:szCs w:val="28"/>
        </w:rPr>
        <w:t>:</w:t>
      </w:r>
    </w:p>
    <w:p w:rsidR="00A513B6" w:rsidRPr="00080760" w:rsidP="00A513B6" w14:paraId="7FC39640" w14:textId="77777777">
      <w:pPr>
        <w:jc w:val="both"/>
        <w:rPr>
          <w:sz w:val="28"/>
          <w:szCs w:val="28"/>
        </w:rPr>
      </w:pPr>
    </w:p>
    <w:p w:rsidR="00A513B6" w:rsidRPr="00080760" w:rsidP="00A513B6" w14:paraId="0D6823EB" w14:textId="77777777">
      <w:p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Ministru</w:t>
      </w:r>
      <w:r w:rsidRPr="00080760">
        <w:rPr>
          <w:sz w:val="28"/>
          <w:szCs w:val="28"/>
        </w:rPr>
        <w:t xml:space="preserve"> </w:t>
      </w:r>
      <w:r w:rsidRPr="00080760">
        <w:rPr>
          <w:sz w:val="28"/>
          <w:szCs w:val="28"/>
        </w:rPr>
        <w:t>prezidenta</w:t>
      </w:r>
      <w:r w:rsidRPr="00080760">
        <w:rPr>
          <w:sz w:val="28"/>
          <w:szCs w:val="28"/>
        </w:rPr>
        <w:t xml:space="preserve"> </w:t>
      </w:r>
      <w:r w:rsidRPr="00080760">
        <w:rPr>
          <w:sz w:val="28"/>
          <w:szCs w:val="28"/>
        </w:rPr>
        <w:t>biedrs</w:t>
      </w:r>
      <w:r w:rsidRPr="00080760">
        <w:rPr>
          <w:sz w:val="28"/>
          <w:szCs w:val="28"/>
        </w:rPr>
        <w:t>,</w:t>
      </w:r>
    </w:p>
    <w:p w:rsidR="00A513B6" w:rsidRPr="00080760" w:rsidP="006C7706" w14:paraId="6F369BDA" w14:textId="0EC65483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ekonomikas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bookmarkStart w:id="6" w:name="_GoBack"/>
      <w:bookmarkEnd w:id="6"/>
      <w:r w:rsidRPr="00080760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r w:rsidRPr="00080760">
        <w:rPr>
          <w:sz w:val="28"/>
          <w:szCs w:val="28"/>
        </w:rPr>
        <w:t>Ašeradens</w:t>
      </w:r>
    </w:p>
    <w:p w:rsidR="00A513B6" w:rsidRPr="00080760" w:rsidP="00A513B6" w14:paraId="1D05DDDA" w14:textId="77777777">
      <w:pPr>
        <w:jc w:val="both"/>
        <w:rPr>
          <w:sz w:val="28"/>
          <w:szCs w:val="28"/>
        </w:rPr>
      </w:pPr>
    </w:p>
    <w:p w:rsidR="00A513B6" w:rsidRPr="00080760" w:rsidP="006C7706" w14:paraId="051CBE27" w14:textId="365E38CE">
      <w:pPr>
        <w:tabs>
          <w:tab w:val="right" w:pos="9072"/>
        </w:tabs>
        <w:jc w:val="both"/>
        <w:rPr>
          <w:sz w:val="16"/>
          <w:szCs w:val="16"/>
        </w:rPr>
      </w:pPr>
      <w:r w:rsidRPr="00080760">
        <w:rPr>
          <w:sz w:val="28"/>
          <w:szCs w:val="28"/>
        </w:rPr>
        <w:t>V</w:t>
      </w:r>
      <w:r w:rsidR="006C7706">
        <w:rPr>
          <w:sz w:val="28"/>
          <w:szCs w:val="28"/>
        </w:rPr>
        <w:t>īza</w:t>
      </w:r>
      <w:r w:rsidR="006C7706">
        <w:rPr>
          <w:sz w:val="28"/>
          <w:szCs w:val="28"/>
        </w:rPr>
        <w:t xml:space="preserve">: </w:t>
      </w:r>
      <w:r w:rsidR="006C7706">
        <w:rPr>
          <w:sz w:val="28"/>
          <w:szCs w:val="28"/>
        </w:rPr>
        <w:t>valsts</w:t>
      </w:r>
      <w:r w:rsidR="006C7706">
        <w:rPr>
          <w:sz w:val="28"/>
          <w:szCs w:val="28"/>
        </w:rPr>
        <w:t xml:space="preserve"> </w:t>
      </w:r>
      <w:r w:rsidR="006C7706">
        <w:rPr>
          <w:sz w:val="28"/>
          <w:szCs w:val="28"/>
        </w:rPr>
        <w:t>sekretārs</w:t>
      </w:r>
      <w:r w:rsidR="006C7706">
        <w:rPr>
          <w:sz w:val="28"/>
          <w:szCs w:val="28"/>
        </w:rPr>
        <w:tab/>
      </w:r>
      <w:r w:rsidRPr="00080760">
        <w:rPr>
          <w:sz w:val="28"/>
          <w:szCs w:val="28"/>
        </w:rPr>
        <w:t>Ē.</w:t>
      </w:r>
      <w:r w:rsidR="006C7706">
        <w:rPr>
          <w:sz w:val="28"/>
          <w:szCs w:val="28"/>
        </w:rPr>
        <w:t> </w:t>
      </w:r>
      <w:r w:rsidRPr="00080760">
        <w:rPr>
          <w:sz w:val="28"/>
          <w:szCs w:val="28"/>
        </w:rPr>
        <w:t>Eglītis</w:t>
      </w:r>
    </w:p>
    <w:p w:rsidR="00A513B6" w:rsidRPr="00080760" w:rsidP="00A513B6" w14:paraId="3AB79C5C" w14:textId="77777777">
      <w:pPr>
        <w:pStyle w:val="ListParagraph"/>
        <w:ind w:left="0"/>
      </w:pPr>
    </w:p>
    <w:sectPr w:rsidSect="003502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31807349"/>
      <w:docPartObj>
        <w:docPartGallery w:val="Page Numbers (Bottom of Page)"/>
        <w:docPartUnique/>
      </w:docPartObj>
    </w:sdtPr>
    <w:sdtContent>
      <w:p w:rsidR="00BD239B" w:rsidP="00A513B6" w14:paraId="669845CD" w14:textId="6ABE44C0">
        <w:pPr>
          <w:pStyle w:val="Footer"/>
        </w:pPr>
        <w:r>
          <w:rPr>
            <w:noProof/>
            <w:sz w:val="20"/>
            <w:szCs w:val="20"/>
          </w:rPr>
          <w:t>EMSs</w:t>
        </w:r>
        <w:r w:rsidRPr="005E5AF0">
          <w:rPr>
            <w:noProof/>
            <w:sz w:val="20"/>
            <w:szCs w:val="20"/>
          </w:rPr>
          <w:t>_</w:t>
        </w:r>
        <w:r w:rsidR="006C7706">
          <w:rPr>
            <w:noProof/>
            <w:sz w:val="20"/>
            <w:szCs w:val="20"/>
          </w:rPr>
          <w:t>20</w:t>
        </w:r>
        <w:r w:rsidRPr="005E5AF0">
          <w:rPr>
            <w:noProof/>
            <w:sz w:val="20"/>
            <w:szCs w:val="20"/>
          </w:rPr>
          <w:t>0</w:t>
        </w:r>
        <w:r w:rsidR="006C7706">
          <w:rPr>
            <w:noProof/>
            <w:sz w:val="20"/>
            <w:szCs w:val="20"/>
          </w:rPr>
          <w:t>6</w:t>
        </w:r>
        <w:r w:rsidRPr="005E5AF0">
          <w:rPr>
            <w:noProof/>
            <w:sz w:val="20"/>
            <w:szCs w:val="20"/>
          </w:rPr>
          <w:t xml:space="preserve">2018_NER </w:t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B5ED9" w:rsidR="002B5ED9">
          <w:rPr>
            <w:noProof/>
            <w:lang w:val="nb-NO"/>
          </w:rPr>
          <w:t>7</w:t>
        </w:r>
        <w:r>
          <w:fldChar w:fldCharType="end"/>
        </w:r>
        <w:r>
          <w:t xml:space="preserve"> / 9</w:t>
        </w:r>
      </w:p>
    </w:sdtContent>
  </w:sdt>
  <w:p w:rsidR="00BD239B" w14:paraId="45622C1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8EC400B"/>
    <w:multiLevelType w:val="hybridMultilevel"/>
    <w:tmpl w:val="252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93B32FA"/>
    <w:multiLevelType w:val="hybridMultilevel"/>
    <w:tmpl w:val="B45EE9AA"/>
    <w:lvl w:ilvl="0">
      <w:start w:val="0"/>
      <w:numFmt w:val="bullet"/>
      <w:lvlText w:val="-"/>
      <w:lvlJc w:val="left"/>
      <w:pPr>
        <w:ind w:left="720" w:hanging="360"/>
      </w:pPr>
      <w:rPr>
        <w:rFonts w:ascii="Corbel" w:hAnsi="Corbe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3385A00"/>
    <w:multiLevelType w:val="hybridMultilevel"/>
    <w:tmpl w:val="0C7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4352FE7"/>
    <w:multiLevelType w:val="hybridMultilevel"/>
    <w:tmpl w:val="B60EBCA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eastAsiaTheme="minorEastAsia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1">
    <w:nsid w:val="29CF1ED4"/>
    <w:multiLevelType w:val="hybridMultilevel"/>
    <w:tmpl w:val="1054E2C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EastAsia" w:cstheme="minorBidi" w:hint="default"/>
        <w:lang w:val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D6E00DF"/>
    <w:multiLevelType w:val="hybridMultilevel"/>
    <w:tmpl w:val="3C4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CF073C"/>
    <w:multiLevelType w:val="hybridMultilevel"/>
    <w:tmpl w:val="5BD69732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1">
    <w:nsid w:val="3B6F4AD9"/>
    <w:multiLevelType w:val="hybridMultilevel"/>
    <w:tmpl w:val="C8E2096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3395AE9"/>
    <w:multiLevelType w:val="hybridMultilevel"/>
    <w:tmpl w:val="C2A8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07AA0"/>
    <w:multiLevelType w:val="hybridMultilevel"/>
    <w:tmpl w:val="2BD00F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6DE5386E"/>
    <w:multiLevelType w:val="hybridMultilevel"/>
    <w:tmpl w:val="36C81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BF36CD4"/>
    <w:multiLevelType w:val="hybridMultilevel"/>
    <w:tmpl w:val="63982EB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C5"/>
    <w:rsid w:val="000010DA"/>
    <w:rsid w:val="00001D17"/>
    <w:rsid w:val="000034EC"/>
    <w:rsid w:val="00004852"/>
    <w:rsid w:val="00004AA7"/>
    <w:rsid w:val="000069A2"/>
    <w:rsid w:val="0000743F"/>
    <w:rsid w:val="0001076D"/>
    <w:rsid w:val="00010C5A"/>
    <w:rsid w:val="00013C48"/>
    <w:rsid w:val="000141FA"/>
    <w:rsid w:val="00015523"/>
    <w:rsid w:val="000173CB"/>
    <w:rsid w:val="00017700"/>
    <w:rsid w:val="000240E2"/>
    <w:rsid w:val="000246F5"/>
    <w:rsid w:val="00024939"/>
    <w:rsid w:val="000261B2"/>
    <w:rsid w:val="00031CD1"/>
    <w:rsid w:val="0004072F"/>
    <w:rsid w:val="00042526"/>
    <w:rsid w:val="0004474A"/>
    <w:rsid w:val="00045F7B"/>
    <w:rsid w:val="000553EA"/>
    <w:rsid w:val="00055462"/>
    <w:rsid w:val="000645B1"/>
    <w:rsid w:val="00064DCD"/>
    <w:rsid w:val="0007189B"/>
    <w:rsid w:val="00072D45"/>
    <w:rsid w:val="000774E2"/>
    <w:rsid w:val="000775C8"/>
    <w:rsid w:val="00080760"/>
    <w:rsid w:val="00082F95"/>
    <w:rsid w:val="00094EF0"/>
    <w:rsid w:val="00097462"/>
    <w:rsid w:val="000A0285"/>
    <w:rsid w:val="000A1BEE"/>
    <w:rsid w:val="000A4CBB"/>
    <w:rsid w:val="000A6D11"/>
    <w:rsid w:val="000A7E95"/>
    <w:rsid w:val="000A7F4B"/>
    <w:rsid w:val="000B282B"/>
    <w:rsid w:val="000B428A"/>
    <w:rsid w:val="000C0211"/>
    <w:rsid w:val="000C2C30"/>
    <w:rsid w:val="000C7794"/>
    <w:rsid w:val="000D03FD"/>
    <w:rsid w:val="000D2063"/>
    <w:rsid w:val="000D3006"/>
    <w:rsid w:val="000D42AF"/>
    <w:rsid w:val="000D70E0"/>
    <w:rsid w:val="000D723B"/>
    <w:rsid w:val="000E2172"/>
    <w:rsid w:val="000E4768"/>
    <w:rsid w:val="000F11D2"/>
    <w:rsid w:val="000F22C3"/>
    <w:rsid w:val="000F3FA9"/>
    <w:rsid w:val="0010076F"/>
    <w:rsid w:val="00107C68"/>
    <w:rsid w:val="00111199"/>
    <w:rsid w:val="001134AD"/>
    <w:rsid w:val="00114203"/>
    <w:rsid w:val="00114418"/>
    <w:rsid w:val="00117C69"/>
    <w:rsid w:val="00125E77"/>
    <w:rsid w:val="00136D83"/>
    <w:rsid w:val="001428D8"/>
    <w:rsid w:val="00144B12"/>
    <w:rsid w:val="00145EB7"/>
    <w:rsid w:val="00145FBF"/>
    <w:rsid w:val="00153508"/>
    <w:rsid w:val="00155891"/>
    <w:rsid w:val="00155FF8"/>
    <w:rsid w:val="0015601D"/>
    <w:rsid w:val="00163841"/>
    <w:rsid w:val="00164801"/>
    <w:rsid w:val="001658F6"/>
    <w:rsid w:val="00165E32"/>
    <w:rsid w:val="00166E81"/>
    <w:rsid w:val="00167FD1"/>
    <w:rsid w:val="00176C58"/>
    <w:rsid w:val="0018037E"/>
    <w:rsid w:val="00182990"/>
    <w:rsid w:val="00183E62"/>
    <w:rsid w:val="00184BDB"/>
    <w:rsid w:val="0019020F"/>
    <w:rsid w:val="00197E4A"/>
    <w:rsid w:val="001A0375"/>
    <w:rsid w:val="001A0913"/>
    <w:rsid w:val="001A0B94"/>
    <w:rsid w:val="001A23CF"/>
    <w:rsid w:val="001A6423"/>
    <w:rsid w:val="001A7C9F"/>
    <w:rsid w:val="001A7FA7"/>
    <w:rsid w:val="001B358C"/>
    <w:rsid w:val="001B598C"/>
    <w:rsid w:val="001B5BE8"/>
    <w:rsid w:val="001B620A"/>
    <w:rsid w:val="001B6E1E"/>
    <w:rsid w:val="001B7E3B"/>
    <w:rsid w:val="001C0F01"/>
    <w:rsid w:val="001C157D"/>
    <w:rsid w:val="001C36D5"/>
    <w:rsid w:val="001C4146"/>
    <w:rsid w:val="001C4F60"/>
    <w:rsid w:val="001D0C51"/>
    <w:rsid w:val="001D4C75"/>
    <w:rsid w:val="001E06B6"/>
    <w:rsid w:val="001E5B0D"/>
    <w:rsid w:val="001F636E"/>
    <w:rsid w:val="001F6821"/>
    <w:rsid w:val="001F75C1"/>
    <w:rsid w:val="002007A6"/>
    <w:rsid w:val="00205F06"/>
    <w:rsid w:val="00210B7A"/>
    <w:rsid w:val="00224280"/>
    <w:rsid w:val="00224CF8"/>
    <w:rsid w:val="00225BEC"/>
    <w:rsid w:val="00225CEC"/>
    <w:rsid w:val="00231BE7"/>
    <w:rsid w:val="00231C44"/>
    <w:rsid w:val="0023711C"/>
    <w:rsid w:val="0024088D"/>
    <w:rsid w:val="00243E06"/>
    <w:rsid w:val="00243F75"/>
    <w:rsid w:val="0024790E"/>
    <w:rsid w:val="002503C4"/>
    <w:rsid w:val="00252AE8"/>
    <w:rsid w:val="00255AB3"/>
    <w:rsid w:val="00255B1F"/>
    <w:rsid w:val="002560FA"/>
    <w:rsid w:val="00260E70"/>
    <w:rsid w:val="002672B4"/>
    <w:rsid w:val="00270FB7"/>
    <w:rsid w:val="00271E12"/>
    <w:rsid w:val="00272DCA"/>
    <w:rsid w:val="002752B8"/>
    <w:rsid w:val="00275E12"/>
    <w:rsid w:val="00275FC7"/>
    <w:rsid w:val="00276D16"/>
    <w:rsid w:val="00276D79"/>
    <w:rsid w:val="00282343"/>
    <w:rsid w:val="00282780"/>
    <w:rsid w:val="00285EE0"/>
    <w:rsid w:val="00286231"/>
    <w:rsid w:val="002878A1"/>
    <w:rsid w:val="00292183"/>
    <w:rsid w:val="0029250E"/>
    <w:rsid w:val="00294CE8"/>
    <w:rsid w:val="00294CF3"/>
    <w:rsid w:val="00295930"/>
    <w:rsid w:val="00296655"/>
    <w:rsid w:val="00296780"/>
    <w:rsid w:val="00297DCD"/>
    <w:rsid w:val="002A3696"/>
    <w:rsid w:val="002A481F"/>
    <w:rsid w:val="002A5BE2"/>
    <w:rsid w:val="002B1281"/>
    <w:rsid w:val="002B1627"/>
    <w:rsid w:val="002B43EF"/>
    <w:rsid w:val="002B5ED9"/>
    <w:rsid w:val="002C1F9D"/>
    <w:rsid w:val="002C61BE"/>
    <w:rsid w:val="002C6DE9"/>
    <w:rsid w:val="002C7004"/>
    <w:rsid w:val="002C72A4"/>
    <w:rsid w:val="002D0C16"/>
    <w:rsid w:val="002E3AEB"/>
    <w:rsid w:val="002E5005"/>
    <w:rsid w:val="002E53C0"/>
    <w:rsid w:val="002E608D"/>
    <w:rsid w:val="002F1F10"/>
    <w:rsid w:val="002F258F"/>
    <w:rsid w:val="002F4BB5"/>
    <w:rsid w:val="0030148D"/>
    <w:rsid w:val="00302BD6"/>
    <w:rsid w:val="00304C27"/>
    <w:rsid w:val="00323A03"/>
    <w:rsid w:val="00325F6E"/>
    <w:rsid w:val="00330CA5"/>
    <w:rsid w:val="0033152E"/>
    <w:rsid w:val="00331CB0"/>
    <w:rsid w:val="00331F18"/>
    <w:rsid w:val="00332B3E"/>
    <w:rsid w:val="00340992"/>
    <w:rsid w:val="00341E36"/>
    <w:rsid w:val="00343455"/>
    <w:rsid w:val="00343FF7"/>
    <w:rsid w:val="00346C4F"/>
    <w:rsid w:val="0035021A"/>
    <w:rsid w:val="00350776"/>
    <w:rsid w:val="0035366C"/>
    <w:rsid w:val="003568A4"/>
    <w:rsid w:val="00363518"/>
    <w:rsid w:val="00363B73"/>
    <w:rsid w:val="00365C49"/>
    <w:rsid w:val="003668BC"/>
    <w:rsid w:val="0036704F"/>
    <w:rsid w:val="00373461"/>
    <w:rsid w:val="003776BB"/>
    <w:rsid w:val="0038159E"/>
    <w:rsid w:val="00384932"/>
    <w:rsid w:val="00392D14"/>
    <w:rsid w:val="003A0299"/>
    <w:rsid w:val="003B0929"/>
    <w:rsid w:val="003B1FAF"/>
    <w:rsid w:val="003B34FD"/>
    <w:rsid w:val="003B4F24"/>
    <w:rsid w:val="003B73B0"/>
    <w:rsid w:val="003C520B"/>
    <w:rsid w:val="003C6FFD"/>
    <w:rsid w:val="003D1397"/>
    <w:rsid w:val="003D2C2C"/>
    <w:rsid w:val="003D43CE"/>
    <w:rsid w:val="003F1EE1"/>
    <w:rsid w:val="003F2887"/>
    <w:rsid w:val="004000F8"/>
    <w:rsid w:val="0040081C"/>
    <w:rsid w:val="004046CB"/>
    <w:rsid w:val="00405816"/>
    <w:rsid w:val="0040791B"/>
    <w:rsid w:val="00420AE5"/>
    <w:rsid w:val="00422404"/>
    <w:rsid w:val="0042270D"/>
    <w:rsid w:val="00426A96"/>
    <w:rsid w:val="00427426"/>
    <w:rsid w:val="00427ECD"/>
    <w:rsid w:val="0043391D"/>
    <w:rsid w:val="00433C39"/>
    <w:rsid w:val="00434322"/>
    <w:rsid w:val="00436154"/>
    <w:rsid w:val="00450D1F"/>
    <w:rsid w:val="00457E70"/>
    <w:rsid w:val="0046073E"/>
    <w:rsid w:val="00464605"/>
    <w:rsid w:val="00465710"/>
    <w:rsid w:val="00472A00"/>
    <w:rsid w:val="00480ED7"/>
    <w:rsid w:val="0049203C"/>
    <w:rsid w:val="004A0BB9"/>
    <w:rsid w:val="004A1B43"/>
    <w:rsid w:val="004A388A"/>
    <w:rsid w:val="004A64A6"/>
    <w:rsid w:val="004A7C9A"/>
    <w:rsid w:val="004B196E"/>
    <w:rsid w:val="004B34C8"/>
    <w:rsid w:val="004B4852"/>
    <w:rsid w:val="004B7864"/>
    <w:rsid w:val="004C1661"/>
    <w:rsid w:val="004C3A9A"/>
    <w:rsid w:val="004C455B"/>
    <w:rsid w:val="004C4FD4"/>
    <w:rsid w:val="004D223F"/>
    <w:rsid w:val="004D3875"/>
    <w:rsid w:val="004D6C22"/>
    <w:rsid w:val="004E16B0"/>
    <w:rsid w:val="004E531A"/>
    <w:rsid w:val="004E6341"/>
    <w:rsid w:val="004F7D24"/>
    <w:rsid w:val="00501E98"/>
    <w:rsid w:val="005024C6"/>
    <w:rsid w:val="0050586D"/>
    <w:rsid w:val="00512E6B"/>
    <w:rsid w:val="00515015"/>
    <w:rsid w:val="00523B1F"/>
    <w:rsid w:val="00527002"/>
    <w:rsid w:val="005357B8"/>
    <w:rsid w:val="00536C43"/>
    <w:rsid w:val="0053785B"/>
    <w:rsid w:val="00540766"/>
    <w:rsid w:val="00540DE8"/>
    <w:rsid w:val="005418B2"/>
    <w:rsid w:val="005444B2"/>
    <w:rsid w:val="0054604E"/>
    <w:rsid w:val="00554AC1"/>
    <w:rsid w:val="00555503"/>
    <w:rsid w:val="0055587A"/>
    <w:rsid w:val="0056061C"/>
    <w:rsid w:val="00560923"/>
    <w:rsid w:val="005629DB"/>
    <w:rsid w:val="00565F4A"/>
    <w:rsid w:val="00570898"/>
    <w:rsid w:val="005724A9"/>
    <w:rsid w:val="005738E5"/>
    <w:rsid w:val="0057521A"/>
    <w:rsid w:val="005807E0"/>
    <w:rsid w:val="00581F1B"/>
    <w:rsid w:val="00585502"/>
    <w:rsid w:val="00590A57"/>
    <w:rsid w:val="0059349C"/>
    <w:rsid w:val="00593EB1"/>
    <w:rsid w:val="005A1872"/>
    <w:rsid w:val="005A1915"/>
    <w:rsid w:val="005A3430"/>
    <w:rsid w:val="005A4C85"/>
    <w:rsid w:val="005A6C75"/>
    <w:rsid w:val="005A6F03"/>
    <w:rsid w:val="005B05BB"/>
    <w:rsid w:val="005B154E"/>
    <w:rsid w:val="005B540D"/>
    <w:rsid w:val="005B6BE4"/>
    <w:rsid w:val="005C0997"/>
    <w:rsid w:val="005C1A90"/>
    <w:rsid w:val="005C42FC"/>
    <w:rsid w:val="005C6496"/>
    <w:rsid w:val="005C65C5"/>
    <w:rsid w:val="005C721D"/>
    <w:rsid w:val="005D0815"/>
    <w:rsid w:val="005D4828"/>
    <w:rsid w:val="005E2076"/>
    <w:rsid w:val="005E27C1"/>
    <w:rsid w:val="005E56EA"/>
    <w:rsid w:val="005E5AF0"/>
    <w:rsid w:val="005E5E17"/>
    <w:rsid w:val="005E6416"/>
    <w:rsid w:val="005E7F6E"/>
    <w:rsid w:val="005F193B"/>
    <w:rsid w:val="005F33F5"/>
    <w:rsid w:val="005F4C5E"/>
    <w:rsid w:val="005F4EC0"/>
    <w:rsid w:val="00601FF6"/>
    <w:rsid w:val="00604469"/>
    <w:rsid w:val="006070BF"/>
    <w:rsid w:val="006079DD"/>
    <w:rsid w:val="006114F6"/>
    <w:rsid w:val="00611959"/>
    <w:rsid w:val="00611F2C"/>
    <w:rsid w:val="00612C17"/>
    <w:rsid w:val="006140AC"/>
    <w:rsid w:val="00614B50"/>
    <w:rsid w:val="00615BAC"/>
    <w:rsid w:val="00622910"/>
    <w:rsid w:val="006257AC"/>
    <w:rsid w:val="00625D08"/>
    <w:rsid w:val="00630333"/>
    <w:rsid w:val="006304FD"/>
    <w:rsid w:val="00630AEE"/>
    <w:rsid w:val="006312E8"/>
    <w:rsid w:val="00632234"/>
    <w:rsid w:val="00644558"/>
    <w:rsid w:val="00650795"/>
    <w:rsid w:val="00650904"/>
    <w:rsid w:val="006525E1"/>
    <w:rsid w:val="00653514"/>
    <w:rsid w:val="00673722"/>
    <w:rsid w:val="0067563A"/>
    <w:rsid w:val="0069064F"/>
    <w:rsid w:val="00691D66"/>
    <w:rsid w:val="00693850"/>
    <w:rsid w:val="00696CF9"/>
    <w:rsid w:val="006A1A45"/>
    <w:rsid w:val="006A2786"/>
    <w:rsid w:val="006A3512"/>
    <w:rsid w:val="006A3CFD"/>
    <w:rsid w:val="006C0093"/>
    <w:rsid w:val="006C08F8"/>
    <w:rsid w:val="006C1FAB"/>
    <w:rsid w:val="006C7706"/>
    <w:rsid w:val="006D0AD0"/>
    <w:rsid w:val="006D1471"/>
    <w:rsid w:val="006D2BFE"/>
    <w:rsid w:val="006D3643"/>
    <w:rsid w:val="006D49D4"/>
    <w:rsid w:val="006E0837"/>
    <w:rsid w:val="006E36AF"/>
    <w:rsid w:val="006E7668"/>
    <w:rsid w:val="006F1726"/>
    <w:rsid w:val="006F1CF6"/>
    <w:rsid w:val="006F528B"/>
    <w:rsid w:val="0071068D"/>
    <w:rsid w:val="0071114F"/>
    <w:rsid w:val="0071232F"/>
    <w:rsid w:val="00713121"/>
    <w:rsid w:val="00713418"/>
    <w:rsid w:val="00716094"/>
    <w:rsid w:val="00717479"/>
    <w:rsid w:val="00721157"/>
    <w:rsid w:val="00726CC5"/>
    <w:rsid w:val="0073100A"/>
    <w:rsid w:val="00733DD4"/>
    <w:rsid w:val="00734667"/>
    <w:rsid w:val="00735626"/>
    <w:rsid w:val="00744326"/>
    <w:rsid w:val="007455EF"/>
    <w:rsid w:val="007471E9"/>
    <w:rsid w:val="00752BDF"/>
    <w:rsid w:val="00754CE6"/>
    <w:rsid w:val="00765B4E"/>
    <w:rsid w:val="007704C2"/>
    <w:rsid w:val="00771279"/>
    <w:rsid w:val="00772946"/>
    <w:rsid w:val="00780159"/>
    <w:rsid w:val="0078554A"/>
    <w:rsid w:val="00786BDE"/>
    <w:rsid w:val="00787215"/>
    <w:rsid w:val="0079038C"/>
    <w:rsid w:val="007924F9"/>
    <w:rsid w:val="007935D5"/>
    <w:rsid w:val="007A3693"/>
    <w:rsid w:val="007B1A8C"/>
    <w:rsid w:val="007B2D46"/>
    <w:rsid w:val="007B4193"/>
    <w:rsid w:val="007B57FE"/>
    <w:rsid w:val="007B5C63"/>
    <w:rsid w:val="007B6565"/>
    <w:rsid w:val="007B6B98"/>
    <w:rsid w:val="007C0584"/>
    <w:rsid w:val="007C1867"/>
    <w:rsid w:val="007C2646"/>
    <w:rsid w:val="007C2A19"/>
    <w:rsid w:val="007C3D6B"/>
    <w:rsid w:val="007C4059"/>
    <w:rsid w:val="007C76A3"/>
    <w:rsid w:val="007D0602"/>
    <w:rsid w:val="007D2F8E"/>
    <w:rsid w:val="007D3074"/>
    <w:rsid w:val="007D5F60"/>
    <w:rsid w:val="007D6859"/>
    <w:rsid w:val="007D7E93"/>
    <w:rsid w:val="007E05AD"/>
    <w:rsid w:val="007E0AAB"/>
    <w:rsid w:val="00800FE4"/>
    <w:rsid w:val="00802220"/>
    <w:rsid w:val="008065DE"/>
    <w:rsid w:val="00806E3B"/>
    <w:rsid w:val="00807D60"/>
    <w:rsid w:val="008110E4"/>
    <w:rsid w:val="008110F1"/>
    <w:rsid w:val="0081164A"/>
    <w:rsid w:val="00812DA6"/>
    <w:rsid w:val="00812ED7"/>
    <w:rsid w:val="0081335A"/>
    <w:rsid w:val="00820DF3"/>
    <w:rsid w:val="0082183B"/>
    <w:rsid w:val="00822528"/>
    <w:rsid w:val="00823203"/>
    <w:rsid w:val="0083304A"/>
    <w:rsid w:val="00836D5C"/>
    <w:rsid w:val="00842941"/>
    <w:rsid w:val="00842B22"/>
    <w:rsid w:val="008430C0"/>
    <w:rsid w:val="008460F3"/>
    <w:rsid w:val="00846296"/>
    <w:rsid w:val="0085225E"/>
    <w:rsid w:val="0085265D"/>
    <w:rsid w:val="0085641F"/>
    <w:rsid w:val="0085655C"/>
    <w:rsid w:val="00861A27"/>
    <w:rsid w:val="008624BC"/>
    <w:rsid w:val="0086276B"/>
    <w:rsid w:val="008635C4"/>
    <w:rsid w:val="008660CA"/>
    <w:rsid w:val="00870A05"/>
    <w:rsid w:val="008754AD"/>
    <w:rsid w:val="00875F74"/>
    <w:rsid w:val="00882D35"/>
    <w:rsid w:val="00885456"/>
    <w:rsid w:val="00892784"/>
    <w:rsid w:val="00893644"/>
    <w:rsid w:val="00895726"/>
    <w:rsid w:val="00896886"/>
    <w:rsid w:val="008A0DFE"/>
    <w:rsid w:val="008A3707"/>
    <w:rsid w:val="008A5988"/>
    <w:rsid w:val="008B0858"/>
    <w:rsid w:val="008B0F74"/>
    <w:rsid w:val="008B2A80"/>
    <w:rsid w:val="008B64E0"/>
    <w:rsid w:val="008B6EA1"/>
    <w:rsid w:val="008C377A"/>
    <w:rsid w:val="008C518A"/>
    <w:rsid w:val="008C6648"/>
    <w:rsid w:val="008D0467"/>
    <w:rsid w:val="008D10B8"/>
    <w:rsid w:val="008D1750"/>
    <w:rsid w:val="008D1FB3"/>
    <w:rsid w:val="008D4827"/>
    <w:rsid w:val="008D6691"/>
    <w:rsid w:val="008E0001"/>
    <w:rsid w:val="008E19BF"/>
    <w:rsid w:val="008E2D64"/>
    <w:rsid w:val="008E2E28"/>
    <w:rsid w:val="008F6B01"/>
    <w:rsid w:val="008F6E95"/>
    <w:rsid w:val="008F7521"/>
    <w:rsid w:val="00903E28"/>
    <w:rsid w:val="0090426D"/>
    <w:rsid w:val="0090619C"/>
    <w:rsid w:val="0091090C"/>
    <w:rsid w:val="009117F8"/>
    <w:rsid w:val="009129F4"/>
    <w:rsid w:val="00914DA4"/>
    <w:rsid w:val="009208B7"/>
    <w:rsid w:val="009320BB"/>
    <w:rsid w:val="00940D67"/>
    <w:rsid w:val="00940E2F"/>
    <w:rsid w:val="00943CDA"/>
    <w:rsid w:val="0094441D"/>
    <w:rsid w:val="009549C9"/>
    <w:rsid w:val="0096470A"/>
    <w:rsid w:val="00966F0E"/>
    <w:rsid w:val="009710A5"/>
    <w:rsid w:val="009749E4"/>
    <w:rsid w:val="009776D8"/>
    <w:rsid w:val="0098119C"/>
    <w:rsid w:val="00985BC4"/>
    <w:rsid w:val="00986655"/>
    <w:rsid w:val="0099081D"/>
    <w:rsid w:val="0099267E"/>
    <w:rsid w:val="00992960"/>
    <w:rsid w:val="00994DEE"/>
    <w:rsid w:val="0099585A"/>
    <w:rsid w:val="00997D8A"/>
    <w:rsid w:val="009A123E"/>
    <w:rsid w:val="009A3731"/>
    <w:rsid w:val="009B1545"/>
    <w:rsid w:val="009B7A3C"/>
    <w:rsid w:val="009B7DA9"/>
    <w:rsid w:val="009C60CF"/>
    <w:rsid w:val="009E0DA3"/>
    <w:rsid w:val="009E1EF5"/>
    <w:rsid w:val="009E316B"/>
    <w:rsid w:val="009E7DDA"/>
    <w:rsid w:val="009F1441"/>
    <w:rsid w:val="009F22B0"/>
    <w:rsid w:val="009F3B6C"/>
    <w:rsid w:val="009F5BA0"/>
    <w:rsid w:val="009F6C8A"/>
    <w:rsid w:val="009F6E45"/>
    <w:rsid w:val="009F6EA2"/>
    <w:rsid w:val="009F78CE"/>
    <w:rsid w:val="00A015C0"/>
    <w:rsid w:val="00A0556F"/>
    <w:rsid w:val="00A0798A"/>
    <w:rsid w:val="00A1286E"/>
    <w:rsid w:val="00A13231"/>
    <w:rsid w:val="00A15F66"/>
    <w:rsid w:val="00A16C0A"/>
    <w:rsid w:val="00A176F5"/>
    <w:rsid w:val="00A26190"/>
    <w:rsid w:val="00A302B0"/>
    <w:rsid w:val="00A34902"/>
    <w:rsid w:val="00A36996"/>
    <w:rsid w:val="00A37D73"/>
    <w:rsid w:val="00A409F9"/>
    <w:rsid w:val="00A42C8E"/>
    <w:rsid w:val="00A42ED6"/>
    <w:rsid w:val="00A50921"/>
    <w:rsid w:val="00A513B6"/>
    <w:rsid w:val="00A513F6"/>
    <w:rsid w:val="00A51C12"/>
    <w:rsid w:val="00A56D59"/>
    <w:rsid w:val="00A6276F"/>
    <w:rsid w:val="00A659BF"/>
    <w:rsid w:val="00A73B53"/>
    <w:rsid w:val="00A74515"/>
    <w:rsid w:val="00A74C34"/>
    <w:rsid w:val="00A75D98"/>
    <w:rsid w:val="00A92FAE"/>
    <w:rsid w:val="00A9632C"/>
    <w:rsid w:val="00AA0D32"/>
    <w:rsid w:val="00AA5385"/>
    <w:rsid w:val="00AC2615"/>
    <w:rsid w:val="00AC6775"/>
    <w:rsid w:val="00AC6F95"/>
    <w:rsid w:val="00AD54EE"/>
    <w:rsid w:val="00AD6612"/>
    <w:rsid w:val="00AE0E84"/>
    <w:rsid w:val="00AE111A"/>
    <w:rsid w:val="00AE2A48"/>
    <w:rsid w:val="00AE3825"/>
    <w:rsid w:val="00AF083A"/>
    <w:rsid w:val="00AF091D"/>
    <w:rsid w:val="00AF0B44"/>
    <w:rsid w:val="00AF33CC"/>
    <w:rsid w:val="00AF40D4"/>
    <w:rsid w:val="00B00186"/>
    <w:rsid w:val="00B00554"/>
    <w:rsid w:val="00B0293A"/>
    <w:rsid w:val="00B03FED"/>
    <w:rsid w:val="00B0496E"/>
    <w:rsid w:val="00B04A95"/>
    <w:rsid w:val="00B06427"/>
    <w:rsid w:val="00B12948"/>
    <w:rsid w:val="00B12ADD"/>
    <w:rsid w:val="00B16B56"/>
    <w:rsid w:val="00B22044"/>
    <w:rsid w:val="00B231F6"/>
    <w:rsid w:val="00B3294D"/>
    <w:rsid w:val="00B3346A"/>
    <w:rsid w:val="00B3573A"/>
    <w:rsid w:val="00B3649A"/>
    <w:rsid w:val="00B422A7"/>
    <w:rsid w:val="00B44558"/>
    <w:rsid w:val="00B467A0"/>
    <w:rsid w:val="00B57637"/>
    <w:rsid w:val="00B57A6F"/>
    <w:rsid w:val="00B61E8D"/>
    <w:rsid w:val="00B648C0"/>
    <w:rsid w:val="00B64C55"/>
    <w:rsid w:val="00B65470"/>
    <w:rsid w:val="00B66C83"/>
    <w:rsid w:val="00B72914"/>
    <w:rsid w:val="00B841D2"/>
    <w:rsid w:val="00B853F3"/>
    <w:rsid w:val="00B9293A"/>
    <w:rsid w:val="00B962DA"/>
    <w:rsid w:val="00B967B2"/>
    <w:rsid w:val="00BA1F96"/>
    <w:rsid w:val="00BA2B63"/>
    <w:rsid w:val="00BA5280"/>
    <w:rsid w:val="00BA6B21"/>
    <w:rsid w:val="00BB1CEF"/>
    <w:rsid w:val="00BB2A87"/>
    <w:rsid w:val="00BC0E02"/>
    <w:rsid w:val="00BC4402"/>
    <w:rsid w:val="00BC48B2"/>
    <w:rsid w:val="00BD1B73"/>
    <w:rsid w:val="00BD239B"/>
    <w:rsid w:val="00BD275E"/>
    <w:rsid w:val="00BD5FEE"/>
    <w:rsid w:val="00BD6EC3"/>
    <w:rsid w:val="00BE01FD"/>
    <w:rsid w:val="00BE19D8"/>
    <w:rsid w:val="00BE2980"/>
    <w:rsid w:val="00BF6736"/>
    <w:rsid w:val="00C11C3A"/>
    <w:rsid w:val="00C11F2B"/>
    <w:rsid w:val="00C1216C"/>
    <w:rsid w:val="00C127B7"/>
    <w:rsid w:val="00C20AD7"/>
    <w:rsid w:val="00C21409"/>
    <w:rsid w:val="00C23627"/>
    <w:rsid w:val="00C2710B"/>
    <w:rsid w:val="00C27BF9"/>
    <w:rsid w:val="00C35048"/>
    <w:rsid w:val="00C359E2"/>
    <w:rsid w:val="00C366D4"/>
    <w:rsid w:val="00C43573"/>
    <w:rsid w:val="00C440E4"/>
    <w:rsid w:val="00C44AC0"/>
    <w:rsid w:val="00C50126"/>
    <w:rsid w:val="00C505F0"/>
    <w:rsid w:val="00C55568"/>
    <w:rsid w:val="00C62F08"/>
    <w:rsid w:val="00C638B8"/>
    <w:rsid w:val="00C66755"/>
    <w:rsid w:val="00C703C5"/>
    <w:rsid w:val="00C73CDB"/>
    <w:rsid w:val="00C74825"/>
    <w:rsid w:val="00C74D50"/>
    <w:rsid w:val="00C7511E"/>
    <w:rsid w:val="00C77890"/>
    <w:rsid w:val="00C805A4"/>
    <w:rsid w:val="00C80809"/>
    <w:rsid w:val="00C84458"/>
    <w:rsid w:val="00C878B0"/>
    <w:rsid w:val="00C9086F"/>
    <w:rsid w:val="00C92955"/>
    <w:rsid w:val="00C93E1A"/>
    <w:rsid w:val="00C94033"/>
    <w:rsid w:val="00C9668C"/>
    <w:rsid w:val="00C96D31"/>
    <w:rsid w:val="00C97444"/>
    <w:rsid w:val="00CA0E40"/>
    <w:rsid w:val="00CA3FE8"/>
    <w:rsid w:val="00CA469A"/>
    <w:rsid w:val="00CC02A0"/>
    <w:rsid w:val="00CC03B1"/>
    <w:rsid w:val="00CC4541"/>
    <w:rsid w:val="00CC59BE"/>
    <w:rsid w:val="00CC6E3B"/>
    <w:rsid w:val="00CD740C"/>
    <w:rsid w:val="00CE05D3"/>
    <w:rsid w:val="00CE65E2"/>
    <w:rsid w:val="00CE7B93"/>
    <w:rsid w:val="00CF1526"/>
    <w:rsid w:val="00CF2754"/>
    <w:rsid w:val="00CF36C5"/>
    <w:rsid w:val="00CF5A7A"/>
    <w:rsid w:val="00CF7AB5"/>
    <w:rsid w:val="00D01FC3"/>
    <w:rsid w:val="00D0356F"/>
    <w:rsid w:val="00D065AA"/>
    <w:rsid w:val="00D07678"/>
    <w:rsid w:val="00D12818"/>
    <w:rsid w:val="00D154D6"/>
    <w:rsid w:val="00D16F52"/>
    <w:rsid w:val="00D23269"/>
    <w:rsid w:val="00D2788F"/>
    <w:rsid w:val="00D331B9"/>
    <w:rsid w:val="00D340F8"/>
    <w:rsid w:val="00D429FB"/>
    <w:rsid w:val="00D44CAF"/>
    <w:rsid w:val="00D44E17"/>
    <w:rsid w:val="00D47D25"/>
    <w:rsid w:val="00D51B36"/>
    <w:rsid w:val="00D52EEF"/>
    <w:rsid w:val="00D53C4E"/>
    <w:rsid w:val="00D53DC3"/>
    <w:rsid w:val="00D5610D"/>
    <w:rsid w:val="00D565DF"/>
    <w:rsid w:val="00D5750B"/>
    <w:rsid w:val="00D67039"/>
    <w:rsid w:val="00D6799C"/>
    <w:rsid w:val="00D7234D"/>
    <w:rsid w:val="00D7519F"/>
    <w:rsid w:val="00D75596"/>
    <w:rsid w:val="00D757D7"/>
    <w:rsid w:val="00D77462"/>
    <w:rsid w:val="00D77C05"/>
    <w:rsid w:val="00D807A2"/>
    <w:rsid w:val="00D8142D"/>
    <w:rsid w:val="00D841FF"/>
    <w:rsid w:val="00D8462C"/>
    <w:rsid w:val="00D85033"/>
    <w:rsid w:val="00D85AEB"/>
    <w:rsid w:val="00D867E4"/>
    <w:rsid w:val="00D90760"/>
    <w:rsid w:val="00D934B3"/>
    <w:rsid w:val="00D95BBD"/>
    <w:rsid w:val="00D9736B"/>
    <w:rsid w:val="00DA03E4"/>
    <w:rsid w:val="00DA0DED"/>
    <w:rsid w:val="00DA1BCB"/>
    <w:rsid w:val="00DA503B"/>
    <w:rsid w:val="00DB2F02"/>
    <w:rsid w:val="00DB5BFF"/>
    <w:rsid w:val="00DC0673"/>
    <w:rsid w:val="00DC0EB6"/>
    <w:rsid w:val="00DC44C3"/>
    <w:rsid w:val="00DC5EC4"/>
    <w:rsid w:val="00DD4E07"/>
    <w:rsid w:val="00DE055F"/>
    <w:rsid w:val="00DE0CA2"/>
    <w:rsid w:val="00DE484F"/>
    <w:rsid w:val="00DE5CF5"/>
    <w:rsid w:val="00DF0EC5"/>
    <w:rsid w:val="00DF3CA8"/>
    <w:rsid w:val="00DF7960"/>
    <w:rsid w:val="00E01AD4"/>
    <w:rsid w:val="00E03096"/>
    <w:rsid w:val="00E06F8A"/>
    <w:rsid w:val="00E077C5"/>
    <w:rsid w:val="00E10BE7"/>
    <w:rsid w:val="00E11FEB"/>
    <w:rsid w:val="00E14212"/>
    <w:rsid w:val="00E149CB"/>
    <w:rsid w:val="00E21E20"/>
    <w:rsid w:val="00E22DF3"/>
    <w:rsid w:val="00E24FD8"/>
    <w:rsid w:val="00E25DB5"/>
    <w:rsid w:val="00E266C6"/>
    <w:rsid w:val="00E27A64"/>
    <w:rsid w:val="00E34723"/>
    <w:rsid w:val="00E358FF"/>
    <w:rsid w:val="00E4154B"/>
    <w:rsid w:val="00E42EB7"/>
    <w:rsid w:val="00E43EEA"/>
    <w:rsid w:val="00E45C3F"/>
    <w:rsid w:val="00E46ECF"/>
    <w:rsid w:val="00E47630"/>
    <w:rsid w:val="00E50B60"/>
    <w:rsid w:val="00E51520"/>
    <w:rsid w:val="00E52133"/>
    <w:rsid w:val="00E52DB2"/>
    <w:rsid w:val="00E55B54"/>
    <w:rsid w:val="00E57449"/>
    <w:rsid w:val="00E600AA"/>
    <w:rsid w:val="00E61AF7"/>
    <w:rsid w:val="00E63B2C"/>
    <w:rsid w:val="00E64324"/>
    <w:rsid w:val="00E67034"/>
    <w:rsid w:val="00E71747"/>
    <w:rsid w:val="00E735AD"/>
    <w:rsid w:val="00E81A4A"/>
    <w:rsid w:val="00E858D6"/>
    <w:rsid w:val="00E87DBB"/>
    <w:rsid w:val="00E90424"/>
    <w:rsid w:val="00E925B9"/>
    <w:rsid w:val="00E948F8"/>
    <w:rsid w:val="00E969BE"/>
    <w:rsid w:val="00EA1012"/>
    <w:rsid w:val="00EA3C16"/>
    <w:rsid w:val="00EA58C2"/>
    <w:rsid w:val="00EA7D3C"/>
    <w:rsid w:val="00EB3475"/>
    <w:rsid w:val="00EB691F"/>
    <w:rsid w:val="00EB70D6"/>
    <w:rsid w:val="00EC102E"/>
    <w:rsid w:val="00EC13A8"/>
    <w:rsid w:val="00EC4B71"/>
    <w:rsid w:val="00EE2F22"/>
    <w:rsid w:val="00EE5316"/>
    <w:rsid w:val="00EE5326"/>
    <w:rsid w:val="00EE7575"/>
    <w:rsid w:val="00EE7B99"/>
    <w:rsid w:val="00EF4003"/>
    <w:rsid w:val="00F03E5F"/>
    <w:rsid w:val="00F103BB"/>
    <w:rsid w:val="00F107E4"/>
    <w:rsid w:val="00F120DD"/>
    <w:rsid w:val="00F1341F"/>
    <w:rsid w:val="00F14F1C"/>
    <w:rsid w:val="00F200F1"/>
    <w:rsid w:val="00F26465"/>
    <w:rsid w:val="00F40EC0"/>
    <w:rsid w:val="00F43564"/>
    <w:rsid w:val="00F47356"/>
    <w:rsid w:val="00F53188"/>
    <w:rsid w:val="00F531BD"/>
    <w:rsid w:val="00F5752F"/>
    <w:rsid w:val="00F61910"/>
    <w:rsid w:val="00F70509"/>
    <w:rsid w:val="00F81DED"/>
    <w:rsid w:val="00F8201D"/>
    <w:rsid w:val="00F8389A"/>
    <w:rsid w:val="00F87B08"/>
    <w:rsid w:val="00F9223F"/>
    <w:rsid w:val="00F9255E"/>
    <w:rsid w:val="00F932AE"/>
    <w:rsid w:val="00F938CC"/>
    <w:rsid w:val="00F94197"/>
    <w:rsid w:val="00F9501C"/>
    <w:rsid w:val="00FA188B"/>
    <w:rsid w:val="00FA2A75"/>
    <w:rsid w:val="00FA5C2A"/>
    <w:rsid w:val="00FA7A9C"/>
    <w:rsid w:val="00FB3011"/>
    <w:rsid w:val="00FB3F49"/>
    <w:rsid w:val="00FB5BF6"/>
    <w:rsid w:val="00FD1D80"/>
    <w:rsid w:val="00FD42B9"/>
    <w:rsid w:val="00FD563A"/>
    <w:rsid w:val="00FD69E8"/>
    <w:rsid w:val="00FE1C40"/>
    <w:rsid w:val="00FE22DE"/>
    <w:rsid w:val="00FE7AC2"/>
    <w:rsid w:val="00FF17AE"/>
    <w:rsid w:val="00FF30BF"/>
    <w:rsid w:val="00FF4644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EB8DD9-E2A7-435C-B54D-386CC17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C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26C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26CC5"/>
    <w:pPr>
      <w:spacing w:before="240" w:after="60"/>
      <w:outlineLvl w:val="5"/>
    </w:pPr>
    <w:rPr>
      <w:b/>
      <w:bCs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6CC5"/>
    <w:rPr>
      <w:rFonts w:ascii="Calibri" w:eastAsia="Times New Roman" w:hAnsi="Calibri" w:cs="Times New Roman"/>
      <w:b/>
      <w:bCs/>
      <w:sz w:val="28"/>
      <w:szCs w:val="28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726CC5"/>
    <w:rPr>
      <w:rFonts w:ascii="Times New Roman" w:eastAsia="Times New Roman" w:hAnsi="Times New Roman" w:cs="Times New Roman"/>
      <w:b/>
      <w:bCs/>
      <w:lang w:val="de-DE" w:eastAsia="de-DE"/>
    </w:rPr>
  </w:style>
  <w:style w:type="character" w:styleId="CommentReference">
    <w:name w:val="annotation reference"/>
    <w:basedOn w:val="DefaultParagraphFont"/>
    <w:uiPriority w:val="99"/>
    <w:rsid w:val="00726C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6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CC5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Brdtekst1">
    <w:name w:val="Brødtekst1"/>
    <w:basedOn w:val="Normal"/>
    <w:rsid w:val="00726CC5"/>
    <w:pPr>
      <w:spacing w:before="120" w:after="120"/>
      <w:ind w:left="851"/>
    </w:pPr>
    <w:rPr>
      <w:rFonts w:ascii="ArialMS" w:hAnsi="ArialMS" w:cs="ArialMS"/>
      <w:szCs w:val="22"/>
      <w:lang w:eastAsia="en-GB"/>
    </w:rPr>
  </w:style>
  <w:style w:type="paragraph" w:styleId="BodyText2">
    <w:name w:val="Body Text 2"/>
    <w:basedOn w:val="Normal"/>
    <w:link w:val="BodyText2Char"/>
    <w:rsid w:val="00726CC5"/>
    <w:pPr>
      <w:spacing w:before="0" w:after="120"/>
    </w:pPr>
    <w:rPr>
      <w:rFonts w:ascii="Arial" w:hAnsi="Arial" w:cs="Arial"/>
      <w:szCs w:val="22"/>
      <w:lang w:eastAsia="sv-SE"/>
    </w:rPr>
  </w:style>
  <w:style w:type="character" w:customStyle="1" w:styleId="BodyText2Char">
    <w:name w:val="Body Text 2 Char"/>
    <w:basedOn w:val="DefaultParagraphFont"/>
    <w:link w:val="BodyText2"/>
    <w:rsid w:val="00726CC5"/>
    <w:rPr>
      <w:rFonts w:ascii="Arial" w:eastAsia="Times New Roman" w:hAnsi="Arial" w:cs="Arial"/>
      <w:lang w:val="en-GB" w:eastAsia="sv-SE"/>
    </w:rPr>
  </w:style>
  <w:style w:type="paragraph" w:customStyle="1" w:styleId="ueberschrifft">
    <w:name w:val="ueberschrifft"/>
    <w:basedOn w:val="Normal"/>
    <w:rsid w:val="00726CC5"/>
    <w:pPr>
      <w:spacing w:before="100" w:beforeAutospacing="1" w:after="100" w:afterAutospacing="1"/>
    </w:pPr>
    <w:rPr>
      <w:sz w:val="24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E5E17"/>
    <w:pPr>
      <w:spacing w:before="0" w:after="300"/>
      <w:contextualSpacing/>
    </w:pPr>
    <w:rPr>
      <w:rFonts w:asciiTheme="minorHAnsi" w:eastAsiaTheme="majorEastAsia" w:hAnsiTheme="minorHAnsi" w:cstheme="majorBidi"/>
      <w:b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E5E17"/>
    <w:rPr>
      <w:rFonts w:eastAsiaTheme="majorEastAsia" w:cstheme="majorBidi"/>
      <w:b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E1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E5E17"/>
    <w:rPr>
      <w:rFonts w:ascii="Times New Roman" w:eastAsia="Times New Roman" w:hAnsi="Times New Roman" w:cs="Times New Roman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5E5E1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E5E17"/>
    <w:rPr>
      <w:rFonts w:ascii="Times New Roman" w:eastAsia="Times New Roman" w:hAnsi="Times New Roman" w:cs="Times New Roman"/>
      <w:szCs w:val="24"/>
      <w:lang w:val="en-GB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E17"/>
    <w:rPr>
      <w:rFonts w:ascii="Times New Roman" w:eastAsia="Times New Roman" w:hAnsi="Times New Roman" w:cs="Times New Roman"/>
      <w:szCs w:val="24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3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3F"/>
    <w:rPr>
      <w:rFonts w:ascii="Tahoma" w:eastAsia="Times New Roman" w:hAnsi="Tahoma" w:cs="Tahoma"/>
      <w:sz w:val="16"/>
      <w:szCs w:val="16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2C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F8201D"/>
    <w:pPr>
      <w:ind w:left="720"/>
      <w:contextualSpacing/>
    </w:pPr>
  </w:style>
  <w:style w:type="paragraph" w:styleId="Revision">
    <w:name w:val="Revision"/>
    <w:hidden/>
    <w:uiPriority w:val="99"/>
    <w:semiHidden/>
    <w:rsid w:val="00042526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D751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4A6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Emphasis">
    <w:name w:val="Emphasis"/>
    <w:basedOn w:val="DefaultParagraphFont"/>
    <w:uiPriority w:val="20"/>
    <w:qFormat/>
    <w:rsid w:val="00581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21B61D5E0134EB1D5DB911CD0168D" ma:contentTypeVersion="6" ma:contentTypeDescription="Create a new document." ma:contentTypeScope="" ma:versionID="8c079bee985cad38f9fa35041a913731">
  <xsd:schema xmlns:xsd="http://www.w3.org/2001/XMLSchema" xmlns:xs="http://www.w3.org/2001/XMLSchema" xmlns:p="http://schemas.microsoft.com/office/2006/metadata/properties" xmlns:ns2="a1274627-a5b8-4981-b8ac-d240f37554b3" xmlns:ns3="ff267ee7-6f55-47d4-a993-0276d112de31" targetNamespace="http://schemas.microsoft.com/office/2006/metadata/properties" ma:root="true" ma:fieldsID="4915069ae83559a39801005afa62b91a" ns2:_="" ns3:_="">
    <xsd:import namespace="a1274627-a5b8-4981-b8ac-d240f37554b3"/>
    <xsd:import namespace="ff267ee7-6f55-47d4-a993-0276d112de31"/>
    <xsd:element name="properties">
      <xsd:complexType>
        <xsd:sequence>
          <xsd:element name="documentManagement">
            <xsd:complexType>
              <xsd:all>
                <xsd:element ref="ns2:ar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4627-a5b8-4981-b8ac-d240f37554b3" elementFormDefault="qualified">
    <xsd:import namespace="http://schemas.microsoft.com/office/2006/documentManagement/types"/>
    <xsd:import namespace="http://schemas.microsoft.com/office/infopath/2007/PartnerControls"/>
    <xsd:element name="arDocumentType" ma:index="8" nillable="true" ma:displayName="Document Type" ma:default="Documentation" ma:format="Dropdown" ma:internalName="arDocumentType" ma:readOnly="false">
      <xsd:simpleType>
        <xsd:restriction base="dms:Choice">
          <xsd:enumeration value="Document template"/>
          <xsd:enumeration value="Economy"/>
          <xsd:enumeration value="How to"/>
          <xsd:enumeration value="Information"/>
          <xsd:enumeration value="Meeting document"/>
          <xsd:enumeration value="Project administration"/>
          <xsd:enumeration value="Report"/>
          <xsd:enumeration value="Technical document"/>
          <xsd:enumeration value="Documentation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67ee7-6f55-47d4-a993-0276d112de3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DocumentType xmlns="a1274627-a5b8-4981-b8ac-d240f37554b3">Documentation</ar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BEA4-C754-41ED-90E9-AFDD254D4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5002-C6E5-4525-88AD-FA181F22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74627-a5b8-4981-b8ac-d240f37554b3"/>
    <ds:schemaRef ds:uri="ff267ee7-6f55-47d4-a993-0276d112d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DFC48-79AC-4702-9C01-CEB7ED4A8A0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a1274627-a5b8-4981-b8ac-d240f37554b3"/>
    <ds:schemaRef ds:uri="http://schemas.openxmlformats.org/package/2006/metadata/core-properties"/>
    <ds:schemaRef ds:uri="ff267ee7-6f55-47d4-a993-0276d112de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EEF816-5CCA-4603-A269-37422840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940</Words>
  <Characters>6902</Characters>
  <Application>Microsoft Office Word</Application>
  <DocSecurity>0</DocSecurity>
  <Lines>300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Ieva Kārkliņa</cp:lastModifiedBy>
  <cp:revision>8</cp:revision>
  <cp:lastPrinted>2018-02-14T16:13:00Z</cp:lastPrinted>
  <dcterms:created xsi:type="dcterms:W3CDTF">2018-05-09T08:07:00Z</dcterms:created>
  <dcterms:modified xsi:type="dcterms:W3CDTF">2018-06-20T07:20:00Z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0x0101005BE21B61D5E0134EB1D5DB911CD0168D</vt:lpwstr>
  </property>
</Properties>
</file>