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73F2" w14:textId="77777777" w:rsidR="00587C81" w:rsidRPr="0091261F" w:rsidRDefault="00587C81" w:rsidP="00EF13CE">
      <w:pPr>
        <w:pStyle w:val="Title"/>
        <w:rPr>
          <w:sz w:val="26"/>
          <w:szCs w:val="26"/>
        </w:rPr>
      </w:pPr>
      <w:bookmarkStart w:id="0" w:name="_GoBack"/>
      <w:bookmarkEnd w:id="0"/>
      <w:r w:rsidRPr="0091261F">
        <w:rPr>
          <w:sz w:val="26"/>
          <w:szCs w:val="26"/>
        </w:rPr>
        <w:t>Likumprojekta</w:t>
      </w:r>
    </w:p>
    <w:p w14:paraId="1545DE64" w14:textId="77777777" w:rsidR="00587C81" w:rsidRPr="0091261F" w:rsidRDefault="00587C81" w:rsidP="00587C81">
      <w:pPr>
        <w:pStyle w:val="BodyText2"/>
        <w:tabs>
          <w:tab w:val="left" w:pos="1560"/>
        </w:tabs>
        <w:jc w:val="center"/>
        <w:rPr>
          <w:b/>
          <w:sz w:val="26"/>
          <w:szCs w:val="26"/>
        </w:rPr>
      </w:pPr>
      <w:r w:rsidRPr="0091261F">
        <w:rPr>
          <w:b/>
          <w:sz w:val="26"/>
          <w:szCs w:val="26"/>
        </w:rPr>
        <w:t>„Grozījumi likumā “Par nodokļiem un nodevām”” sākotnējās ietekmes novērtējuma ziņojums (anotācija)</w:t>
      </w:r>
    </w:p>
    <w:p w14:paraId="347153C8" w14:textId="77777777" w:rsidR="00587C81" w:rsidRPr="0091261F" w:rsidRDefault="00587C81" w:rsidP="00587C81">
      <w:pPr>
        <w:pStyle w:val="BodyText2"/>
        <w:tabs>
          <w:tab w:val="left" w:pos="1560"/>
        </w:tabs>
        <w:jc w:val="center"/>
        <w:rPr>
          <w:b/>
          <w:sz w:val="26"/>
          <w:szCs w:val="26"/>
          <w:lang w:eastAsia="zh-CN"/>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12"/>
        <w:gridCol w:w="5569"/>
      </w:tblGrid>
      <w:tr w:rsidR="0091261F" w:rsidRPr="0091261F" w14:paraId="186ED692" w14:textId="77777777" w:rsidTr="00081A5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AA7F4FF"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highlight w:val="yellow"/>
                <w:lang w:eastAsia="lv-LV"/>
              </w:rPr>
            </w:pPr>
            <w:r w:rsidRPr="0091261F">
              <w:rPr>
                <w:rFonts w:ascii="Times New Roman" w:eastAsia="Times New Roman" w:hAnsi="Times New Roman" w:cs="Times New Roman"/>
                <w:b/>
                <w:sz w:val="26"/>
                <w:szCs w:val="26"/>
              </w:rPr>
              <w:t>Tiesību akta projekta anotācijas kopsavilkums</w:t>
            </w:r>
          </w:p>
        </w:tc>
      </w:tr>
      <w:tr w:rsidR="0091261F" w:rsidRPr="0091261F" w14:paraId="148AFC42" w14:textId="77777777" w:rsidTr="00081A5D">
        <w:tc>
          <w:tcPr>
            <w:tcW w:w="2000" w:type="pct"/>
            <w:tcBorders>
              <w:top w:val="outset" w:sz="6" w:space="0" w:color="414142"/>
              <w:left w:val="outset" w:sz="6" w:space="0" w:color="414142"/>
              <w:bottom w:val="outset" w:sz="6" w:space="0" w:color="414142"/>
              <w:right w:val="outset" w:sz="6" w:space="0" w:color="414142"/>
            </w:tcBorders>
            <w:hideMark/>
          </w:tcPr>
          <w:p w14:paraId="6F2A634C" w14:textId="77777777" w:rsidR="00543AA6" w:rsidRPr="0091261F" w:rsidRDefault="00543A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483046A8" w14:textId="77777777" w:rsidR="00132416" w:rsidRPr="0091261F" w:rsidRDefault="00132416" w:rsidP="00132416">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Likumprojekta “Grozījumi likumā “Par nodokļiem un nodevām”” (turpmāk- Likumprojekts) mērķis ir uzlabot nodokļu administrēšanas procesa regulējumu cīņai pret izvairīšanos no nodokļu nomaksas digitālās ekonomikas jomā.</w:t>
            </w:r>
          </w:p>
          <w:p w14:paraId="7F13722B" w14:textId="77777777" w:rsidR="00132416" w:rsidRPr="0091261F" w:rsidRDefault="00132416" w:rsidP="00132416">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Likumprojekts paredz:</w:t>
            </w:r>
          </w:p>
          <w:p w14:paraId="04DE0F0E" w14:textId="77777777" w:rsidR="00132416" w:rsidRPr="0091261F" w:rsidRDefault="006B36FB" w:rsidP="00132416">
            <w:pPr>
              <w:numPr>
                <w:ilvl w:val="0"/>
                <w:numId w:val="3"/>
              </w:num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uzlabot Valsts ieņēmumu dienestam (turpmāk – VID) pieejamību informācijai, kas saistīta ar saimniecisko da</w:t>
            </w:r>
            <w:r w:rsidR="00132416" w:rsidRPr="0091261F">
              <w:rPr>
                <w:rFonts w:ascii="Times New Roman" w:eastAsia="Times New Roman" w:hAnsi="Times New Roman" w:cs="Times New Roman"/>
                <w:sz w:val="26"/>
                <w:szCs w:val="26"/>
              </w:rPr>
              <w:t>rbību digitālās ekonomikas jomā;</w:t>
            </w:r>
          </w:p>
          <w:p w14:paraId="55F43465" w14:textId="77777777" w:rsidR="00543AA6" w:rsidRPr="0091261F" w:rsidRDefault="00132416" w:rsidP="00132416">
            <w:pPr>
              <w:numPr>
                <w:ilvl w:val="0"/>
                <w:numId w:val="3"/>
              </w:num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rPr>
              <w:t>pilnveidot regulējumu par domēna vārda atslēgšanu.</w:t>
            </w:r>
          </w:p>
        </w:tc>
      </w:tr>
    </w:tbl>
    <w:p w14:paraId="32FC233B" w14:textId="77777777" w:rsidR="00543AA6" w:rsidRPr="0091261F" w:rsidRDefault="00543AA6" w:rsidP="00543AA6">
      <w:pPr>
        <w:spacing w:after="0" w:line="240" w:lineRule="auto"/>
        <w:rPr>
          <w:rFonts w:ascii="Times New Roman" w:eastAsia="Times New Roman" w:hAnsi="Times New Roman" w:cs="Times New Roman"/>
          <w:sz w:val="26"/>
          <w:szCs w:val="26"/>
          <w:lang w:eastAsia="lv-LV"/>
        </w:rPr>
      </w:pPr>
    </w:p>
    <w:tbl>
      <w:tblPr>
        <w:tblW w:w="0" w:type="auto"/>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257"/>
        <w:gridCol w:w="6228"/>
      </w:tblGrid>
      <w:tr w:rsidR="0091261F" w:rsidRPr="0091261F" w14:paraId="70B1C947" w14:textId="77777777" w:rsidTr="00A7577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E04B34"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91261F">
              <w:rPr>
                <w:rFonts w:ascii="Times New Roman" w:eastAsia="Times New Roman" w:hAnsi="Times New Roman" w:cs="Times New Roman"/>
                <w:b/>
                <w:bCs/>
                <w:sz w:val="26"/>
                <w:szCs w:val="26"/>
                <w:lang w:eastAsia="lv-LV"/>
              </w:rPr>
              <w:t>I. Tiesību akta projekta izstrādes nepieciešamība</w:t>
            </w:r>
          </w:p>
        </w:tc>
      </w:tr>
      <w:tr w:rsidR="0091261F" w:rsidRPr="0091261F" w14:paraId="5B8FC7DF" w14:textId="77777777" w:rsidTr="00D44ED7">
        <w:tc>
          <w:tcPr>
            <w:tcW w:w="0" w:type="auto"/>
            <w:tcBorders>
              <w:top w:val="outset" w:sz="6" w:space="0" w:color="414142"/>
              <w:left w:val="outset" w:sz="6" w:space="0" w:color="414142"/>
              <w:bottom w:val="outset" w:sz="6" w:space="0" w:color="414142"/>
              <w:right w:val="outset" w:sz="6" w:space="0" w:color="414142"/>
            </w:tcBorders>
            <w:hideMark/>
          </w:tcPr>
          <w:p w14:paraId="6F839C41"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1.</w:t>
            </w:r>
          </w:p>
        </w:tc>
        <w:tc>
          <w:tcPr>
            <w:tcW w:w="2257" w:type="dxa"/>
            <w:tcBorders>
              <w:top w:val="outset" w:sz="6" w:space="0" w:color="414142"/>
              <w:left w:val="outset" w:sz="6" w:space="0" w:color="414142"/>
              <w:bottom w:val="outset" w:sz="6" w:space="0" w:color="414142"/>
              <w:right w:val="outset" w:sz="6" w:space="0" w:color="414142"/>
            </w:tcBorders>
            <w:hideMark/>
          </w:tcPr>
          <w:p w14:paraId="270E665F" w14:textId="77777777" w:rsidR="00543AA6" w:rsidRPr="0091261F" w:rsidRDefault="00543A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Pamatojums</w:t>
            </w:r>
          </w:p>
        </w:tc>
        <w:tc>
          <w:tcPr>
            <w:tcW w:w="6228" w:type="dxa"/>
            <w:tcBorders>
              <w:top w:val="outset" w:sz="6" w:space="0" w:color="414142"/>
              <w:left w:val="outset" w:sz="6" w:space="0" w:color="414142"/>
              <w:bottom w:val="outset" w:sz="6" w:space="0" w:color="414142"/>
              <w:right w:val="outset" w:sz="6" w:space="0" w:color="414142"/>
            </w:tcBorders>
            <w:hideMark/>
          </w:tcPr>
          <w:p w14:paraId="6E7A0E9E" w14:textId="57E35035" w:rsidR="00543AA6" w:rsidRPr="0091261F" w:rsidRDefault="00895CE8" w:rsidP="00F74B8A">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Likumprojekts izstrādāts pēc Finanšu ministrijas iniciatīvas.</w:t>
            </w:r>
          </w:p>
        </w:tc>
      </w:tr>
      <w:tr w:rsidR="0091261F" w:rsidRPr="0091261F" w14:paraId="33F7AD03" w14:textId="77777777" w:rsidTr="00D44ED7">
        <w:tc>
          <w:tcPr>
            <w:tcW w:w="0" w:type="auto"/>
            <w:tcBorders>
              <w:top w:val="outset" w:sz="6" w:space="0" w:color="414142"/>
              <w:left w:val="outset" w:sz="6" w:space="0" w:color="414142"/>
              <w:bottom w:val="outset" w:sz="6" w:space="0" w:color="414142"/>
              <w:right w:val="outset" w:sz="6" w:space="0" w:color="414142"/>
            </w:tcBorders>
            <w:hideMark/>
          </w:tcPr>
          <w:p w14:paraId="35F3953F"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2.</w:t>
            </w:r>
          </w:p>
        </w:tc>
        <w:tc>
          <w:tcPr>
            <w:tcW w:w="2257" w:type="dxa"/>
            <w:tcBorders>
              <w:top w:val="outset" w:sz="6" w:space="0" w:color="414142"/>
              <w:left w:val="outset" w:sz="6" w:space="0" w:color="414142"/>
              <w:bottom w:val="outset" w:sz="6" w:space="0" w:color="414142"/>
              <w:right w:val="outset" w:sz="6" w:space="0" w:color="414142"/>
            </w:tcBorders>
            <w:hideMark/>
          </w:tcPr>
          <w:p w14:paraId="5CB1668E" w14:textId="77777777" w:rsidR="00543AA6" w:rsidRPr="0091261F" w:rsidRDefault="00543A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228" w:type="dxa"/>
            <w:tcBorders>
              <w:top w:val="outset" w:sz="6" w:space="0" w:color="414142"/>
              <w:left w:val="outset" w:sz="6" w:space="0" w:color="414142"/>
              <w:bottom w:val="outset" w:sz="6" w:space="0" w:color="414142"/>
              <w:right w:val="outset" w:sz="6" w:space="0" w:color="414142"/>
            </w:tcBorders>
            <w:hideMark/>
          </w:tcPr>
          <w:p w14:paraId="1CB8392B" w14:textId="45310120" w:rsidR="00A75770" w:rsidRPr="0091261F" w:rsidRDefault="001C63ED" w:rsidP="00A75770">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w:t>
            </w:r>
            <w:r w:rsidR="00A75770" w:rsidRPr="0091261F">
              <w:rPr>
                <w:rFonts w:ascii="Times New Roman" w:eastAsia="Times New Roman" w:hAnsi="Times New Roman" w:cs="Times New Roman"/>
                <w:sz w:val="26"/>
                <w:szCs w:val="26"/>
              </w:rPr>
              <w:t>konomikas</w:t>
            </w:r>
            <w:r>
              <w:rPr>
                <w:rFonts w:ascii="Times New Roman" w:eastAsia="Times New Roman" w:hAnsi="Times New Roman" w:cs="Times New Roman"/>
                <w:sz w:val="26"/>
                <w:szCs w:val="26"/>
              </w:rPr>
              <w:t xml:space="preserve"> strauja</w:t>
            </w:r>
            <w:r w:rsidR="00A75770" w:rsidRPr="0091261F">
              <w:rPr>
                <w:rFonts w:ascii="Times New Roman" w:eastAsia="Times New Roman" w:hAnsi="Times New Roman" w:cs="Times New Roman"/>
                <w:sz w:val="26"/>
                <w:szCs w:val="26"/>
              </w:rPr>
              <w:t xml:space="preserve"> digitalizācija atstāj ietekmi praktiski uz visām sabiedrības jomām. No 2008.gada līdz 2016.gadam piecu pasaulē lielāko elektroniskās komercijas uzņēmumu ienākumi palie</w:t>
            </w:r>
            <w:r w:rsidR="00765E22">
              <w:rPr>
                <w:rFonts w:ascii="Times New Roman" w:eastAsia="Times New Roman" w:hAnsi="Times New Roman" w:cs="Times New Roman"/>
                <w:sz w:val="26"/>
                <w:szCs w:val="26"/>
              </w:rPr>
              <w:t>l</w:t>
            </w:r>
            <w:r w:rsidR="00A75770" w:rsidRPr="0091261F">
              <w:rPr>
                <w:rFonts w:ascii="Times New Roman" w:eastAsia="Times New Roman" w:hAnsi="Times New Roman" w:cs="Times New Roman"/>
                <w:sz w:val="26"/>
                <w:szCs w:val="26"/>
              </w:rPr>
              <w:t>inājās vidēji par 32% gadā. Tajā pašā periodā mazumtirdzniecības uzņēmumu nozares pieaugums visā Eiropas Savienībā bija vidēji 1% gadā.</w:t>
            </w:r>
            <w:r w:rsidR="00A75770" w:rsidRPr="0091261F">
              <w:rPr>
                <w:rFonts w:ascii="Times New Roman" w:eastAsia="Times New Roman" w:hAnsi="Times New Roman" w:cs="Times New Roman"/>
                <w:sz w:val="26"/>
                <w:szCs w:val="26"/>
                <w:vertAlign w:val="superscript"/>
              </w:rPr>
              <w:footnoteReference w:id="1"/>
            </w:r>
            <w:r w:rsidR="00A75770" w:rsidRPr="0091261F">
              <w:rPr>
                <w:rFonts w:ascii="Times New Roman" w:eastAsia="Times New Roman" w:hAnsi="Times New Roman" w:cs="Times New Roman"/>
                <w:sz w:val="26"/>
                <w:szCs w:val="26"/>
              </w:rPr>
              <w:t xml:space="preserve"> Ekonomikas digitalizācija ir novērojama arī Latvijā, un arvien vairāk darījumu notiek, izmantojot tīmekļa vietnes un mobilās lietotnes. Ņemot vērā, ka tradicionālās nodokļu administrēšanas metodes ne vienmēr ir pietiekami efektīvas digitālās ekonomikas jomā, nodokļu administrēšanas procesā nepieciešams stiprināt metodes un regulējumu, kas ir piemērots nodokļu nomaksas kontrolei nodokļu maksātājiem, kas gūst ienākumu, piedāvājot preci vai pakalpojumus internetā.</w:t>
            </w:r>
          </w:p>
          <w:p w14:paraId="6275E975"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2017.gada 1.janvārī spēkā stājās grozījumi likumā “Par nodokļiem un nodevām” (turpmāk – Likums), ieviešot nodokļu administrēšanas procesā mehānismus cīņai pret izvairīšanos no nodokļu nomaksas digitālās ekonomikas jomā. Minētie grozījumi tiek piemēroti VID darba ikdienā, kā rezultā</w:t>
            </w:r>
            <w:r w:rsidR="00D44ED7" w:rsidRPr="0091261F">
              <w:rPr>
                <w:rFonts w:ascii="Times New Roman" w:eastAsia="Times New Roman" w:hAnsi="Times New Roman" w:cs="Times New Roman"/>
                <w:sz w:val="26"/>
                <w:szCs w:val="26"/>
              </w:rPr>
              <w:t>tā</w:t>
            </w:r>
            <w:r w:rsidRPr="0091261F">
              <w:rPr>
                <w:rFonts w:ascii="Times New Roman" w:eastAsia="Times New Roman" w:hAnsi="Times New Roman" w:cs="Times New Roman"/>
                <w:sz w:val="26"/>
                <w:szCs w:val="26"/>
              </w:rPr>
              <w:t xml:space="preserve"> tiek mazināta ēnu ekonomika digitālās komercijas jomā. Ņemot vērā uzkrāto pieredzi un </w:t>
            </w:r>
            <w:r w:rsidRPr="0091261F">
              <w:rPr>
                <w:rFonts w:ascii="Times New Roman" w:eastAsia="Times New Roman" w:hAnsi="Times New Roman" w:cs="Times New Roman"/>
                <w:sz w:val="26"/>
                <w:szCs w:val="26"/>
              </w:rPr>
              <w:lastRenderedPageBreak/>
              <w:t>konstatētos saimnieciskās darbības modeļus praksē, tika izstrādāts Likumprojekts, ar kuru paredzēts uzlabot esošo regulējumu, kā arī noteikt jaunus nodokļu administrēšanas pasākumu veidus.</w:t>
            </w:r>
          </w:p>
          <w:p w14:paraId="608A083E"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b/>
                <w:sz w:val="26"/>
                <w:szCs w:val="26"/>
                <w:u w:val="single"/>
              </w:rPr>
            </w:pPr>
          </w:p>
          <w:p w14:paraId="2A6B0B17"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b/>
                <w:sz w:val="26"/>
                <w:szCs w:val="26"/>
                <w:u w:val="single"/>
              </w:rPr>
            </w:pPr>
            <w:r w:rsidRPr="0091261F">
              <w:rPr>
                <w:rFonts w:ascii="Times New Roman" w:eastAsia="Times New Roman" w:hAnsi="Times New Roman" w:cs="Times New Roman"/>
                <w:b/>
                <w:sz w:val="26"/>
                <w:szCs w:val="26"/>
                <w:u w:val="single"/>
              </w:rPr>
              <w:t>Precizēta termina “struktūrvienība” definīcija</w:t>
            </w:r>
          </w:p>
          <w:p w14:paraId="67953FA7" w14:textId="77777777" w:rsidR="00A75770" w:rsidRPr="0091261F" w:rsidRDefault="00A75770" w:rsidP="00A75770">
            <w:pPr>
              <w:tabs>
                <w:tab w:val="left" w:pos="709"/>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Likuma 1.panta 24.punktā ir noteikts, ka struktūrvienība ir juridiskās personas vai uz līguma vai norunas pamata izveidotu fizisko un juridisko personu grupu vai to pārstāvju (citas personas) teritoriāli nošķirta saimnieciska vienība, kuras atrašanās vietā tiek veikta saimnieciskā darbība Latvijas Republikā vai ārpus tās. Struktūrvienībai nav juridiskās personas statusa. Par struktūrvienību uzskata arī tīmekļa vietni vai mobilo lietotni, kurā ir izvietotas preču vai pakalpojumu tirdzniecības un pasūtījumu pieņemšanas vai komplektēšanas sistēmas, pasūtījumu sistēma vai norēķinu sistēma.</w:t>
            </w:r>
          </w:p>
          <w:p w14:paraId="63B7E2C0" w14:textId="77777777" w:rsidR="00A75770" w:rsidRPr="0091261F" w:rsidRDefault="00A75770" w:rsidP="00A75770">
            <w:pPr>
              <w:tabs>
                <w:tab w:val="left" w:pos="2127"/>
                <w:tab w:val="left" w:pos="6096"/>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 xml:space="preserve">Informatīvās tīmekļa vietnes, kuras neatbilst struktūrvienības definīcijai, bieži piedāvā izvietot reklāmas, tādējādi tīmekļa vietne arī tiek izmantota ienākumu gūšanai, </w:t>
            </w:r>
            <w:proofErr w:type="spellStart"/>
            <w:r w:rsidRPr="0091261F">
              <w:rPr>
                <w:rFonts w:ascii="Times New Roman" w:eastAsia="Times New Roman" w:hAnsi="Times New Roman" w:cs="Times New Roman"/>
                <w:sz w:val="26"/>
                <w:szCs w:val="26"/>
                <w:lang w:eastAsia="lv-LV"/>
              </w:rPr>
              <w:t>t.i</w:t>
            </w:r>
            <w:proofErr w:type="spellEnd"/>
            <w:r w:rsidRPr="0091261F">
              <w:rPr>
                <w:rFonts w:ascii="Times New Roman" w:eastAsia="Times New Roman" w:hAnsi="Times New Roman" w:cs="Times New Roman"/>
                <w:sz w:val="26"/>
                <w:szCs w:val="26"/>
                <w:lang w:eastAsia="lv-LV"/>
              </w:rPr>
              <w:t>, saimnieciskajai darbībai.</w:t>
            </w:r>
          </w:p>
          <w:p w14:paraId="2082CDF9" w14:textId="38977E9D" w:rsidR="00A75770" w:rsidRPr="0091261F" w:rsidRDefault="00A75770" w:rsidP="00A75770">
            <w:pPr>
              <w:tabs>
                <w:tab w:val="left" w:pos="2127"/>
                <w:tab w:val="left" w:pos="6096"/>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 xml:space="preserve">Turklāt VID kontroles pasākumu laikā ir identificējis maz apmeklētas tīmekļa vietnes, kas piedāvā izvietot reklāmas par maksu, kas nesamērīgi pārsniedz populāru ziņu portālu reklāmu izmaksas. Parasti </w:t>
            </w:r>
            <w:r w:rsidR="002B7799">
              <w:rPr>
                <w:rFonts w:ascii="Times New Roman" w:eastAsia="Times New Roman" w:hAnsi="Times New Roman" w:cs="Times New Roman"/>
                <w:sz w:val="26"/>
                <w:szCs w:val="26"/>
                <w:lang w:eastAsia="lv-LV"/>
              </w:rPr>
              <w:t>digitālās</w:t>
            </w:r>
            <w:r w:rsidR="002B7799" w:rsidRPr="0091261F">
              <w:rPr>
                <w:rFonts w:ascii="Times New Roman" w:eastAsia="Times New Roman" w:hAnsi="Times New Roman" w:cs="Times New Roman"/>
                <w:sz w:val="26"/>
                <w:szCs w:val="26"/>
                <w:lang w:eastAsia="lv-LV"/>
              </w:rPr>
              <w:t xml:space="preserve"> </w:t>
            </w:r>
            <w:r w:rsidRPr="0091261F">
              <w:rPr>
                <w:rFonts w:ascii="Times New Roman" w:eastAsia="Times New Roman" w:hAnsi="Times New Roman" w:cs="Times New Roman"/>
                <w:sz w:val="26"/>
                <w:szCs w:val="26"/>
                <w:lang w:eastAsia="lv-LV"/>
              </w:rPr>
              <w:t>komercijas jomā maksa par šāda veida pakalpojumu tiek noteikta, balstoties uz kādu objektīvu kritēriju, piemēram, atkarībā no “klikšķu skaita”, reklāmas parādīšanās reižu skaita vai veikto pirkumu skaita.</w:t>
            </w:r>
            <w:r w:rsidRPr="0091261F">
              <w:rPr>
                <w:rFonts w:ascii="Times New Roman" w:eastAsia="Times New Roman" w:hAnsi="Times New Roman" w:cs="Times New Roman"/>
                <w:sz w:val="26"/>
                <w:szCs w:val="26"/>
                <w:vertAlign w:val="superscript"/>
                <w:lang w:eastAsia="lv-LV"/>
              </w:rPr>
              <w:footnoteReference w:id="2"/>
            </w:r>
            <w:r w:rsidRPr="0091261F">
              <w:rPr>
                <w:rFonts w:ascii="Times New Roman" w:eastAsia="Times New Roman" w:hAnsi="Times New Roman" w:cs="Times New Roman"/>
                <w:sz w:val="26"/>
                <w:szCs w:val="26"/>
                <w:lang w:eastAsia="lv-LV"/>
              </w:rPr>
              <w:t xml:space="preserve"> Taču vairākos VID konstatētajos riska gadījumos internetā par tīmekļa vietnēm nav atrasti statistiskie dati (apmeklētāju skaits, popularitāte) vai tīmekļa vietņu apmeklētāju skaits ir ļoti mazs, līdz ar to nav skaidrs reklāmas ievietošanas lietderīgums. Secināts, ka līdzīgas tīmekļa vietnes varētu tikt izveidotas ar mērķi radīt iespaidu par darījumiem (reklāmas izvietošanu), lai “pakalpojuma saņēmējs” varētu iekļaut izmaksās un atskaitīt priekšnodokli par reklāmu internetā. Izvērtējot šādu tīmekļa vietņu minimālo popularitāti, secināms, ka reklāmas kampaņas mērķis (preces vai uzņēmuma popularizēšana) nevar būt sasniegts. </w:t>
            </w:r>
          </w:p>
          <w:p w14:paraId="5524845A" w14:textId="26E112CC" w:rsidR="00A75770" w:rsidRPr="0091261F" w:rsidRDefault="00A75770" w:rsidP="00A75770">
            <w:pPr>
              <w:tabs>
                <w:tab w:val="left" w:pos="2127"/>
                <w:tab w:val="left" w:pos="6096"/>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 xml:space="preserve">Ņemot vērā Likuma 1.panta 24.punktā noteikto struktūrvienības definīciju, </w:t>
            </w:r>
            <w:r w:rsidR="002B7799">
              <w:rPr>
                <w:rFonts w:ascii="Times New Roman" w:eastAsia="Times New Roman" w:hAnsi="Times New Roman" w:cs="Times New Roman"/>
                <w:sz w:val="26"/>
                <w:szCs w:val="26"/>
                <w:lang w:eastAsia="lv-LV"/>
              </w:rPr>
              <w:t xml:space="preserve">pašlaik </w:t>
            </w:r>
            <w:r w:rsidRPr="0091261F">
              <w:rPr>
                <w:rFonts w:ascii="Times New Roman" w:eastAsia="Times New Roman" w:hAnsi="Times New Roman" w:cs="Times New Roman"/>
                <w:sz w:val="26"/>
                <w:szCs w:val="26"/>
                <w:lang w:eastAsia="lv-LV"/>
              </w:rPr>
              <w:t>minēto tīmekļa vietņu turētājiem (īpašniekiem) nav pienākum</w:t>
            </w:r>
            <w:r w:rsidR="002B7799">
              <w:rPr>
                <w:rFonts w:ascii="Times New Roman" w:eastAsia="Times New Roman" w:hAnsi="Times New Roman" w:cs="Times New Roman"/>
                <w:sz w:val="26"/>
                <w:szCs w:val="26"/>
                <w:lang w:eastAsia="lv-LV"/>
              </w:rPr>
              <w:t>s</w:t>
            </w:r>
            <w:r w:rsidRPr="0091261F">
              <w:rPr>
                <w:rFonts w:ascii="Times New Roman" w:eastAsia="Times New Roman" w:hAnsi="Times New Roman" w:cs="Times New Roman"/>
                <w:sz w:val="26"/>
                <w:szCs w:val="26"/>
                <w:lang w:eastAsia="lv-LV"/>
              </w:rPr>
              <w:t xml:space="preserve"> reģistrēt tīmekļa vietni kā struktūrvienību. Tādējādi VID rīcībā esošā </w:t>
            </w:r>
            <w:r w:rsidRPr="0091261F">
              <w:rPr>
                <w:rFonts w:ascii="Times New Roman" w:eastAsia="Times New Roman" w:hAnsi="Times New Roman" w:cs="Times New Roman"/>
                <w:sz w:val="26"/>
                <w:szCs w:val="26"/>
                <w:lang w:eastAsia="lv-LV"/>
              </w:rPr>
              <w:lastRenderedPageBreak/>
              <w:t>informācija par šādu tīmekļa vietņu saimniecisko darbību ir nepilnīga, kas apgrūtina riska analīzes veikšanu.</w:t>
            </w:r>
          </w:p>
          <w:p w14:paraId="74F641B1" w14:textId="0EFAEAF3"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 xml:space="preserve">Līdz ar to ir nepieciešams papildināt termina “struktūrvienība” </w:t>
            </w:r>
            <w:r w:rsidR="00AF035E" w:rsidRPr="0091261F">
              <w:rPr>
                <w:rFonts w:ascii="Times New Roman" w:eastAsia="Times New Roman" w:hAnsi="Times New Roman" w:cs="Times New Roman"/>
                <w:sz w:val="26"/>
                <w:szCs w:val="26"/>
                <w:lang w:eastAsia="lv-LV"/>
              </w:rPr>
              <w:t>definīciju</w:t>
            </w:r>
            <w:r w:rsidRPr="0091261F">
              <w:rPr>
                <w:rFonts w:ascii="Times New Roman" w:eastAsia="Times New Roman" w:hAnsi="Times New Roman" w:cs="Times New Roman"/>
                <w:sz w:val="26"/>
                <w:szCs w:val="26"/>
                <w:lang w:eastAsia="lv-LV"/>
              </w:rPr>
              <w:t>, nosakot, ka struktūrvienība ir arī tīmekļa vietne, kurā tiek veikta cita veida (attiecībā pret šobrīd Likumā uzskaitītajām struktūrvienības pazīmēm) saimnieciskā darbība, kuras rezultātā tiek gūti ieņēmumi.</w:t>
            </w:r>
            <w:r w:rsidR="002B7799">
              <w:rPr>
                <w:rFonts w:ascii="Times New Roman" w:eastAsia="Times New Roman" w:hAnsi="Times New Roman" w:cs="Times New Roman"/>
                <w:sz w:val="26"/>
                <w:szCs w:val="26"/>
                <w:lang w:eastAsia="lv-LV"/>
              </w:rPr>
              <w:t xml:space="preserve"> Vienlaikus jāņem vērā, ka grozījuma mērķis nav atzīt par struktūrvienībām tīmekļa vietnes, kuras nodokļu maksātāji uztur vienīgi mārketinga un informatīvajiem nolūkiem, </w:t>
            </w:r>
            <w:r w:rsidR="00A169D4">
              <w:rPr>
                <w:rFonts w:ascii="Times New Roman" w:eastAsia="Times New Roman" w:hAnsi="Times New Roman" w:cs="Times New Roman"/>
                <w:sz w:val="26"/>
                <w:szCs w:val="26"/>
                <w:lang w:eastAsia="lv-LV"/>
              </w:rPr>
              <w:t>šajās tīmekļa vietnēs tieši neveicot saimniecisko darbību.</w:t>
            </w:r>
          </w:p>
          <w:p w14:paraId="26430AB4"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u w:val="single"/>
              </w:rPr>
            </w:pPr>
          </w:p>
          <w:p w14:paraId="74FE6857"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b/>
                <w:sz w:val="26"/>
                <w:szCs w:val="26"/>
                <w:u w:val="single"/>
              </w:rPr>
            </w:pPr>
            <w:r w:rsidRPr="0091261F">
              <w:rPr>
                <w:rFonts w:ascii="Times New Roman" w:eastAsia="Times New Roman" w:hAnsi="Times New Roman" w:cs="Times New Roman"/>
                <w:b/>
                <w:sz w:val="26"/>
                <w:szCs w:val="26"/>
                <w:u w:val="single"/>
              </w:rPr>
              <w:t>Paredzēts pienākums nodokļu maksātājiem informēt VID par to maksājumu kontiem ārvalstu maksājumu iestādē</w:t>
            </w:r>
          </w:p>
          <w:p w14:paraId="5EF5C059"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Likuma 15.panta trešās daļas 9.punkts konkrētiem nodokļu maksātājiem uzliek pienākumu deklarēt VID ārvalstīs atvērtos pieprasījuma noguldījumu kontus 30 dienu laikā pēc to atvēršanas.</w:t>
            </w:r>
          </w:p>
          <w:p w14:paraId="14E10228" w14:textId="3A15A0C8"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 xml:space="preserve">No Kredītiestāžu likuma 1.panta 6.punktā un 67.panta pirmās daļas 1.punktā noteiktā izriet, ka pieprasījuma noguldījuma konts ir naudas līdzekļu glabāšana kredītiestādes kontā noteiktu vai nenoteiktu laiku ar vai bez procentiem ar pienākumu izmaksāt </w:t>
            </w:r>
            <w:r w:rsidR="00EB07A8">
              <w:rPr>
                <w:rFonts w:ascii="Times New Roman" w:eastAsia="Times New Roman" w:hAnsi="Times New Roman" w:cs="Times New Roman"/>
                <w:sz w:val="26"/>
                <w:szCs w:val="26"/>
              </w:rPr>
              <w:t xml:space="preserve">tos </w:t>
            </w:r>
            <w:r w:rsidRPr="0091261F">
              <w:rPr>
                <w:rFonts w:ascii="Times New Roman" w:eastAsia="Times New Roman" w:hAnsi="Times New Roman" w:cs="Times New Roman"/>
                <w:sz w:val="26"/>
                <w:szCs w:val="26"/>
              </w:rPr>
              <w:t>pēc pieprasījuma.</w:t>
            </w:r>
          </w:p>
          <w:p w14:paraId="171C7A9F"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 xml:space="preserve">VID regulāri saņem jautājumus par 15.panta trešās daļas 9.punkta piemērošanu dažādās maksājumu sistēmās atvērtajiem kontiem (piemēram, </w:t>
            </w:r>
            <w:proofErr w:type="spellStart"/>
            <w:r w:rsidRPr="0091261F">
              <w:rPr>
                <w:rFonts w:ascii="Times New Roman" w:eastAsia="Times New Roman" w:hAnsi="Times New Roman" w:cs="Times New Roman"/>
                <w:sz w:val="26"/>
                <w:szCs w:val="26"/>
              </w:rPr>
              <w:t>Paysera</w:t>
            </w:r>
            <w:proofErr w:type="spellEnd"/>
            <w:r w:rsidRPr="0091261F">
              <w:rPr>
                <w:rFonts w:ascii="Times New Roman" w:eastAsia="Times New Roman" w:hAnsi="Times New Roman" w:cs="Times New Roman"/>
                <w:sz w:val="26"/>
                <w:szCs w:val="26"/>
              </w:rPr>
              <w:t>, u.c.).</w:t>
            </w:r>
          </w:p>
          <w:p w14:paraId="3A98E12E"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lang w:eastAsia="lv-LV"/>
              </w:rPr>
              <w:t xml:space="preserve">Turklāt VID nodokļu maksātāju kontroles pasākumu laikā konstatē gadījumus, kad komersanti, kuriem dažādu iemeslu dēļ ir ierobežotas izmaksu operācijas kredītiestāžu norēķinu kontos, darījumiem ar šaubīgajiem darījuma partneriem izmanto maksājumu kontus maksājumu iestādēs un elektroniskās naudas iestādēs (piemēram, </w:t>
            </w:r>
            <w:proofErr w:type="spellStart"/>
            <w:r w:rsidRPr="0091261F">
              <w:rPr>
                <w:rFonts w:ascii="Times New Roman" w:eastAsia="Times New Roman" w:hAnsi="Times New Roman" w:cs="Times New Roman"/>
                <w:sz w:val="26"/>
                <w:szCs w:val="26"/>
                <w:lang w:eastAsia="lv-LV"/>
              </w:rPr>
              <w:t>Paysera</w:t>
            </w:r>
            <w:proofErr w:type="spellEnd"/>
            <w:r w:rsidRPr="0091261F">
              <w:rPr>
                <w:rFonts w:ascii="Times New Roman" w:eastAsia="Times New Roman" w:hAnsi="Times New Roman" w:cs="Times New Roman"/>
                <w:sz w:val="26"/>
                <w:szCs w:val="26"/>
                <w:lang w:eastAsia="lv-LV"/>
              </w:rPr>
              <w:t>, vai līdzīgās), turklāt šos kontus nedeklarē VID, norādot, ka maksājumu konti maksājumu iestādēs un elektroniskās naudas iestādēs neatbilst Likuma 15.panta trešās daļas 9.punkta prasī</w:t>
            </w:r>
            <w:r w:rsidR="00D44ED7" w:rsidRPr="0091261F">
              <w:rPr>
                <w:rFonts w:ascii="Times New Roman" w:eastAsia="Times New Roman" w:hAnsi="Times New Roman" w:cs="Times New Roman"/>
                <w:sz w:val="26"/>
                <w:szCs w:val="26"/>
                <w:lang w:eastAsia="lv-LV"/>
              </w:rPr>
              <w:t>bām, proti, tie nav kredītiestād</w:t>
            </w:r>
            <w:r w:rsidRPr="0091261F">
              <w:rPr>
                <w:rFonts w:ascii="Times New Roman" w:eastAsia="Times New Roman" w:hAnsi="Times New Roman" w:cs="Times New Roman"/>
                <w:sz w:val="26"/>
                <w:szCs w:val="26"/>
                <w:lang w:eastAsia="lv-LV"/>
              </w:rPr>
              <w:t>ēs atvērtie konti.</w:t>
            </w:r>
          </w:p>
          <w:p w14:paraId="16037D20" w14:textId="4CF5A6D2"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lang w:eastAsia="lv-LV"/>
              </w:rPr>
              <w:t xml:space="preserve">Ņemot vērā, ka maksājumu kontu ārvalsts maksājumu iestādē vai ārvalsts elektroniskās naudas iestādē </w:t>
            </w:r>
            <w:r w:rsidR="00EB07A8">
              <w:rPr>
                <w:rFonts w:ascii="Times New Roman" w:eastAsia="Times New Roman" w:hAnsi="Times New Roman" w:cs="Times New Roman"/>
                <w:sz w:val="26"/>
                <w:szCs w:val="26"/>
                <w:lang w:eastAsia="lv-LV"/>
              </w:rPr>
              <w:t>fiziskā persona, ja tā ir darba devējs, komercsabiedrība</w:t>
            </w:r>
            <w:r w:rsidR="006A0916">
              <w:rPr>
                <w:rFonts w:ascii="Times New Roman" w:eastAsia="Times New Roman" w:hAnsi="Times New Roman" w:cs="Times New Roman"/>
                <w:sz w:val="26"/>
                <w:szCs w:val="26"/>
                <w:lang w:eastAsia="lv-LV"/>
              </w:rPr>
              <w:t>,</w:t>
            </w:r>
            <w:r w:rsidR="00EB07A8">
              <w:rPr>
                <w:rFonts w:ascii="Times New Roman" w:eastAsia="Times New Roman" w:hAnsi="Times New Roman" w:cs="Times New Roman"/>
                <w:sz w:val="26"/>
                <w:szCs w:val="26"/>
                <w:lang w:eastAsia="lv-LV"/>
              </w:rPr>
              <w:t xml:space="preserve"> kooperatīvā sabiedrība un cita privāto tiesību juridiskā persona</w:t>
            </w:r>
            <w:r w:rsidR="006A0916">
              <w:rPr>
                <w:rFonts w:ascii="Times New Roman" w:eastAsia="Times New Roman" w:hAnsi="Times New Roman" w:cs="Times New Roman"/>
                <w:sz w:val="26"/>
                <w:szCs w:val="26"/>
                <w:lang w:eastAsia="lv-LV"/>
              </w:rPr>
              <w:t>,</w:t>
            </w:r>
            <w:r w:rsidRPr="0091261F">
              <w:rPr>
                <w:rFonts w:ascii="Times New Roman" w:eastAsia="Times New Roman" w:hAnsi="Times New Roman" w:cs="Times New Roman"/>
                <w:sz w:val="26"/>
                <w:szCs w:val="26"/>
                <w:lang w:eastAsia="lv-LV"/>
              </w:rPr>
              <w:t xml:space="preserve"> var izmantot darījumu (arī nedeklarēto) nodrošināšanai, līdz ar to ārvalstīs atvērtie maksājumu konti ārvalsts maksājumu iestādē vai ārvalsts elektroniskās naudas iestādē būtu deklarējami VID. Tādējādi ir nepieciešams grozīt Likuma 15.panta trešās daļas 9.punktu, precizējot redakciju tādā veidā, lai iekļautu arī ārvalstu </w:t>
            </w:r>
            <w:r w:rsidRPr="0091261F">
              <w:rPr>
                <w:rFonts w:ascii="Times New Roman" w:eastAsia="Times New Roman" w:hAnsi="Times New Roman" w:cs="Times New Roman"/>
                <w:sz w:val="26"/>
                <w:szCs w:val="26"/>
                <w:lang w:eastAsia="lv-LV"/>
              </w:rPr>
              <w:lastRenderedPageBreak/>
              <w:t>maksājumu iestādēs vai ārvalstu elektroniskās naudas iestādēs atvērtos kontus.</w:t>
            </w:r>
          </w:p>
          <w:p w14:paraId="1EE3FF2E" w14:textId="3D6F8588" w:rsidR="00A75770" w:rsidRDefault="00A75770" w:rsidP="00A75770">
            <w:pPr>
              <w:tabs>
                <w:tab w:val="left" w:pos="4455"/>
              </w:tabs>
              <w:spacing w:after="0" w:line="240" w:lineRule="auto"/>
              <w:jc w:val="both"/>
              <w:rPr>
                <w:rFonts w:ascii="Times New Roman" w:eastAsia="Times New Roman" w:hAnsi="Times New Roman" w:cs="Times New Roman"/>
                <w:sz w:val="26"/>
                <w:szCs w:val="26"/>
              </w:rPr>
            </w:pPr>
          </w:p>
          <w:p w14:paraId="7A62971B" w14:textId="77777777" w:rsidR="0091261F" w:rsidRPr="0091261F" w:rsidRDefault="0091261F" w:rsidP="00A75770">
            <w:pPr>
              <w:tabs>
                <w:tab w:val="left" w:pos="4455"/>
              </w:tabs>
              <w:spacing w:after="0" w:line="240" w:lineRule="auto"/>
              <w:jc w:val="both"/>
              <w:rPr>
                <w:rFonts w:ascii="Times New Roman" w:eastAsia="Times New Roman" w:hAnsi="Times New Roman" w:cs="Times New Roman"/>
                <w:sz w:val="26"/>
                <w:szCs w:val="26"/>
              </w:rPr>
            </w:pPr>
          </w:p>
          <w:p w14:paraId="2BC15749"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b/>
                <w:sz w:val="26"/>
                <w:szCs w:val="26"/>
                <w:u w:val="single"/>
              </w:rPr>
            </w:pPr>
            <w:r w:rsidRPr="0091261F">
              <w:rPr>
                <w:rFonts w:ascii="Times New Roman" w:eastAsia="Times New Roman" w:hAnsi="Times New Roman" w:cs="Times New Roman"/>
                <w:b/>
                <w:sz w:val="26"/>
                <w:szCs w:val="26"/>
                <w:u w:val="single"/>
              </w:rPr>
              <w:t>Regulējuma par informācijas pieejamību saistībā ar internetā veiktajiem darījumiem pilnveidošana</w:t>
            </w:r>
          </w:p>
          <w:p w14:paraId="333E619D" w14:textId="77777777" w:rsidR="00A75770" w:rsidRPr="0091261F" w:rsidRDefault="00A75770" w:rsidP="00A75770">
            <w:pPr>
              <w:tabs>
                <w:tab w:val="left" w:pos="709"/>
              </w:tabs>
              <w:spacing w:after="0" w:line="240" w:lineRule="auto"/>
              <w:jc w:val="both"/>
              <w:rPr>
                <w:rFonts w:ascii="Times New Roman" w:eastAsia="Times New Roman" w:hAnsi="Times New Roman" w:cs="Times New Roman"/>
                <w:b/>
                <w:sz w:val="26"/>
                <w:szCs w:val="26"/>
                <w:lang w:eastAsia="lv-LV"/>
              </w:rPr>
            </w:pPr>
          </w:p>
          <w:p w14:paraId="7B33928F" w14:textId="77777777" w:rsidR="00A75770" w:rsidRPr="0091261F" w:rsidRDefault="00A75770" w:rsidP="00A75770">
            <w:pPr>
              <w:tabs>
                <w:tab w:val="left" w:pos="709"/>
              </w:tabs>
              <w:spacing w:after="0" w:line="240" w:lineRule="auto"/>
              <w:jc w:val="both"/>
              <w:rPr>
                <w:rFonts w:ascii="Times New Roman" w:eastAsia="Times New Roman" w:hAnsi="Times New Roman" w:cs="Times New Roman"/>
                <w:i/>
                <w:sz w:val="26"/>
                <w:szCs w:val="26"/>
                <w:u w:val="single"/>
                <w:lang w:eastAsia="lv-LV"/>
              </w:rPr>
            </w:pPr>
            <w:r w:rsidRPr="0091261F">
              <w:rPr>
                <w:rFonts w:ascii="Times New Roman" w:eastAsia="Times New Roman" w:hAnsi="Times New Roman" w:cs="Times New Roman"/>
                <w:i/>
                <w:sz w:val="26"/>
                <w:szCs w:val="26"/>
                <w:u w:val="single"/>
                <w:lang w:eastAsia="lv-LV"/>
              </w:rPr>
              <w:t>Interneta sludinājumu ievietošanas pakalpojumu sniedzēji</w:t>
            </w:r>
          </w:p>
          <w:p w14:paraId="048A5F94" w14:textId="77777777" w:rsidR="00A75770" w:rsidRPr="0091261F" w:rsidRDefault="00A75770" w:rsidP="00A75770">
            <w:pPr>
              <w:tabs>
                <w:tab w:val="left" w:pos="709"/>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Likuma 15.panta sestajā daļā noteikts, ka interneta sludinājumu ievietošanas pakalpojuma sniedzējam pēc VID pieprasījuma saņemšanas ir pienākums sniegt tā rīcībā esošo informāciju par nodokļu maksātājiem, kuri, izmantojot interneta sludinājumu ievietošanas pakalpojumus, izvietojuši sludinājumus, un par to izvietotajiem sludinājumiem.</w:t>
            </w:r>
          </w:p>
          <w:p w14:paraId="4B816C55" w14:textId="05B8980E" w:rsidR="00A75770" w:rsidRPr="0091261F" w:rsidRDefault="00A75770" w:rsidP="00A75770">
            <w:pPr>
              <w:tabs>
                <w:tab w:val="left" w:pos="709"/>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Interneta sludinājumu ievietošanas pakalpojuma sniedzējs nevar noteikt, kurš no sludinājuma ievietotājiem ir nodokļu maksātājs un kurš nav nodokļu maksātājs. Interneta sludinājumu ievietošanas pakalpojuma sniedzēja rīcībā ir informācija par izvietotajiem sludinājumiem un to ievietotājiem (iesniedzējiem). Līdz ar to ir nepieciešams precizēt Likuma 15.panta sestajā daļā noteikto, nelietojot terminu “nodokļu maksātājs”.</w:t>
            </w:r>
          </w:p>
          <w:p w14:paraId="3F25E23A" w14:textId="15AE07A3" w:rsidR="00A75770" w:rsidRPr="0091261F" w:rsidRDefault="00A75770" w:rsidP="00A75770">
            <w:pPr>
              <w:tabs>
                <w:tab w:val="left" w:pos="709"/>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Savukārt, ievērojot apstākli, ka atsevišķos gadījumos informācijas pieprasīšana var tikt uzskatīta par administratīvo aktu Administratīvā procesa likuma izpratnē, lai nodrošinātu savlaicīgu informācijas nodošanu VID un nepieļautu situāciju, ka tiek kavēta nodokļu administrēšanai būtiskas informācijas nodošana VID, nepieciešams noteikt, ka VID informācijas pieprasījuma apstrīdēšana vai pārsūdzēšana neaptur tā darbību.</w:t>
            </w:r>
          </w:p>
          <w:p w14:paraId="2B64B3BF" w14:textId="77777777" w:rsidR="00A75770" w:rsidRPr="0091261F" w:rsidRDefault="00A75770" w:rsidP="00A75770">
            <w:pPr>
              <w:tabs>
                <w:tab w:val="left" w:pos="709"/>
              </w:tabs>
              <w:spacing w:after="0" w:line="240" w:lineRule="auto"/>
              <w:ind w:firstLine="720"/>
              <w:jc w:val="both"/>
              <w:rPr>
                <w:rFonts w:ascii="Times New Roman" w:eastAsia="Times New Roman" w:hAnsi="Times New Roman" w:cs="Times New Roman"/>
                <w:sz w:val="26"/>
                <w:szCs w:val="26"/>
                <w:lang w:eastAsia="lv-LV"/>
              </w:rPr>
            </w:pPr>
          </w:p>
          <w:p w14:paraId="515076B6" w14:textId="77777777" w:rsidR="00A75770" w:rsidRPr="0091261F" w:rsidRDefault="00A75770" w:rsidP="00A75770">
            <w:pPr>
              <w:tabs>
                <w:tab w:val="left" w:pos="709"/>
              </w:tabs>
              <w:spacing w:after="0" w:line="240" w:lineRule="auto"/>
              <w:jc w:val="both"/>
              <w:rPr>
                <w:rFonts w:ascii="Times New Roman" w:eastAsia="Times New Roman" w:hAnsi="Times New Roman" w:cs="Times New Roman"/>
                <w:i/>
                <w:sz w:val="26"/>
                <w:szCs w:val="26"/>
                <w:u w:val="single"/>
                <w:lang w:eastAsia="lv-LV"/>
              </w:rPr>
            </w:pPr>
            <w:r w:rsidRPr="0091261F">
              <w:rPr>
                <w:rFonts w:ascii="Times New Roman" w:eastAsia="Times New Roman" w:hAnsi="Times New Roman" w:cs="Times New Roman"/>
                <w:i/>
                <w:sz w:val="26"/>
                <w:szCs w:val="26"/>
                <w:u w:val="single"/>
                <w:lang w:eastAsia="lv-LV"/>
              </w:rPr>
              <w:t>Mobilās lietotnes pakalpojumu sniedzēji un interneta vai tiešsaistes tirdzniecības vietas pakalpojumu sniedzēji</w:t>
            </w:r>
          </w:p>
          <w:p w14:paraId="16E6F32B" w14:textId="6D5CC16C" w:rsidR="00A75770" w:rsidRPr="0091261F" w:rsidRDefault="00A75770" w:rsidP="00A75770">
            <w:pPr>
              <w:tabs>
                <w:tab w:val="left" w:pos="709"/>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Likuma 15.panta astotajā daļā noteikts, ka mobilās lietotnes pakalpojumu sniedzējam un interneta vai tiešsaistes tirdzniecības vietas pakalpojumu sniedzējam, ar kura starpniecību nodokļu maksātāji piedāvā preces vai pakalpojumus, pēc VID pieprasījuma saņemšanas ir pienākums sniegt savā rīcībā esošo informāciju par nodokļu maksātājiem, kuri piedāvā preces vai pakalpojumus, izmantojot tā pakalpojumus, kā arī</w:t>
            </w:r>
            <w:r w:rsidR="00FC3C9B">
              <w:rPr>
                <w:rFonts w:ascii="Times New Roman" w:eastAsia="Times New Roman" w:hAnsi="Times New Roman" w:cs="Times New Roman"/>
                <w:sz w:val="26"/>
                <w:szCs w:val="26"/>
                <w:lang w:eastAsia="lv-LV"/>
              </w:rPr>
              <w:t xml:space="preserve"> to rīcībā esošu</w:t>
            </w:r>
            <w:r w:rsidRPr="0091261F">
              <w:rPr>
                <w:rFonts w:ascii="Times New Roman" w:eastAsia="Times New Roman" w:hAnsi="Times New Roman" w:cs="Times New Roman"/>
                <w:sz w:val="26"/>
                <w:szCs w:val="26"/>
                <w:lang w:eastAsia="lv-LV"/>
              </w:rPr>
              <w:t xml:space="preserve"> informāciju par nodokļu maksātāja piedāvātajām precēm vai pakalpojumiem.</w:t>
            </w:r>
          </w:p>
          <w:p w14:paraId="350B844D" w14:textId="77777777" w:rsidR="00A75770" w:rsidRPr="0091261F" w:rsidRDefault="00A75770" w:rsidP="00A75770">
            <w:pPr>
              <w:tabs>
                <w:tab w:val="left" w:pos="709"/>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 xml:space="preserve">Arī mobilās lietotnes pakalpojumu sniedzējam un interneta vai tiešsaistes tirdzniecības vietas pakalpojumu sniedzējam, ar kura starpniecību nodokļu maksātāji piedāvā preces, var būt apgrūtinoši noteikt, kurš ir nodokļu maksātājs un kurš </w:t>
            </w:r>
            <w:r w:rsidRPr="0091261F">
              <w:rPr>
                <w:rFonts w:ascii="Times New Roman" w:eastAsia="Times New Roman" w:hAnsi="Times New Roman" w:cs="Times New Roman"/>
                <w:sz w:val="26"/>
                <w:szCs w:val="26"/>
                <w:lang w:eastAsia="lv-LV"/>
              </w:rPr>
              <w:lastRenderedPageBreak/>
              <w:t>nav nodokļu maksātājs. Līdz ar to ir nepieciešams precizēt Likuma 15.panta astotajā daļā noteikto, nelietojot terminu “nodokļu maksātājs”.</w:t>
            </w:r>
          </w:p>
          <w:p w14:paraId="15DF42FC"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lang w:eastAsia="lv-LV"/>
              </w:rPr>
              <w:t>Savukārt, lai nodrošinātu tiesiskā regulējuma efektivitāti, nepieciešams noteikt, ka VID informācijas pieprasījuma apstrīdēšana vai pārsūdzēšana neaptur tā darbību.</w:t>
            </w:r>
          </w:p>
          <w:p w14:paraId="31197C30"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p>
          <w:p w14:paraId="39BE1195" w14:textId="358B6774" w:rsidR="00A75770" w:rsidRPr="0091261F" w:rsidRDefault="00A75770" w:rsidP="00A75770">
            <w:pPr>
              <w:tabs>
                <w:tab w:val="left" w:pos="4455"/>
              </w:tabs>
              <w:spacing w:after="0" w:line="240" w:lineRule="auto"/>
              <w:jc w:val="both"/>
              <w:rPr>
                <w:rFonts w:ascii="Times New Roman" w:eastAsia="Times New Roman" w:hAnsi="Times New Roman" w:cs="Times New Roman"/>
                <w:i/>
                <w:sz w:val="26"/>
                <w:szCs w:val="26"/>
                <w:u w:val="single"/>
              </w:rPr>
            </w:pPr>
            <w:r w:rsidRPr="0091261F">
              <w:rPr>
                <w:rFonts w:ascii="Times New Roman" w:eastAsia="Times New Roman" w:hAnsi="Times New Roman" w:cs="Times New Roman"/>
                <w:i/>
                <w:sz w:val="26"/>
                <w:szCs w:val="26"/>
                <w:u w:val="single"/>
              </w:rPr>
              <w:t xml:space="preserve">Uzlabots regulējums </w:t>
            </w:r>
            <w:r w:rsidR="00843505">
              <w:rPr>
                <w:rFonts w:ascii="Times New Roman" w:eastAsia="Times New Roman" w:hAnsi="Times New Roman" w:cs="Times New Roman"/>
                <w:i/>
                <w:sz w:val="26"/>
                <w:szCs w:val="26"/>
                <w:u w:val="single"/>
              </w:rPr>
              <w:t>informācijas</w:t>
            </w:r>
            <w:r w:rsidR="00843505" w:rsidRPr="0091261F">
              <w:rPr>
                <w:rFonts w:ascii="Times New Roman" w:eastAsia="Times New Roman" w:hAnsi="Times New Roman" w:cs="Times New Roman"/>
                <w:i/>
                <w:sz w:val="26"/>
                <w:szCs w:val="26"/>
                <w:u w:val="single"/>
              </w:rPr>
              <w:t xml:space="preserve"> </w:t>
            </w:r>
            <w:r w:rsidRPr="0091261F">
              <w:rPr>
                <w:rFonts w:ascii="Times New Roman" w:eastAsia="Times New Roman" w:hAnsi="Times New Roman" w:cs="Times New Roman"/>
                <w:i/>
                <w:sz w:val="26"/>
                <w:szCs w:val="26"/>
                <w:u w:val="single"/>
              </w:rPr>
              <w:t>pieejamībai</w:t>
            </w:r>
            <w:r w:rsidR="00843505" w:rsidRPr="0091261F">
              <w:rPr>
                <w:rFonts w:ascii="Times New Roman" w:eastAsia="Times New Roman" w:hAnsi="Times New Roman" w:cs="Times New Roman"/>
                <w:i/>
                <w:sz w:val="26"/>
                <w:szCs w:val="26"/>
                <w:u w:val="single"/>
              </w:rPr>
              <w:t xml:space="preserve"> VID</w:t>
            </w:r>
            <w:r w:rsidRPr="0091261F">
              <w:rPr>
                <w:rFonts w:ascii="Times New Roman" w:eastAsia="Times New Roman" w:hAnsi="Times New Roman" w:cs="Times New Roman"/>
                <w:i/>
                <w:sz w:val="26"/>
                <w:szCs w:val="26"/>
                <w:u w:val="single"/>
              </w:rPr>
              <w:t>, kas saistīta ar maksājumu pakalpojumiem</w:t>
            </w:r>
            <w:r w:rsidR="00B14D84">
              <w:rPr>
                <w:rFonts w:ascii="Times New Roman" w:eastAsia="Times New Roman" w:hAnsi="Times New Roman" w:cs="Times New Roman"/>
                <w:i/>
                <w:sz w:val="26"/>
                <w:szCs w:val="26"/>
                <w:u w:val="single"/>
              </w:rPr>
              <w:t xml:space="preserve">, tajā skaitā, </w:t>
            </w:r>
            <w:r w:rsidR="004C1DFE">
              <w:rPr>
                <w:rFonts w:ascii="Times New Roman" w:eastAsia="Times New Roman" w:hAnsi="Times New Roman" w:cs="Times New Roman"/>
                <w:i/>
                <w:sz w:val="26"/>
                <w:szCs w:val="26"/>
                <w:u w:val="single"/>
              </w:rPr>
              <w:t>kredītiestāžu rīcībā esošajai informācijai par ārvalsts komersantiem veiktajiem maksājumiem</w:t>
            </w:r>
          </w:p>
          <w:p w14:paraId="4BB55A4B"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rPr>
              <w:t xml:space="preserve">Likuma </w:t>
            </w:r>
            <w:r w:rsidRPr="0091261F">
              <w:rPr>
                <w:rFonts w:ascii="Times New Roman" w:eastAsia="Times New Roman" w:hAnsi="Times New Roman" w:cs="Times New Roman"/>
                <w:sz w:val="26"/>
                <w:szCs w:val="26"/>
                <w:lang w:eastAsia="lv-LV"/>
              </w:rPr>
              <w:t>15.panta septītajā daļā noteikts, ka maksājumu pakalpojumu sniedzējam pēc VID pieprasījuma saņemšanas ir pienākums sniegt informāciju par darījumiem, kuri veikti, izmantojot šā maksājumu pakalpojumu sniedzēja pakalpojumus.</w:t>
            </w:r>
          </w:p>
          <w:p w14:paraId="0755CEEF"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VID, piemērojot Likuma 15.panta septīto daļu, ir identificējis komersantus, kuri veic maksājumu karšu darījumu apstrādi, bet neatbilst maksājumu pakalpojuma  sniedzēja definīcijai</w:t>
            </w:r>
            <w:r w:rsidRPr="0091261F">
              <w:rPr>
                <w:rFonts w:ascii="Times New Roman" w:eastAsia="Times New Roman" w:hAnsi="Times New Roman" w:cs="Times New Roman"/>
                <w:sz w:val="26"/>
                <w:szCs w:val="26"/>
              </w:rPr>
              <w:t xml:space="preserve"> </w:t>
            </w:r>
            <w:r w:rsidRPr="0091261F">
              <w:rPr>
                <w:rFonts w:ascii="Times New Roman" w:eastAsia="Times New Roman" w:hAnsi="Times New Roman" w:cs="Times New Roman"/>
                <w:sz w:val="26"/>
                <w:szCs w:val="26"/>
                <w:lang w:eastAsia="lv-LV"/>
              </w:rPr>
              <w:t>Maksājumu pakalpojumu un elektroniskās naudas likuma 1.panta 1.punkta un 27.panta izpratnē. Tāpat VID ir identificējis tādus tehnisko pakalpojumu sniedzējus, kuru rīcībā ir informācija par darījumiem, kuri veikti, izmantojot šā pakalpojumu sniedzēja pakalpojumus.</w:t>
            </w:r>
          </w:p>
          <w:p w14:paraId="01F05895" w14:textId="77777777" w:rsidR="00A75770" w:rsidRPr="0091261F" w:rsidRDefault="00A75770" w:rsidP="00A75770">
            <w:pPr>
              <w:tabs>
                <w:tab w:val="left" w:pos="709"/>
              </w:tabs>
              <w:spacing w:after="0" w:line="240" w:lineRule="auto"/>
              <w:ind w:firstLine="720"/>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Maksājumu pakalpojumu un elektroniskās naudas likuma 1.panta 2</w:t>
            </w:r>
            <w:r w:rsidRPr="0091261F">
              <w:rPr>
                <w:rFonts w:ascii="Times New Roman" w:eastAsia="Times New Roman" w:hAnsi="Times New Roman" w:cs="Times New Roman"/>
                <w:sz w:val="26"/>
                <w:szCs w:val="26"/>
                <w:vertAlign w:val="superscript"/>
                <w:lang w:eastAsia="lv-LV"/>
              </w:rPr>
              <w:t>2</w:t>
            </w:r>
            <w:r w:rsidRPr="0091261F">
              <w:rPr>
                <w:rFonts w:ascii="Times New Roman" w:eastAsia="Times New Roman" w:hAnsi="Times New Roman" w:cs="Times New Roman"/>
                <w:sz w:val="26"/>
                <w:szCs w:val="26"/>
                <w:lang w:eastAsia="lv-LV"/>
              </w:rPr>
              <w:t>.punkta “c” apakšpunktā noteikts, ka elektroniskā nauda ir elektroniskā ierīcē (viedkartē vai datora atmiņā) glabāta monetārā vērtība, kura izmantojama kā maksāšanas līdzeklis un kuru pieņem fiziskā vai juridiskā persona, kas nav elektroniskās naudas emitents.</w:t>
            </w:r>
          </w:p>
          <w:p w14:paraId="7C82F09E" w14:textId="02A940A5" w:rsidR="00A75770" w:rsidRPr="0091261F" w:rsidRDefault="00A75770" w:rsidP="00A75770">
            <w:pPr>
              <w:tabs>
                <w:tab w:val="left" w:pos="709"/>
              </w:tabs>
              <w:spacing w:after="0" w:line="240" w:lineRule="auto"/>
              <w:ind w:firstLine="720"/>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Turklāt aizvien vairāk komersantu izvēlas veikt norēķinus elektroniskajā naudā, savukārt VID nav iespējams iegūt informāciju no</w:t>
            </w:r>
            <w:r w:rsidR="00530243" w:rsidRPr="0091261F">
              <w:rPr>
                <w:rFonts w:ascii="Times New Roman" w:eastAsia="Times New Roman" w:hAnsi="Times New Roman" w:cs="Times New Roman"/>
                <w:sz w:val="26"/>
                <w:szCs w:val="26"/>
                <w:lang w:eastAsia="lv-LV"/>
              </w:rPr>
              <w:t xml:space="preserve"> Maksājumu pakalpojumu un elektroniskās naudas likuma 1.panta 2.</w:t>
            </w:r>
            <w:r w:rsidR="00530243" w:rsidRPr="0091261F">
              <w:rPr>
                <w:rFonts w:ascii="Times New Roman" w:eastAsia="Times New Roman" w:hAnsi="Times New Roman" w:cs="Times New Roman"/>
                <w:sz w:val="26"/>
                <w:szCs w:val="26"/>
                <w:vertAlign w:val="superscript"/>
                <w:lang w:eastAsia="lv-LV"/>
              </w:rPr>
              <w:t xml:space="preserve">1 </w:t>
            </w:r>
            <w:r w:rsidR="00530243" w:rsidRPr="0091261F">
              <w:rPr>
                <w:rFonts w:ascii="Times New Roman" w:eastAsia="Times New Roman" w:hAnsi="Times New Roman" w:cs="Times New Roman"/>
                <w:sz w:val="26"/>
                <w:szCs w:val="26"/>
                <w:lang w:eastAsia="lv-LV"/>
              </w:rPr>
              <w:t>punktā minētajām</w:t>
            </w:r>
            <w:r w:rsidRPr="0091261F">
              <w:rPr>
                <w:rFonts w:ascii="Times New Roman" w:eastAsia="Times New Roman" w:hAnsi="Times New Roman" w:cs="Times New Roman"/>
                <w:sz w:val="26"/>
                <w:szCs w:val="26"/>
                <w:lang w:eastAsia="lv-LV"/>
              </w:rPr>
              <w:t xml:space="preserve"> elektroniskās naudas iestādēm par to rīcībā esošajiem vai glabātajiem cita nodokļu maksātāja saimnieciskās darbības datiem. VID rīcībā esošie dati liecina, ka komersantu norēķini elektroniskajā naudā </w:t>
            </w:r>
            <w:r w:rsidR="00843505">
              <w:rPr>
                <w:rFonts w:ascii="Times New Roman" w:eastAsia="Times New Roman" w:hAnsi="Times New Roman" w:cs="Times New Roman"/>
                <w:sz w:val="26"/>
                <w:szCs w:val="26"/>
                <w:lang w:eastAsia="lv-LV"/>
              </w:rPr>
              <w:t>var</w:t>
            </w:r>
            <w:r w:rsidR="00843505" w:rsidRPr="0091261F">
              <w:rPr>
                <w:rFonts w:ascii="Times New Roman" w:eastAsia="Times New Roman" w:hAnsi="Times New Roman" w:cs="Times New Roman"/>
                <w:sz w:val="26"/>
                <w:szCs w:val="26"/>
                <w:lang w:eastAsia="lv-LV"/>
              </w:rPr>
              <w:t xml:space="preserve"> </w:t>
            </w:r>
            <w:r w:rsidRPr="0091261F">
              <w:rPr>
                <w:rFonts w:ascii="Times New Roman" w:eastAsia="Times New Roman" w:hAnsi="Times New Roman" w:cs="Times New Roman"/>
                <w:sz w:val="26"/>
                <w:szCs w:val="26"/>
                <w:lang w:eastAsia="lv-LV"/>
              </w:rPr>
              <w:t>liecin</w:t>
            </w:r>
            <w:r w:rsidR="00843505">
              <w:rPr>
                <w:rFonts w:ascii="Times New Roman" w:eastAsia="Times New Roman" w:hAnsi="Times New Roman" w:cs="Times New Roman"/>
                <w:sz w:val="26"/>
                <w:szCs w:val="26"/>
                <w:lang w:eastAsia="lv-LV"/>
              </w:rPr>
              <w:t>āt</w:t>
            </w:r>
            <w:r w:rsidRPr="0091261F">
              <w:rPr>
                <w:rFonts w:ascii="Times New Roman" w:eastAsia="Times New Roman" w:hAnsi="Times New Roman" w:cs="Times New Roman"/>
                <w:sz w:val="26"/>
                <w:szCs w:val="26"/>
                <w:lang w:eastAsia="lv-LV"/>
              </w:rPr>
              <w:t xml:space="preserve"> par komersantu vēlmi </w:t>
            </w:r>
            <w:r w:rsidR="00843505">
              <w:rPr>
                <w:rFonts w:ascii="Times New Roman" w:eastAsia="Times New Roman" w:hAnsi="Times New Roman" w:cs="Times New Roman"/>
                <w:sz w:val="26"/>
                <w:szCs w:val="26"/>
                <w:lang w:eastAsia="lv-LV"/>
              </w:rPr>
              <w:t>nedeklarēt</w:t>
            </w:r>
            <w:r w:rsidR="00843505" w:rsidRPr="0091261F">
              <w:rPr>
                <w:rFonts w:ascii="Times New Roman" w:eastAsia="Times New Roman" w:hAnsi="Times New Roman" w:cs="Times New Roman"/>
                <w:sz w:val="26"/>
                <w:szCs w:val="26"/>
                <w:lang w:eastAsia="lv-LV"/>
              </w:rPr>
              <w:t xml:space="preserve"> </w:t>
            </w:r>
            <w:r w:rsidRPr="0091261F">
              <w:rPr>
                <w:rFonts w:ascii="Times New Roman" w:eastAsia="Times New Roman" w:hAnsi="Times New Roman" w:cs="Times New Roman"/>
                <w:sz w:val="26"/>
                <w:szCs w:val="26"/>
                <w:lang w:eastAsia="lv-LV"/>
              </w:rPr>
              <w:t>ieņēmumus, tādējādi izvairoties no nodokļu nomaksas.</w:t>
            </w:r>
          </w:p>
          <w:p w14:paraId="4655C8D9" w14:textId="77777777" w:rsidR="00A75770" w:rsidRPr="0091261F" w:rsidRDefault="00A75770" w:rsidP="00A75770">
            <w:pPr>
              <w:tabs>
                <w:tab w:val="left" w:pos="709"/>
              </w:tabs>
              <w:spacing w:after="0" w:line="240" w:lineRule="auto"/>
              <w:ind w:firstLine="720"/>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 xml:space="preserve">Līdz ar to, lai VID varētu identificēt nereģistrētu saimniecisko darbību un iegūtu informāciju par uzņēmumu slēptiem ienākumiem, ir nepieciešams noteikt pienākumu maksājumu karšu datu apstrādes pakalpojuma sniedzējam, elektroniskās naudas iestādei un citam tehniskā pakalpojuma sniedzējam izsniegt nodokļu administrācijai to </w:t>
            </w:r>
            <w:r w:rsidRPr="0091261F">
              <w:rPr>
                <w:rFonts w:ascii="Times New Roman" w:eastAsia="Times New Roman" w:hAnsi="Times New Roman" w:cs="Times New Roman"/>
                <w:sz w:val="26"/>
                <w:szCs w:val="26"/>
                <w:lang w:eastAsia="lv-LV"/>
              </w:rPr>
              <w:lastRenderedPageBreak/>
              <w:t>rīcībā esošos vai glabātos cita nodokļu maksātāja saimnieciskās darbības datus.</w:t>
            </w:r>
          </w:p>
          <w:p w14:paraId="64070984" w14:textId="5B1800F1"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lang w:eastAsia="lv-LV"/>
              </w:rPr>
              <w:t xml:space="preserve">Tādējādi ir nepieciešams papildināt Likuma 15.panta septīto daļu, nosakot VID tiesības pieprasīt informāciju arī no maksājumu karšu </w:t>
            </w:r>
            <w:r w:rsidR="00C477EC" w:rsidRPr="00C477EC">
              <w:rPr>
                <w:rFonts w:ascii="Times New Roman" w:eastAsia="Times New Roman" w:hAnsi="Times New Roman" w:cs="Times New Roman"/>
                <w:sz w:val="26"/>
                <w:szCs w:val="26"/>
                <w:lang w:eastAsia="lv-LV"/>
              </w:rPr>
              <w:t>darījumu</w:t>
            </w:r>
            <w:r w:rsidR="006A0916">
              <w:rPr>
                <w:rFonts w:ascii="Times New Roman" w:eastAsia="Times New Roman" w:hAnsi="Times New Roman" w:cs="Times New Roman"/>
                <w:sz w:val="26"/>
                <w:szCs w:val="26"/>
                <w:lang w:eastAsia="lv-LV"/>
              </w:rPr>
              <w:t xml:space="preserve"> apstrādes pakalpojuma sniedzējiem</w:t>
            </w:r>
            <w:r w:rsidRPr="0091261F">
              <w:rPr>
                <w:rFonts w:ascii="Times New Roman" w:eastAsia="Times New Roman" w:hAnsi="Times New Roman" w:cs="Times New Roman"/>
                <w:sz w:val="26"/>
                <w:szCs w:val="26"/>
                <w:lang w:eastAsia="lv-LV"/>
              </w:rPr>
              <w:t>, elektroniskās naudas iestādēm un tādiem tehnisko pakalpojumu sniedzējiem, kuru rīcībā ir informācija par darījumiem, kuri veikti, izmantojot šā pakalpojumu sniedzēja pakalpojumus.</w:t>
            </w:r>
          </w:p>
          <w:p w14:paraId="1DEBD3A8" w14:textId="77777777" w:rsidR="00945798" w:rsidRPr="00945798" w:rsidRDefault="00945798" w:rsidP="00945798">
            <w:pPr>
              <w:tabs>
                <w:tab w:val="left" w:pos="4455"/>
              </w:tabs>
              <w:spacing w:after="0" w:line="240" w:lineRule="auto"/>
              <w:jc w:val="both"/>
              <w:rPr>
                <w:rFonts w:ascii="Times New Roman" w:eastAsia="Times New Roman" w:hAnsi="Times New Roman" w:cs="Times New Roman"/>
                <w:sz w:val="26"/>
                <w:szCs w:val="26"/>
              </w:rPr>
            </w:pPr>
            <w:r w:rsidRPr="00945798">
              <w:rPr>
                <w:rFonts w:ascii="Times New Roman" w:eastAsia="Times New Roman" w:hAnsi="Times New Roman" w:cs="Times New Roman"/>
                <w:sz w:val="26"/>
                <w:szCs w:val="26"/>
              </w:rPr>
              <w:t xml:space="preserve">Pievienotās vērtības nodokļa likuma 60.panta otrās daļas 1. un 2.punktā noteikts, ka preču </w:t>
            </w:r>
            <w:proofErr w:type="spellStart"/>
            <w:r w:rsidRPr="00945798">
              <w:rPr>
                <w:rFonts w:ascii="Times New Roman" w:eastAsia="Times New Roman" w:hAnsi="Times New Roman" w:cs="Times New Roman"/>
                <w:sz w:val="26"/>
                <w:szCs w:val="26"/>
              </w:rPr>
              <w:t>tālpārdošanas</w:t>
            </w:r>
            <w:proofErr w:type="spellEnd"/>
            <w:r w:rsidRPr="00945798">
              <w:rPr>
                <w:rFonts w:ascii="Times New Roman" w:eastAsia="Times New Roman" w:hAnsi="Times New Roman" w:cs="Times New Roman"/>
                <w:sz w:val="26"/>
                <w:szCs w:val="26"/>
              </w:rPr>
              <w:t xml:space="preserve"> darījumos citas dalībvalsts nodokļa maksātājs reģistrējas Valsts ieņēmumu dienesta pievienotās vērtības nodokļa maksātāju reģistrā:</w:t>
            </w:r>
          </w:p>
          <w:p w14:paraId="7B239F2E" w14:textId="77777777" w:rsidR="00945798" w:rsidRPr="00945798" w:rsidRDefault="00945798" w:rsidP="00945798">
            <w:pPr>
              <w:tabs>
                <w:tab w:val="left" w:pos="4455"/>
              </w:tabs>
              <w:spacing w:after="0" w:line="240" w:lineRule="auto"/>
              <w:jc w:val="both"/>
              <w:rPr>
                <w:rFonts w:ascii="Times New Roman" w:eastAsia="Times New Roman" w:hAnsi="Times New Roman" w:cs="Times New Roman"/>
                <w:sz w:val="26"/>
                <w:szCs w:val="26"/>
              </w:rPr>
            </w:pPr>
            <w:r w:rsidRPr="00945798">
              <w:rPr>
                <w:rFonts w:ascii="Times New Roman" w:eastAsia="Times New Roman" w:hAnsi="Times New Roman" w:cs="Times New Roman"/>
                <w:sz w:val="26"/>
                <w:szCs w:val="26"/>
              </w:rPr>
              <w:t xml:space="preserve">1) 30 dienu laikā no brīža, kad preču piegāžu kopējā vērtība iepriekšējā vai kārtējā kalendāra gadā ir sasniegusi vai pārsniegusi 35 000 </w:t>
            </w:r>
            <w:proofErr w:type="spellStart"/>
            <w:r w:rsidRPr="00945798">
              <w:rPr>
                <w:rFonts w:ascii="Times New Roman" w:eastAsia="Times New Roman" w:hAnsi="Times New Roman" w:cs="Times New Roman"/>
                <w:sz w:val="26"/>
                <w:szCs w:val="26"/>
              </w:rPr>
              <w:t>euro</w:t>
            </w:r>
            <w:proofErr w:type="spellEnd"/>
            <w:r w:rsidRPr="00945798">
              <w:rPr>
                <w:rFonts w:ascii="Times New Roman" w:eastAsia="Times New Roman" w:hAnsi="Times New Roman" w:cs="Times New Roman"/>
                <w:sz w:val="26"/>
                <w:szCs w:val="26"/>
              </w:rPr>
              <w:t>;</w:t>
            </w:r>
          </w:p>
          <w:p w14:paraId="7D05013D" w14:textId="209EAF09" w:rsidR="00A75770" w:rsidRDefault="00945798" w:rsidP="00945798">
            <w:pPr>
              <w:tabs>
                <w:tab w:val="left" w:pos="4455"/>
              </w:tabs>
              <w:spacing w:after="0" w:line="240" w:lineRule="auto"/>
              <w:jc w:val="both"/>
              <w:rPr>
                <w:rFonts w:ascii="Times New Roman" w:eastAsia="Times New Roman" w:hAnsi="Times New Roman" w:cs="Times New Roman"/>
                <w:sz w:val="26"/>
                <w:szCs w:val="26"/>
              </w:rPr>
            </w:pPr>
            <w:r w:rsidRPr="00945798">
              <w:rPr>
                <w:rFonts w:ascii="Times New Roman" w:eastAsia="Times New Roman" w:hAnsi="Times New Roman" w:cs="Times New Roman"/>
                <w:sz w:val="26"/>
                <w:szCs w:val="26"/>
              </w:rPr>
              <w:t>2) pirms darījuma veikšanas, ja piegādā preces, kurām iekšzemē piemēro akcīzes nodokli, neatkarīgi no piegādāto akcīzes preču vērtības.</w:t>
            </w:r>
          </w:p>
          <w:p w14:paraId="2DAC0066" w14:textId="39E34E62" w:rsidR="00C477EC" w:rsidRDefault="00945798" w:rsidP="00A75770">
            <w:pPr>
              <w:tabs>
                <w:tab w:val="left" w:pos="4455"/>
              </w:tabs>
              <w:spacing w:after="0" w:line="240" w:lineRule="auto"/>
              <w:jc w:val="both"/>
              <w:rPr>
                <w:rFonts w:ascii="Times New Roman" w:eastAsia="Times New Roman" w:hAnsi="Times New Roman" w:cs="Times New Roman"/>
                <w:sz w:val="26"/>
                <w:szCs w:val="26"/>
              </w:rPr>
            </w:pPr>
            <w:r w:rsidRPr="00945798">
              <w:rPr>
                <w:rFonts w:ascii="Times New Roman" w:eastAsia="Times New Roman" w:hAnsi="Times New Roman" w:cs="Times New Roman"/>
                <w:sz w:val="26"/>
                <w:szCs w:val="26"/>
              </w:rPr>
              <w:t xml:space="preserve">No Pievienotās vērtības nodokļa likuma 60.panta otrās daļas 1. punktā noteiktā izriet, ja ārvalstnieks uz Latviju gala patērētājam ir piegādājis preces, kuru kopējā vērtība iepriekšējā vai kārtējā kalendāra gadā ir pārsniegusi 35 000 </w:t>
            </w:r>
            <w:proofErr w:type="spellStart"/>
            <w:r w:rsidRPr="00945798">
              <w:rPr>
                <w:rFonts w:ascii="Times New Roman" w:eastAsia="Times New Roman" w:hAnsi="Times New Roman" w:cs="Times New Roman"/>
                <w:sz w:val="26"/>
                <w:szCs w:val="26"/>
              </w:rPr>
              <w:t>euro</w:t>
            </w:r>
            <w:proofErr w:type="spellEnd"/>
            <w:r w:rsidRPr="00945798">
              <w:rPr>
                <w:rFonts w:ascii="Times New Roman" w:eastAsia="Times New Roman" w:hAnsi="Times New Roman" w:cs="Times New Roman"/>
                <w:sz w:val="26"/>
                <w:szCs w:val="26"/>
              </w:rPr>
              <w:t>, tad ārvalstniekam Latvijā jāreģistrējas pievienotās vērtības nodokļa reģistrā un Latvijā jāmaksā pievienotās vērtības nodoklis.</w:t>
            </w:r>
          </w:p>
          <w:p w14:paraId="6042E848" w14:textId="5F7182AF" w:rsidR="00945798" w:rsidRDefault="0084607A" w:rsidP="00A75770">
            <w:pPr>
              <w:tabs>
                <w:tab w:val="left" w:pos="4455"/>
              </w:tabs>
              <w:spacing w:after="0" w:line="240" w:lineRule="auto"/>
              <w:jc w:val="both"/>
              <w:rPr>
                <w:rFonts w:ascii="Times New Roman" w:eastAsia="Times New Roman" w:hAnsi="Times New Roman" w:cs="Times New Roman"/>
                <w:sz w:val="26"/>
                <w:szCs w:val="26"/>
              </w:rPr>
            </w:pPr>
            <w:r w:rsidRPr="0084607A">
              <w:rPr>
                <w:rFonts w:ascii="Times New Roman" w:eastAsia="Times New Roman" w:hAnsi="Times New Roman" w:cs="Times New Roman"/>
                <w:sz w:val="26"/>
                <w:szCs w:val="26"/>
              </w:rPr>
              <w:t xml:space="preserve">VID ir identificējis vairāk kā 20 ārvalstu tīmekļa vietnes (Interneta veikali, kas nav platformas, kā </w:t>
            </w:r>
            <w:proofErr w:type="spellStart"/>
            <w:r w:rsidRPr="0084607A">
              <w:rPr>
                <w:rFonts w:ascii="Times New Roman" w:eastAsia="Times New Roman" w:hAnsi="Times New Roman" w:cs="Times New Roman"/>
                <w:sz w:val="26"/>
                <w:szCs w:val="26"/>
              </w:rPr>
              <w:t>ebay</w:t>
            </w:r>
            <w:proofErr w:type="spellEnd"/>
            <w:r w:rsidRPr="0084607A">
              <w:rPr>
                <w:rFonts w:ascii="Times New Roman" w:eastAsia="Times New Roman" w:hAnsi="Times New Roman" w:cs="Times New Roman"/>
                <w:sz w:val="26"/>
                <w:szCs w:val="26"/>
              </w:rPr>
              <w:t xml:space="preserve">, </w:t>
            </w:r>
            <w:proofErr w:type="spellStart"/>
            <w:r w:rsidRPr="0084607A">
              <w:rPr>
                <w:rFonts w:ascii="Times New Roman" w:eastAsia="Times New Roman" w:hAnsi="Times New Roman" w:cs="Times New Roman"/>
                <w:sz w:val="26"/>
                <w:szCs w:val="26"/>
              </w:rPr>
              <w:t>amazon</w:t>
            </w:r>
            <w:proofErr w:type="spellEnd"/>
            <w:r w:rsidRPr="0084607A">
              <w:rPr>
                <w:rFonts w:ascii="Times New Roman" w:eastAsia="Times New Roman" w:hAnsi="Times New Roman" w:cs="Times New Roman"/>
                <w:sz w:val="26"/>
                <w:szCs w:val="26"/>
              </w:rPr>
              <w:t xml:space="preserve">, </w:t>
            </w:r>
            <w:proofErr w:type="spellStart"/>
            <w:r w:rsidRPr="0084607A">
              <w:rPr>
                <w:rFonts w:ascii="Times New Roman" w:eastAsia="Times New Roman" w:hAnsi="Times New Roman" w:cs="Times New Roman"/>
                <w:sz w:val="26"/>
                <w:szCs w:val="26"/>
              </w:rPr>
              <w:t>aliexpress</w:t>
            </w:r>
            <w:proofErr w:type="spellEnd"/>
            <w:r w:rsidRPr="0084607A">
              <w:rPr>
                <w:rFonts w:ascii="Times New Roman" w:eastAsia="Times New Roman" w:hAnsi="Times New Roman" w:cs="Times New Roman"/>
                <w:sz w:val="26"/>
                <w:szCs w:val="26"/>
              </w:rPr>
              <w:t xml:space="preserve"> u.c.), kuru īpašnieki regulāri piegādā preces Latvijas iedzīvotājiem un kuriem, iespējams, saskaņā ar Pievienotās vērtības nodokļa likuma 60.panta otrās daļas 1. un 2.punktu ir pienākums reģistrēties pievienotās vērtības nodokļa </w:t>
            </w:r>
            <w:r w:rsidR="00765E22">
              <w:rPr>
                <w:rFonts w:ascii="Times New Roman" w:eastAsia="Times New Roman" w:hAnsi="Times New Roman" w:cs="Times New Roman"/>
                <w:sz w:val="26"/>
                <w:szCs w:val="26"/>
              </w:rPr>
              <w:t xml:space="preserve">maksātāju </w:t>
            </w:r>
            <w:r w:rsidRPr="0084607A">
              <w:rPr>
                <w:rFonts w:ascii="Times New Roman" w:eastAsia="Times New Roman" w:hAnsi="Times New Roman" w:cs="Times New Roman"/>
                <w:sz w:val="26"/>
                <w:szCs w:val="26"/>
              </w:rPr>
              <w:t>reģistrā.</w:t>
            </w:r>
          </w:p>
          <w:p w14:paraId="212560D5" w14:textId="08B2D355" w:rsidR="00945798" w:rsidRDefault="00847674" w:rsidP="00A75770">
            <w:pPr>
              <w:tabs>
                <w:tab w:val="left" w:pos="4455"/>
              </w:tabs>
              <w:spacing w:after="0" w:line="240" w:lineRule="auto"/>
              <w:jc w:val="both"/>
              <w:rPr>
                <w:rFonts w:ascii="Times New Roman" w:eastAsia="Times New Roman" w:hAnsi="Times New Roman" w:cs="Times New Roman"/>
                <w:sz w:val="26"/>
                <w:szCs w:val="26"/>
              </w:rPr>
            </w:pPr>
            <w:r w:rsidRPr="00847674">
              <w:rPr>
                <w:rFonts w:ascii="Times New Roman" w:eastAsia="Times New Roman" w:hAnsi="Times New Roman" w:cs="Times New Roman"/>
                <w:sz w:val="26"/>
                <w:szCs w:val="26"/>
              </w:rPr>
              <w:t xml:space="preserve">Saskaņā </w:t>
            </w:r>
            <w:r w:rsidR="00A2682B">
              <w:rPr>
                <w:rFonts w:ascii="Times New Roman" w:eastAsia="Times New Roman" w:hAnsi="Times New Roman" w:cs="Times New Roman"/>
                <w:sz w:val="26"/>
                <w:szCs w:val="26"/>
              </w:rPr>
              <w:t>ar VID rīcībā esošo informāciju</w:t>
            </w:r>
            <w:r w:rsidRPr="00847674">
              <w:rPr>
                <w:rFonts w:ascii="Times New Roman" w:eastAsia="Times New Roman" w:hAnsi="Times New Roman" w:cs="Times New Roman"/>
                <w:sz w:val="26"/>
                <w:szCs w:val="26"/>
              </w:rPr>
              <w:t xml:space="preserve"> starp Latvijas iedzīvotāju top 10 iecienītākajām ārvalstu e-komercijas lapām, vismaz vienai Latvijā būtu jāmaksā pievienotās vērtības nodoklis, jo šajā lapā tiek veikti aptuveni 10% no visiem pirkumiem ārvalstu e-komercijas lapās. Tomēr pievienotās vērtības nodoklis Latvijā nav samaksāts, tādējādi radot valsts budžetam ievērojamus zaudējumus.</w:t>
            </w:r>
          </w:p>
          <w:p w14:paraId="2A4DC419" w14:textId="0D671712" w:rsidR="00C477EC" w:rsidRDefault="00847674" w:rsidP="00A75770">
            <w:pPr>
              <w:tabs>
                <w:tab w:val="left" w:pos="4455"/>
              </w:tabs>
              <w:spacing w:after="0" w:line="240" w:lineRule="auto"/>
              <w:jc w:val="both"/>
              <w:rPr>
                <w:rFonts w:ascii="Times New Roman" w:eastAsia="Times New Roman" w:hAnsi="Times New Roman" w:cs="Times New Roman"/>
                <w:sz w:val="26"/>
                <w:szCs w:val="26"/>
              </w:rPr>
            </w:pPr>
            <w:r w:rsidRPr="00847674">
              <w:rPr>
                <w:rFonts w:ascii="Times New Roman" w:eastAsia="Times New Roman" w:hAnsi="Times New Roman" w:cs="Times New Roman"/>
                <w:sz w:val="26"/>
                <w:szCs w:val="26"/>
              </w:rPr>
              <w:t>VID rīcībā nav informācijas par ārvalstu uzņēmumu piegādāto preču kopējo vērtību uz Latviju. Turklāt šādu informāciju VID nevar iegūt no pasta komersantiem, jo ārvalstu komersanti iekasē naudu brīdī, kad pasūtījums tiek veikts</w:t>
            </w:r>
            <w:r w:rsidR="00A2682B">
              <w:rPr>
                <w:rFonts w:ascii="Times New Roman" w:eastAsia="Times New Roman" w:hAnsi="Times New Roman" w:cs="Times New Roman"/>
                <w:sz w:val="26"/>
                <w:szCs w:val="26"/>
              </w:rPr>
              <w:t>,</w:t>
            </w:r>
            <w:r w:rsidRPr="00847674">
              <w:rPr>
                <w:rFonts w:ascii="Times New Roman" w:eastAsia="Times New Roman" w:hAnsi="Times New Roman" w:cs="Times New Roman"/>
                <w:sz w:val="26"/>
                <w:szCs w:val="26"/>
              </w:rPr>
              <w:t xml:space="preserve"> un neizmanto samaksu piegādes brīdī (pēcmaksu). Savukārt uz pakām norādītā vērtība neatbilst patiesajai vērtībai</w:t>
            </w:r>
            <w:r w:rsidR="00A2682B">
              <w:rPr>
                <w:rFonts w:ascii="Times New Roman" w:eastAsia="Times New Roman" w:hAnsi="Times New Roman" w:cs="Times New Roman"/>
                <w:sz w:val="26"/>
                <w:szCs w:val="26"/>
              </w:rPr>
              <w:t>,</w:t>
            </w:r>
            <w:r w:rsidRPr="00847674">
              <w:rPr>
                <w:rFonts w:ascii="Times New Roman" w:eastAsia="Times New Roman" w:hAnsi="Times New Roman" w:cs="Times New Roman"/>
                <w:sz w:val="26"/>
                <w:szCs w:val="26"/>
              </w:rPr>
              <w:t xml:space="preserve"> vai arī tā</w:t>
            </w:r>
            <w:r w:rsidR="00A2682B">
              <w:rPr>
                <w:rFonts w:ascii="Times New Roman" w:eastAsia="Times New Roman" w:hAnsi="Times New Roman" w:cs="Times New Roman"/>
                <w:sz w:val="26"/>
                <w:szCs w:val="26"/>
              </w:rPr>
              <w:t xml:space="preserve"> nemaz nav norādīta. Līdz ar to</w:t>
            </w:r>
            <w:r w:rsidRPr="00847674">
              <w:rPr>
                <w:rFonts w:ascii="Times New Roman" w:eastAsia="Times New Roman" w:hAnsi="Times New Roman" w:cs="Times New Roman"/>
                <w:sz w:val="26"/>
                <w:szCs w:val="26"/>
              </w:rPr>
              <w:t xml:space="preserve"> šādu </w:t>
            </w:r>
            <w:r w:rsidRPr="00847674">
              <w:rPr>
                <w:rFonts w:ascii="Times New Roman" w:eastAsia="Times New Roman" w:hAnsi="Times New Roman" w:cs="Times New Roman"/>
                <w:sz w:val="26"/>
                <w:szCs w:val="26"/>
              </w:rPr>
              <w:lastRenderedPageBreak/>
              <w:t>nepilnīgu informāciju VID nevar izmantot nodokļu aprēķina vajadzībām.</w:t>
            </w:r>
          </w:p>
          <w:p w14:paraId="65ECE9D2" w14:textId="5305DB23" w:rsidR="00847674" w:rsidRDefault="001A4FB7" w:rsidP="00A75770">
            <w:pPr>
              <w:tabs>
                <w:tab w:val="left" w:pos="4455"/>
              </w:tabs>
              <w:spacing w:after="0" w:line="240" w:lineRule="auto"/>
              <w:jc w:val="both"/>
              <w:rPr>
                <w:rFonts w:ascii="Times New Roman" w:eastAsia="Times New Roman" w:hAnsi="Times New Roman" w:cs="Times New Roman"/>
                <w:sz w:val="26"/>
                <w:szCs w:val="26"/>
              </w:rPr>
            </w:pPr>
            <w:r w:rsidRPr="001A4FB7">
              <w:rPr>
                <w:rFonts w:ascii="Times New Roman" w:eastAsia="Times New Roman" w:hAnsi="Times New Roman" w:cs="Times New Roman"/>
                <w:sz w:val="26"/>
                <w:szCs w:val="26"/>
              </w:rPr>
              <w:t xml:space="preserve">Tāpat VID ir konstatējis gadījumus, kad uzņēmums reģistrēts vienā valstī (piemēram Lielbritānijā), bet norēķinu konts ir citā valstī (piemēram, Lietuvā), savukārt tīmekļa vietnes ir latviešu un krievu valodās, bet norādītie tālruņi pieder Latvijas mobilo operatoru klientiem. Tādējādi secināms, ka šādas tīmekļa vietnes galvenokārt darbojas Latvijas ekonomiskajā zonā, tomēr izvairās no nodokļu nomaksas Latvijā. </w:t>
            </w:r>
            <w:r w:rsidR="00AB6D75">
              <w:rPr>
                <w:rFonts w:ascii="Times New Roman" w:eastAsia="Times New Roman" w:hAnsi="Times New Roman" w:cs="Times New Roman"/>
                <w:sz w:val="26"/>
                <w:szCs w:val="26"/>
              </w:rPr>
              <w:t>VID esošā regulējuma ietvaros</w:t>
            </w:r>
            <w:r w:rsidRPr="001A4FB7">
              <w:rPr>
                <w:rFonts w:ascii="Times New Roman" w:eastAsia="Times New Roman" w:hAnsi="Times New Roman" w:cs="Times New Roman"/>
                <w:sz w:val="26"/>
                <w:szCs w:val="26"/>
              </w:rPr>
              <w:t xml:space="preserve"> nevar iegūt informāciju par šādu tīmekļa vietņu apgrozījumu  Latvijas ekonomiskajā vidē.</w:t>
            </w:r>
          </w:p>
          <w:p w14:paraId="3476AD8C" w14:textId="6F2B4F06" w:rsidR="001A4FB7" w:rsidRDefault="001A4FB7" w:rsidP="00A75770">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Ņemot vērā esošo starptautiskās administratīvās sadarbības sistēmu, lai VID varētu pieprasīt informāciju no ārvalsts nodokļu administrācijas par ārvalsts komersanta darījumu vērtību Latvijā, VID ir pienākums nodrošināt pierādījumus par iespējamo nodokļu nemaksāšanu Latvijā. Savukārt vienīgais veids, kādā iegūt minētos pierādījumus, ir iegūt informāciju no kredītiestādēm par no Latvijas attiecīgajiem ārvalsts komersantiem veikto darījumu apjomu.</w:t>
            </w:r>
          </w:p>
          <w:p w14:paraId="5A62F041" w14:textId="77777777" w:rsidR="00F1657E" w:rsidRPr="00F1657E" w:rsidRDefault="007C42C0" w:rsidP="00F1657E">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Ievērojot Likuma 23.panta regulējumu, </w:t>
            </w:r>
            <w:r w:rsidR="00D45715" w:rsidRPr="00D45715">
              <w:rPr>
                <w:rFonts w:ascii="Times New Roman" w:eastAsia="Times New Roman" w:hAnsi="Times New Roman" w:cs="Times New Roman"/>
                <w:sz w:val="26"/>
                <w:szCs w:val="26"/>
              </w:rPr>
              <w:t xml:space="preserve">VID ir tiesības nodokļu revīzijas (audita) </w:t>
            </w:r>
            <w:r w:rsidR="00D45715">
              <w:rPr>
                <w:rFonts w:ascii="Times New Roman" w:eastAsia="Times New Roman" w:hAnsi="Times New Roman" w:cs="Times New Roman"/>
                <w:sz w:val="26"/>
                <w:szCs w:val="26"/>
              </w:rPr>
              <w:t xml:space="preserve">rezultātā </w:t>
            </w:r>
            <w:r w:rsidR="00D45715" w:rsidRPr="00D45715">
              <w:rPr>
                <w:rFonts w:ascii="Times New Roman" w:eastAsia="Times New Roman" w:hAnsi="Times New Roman" w:cs="Times New Roman"/>
                <w:sz w:val="26"/>
                <w:szCs w:val="26"/>
              </w:rPr>
              <w:t xml:space="preserve">precizēt nodokļu apmērus un uzlikt soda naudu triju gadu laikā pēc normatīvajos aktos noteiktā </w:t>
            </w:r>
            <w:r w:rsidR="00D45715">
              <w:rPr>
                <w:rFonts w:ascii="Times New Roman" w:eastAsia="Times New Roman" w:hAnsi="Times New Roman" w:cs="Times New Roman"/>
                <w:sz w:val="26"/>
                <w:szCs w:val="26"/>
              </w:rPr>
              <w:t xml:space="preserve">nodokļa </w:t>
            </w:r>
            <w:r w:rsidR="00D45715" w:rsidRPr="00D45715">
              <w:rPr>
                <w:rFonts w:ascii="Times New Roman" w:eastAsia="Times New Roman" w:hAnsi="Times New Roman" w:cs="Times New Roman"/>
                <w:sz w:val="26"/>
                <w:szCs w:val="26"/>
              </w:rPr>
              <w:t>maksāšanas termiņa.</w:t>
            </w:r>
            <w:r w:rsidR="00D45715">
              <w:rPr>
                <w:rFonts w:ascii="Times New Roman" w:eastAsia="Times New Roman" w:hAnsi="Times New Roman" w:cs="Times New Roman"/>
                <w:sz w:val="26"/>
                <w:szCs w:val="26"/>
              </w:rPr>
              <w:t xml:space="preserve"> </w:t>
            </w:r>
            <w:r w:rsidR="00D45715" w:rsidRPr="00D45715">
              <w:rPr>
                <w:rFonts w:ascii="Times New Roman" w:eastAsia="Times New Roman" w:hAnsi="Times New Roman" w:cs="Times New Roman"/>
                <w:sz w:val="26"/>
                <w:szCs w:val="26"/>
              </w:rPr>
              <w:t>Pievienotās vērtības nodokļa likum</w:t>
            </w:r>
            <w:r w:rsidR="00D45715">
              <w:rPr>
                <w:rFonts w:ascii="Times New Roman" w:eastAsia="Times New Roman" w:hAnsi="Times New Roman" w:cs="Times New Roman"/>
                <w:sz w:val="26"/>
                <w:szCs w:val="26"/>
              </w:rPr>
              <w:t>a 60.panta otrās daļas 1.punktā</w:t>
            </w:r>
            <w:r w:rsidR="00D45715" w:rsidRPr="00D45715">
              <w:rPr>
                <w:rFonts w:ascii="Times New Roman" w:eastAsia="Times New Roman" w:hAnsi="Times New Roman" w:cs="Times New Roman"/>
                <w:sz w:val="26"/>
                <w:szCs w:val="26"/>
              </w:rPr>
              <w:t xml:space="preserve"> noteikts, ka preču </w:t>
            </w:r>
            <w:proofErr w:type="spellStart"/>
            <w:r w:rsidR="00D45715" w:rsidRPr="00D45715">
              <w:rPr>
                <w:rFonts w:ascii="Times New Roman" w:eastAsia="Times New Roman" w:hAnsi="Times New Roman" w:cs="Times New Roman"/>
                <w:sz w:val="26"/>
                <w:szCs w:val="26"/>
              </w:rPr>
              <w:t>tālpārdošanas</w:t>
            </w:r>
            <w:proofErr w:type="spellEnd"/>
            <w:r w:rsidR="00D45715" w:rsidRPr="00D45715">
              <w:rPr>
                <w:rFonts w:ascii="Times New Roman" w:eastAsia="Times New Roman" w:hAnsi="Times New Roman" w:cs="Times New Roman"/>
                <w:sz w:val="26"/>
                <w:szCs w:val="26"/>
              </w:rPr>
              <w:t xml:space="preserve"> darījumos citas dalībvalsts nodokļa maksātājs reģistrējas Valsts ieņēmumu dienesta pievienotās vērtības nodokļa maksātāju reģistrā 30 dienu laikā no brīža, kad preču piegāžu kopējā vērtība iepriekšējā vai kārtējā kalendāra gadā ir sasniegusi vai pārsniegusi 35 000 </w:t>
            </w:r>
            <w:proofErr w:type="spellStart"/>
            <w:r w:rsidR="00D45715" w:rsidRPr="00D45715">
              <w:rPr>
                <w:rFonts w:ascii="Times New Roman" w:eastAsia="Times New Roman" w:hAnsi="Times New Roman" w:cs="Times New Roman"/>
                <w:sz w:val="26"/>
                <w:szCs w:val="26"/>
              </w:rPr>
              <w:t>euro</w:t>
            </w:r>
            <w:proofErr w:type="spellEnd"/>
            <w:r w:rsidR="00D45715" w:rsidRPr="00D45715">
              <w:rPr>
                <w:rFonts w:ascii="Times New Roman" w:eastAsia="Times New Roman" w:hAnsi="Times New Roman" w:cs="Times New Roman"/>
                <w:sz w:val="26"/>
                <w:szCs w:val="26"/>
              </w:rPr>
              <w:t>.</w:t>
            </w:r>
            <w:r w:rsidR="00D45715">
              <w:rPr>
                <w:rFonts w:ascii="Times New Roman" w:eastAsia="Times New Roman" w:hAnsi="Times New Roman" w:cs="Times New Roman"/>
                <w:sz w:val="26"/>
                <w:szCs w:val="26"/>
              </w:rPr>
              <w:t xml:space="preserve"> </w:t>
            </w:r>
            <w:r w:rsidR="00F1657E" w:rsidRPr="00F1657E">
              <w:rPr>
                <w:rFonts w:ascii="Times New Roman" w:eastAsia="Times New Roman" w:hAnsi="Times New Roman" w:cs="Times New Roman"/>
                <w:sz w:val="26"/>
                <w:szCs w:val="26"/>
              </w:rPr>
              <w:t xml:space="preserve">Tādējādi, lai VID varētu precizēt pievienotās vērtības nodokļa aprēķinu par iepriekšējiem trim gadiem, VID ir jāiegūst pierādījumi, ka nodokļu maksātāja preču piegāžu kopējā vērtība iepriekšējā vai kārtējā kalendāra gadā (periodā pirms iepriekšējiem trim gadiem) ir sasniegusi vai pārsniegusi 35 000 </w:t>
            </w:r>
            <w:proofErr w:type="spellStart"/>
            <w:r w:rsidR="00F1657E" w:rsidRPr="00F1657E">
              <w:rPr>
                <w:rFonts w:ascii="Times New Roman" w:eastAsia="Times New Roman" w:hAnsi="Times New Roman" w:cs="Times New Roman"/>
                <w:sz w:val="26"/>
                <w:szCs w:val="26"/>
              </w:rPr>
              <w:t>euro</w:t>
            </w:r>
            <w:proofErr w:type="spellEnd"/>
            <w:r w:rsidR="00F1657E" w:rsidRPr="00F1657E">
              <w:rPr>
                <w:rFonts w:ascii="Times New Roman" w:eastAsia="Times New Roman" w:hAnsi="Times New Roman" w:cs="Times New Roman"/>
                <w:sz w:val="26"/>
                <w:szCs w:val="26"/>
              </w:rPr>
              <w:t xml:space="preserve">. </w:t>
            </w:r>
          </w:p>
          <w:p w14:paraId="7B32E37A" w14:textId="20A7CBE0" w:rsidR="001A4FB7" w:rsidRDefault="00F1657E" w:rsidP="00F1657E">
            <w:pPr>
              <w:tabs>
                <w:tab w:val="left" w:pos="4455"/>
              </w:tabs>
              <w:spacing w:after="0" w:line="240" w:lineRule="auto"/>
              <w:jc w:val="both"/>
              <w:rPr>
                <w:rFonts w:ascii="Times New Roman" w:eastAsia="Times New Roman" w:hAnsi="Times New Roman" w:cs="Times New Roman"/>
                <w:sz w:val="26"/>
                <w:szCs w:val="26"/>
              </w:rPr>
            </w:pPr>
            <w:r w:rsidRPr="00F1657E">
              <w:rPr>
                <w:rFonts w:ascii="Times New Roman" w:eastAsia="Times New Roman" w:hAnsi="Times New Roman" w:cs="Times New Roman"/>
                <w:sz w:val="26"/>
                <w:szCs w:val="26"/>
              </w:rPr>
              <w:t>Līdz ar to VID ir jāiegūst pierādījumi par četriem kalendārajiem gadiem.</w:t>
            </w:r>
          </w:p>
          <w:p w14:paraId="2CF06BF9" w14:textId="146FDB1C" w:rsidR="00847674" w:rsidRDefault="00F1657E" w:rsidP="00A75770">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Ievērojot minēto, nepieciešams veikt grozījumu, paredzot VID tiesības pieprasīt no </w:t>
            </w:r>
            <w:r w:rsidRPr="00F1657E">
              <w:rPr>
                <w:rFonts w:ascii="Times New Roman" w:eastAsia="Times New Roman" w:hAnsi="Times New Roman" w:cs="Times New Roman"/>
                <w:sz w:val="26"/>
                <w:szCs w:val="26"/>
              </w:rPr>
              <w:t xml:space="preserve">kredītiestādēm </w:t>
            </w:r>
            <w:r w:rsidRPr="00740711">
              <w:rPr>
                <w:rFonts w:ascii="Times New Roman" w:eastAsia="Times New Roman" w:hAnsi="Times New Roman" w:cs="Times New Roman"/>
                <w:sz w:val="26"/>
                <w:szCs w:val="26"/>
              </w:rPr>
              <w:t>informāciju par maksājumiem no kredītiestādē atvērtajiem kontiem ārvalstu tirgotājam par periodu, kas nav ilgāks par četriem kalendārajiem gadiem no pieprasījuma iesniegšanas brīža.</w:t>
            </w:r>
          </w:p>
          <w:p w14:paraId="700F3562" w14:textId="09E61DFB" w:rsidR="00FE511A" w:rsidRDefault="00FE511A" w:rsidP="00A75770">
            <w:pPr>
              <w:tabs>
                <w:tab w:val="left" w:pos="4455"/>
              </w:tabs>
              <w:spacing w:after="0" w:line="240" w:lineRule="auto"/>
              <w:jc w:val="both"/>
              <w:rPr>
                <w:rFonts w:ascii="Times New Roman" w:eastAsia="Times New Roman" w:hAnsi="Times New Roman" w:cs="Times New Roman"/>
                <w:sz w:val="26"/>
                <w:szCs w:val="26"/>
              </w:rPr>
            </w:pPr>
            <w:r w:rsidRPr="00694AAD">
              <w:rPr>
                <w:rFonts w:ascii="Times New Roman" w:eastAsia="Times New Roman" w:hAnsi="Times New Roman" w:cs="Times New Roman"/>
                <w:sz w:val="26"/>
                <w:szCs w:val="26"/>
              </w:rPr>
              <w:t>Likumprojektā ietvertais regulējums atbilst arī</w:t>
            </w:r>
            <w:r>
              <w:rPr>
                <w:rFonts w:ascii="Times New Roman" w:eastAsia="Times New Roman" w:hAnsi="Times New Roman" w:cs="Times New Roman"/>
                <w:sz w:val="26"/>
                <w:szCs w:val="26"/>
              </w:rPr>
              <w:t xml:space="preserve"> Ekonomiskās Sadarbības un Attīstības</w:t>
            </w:r>
            <w:r w:rsidR="00AB6D75">
              <w:rPr>
                <w:rFonts w:ascii="Times New Roman" w:eastAsia="Times New Roman" w:hAnsi="Times New Roman" w:cs="Times New Roman"/>
                <w:sz w:val="26"/>
                <w:szCs w:val="26"/>
              </w:rPr>
              <w:t xml:space="preserve"> Organizācijas</w:t>
            </w:r>
            <w:r>
              <w:rPr>
                <w:rFonts w:ascii="Times New Roman" w:eastAsia="Times New Roman" w:hAnsi="Times New Roman" w:cs="Times New Roman"/>
                <w:sz w:val="26"/>
                <w:szCs w:val="26"/>
              </w:rPr>
              <w:t xml:space="preserve"> 2018.gada 16.marta ziņojuma “Nodokļu izaicinājumi, kas izriet no </w:t>
            </w:r>
            <w:proofErr w:type="spellStart"/>
            <w:r>
              <w:rPr>
                <w:rFonts w:ascii="Times New Roman" w:eastAsia="Times New Roman" w:hAnsi="Times New Roman" w:cs="Times New Roman"/>
                <w:sz w:val="26"/>
                <w:szCs w:val="26"/>
              </w:rPr>
              <w:t>digitalizācijas</w:t>
            </w:r>
            <w:proofErr w:type="spellEnd"/>
            <w:r>
              <w:rPr>
                <w:rFonts w:ascii="Times New Roman" w:eastAsia="Times New Roman" w:hAnsi="Times New Roman" w:cs="Times New Roman"/>
                <w:sz w:val="26"/>
                <w:szCs w:val="26"/>
              </w:rPr>
              <w:t xml:space="preserve"> – 2018.gada starpziņojums”</w:t>
            </w:r>
            <w:r w:rsidR="001C2DB7">
              <w:rPr>
                <w:rFonts w:ascii="Times New Roman" w:eastAsia="Times New Roman" w:hAnsi="Times New Roman" w:cs="Times New Roman"/>
                <w:sz w:val="26"/>
                <w:szCs w:val="26"/>
              </w:rPr>
              <w:t xml:space="preserve"> </w:t>
            </w:r>
            <w:r w:rsidR="001C2DB7">
              <w:rPr>
                <w:rFonts w:ascii="Times New Roman" w:eastAsia="Times New Roman" w:hAnsi="Times New Roman" w:cs="Times New Roman"/>
                <w:sz w:val="26"/>
                <w:szCs w:val="26"/>
              </w:rPr>
              <w:lastRenderedPageBreak/>
              <w:t>(turpmāk – OECD 2018.gada ziņojums)</w:t>
            </w:r>
            <w:r w:rsidR="00D37F95">
              <w:rPr>
                <w:rStyle w:val="FootnoteReference"/>
                <w:rFonts w:ascii="Times New Roman" w:eastAsia="Times New Roman" w:hAnsi="Times New Roman" w:cs="Times New Roman"/>
                <w:sz w:val="26"/>
                <w:szCs w:val="26"/>
              </w:rPr>
              <w:footnoteReference w:id="3"/>
            </w:r>
            <w:r w:rsidR="00D37F95">
              <w:rPr>
                <w:rFonts w:ascii="Times New Roman" w:eastAsia="Times New Roman" w:hAnsi="Times New Roman" w:cs="Times New Roman"/>
                <w:sz w:val="26"/>
                <w:szCs w:val="26"/>
              </w:rPr>
              <w:t xml:space="preserve"> 7.</w:t>
            </w:r>
            <w:r w:rsidR="00C0219B">
              <w:rPr>
                <w:rFonts w:ascii="Times New Roman" w:eastAsia="Times New Roman" w:hAnsi="Times New Roman" w:cs="Times New Roman"/>
                <w:sz w:val="26"/>
                <w:szCs w:val="26"/>
              </w:rPr>
              <w:t xml:space="preserve">nodaļā ietvertajām rekomendācijām. </w:t>
            </w:r>
            <w:r w:rsidR="001C2DB7">
              <w:rPr>
                <w:rFonts w:ascii="Times New Roman" w:eastAsia="Times New Roman" w:hAnsi="Times New Roman" w:cs="Times New Roman"/>
                <w:sz w:val="26"/>
                <w:szCs w:val="26"/>
              </w:rPr>
              <w:t>OECD 2018.gada</w:t>
            </w:r>
            <w:r w:rsidR="00B535FE">
              <w:rPr>
                <w:rFonts w:ascii="Times New Roman" w:eastAsia="Times New Roman" w:hAnsi="Times New Roman" w:cs="Times New Roman"/>
                <w:sz w:val="26"/>
                <w:szCs w:val="26"/>
              </w:rPr>
              <w:t xml:space="preserve"> zi</w:t>
            </w:r>
            <w:r w:rsidR="00271565">
              <w:rPr>
                <w:rFonts w:ascii="Times New Roman" w:eastAsia="Times New Roman" w:hAnsi="Times New Roman" w:cs="Times New Roman"/>
                <w:sz w:val="26"/>
                <w:szCs w:val="26"/>
              </w:rPr>
              <w:t>ņojumā ir norādīts, ka nodokļu administrēšanu apgrūtina apstāklis, ka nodokļu administrācijām nav pieejama informācija kas saist</w:t>
            </w:r>
            <w:r w:rsidR="00F60D37">
              <w:rPr>
                <w:rFonts w:ascii="Times New Roman" w:eastAsia="Times New Roman" w:hAnsi="Times New Roman" w:cs="Times New Roman"/>
                <w:sz w:val="26"/>
                <w:szCs w:val="26"/>
              </w:rPr>
              <w:t>īta</w:t>
            </w:r>
            <w:r w:rsidR="00271565">
              <w:rPr>
                <w:rFonts w:ascii="Times New Roman" w:eastAsia="Times New Roman" w:hAnsi="Times New Roman" w:cs="Times New Roman"/>
                <w:sz w:val="26"/>
                <w:szCs w:val="26"/>
              </w:rPr>
              <w:t xml:space="preserve"> ar saimniecisko darbību, kas tiek veikta, izmantojot tiešsaistes </w:t>
            </w:r>
            <w:r w:rsidR="00AF341F">
              <w:rPr>
                <w:rFonts w:ascii="Times New Roman" w:eastAsia="Times New Roman" w:hAnsi="Times New Roman" w:cs="Times New Roman"/>
                <w:sz w:val="26"/>
                <w:szCs w:val="26"/>
              </w:rPr>
              <w:t xml:space="preserve">platformas (informācija, kas nepieciešama nodokļu maksātāju identificēšanai, kā arī šo nodokļu maksātāju darījumu apjoms). Tiek minēts, ka svarīgs solis nodokļu administrēšanas uzlabošanai minētajā jomā būtu </w:t>
            </w:r>
            <w:r w:rsidR="00F60D37">
              <w:rPr>
                <w:rFonts w:ascii="Times New Roman" w:eastAsia="Times New Roman" w:hAnsi="Times New Roman" w:cs="Times New Roman"/>
                <w:sz w:val="26"/>
                <w:szCs w:val="26"/>
              </w:rPr>
              <w:t xml:space="preserve">uzlabot </w:t>
            </w:r>
            <w:r w:rsidR="00AF341F">
              <w:rPr>
                <w:rFonts w:ascii="Times New Roman" w:eastAsia="Times New Roman" w:hAnsi="Times New Roman" w:cs="Times New Roman"/>
                <w:sz w:val="26"/>
                <w:szCs w:val="26"/>
              </w:rPr>
              <w:t>informācijas pieejamīb</w:t>
            </w:r>
            <w:r w:rsidR="00F60D37">
              <w:rPr>
                <w:rFonts w:ascii="Times New Roman" w:eastAsia="Times New Roman" w:hAnsi="Times New Roman" w:cs="Times New Roman"/>
                <w:sz w:val="26"/>
                <w:szCs w:val="26"/>
              </w:rPr>
              <w:t>u</w:t>
            </w:r>
            <w:r w:rsidR="00AF341F">
              <w:rPr>
                <w:rFonts w:ascii="Times New Roman" w:eastAsia="Times New Roman" w:hAnsi="Times New Roman" w:cs="Times New Roman"/>
                <w:sz w:val="26"/>
                <w:szCs w:val="26"/>
              </w:rPr>
              <w:t xml:space="preserve"> nodokļu administrācijai. </w:t>
            </w:r>
            <w:r w:rsidR="00F60D37">
              <w:rPr>
                <w:rFonts w:ascii="Times New Roman" w:eastAsia="Times New Roman" w:hAnsi="Times New Roman" w:cs="Times New Roman"/>
                <w:sz w:val="26"/>
                <w:szCs w:val="26"/>
              </w:rPr>
              <w:t>Turklāt ir norādīts, ka</w:t>
            </w:r>
            <w:r w:rsidR="00AF341F">
              <w:rPr>
                <w:rFonts w:ascii="Times New Roman" w:eastAsia="Times New Roman" w:hAnsi="Times New Roman" w:cs="Times New Roman"/>
                <w:sz w:val="26"/>
                <w:szCs w:val="26"/>
              </w:rPr>
              <w:t xml:space="preserve"> viens no subjektiem, kura rīcībā ir nodokļu administrēšanai būtiska informācija, ir </w:t>
            </w:r>
            <w:r w:rsidR="00010431">
              <w:rPr>
                <w:rFonts w:ascii="Times New Roman" w:eastAsia="Times New Roman" w:hAnsi="Times New Roman" w:cs="Times New Roman"/>
                <w:sz w:val="26"/>
                <w:szCs w:val="26"/>
              </w:rPr>
              <w:t>trešās personas, kuru rīcībā ir informācija par veiktajiem maksājumiem, piemēram,</w:t>
            </w:r>
            <w:r w:rsidR="00AF341F">
              <w:rPr>
                <w:rFonts w:ascii="Times New Roman" w:eastAsia="Times New Roman" w:hAnsi="Times New Roman" w:cs="Times New Roman"/>
                <w:sz w:val="26"/>
                <w:szCs w:val="26"/>
              </w:rPr>
              <w:t xml:space="preserve"> maksājumu pakalpojumu sniedzēji.</w:t>
            </w:r>
            <w:r w:rsidR="00010431">
              <w:rPr>
                <w:rFonts w:ascii="Times New Roman" w:eastAsia="Times New Roman" w:hAnsi="Times New Roman" w:cs="Times New Roman"/>
                <w:sz w:val="26"/>
                <w:szCs w:val="26"/>
              </w:rPr>
              <w:t xml:space="preserve"> Ir norādīts, ka tiesiskā regulējuma ieviešana, paredzot trešajām personām pienākumu sniegt nodokļu administrācijai informāciju par minēto personu rīcībā </w:t>
            </w:r>
            <w:r w:rsidR="004D3107">
              <w:rPr>
                <w:rFonts w:ascii="Times New Roman" w:eastAsia="Times New Roman" w:hAnsi="Times New Roman" w:cs="Times New Roman"/>
                <w:sz w:val="26"/>
                <w:szCs w:val="26"/>
              </w:rPr>
              <w:t xml:space="preserve">esošo informāciju par </w:t>
            </w:r>
            <w:r w:rsidR="00010431">
              <w:rPr>
                <w:rFonts w:ascii="Times New Roman" w:eastAsia="Times New Roman" w:hAnsi="Times New Roman" w:cs="Times New Roman"/>
                <w:sz w:val="26"/>
                <w:szCs w:val="26"/>
              </w:rPr>
              <w:t xml:space="preserve">saimniecisko darbību, </w:t>
            </w:r>
            <w:r w:rsidR="004D3107">
              <w:rPr>
                <w:rFonts w:ascii="Times New Roman" w:eastAsia="Times New Roman" w:hAnsi="Times New Roman" w:cs="Times New Roman"/>
                <w:sz w:val="26"/>
                <w:szCs w:val="26"/>
              </w:rPr>
              <w:t xml:space="preserve">kas veikta, izmantojot tiešsaistes platformu, </w:t>
            </w:r>
            <w:r w:rsidR="00EA3BF7">
              <w:rPr>
                <w:rFonts w:ascii="Times New Roman" w:eastAsia="Times New Roman" w:hAnsi="Times New Roman" w:cs="Times New Roman"/>
                <w:sz w:val="26"/>
                <w:szCs w:val="26"/>
              </w:rPr>
              <w:t>uzlabotu</w:t>
            </w:r>
            <w:r w:rsidR="00010431">
              <w:rPr>
                <w:rFonts w:ascii="Times New Roman" w:eastAsia="Times New Roman" w:hAnsi="Times New Roman" w:cs="Times New Roman"/>
                <w:sz w:val="26"/>
                <w:szCs w:val="26"/>
              </w:rPr>
              <w:t xml:space="preserve"> nodokļu administrēšanas procesu</w:t>
            </w:r>
            <w:r w:rsidR="004D3107">
              <w:rPr>
                <w:rFonts w:ascii="Times New Roman" w:eastAsia="Times New Roman" w:hAnsi="Times New Roman" w:cs="Times New Roman"/>
                <w:sz w:val="26"/>
                <w:szCs w:val="26"/>
              </w:rPr>
              <w:t xml:space="preserve"> un</w:t>
            </w:r>
            <w:r w:rsidR="00010431">
              <w:rPr>
                <w:rFonts w:ascii="Times New Roman" w:eastAsia="Times New Roman" w:hAnsi="Times New Roman" w:cs="Times New Roman"/>
                <w:sz w:val="26"/>
                <w:szCs w:val="26"/>
              </w:rPr>
              <w:t xml:space="preserve"> ve</w:t>
            </w:r>
            <w:r w:rsidR="004D3107">
              <w:rPr>
                <w:rFonts w:ascii="Times New Roman" w:eastAsia="Times New Roman" w:hAnsi="Times New Roman" w:cs="Times New Roman"/>
                <w:sz w:val="26"/>
                <w:szCs w:val="26"/>
              </w:rPr>
              <w:t>icinātu</w:t>
            </w:r>
            <w:r w:rsidR="00010431">
              <w:rPr>
                <w:rFonts w:ascii="Times New Roman" w:eastAsia="Times New Roman" w:hAnsi="Times New Roman" w:cs="Times New Roman"/>
                <w:sz w:val="26"/>
                <w:szCs w:val="26"/>
              </w:rPr>
              <w:t xml:space="preserve"> labprātīg</w:t>
            </w:r>
            <w:r w:rsidR="004D3107">
              <w:rPr>
                <w:rFonts w:ascii="Times New Roman" w:eastAsia="Times New Roman" w:hAnsi="Times New Roman" w:cs="Times New Roman"/>
                <w:sz w:val="26"/>
                <w:szCs w:val="26"/>
              </w:rPr>
              <w:t>u nodokļu nomaksu, kā arī ļautu</w:t>
            </w:r>
            <w:r w:rsidR="00010431">
              <w:rPr>
                <w:rFonts w:ascii="Times New Roman" w:eastAsia="Times New Roman" w:hAnsi="Times New Roman" w:cs="Times New Roman"/>
                <w:sz w:val="26"/>
                <w:szCs w:val="26"/>
              </w:rPr>
              <w:t xml:space="preserve"> nodokļu administrācijai efektīvāk atlasīt gadījumus, kuros būtu jāveic nodokļu kontroles pasākumus.</w:t>
            </w:r>
          </w:p>
          <w:p w14:paraId="3F75545B" w14:textId="65A7C3CB" w:rsidR="008B5EBF" w:rsidRDefault="00E8001F" w:rsidP="00A75770">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Likumprojektā ietvertais regulējums par informācijas par darījumiem sniegšanu VID atbilst arī starptautiskajai praksei.</w:t>
            </w:r>
          </w:p>
          <w:p w14:paraId="4481BA1F" w14:textId="77777777" w:rsidR="008B5EBF" w:rsidRDefault="00E8001F" w:rsidP="00A75770">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Tā, piem</w:t>
            </w:r>
            <w:r w:rsidR="008B5EBF">
              <w:rPr>
                <w:rFonts w:ascii="Times New Roman" w:eastAsia="Times New Roman" w:hAnsi="Times New Roman" w:cs="Times New Roman"/>
                <w:sz w:val="26"/>
                <w:szCs w:val="26"/>
              </w:rPr>
              <w:t>ēram:</w:t>
            </w:r>
          </w:p>
          <w:p w14:paraId="272B89F0" w14:textId="071CDF09" w:rsidR="008B5EBF" w:rsidRDefault="00FF3C52" w:rsidP="00740711">
            <w:pPr>
              <w:pStyle w:val="ListParagraph"/>
              <w:numPr>
                <w:ilvl w:val="0"/>
                <w:numId w:val="3"/>
              </w:num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Somijas tiesiskais regulējums</w:t>
            </w:r>
            <w:r w:rsidR="000D75A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paredz nodokļu administrācijai t</w:t>
            </w:r>
            <w:r w:rsidR="00262052">
              <w:rPr>
                <w:rFonts w:ascii="Times New Roman" w:eastAsia="Times New Roman" w:hAnsi="Times New Roman" w:cs="Times New Roman"/>
                <w:sz w:val="26"/>
                <w:szCs w:val="26"/>
              </w:rPr>
              <w:t>iesības iegūt datus no personas</w:t>
            </w:r>
            <w:r>
              <w:rPr>
                <w:rFonts w:ascii="Times New Roman" w:eastAsia="Times New Roman" w:hAnsi="Times New Roman" w:cs="Times New Roman"/>
                <w:sz w:val="26"/>
                <w:szCs w:val="26"/>
              </w:rPr>
              <w:t xml:space="preserve"> </w:t>
            </w:r>
            <w:r w:rsidR="000D75A4">
              <w:rPr>
                <w:rFonts w:ascii="Times New Roman" w:eastAsia="Times New Roman" w:hAnsi="Times New Roman" w:cs="Times New Roman"/>
                <w:sz w:val="26"/>
                <w:szCs w:val="26"/>
              </w:rPr>
              <w:t>par šīs personas rīcībā esošiem</w:t>
            </w:r>
            <w:r>
              <w:rPr>
                <w:rFonts w:ascii="Times New Roman" w:eastAsia="Times New Roman" w:hAnsi="Times New Roman" w:cs="Times New Roman"/>
                <w:sz w:val="26"/>
                <w:szCs w:val="26"/>
              </w:rPr>
              <w:t xml:space="preserve"> trešās personas datiem</w:t>
            </w:r>
            <w:r w:rsidR="00262052">
              <w:rPr>
                <w:rFonts w:ascii="Times New Roman" w:eastAsia="Times New Roman" w:hAnsi="Times New Roman" w:cs="Times New Roman"/>
                <w:sz w:val="26"/>
                <w:szCs w:val="26"/>
              </w:rPr>
              <w:t xml:space="preserve">, tajā skaitā, </w:t>
            </w:r>
            <w:r w:rsidR="000D75A4">
              <w:rPr>
                <w:rFonts w:ascii="Times New Roman" w:eastAsia="Times New Roman" w:hAnsi="Times New Roman" w:cs="Times New Roman"/>
                <w:sz w:val="26"/>
                <w:szCs w:val="26"/>
              </w:rPr>
              <w:t>datiem</w:t>
            </w:r>
            <w:r w:rsidR="00262052">
              <w:rPr>
                <w:rFonts w:ascii="Times New Roman" w:eastAsia="Times New Roman" w:hAnsi="Times New Roman" w:cs="Times New Roman"/>
                <w:sz w:val="26"/>
                <w:szCs w:val="26"/>
              </w:rPr>
              <w:t xml:space="preserve"> par </w:t>
            </w:r>
            <w:r w:rsidR="00375626">
              <w:rPr>
                <w:rFonts w:ascii="Times New Roman" w:eastAsia="Times New Roman" w:hAnsi="Times New Roman" w:cs="Times New Roman"/>
                <w:sz w:val="26"/>
                <w:szCs w:val="26"/>
              </w:rPr>
              <w:t>trešās personas identitāti, kontiem, veiktajiem darījumiem u.c.</w:t>
            </w:r>
            <w:r>
              <w:rPr>
                <w:rFonts w:ascii="Times New Roman" w:eastAsia="Times New Roman" w:hAnsi="Times New Roman" w:cs="Times New Roman"/>
                <w:sz w:val="26"/>
                <w:szCs w:val="26"/>
              </w:rPr>
              <w:t xml:space="preserve"> </w:t>
            </w:r>
            <w:r w:rsidR="008D2D23">
              <w:rPr>
                <w:rFonts w:ascii="Times New Roman" w:eastAsia="Times New Roman" w:hAnsi="Times New Roman" w:cs="Times New Roman"/>
                <w:sz w:val="26"/>
                <w:szCs w:val="26"/>
              </w:rPr>
              <w:t xml:space="preserve">Izmantojot minēto regulējumu, Somijas nodokļu administrācija iegūst datus par kredītkaršu un debetkaršu maksājumiem, lai identificētu distances tirgotājus, kuri nav izpildījuši pienākumu reģistrēties pievienotās vērtības nodokļa maksātāju reģistrā un maksāt nodokli. </w:t>
            </w:r>
            <w:r w:rsidR="00A052C8">
              <w:rPr>
                <w:rFonts w:ascii="Times New Roman" w:eastAsia="Times New Roman" w:hAnsi="Times New Roman" w:cs="Times New Roman"/>
                <w:sz w:val="26"/>
                <w:szCs w:val="26"/>
              </w:rPr>
              <w:t>Analizējot iegūtos da</w:t>
            </w:r>
            <w:r w:rsidR="006A0916">
              <w:rPr>
                <w:rFonts w:ascii="Times New Roman" w:eastAsia="Times New Roman" w:hAnsi="Times New Roman" w:cs="Times New Roman"/>
                <w:sz w:val="26"/>
                <w:szCs w:val="26"/>
              </w:rPr>
              <w:t>tus par liela maksājumu daudzuma</w:t>
            </w:r>
            <w:r w:rsidR="00A052C8">
              <w:rPr>
                <w:rFonts w:ascii="Times New Roman" w:eastAsia="Times New Roman" w:hAnsi="Times New Roman" w:cs="Times New Roman"/>
                <w:sz w:val="26"/>
                <w:szCs w:val="26"/>
              </w:rPr>
              <w:t xml:space="preserve"> veikšanu </w:t>
            </w:r>
            <w:r w:rsidR="000D75A4">
              <w:rPr>
                <w:rFonts w:ascii="Times New Roman" w:eastAsia="Times New Roman" w:hAnsi="Times New Roman" w:cs="Times New Roman"/>
                <w:sz w:val="26"/>
                <w:szCs w:val="26"/>
              </w:rPr>
              <w:t>uz</w:t>
            </w:r>
            <w:r w:rsidR="00A052C8">
              <w:rPr>
                <w:rFonts w:ascii="Times New Roman" w:eastAsia="Times New Roman" w:hAnsi="Times New Roman" w:cs="Times New Roman"/>
                <w:sz w:val="26"/>
                <w:szCs w:val="26"/>
              </w:rPr>
              <w:t xml:space="preserve"> vieniem un tiem pašiem kontiem nezināmai personai, Somijas nodokļu administrācija uz 2017.gadu identificēja 188 distances tirgotājus, kuri nesamaksā valstij pievienotās vērtības nodokli 12 miljonu </w:t>
            </w:r>
            <w:proofErr w:type="spellStart"/>
            <w:r w:rsidR="00A052C8">
              <w:rPr>
                <w:rFonts w:ascii="Times New Roman" w:eastAsia="Times New Roman" w:hAnsi="Times New Roman" w:cs="Times New Roman"/>
                <w:sz w:val="26"/>
                <w:szCs w:val="26"/>
              </w:rPr>
              <w:t>euro</w:t>
            </w:r>
            <w:proofErr w:type="spellEnd"/>
            <w:r w:rsidR="00A052C8">
              <w:rPr>
                <w:rFonts w:ascii="Times New Roman" w:eastAsia="Times New Roman" w:hAnsi="Times New Roman" w:cs="Times New Roman"/>
                <w:sz w:val="26"/>
                <w:szCs w:val="26"/>
              </w:rPr>
              <w:t xml:space="preserve"> apmērā.</w:t>
            </w:r>
          </w:p>
          <w:p w14:paraId="6E38B1EF" w14:textId="155ADCDE" w:rsidR="008B5EBF" w:rsidRPr="00D571A9" w:rsidRDefault="00C766BF" w:rsidP="00740711">
            <w:pPr>
              <w:pStyle w:val="ListParagraph"/>
              <w:numPr>
                <w:ilvl w:val="0"/>
                <w:numId w:val="3"/>
              </w:numPr>
              <w:tabs>
                <w:tab w:val="left" w:pos="4455"/>
              </w:tabs>
              <w:spacing w:after="0" w:line="240" w:lineRule="auto"/>
              <w:jc w:val="both"/>
              <w:rPr>
                <w:rFonts w:ascii="Times New Roman" w:eastAsia="Times New Roman" w:hAnsi="Times New Roman" w:cs="Times New Roman"/>
                <w:sz w:val="26"/>
                <w:szCs w:val="26"/>
              </w:rPr>
            </w:pPr>
            <w:r w:rsidRPr="00740711">
              <w:rPr>
                <w:rFonts w:ascii="Times New Roman" w:eastAsia="Times New Roman" w:hAnsi="Times New Roman" w:cs="Times New Roman"/>
                <w:sz w:val="26"/>
                <w:szCs w:val="26"/>
              </w:rPr>
              <w:lastRenderedPageBreak/>
              <w:t>Lielbritānijas nodokļu administr</w:t>
            </w:r>
            <w:r w:rsidR="008B5EBF" w:rsidRPr="00740711">
              <w:rPr>
                <w:rFonts w:ascii="Times New Roman" w:eastAsia="Times New Roman" w:hAnsi="Times New Roman" w:cs="Times New Roman"/>
                <w:sz w:val="26"/>
                <w:szCs w:val="26"/>
              </w:rPr>
              <w:t xml:space="preserve">ācija iegūst kredītkaršu un debetkaršu informāciju, lai to izmantotu cīņai pret izvairīšanos no nodokļu nomaksas un konstatētu nedeklarētus ienākumus. Šādā veidā </w:t>
            </w:r>
            <w:r w:rsidR="000D75A4" w:rsidRPr="000D75A4">
              <w:rPr>
                <w:rFonts w:ascii="Times New Roman" w:eastAsia="Times New Roman" w:hAnsi="Times New Roman" w:cs="Times New Roman"/>
                <w:sz w:val="26"/>
                <w:szCs w:val="26"/>
              </w:rPr>
              <w:t>iegūto</w:t>
            </w:r>
            <w:r w:rsidR="008B5EBF" w:rsidRPr="00740711">
              <w:rPr>
                <w:rFonts w:ascii="Times New Roman" w:eastAsia="Times New Roman" w:hAnsi="Times New Roman" w:cs="Times New Roman"/>
                <w:sz w:val="26"/>
                <w:szCs w:val="26"/>
              </w:rPr>
              <w:t xml:space="preserve"> lielo datu analīze, salīdzinot nodokļu maksātāju deklarēto ienākumu ar nozares kopējiem datiem, ļauj identificēt nodokļu nemaksāšanas riskus. Uz 2016.gada novembri šādā veidā iegūtu datu rezultātā Lielbritānijas nodokļu administrācija budžetā papildus iekasēja 35 miljonus mārciņu.</w:t>
            </w:r>
          </w:p>
          <w:p w14:paraId="4C5AF187" w14:textId="77777777" w:rsidR="00847674" w:rsidRPr="0091261F" w:rsidRDefault="00847674" w:rsidP="00A75770">
            <w:pPr>
              <w:tabs>
                <w:tab w:val="left" w:pos="4455"/>
              </w:tabs>
              <w:spacing w:after="0" w:line="240" w:lineRule="auto"/>
              <w:jc w:val="both"/>
              <w:rPr>
                <w:rFonts w:ascii="Times New Roman" w:eastAsia="Times New Roman" w:hAnsi="Times New Roman" w:cs="Times New Roman"/>
                <w:sz w:val="26"/>
                <w:szCs w:val="26"/>
              </w:rPr>
            </w:pPr>
          </w:p>
          <w:p w14:paraId="440D7DC4"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i/>
                <w:sz w:val="26"/>
                <w:szCs w:val="26"/>
                <w:u w:val="single"/>
              </w:rPr>
            </w:pPr>
            <w:r w:rsidRPr="0091261F">
              <w:rPr>
                <w:rFonts w:ascii="Times New Roman" w:eastAsia="Times New Roman" w:hAnsi="Times New Roman" w:cs="Times New Roman"/>
                <w:i/>
                <w:sz w:val="26"/>
                <w:szCs w:val="26"/>
                <w:u w:val="single"/>
              </w:rPr>
              <w:t>Informācijas iegūšana, kas ir pasta komersantu rīcībā</w:t>
            </w:r>
          </w:p>
          <w:p w14:paraId="549EA4BD"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Likuma “Par Valsts ieņēmumu dienestu” 8.panta 1. un 8.punktā noteikts, ka VID uzdevumi nodokļu (nodevu) administrēšanā ir noteikti Likumā (18.pants). Papildus tiem VID uzskaita un reģistrē nodokļu maksātājus un ar nodokļiem apliekamos objektus un, lai izpildītu šajā pantā noteiktos uzdevumus, seko jebkuru juridisko un fizisko personu saimnieciskajai un finansiālajai darbībai.</w:t>
            </w:r>
          </w:p>
          <w:p w14:paraId="6522CD03"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 xml:space="preserve">Likuma 15.panta sestajā, septītajā un astotajā daļā ir noteikti konkrēti subjekti, kuriem pēc VID pieprasījuma saņemšanas ir pienākums sniegt tā rīcībā esošo informāciju par trešo personu veikto saimniecisko darbību. </w:t>
            </w:r>
          </w:p>
          <w:p w14:paraId="031FCA94" w14:textId="5FBCB943"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 xml:space="preserve">Starp šiem subjektiem nav pasta komersantu, kuru rīcībā ir informācija par </w:t>
            </w:r>
            <w:r w:rsidR="009F40F9">
              <w:rPr>
                <w:rFonts w:ascii="Times New Roman" w:eastAsia="Times New Roman" w:hAnsi="Times New Roman" w:cs="Times New Roman"/>
                <w:sz w:val="26"/>
                <w:szCs w:val="26"/>
              </w:rPr>
              <w:t>personām</w:t>
            </w:r>
            <w:r w:rsidRPr="0091261F">
              <w:rPr>
                <w:rFonts w:ascii="Times New Roman" w:eastAsia="Times New Roman" w:hAnsi="Times New Roman" w:cs="Times New Roman"/>
                <w:sz w:val="26"/>
                <w:szCs w:val="26"/>
              </w:rPr>
              <w:t>, kas, izmantojot pasta komersanta pakalpojumus, veic saimniecisko darbību. Taču pasta komersanti ir būtisks pakalpojumu ķēdes posms digitālās komercijas saimnieciskās darbības modeļiem, kad prece, kas tiek piedāvāta, izmantojot tīmekļa vietni vai mobilo lietotni, tiek nogādāta līdz pircējam, izmantojot pasta pakalpojumus.</w:t>
            </w:r>
          </w:p>
          <w:p w14:paraId="75AB451D"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VID 2016.gadā 54 pasta komersantiem nosūtīja pieprasījumu sniegt to rīcībā esošo informāciju par personām, kas 2015.gadā nosūtījušas 3 un vairāk paciņas ar pēcapmaksu, nereģistrētas saimnieciskās darbības identificēšanai.</w:t>
            </w:r>
          </w:p>
          <w:p w14:paraId="46874FF7" w14:textId="49B88911"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No 54 pasta komersantiem tikai 9 komersanti sniedza pilnu VID pie</w:t>
            </w:r>
            <w:r w:rsidR="00D44ED7" w:rsidRPr="0091261F">
              <w:rPr>
                <w:rFonts w:ascii="Times New Roman" w:eastAsia="Times New Roman" w:hAnsi="Times New Roman" w:cs="Times New Roman"/>
                <w:sz w:val="26"/>
                <w:szCs w:val="26"/>
              </w:rPr>
              <w:t>p</w:t>
            </w:r>
            <w:r w:rsidRPr="0091261F">
              <w:rPr>
                <w:rFonts w:ascii="Times New Roman" w:eastAsia="Times New Roman" w:hAnsi="Times New Roman" w:cs="Times New Roman"/>
                <w:sz w:val="26"/>
                <w:szCs w:val="26"/>
              </w:rPr>
              <w:t>rasījumā minēto informāciju, kā rezultātā tika identificētas vairāk kā 70 fiziskās personas, k</w:t>
            </w:r>
            <w:r w:rsidR="00FC0D84">
              <w:rPr>
                <w:rFonts w:ascii="Times New Roman" w:eastAsia="Times New Roman" w:hAnsi="Times New Roman" w:cs="Times New Roman"/>
                <w:sz w:val="26"/>
                <w:szCs w:val="26"/>
              </w:rPr>
              <w:t>uras</w:t>
            </w:r>
            <w:r w:rsidRPr="0091261F">
              <w:rPr>
                <w:rFonts w:ascii="Times New Roman" w:eastAsia="Times New Roman" w:hAnsi="Times New Roman" w:cs="Times New Roman"/>
                <w:sz w:val="26"/>
                <w:szCs w:val="26"/>
              </w:rPr>
              <w:t xml:space="preserve"> 2015.gadā ir nosūtījušas vairāk kā 3 pasta </w:t>
            </w:r>
            <w:r w:rsidR="00FC0D84">
              <w:rPr>
                <w:rFonts w:ascii="Times New Roman" w:eastAsia="Times New Roman" w:hAnsi="Times New Roman" w:cs="Times New Roman"/>
                <w:sz w:val="26"/>
                <w:szCs w:val="26"/>
              </w:rPr>
              <w:t>sūtījumus</w:t>
            </w:r>
            <w:r w:rsidR="00FC0D84" w:rsidRPr="0091261F">
              <w:rPr>
                <w:rFonts w:ascii="Times New Roman" w:eastAsia="Times New Roman" w:hAnsi="Times New Roman" w:cs="Times New Roman"/>
                <w:sz w:val="26"/>
                <w:szCs w:val="26"/>
              </w:rPr>
              <w:t xml:space="preserve"> </w:t>
            </w:r>
            <w:r w:rsidRPr="0091261F">
              <w:rPr>
                <w:rFonts w:ascii="Times New Roman" w:eastAsia="Times New Roman" w:hAnsi="Times New Roman" w:cs="Times New Roman"/>
                <w:sz w:val="26"/>
                <w:szCs w:val="26"/>
              </w:rPr>
              <w:t>ar pēcapmaksu, iespējams, veicot nereģistrētu saimniecisko darbību.</w:t>
            </w:r>
          </w:p>
          <w:p w14:paraId="50138CD3" w14:textId="476F31AF"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Turklāt tikai no pasta komersantiem VID var iegūt informāciju arī par citas dalībvalsts komersantu nosūtīto sūtījumu (ar pēcapmaksu) vērtību uz Latviju. Tādējādi, iegūstot pierādījumus, ka citas dalībvalsts komersantam</w:t>
            </w:r>
            <w:r w:rsidR="00265202">
              <w:rPr>
                <w:rFonts w:ascii="Times New Roman" w:eastAsia="Times New Roman" w:hAnsi="Times New Roman" w:cs="Times New Roman"/>
                <w:sz w:val="26"/>
                <w:szCs w:val="26"/>
              </w:rPr>
              <w:t>,</w:t>
            </w:r>
            <w:r w:rsidRPr="0091261F">
              <w:rPr>
                <w:rFonts w:ascii="Times New Roman" w:eastAsia="Times New Roman" w:hAnsi="Times New Roman" w:cs="Times New Roman"/>
                <w:sz w:val="26"/>
                <w:szCs w:val="26"/>
              </w:rPr>
              <w:t xml:space="preserve"> saskaņā ar Pievienotās vērtības nodokļa likuma 60.panta </w:t>
            </w:r>
            <w:r w:rsidRPr="0091261F">
              <w:rPr>
                <w:rFonts w:ascii="Times New Roman" w:eastAsia="Times New Roman" w:hAnsi="Times New Roman" w:cs="Times New Roman"/>
                <w:sz w:val="26"/>
                <w:szCs w:val="26"/>
              </w:rPr>
              <w:lastRenderedPageBreak/>
              <w:t>otrās daļas 1. un 2.punktu</w:t>
            </w:r>
            <w:r w:rsidR="00265202">
              <w:rPr>
                <w:rFonts w:ascii="Times New Roman" w:eastAsia="Times New Roman" w:hAnsi="Times New Roman" w:cs="Times New Roman"/>
                <w:sz w:val="26"/>
                <w:szCs w:val="26"/>
              </w:rPr>
              <w:t>,</w:t>
            </w:r>
            <w:r w:rsidRPr="0091261F">
              <w:rPr>
                <w:rFonts w:ascii="Times New Roman" w:eastAsia="Times New Roman" w:hAnsi="Times New Roman" w:cs="Times New Roman"/>
                <w:sz w:val="26"/>
                <w:szCs w:val="26"/>
              </w:rPr>
              <w:t xml:space="preserve"> ir pienākums reģistrēties VID pievienotās vērtības nodokļa maksātāju reģistrā un maksāt pievienotās vērtības nodokli</w:t>
            </w:r>
            <w:r w:rsidR="00265202" w:rsidRPr="0091261F">
              <w:rPr>
                <w:rFonts w:ascii="Times New Roman" w:eastAsia="Times New Roman" w:hAnsi="Times New Roman" w:cs="Times New Roman"/>
                <w:sz w:val="26"/>
                <w:szCs w:val="26"/>
              </w:rPr>
              <w:t xml:space="preserve"> Latvijā</w:t>
            </w:r>
            <w:r w:rsidRPr="0091261F">
              <w:rPr>
                <w:rFonts w:ascii="Times New Roman" w:eastAsia="Times New Roman" w:hAnsi="Times New Roman" w:cs="Times New Roman"/>
                <w:sz w:val="26"/>
                <w:szCs w:val="26"/>
              </w:rPr>
              <w:t>.</w:t>
            </w:r>
          </w:p>
          <w:p w14:paraId="190E492E" w14:textId="7C9AD347" w:rsidR="00A75770"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 xml:space="preserve">Ņemot vērā iepriekš minēto un to, ka pasta komersantu rīcībā ir informācija, kas var uzlabot pievienotās vērtības nodokļa iekasēšanu Latvijā, ir nepieciešams papildināt Likuma 15.pantu ar jaunu daļu, uzliekot pienākumu pasta komersantiem pēc VID pieprasījuma sniegt to rīcībā esošo informāciju par </w:t>
            </w:r>
            <w:r w:rsidR="00D511B1" w:rsidRPr="00D511B1">
              <w:rPr>
                <w:rFonts w:ascii="Times New Roman" w:eastAsia="Times New Roman" w:hAnsi="Times New Roman" w:cs="Times New Roman"/>
                <w:sz w:val="26"/>
                <w:szCs w:val="26"/>
              </w:rPr>
              <w:t xml:space="preserve">personām, kuras izmanto </w:t>
            </w:r>
            <w:r w:rsidR="00D511B1">
              <w:rPr>
                <w:rFonts w:ascii="Times New Roman" w:eastAsia="Times New Roman" w:hAnsi="Times New Roman" w:cs="Times New Roman"/>
                <w:sz w:val="26"/>
                <w:szCs w:val="26"/>
              </w:rPr>
              <w:t>šo</w:t>
            </w:r>
            <w:r w:rsidR="00D511B1" w:rsidRPr="00D511B1">
              <w:rPr>
                <w:rFonts w:ascii="Times New Roman" w:eastAsia="Times New Roman" w:hAnsi="Times New Roman" w:cs="Times New Roman"/>
                <w:sz w:val="26"/>
                <w:szCs w:val="26"/>
              </w:rPr>
              <w:t xml:space="preserve"> pasta komersant</w:t>
            </w:r>
            <w:r w:rsidR="00D511B1">
              <w:rPr>
                <w:rFonts w:ascii="Times New Roman" w:eastAsia="Times New Roman" w:hAnsi="Times New Roman" w:cs="Times New Roman"/>
                <w:sz w:val="26"/>
                <w:szCs w:val="26"/>
              </w:rPr>
              <w:t>u</w:t>
            </w:r>
            <w:r w:rsidR="00D511B1" w:rsidRPr="00D511B1">
              <w:rPr>
                <w:rFonts w:ascii="Times New Roman" w:eastAsia="Times New Roman" w:hAnsi="Times New Roman" w:cs="Times New Roman"/>
                <w:sz w:val="26"/>
                <w:szCs w:val="26"/>
              </w:rPr>
              <w:t xml:space="preserve"> pakalpojumus, kā arī sniegt </w:t>
            </w:r>
            <w:r w:rsidR="00D511B1">
              <w:rPr>
                <w:rFonts w:ascii="Times New Roman" w:eastAsia="Times New Roman" w:hAnsi="Times New Roman" w:cs="Times New Roman"/>
                <w:sz w:val="26"/>
                <w:szCs w:val="26"/>
              </w:rPr>
              <w:t>to rīcībā esošu informāciju par</w:t>
            </w:r>
            <w:r w:rsidR="00D511B1" w:rsidRPr="00D511B1">
              <w:rPr>
                <w:rFonts w:ascii="Times New Roman" w:eastAsia="Times New Roman" w:hAnsi="Times New Roman" w:cs="Times New Roman"/>
                <w:sz w:val="26"/>
                <w:szCs w:val="26"/>
              </w:rPr>
              <w:t xml:space="preserve"> šo personu nosūtīto sūtījumu vērtību</w:t>
            </w:r>
            <w:r w:rsidRPr="0091261F">
              <w:rPr>
                <w:rFonts w:ascii="Times New Roman" w:eastAsia="Times New Roman" w:hAnsi="Times New Roman" w:cs="Times New Roman"/>
                <w:sz w:val="26"/>
                <w:szCs w:val="26"/>
              </w:rPr>
              <w:t>.</w:t>
            </w:r>
          </w:p>
          <w:p w14:paraId="0E3C4080" w14:textId="3F26CBB2" w:rsidR="00694AAD" w:rsidRPr="0091261F" w:rsidRDefault="00694AAD" w:rsidP="00A75770">
            <w:p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Turklāt šāds grozījums atbilst arī OECD 2018.g</w:t>
            </w:r>
            <w:r w:rsidR="00712A40">
              <w:rPr>
                <w:rFonts w:ascii="Times New Roman" w:eastAsia="Times New Roman" w:hAnsi="Times New Roman" w:cs="Times New Roman"/>
                <w:sz w:val="26"/>
                <w:szCs w:val="26"/>
              </w:rPr>
              <w:t>ada ziņojuma 7.nodaļā ietvertai</w:t>
            </w:r>
            <w:r>
              <w:rPr>
                <w:rFonts w:ascii="Times New Roman" w:eastAsia="Times New Roman" w:hAnsi="Times New Roman" w:cs="Times New Roman"/>
                <w:sz w:val="26"/>
                <w:szCs w:val="26"/>
              </w:rPr>
              <w:t xml:space="preserve"> rekomendācijai paredzēt regulējumu, kas uzliek par pienākumu trešajai personai, kuras rīcībā ir informācija par saimniecisko darbību, kas tiek veikta, izmantojot tiešsaistes platformas, sniegt šādu informāciju nodokļu administrācijai.</w:t>
            </w:r>
          </w:p>
          <w:p w14:paraId="541A2AF9"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b/>
                <w:sz w:val="26"/>
                <w:szCs w:val="26"/>
                <w:u w:val="single"/>
              </w:rPr>
            </w:pPr>
          </w:p>
          <w:p w14:paraId="0AEF7451"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b/>
                <w:sz w:val="26"/>
                <w:szCs w:val="26"/>
                <w:u w:val="single"/>
              </w:rPr>
            </w:pPr>
            <w:r w:rsidRPr="0091261F">
              <w:rPr>
                <w:rFonts w:ascii="Times New Roman" w:eastAsia="Times New Roman" w:hAnsi="Times New Roman" w:cs="Times New Roman"/>
                <w:b/>
                <w:sz w:val="26"/>
                <w:szCs w:val="26"/>
                <w:u w:val="single"/>
              </w:rPr>
              <w:t>Regulējuma par domēna vārda atslēgšanu pilnveidošana</w:t>
            </w:r>
          </w:p>
          <w:p w14:paraId="1F4E0372"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i/>
                <w:sz w:val="26"/>
                <w:szCs w:val="26"/>
                <w:u w:val="single"/>
              </w:rPr>
            </w:pPr>
            <w:r w:rsidRPr="0091261F">
              <w:rPr>
                <w:rFonts w:ascii="Times New Roman" w:eastAsia="Times New Roman" w:hAnsi="Times New Roman" w:cs="Times New Roman"/>
                <w:i/>
                <w:sz w:val="26"/>
                <w:szCs w:val="26"/>
                <w:u w:val="single"/>
              </w:rPr>
              <w:t>Apstākļi, kurus konstatējot, VID ir tiesības pieņemt lēmumu par domēna vārda atslēgšanu</w:t>
            </w:r>
          </w:p>
          <w:p w14:paraId="0EE6F2DA"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i/>
                <w:sz w:val="26"/>
                <w:szCs w:val="26"/>
              </w:rPr>
            </w:pPr>
          </w:p>
          <w:p w14:paraId="4CFF3EC8" w14:textId="77777777" w:rsidR="00A75770" w:rsidRPr="0091261F" w:rsidRDefault="00A75770" w:rsidP="0091261F">
            <w:pPr>
              <w:pStyle w:val="ListParagraph"/>
              <w:numPr>
                <w:ilvl w:val="0"/>
                <w:numId w:val="4"/>
              </w:numPr>
              <w:spacing w:after="0" w:line="240" w:lineRule="auto"/>
              <w:ind w:left="0" w:firstLine="360"/>
              <w:jc w:val="both"/>
              <w:rPr>
                <w:rFonts w:ascii="Times New Roman" w:eastAsia="Times New Roman" w:hAnsi="Times New Roman" w:cs="Times New Roman"/>
                <w:sz w:val="26"/>
                <w:szCs w:val="26"/>
                <w:u w:val="single"/>
              </w:rPr>
            </w:pPr>
            <w:r w:rsidRPr="0091261F">
              <w:rPr>
                <w:rFonts w:ascii="Times New Roman" w:eastAsia="Times New Roman" w:hAnsi="Times New Roman" w:cs="Times New Roman"/>
                <w:sz w:val="26"/>
                <w:szCs w:val="26"/>
                <w:u w:val="single"/>
              </w:rPr>
              <w:t>Domēna vārda atslēgšana, ja nav iespējams identificēt nodokļu maksātāju</w:t>
            </w:r>
          </w:p>
          <w:p w14:paraId="77185139" w14:textId="77777777" w:rsidR="00A75770" w:rsidRPr="0091261F" w:rsidRDefault="00A75770" w:rsidP="00A75770">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Likuma 34.</w:t>
            </w:r>
            <w:r w:rsidRPr="0091261F">
              <w:rPr>
                <w:rFonts w:ascii="Times New Roman" w:eastAsia="Times New Roman" w:hAnsi="Times New Roman" w:cs="Times New Roman"/>
                <w:sz w:val="26"/>
                <w:szCs w:val="26"/>
                <w:vertAlign w:val="superscript"/>
              </w:rPr>
              <w:t>4</w:t>
            </w:r>
            <w:r w:rsidRPr="0091261F">
              <w:rPr>
                <w:rFonts w:ascii="Times New Roman" w:eastAsia="Times New Roman" w:hAnsi="Times New Roman" w:cs="Times New Roman"/>
                <w:sz w:val="26"/>
                <w:szCs w:val="26"/>
              </w:rPr>
              <w:t xml:space="preserve"> panta pirmajā daļā ir uzskaitīti gadījumi, kurus konstatējot, VID ir tiesības pieņemt lēmumu par domēna vārda atslēgšanu. Kā viens no šādiem apstākļiem (minētās normas 4.punkts) ir minēts gadījums, kad nav ievērota kāda no Likuma 15.</w:t>
            </w:r>
            <w:r w:rsidRPr="0091261F">
              <w:rPr>
                <w:rFonts w:ascii="Times New Roman" w:eastAsia="Times New Roman" w:hAnsi="Times New Roman" w:cs="Times New Roman"/>
                <w:sz w:val="26"/>
                <w:szCs w:val="26"/>
                <w:vertAlign w:val="superscript"/>
              </w:rPr>
              <w:t>3</w:t>
            </w:r>
            <w:r w:rsidRPr="0091261F">
              <w:rPr>
                <w:rFonts w:ascii="Times New Roman" w:eastAsia="Times New Roman" w:hAnsi="Times New Roman" w:cs="Times New Roman"/>
                <w:sz w:val="26"/>
                <w:szCs w:val="26"/>
              </w:rPr>
              <w:t xml:space="preserve"> panta prasībām (nodokļu maksātāja pienākums sevi identificēt, piedāvājot preci vai pakalpojumu internetā).</w:t>
            </w:r>
          </w:p>
          <w:p w14:paraId="7AF0FE5A" w14:textId="77777777" w:rsidR="00A75770" w:rsidRPr="0091261F" w:rsidRDefault="00A75770" w:rsidP="00A75770">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VID, veicot tīmekļa vietņu monitoringu 2017.gada pirmajā pusgadā, ir identificējis vismaz 5 tīmekļa vietnes, kurās ir norādīts tikai tālruņa numurs un/vai e-pasts. Līdz ar to, lai gan saimnieciskās darbības veicēja dati daļēji ir norādīti, no tīmekļa vietnē norādītajiem datiem saimnieciskās darbības veicējs nav identificējams, līdz ar ko ir būtiski apgrūtināta iespēja pārliecināties, vai saistībā ar saimniecisko darbību, kas tiek veikta, izmantojot minētās tīmekļa vietnes, tiek nomaksāti nodokļi valsts budžetā.</w:t>
            </w:r>
          </w:p>
          <w:p w14:paraId="0A5AAC46" w14:textId="47E0EAFE" w:rsidR="00A75770" w:rsidRPr="0091261F" w:rsidRDefault="00A75770" w:rsidP="00A75770">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 xml:space="preserve">Ņemot vērā minēto, Likumprojektā paredzēts </w:t>
            </w:r>
            <w:r w:rsidR="00530243" w:rsidRPr="0091261F">
              <w:rPr>
                <w:rFonts w:ascii="Times New Roman" w:eastAsia="Times New Roman" w:hAnsi="Times New Roman" w:cs="Times New Roman"/>
                <w:sz w:val="26"/>
                <w:szCs w:val="26"/>
              </w:rPr>
              <w:t xml:space="preserve">papildināt </w:t>
            </w:r>
            <w:r w:rsidRPr="0091261F">
              <w:rPr>
                <w:rFonts w:ascii="Times New Roman" w:eastAsia="Times New Roman" w:hAnsi="Times New Roman" w:cs="Times New Roman"/>
                <w:sz w:val="26"/>
                <w:szCs w:val="26"/>
              </w:rPr>
              <w:t>Likuma 34.</w:t>
            </w:r>
            <w:r w:rsidRPr="0091261F">
              <w:rPr>
                <w:rFonts w:ascii="Times New Roman" w:eastAsia="Times New Roman" w:hAnsi="Times New Roman" w:cs="Times New Roman"/>
                <w:sz w:val="26"/>
                <w:szCs w:val="26"/>
                <w:vertAlign w:val="superscript"/>
              </w:rPr>
              <w:t>4</w:t>
            </w:r>
            <w:r w:rsidRPr="0091261F">
              <w:rPr>
                <w:rFonts w:ascii="Times New Roman" w:eastAsia="Times New Roman" w:hAnsi="Times New Roman" w:cs="Times New Roman"/>
                <w:sz w:val="26"/>
                <w:szCs w:val="26"/>
              </w:rPr>
              <w:t xml:space="preserve"> panta pirm</w:t>
            </w:r>
            <w:r w:rsidR="00530243" w:rsidRPr="0091261F">
              <w:rPr>
                <w:rFonts w:ascii="Times New Roman" w:eastAsia="Times New Roman" w:hAnsi="Times New Roman" w:cs="Times New Roman"/>
                <w:sz w:val="26"/>
                <w:szCs w:val="26"/>
              </w:rPr>
              <w:t>o</w:t>
            </w:r>
            <w:r w:rsidRPr="0091261F">
              <w:rPr>
                <w:rFonts w:ascii="Times New Roman" w:eastAsia="Times New Roman" w:hAnsi="Times New Roman" w:cs="Times New Roman"/>
                <w:sz w:val="26"/>
                <w:szCs w:val="26"/>
              </w:rPr>
              <w:t xml:space="preserve"> daļ</w:t>
            </w:r>
            <w:r w:rsidR="00530243" w:rsidRPr="0091261F">
              <w:rPr>
                <w:rFonts w:ascii="Times New Roman" w:eastAsia="Times New Roman" w:hAnsi="Times New Roman" w:cs="Times New Roman"/>
                <w:sz w:val="26"/>
                <w:szCs w:val="26"/>
              </w:rPr>
              <w:t>u</w:t>
            </w:r>
            <w:r w:rsidRPr="0091261F">
              <w:rPr>
                <w:rFonts w:ascii="Times New Roman" w:eastAsia="Times New Roman" w:hAnsi="Times New Roman" w:cs="Times New Roman"/>
                <w:sz w:val="26"/>
                <w:szCs w:val="26"/>
              </w:rPr>
              <w:t xml:space="preserve"> </w:t>
            </w:r>
            <w:r w:rsidR="00530243" w:rsidRPr="0091261F">
              <w:rPr>
                <w:rFonts w:ascii="Times New Roman" w:eastAsia="Times New Roman" w:hAnsi="Times New Roman" w:cs="Times New Roman"/>
                <w:sz w:val="26"/>
                <w:szCs w:val="26"/>
              </w:rPr>
              <w:t>ar 6</w:t>
            </w:r>
            <w:r w:rsidRPr="0091261F">
              <w:rPr>
                <w:rFonts w:ascii="Times New Roman" w:eastAsia="Times New Roman" w:hAnsi="Times New Roman" w:cs="Times New Roman"/>
                <w:sz w:val="26"/>
                <w:szCs w:val="26"/>
              </w:rPr>
              <w:t>.punktu, lai visos gadījumos, kad preču piegādātājs vai pakalpojumu sniedzējs nav identificējams, VID varētu atslēgt attiecīgā domēna vārdu.</w:t>
            </w:r>
          </w:p>
          <w:p w14:paraId="538FAA5B" w14:textId="77777777" w:rsidR="00530243" w:rsidRPr="0091261F" w:rsidRDefault="00530243" w:rsidP="00A75770">
            <w:pPr>
              <w:spacing w:after="0" w:line="240" w:lineRule="auto"/>
              <w:jc w:val="both"/>
              <w:rPr>
                <w:rFonts w:ascii="Times New Roman" w:eastAsia="Times New Roman" w:hAnsi="Times New Roman" w:cs="Times New Roman"/>
                <w:sz w:val="26"/>
                <w:szCs w:val="26"/>
              </w:rPr>
            </w:pPr>
          </w:p>
          <w:p w14:paraId="4987565A" w14:textId="77777777" w:rsidR="00A75770" w:rsidRPr="0091261F" w:rsidRDefault="00A75770" w:rsidP="00A75770">
            <w:pPr>
              <w:numPr>
                <w:ilvl w:val="0"/>
                <w:numId w:val="1"/>
              </w:numPr>
              <w:spacing w:after="0" w:line="240" w:lineRule="auto"/>
              <w:ind w:left="1" w:firstLine="419"/>
              <w:contextualSpacing/>
              <w:jc w:val="both"/>
              <w:rPr>
                <w:rFonts w:ascii="Times New Roman" w:eastAsia="Times New Roman" w:hAnsi="Times New Roman" w:cs="Times New Roman"/>
                <w:sz w:val="26"/>
                <w:szCs w:val="26"/>
                <w:u w:val="single"/>
              </w:rPr>
            </w:pPr>
            <w:r w:rsidRPr="0091261F">
              <w:rPr>
                <w:rFonts w:ascii="Times New Roman" w:eastAsia="Times New Roman" w:hAnsi="Times New Roman" w:cs="Times New Roman"/>
                <w:sz w:val="26"/>
                <w:szCs w:val="26"/>
                <w:u w:val="single"/>
              </w:rPr>
              <w:lastRenderedPageBreak/>
              <w:t>Domēna vārda atslēgšana, ja tīmekļa vietnē tiek piedāvātas preces vai pakalpojumi, kuru distances tirdzniecība ir aizliegta</w:t>
            </w:r>
          </w:p>
          <w:p w14:paraId="680886BF" w14:textId="60A363B8" w:rsidR="00A75770" w:rsidRPr="0091261F" w:rsidRDefault="00A75770" w:rsidP="00A75770">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Saskaņā ar Tabakas izstrādājumu, augu smēķēšanas produktu, elektronisko smēķēšanas ierīču un to šķidrumu aprites likuma 8.panta otro daļu tabakas izstrādājumus, elektroniskās cigaretes un uzpildes flakonus aizliegts pārdot un iegādāties ar distances līguma palīdzību, tajā skaitā ārpus Eiropas Savienības dalībvalsts vai Eiropas Ekonomikas zonas valsts teritorijas.</w:t>
            </w:r>
            <w:r w:rsidR="0045589C" w:rsidRPr="0091261F">
              <w:rPr>
                <w:rFonts w:ascii="Times New Roman" w:eastAsia="Times New Roman" w:hAnsi="Times New Roman" w:cs="Times New Roman"/>
                <w:sz w:val="26"/>
                <w:szCs w:val="26"/>
              </w:rPr>
              <w:t xml:space="preserve"> Savukārt saskaņā ar Alkoholisko dzērienu aprites likuma 6.panta pirmās daļas 8.punktu alkoholisko dzērienu mazumtirdzniecība ir aizliegta</w:t>
            </w:r>
            <w:r w:rsidR="00712A40">
              <w:rPr>
                <w:rFonts w:ascii="Times New Roman" w:eastAsia="Times New Roman" w:hAnsi="Times New Roman" w:cs="Times New Roman"/>
                <w:sz w:val="26"/>
                <w:szCs w:val="26"/>
              </w:rPr>
              <w:t>,</w:t>
            </w:r>
            <w:r w:rsidR="0045589C" w:rsidRPr="0091261F">
              <w:rPr>
                <w:rFonts w:ascii="Times New Roman" w:eastAsia="Times New Roman" w:hAnsi="Times New Roman" w:cs="Times New Roman"/>
                <w:sz w:val="26"/>
                <w:szCs w:val="26"/>
              </w:rPr>
              <w:t xml:space="preserve"> izmantojot distances līgumu.</w:t>
            </w:r>
          </w:p>
          <w:p w14:paraId="2A26353D" w14:textId="77777777" w:rsidR="00A75770" w:rsidRPr="0091261F" w:rsidRDefault="00A75770" w:rsidP="00A75770">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VID, veicot tīmekļa vietņu monitoringu, ir konstatējis gadījumus, kad tīmekļa vietnēs tiek tirgotas (ir pasūtījumu forma vai “grozs”) preces, kuru distances tirdzniecība ir</w:t>
            </w:r>
            <w:r w:rsidR="00D44ED7" w:rsidRPr="0091261F">
              <w:rPr>
                <w:rFonts w:ascii="Times New Roman" w:eastAsia="Times New Roman" w:hAnsi="Times New Roman" w:cs="Times New Roman"/>
                <w:sz w:val="26"/>
                <w:szCs w:val="26"/>
              </w:rPr>
              <w:t xml:space="preserve"> aizliegta (alkohols, cigaretes</w:t>
            </w:r>
            <w:r w:rsidRPr="0091261F">
              <w:rPr>
                <w:rFonts w:ascii="Times New Roman" w:eastAsia="Times New Roman" w:hAnsi="Times New Roman" w:cs="Times New Roman"/>
                <w:sz w:val="26"/>
                <w:szCs w:val="26"/>
              </w:rPr>
              <w:t xml:space="preserve"> u.c.).</w:t>
            </w:r>
            <w:r w:rsidR="002640CD" w:rsidRPr="0091261F">
              <w:rPr>
                <w:rFonts w:ascii="Times New Roman" w:eastAsia="Times New Roman" w:hAnsi="Times New Roman" w:cs="Times New Roman"/>
                <w:sz w:val="26"/>
                <w:szCs w:val="26"/>
              </w:rPr>
              <w:t xml:space="preserve"> Pēc administratīvā soda piemērošanas uzņēmumi turpina neatļauto darbību, nomainot tīmekļa vietnē esošos kontaktus uz ārvalsts uzņēmumu. Piemēram, tīmekļa vietnē sadaļā “kontakti” Latvijas komersants tiek nomainīts ar Igaunijas komersantu, līdz ar to, ar esošo sodu sistēmu problēmu atrisināt nav iespējams.</w:t>
            </w:r>
          </w:p>
          <w:p w14:paraId="16D53590" w14:textId="77777777" w:rsidR="00A75770" w:rsidRPr="0091261F" w:rsidRDefault="00A75770" w:rsidP="00A75770">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Tāpat ir identificētas tādas tīmekļa vietnes, kurās apmeklētāji tiek informēti par alkoholu vai cigarešu cenu, tomēr tajās nav iepirkumu groza. Tīmekļa vietnēs ir norādīts tālruņa numurs vai e-pasts, pa kuru interesenti var iegūt informāciju, kādā veidā var iegādāties tīmekļa vietnē izvietotās preces.</w:t>
            </w:r>
          </w:p>
          <w:p w14:paraId="0C7484F8" w14:textId="77777777" w:rsidR="002640CD" w:rsidRPr="0091261F" w:rsidRDefault="00A75770" w:rsidP="0091261F">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Līdz ar to Likumprojekts paredz papildināt Likuma 34.</w:t>
            </w:r>
            <w:r w:rsidRPr="0091261F">
              <w:rPr>
                <w:rFonts w:ascii="Times New Roman" w:eastAsia="Times New Roman" w:hAnsi="Times New Roman" w:cs="Times New Roman"/>
                <w:sz w:val="26"/>
                <w:szCs w:val="26"/>
                <w:vertAlign w:val="superscript"/>
              </w:rPr>
              <w:t xml:space="preserve">4 </w:t>
            </w:r>
            <w:r w:rsidRPr="0091261F">
              <w:rPr>
                <w:rFonts w:ascii="Times New Roman" w:eastAsia="Times New Roman" w:hAnsi="Times New Roman" w:cs="Times New Roman"/>
                <w:sz w:val="26"/>
                <w:szCs w:val="26"/>
              </w:rPr>
              <w:t>panta pirmo daļu, nosakot VID tiesības pieņemt lēmumu par domēna vārda atslēgšanu, ja nodokļu maksātājs tīmekļa vietnē piedāvā preces vai pakalpojumus, kuru distances tirdzniecība ir aizliegta.</w:t>
            </w:r>
            <w:r w:rsidR="002640CD" w:rsidRPr="0091261F">
              <w:rPr>
                <w:rFonts w:ascii="Times New Roman" w:eastAsia="Times New Roman" w:hAnsi="Times New Roman" w:cs="Times New Roman"/>
                <w:sz w:val="26"/>
                <w:szCs w:val="26"/>
              </w:rPr>
              <w:t xml:space="preserve"> Konkrētais regulējums būtu piemērojams kā galējais risinājums, ja:</w:t>
            </w:r>
          </w:p>
          <w:p w14:paraId="6D1DE5A6" w14:textId="77777777" w:rsidR="002640CD" w:rsidRPr="0091261F" w:rsidRDefault="002640CD" w:rsidP="002640CD">
            <w:pPr>
              <w:numPr>
                <w:ilvl w:val="0"/>
                <w:numId w:val="2"/>
              </w:numPr>
              <w:spacing w:after="0" w:line="240" w:lineRule="auto"/>
              <w:contextualSpacing/>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saimnieciskās da</w:t>
            </w:r>
            <w:r w:rsidR="006A2097" w:rsidRPr="0091261F">
              <w:rPr>
                <w:rFonts w:ascii="Times New Roman" w:eastAsia="Times New Roman" w:hAnsi="Times New Roman" w:cs="Times New Roman"/>
                <w:sz w:val="26"/>
                <w:szCs w:val="26"/>
              </w:rPr>
              <w:t>r</w:t>
            </w:r>
            <w:r w:rsidRPr="0091261F">
              <w:rPr>
                <w:rFonts w:ascii="Times New Roman" w:eastAsia="Times New Roman" w:hAnsi="Times New Roman" w:cs="Times New Roman"/>
                <w:sz w:val="26"/>
                <w:szCs w:val="26"/>
              </w:rPr>
              <w:t>bības veicējs jau ir saukts pie administratīvās atbildības vai ir brīdināts par aizliegtas distances tirdzniecības veikšanu, un turpina pied</w:t>
            </w:r>
            <w:r w:rsidR="006A2097" w:rsidRPr="0091261F">
              <w:rPr>
                <w:rFonts w:ascii="Times New Roman" w:eastAsia="Times New Roman" w:hAnsi="Times New Roman" w:cs="Times New Roman"/>
                <w:sz w:val="26"/>
                <w:szCs w:val="26"/>
              </w:rPr>
              <w:t>ā</w:t>
            </w:r>
            <w:r w:rsidRPr="0091261F">
              <w:rPr>
                <w:rFonts w:ascii="Times New Roman" w:eastAsia="Times New Roman" w:hAnsi="Times New Roman" w:cs="Times New Roman"/>
                <w:sz w:val="26"/>
                <w:szCs w:val="26"/>
              </w:rPr>
              <w:t>vāt tīmeklī preces, kuru distances tirdzniecība ir aizliegta;</w:t>
            </w:r>
          </w:p>
          <w:p w14:paraId="2EFFFD0E" w14:textId="1DF382B8" w:rsidR="00140329" w:rsidRPr="0091261F" w:rsidRDefault="002640CD" w:rsidP="0091261F">
            <w:pPr>
              <w:numPr>
                <w:ilvl w:val="0"/>
                <w:numId w:val="2"/>
              </w:numPr>
              <w:spacing w:after="0" w:line="240" w:lineRule="auto"/>
              <w:contextualSpacing/>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ja tīmekļa vietnē kā saimnieciskās da</w:t>
            </w:r>
            <w:r w:rsidR="006A2097" w:rsidRPr="0091261F">
              <w:rPr>
                <w:rFonts w:ascii="Times New Roman" w:eastAsia="Times New Roman" w:hAnsi="Times New Roman" w:cs="Times New Roman"/>
                <w:sz w:val="26"/>
                <w:szCs w:val="26"/>
              </w:rPr>
              <w:t>r</w:t>
            </w:r>
            <w:r w:rsidRPr="0091261F">
              <w:rPr>
                <w:rFonts w:ascii="Times New Roman" w:eastAsia="Times New Roman" w:hAnsi="Times New Roman" w:cs="Times New Roman"/>
                <w:sz w:val="26"/>
                <w:szCs w:val="26"/>
              </w:rPr>
              <w:t>bības veicējs ir norādīts ārvalstu komersants (</w:t>
            </w:r>
            <w:r w:rsidRPr="0091261F">
              <w:rPr>
                <w:rFonts w:ascii="Times New Roman" w:eastAsia="Times New Roman" w:hAnsi="Times New Roman" w:cs="Times New Roman"/>
                <w:i/>
                <w:sz w:val="26"/>
                <w:szCs w:val="26"/>
              </w:rPr>
              <w:t>daž</w:t>
            </w:r>
            <w:r w:rsidR="00CF5595" w:rsidRPr="0091261F">
              <w:rPr>
                <w:rFonts w:ascii="Times New Roman" w:eastAsia="Times New Roman" w:hAnsi="Times New Roman" w:cs="Times New Roman"/>
                <w:i/>
                <w:sz w:val="26"/>
                <w:szCs w:val="26"/>
              </w:rPr>
              <w:t>ā</w:t>
            </w:r>
            <w:r w:rsidRPr="0091261F">
              <w:rPr>
                <w:rFonts w:ascii="Times New Roman" w:eastAsia="Times New Roman" w:hAnsi="Times New Roman" w:cs="Times New Roman"/>
                <w:i/>
                <w:sz w:val="26"/>
                <w:szCs w:val="26"/>
              </w:rPr>
              <w:t>s ES valstīs alkohola un cigarešu distances tir</w:t>
            </w:r>
            <w:r w:rsidR="00140329" w:rsidRPr="0091261F">
              <w:rPr>
                <w:rFonts w:ascii="Times New Roman" w:eastAsia="Times New Roman" w:hAnsi="Times New Roman" w:cs="Times New Roman"/>
                <w:i/>
                <w:sz w:val="26"/>
                <w:szCs w:val="26"/>
              </w:rPr>
              <w:t>d</w:t>
            </w:r>
            <w:r w:rsidRPr="0091261F">
              <w:rPr>
                <w:rFonts w:ascii="Times New Roman" w:eastAsia="Times New Roman" w:hAnsi="Times New Roman" w:cs="Times New Roman"/>
                <w:i/>
                <w:sz w:val="26"/>
                <w:szCs w:val="26"/>
              </w:rPr>
              <w:t>zniecība nav aizliegta</w:t>
            </w:r>
            <w:r w:rsidRPr="0091261F">
              <w:rPr>
                <w:rFonts w:ascii="Times New Roman" w:eastAsia="Times New Roman" w:hAnsi="Times New Roman" w:cs="Times New Roman"/>
                <w:sz w:val="26"/>
                <w:szCs w:val="26"/>
              </w:rPr>
              <w:t xml:space="preserve">). Šo komersantu darbības uzraudzība neietilpst VID kompetencē, </w:t>
            </w:r>
            <w:r w:rsidR="00140329" w:rsidRPr="0091261F">
              <w:rPr>
                <w:rFonts w:ascii="Times New Roman" w:eastAsia="Times New Roman" w:hAnsi="Times New Roman" w:cs="Times New Roman"/>
                <w:sz w:val="26"/>
                <w:szCs w:val="26"/>
              </w:rPr>
              <w:t>t</w:t>
            </w:r>
            <w:r w:rsidRPr="0091261F">
              <w:rPr>
                <w:rFonts w:ascii="Times New Roman" w:eastAsia="Times New Roman" w:hAnsi="Times New Roman" w:cs="Times New Roman"/>
                <w:sz w:val="26"/>
                <w:szCs w:val="26"/>
              </w:rPr>
              <w:t>omēr konkrētais komersants veic neatļauto darbību (aizliegto preču/pakalpojumu distances tirdzniecību Latvijas patērētājiem) Latvijā;</w:t>
            </w:r>
          </w:p>
          <w:p w14:paraId="2D9BBD5B" w14:textId="77777777" w:rsidR="00A75770" w:rsidRPr="0091261F" w:rsidRDefault="002640CD" w:rsidP="0091261F">
            <w:pPr>
              <w:numPr>
                <w:ilvl w:val="0"/>
                <w:numId w:val="2"/>
              </w:numPr>
              <w:spacing w:after="0" w:line="240" w:lineRule="auto"/>
              <w:contextualSpacing/>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lastRenderedPageBreak/>
              <w:t>ja tīmekļa vietnē nav identificējams komersants, kas piedāvā preces, kuru distances tirdzniecība ir aizliegta.</w:t>
            </w:r>
          </w:p>
          <w:p w14:paraId="4ABC1989" w14:textId="77777777" w:rsidR="002640CD" w:rsidRPr="0091261F" w:rsidRDefault="002640CD" w:rsidP="002640CD">
            <w:pPr>
              <w:spacing w:after="0" w:line="240" w:lineRule="auto"/>
              <w:jc w:val="both"/>
              <w:rPr>
                <w:rFonts w:ascii="Times New Roman" w:eastAsia="Times New Roman" w:hAnsi="Times New Roman" w:cs="Times New Roman"/>
                <w:sz w:val="26"/>
                <w:szCs w:val="26"/>
              </w:rPr>
            </w:pPr>
          </w:p>
          <w:p w14:paraId="2D2C6F91" w14:textId="77777777" w:rsidR="00A75770" w:rsidRPr="0091261F" w:rsidRDefault="00A75770" w:rsidP="00A75770">
            <w:pPr>
              <w:numPr>
                <w:ilvl w:val="0"/>
                <w:numId w:val="1"/>
              </w:numPr>
              <w:spacing w:after="0" w:line="240" w:lineRule="auto"/>
              <w:ind w:left="1" w:firstLine="419"/>
              <w:contextualSpacing/>
              <w:jc w:val="both"/>
              <w:rPr>
                <w:rFonts w:ascii="Times New Roman" w:eastAsia="Times New Roman" w:hAnsi="Times New Roman" w:cs="Times New Roman"/>
                <w:sz w:val="26"/>
                <w:szCs w:val="26"/>
                <w:u w:val="single"/>
              </w:rPr>
            </w:pPr>
            <w:r w:rsidRPr="0091261F">
              <w:rPr>
                <w:rFonts w:ascii="Times New Roman" w:eastAsia="Times New Roman" w:hAnsi="Times New Roman" w:cs="Times New Roman"/>
                <w:sz w:val="26"/>
                <w:szCs w:val="26"/>
                <w:u w:val="single"/>
              </w:rPr>
              <w:t>Domēna vārda atslēgšana par noteikta veida informācijas nesniegšanu</w:t>
            </w:r>
          </w:p>
          <w:p w14:paraId="1CC0DC81" w14:textId="7ED68E33" w:rsidR="00A75770" w:rsidRPr="0091261F" w:rsidRDefault="00A75770" w:rsidP="00A75770">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Saskaņā ar Likuma 15.panta sesto, septīto un astoto daļu noteiktiem subjektiem (interneta sludinājumu ievietošanas pakalpojuma sniedzēji, maksājumu pakalpojumu sniedzēji, mobilās lietotnes pakalpojumu sniedzēji un interneta vai tiešsaistes tirdzniecības vietas pakalpojumu sniedzēji) ir pienākums pēc VID pieprasījuma sniegt to rīcībā esošu informāciju, kas varētu būt noderīga citu nodokļu maksātāju kontroles pasākumu veikšanai. VID, pieprasot informāciju minētajā pantā noteiktajiem subjektiem, ir saņēmis atteikumus izsniegt informāciju. Piemēram, lielākais sludinājumu portāls ir atteicies sniegt informāciju par 2017.gada janvāra-maija vieglo auto tirdzniecības sludinājumiem. Uzņēmums, kas veic saimniecisko darbību, izmantojot Latvijā lielāko taksometru izsaukšanas mobilo lietotni atteicās sniegt informāciju par veiktajiem taksometru un kopbraukšanas pasūtījumiem. Informācijas turētāji to pamato ar nevēlēšanos izsniegt to rīcībā esošo informāciju, jo negrib “pazaudēt klientus”. Šādos gadījumos VID nodokļu maksātājus sauc pie administratīvās atbildības par nesadarbošanos. Turklāt VID ir tiesības apturēt nodokļu maksātāja saimniecisko darbību, taču tas ir laikietilpīgs process gadījumā, kad saimnieciskā darbība tiek apturēta saistībā ar nesadarbošanos ar VID, kā arī šādā gadījumā nepieciešams sistēmiski piemērot normas, kas attiecas uz izvairīšanos no nodokļu nomaksas, kas padara saimnieciskās darbības apturēšanu par nesadarbošanos ar VID sarežģītāku.</w:t>
            </w:r>
          </w:p>
          <w:p w14:paraId="2DD7F7A3" w14:textId="77777777" w:rsidR="00A75770" w:rsidRPr="0091261F" w:rsidRDefault="00A75770" w:rsidP="00A75770">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Tādējādi, ja subjekts atsakās VID izsniegt informāciju, kas varētu būt noderīga citu nodokļu maksātāju kontroles pasākumu veikšanai, tad līdz brīdim, kad tiek piemērota saimnieciskās darbības apturēšana, var paiet 6 mēneši vai pat vairāk.</w:t>
            </w:r>
          </w:p>
          <w:p w14:paraId="5143F996" w14:textId="3CCFE8CE" w:rsidR="00A75770" w:rsidRPr="0091261F" w:rsidRDefault="00A75770" w:rsidP="00A75770">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Taču, ņemot vērā interneta sludinājumu ievietošanas pakalpojuma sniedzēju, maksājumu pakalpojumu sniedzēju, mobilās lietotnes pakalpojumu sniedzēju un interneta vai tiešsaistes tirdzniecības vietas</w:t>
            </w:r>
            <w:r w:rsidR="00D44ED7" w:rsidRPr="0091261F">
              <w:rPr>
                <w:rFonts w:ascii="Times New Roman" w:eastAsia="Times New Roman" w:hAnsi="Times New Roman" w:cs="Times New Roman"/>
                <w:sz w:val="26"/>
                <w:szCs w:val="26"/>
              </w:rPr>
              <w:t xml:space="preserve"> pakalpojumu sniedzēju rīcībā es</w:t>
            </w:r>
            <w:r w:rsidRPr="0091261F">
              <w:rPr>
                <w:rFonts w:ascii="Times New Roman" w:eastAsia="Times New Roman" w:hAnsi="Times New Roman" w:cs="Times New Roman"/>
                <w:sz w:val="26"/>
                <w:szCs w:val="26"/>
              </w:rPr>
              <w:t xml:space="preserve">ošās informācijas apjomu un būtiskumu efektīva nodokļu administrēšanas procesa īstenošanai, nepieciešamību operatīvi reaģēt uz izvairīšanās no nodokļu nomaksas gadījumiem, nepieciešams noteikt efektīvu un ātru piespiedu mehānismu tiem 15.panta sestās, septītās, </w:t>
            </w:r>
            <w:r w:rsidR="007570A3">
              <w:rPr>
                <w:rFonts w:ascii="Times New Roman" w:eastAsia="Times New Roman" w:hAnsi="Times New Roman" w:cs="Times New Roman"/>
                <w:sz w:val="26"/>
                <w:szCs w:val="26"/>
              </w:rPr>
              <w:t xml:space="preserve">un </w:t>
            </w:r>
            <w:r w:rsidRPr="0091261F">
              <w:rPr>
                <w:rFonts w:ascii="Times New Roman" w:eastAsia="Times New Roman" w:hAnsi="Times New Roman" w:cs="Times New Roman"/>
                <w:sz w:val="26"/>
                <w:szCs w:val="26"/>
              </w:rPr>
              <w:t xml:space="preserve">astotās daļas subjektiem, kas atsakās sniegt informāciju, kas </w:t>
            </w:r>
            <w:r w:rsidRPr="0091261F">
              <w:rPr>
                <w:rFonts w:ascii="Times New Roman" w:eastAsia="Times New Roman" w:hAnsi="Times New Roman" w:cs="Times New Roman"/>
                <w:sz w:val="26"/>
                <w:szCs w:val="26"/>
              </w:rPr>
              <w:lastRenderedPageBreak/>
              <w:t>varētu būt noderīga citu nodokļu maksātāju preventīvo vai kontroles pasākumu veikšanai.</w:t>
            </w:r>
          </w:p>
          <w:p w14:paraId="37CAD35F" w14:textId="794373DF" w:rsidR="00A75770" w:rsidRPr="0091261F" w:rsidRDefault="00A75770" w:rsidP="00A75770">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Likuma 15.panta sestās, septītās</w:t>
            </w:r>
            <w:r w:rsidR="007570A3">
              <w:rPr>
                <w:rFonts w:ascii="Times New Roman" w:eastAsia="Times New Roman" w:hAnsi="Times New Roman" w:cs="Times New Roman"/>
                <w:sz w:val="26"/>
                <w:szCs w:val="26"/>
              </w:rPr>
              <w:t xml:space="preserve"> un</w:t>
            </w:r>
            <w:r w:rsidRPr="0091261F">
              <w:rPr>
                <w:rFonts w:ascii="Times New Roman" w:eastAsia="Times New Roman" w:hAnsi="Times New Roman" w:cs="Times New Roman"/>
                <w:sz w:val="26"/>
                <w:szCs w:val="26"/>
              </w:rPr>
              <w:t xml:space="preserve"> astotās daļas subjektu darbība ir saistīta ar internetā sniegtajiem pakalpojumiem, un atteikšanās sniegt VID nepieciešamo informāciju var radīt būtisku kaitējumu valsts budžetam, jo šādā veidā tiek likti šķēršļi nodokļu administrēšanas pasākumu veikšanai lielam nodokļu maksātāju lokam. Līdz ar to efektīvākais piespiedu mehānisms tiem subjektiem, kas atsakās sniegt informāciju, ir tīmekļa vietnes atslēgšana vai mitināšanas pakalpojuma pārtraukšana.</w:t>
            </w:r>
          </w:p>
          <w:p w14:paraId="7B1BC238" w14:textId="2144DDAE" w:rsidR="00A75770" w:rsidRPr="0091261F" w:rsidRDefault="00A75770" w:rsidP="00A75770">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Ņemot vērā iepriekš minēto, Likumprojekts paredz papildināt Likuma 34.</w:t>
            </w:r>
            <w:r w:rsidRPr="0091261F">
              <w:rPr>
                <w:rFonts w:ascii="Times New Roman" w:eastAsia="Times New Roman" w:hAnsi="Times New Roman" w:cs="Times New Roman"/>
                <w:sz w:val="26"/>
                <w:szCs w:val="26"/>
                <w:vertAlign w:val="superscript"/>
              </w:rPr>
              <w:t xml:space="preserve">4 </w:t>
            </w:r>
            <w:r w:rsidRPr="0091261F">
              <w:rPr>
                <w:rFonts w:ascii="Times New Roman" w:eastAsia="Times New Roman" w:hAnsi="Times New Roman" w:cs="Times New Roman"/>
                <w:sz w:val="26"/>
                <w:szCs w:val="26"/>
              </w:rPr>
              <w:t xml:space="preserve">panta pirmo daļu, nosakot VID tiesības pieņemt lēmumu par domēna vārda atslēgšanu, ja nodokļu maksātājs nepilda Likuma 15.panta sestajā </w:t>
            </w:r>
            <w:r w:rsidR="007570A3">
              <w:rPr>
                <w:rFonts w:ascii="Times New Roman" w:eastAsia="Times New Roman" w:hAnsi="Times New Roman" w:cs="Times New Roman"/>
                <w:sz w:val="26"/>
                <w:szCs w:val="26"/>
              </w:rPr>
              <w:t>vai</w:t>
            </w:r>
            <w:r w:rsidRPr="0091261F">
              <w:rPr>
                <w:rFonts w:ascii="Times New Roman" w:eastAsia="Times New Roman" w:hAnsi="Times New Roman" w:cs="Times New Roman"/>
                <w:sz w:val="26"/>
                <w:szCs w:val="26"/>
              </w:rPr>
              <w:t xml:space="preserve"> astotajā daļā noteikto pienākumu un VID noteiktajā termiņā nesniedz pieprasīto informāciju.</w:t>
            </w:r>
          </w:p>
          <w:p w14:paraId="72F6CEF5" w14:textId="77777777" w:rsidR="00A75770" w:rsidRPr="0091261F" w:rsidRDefault="00A75770" w:rsidP="00A75770">
            <w:pPr>
              <w:spacing w:after="0" w:line="240" w:lineRule="auto"/>
              <w:jc w:val="both"/>
              <w:rPr>
                <w:rFonts w:ascii="Times New Roman" w:eastAsia="Times New Roman" w:hAnsi="Times New Roman" w:cs="Times New Roman"/>
                <w:sz w:val="26"/>
                <w:szCs w:val="26"/>
              </w:rPr>
            </w:pPr>
          </w:p>
          <w:p w14:paraId="016E8D83" w14:textId="21EA83B2" w:rsidR="00A75770" w:rsidRPr="0091261F" w:rsidRDefault="00A75770" w:rsidP="00A75770">
            <w:pPr>
              <w:tabs>
                <w:tab w:val="left" w:pos="4455"/>
              </w:tabs>
              <w:spacing w:after="0" w:line="240" w:lineRule="auto"/>
              <w:jc w:val="both"/>
              <w:rPr>
                <w:rFonts w:ascii="Times New Roman" w:eastAsia="Times New Roman" w:hAnsi="Times New Roman" w:cs="Times New Roman"/>
                <w:i/>
                <w:sz w:val="26"/>
                <w:szCs w:val="26"/>
                <w:u w:val="single"/>
              </w:rPr>
            </w:pPr>
            <w:r w:rsidRPr="0091261F">
              <w:rPr>
                <w:rFonts w:ascii="Times New Roman" w:eastAsia="Times New Roman" w:hAnsi="Times New Roman" w:cs="Times New Roman"/>
                <w:i/>
                <w:sz w:val="26"/>
                <w:szCs w:val="26"/>
                <w:u w:val="single"/>
              </w:rPr>
              <w:t>Noteikts 12 mēnešu periods VID tiesībām atslēgt dom</w:t>
            </w:r>
            <w:r w:rsidR="00C8467D" w:rsidRPr="0091261F">
              <w:rPr>
                <w:rFonts w:ascii="Times New Roman" w:eastAsia="Times New Roman" w:hAnsi="Times New Roman" w:cs="Times New Roman"/>
                <w:i/>
                <w:sz w:val="26"/>
                <w:szCs w:val="26"/>
                <w:u w:val="single"/>
              </w:rPr>
              <w:t>ē</w:t>
            </w:r>
            <w:r w:rsidRPr="0091261F">
              <w:rPr>
                <w:rFonts w:ascii="Times New Roman" w:eastAsia="Times New Roman" w:hAnsi="Times New Roman" w:cs="Times New Roman"/>
                <w:i/>
                <w:sz w:val="26"/>
                <w:szCs w:val="26"/>
                <w:u w:val="single"/>
              </w:rPr>
              <w:t>na vārdu no brīža, kad VID ir brīdinājis nodokļu maksātāju</w:t>
            </w:r>
          </w:p>
          <w:p w14:paraId="09377B7D"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No Likuma 34.</w:t>
            </w:r>
            <w:r w:rsidRPr="0091261F">
              <w:rPr>
                <w:rFonts w:ascii="Times New Roman" w:eastAsia="Times New Roman" w:hAnsi="Times New Roman" w:cs="Times New Roman"/>
                <w:sz w:val="26"/>
                <w:szCs w:val="26"/>
                <w:vertAlign w:val="superscript"/>
              </w:rPr>
              <w:t xml:space="preserve">4 </w:t>
            </w:r>
            <w:r w:rsidRPr="0091261F">
              <w:rPr>
                <w:rFonts w:ascii="Times New Roman" w:eastAsia="Times New Roman" w:hAnsi="Times New Roman" w:cs="Times New Roman"/>
                <w:sz w:val="26"/>
                <w:szCs w:val="26"/>
              </w:rPr>
              <w:t>panta pirmās daļas 1., 4. un 5.punktā noteiktā izriet, ka VID ir tiesības pieņemt lēmumu par domēna vārda atslēgšanu, ja nodokļu maksātājs tīmekļa vietnē veic nereģistrētu saimniecisko darbību vai tīmekļa vietnē nenorāda saimnieciskās darbības veicēju identificējošo informāciju, vai arī nodokļu maksātājam ir apturēta saimnieciskā darbība.</w:t>
            </w:r>
          </w:p>
          <w:p w14:paraId="308913EC" w14:textId="177ECF33"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VID, piemērojot Likuma 34.</w:t>
            </w:r>
            <w:r w:rsidRPr="0091261F">
              <w:rPr>
                <w:rFonts w:ascii="Times New Roman" w:eastAsia="Times New Roman" w:hAnsi="Times New Roman" w:cs="Times New Roman"/>
                <w:sz w:val="26"/>
                <w:szCs w:val="26"/>
                <w:vertAlign w:val="superscript"/>
              </w:rPr>
              <w:t>4</w:t>
            </w:r>
            <w:r w:rsidRPr="0091261F">
              <w:rPr>
                <w:rFonts w:ascii="Times New Roman" w:eastAsia="Times New Roman" w:hAnsi="Times New Roman" w:cs="Times New Roman"/>
                <w:sz w:val="26"/>
                <w:szCs w:val="26"/>
              </w:rPr>
              <w:t xml:space="preserve"> pantā noteikto, ir saskāries ar situācijām, kad nodokļu maksātājs mēģina izvairīties no minētajā pantā paredzētās domēna vārda atslēgšanas, uz laiku pārtraucot tīmekļa vietnes darbību. </w:t>
            </w:r>
            <w:r w:rsidR="00221504" w:rsidRPr="0091261F">
              <w:rPr>
                <w:rFonts w:ascii="Times New Roman" w:eastAsia="Times New Roman" w:hAnsi="Times New Roman" w:cs="Times New Roman"/>
                <w:sz w:val="26"/>
                <w:szCs w:val="26"/>
              </w:rPr>
              <w:t>Proti, nodokļu maksātājam ir nosūtīts brīdinājums par domēna vārda atslēgšanu, norādot tajā konstatēto pārkāpumu</w:t>
            </w:r>
            <w:r w:rsidRPr="0091261F">
              <w:rPr>
                <w:rFonts w:ascii="Times New Roman" w:eastAsia="Times New Roman" w:hAnsi="Times New Roman" w:cs="Times New Roman"/>
                <w:sz w:val="26"/>
                <w:szCs w:val="26"/>
              </w:rPr>
              <w:t xml:space="preserve">. Nodokļu maksātājs, saņemot brīdinājumu, atslēdz tīmekļa vietni (pārtrauc tās darbību).VID konstatē, ka tīmekļa vietne, kurā bija pārkāpums, savu darbību ir pārtraukusi (nav pieejama, vai savienojums nav izdevies vai tml.). VID nosūta nodokļu maksātājam vēstuli par procesa izbeigšanu, jo pārkāpuma esamību vairs nevar konstatēt. Nodokļu maksātājs atjauno tīmekļa vietnes darbību bez pārkāpuma novēršanas. VID konstatē, ka tīmeklī darbību turpina tā pati tīmekļa vietne </w:t>
            </w:r>
            <w:r w:rsidR="007B0C81">
              <w:rPr>
                <w:rFonts w:ascii="Times New Roman" w:eastAsia="Times New Roman" w:hAnsi="Times New Roman" w:cs="Times New Roman"/>
                <w:sz w:val="26"/>
                <w:szCs w:val="26"/>
              </w:rPr>
              <w:t xml:space="preserve">turpinot veikt </w:t>
            </w:r>
            <w:r w:rsidRPr="0091261F">
              <w:rPr>
                <w:rFonts w:ascii="Times New Roman" w:eastAsia="Times New Roman" w:hAnsi="Times New Roman" w:cs="Times New Roman"/>
                <w:sz w:val="26"/>
                <w:szCs w:val="26"/>
              </w:rPr>
              <w:t>to pašu pārkāpumu, par kuru jau tika nosūtīts brīdinājums.</w:t>
            </w:r>
          </w:p>
          <w:p w14:paraId="15CE1BD7" w14:textId="61E1153B"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Tāpat VID ir konstatējis gadījumus, kad nodokļu maksātājs pēc brīdinājuma s</w:t>
            </w:r>
            <w:r w:rsidR="009A71B7">
              <w:rPr>
                <w:rFonts w:ascii="Times New Roman" w:eastAsia="Times New Roman" w:hAnsi="Times New Roman" w:cs="Times New Roman"/>
                <w:sz w:val="26"/>
                <w:szCs w:val="26"/>
              </w:rPr>
              <w:t>aņemšanas nomaina tīmekļa vietnes</w:t>
            </w:r>
            <w:r w:rsidRPr="0091261F">
              <w:rPr>
                <w:rFonts w:ascii="Times New Roman" w:eastAsia="Times New Roman" w:hAnsi="Times New Roman" w:cs="Times New Roman"/>
                <w:sz w:val="26"/>
                <w:szCs w:val="26"/>
              </w:rPr>
              <w:t xml:space="preserve"> kontaktus (tīmekļa vietnē tiek nomainīti tikai komersanta rekvizīti vai arī vispār komersanta rekvizīti tiek izņemti ārā), vienlaikus nemainot tīmekļa vietnes pārējo saturu un </w:t>
            </w:r>
            <w:r w:rsidRPr="0091261F">
              <w:rPr>
                <w:rFonts w:ascii="Times New Roman" w:eastAsia="Times New Roman" w:hAnsi="Times New Roman" w:cs="Times New Roman"/>
                <w:sz w:val="26"/>
                <w:szCs w:val="26"/>
              </w:rPr>
              <w:lastRenderedPageBreak/>
              <w:t xml:space="preserve">dizainu. Tādējādi tiek radīta situācija, ka brīdinājums par pārkāpumu nosūtīts vienam nodokļu maksātājam, bet saimniecisko darbību tīmekļa vietnē turpina cits vai neidentificējams nodokļu maksātājs, kuram brīdinājums par pārkāpumu nav nosūtīts. </w:t>
            </w:r>
          </w:p>
          <w:p w14:paraId="1F0ED3CC" w14:textId="76DFA2E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Līdz ar to ir jāpapildina Likuma 34.</w:t>
            </w:r>
            <w:r w:rsidRPr="0091261F">
              <w:rPr>
                <w:rFonts w:ascii="Times New Roman" w:eastAsia="Times New Roman" w:hAnsi="Times New Roman" w:cs="Times New Roman"/>
                <w:sz w:val="26"/>
                <w:szCs w:val="26"/>
                <w:vertAlign w:val="superscript"/>
              </w:rPr>
              <w:t>4</w:t>
            </w:r>
            <w:r w:rsidRPr="0091261F">
              <w:rPr>
                <w:rFonts w:ascii="Times New Roman" w:eastAsia="Times New Roman" w:hAnsi="Times New Roman" w:cs="Times New Roman"/>
                <w:sz w:val="26"/>
                <w:szCs w:val="26"/>
              </w:rPr>
              <w:t xml:space="preserve">panta trešā daļa, nosakot VID tiesības pieņemt lēmumu par domēna vārda atslēgšanu, ja iepriekšējo 12 mēnešu laikā par </w:t>
            </w:r>
            <w:r w:rsidR="00022FE8" w:rsidRPr="0091261F">
              <w:rPr>
                <w:rFonts w:ascii="Times New Roman" w:eastAsia="Times New Roman" w:hAnsi="Times New Roman" w:cs="Times New Roman"/>
                <w:sz w:val="26"/>
                <w:szCs w:val="26"/>
              </w:rPr>
              <w:t xml:space="preserve">identisku </w:t>
            </w:r>
            <w:r w:rsidRPr="0091261F">
              <w:rPr>
                <w:rFonts w:ascii="Times New Roman" w:eastAsia="Times New Roman" w:hAnsi="Times New Roman" w:cs="Times New Roman"/>
                <w:sz w:val="26"/>
                <w:szCs w:val="26"/>
              </w:rPr>
              <w:t>pārkāpumu brīdinājums jau ir bijis nosūtīts, un tas nav ticis novērsts.</w:t>
            </w:r>
          </w:p>
          <w:p w14:paraId="16DFFC49" w14:textId="77777777" w:rsidR="00A75770" w:rsidRPr="0091261F" w:rsidRDefault="00A75770" w:rsidP="00A75770">
            <w:pPr>
              <w:tabs>
                <w:tab w:val="left" w:pos="4455"/>
              </w:tabs>
              <w:spacing w:after="0" w:line="240" w:lineRule="auto"/>
              <w:jc w:val="both"/>
              <w:rPr>
                <w:rFonts w:ascii="Times New Roman" w:eastAsia="Times New Roman" w:hAnsi="Times New Roman" w:cs="Times New Roman"/>
                <w:sz w:val="26"/>
                <w:szCs w:val="26"/>
              </w:rPr>
            </w:pPr>
          </w:p>
          <w:p w14:paraId="29DE3D12" w14:textId="6401E653" w:rsidR="00A75770" w:rsidRPr="0091261F" w:rsidRDefault="00221504" w:rsidP="00A75770">
            <w:pPr>
              <w:spacing w:after="0" w:line="240" w:lineRule="auto"/>
              <w:jc w:val="both"/>
              <w:rPr>
                <w:rFonts w:ascii="Times New Roman" w:eastAsia="Times New Roman" w:hAnsi="Times New Roman" w:cs="Times New Roman"/>
                <w:i/>
                <w:sz w:val="26"/>
                <w:szCs w:val="26"/>
                <w:u w:val="single"/>
              </w:rPr>
            </w:pPr>
            <w:r w:rsidRPr="0091261F">
              <w:rPr>
                <w:rFonts w:ascii="Times New Roman" w:eastAsia="Times New Roman" w:hAnsi="Times New Roman" w:cs="Times New Roman"/>
                <w:i/>
                <w:sz w:val="26"/>
                <w:szCs w:val="26"/>
                <w:u w:val="single"/>
              </w:rPr>
              <w:t>Par domēna vārda atjaunošanu, ja atjaunota nodokļu maksātāja saimnieciskā darbība</w:t>
            </w:r>
          </w:p>
          <w:p w14:paraId="076FF8DF" w14:textId="77777777" w:rsidR="00543AA6" w:rsidRPr="00740711" w:rsidRDefault="00A75770" w:rsidP="00CF5595">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Šobrīd Likuma 34.</w:t>
            </w:r>
            <w:r w:rsidRPr="0091261F">
              <w:rPr>
                <w:rFonts w:ascii="Times New Roman" w:eastAsia="Times New Roman" w:hAnsi="Times New Roman" w:cs="Times New Roman"/>
                <w:sz w:val="26"/>
                <w:szCs w:val="26"/>
                <w:vertAlign w:val="superscript"/>
              </w:rPr>
              <w:t>1</w:t>
            </w:r>
            <w:r w:rsidRPr="0091261F">
              <w:rPr>
                <w:rFonts w:ascii="Times New Roman" w:eastAsia="Times New Roman" w:hAnsi="Times New Roman" w:cs="Times New Roman"/>
                <w:sz w:val="26"/>
                <w:szCs w:val="26"/>
              </w:rPr>
              <w:t xml:space="preserve"> panta sestās daļas 7.punkts nosaka, ka VID pēc lēmuma par nodokļu maksātāja saimnieciskās darbības apturēšanu pieņemšanas nosūta pieprasījumu augstākā līmeņa domēna ".lv" reģistra turētājam par domēna vārda atslēgšanu. </w:t>
            </w:r>
            <w:r w:rsidR="00221504" w:rsidRPr="0091261F">
              <w:rPr>
                <w:rFonts w:ascii="Times New Roman" w:eastAsia="Times New Roman" w:hAnsi="Times New Roman" w:cs="Times New Roman"/>
                <w:sz w:val="26"/>
                <w:szCs w:val="26"/>
              </w:rPr>
              <w:t xml:space="preserve">Taču Likums neuzliek VID pienākumu nosūtīt pieprasījumu par domēna vārda atjaunošanu lēmuma par saimnieciskās darbības atjaunošanu pieņemšanas gadījumā. </w:t>
            </w:r>
            <w:r w:rsidR="00B84B88" w:rsidRPr="0091261F">
              <w:rPr>
                <w:rFonts w:ascii="Times New Roman" w:eastAsia="Times New Roman" w:hAnsi="Times New Roman" w:cs="Times New Roman"/>
                <w:sz w:val="26"/>
                <w:szCs w:val="26"/>
              </w:rPr>
              <w:t>Ievērojot minēto, Likumprojekta 3.pant</w:t>
            </w:r>
            <w:r w:rsidR="00CF5595" w:rsidRPr="0091261F">
              <w:rPr>
                <w:rFonts w:ascii="Times New Roman" w:eastAsia="Times New Roman" w:hAnsi="Times New Roman" w:cs="Times New Roman"/>
                <w:sz w:val="26"/>
                <w:szCs w:val="26"/>
              </w:rPr>
              <w:t>s (papildinot Likuma 34.</w:t>
            </w:r>
            <w:r w:rsidR="00CF5595" w:rsidRPr="0091261F">
              <w:rPr>
                <w:rFonts w:ascii="Times New Roman" w:eastAsia="Times New Roman" w:hAnsi="Times New Roman" w:cs="Times New Roman"/>
                <w:sz w:val="26"/>
                <w:szCs w:val="26"/>
                <w:vertAlign w:val="superscript"/>
              </w:rPr>
              <w:t>2</w:t>
            </w:r>
            <w:r w:rsidR="00CF5595" w:rsidRPr="0091261F">
              <w:rPr>
                <w:rFonts w:ascii="Times New Roman" w:eastAsia="Times New Roman" w:hAnsi="Times New Roman" w:cs="Times New Roman"/>
                <w:sz w:val="26"/>
                <w:szCs w:val="26"/>
              </w:rPr>
              <w:t xml:space="preserve"> panta otro daļu) </w:t>
            </w:r>
            <w:r w:rsidRPr="0091261F">
              <w:rPr>
                <w:rFonts w:ascii="Times New Roman" w:eastAsia="Times New Roman" w:hAnsi="Times New Roman" w:cs="Times New Roman"/>
                <w:sz w:val="26"/>
                <w:szCs w:val="26"/>
              </w:rPr>
              <w:t xml:space="preserve"> paredz, ka gadījumā, kad VID pieņem lēmumu par </w:t>
            </w:r>
            <w:r w:rsidRPr="00740711">
              <w:rPr>
                <w:rFonts w:ascii="Times New Roman" w:eastAsia="Times New Roman" w:hAnsi="Times New Roman" w:cs="Times New Roman"/>
                <w:sz w:val="26"/>
                <w:szCs w:val="26"/>
              </w:rPr>
              <w:t xml:space="preserve">saimnieciskās darbības atjaunošanu, tas </w:t>
            </w:r>
            <w:r w:rsidR="00221504" w:rsidRPr="00740711">
              <w:rPr>
                <w:rFonts w:ascii="Times New Roman" w:eastAsia="Times New Roman" w:hAnsi="Times New Roman" w:cs="Times New Roman"/>
                <w:sz w:val="26"/>
                <w:szCs w:val="26"/>
              </w:rPr>
              <w:t>nosūta pieprasījumu par domēna vārda atjaunošanu.</w:t>
            </w:r>
          </w:p>
          <w:p w14:paraId="40497388" w14:textId="77777777" w:rsidR="00E82D61" w:rsidRPr="00740711" w:rsidRDefault="00E82D61" w:rsidP="00CF5595">
            <w:pPr>
              <w:spacing w:after="0" w:line="240" w:lineRule="auto"/>
              <w:jc w:val="both"/>
              <w:rPr>
                <w:rFonts w:ascii="Times New Roman" w:eastAsia="Times New Roman" w:hAnsi="Times New Roman" w:cs="Times New Roman"/>
                <w:sz w:val="26"/>
                <w:szCs w:val="26"/>
              </w:rPr>
            </w:pPr>
          </w:p>
          <w:p w14:paraId="52976BFE" w14:textId="16B54846" w:rsidR="00E82D61" w:rsidRPr="00740711" w:rsidRDefault="00E82D61" w:rsidP="00CF5595">
            <w:pPr>
              <w:spacing w:after="0" w:line="240" w:lineRule="auto"/>
              <w:jc w:val="both"/>
              <w:rPr>
                <w:rFonts w:ascii="Times New Roman" w:eastAsia="Times New Roman" w:hAnsi="Times New Roman" w:cs="Times New Roman"/>
                <w:i/>
                <w:sz w:val="26"/>
                <w:szCs w:val="26"/>
                <w:u w:val="single"/>
                <w:lang w:eastAsia="lv-LV"/>
              </w:rPr>
            </w:pPr>
            <w:r w:rsidRPr="00740711">
              <w:rPr>
                <w:rFonts w:ascii="Times New Roman" w:eastAsia="Times New Roman" w:hAnsi="Times New Roman" w:cs="Times New Roman"/>
                <w:i/>
                <w:sz w:val="26"/>
                <w:szCs w:val="26"/>
                <w:u w:val="single"/>
                <w:lang w:eastAsia="lv-LV"/>
              </w:rPr>
              <w:t xml:space="preserve">Pamatojums privātpersonu </w:t>
            </w:r>
            <w:proofErr w:type="spellStart"/>
            <w:r w:rsidRPr="00740711">
              <w:rPr>
                <w:rFonts w:ascii="Times New Roman" w:eastAsia="Times New Roman" w:hAnsi="Times New Roman" w:cs="Times New Roman"/>
                <w:i/>
                <w:sz w:val="26"/>
                <w:szCs w:val="26"/>
                <w:u w:val="single"/>
                <w:lang w:eastAsia="lv-LV"/>
              </w:rPr>
              <w:t>pamattiesību</w:t>
            </w:r>
            <w:proofErr w:type="spellEnd"/>
            <w:r w:rsidRPr="00740711">
              <w:rPr>
                <w:rFonts w:ascii="Times New Roman" w:eastAsia="Times New Roman" w:hAnsi="Times New Roman" w:cs="Times New Roman"/>
                <w:i/>
                <w:sz w:val="26"/>
                <w:szCs w:val="26"/>
                <w:u w:val="single"/>
                <w:lang w:eastAsia="lv-LV"/>
              </w:rPr>
              <w:t xml:space="preserve"> ierobežojumam</w:t>
            </w:r>
          </w:p>
          <w:p w14:paraId="2405B654" w14:textId="1DB01545" w:rsidR="00C000A0" w:rsidRPr="00C000A0" w:rsidRDefault="00C000A0" w:rsidP="00C000A0">
            <w:pPr>
              <w:spacing w:after="0" w:line="240" w:lineRule="auto"/>
              <w:jc w:val="both"/>
              <w:rPr>
                <w:rFonts w:ascii="Times New Roman" w:eastAsia="Times New Roman" w:hAnsi="Times New Roman" w:cs="Times New Roman"/>
                <w:sz w:val="26"/>
                <w:szCs w:val="26"/>
                <w:lang w:eastAsia="lv-LV"/>
              </w:rPr>
            </w:pPr>
            <w:r w:rsidRPr="00740711">
              <w:rPr>
                <w:rFonts w:ascii="Times New Roman" w:eastAsia="Times New Roman" w:hAnsi="Times New Roman" w:cs="Times New Roman"/>
                <w:sz w:val="26"/>
                <w:szCs w:val="26"/>
                <w:lang w:eastAsia="lv-LV"/>
              </w:rPr>
              <w:t xml:space="preserve">Fizisko personu </w:t>
            </w:r>
            <w:proofErr w:type="spellStart"/>
            <w:r w:rsidRPr="00740711">
              <w:rPr>
                <w:rFonts w:ascii="Times New Roman" w:eastAsia="Times New Roman" w:hAnsi="Times New Roman" w:cs="Times New Roman"/>
                <w:sz w:val="26"/>
                <w:szCs w:val="26"/>
                <w:lang w:eastAsia="lv-LV"/>
              </w:rPr>
              <w:t>pamattiesības</w:t>
            </w:r>
            <w:proofErr w:type="spellEnd"/>
            <w:r w:rsidRPr="00740711">
              <w:rPr>
                <w:rFonts w:ascii="Times New Roman" w:eastAsia="Times New Roman" w:hAnsi="Times New Roman" w:cs="Times New Roman"/>
                <w:sz w:val="26"/>
                <w:szCs w:val="26"/>
                <w:lang w:eastAsia="lv-LV"/>
              </w:rPr>
              <w:t xml:space="preserve"> un brīvības, it īpaši uz privātās dzīves neaizskaramību, attiecībā uz fiziskās personas datu apstrādi aizsargā Fizisko personu datu aizsardzības likums. Minētās personas tiesības izriet no Latvijas Republikas Satversmes 96.panta, kas nosaka, ka ikvienai personai ir tiesības uz privātās dzīves, mājokļa un korespondences neaizskaramību.</w:t>
            </w:r>
          </w:p>
          <w:p w14:paraId="0A306DD7" w14:textId="77777777" w:rsidR="00C000A0" w:rsidRPr="00C000A0" w:rsidRDefault="00C000A0" w:rsidP="00C000A0">
            <w:pPr>
              <w:spacing w:after="0" w:line="240" w:lineRule="auto"/>
              <w:jc w:val="both"/>
              <w:rPr>
                <w:rFonts w:ascii="Times New Roman" w:eastAsia="Times New Roman" w:hAnsi="Times New Roman" w:cs="Times New Roman"/>
                <w:sz w:val="26"/>
                <w:szCs w:val="26"/>
                <w:lang w:eastAsia="lv-LV"/>
              </w:rPr>
            </w:pPr>
            <w:r w:rsidRPr="00C000A0">
              <w:rPr>
                <w:rFonts w:ascii="Times New Roman" w:eastAsia="Times New Roman" w:hAnsi="Times New Roman" w:cs="Times New Roman"/>
                <w:sz w:val="26"/>
                <w:szCs w:val="26"/>
                <w:lang w:eastAsia="lv-LV"/>
              </w:rPr>
              <w:t>Savukārt Satversmes 116.pants nosaka, ka šīs tiesības var ierobežot likumā paredzētajos gadījumos, lai aizsargātu citu cilvēku tiesības, demokrātisko valsts iekārtu, sabiedrības drošību, labklājību un tikumību.</w:t>
            </w:r>
          </w:p>
          <w:p w14:paraId="4796CCAC" w14:textId="421A19C1" w:rsidR="00C50A8B" w:rsidRDefault="00C000A0" w:rsidP="00C000A0">
            <w:pPr>
              <w:spacing w:after="0" w:line="240" w:lineRule="auto"/>
              <w:jc w:val="both"/>
              <w:rPr>
                <w:rFonts w:ascii="Times New Roman" w:eastAsia="Times New Roman" w:hAnsi="Times New Roman" w:cs="Times New Roman"/>
                <w:sz w:val="26"/>
                <w:szCs w:val="26"/>
                <w:lang w:eastAsia="lv-LV"/>
              </w:rPr>
            </w:pPr>
            <w:r w:rsidRPr="00C000A0">
              <w:rPr>
                <w:rFonts w:ascii="Times New Roman" w:eastAsia="Times New Roman" w:hAnsi="Times New Roman" w:cs="Times New Roman"/>
                <w:sz w:val="26"/>
                <w:szCs w:val="26"/>
                <w:lang w:eastAsia="lv-LV"/>
              </w:rPr>
              <w:t xml:space="preserve">Likumprojektā ietvertais regulējums ir vērts uz leģitīma mērķa – sabiedrības labklājības veicināšana – sasniegšanu. Cīņa pret izvairīšanos no nodokļu nomaksas palielina budžeta ieņēmumus, kā arī uzlabo uzņēmējdarbības vidi. Turklāt pieprasot informāciju no </w:t>
            </w:r>
            <w:r w:rsidR="00CC04F4">
              <w:rPr>
                <w:rFonts w:ascii="Times New Roman" w:eastAsia="Times New Roman" w:hAnsi="Times New Roman" w:cs="Times New Roman"/>
                <w:sz w:val="26"/>
                <w:szCs w:val="26"/>
                <w:lang w:eastAsia="lv-LV"/>
              </w:rPr>
              <w:t>L</w:t>
            </w:r>
            <w:r w:rsidRPr="00C000A0">
              <w:rPr>
                <w:rFonts w:ascii="Times New Roman" w:eastAsia="Times New Roman" w:hAnsi="Times New Roman" w:cs="Times New Roman"/>
                <w:sz w:val="26"/>
                <w:szCs w:val="26"/>
                <w:lang w:eastAsia="lv-LV"/>
              </w:rPr>
              <w:t xml:space="preserve">ikumprojektā noteiktajiem subjektiem, VID varēs iegūt informāciju, kādu, ņemot vērā digitālās ekonomikas darbības principus (piemēram, noteiktu subjektu rīcībā digitālā formā tiek uzglabāta informācija par citu nodokļu maksātāju tirdzniecību internetā vai par naudas summām, kuras </w:t>
            </w:r>
            <w:r w:rsidRPr="00C000A0">
              <w:rPr>
                <w:rFonts w:ascii="Times New Roman" w:eastAsia="Times New Roman" w:hAnsi="Times New Roman" w:cs="Times New Roman"/>
                <w:sz w:val="26"/>
                <w:szCs w:val="26"/>
                <w:lang w:eastAsia="lv-LV"/>
              </w:rPr>
              <w:lastRenderedPageBreak/>
              <w:t xml:space="preserve">saņemtas, tirgojot preces vai sniedzot pakalpojumus digitālā vidē), parasti nav iespējams iegūt, izmantojot citu, mazāk ierobežojošu līdzekli. Savukārt informācijas apjoms, ko saņems VID, nebūs lielāks, kā nepieciešams leģitīma mērķa sasniegšanai. Informācija, kas tiks saņemta </w:t>
            </w:r>
            <w:r w:rsidR="00C50A8B">
              <w:rPr>
                <w:rFonts w:ascii="Times New Roman" w:eastAsia="Times New Roman" w:hAnsi="Times New Roman" w:cs="Times New Roman"/>
                <w:sz w:val="26"/>
                <w:szCs w:val="26"/>
                <w:lang w:eastAsia="lv-LV"/>
              </w:rPr>
              <w:t>par privātpersonu no trešajām personām (</w:t>
            </w:r>
            <w:r w:rsidR="003737CD">
              <w:rPr>
                <w:rFonts w:ascii="Times New Roman" w:eastAsia="Times New Roman" w:hAnsi="Times New Roman" w:cs="Times New Roman"/>
                <w:sz w:val="26"/>
                <w:szCs w:val="26"/>
                <w:lang w:eastAsia="lv-LV"/>
              </w:rPr>
              <w:t xml:space="preserve">kredītiestādēm, </w:t>
            </w:r>
            <w:r w:rsidR="003737CD" w:rsidRPr="003737CD">
              <w:rPr>
                <w:rFonts w:ascii="Times New Roman" w:eastAsia="Times New Roman" w:hAnsi="Times New Roman" w:cs="Times New Roman"/>
                <w:sz w:val="26"/>
                <w:szCs w:val="26"/>
                <w:lang w:eastAsia="lv-LV"/>
              </w:rPr>
              <w:t>maksājumu karšu darījumu</w:t>
            </w:r>
            <w:r w:rsidR="002B2F3B">
              <w:rPr>
                <w:rFonts w:ascii="Times New Roman" w:eastAsia="Times New Roman" w:hAnsi="Times New Roman" w:cs="Times New Roman"/>
                <w:sz w:val="26"/>
                <w:szCs w:val="26"/>
                <w:lang w:eastAsia="lv-LV"/>
              </w:rPr>
              <w:t xml:space="preserve"> apstrādes pakalpojuma sniedzējie</w:t>
            </w:r>
            <w:r w:rsidR="003737CD" w:rsidRPr="003737CD">
              <w:rPr>
                <w:rFonts w:ascii="Times New Roman" w:eastAsia="Times New Roman" w:hAnsi="Times New Roman" w:cs="Times New Roman"/>
                <w:sz w:val="26"/>
                <w:szCs w:val="26"/>
                <w:lang w:eastAsia="lv-LV"/>
              </w:rPr>
              <w:t>m</w:t>
            </w:r>
            <w:r w:rsidR="003737CD">
              <w:rPr>
                <w:rFonts w:ascii="Times New Roman" w:eastAsia="Times New Roman" w:hAnsi="Times New Roman" w:cs="Times New Roman"/>
                <w:sz w:val="26"/>
                <w:szCs w:val="26"/>
                <w:lang w:eastAsia="lv-LV"/>
              </w:rPr>
              <w:t>, pasta komersantiem) būs tāda, kas nepieciešama iespējamu nodokļu nemaksāšanas gadījumu identificēšanai un saturēs datus par saimniecisko darbību</w:t>
            </w:r>
            <w:r w:rsidR="009B335B">
              <w:rPr>
                <w:rFonts w:ascii="Times New Roman" w:eastAsia="Times New Roman" w:hAnsi="Times New Roman" w:cs="Times New Roman"/>
                <w:sz w:val="26"/>
                <w:szCs w:val="26"/>
                <w:lang w:eastAsia="lv-LV"/>
              </w:rPr>
              <w:t xml:space="preserve"> (galvenokārt datus par personu saimnieciskās darbības apjomu (darījumu skaitu un apgrozījumu))</w:t>
            </w:r>
            <w:r w:rsidR="003737CD">
              <w:rPr>
                <w:rFonts w:ascii="Times New Roman" w:eastAsia="Times New Roman" w:hAnsi="Times New Roman" w:cs="Times New Roman"/>
                <w:sz w:val="26"/>
                <w:szCs w:val="26"/>
                <w:lang w:eastAsia="lv-LV"/>
              </w:rPr>
              <w:t>, nevis par privātu dzīvi.</w:t>
            </w:r>
            <w:r w:rsidR="009B335B">
              <w:rPr>
                <w:rFonts w:ascii="Times New Roman" w:eastAsia="Times New Roman" w:hAnsi="Times New Roman" w:cs="Times New Roman"/>
                <w:sz w:val="26"/>
                <w:szCs w:val="26"/>
                <w:lang w:eastAsia="lv-LV"/>
              </w:rPr>
              <w:t xml:space="preserve"> </w:t>
            </w:r>
            <w:r w:rsidR="009B335B" w:rsidRPr="009B335B">
              <w:rPr>
                <w:rFonts w:ascii="Times New Roman" w:eastAsia="Times New Roman" w:hAnsi="Times New Roman" w:cs="Times New Roman"/>
                <w:sz w:val="26"/>
                <w:szCs w:val="26"/>
                <w:lang w:eastAsia="lv-LV"/>
              </w:rPr>
              <w:t xml:space="preserve">Ievērojot minēto, labums, ko gūs sabiedrība, būs lielāks kā privātpersonu tiesību ierobežojums, līdz ar to </w:t>
            </w:r>
            <w:r w:rsidR="002B2F3B">
              <w:rPr>
                <w:rFonts w:ascii="Times New Roman" w:eastAsia="Times New Roman" w:hAnsi="Times New Roman" w:cs="Times New Roman"/>
                <w:sz w:val="26"/>
                <w:szCs w:val="26"/>
                <w:lang w:eastAsia="lv-LV"/>
              </w:rPr>
              <w:t>L</w:t>
            </w:r>
            <w:r w:rsidR="009B335B" w:rsidRPr="009B335B">
              <w:rPr>
                <w:rFonts w:ascii="Times New Roman" w:eastAsia="Times New Roman" w:hAnsi="Times New Roman" w:cs="Times New Roman"/>
                <w:sz w:val="26"/>
                <w:szCs w:val="26"/>
                <w:lang w:eastAsia="lv-LV"/>
              </w:rPr>
              <w:t>ikumprojektā ietvertais regulējums ir samērīgs.</w:t>
            </w:r>
          </w:p>
          <w:p w14:paraId="4FEEDA5B" w14:textId="77777777" w:rsidR="00C000A0" w:rsidRDefault="00C000A0" w:rsidP="00C000A0">
            <w:pPr>
              <w:spacing w:after="0" w:line="240" w:lineRule="auto"/>
              <w:jc w:val="both"/>
              <w:rPr>
                <w:rFonts w:ascii="Times New Roman" w:eastAsia="Times New Roman" w:hAnsi="Times New Roman" w:cs="Times New Roman"/>
                <w:sz w:val="26"/>
                <w:szCs w:val="26"/>
                <w:lang w:eastAsia="lv-LV"/>
              </w:rPr>
            </w:pPr>
          </w:p>
          <w:p w14:paraId="4DD9B4BE" w14:textId="7C796DC7" w:rsidR="000E2F8C" w:rsidRPr="00740711" w:rsidRDefault="000E2F8C" w:rsidP="00C000A0">
            <w:pPr>
              <w:spacing w:after="0" w:line="240" w:lineRule="auto"/>
              <w:jc w:val="both"/>
              <w:rPr>
                <w:rFonts w:ascii="Times New Roman" w:eastAsia="Times New Roman" w:hAnsi="Times New Roman" w:cs="Times New Roman"/>
                <w:sz w:val="26"/>
                <w:szCs w:val="26"/>
                <w:lang w:eastAsia="lv-LV"/>
              </w:rPr>
            </w:pPr>
            <w:r w:rsidRPr="000E2F8C">
              <w:rPr>
                <w:rFonts w:ascii="Times New Roman" w:eastAsia="Times New Roman" w:hAnsi="Times New Roman" w:cs="Times New Roman"/>
                <w:sz w:val="26"/>
                <w:szCs w:val="26"/>
                <w:lang w:eastAsia="lv-LV"/>
              </w:rPr>
              <w:t xml:space="preserve">Ņemot vērā, ka no </w:t>
            </w:r>
            <w:r w:rsidR="005F647D">
              <w:rPr>
                <w:rFonts w:ascii="Times New Roman" w:eastAsia="Times New Roman" w:hAnsi="Times New Roman" w:cs="Times New Roman"/>
                <w:sz w:val="26"/>
                <w:szCs w:val="26"/>
                <w:lang w:eastAsia="lv-LV"/>
              </w:rPr>
              <w:t>L</w:t>
            </w:r>
            <w:r w:rsidRPr="000E2F8C">
              <w:rPr>
                <w:rFonts w:ascii="Times New Roman" w:eastAsia="Times New Roman" w:hAnsi="Times New Roman" w:cs="Times New Roman"/>
                <w:sz w:val="26"/>
                <w:szCs w:val="26"/>
                <w:lang w:eastAsia="lv-LV"/>
              </w:rPr>
              <w:t>ikuma ir izslēgts 26.</w:t>
            </w:r>
            <w:r w:rsidRPr="00740711">
              <w:rPr>
                <w:rFonts w:ascii="Times New Roman" w:eastAsia="Times New Roman" w:hAnsi="Times New Roman" w:cs="Times New Roman"/>
                <w:sz w:val="26"/>
                <w:szCs w:val="26"/>
                <w:vertAlign w:val="superscript"/>
                <w:lang w:eastAsia="lv-LV"/>
              </w:rPr>
              <w:t>2</w:t>
            </w:r>
            <w:r w:rsidRPr="000E2F8C">
              <w:rPr>
                <w:rFonts w:ascii="Times New Roman" w:eastAsia="Times New Roman" w:hAnsi="Times New Roman" w:cs="Times New Roman"/>
                <w:sz w:val="26"/>
                <w:szCs w:val="26"/>
                <w:lang w:eastAsia="lv-LV"/>
              </w:rPr>
              <w:t>pants, Likumprojektā ietverti tehniski precizējumi, izslēdzot atsauces uz minēto pantu.</w:t>
            </w:r>
          </w:p>
        </w:tc>
      </w:tr>
      <w:tr w:rsidR="0091261F" w:rsidRPr="0091261F" w14:paraId="1758C1B9" w14:textId="77777777" w:rsidTr="00D44ED7">
        <w:tc>
          <w:tcPr>
            <w:tcW w:w="0" w:type="auto"/>
            <w:tcBorders>
              <w:top w:val="outset" w:sz="6" w:space="0" w:color="414142"/>
              <w:left w:val="outset" w:sz="6" w:space="0" w:color="414142"/>
              <w:bottom w:val="outset" w:sz="6" w:space="0" w:color="414142"/>
              <w:right w:val="outset" w:sz="6" w:space="0" w:color="414142"/>
            </w:tcBorders>
            <w:hideMark/>
          </w:tcPr>
          <w:p w14:paraId="3FB50EED"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lastRenderedPageBreak/>
              <w:t>3.</w:t>
            </w:r>
          </w:p>
        </w:tc>
        <w:tc>
          <w:tcPr>
            <w:tcW w:w="2257" w:type="dxa"/>
            <w:tcBorders>
              <w:top w:val="outset" w:sz="6" w:space="0" w:color="414142"/>
              <w:left w:val="outset" w:sz="6" w:space="0" w:color="414142"/>
              <w:bottom w:val="outset" w:sz="6" w:space="0" w:color="414142"/>
              <w:right w:val="outset" w:sz="6" w:space="0" w:color="414142"/>
            </w:tcBorders>
            <w:hideMark/>
          </w:tcPr>
          <w:p w14:paraId="200A74D7" w14:textId="77777777" w:rsidR="00543AA6" w:rsidRPr="0091261F" w:rsidRDefault="00543AA6" w:rsidP="00081A5D">
            <w:pPr>
              <w:spacing w:after="0" w:line="240" w:lineRule="auto"/>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Projekta izstrādē iesaistītās institūcijas un publiskas personas kapitālsabiedrības</w:t>
            </w:r>
          </w:p>
        </w:tc>
        <w:tc>
          <w:tcPr>
            <w:tcW w:w="6228" w:type="dxa"/>
            <w:tcBorders>
              <w:top w:val="outset" w:sz="6" w:space="0" w:color="414142"/>
              <w:left w:val="outset" w:sz="6" w:space="0" w:color="414142"/>
              <w:bottom w:val="outset" w:sz="6" w:space="0" w:color="414142"/>
              <w:right w:val="outset" w:sz="6" w:space="0" w:color="414142"/>
            </w:tcBorders>
            <w:hideMark/>
          </w:tcPr>
          <w:p w14:paraId="4C310E4F" w14:textId="77777777" w:rsidR="00543AA6" w:rsidRPr="0091261F" w:rsidRDefault="00A75770" w:rsidP="00081A5D">
            <w:pPr>
              <w:spacing w:after="0" w:line="240" w:lineRule="auto"/>
              <w:jc w:val="both"/>
              <w:rPr>
                <w:rFonts w:ascii="Times New Roman" w:eastAsia="Times New Roman" w:hAnsi="Times New Roman" w:cs="Times New Roman"/>
                <w:i/>
                <w:sz w:val="28"/>
                <w:szCs w:val="28"/>
                <w:lang w:eastAsia="lv-LV"/>
              </w:rPr>
            </w:pPr>
            <w:r w:rsidRPr="0091261F">
              <w:rPr>
                <w:rFonts w:ascii="Times New Roman" w:eastAsia="Times New Roman" w:hAnsi="Times New Roman" w:cs="Times New Roman"/>
                <w:sz w:val="26"/>
                <w:szCs w:val="26"/>
                <w:lang w:eastAsia="lv-LV"/>
              </w:rPr>
              <w:t>Finanšu ministrija, VID.</w:t>
            </w:r>
          </w:p>
          <w:p w14:paraId="10FEBB01" w14:textId="77777777" w:rsidR="00543AA6" w:rsidRPr="0091261F" w:rsidRDefault="00543AA6" w:rsidP="00081A5D">
            <w:pPr>
              <w:spacing w:after="0" w:line="240" w:lineRule="auto"/>
              <w:jc w:val="both"/>
              <w:rPr>
                <w:rFonts w:ascii="Times New Roman" w:eastAsia="Times New Roman" w:hAnsi="Times New Roman" w:cs="Times New Roman"/>
                <w:i/>
                <w:sz w:val="28"/>
                <w:szCs w:val="28"/>
                <w:lang w:eastAsia="lv-LV"/>
              </w:rPr>
            </w:pPr>
          </w:p>
        </w:tc>
      </w:tr>
      <w:tr w:rsidR="00543AA6" w:rsidRPr="0091261F" w14:paraId="214EDB2C" w14:textId="77777777" w:rsidTr="00D44ED7">
        <w:tc>
          <w:tcPr>
            <w:tcW w:w="0" w:type="auto"/>
            <w:tcBorders>
              <w:top w:val="outset" w:sz="6" w:space="0" w:color="414142"/>
              <w:left w:val="outset" w:sz="6" w:space="0" w:color="414142"/>
              <w:bottom w:val="outset" w:sz="6" w:space="0" w:color="414142"/>
              <w:right w:val="outset" w:sz="6" w:space="0" w:color="414142"/>
            </w:tcBorders>
            <w:hideMark/>
          </w:tcPr>
          <w:p w14:paraId="430C9E10"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4.</w:t>
            </w:r>
          </w:p>
        </w:tc>
        <w:tc>
          <w:tcPr>
            <w:tcW w:w="2257" w:type="dxa"/>
            <w:tcBorders>
              <w:top w:val="outset" w:sz="6" w:space="0" w:color="414142"/>
              <w:left w:val="outset" w:sz="6" w:space="0" w:color="414142"/>
              <w:bottom w:val="outset" w:sz="6" w:space="0" w:color="414142"/>
              <w:right w:val="outset" w:sz="6" w:space="0" w:color="414142"/>
            </w:tcBorders>
            <w:hideMark/>
          </w:tcPr>
          <w:p w14:paraId="5618AD12" w14:textId="77777777" w:rsidR="00543AA6" w:rsidRPr="0091261F" w:rsidRDefault="00543AA6" w:rsidP="00081A5D">
            <w:pPr>
              <w:spacing w:after="0" w:line="240" w:lineRule="auto"/>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Cita informācija</w:t>
            </w:r>
          </w:p>
        </w:tc>
        <w:tc>
          <w:tcPr>
            <w:tcW w:w="6228" w:type="dxa"/>
            <w:tcBorders>
              <w:top w:val="outset" w:sz="6" w:space="0" w:color="414142"/>
              <w:left w:val="outset" w:sz="6" w:space="0" w:color="414142"/>
              <w:bottom w:val="outset" w:sz="6" w:space="0" w:color="414142"/>
              <w:right w:val="outset" w:sz="6" w:space="0" w:color="414142"/>
            </w:tcBorders>
            <w:hideMark/>
          </w:tcPr>
          <w:p w14:paraId="0BB45C8A" w14:textId="77777777" w:rsidR="00543AA6" w:rsidRPr="0091261F" w:rsidRDefault="00A75770" w:rsidP="00081A5D">
            <w:pPr>
              <w:spacing w:after="0" w:line="240" w:lineRule="auto"/>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Nav</w:t>
            </w:r>
          </w:p>
        </w:tc>
      </w:tr>
    </w:tbl>
    <w:p w14:paraId="693AF3EF" w14:textId="77777777" w:rsidR="00543AA6" w:rsidRPr="0091261F"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149"/>
        <w:gridCol w:w="5562"/>
      </w:tblGrid>
      <w:tr w:rsidR="0091261F" w:rsidRPr="0091261F" w14:paraId="29E1D459" w14:textId="77777777"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AD0692" w14:textId="77777777" w:rsidR="00543AA6" w:rsidRPr="0091261F"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1261F">
              <w:rPr>
                <w:rFonts w:ascii="Times New Roman" w:eastAsia="Times New Roman" w:hAnsi="Times New Roman" w:cs="Times New Roman"/>
                <w:b/>
                <w:bCs/>
                <w:sz w:val="26"/>
                <w:szCs w:val="28"/>
                <w:lang w:eastAsia="lv-LV"/>
              </w:rPr>
              <w:t>II. Tiesību akta projekta ietekme uz sabiedrību, tautsaimniecības attīstību un administratīvo slogu</w:t>
            </w:r>
          </w:p>
        </w:tc>
      </w:tr>
      <w:tr w:rsidR="0091261F" w:rsidRPr="0091261F" w14:paraId="42EF7249"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579C34D8"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EA42C7F" w14:textId="77777777" w:rsidR="00543AA6" w:rsidRPr="0091261F" w:rsidRDefault="00543AA6" w:rsidP="00081A5D">
            <w:pPr>
              <w:spacing w:after="0" w:line="240" w:lineRule="auto"/>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 xml:space="preserve">Sabiedrības </w:t>
            </w:r>
            <w:proofErr w:type="spellStart"/>
            <w:r w:rsidRPr="0091261F">
              <w:rPr>
                <w:rFonts w:ascii="Times New Roman" w:eastAsia="Times New Roman" w:hAnsi="Times New Roman" w:cs="Times New Roman"/>
                <w:sz w:val="28"/>
                <w:szCs w:val="28"/>
                <w:lang w:eastAsia="lv-LV"/>
              </w:rPr>
              <w:t>mērķgrupas</w:t>
            </w:r>
            <w:proofErr w:type="spellEnd"/>
            <w:r w:rsidRPr="0091261F">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08268C83" w14:textId="77777777" w:rsidR="009460E2" w:rsidRDefault="000B4779" w:rsidP="00702575">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Likumprojekts attieksies uz nodokļu maksātājiem, kas veic saimniecisko darbību, izmantojot tīmekļa vietni</w:t>
            </w:r>
            <w:r w:rsidR="00702575">
              <w:rPr>
                <w:rFonts w:ascii="Times New Roman" w:eastAsia="Times New Roman" w:hAnsi="Times New Roman" w:cs="Times New Roman"/>
                <w:sz w:val="26"/>
                <w:szCs w:val="26"/>
                <w:lang w:eastAsia="lv-LV"/>
              </w:rPr>
              <w:t>, kā arī pasta komersantiem, maksājumu karšu darījumu apstrādes uzņēmumiem un kredītiestādēm.</w:t>
            </w:r>
          </w:p>
          <w:p w14:paraId="1B4BB870" w14:textId="4717D9FC" w:rsidR="00543AA6" w:rsidRPr="0091261F" w:rsidRDefault="009460E2" w:rsidP="00A556F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6"/>
                <w:szCs w:val="26"/>
                <w:lang w:eastAsia="lv-LV"/>
              </w:rPr>
              <w:t xml:space="preserve">Latvijā ir reģistrēti 82 pasta komersanti, darbojas galvenokārt 3 </w:t>
            </w:r>
            <w:r w:rsidRPr="009460E2">
              <w:rPr>
                <w:rFonts w:ascii="Times New Roman" w:eastAsia="Times New Roman" w:hAnsi="Times New Roman" w:cs="Times New Roman"/>
                <w:sz w:val="26"/>
                <w:szCs w:val="26"/>
                <w:lang w:eastAsia="lv-LV"/>
              </w:rPr>
              <w:t xml:space="preserve">maksājumu karšu darījumu </w:t>
            </w:r>
            <w:r>
              <w:rPr>
                <w:rFonts w:ascii="Times New Roman" w:eastAsia="Times New Roman" w:hAnsi="Times New Roman" w:cs="Times New Roman"/>
                <w:sz w:val="26"/>
                <w:szCs w:val="26"/>
                <w:lang w:eastAsia="lv-LV"/>
              </w:rPr>
              <w:t xml:space="preserve">apstrādes pakalpojuma sniedzēji, kā arī </w:t>
            </w:r>
            <w:r w:rsidR="00335FD9">
              <w:rPr>
                <w:rFonts w:ascii="Times New Roman" w:eastAsia="Times New Roman" w:hAnsi="Times New Roman" w:cs="Times New Roman"/>
                <w:sz w:val="26"/>
                <w:szCs w:val="26"/>
                <w:lang w:eastAsia="lv-LV"/>
              </w:rPr>
              <w:t xml:space="preserve">licence izsniegta 15 </w:t>
            </w:r>
            <w:r w:rsidR="00A556F1">
              <w:rPr>
                <w:rFonts w:ascii="Times New Roman" w:eastAsia="Times New Roman" w:hAnsi="Times New Roman" w:cs="Times New Roman"/>
                <w:sz w:val="26"/>
                <w:szCs w:val="26"/>
                <w:lang w:eastAsia="lv-LV"/>
              </w:rPr>
              <w:t>kredītiestādēm</w:t>
            </w:r>
            <w:r w:rsidR="00335FD9">
              <w:rPr>
                <w:rFonts w:ascii="Times New Roman" w:eastAsia="Times New Roman" w:hAnsi="Times New Roman" w:cs="Times New Roman"/>
                <w:sz w:val="26"/>
                <w:szCs w:val="26"/>
                <w:lang w:eastAsia="lv-LV"/>
              </w:rPr>
              <w:t>.</w:t>
            </w:r>
          </w:p>
        </w:tc>
      </w:tr>
      <w:tr w:rsidR="0091261F" w:rsidRPr="0091261F" w14:paraId="1423322C"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77002CF0"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CC8EBE5" w14:textId="77777777" w:rsidR="00543AA6" w:rsidRPr="0091261F" w:rsidRDefault="00543AA6" w:rsidP="00081A5D">
            <w:pPr>
              <w:spacing w:after="0" w:line="240" w:lineRule="auto"/>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30EA202" w14:textId="20F5E478" w:rsidR="00543AA6" w:rsidRPr="0091261F" w:rsidRDefault="000B4779" w:rsidP="00081A5D">
            <w:pPr>
              <w:spacing w:after="0" w:line="240" w:lineRule="auto"/>
              <w:jc w:val="both"/>
              <w:rPr>
                <w:rFonts w:ascii="Times New Roman" w:eastAsia="Times New Roman" w:hAnsi="Times New Roman" w:cs="Times New Roman"/>
                <w:sz w:val="26"/>
                <w:szCs w:val="26"/>
              </w:rPr>
            </w:pPr>
            <w:r w:rsidRPr="0091261F">
              <w:rPr>
                <w:rFonts w:ascii="Times New Roman" w:eastAsia="Times New Roman" w:hAnsi="Times New Roman" w:cs="Times New Roman"/>
                <w:sz w:val="26"/>
                <w:szCs w:val="26"/>
              </w:rPr>
              <w:t xml:space="preserve">Likumprojekts </w:t>
            </w:r>
            <w:r w:rsidR="00702575">
              <w:rPr>
                <w:rFonts w:ascii="Times New Roman" w:eastAsia="Times New Roman" w:hAnsi="Times New Roman" w:cs="Times New Roman"/>
                <w:sz w:val="26"/>
                <w:szCs w:val="26"/>
              </w:rPr>
              <w:t>nebūtiski palielinās</w:t>
            </w:r>
            <w:r w:rsidR="00702575" w:rsidRPr="0091261F">
              <w:rPr>
                <w:rFonts w:ascii="Times New Roman" w:eastAsia="Times New Roman" w:hAnsi="Times New Roman" w:cs="Times New Roman"/>
                <w:sz w:val="26"/>
                <w:szCs w:val="26"/>
              </w:rPr>
              <w:t xml:space="preserve"> </w:t>
            </w:r>
            <w:r w:rsidRPr="0091261F">
              <w:rPr>
                <w:rFonts w:ascii="Times New Roman" w:eastAsia="Times New Roman" w:hAnsi="Times New Roman" w:cs="Times New Roman"/>
                <w:sz w:val="26"/>
                <w:szCs w:val="26"/>
              </w:rPr>
              <w:t>administratīvo slogu</w:t>
            </w:r>
            <w:r w:rsidR="00702575">
              <w:rPr>
                <w:rFonts w:ascii="Times New Roman" w:eastAsia="Times New Roman" w:hAnsi="Times New Roman" w:cs="Times New Roman"/>
                <w:sz w:val="26"/>
                <w:szCs w:val="26"/>
              </w:rPr>
              <w:t xml:space="preserve"> iepriekšējā punktā minētajiem subjektiem (pienākums sniegt Valsts ieņēmumu dienestam to rīcībā esošu informāciju)</w:t>
            </w:r>
            <w:r w:rsidRPr="0091261F">
              <w:rPr>
                <w:rFonts w:ascii="Times New Roman" w:eastAsia="Times New Roman" w:hAnsi="Times New Roman" w:cs="Times New Roman"/>
                <w:sz w:val="26"/>
                <w:szCs w:val="26"/>
              </w:rPr>
              <w:t>, taču sagaidāms, ka tas pozitīvi ietekmēs cīņu pret izvairīšanos no nodokļu nomaksas</w:t>
            </w:r>
            <w:r w:rsidR="00702575">
              <w:rPr>
                <w:rFonts w:ascii="Times New Roman" w:eastAsia="Times New Roman" w:hAnsi="Times New Roman" w:cs="Times New Roman"/>
                <w:sz w:val="26"/>
                <w:szCs w:val="26"/>
              </w:rPr>
              <w:t xml:space="preserve"> un veicinās labprātīgu nodokļu nomaksu.</w:t>
            </w:r>
            <w:r w:rsidR="00A769B6">
              <w:rPr>
                <w:rFonts w:ascii="Times New Roman" w:eastAsia="Times New Roman" w:hAnsi="Times New Roman" w:cs="Times New Roman"/>
                <w:sz w:val="26"/>
                <w:szCs w:val="26"/>
              </w:rPr>
              <w:t xml:space="preserve"> Turklāt informācijas, kas jau ir subjekta rīcībā, sniegšana Valsts ieņēmumu dienestam, parasti nerada lielu administratīvo slogu subjektam.</w:t>
            </w:r>
          </w:p>
          <w:p w14:paraId="0369FD33" w14:textId="173B7863" w:rsidR="00543AA6" w:rsidRPr="0091261F" w:rsidRDefault="000B4779" w:rsidP="00355DCE">
            <w:pPr>
              <w:spacing w:after="0" w:line="240" w:lineRule="auto"/>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6"/>
                <w:szCs w:val="26"/>
              </w:rPr>
              <w:lastRenderedPageBreak/>
              <w:t>Rezultātā tiek labvēlīgi ietekmēta uzņēmējdarbības vide un tiks veicināta godīga konkurence.</w:t>
            </w:r>
          </w:p>
        </w:tc>
      </w:tr>
      <w:tr w:rsidR="0091261F" w:rsidRPr="0091261F" w14:paraId="587D3474"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25486EA5"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66C96D4E" w14:textId="77777777" w:rsidR="00543AA6" w:rsidRPr="0091261F" w:rsidRDefault="00543AA6" w:rsidP="00081A5D">
            <w:pPr>
              <w:spacing w:after="0" w:line="240" w:lineRule="auto"/>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8734079" w14:textId="5F86245C" w:rsidR="00543AA6" w:rsidRPr="0091261F" w:rsidRDefault="00702575" w:rsidP="0070257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6"/>
                <w:szCs w:val="26"/>
                <w:lang w:eastAsia="lv-LV"/>
              </w:rPr>
              <w:t>Šobrīd nav iespējams precīzi noteikt.</w:t>
            </w:r>
          </w:p>
        </w:tc>
      </w:tr>
      <w:tr w:rsidR="0091261F" w:rsidRPr="0091261F" w14:paraId="378EC215"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56521F74"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78D92C3" w14:textId="77777777" w:rsidR="00543AA6" w:rsidRPr="0091261F" w:rsidRDefault="00543AA6" w:rsidP="00081A5D">
            <w:pPr>
              <w:spacing w:after="0" w:line="240" w:lineRule="auto"/>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D4412B6" w14:textId="1FBBCA09" w:rsidR="00543AA6" w:rsidRPr="00D928B7" w:rsidRDefault="00B41D9F" w:rsidP="00D928B7">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Likumprojekts paplašina subjektu loku, kam ir pienākums sniegt VID informāciju, ja tiek saņemts attiecīgs VID pieprasījums. Likumprojekts neparedz radīt jaunu informāciju, bet gan sniegt nodokļu maksātāju rīcībā jau esošu informāciju. Precīzu monetāru izvērtējumu šobrīd nav iespējams noteikt.</w:t>
            </w:r>
          </w:p>
        </w:tc>
      </w:tr>
      <w:tr w:rsidR="00543AA6" w:rsidRPr="0091261F" w14:paraId="6CE9D7BC"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7AB8841B"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13B0EFE8" w14:textId="77777777" w:rsidR="00543AA6" w:rsidRPr="0091261F" w:rsidRDefault="00543AA6" w:rsidP="00081A5D">
            <w:pPr>
              <w:spacing w:after="0" w:line="240" w:lineRule="auto"/>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5F04092" w14:textId="77777777" w:rsidR="00543AA6" w:rsidRPr="0091261F" w:rsidRDefault="00DE1373" w:rsidP="00081A5D">
            <w:pPr>
              <w:spacing w:after="0" w:line="240" w:lineRule="auto"/>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Nav</w:t>
            </w:r>
          </w:p>
        </w:tc>
      </w:tr>
    </w:tbl>
    <w:p w14:paraId="62063810" w14:textId="77777777" w:rsidR="00543AA6" w:rsidRPr="0091261F"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281"/>
      </w:tblGrid>
      <w:tr w:rsidR="0091261F" w:rsidRPr="0091261F" w14:paraId="0B65DAC5" w14:textId="77777777" w:rsidTr="00081A5D">
        <w:tc>
          <w:tcPr>
            <w:tcW w:w="5000" w:type="pct"/>
            <w:tcBorders>
              <w:top w:val="outset" w:sz="6" w:space="0" w:color="414142"/>
              <w:left w:val="outset" w:sz="6" w:space="0" w:color="414142"/>
              <w:bottom w:val="outset" w:sz="6" w:space="0" w:color="414142"/>
              <w:right w:val="outset" w:sz="6" w:space="0" w:color="414142"/>
            </w:tcBorders>
            <w:vAlign w:val="center"/>
            <w:hideMark/>
          </w:tcPr>
          <w:p w14:paraId="23A1A5E4" w14:textId="77777777" w:rsidR="00543AA6" w:rsidRPr="0091261F" w:rsidRDefault="00543AA6" w:rsidP="00260E54">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1261F">
              <w:rPr>
                <w:rFonts w:ascii="Times New Roman" w:eastAsia="Times New Roman" w:hAnsi="Times New Roman" w:cs="Times New Roman"/>
                <w:b/>
                <w:bCs/>
                <w:sz w:val="26"/>
                <w:szCs w:val="28"/>
                <w:lang w:eastAsia="lv-LV"/>
              </w:rPr>
              <w:t>III. Tiesību akta projekta ietekme uz valsts budžetu un pašvaldību budžetiem</w:t>
            </w:r>
          </w:p>
        </w:tc>
      </w:tr>
      <w:tr w:rsidR="007822D0" w:rsidRPr="0091261F" w14:paraId="0C183064" w14:textId="77777777" w:rsidTr="007822D0">
        <w:tc>
          <w:tcPr>
            <w:tcW w:w="5000" w:type="pct"/>
            <w:tcBorders>
              <w:top w:val="outset" w:sz="6" w:space="0" w:color="414142"/>
              <w:left w:val="outset" w:sz="6" w:space="0" w:color="414142"/>
              <w:bottom w:val="outset" w:sz="6" w:space="0" w:color="414142"/>
              <w:right w:val="outset" w:sz="6" w:space="0" w:color="414142"/>
            </w:tcBorders>
          </w:tcPr>
          <w:p w14:paraId="5D868138" w14:textId="77777777" w:rsidR="007822D0" w:rsidRPr="0091261F" w:rsidRDefault="007822D0" w:rsidP="0091261F">
            <w:pPr>
              <w:spacing w:after="0" w:line="240" w:lineRule="auto"/>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6"/>
                <w:szCs w:val="26"/>
                <w:lang w:eastAsia="lv-LV"/>
              </w:rPr>
              <w:t>Projekts šo jomu neskar.</w:t>
            </w:r>
          </w:p>
        </w:tc>
      </w:tr>
    </w:tbl>
    <w:p w14:paraId="17052726" w14:textId="77777777" w:rsidR="00543AA6" w:rsidRPr="0091261F"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81"/>
      </w:tblGrid>
      <w:tr w:rsidR="0091261F" w:rsidRPr="0091261F" w14:paraId="28FC24E7" w14:textId="77777777" w:rsidTr="00081A5D">
        <w:tc>
          <w:tcPr>
            <w:tcW w:w="0" w:type="auto"/>
            <w:tcBorders>
              <w:top w:val="outset" w:sz="6" w:space="0" w:color="414142"/>
              <w:left w:val="outset" w:sz="6" w:space="0" w:color="414142"/>
              <w:bottom w:val="outset" w:sz="6" w:space="0" w:color="414142"/>
              <w:right w:val="outset" w:sz="6" w:space="0" w:color="414142"/>
            </w:tcBorders>
            <w:vAlign w:val="center"/>
            <w:hideMark/>
          </w:tcPr>
          <w:p w14:paraId="3BBBA6D6" w14:textId="77777777" w:rsidR="00543AA6" w:rsidRPr="0091261F" w:rsidRDefault="00543AA6" w:rsidP="00260E54">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IV. Tiesību akta projekta ietekme uz spēkā esošo tiesību normu sistēmu</w:t>
            </w:r>
          </w:p>
        </w:tc>
      </w:tr>
      <w:tr w:rsidR="006F27E4" w:rsidRPr="0091261F" w14:paraId="35A19A0A" w14:textId="77777777" w:rsidTr="006F27E4">
        <w:tc>
          <w:tcPr>
            <w:tcW w:w="5000" w:type="pct"/>
            <w:tcBorders>
              <w:top w:val="outset" w:sz="6" w:space="0" w:color="414142"/>
              <w:left w:val="outset" w:sz="6" w:space="0" w:color="414142"/>
              <w:bottom w:val="outset" w:sz="6" w:space="0" w:color="414142"/>
              <w:right w:val="outset" w:sz="6" w:space="0" w:color="414142"/>
            </w:tcBorders>
            <w:hideMark/>
          </w:tcPr>
          <w:p w14:paraId="6C207E7E" w14:textId="77777777" w:rsidR="006F27E4" w:rsidRPr="0091261F" w:rsidRDefault="006F27E4" w:rsidP="0091261F">
            <w:pPr>
              <w:spacing w:after="0" w:line="240" w:lineRule="auto"/>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6"/>
                <w:szCs w:val="26"/>
                <w:lang w:eastAsia="lv-LV"/>
              </w:rPr>
              <w:t>Projekts šo jomu neskar.</w:t>
            </w:r>
          </w:p>
        </w:tc>
      </w:tr>
    </w:tbl>
    <w:p w14:paraId="139F4BA0" w14:textId="77777777" w:rsidR="00543AA6" w:rsidRPr="0091261F"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81"/>
      </w:tblGrid>
      <w:tr w:rsidR="0091261F" w:rsidRPr="0091261F" w14:paraId="6172F7A8" w14:textId="77777777" w:rsidTr="00081A5D">
        <w:tc>
          <w:tcPr>
            <w:tcW w:w="0" w:type="auto"/>
            <w:tcBorders>
              <w:top w:val="outset" w:sz="6" w:space="0" w:color="414142"/>
              <w:left w:val="outset" w:sz="6" w:space="0" w:color="414142"/>
              <w:bottom w:val="outset" w:sz="6" w:space="0" w:color="414142"/>
              <w:right w:val="outset" w:sz="6" w:space="0" w:color="414142"/>
            </w:tcBorders>
            <w:vAlign w:val="center"/>
            <w:hideMark/>
          </w:tcPr>
          <w:p w14:paraId="6124F25E" w14:textId="77777777" w:rsidR="00543AA6" w:rsidRPr="0091261F" w:rsidRDefault="00543AA6" w:rsidP="00260E54">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 Tiesību akta projekta atbilstība Latvijas Republikas starptautiskajām saistībām</w:t>
            </w:r>
          </w:p>
        </w:tc>
      </w:tr>
      <w:tr w:rsidR="006F27E4" w:rsidRPr="0091261F" w14:paraId="4DA04A38" w14:textId="77777777" w:rsidTr="006F27E4">
        <w:tc>
          <w:tcPr>
            <w:tcW w:w="5000" w:type="pct"/>
            <w:tcBorders>
              <w:top w:val="outset" w:sz="6" w:space="0" w:color="414142"/>
              <w:left w:val="outset" w:sz="6" w:space="0" w:color="414142"/>
              <w:bottom w:val="outset" w:sz="6" w:space="0" w:color="414142"/>
              <w:right w:val="outset" w:sz="6" w:space="0" w:color="414142"/>
            </w:tcBorders>
            <w:hideMark/>
          </w:tcPr>
          <w:p w14:paraId="1293DD5F" w14:textId="77777777" w:rsidR="006F27E4" w:rsidRPr="0091261F" w:rsidRDefault="006F27E4" w:rsidP="0091261F">
            <w:pPr>
              <w:spacing w:after="0" w:line="240" w:lineRule="auto"/>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6"/>
                <w:szCs w:val="26"/>
                <w:lang w:eastAsia="lv-LV"/>
              </w:rPr>
              <w:t>Projekts šo jomu neskar.</w:t>
            </w:r>
          </w:p>
        </w:tc>
      </w:tr>
    </w:tbl>
    <w:p w14:paraId="194C35D7" w14:textId="77777777" w:rsidR="00543AA6" w:rsidRPr="0091261F"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149"/>
        <w:gridCol w:w="5562"/>
      </w:tblGrid>
      <w:tr w:rsidR="0091261F" w:rsidRPr="0091261F" w14:paraId="51EB0F2D" w14:textId="77777777"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BBA3760"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VI. Sabiedrības līdzdalība un komunikācijas aktivitātes</w:t>
            </w:r>
          </w:p>
        </w:tc>
      </w:tr>
      <w:tr w:rsidR="0091261F" w:rsidRPr="0091261F" w14:paraId="1D40497A"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41B21F1E" w14:textId="77777777" w:rsidR="00543AA6" w:rsidRPr="0091261F" w:rsidRDefault="00543AA6" w:rsidP="00081A5D">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9609FB5" w14:textId="77777777" w:rsidR="00543AA6" w:rsidRPr="0091261F" w:rsidRDefault="00543AA6" w:rsidP="00081A5D">
            <w:pPr>
              <w:spacing w:after="0" w:line="240" w:lineRule="auto"/>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0DA128E4" w14:textId="382DD8AE" w:rsidR="002A0DF8" w:rsidRPr="0091261F" w:rsidRDefault="002A0DF8" w:rsidP="002A0DF8">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Par likumprojektu</w:t>
            </w:r>
            <w:r w:rsidRPr="0091261F">
              <w:rPr>
                <w:rFonts w:ascii="Times New Roman" w:eastAsia="Times New Roman" w:hAnsi="Times New Roman" w:cs="Times New Roman"/>
                <w:sz w:val="26"/>
                <w:szCs w:val="26"/>
                <w:lang w:eastAsia="lv-LV"/>
              </w:rPr>
              <w:t xml:space="preserve"> tika diskutēts ar </w:t>
            </w:r>
            <w:r w:rsidR="0071676E" w:rsidRPr="0071676E">
              <w:rPr>
                <w:rFonts w:ascii="Times New Roman" w:eastAsia="Times New Roman" w:hAnsi="Times New Roman" w:cs="Times New Roman"/>
                <w:sz w:val="26"/>
                <w:szCs w:val="26"/>
                <w:lang w:eastAsia="lv-LV"/>
              </w:rPr>
              <w:t xml:space="preserve">informācijas un komunikāciju tehnoloģiju </w:t>
            </w:r>
            <w:r w:rsidRPr="0091261F">
              <w:rPr>
                <w:rFonts w:ascii="Times New Roman" w:eastAsia="Times New Roman" w:hAnsi="Times New Roman" w:cs="Times New Roman"/>
                <w:sz w:val="26"/>
                <w:szCs w:val="26"/>
                <w:lang w:eastAsia="lv-LV"/>
              </w:rPr>
              <w:t>nozari pārstāvošajām nevalstiskajām institūcijām.</w:t>
            </w:r>
          </w:p>
          <w:p w14:paraId="3ADBCC7A" w14:textId="2B6F3031" w:rsidR="00543AA6" w:rsidRPr="0091261F" w:rsidRDefault="00D928B7" w:rsidP="00C47DCE">
            <w:pPr>
              <w:spacing w:after="0" w:line="240" w:lineRule="auto"/>
              <w:jc w:val="both"/>
              <w:rPr>
                <w:rFonts w:ascii="Times New Roman" w:eastAsia="Times New Roman" w:hAnsi="Times New Roman" w:cs="Times New Roman"/>
                <w:sz w:val="28"/>
                <w:szCs w:val="28"/>
                <w:lang w:eastAsia="lv-LV"/>
              </w:rPr>
            </w:pPr>
            <w:r w:rsidRPr="00D928B7">
              <w:rPr>
                <w:rFonts w:ascii="Times New Roman" w:eastAsia="Times New Roman" w:hAnsi="Times New Roman" w:cs="Times New Roman"/>
                <w:sz w:val="26"/>
                <w:szCs w:val="28"/>
                <w:lang w:eastAsia="lv-LV"/>
              </w:rPr>
              <w:t>Pēc Likumprojekta iz</w:t>
            </w:r>
            <w:r>
              <w:rPr>
                <w:rFonts w:ascii="Times New Roman" w:eastAsia="Times New Roman" w:hAnsi="Times New Roman" w:cs="Times New Roman"/>
                <w:sz w:val="26"/>
                <w:szCs w:val="28"/>
                <w:lang w:eastAsia="lv-LV"/>
              </w:rPr>
              <w:t xml:space="preserve">sludināšanas Valsts sekretāru sanāksmē tas </w:t>
            </w:r>
            <w:r w:rsidR="00C47DCE">
              <w:rPr>
                <w:rFonts w:ascii="Times New Roman" w:eastAsia="Times New Roman" w:hAnsi="Times New Roman" w:cs="Times New Roman"/>
                <w:sz w:val="26"/>
                <w:szCs w:val="28"/>
                <w:lang w:eastAsia="lv-LV"/>
              </w:rPr>
              <w:t>ir</w:t>
            </w:r>
            <w:r>
              <w:rPr>
                <w:rFonts w:ascii="Times New Roman" w:eastAsia="Times New Roman" w:hAnsi="Times New Roman" w:cs="Times New Roman"/>
                <w:sz w:val="26"/>
                <w:szCs w:val="28"/>
                <w:lang w:eastAsia="lv-LV"/>
              </w:rPr>
              <w:t xml:space="preserve"> pieejams Ministru kabineta mājaslapā.</w:t>
            </w:r>
          </w:p>
        </w:tc>
      </w:tr>
      <w:tr w:rsidR="0091261F" w:rsidRPr="0091261F" w14:paraId="7CADF3B4"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464F890A" w14:textId="77777777" w:rsidR="00543AA6" w:rsidRPr="0091261F" w:rsidRDefault="00543AA6" w:rsidP="00081A5D">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449158D" w14:textId="77777777" w:rsidR="00543AA6" w:rsidRPr="0091261F" w:rsidRDefault="00543A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754895F6" w14:textId="73971B4C" w:rsidR="00A522FB" w:rsidRPr="0091261F" w:rsidRDefault="002F5BE0">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2017.gada 8.septembrī</w:t>
            </w:r>
            <w:r w:rsidR="002A0DF8">
              <w:rPr>
                <w:rFonts w:ascii="Times New Roman" w:eastAsia="Times New Roman" w:hAnsi="Times New Roman" w:cs="Times New Roman"/>
                <w:sz w:val="26"/>
                <w:szCs w:val="26"/>
                <w:lang w:eastAsia="lv-LV"/>
              </w:rPr>
              <w:t xml:space="preserve"> </w:t>
            </w:r>
            <w:r w:rsidRPr="0091261F">
              <w:rPr>
                <w:rFonts w:ascii="Times New Roman" w:eastAsia="Times New Roman" w:hAnsi="Times New Roman" w:cs="Times New Roman"/>
                <w:sz w:val="26"/>
                <w:szCs w:val="26"/>
                <w:lang w:eastAsia="lv-LV"/>
              </w:rPr>
              <w:t>tika rīkota sanāksme, kurā piedalījās pārstāvji no Latvijas Informācijas un komunikācijas tehnoloģijas asociācijas, Latvijas Universitātes Matemātikas un informātikas institūta Tīkla risinājumu daļas un Latvijas Interneta asociācijas.</w:t>
            </w:r>
          </w:p>
        </w:tc>
      </w:tr>
      <w:tr w:rsidR="0091261F" w:rsidRPr="0091261F" w14:paraId="6AD2EFAF"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386B2B9D" w14:textId="77777777" w:rsidR="00543AA6" w:rsidRPr="0091261F" w:rsidRDefault="00543AA6" w:rsidP="00081A5D">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274FD2E" w14:textId="77777777" w:rsidR="00543AA6" w:rsidRPr="0091261F" w:rsidRDefault="00543A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5D218AB3" w14:textId="51DE5D55" w:rsidR="00543AA6" w:rsidRPr="0091261F" w:rsidRDefault="008D28A6">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 xml:space="preserve">Tika ņemti vērā vairāki </w:t>
            </w:r>
            <w:r w:rsidR="0071676E" w:rsidRPr="0071676E">
              <w:rPr>
                <w:rFonts w:ascii="Times New Roman" w:eastAsia="Times New Roman" w:hAnsi="Times New Roman" w:cs="Times New Roman"/>
                <w:sz w:val="26"/>
                <w:szCs w:val="26"/>
                <w:lang w:eastAsia="lv-LV"/>
              </w:rPr>
              <w:t xml:space="preserve">informācijas un komunikāciju tehnoloģiju </w:t>
            </w:r>
            <w:r w:rsidR="002A0DF8">
              <w:rPr>
                <w:rFonts w:ascii="Times New Roman" w:eastAsia="Times New Roman" w:hAnsi="Times New Roman" w:cs="Times New Roman"/>
                <w:sz w:val="26"/>
                <w:szCs w:val="26"/>
                <w:lang w:eastAsia="lv-LV"/>
              </w:rPr>
              <w:t xml:space="preserve">nozari pārstāvošo nevalstisko institūciju pārstāvju izteiktie </w:t>
            </w:r>
            <w:r w:rsidRPr="0091261F">
              <w:rPr>
                <w:rFonts w:ascii="Times New Roman" w:eastAsia="Times New Roman" w:hAnsi="Times New Roman" w:cs="Times New Roman"/>
                <w:sz w:val="26"/>
                <w:szCs w:val="26"/>
                <w:lang w:eastAsia="lv-LV"/>
              </w:rPr>
              <w:t>ierosinājumi, galvenokārt, skaidrojot grozījumu būtību anotācijā.</w:t>
            </w:r>
          </w:p>
        </w:tc>
      </w:tr>
      <w:tr w:rsidR="00543AA6" w:rsidRPr="0091261F" w14:paraId="7C6597B2"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39420AAE" w14:textId="77777777" w:rsidR="00543AA6" w:rsidRPr="0091261F" w:rsidRDefault="00543AA6" w:rsidP="00081A5D">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5A083A9" w14:textId="77777777" w:rsidR="00543AA6" w:rsidRPr="0091261F" w:rsidRDefault="00543A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9E7CB0D" w14:textId="77777777" w:rsidR="00543AA6" w:rsidRPr="0091261F" w:rsidRDefault="008D28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Nav.</w:t>
            </w:r>
          </w:p>
        </w:tc>
      </w:tr>
    </w:tbl>
    <w:p w14:paraId="60799008" w14:textId="77777777" w:rsidR="00543AA6" w:rsidRPr="0091261F"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6"/>
        <w:gridCol w:w="3156"/>
        <w:gridCol w:w="5569"/>
      </w:tblGrid>
      <w:tr w:rsidR="0091261F" w:rsidRPr="0091261F" w14:paraId="772C3642" w14:textId="77777777"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97733A" w14:textId="77777777" w:rsidR="00543AA6" w:rsidRPr="0091261F"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lastRenderedPageBreak/>
              <w:t>VII. Tiesību akta projekta izpildes nodrošināšana un tās ietekme uz institūcijām</w:t>
            </w:r>
          </w:p>
        </w:tc>
      </w:tr>
      <w:tr w:rsidR="0091261F" w:rsidRPr="0091261F" w14:paraId="2A8AC786"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762A7909"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672403C" w14:textId="77777777" w:rsidR="00543AA6" w:rsidRPr="0091261F" w:rsidRDefault="00543AA6" w:rsidP="00081A5D">
            <w:pPr>
              <w:spacing w:after="0" w:line="240" w:lineRule="auto"/>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78172246" w14:textId="77777777" w:rsidR="00543AA6" w:rsidRPr="0091261F" w:rsidRDefault="003C46DD" w:rsidP="00081A5D">
            <w:pPr>
              <w:spacing w:after="0" w:line="240" w:lineRule="auto"/>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VID.</w:t>
            </w:r>
          </w:p>
        </w:tc>
      </w:tr>
      <w:tr w:rsidR="0091261F" w:rsidRPr="0091261F" w14:paraId="635255DB"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29152F55"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CC58694" w14:textId="77777777" w:rsidR="00543AA6" w:rsidRPr="0091261F" w:rsidRDefault="00543AA6" w:rsidP="00081A5D">
            <w:pPr>
              <w:spacing w:after="0" w:line="240" w:lineRule="auto"/>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Projekta izpildes ietekme uz pārvaldes funkcijām un institucionālo struktūru.</w:t>
            </w:r>
            <w:r w:rsidRPr="0091261F">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30C8A62C" w14:textId="77777777" w:rsidR="003C46DD" w:rsidRPr="0091261F" w:rsidRDefault="003C46DD" w:rsidP="003C46D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Likumprojekts neparedz veidot jaunas institūcijas, reorganizēt vai likvidēt esošās institūcijas.</w:t>
            </w:r>
          </w:p>
          <w:p w14:paraId="1C9BA7A0" w14:textId="77777777" w:rsidR="003C46DD" w:rsidRPr="0091261F" w:rsidRDefault="003C46DD" w:rsidP="003C46D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Likumprojekts nemaina iesaistīto institūciju kompetenci un funkcijas.</w:t>
            </w:r>
          </w:p>
          <w:p w14:paraId="1A7A5D19" w14:textId="77777777" w:rsidR="00543AA6" w:rsidRPr="0091261F" w:rsidRDefault="003C46DD" w:rsidP="003C46DD">
            <w:pPr>
              <w:spacing w:after="0" w:line="240" w:lineRule="auto"/>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Likumprojekta izpilde tiks nodrošināta esošo cilvēkresursu ietvaros.</w:t>
            </w:r>
          </w:p>
        </w:tc>
      </w:tr>
      <w:tr w:rsidR="0091261F" w:rsidRPr="0091261F" w14:paraId="0454C20A"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68B4A13A"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49A12C5" w14:textId="77777777" w:rsidR="00543AA6" w:rsidRPr="0091261F" w:rsidRDefault="00543AA6" w:rsidP="00081A5D">
            <w:pPr>
              <w:spacing w:after="0" w:line="240" w:lineRule="auto"/>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5CF1490" w14:textId="77777777" w:rsidR="00543AA6" w:rsidRPr="0091261F" w:rsidRDefault="003C46DD" w:rsidP="00081A5D">
            <w:pPr>
              <w:spacing w:after="0" w:line="240" w:lineRule="auto"/>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Nav.</w:t>
            </w:r>
          </w:p>
        </w:tc>
      </w:tr>
    </w:tbl>
    <w:p w14:paraId="62B7F8C7" w14:textId="77777777" w:rsidR="00AF4F4E" w:rsidRPr="0091261F" w:rsidRDefault="00AF4F4E">
      <w:pPr>
        <w:rPr>
          <w:sz w:val="26"/>
          <w:szCs w:val="26"/>
        </w:rPr>
      </w:pPr>
    </w:p>
    <w:p w14:paraId="4443E951" w14:textId="77777777" w:rsidR="003C46DD" w:rsidRPr="0091261F" w:rsidRDefault="003C46DD" w:rsidP="003C46DD">
      <w:pPr>
        <w:tabs>
          <w:tab w:val="left" w:pos="709"/>
          <w:tab w:val="left" w:pos="5812"/>
          <w:tab w:val="left" w:pos="7371"/>
        </w:tabs>
        <w:spacing w:after="0" w:line="240" w:lineRule="auto"/>
        <w:rPr>
          <w:rFonts w:ascii="Times New Roman" w:eastAsia="Times New Roman" w:hAnsi="Times New Roman" w:cs="Times New Roman"/>
          <w:sz w:val="20"/>
          <w:szCs w:val="20"/>
          <w:lang w:eastAsia="lv-LV"/>
        </w:rPr>
      </w:pPr>
      <w:r w:rsidRPr="0091261F">
        <w:rPr>
          <w:rFonts w:ascii="Times New Roman" w:eastAsia="Times New Roman" w:hAnsi="Times New Roman" w:cs="Times New Roman"/>
          <w:sz w:val="28"/>
          <w:szCs w:val="28"/>
          <w:lang w:eastAsia="lv-LV"/>
        </w:rPr>
        <w:t>Finanšu ministre</w:t>
      </w:r>
      <w:r w:rsidRPr="0091261F">
        <w:rPr>
          <w:rFonts w:ascii="Times New Roman" w:eastAsia="Times New Roman" w:hAnsi="Times New Roman" w:cs="Times New Roman"/>
          <w:sz w:val="28"/>
          <w:szCs w:val="28"/>
          <w:lang w:eastAsia="lv-LV"/>
        </w:rPr>
        <w:tab/>
      </w:r>
      <w:proofErr w:type="spellStart"/>
      <w:r w:rsidRPr="0091261F">
        <w:rPr>
          <w:rFonts w:ascii="Times New Roman" w:eastAsia="Times New Roman" w:hAnsi="Times New Roman" w:cs="Times New Roman"/>
          <w:sz w:val="28"/>
          <w:szCs w:val="28"/>
          <w:lang w:eastAsia="lv-LV"/>
        </w:rPr>
        <w:t>D.Reizniece</w:t>
      </w:r>
      <w:proofErr w:type="spellEnd"/>
      <w:r w:rsidRPr="0091261F">
        <w:rPr>
          <w:rFonts w:ascii="Times New Roman" w:eastAsia="Times New Roman" w:hAnsi="Times New Roman" w:cs="Times New Roman"/>
          <w:sz w:val="28"/>
          <w:szCs w:val="28"/>
          <w:lang w:eastAsia="lv-LV"/>
        </w:rPr>
        <w:t>-Ozola</w:t>
      </w:r>
    </w:p>
    <w:p w14:paraId="7C5A9958" w14:textId="77777777" w:rsidR="003C46DD" w:rsidRPr="0091261F" w:rsidRDefault="003C46DD" w:rsidP="003C46DD">
      <w:pPr>
        <w:spacing w:after="0" w:line="240" w:lineRule="auto"/>
        <w:jc w:val="both"/>
        <w:rPr>
          <w:rFonts w:ascii="Times New Roman" w:eastAsia="Times New Roman" w:hAnsi="Times New Roman" w:cs="Times New Roman"/>
          <w:sz w:val="20"/>
          <w:szCs w:val="20"/>
          <w:lang w:eastAsia="lv-LV"/>
        </w:rPr>
      </w:pPr>
    </w:p>
    <w:p w14:paraId="3AB9CBC4" w14:textId="05B5071A" w:rsidR="003C46DD" w:rsidRPr="0091261F" w:rsidRDefault="003C46DD" w:rsidP="003C46DD">
      <w:pPr>
        <w:spacing w:after="0" w:line="240" w:lineRule="auto"/>
        <w:jc w:val="both"/>
        <w:rPr>
          <w:rFonts w:ascii="Times New Roman" w:eastAsia="Times New Roman" w:hAnsi="Times New Roman" w:cs="Times New Roman"/>
          <w:sz w:val="20"/>
          <w:szCs w:val="20"/>
          <w:lang w:eastAsia="lv-LV"/>
        </w:rPr>
      </w:pPr>
    </w:p>
    <w:p w14:paraId="419E7132" w14:textId="0FFC0443" w:rsidR="003C46DD" w:rsidRDefault="003C46DD" w:rsidP="003C46DD">
      <w:pPr>
        <w:spacing w:after="0" w:line="240" w:lineRule="auto"/>
        <w:jc w:val="both"/>
        <w:rPr>
          <w:rFonts w:ascii="Times New Roman" w:eastAsia="Times New Roman" w:hAnsi="Times New Roman" w:cs="Times New Roman"/>
          <w:sz w:val="20"/>
          <w:szCs w:val="20"/>
          <w:lang w:eastAsia="lv-LV"/>
        </w:rPr>
      </w:pPr>
    </w:p>
    <w:p w14:paraId="523C3077" w14:textId="2EFA2FB9" w:rsidR="00A6776C" w:rsidRDefault="00A6776C" w:rsidP="003C46DD">
      <w:pPr>
        <w:spacing w:after="0" w:line="240" w:lineRule="auto"/>
        <w:jc w:val="both"/>
        <w:rPr>
          <w:rFonts w:ascii="Times New Roman" w:eastAsia="Times New Roman" w:hAnsi="Times New Roman" w:cs="Times New Roman"/>
          <w:sz w:val="20"/>
          <w:szCs w:val="20"/>
          <w:lang w:eastAsia="lv-LV"/>
        </w:rPr>
      </w:pPr>
    </w:p>
    <w:p w14:paraId="4F05A05A" w14:textId="77777777" w:rsidR="00A6776C" w:rsidRPr="0091261F" w:rsidRDefault="00A6776C" w:rsidP="003C46DD">
      <w:pPr>
        <w:spacing w:after="0" w:line="240" w:lineRule="auto"/>
        <w:jc w:val="both"/>
        <w:rPr>
          <w:rFonts w:ascii="Times New Roman" w:eastAsia="Times New Roman" w:hAnsi="Times New Roman" w:cs="Times New Roman"/>
          <w:sz w:val="20"/>
          <w:szCs w:val="20"/>
          <w:lang w:eastAsia="lv-LV"/>
        </w:rPr>
      </w:pPr>
    </w:p>
    <w:p w14:paraId="7669545E" w14:textId="77777777" w:rsidR="003C46DD" w:rsidRPr="0091261F" w:rsidRDefault="003C46DD" w:rsidP="003C46DD">
      <w:pPr>
        <w:spacing w:after="0" w:line="240" w:lineRule="auto"/>
        <w:jc w:val="both"/>
        <w:rPr>
          <w:rFonts w:ascii="Times New Roman" w:eastAsia="Times New Roman" w:hAnsi="Times New Roman" w:cs="Times New Roman"/>
          <w:sz w:val="20"/>
          <w:szCs w:val="20"/>
        </w:rPr>
      </w:pPr>
      <w:r w:rsidRPr="0091261F">
        <w:rPr>
          <w:rFonts w:ascii="Times New Roman" w:eastAsia="Times New Roman" w:hAnsi="Times New Roman" w:cs="Times New Roman"/>
          <w:sz w:val="20"/>
          <w:szCs w:val="20"/>
        </w:rPr>
        <w:t>Auziņš, 67083919</w:t>
      </w:r>
    </w:p>
    <w:p w14:paraId="41D685BF" w14:textId="77777777" w:rsidR="003C46DD" w:rsidRPr="0091261F" w:rsidRDefault="00131D9F" w:rsidP="003C46DD">
      <w:pPr>
        <w:spacing w:after="0" w:line="240" w:lineRule="auto"/>
        <w:rPr>
          <w:rFonts w:ascii="Times New Roman" w:eastAsia="Times New Roman" w:hAnsi="Times New Roman" w:cs="Times New Roman"/>
          <w:snapToGrid w:val="0"/>
          <w:sz w:val="20"/>
          <w:szCs w:val="20"/>
        </w:rPr>
      </w:pPr>
      <w:hyperlink r:id="rId8" w:history="1">
        <w:r w:rsidR="003C46DD" w:rsidRPr="0091261F">
          <w:rPr>
            <w:rFonts w:ascii="Times New Roman" w:eastAsia="Times New Roman" w:hAnsi="Times New Roman" w:cs="Times New Roman"/>
            <w:snapToGrid w:val="0"/>
            <w:sz w:val="20"/>
            <w:szCs w:val="20"/>
            <w:u w:val="single"/>
          </w:rPr>
          <w:t>Roberts.Auzins@fm.gov.lv</w:t>
        </w:r>
      </w:hyperlink>
    </w:p>
    <w:sectPr w:rsidR="003C46DD" w:rsidRPr="0091261F" w:rsidSect="00A6776C">
      <w:headerReference w:type="default" r:id="rId9"/>
      <w:footerReference w:type="default" r:id="rId10"/>
      <w:pgSz w:w="11906" w:h="16838"/>
      <w:pgMar w:top="1134" w:right="1021" w:bottom="102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2E9F7" w14:textId="77777777" w:rsidR="00131D9F" w:rsidRDefault="00131D9F" w:rsidP="00A75770">
      <w:pPr>
        <w:spacing w:after="0" w:line="240" w:lineRule="auto"/>
      </w:pPr>
      <w:r>
        <w:separator/>
      </w:r>
    </w:p>
  </w:endnote>
  <w:endnote w:type="continuationSeparator" w:id="0">
    <w:p w14:paraId="66A5F70E" w14:textId="77777777" w:rsidR="00131D9F" w:rsidRDefault="00131D9F"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FCDE" w14:textId="20BBBC70" w:rsidR="0091261F" w:rsidRPr="0091261F" w:rsidRDefault="0091261F" w:rsidP="0091261F">
    <w:pPr>
      <w:pStyle w:val="Footer"/>
      <w:tabs>
        <w:tab w:val="clear" w:pos="4153"/>
        <w:tab w:val="clear" w:pos="8306"/>
        <w:tab w:val="center" w:pos="4535"/>
        <w:tab w:val="left" w:pos="4943"/>
      </w:tabs>
      <w:rPr>
        <w:rFonts w:ascii="Times New Roman" w:hAnsi="Times New Roman" w:cs="Times New Roman"/>
      </w:rPr>
    </w:pPr>
    <w:r w:rsidRPr="0091261F">
      <w:rPr>
        <w:rFonts w:ascii="Times New Roman" w:hAnsi="Times New Roman" w:cs="Times New Roman"/>
      </w:rPr>
      <w:fldChar w:fldCharType="begin"/>
    </w:r>
    <w:r w:rsidRPr="0091261F">
      <w:rPr>
        <w:rFonts w:ascii="Times New Roman" w:hAnsi="Times New Roman" w:cs="Times New Roman"/>
        <w:lang w:val="en-GB"/>
      </w:rPr>
      <w:instrText xml:space="preserve"> FILENAME \* MERGEFORMAT </w:instrText>
    </w:r>
    <w:r w:rsidRPr="0091261F">
      <w:rPr>
        <w:rFonts w:ascii="Times New Roman" w:hAnsi="Times New Roman" w:cs="Times New Roman"/>
      </w:rPr>
      <w:fldChar w:fldCharType="separate"/>
    </w:r>
    <w:r w:rsidR="00A34E9F">
      <w:rPr>
        <w:rFonts w:ascii="Times New Roman" w:hAnsi="Times New Roman" w:cs="Times New Roman"/>
        <w:noProof/>
        <w:lang w:val="en-GB"/>
      </w:rPr>
      <w:t>FMAnot_240518_NNL_Ekom.docx</w:t>
    </w:r>
    <w:r w:rsidRPr="0091261F">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9DCB5" w14:textId="77777777" w:rsidR="00131D9F" w:rsidRDefault="00131D9F" w:rsidP="00A75770">
      <w:pPr>
        <w:spacing w:after="0" w:line="240" w:lineRule="auto"/>
      </w:pPr>
      <w:r>
        <w:separator/>
      </w:r>
    </w:p>
  </w:footnote>
  <w:footnote w:type="continuationSeparator" w:id="0">
    <w:p w14:paraId="566BA582" w14:textId="77777777" w:rsidR="00131D9F" w:rsidRDefault="00131D9F" w:rsidP="00A75770">
      <w:pPr>
        <w:spacing w:after="0" w:line="240" w:lineRule="auto"/>
      </w:pPr>
      <w:r>
        <w:continuationSeparator/>
      </w:r>
    </w:p>
  </w:footnote>
  <w:footnote w:id="1">
    <w:p w14:paraId="3D11B70A" w14:textId="77777777" w:rsidR="00A75770" w:rsidRDefault="00A75770" w:rsidP="00A75770">
      <w:pPr>
        <w:pStyle w:val="FootnoteText"/>
      </w:pPr>
      <w:r>
        <w:rPr>
          <w:rStyle w:val="FootnoteReference"/>
        </w:rPr>
        <w:footnoteRef/>
      </w:r>
      <w:r>
        <w:t xml:space="preserve"> Citēts pēc: </w:t>
      </w:r>
      <w:proofErr w:type="spellStart"/>
      <w:r>
        <w:t>European</w:t>
      </w:r>
      <w:proofErr w:type="spellEnd"/>
      <w:r>
        <w:t xml:space="preserve"> </w:t>
      </w:r>
      <w:proofErr w:type="spellStart"/>
      <w:r>
        <w:t>Co</w:t>
      </w:r>
      <w:r>
        <w:rPr>
          <w:lang w:val="en-GB"/>
        </w:rPr>
        <w:t>mmission</w:t>
      </w:r>
      <w:proofErr w:type="spellEnd"/>
      <w:r>
        <w:rPr>
          <w:lang w:val="en-GB"/>
        </w:rPr>
        <w:t xml:space="preserve">, </w:t>
      </w:r>
      <w:r w:rsidRPr="00255862">
        <w:rPr>
          <w:lang w:val="en-GB"/>
        </w:rPr>
        <w:t>A Fair and Efficient Tax System in the European Union for the Digital Single Market</w:t>
      </w:r>
      <w:r>
        <w:rPr>
          <w:lang w:val="en-GB"/>
        </w:rPr>
        <w:t xml:space="preserve"> (</w:t>
      </w:r>
      <w:proofErr w:type="spellStart"/>
      <w:r>
        <w:rPr>
          <w:lang w:val="en-GB"/>
        </w:rPr>
        <w:t>pieejams</w:t>
      </w:r>
      <w:proofErr w:type="spellEnd"/>
      <w:r>
        <w:rPr>
          <w:lang w:val="en-GB"/>
        </w:rPr>
        <w:t>:</w:t>
      </w:r>
      <w:r>
        <w:t xml:space="preserve"> </w:t>
      </w:r>
      <w:r w:rsidRPr="00255862">
        <w:t>https://ec.europa.eu/taxation_customs/sites/taxation/files/1_en_act_part1_v10_en.pdf</w:t>
      </w:r>
      <w:r>
        <w:t>)</w:t>
      </w:r>
    </w:p>
  </w:footnote>
  <w:footnote w:id="2">
    <w:p w14:paraId="6BA7CE53" w14:textId="77777777" w:rsidR="00A75770" w:rsidRPr="004A262B" w:rsidRDefault="00A75770" w:rsidP="00A75770">
      <w:pPr>
        <w:pStyle w:val="FootnoteText"/>
      </w:pPr>
      <w:r>
        <w:rPr>
          <w:rStyle w:val="FootnoteReference"/>
        </w:rPr>
        <w:footnoteRef/>
      </w:r>
      <w:r>
        <w:t xml:space="preserve"> </w:t>
      </w:r>
      <w:r>
        <w:t xml:space="preserve">OECD/G20 </w:t>
      </w:r>
      <w:proofErr w:type="spellStart"/>
      <w:r>
        <w:t>Base</w:t>
      </w:r>
      <w:proofErr w:type="spellEnd"/>
      <w:r>
        <w:t xml:space="preserve"> </w:t>
      </w:r>
      <w:proofErr w:type="spellStart"/>
      <w:r>
        <w:t>Erosion</w:t>
      </w:r>
      <w:proofErr w:type="spellEnd"/>
      <w:r>
        <w:t xml:space="preserve"> </w:t>
      </w:r>
      <w:proofErr w:type="spellStart"/>
      <w:r>
        <w:t>and</w:t>
      </w:r>
      <w:proofErr w:type="spellEnd"/>
      <w:r>
        <w:t xml:space="preserve"> </w:t>
      </w:r>
      <w:proofErr w:type="spellStart"/>
      <w:r>
        <w:t>Profit</w:t>
      </w:r>
      <w:proofErr w:type="spellEnd"/>
      <w:r>
        <w:t xml:space="preserve"> </w:t>
      </w:r>
      <w:proofErr w:type="spellStart"/>
      <w:r>
        <w:t>Shifting</w:t>
      </w:r>
      <w:proofErr w:type="spellEnd"/>
      <w:r>
        <w:t xml:space="preserve"> Project </w:t>
      </w:r>
      <w:proofErr w:type="spellStart"/>
      <w:r>
        <w:t>Addressing</w:t>
      </w:r>
      <w:proofErr w:type="spellEnd"/>
      <w:r>
        <w:t xml:space="preserve"> </w:t>
      </w:r>
      <w:proofErr w:type="spellStart"/>
      <w:r>
        <w:t>the</w:t>
      </w:r>
      <w:proofErr w:type="spellEnd"/>
      <w:r>
        <w:t xml:space="preserve"> </w:t>
      </w:r>
      <w:proofErr w:type="spellStart"/>
      <w:r>
        <w:t>Tax</w:t>
      </w:r>
      <w:proofErr w:type="spellEnd"/>
      <w:r>
        <w:t xml:space="preserve"> </w:t>
      </w:r>
      <w:proofErr w:type="spellStart"/>
      <w:r>
        <w:t>Challenges</w:t>
      </w:r>
      <w:proofErr w:type="spellEnd"/>
      <w:r>
        <w:t xml:space="preserve"> </w:t>
      </w:r>
      <w:proofErr w:type="spellStart"/>
      <w:r>
        <w:t>of</w:t>
      </w:r>
      <w:proofErr w:type="spellEnd"/>
      <w:r>
        <w:t xml:space="preserve"> </w:t>
      </w:r>
      <w:proofErr w:type="spellStart"/>
      <w:r>
        <w:t>the</w:t>
      </w:r>
      <w:proofErr w:type="spellEnd"/>
      <w:r>
        <w:t xml:space="preserve"> </w:t>
      </w:r>
      <w:proofErr w:type="spellStart"/>
      <w:r>
        <w:t>Digital</w:t>
      </w:r>
      <w:proofErr w:type="spellEnd"/>
      <w:r>
        <w:t xml:space="preserve"> </w:t>
      </w:r>
      <w:proofErr w:type="spellStart"/>
      <w:r>
        <w:t>Economy</w:t>
      </w:r>
      <w:proofErr w:type="spellEnd"/>
      <w:r>
        <w:t xml:space="preserve"> </w:t>
      </w:r>
      <w:r w:rsidRPr="00F14B11">
        <w:t xml:space="preserve">ACTION 1: 2015 </w:t>
      </w:r>
      <w:proofErr w:type="spellStart"/>
      <w:r w:rsidRPr="00F14B11">
        <w:t>Final</w:t>
      </w:r>
      <w:proofErr w:type="spellEnd"/>
      <w:r w:rsidRPr="00F14B11">
        <w:t xml:space="preserve"> </w:t>
      </w:r>
      <w:proofErr w:type="spellStart"/>
      <w:r w:rsidRPr="00F14B11">
        <w:t>Report</w:t>
      </w:r>
      <w:proofErr w:type="spellEnd"/>
      <w:r>
        <w:t>, p.59</w:t>
      </w:r>
    </w:p>
  </w:footnote>
  <w:footnote w:id="3">
    <w:p w14:paraId="68BC52B9" w14:textId="5CF45671" w:rsidR="00D37F95" w:rsidRDefault="00D37F95">
      <w:pPr>
        <w:pStyle w:val="FootnoteText"/>
      </w:pPr>
      <w:r>
        <w:rPr>
          <w:rStyle w:val="FootnoteReference"/>
        </w:rPr>
        <w:footnoteRef/>
      </w:r>
      <w:r>
        <w:t xml:space="preserve"> </w:t>
      </w:r>
      <w:r>
        <w:t xml:space="preserve">Pieejams: </w:t>
      </w:r>
      <w:r w:rsidRPr="00D37F95">
        <w:t>http://www.oecd.org/tax/tax-challenges-arising-from-digitalisation-interim-report-9789264293083-en.htm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82142"/>
      <w:docPartObj>
        <w:docPartGallery w:val="Page Numbers (Top of Page)"/>
        <w:docPartUnique/>
      </w:docPartObj>
    </w:sdtPr>
    <w:sdtEndPr>
      <w:rPr>
        <w:noProof/>
      </w:rPr>
    </w:sdtEndPr>
    <w:sdtContent>
      <w:p w14:paraId="4CD0E5B1" w14:textId="021B3585" w:rsidR="004F1E3C" w:rsidRDefault="004F1E3C">
        <w:pPr>
          <w:pStyle w:val="Header"/>
          <w:jc w:val="center"/>
        </w:pPr>
        <w:r>
          <w:fldChar w:fldCharType="begin"/>
        </w:r>
        <w:r>
          <w:instrText xml:space="preserve"> PAGE   \* MERGEFORMAT </w:instrText>
        </w:r>
        <w:r>
          <w:fldChar w:fldCharType="separate"/>
        </w:r>
        <w:r w:rsidR="00671BD4">
          <w:rPr>
            <w:noProof/>
          </w:rPr>
          <w:t>1</w:t>
        </w:r>
        <w:r>
          <w:rPr>
            <w:noProof/>
          </w:rPr>
          <w:fldChar w:fldCharType="end"/>
        </w:r>
      </w:p>
    </w:sdtContent>
  </w:sdt>
  <w:p w14:paraId="77C060C1" w14:textId="77777777" w:rsidR="004F1E3C" w:rsidRDefault="004F1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E17"/>
    <w:rsid w:val="00010431"/>
    <w:rsid w:val="00011F61"/>
    <w:rsid w:val="00022FE8"/>
    <w:rsid w:val="00027CC2"/>
    <w:rsid w:val="0005206D"/>
    <w:rsid w:val="000B4779"/>
    <w:rsid w:val="000C63D8"/>
    <w:rsid w:val="000D75A4"/>
    <w:rsid w:val="000E2F8C"/>
    <w:rsid w:val="001027DF"/>
    <w:rsid w:val="00131D9F"/>
    <w:rsid w:val="00132416"/>
    <w:rsid w:val="00140329"/>
    <w:rsid w:val="001A4FB7"/>
    <w:rsid w:val="001B1F26"/>
    <w:rsid w:val="001C0516"/>
    <w:rsid w:val="001C2DB7"/>
    <w:rsid w:val="001C36B7"/>
    <w:rsid w:val="001C63ED"/>
    <w:rsid w:val="002060E4"/>
    <w:rsid w:val="00221504"/>
    <w:rsid w:val="00260E54"/>
    <w:rsid w:val="00262052"/>
    <w:rsid w:val="002640CD"/>
    <w:rsid w:val="00265202"/>
    <w:rsid w:val="002700F5"/>
    <w:rsid w:val="00271565"/>
    <w:rsid w:val="002A0DF8"/>
    <w:rsid w:val="002B2F3B"/>
    <w:rsid w:val="002B7799"/>
    <w:rsid w:val="002C0F87"/>
    <w:rsid w:val="002F5BE0"/>
    <w:rsid w:val="00335FD9"/>
    <w:rsid w:val="00347444"/>
    <w:rsid w:val="0035151E"/>
    <w:rsid w:val="00355DCE"/>
    <w:rsid w:val="003737CD"/>
    <w:rsid w:val="00374C59"/>
    <w:rsid w:val="00375626"/>
    <w:rsid w:val="003C46DD"/>
    <w:rsid w:val="0045589C"/>
    <w:rsid w:val="00483A56"/>
    <w:rsid w:val="004C1DFE"/>
    <w:rsid w:val="004D3107"/>
    <w:rsid w:val="004F1E3C"/>
    <w:rsid w:val="00530243"/>
    <w:rsid w:val="005433EF"/>
    <w:rsid w:val="00543AA6"/>
    <w:rsid w:val="00587C81"/>
    <w:rsid w:val="005D212D"/>
    <w:rsid w:val="005F647D"/>
    <w:rsid w:val="00605BEB"/>
    <w:rsid w:val="00623F17"/>
    <w:rsid w:val="00624732"/>
    <w:rsid w:val="00636CC4"/>
    <w:rsid w:val="00671BD4"/>
    <w:rsid w:val="00694AAD"/>
    <w:rsid w:val="006A0916"/>
    <w:rsid w:val="006A2097"/>
    <w:rsid w:val="006B36FB"/>
    <w:rsid w:val="006F27E4"/>
    <w:rsid w:val="00702575"/>
    <w:rsid w:val="00712A40"/>
    <w:rsid w:val="0071676E"/>
    <w:rsid w:val="00740711"/>
    <w:rsid w:val="00751CCE"/>
    <w:rsid w:val="007570A3"/>
    <w:rsid w:val="00765E22"/>
    <w:rsid w:val="007822D0"/>
    <w:rsid w:val="007B0C81"/>
    <w:rsid w:val="007B7C38"/>
    <w:rsid w:val="007C0C77"/>
    <w:rsid w:val="007C42C0"/>
    <w:rsid w:val="007C5264"/>
    <w:rsid w:val="008045C4"/>
    <w:rsid w:val="00843505"/>
    <w:rsid w:val="00844A8D"/>
    <w:rsid w:val="0084599E"/>
    <w:rsid w:val="0084607A"/>
    <w:rsid w:val="00847274"/>
    <w:rsid w:val="00847674"/>
    <w:rsid w:val="008478FB"/>
    <w:rsid w:val="008850A6"/>
    <w:rsid w:val="00895A7A"/>
    <w:rsid w:val="00895CE8"/>
    <w:rsid w:val="008B5EBF"/>
    <w:rsid w:val="008D28A6"/>
    <w:rsid w:val="008D2D23"/>
    <w:rsid w:val="0091261F"/>
    <w:rsid w:val="00940FD5"/>
    <w:rsid w:val="00943048"/>
    <w:rsid w:val="00945798"/>
    <w:rsid w:val="009460E2"/>
    <w:rsid w:val="0096684E"/>
    <w:rsid w:val="00971BB6"/>
    <w:rsid w:val="009A71B7"/>
    <w:rsid w:val="009B335B"/>
    <w:rsid w:val="009C7131"/>
    <w:rsid w:val="009F40F9"/>
    <w:rsid w:val="00A052C8"/>
    <w:rsid w:val="00A169D4"/>
    <w:rsid w:val="00A247CF"/>
    <w:rsid w:val="00A2682B"/>
    <w:rsid w:val="00A34E9F"/>
    <w:rsid w:val="00A37710"/>
    <w:rsid w:val="00A40DBD"/>
    <w:rsid w:val="00A522FB"/>
    <w:rsid w:val="00A556F1"/>
    <w:rsid w:val="00A60DCC"/>
    <w:rsid w:val="00A6776C"/>
    <w:rsid w:val="00A75770"/>
    <w:rsid w:val="00A769B6"/>
    <w:rsid w:val="00A80C26"/>
    <w:rsid w:val="00AB6D75"/>
    <w:rsid w:val="00AC093B"/>
    <w:rsid w:val="00AD7693"/>
    <w:rsid w:val="00AF035E"/>
    <w:rsid w:val="00AF341F"/>
    <w:rsid w:val="00AF4F4E"/>
    <w:rsid w:val="00B14D84"/>
    <w:rsid w:val="00B34C72"/>
    <w:rsid w:val="00B41D9F"/>
    <w:rsid w:val="00B535FE"/>
    <w:rsid w:val="00B750A9"/>
    <w:rsid w:val="00B84B88"/>
    <w:rsid w:val="00B94F2B"/>
    <w:rsid w:val="00BE13E4"/>
    <w:rsid w:val="00BF3DBF"/>
    <w:rsid w:val="00C000A0"/>
    <w:rsid w:val="00C0219B"/>
    <w:rsid w:val="00C128BD"/>
    <w:rsid w:val="00C477EC"/>
    <w:rsid w:val="00C47DCE"/>
    <w:rsid w:val="00C50A8B"/>
    <w:rsid w:val="00C766BF"/>
    <w:rsid w:val="00C8467D"/>
    <w:rsid w:val="00CC04F4"/>
    <w:rsid w:val="00CF5595"/>
    <w:rsid w:val="00CF5E7F"/>
    <w:rsid w:val="00D37F95"/>
    <w:rsid w:val="00D44ED7"/>
    <w:rsid w:val="00D45715"/>
    <w:rsid w:val="00D511B1"/>
    <w:rsid w:val="00D571A9"/>
    <w:rsid w:val="00D83E1C"/>
    <w:rsid w:val="00D928B7"/>
    <w:rsid w:val="00DC61F4"/>
    <w:rsid w:val="00DE1373"/>
    <w:rsid w:val="00DE7E11"/>
    <w:rsid w:val="00E23F0E"/>
    <w:rsid w:val="00E72A9F"/>
    <w:rsid w:val="00E8001F"/>
    <w:rsid w:val="00E82D61"/>
    <w:rsid w:val="00EA3BF7"/>
    <w:rsid w:val="00EB07A8"/>
    <w:rsid w:val="00F1657E"/>
    <w:rsid w:val="00F60D37"/>
    <w:rsid w:val="00F74B8A"/>
    <w:rsid w:val="00F96CA5"/>
    <w:rsid w:val="00FC0D84"/>
    <w:rsid w:val="00FC3C9B"/>
    <w:rsid w:val="00FE18CB"/>
    <w:rsid w:val="00FE511A"/>
    <w:rsid w:val="00FF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08B65"/>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7C81"/>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87C81"/>
    <w:rPr>
      <w:rFonts w:ascii="Times New Roman" w:eastAsia="Times New Roman" w:hAnsi="Times New Roman" w:cs="Times New Roman"/>
      <w:b/>
      <w:sz w:val="24"/>
      <w:szCs w:val="24"/>
    </w:rPr>
  </w:style>
  <w:style w:type="paragraph" w:styleId="BodyText2">
    <w:name w:val="Body Text 2"/>
    <w:basedOn w:val="Normal"/>
    <w:link w:val="BodyText2Char"/>
    <w:rsid w:val="00587C8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587C81"/>
    <w:rPr>
      <w:rFonts w:ascii="Times New Roman" w:eastAsia="Times New Roman" w:hAnsi="Times New Roman" w:cs="Times New Roman"/>
      <w:sz w:val="28"/>
      <w:szCs w:val="20"/>
    </w:rPr>
  </w:style>
  <w:style w:type="character" w:styleId="CommentReference">
    <w:name w:val="annotation reference"/>
    <w:uiPriority w:val="99"/>
    <w:semiHidden/>
    <w:unhideWhenUsed/>
    <w:rsid w:val="00A75770"/>
    <w:rPr>
      <w:sz w:val="16"/>
      <w:szCs w:val="16"/>
    </w:rPr>
  </w:style>
  <w:style w:type="paragraph" w:styleId="CommentText">
    <w:name w:val="annotation text"/>
    <w:basedOn w:val="Normal"/>
    <w:link w:val="CommentTextChar"/>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5770"/>
    <w:rPr>
      <w:rFonts w:ascii="Times New Roman" w:eastAsia="Times New Roman" w:hAnsi="Times New Roman" w:cs="Times New Roman"/>
      <w:sz w:val="20"/>
      <w:szCs w:val="20"/>
    </w:rPr>
  </w:style>
  <w:style w:type="paragraph" w:styleId="FootnoteText">
    <w:name w:val="footnote text"/>
    <w:basedOn w:val="Normal"/>
    <w:link w:val="FootnoteTextChar"/>
    <w:rsid w:val="00A7577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A75770"/>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75770"/>
    <w:rPr>
      <w:vertAlign w:val="superscript"/>
    </w:rPr>
  </w:style>
  <w:style w:type="paragraph" w:styleId="BalloonText">
    <w:name w:val="Balloon Text"/>
    <w:basedOn w:val="Normal"/>
    <w:link w:val="BalloonTextChar"/>
    <w:uiPriority w:val="99"/>
    <w:semiHidden/>
    <w:unhideWhenUsed/>
    <w:rsid w:val="00A7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50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50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55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595"/>
  </w:style>
  <w:style w:type="paragraph" w:styleId="Footer">
    <w:name w:val="footer"/>
    <w:basedOn w:val="Normal"/>
    <w:link w:val="FooterChar"/>
    <w:uiPriority w:val="99"/>
    <w:unhideWhenUsed/>
    <w:rsid w:val="00CF55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595"/>
  </w:style>
  <w:style w:type="paragraph" w:styleId="ListParagraph">
    <w:name w:val="List Paragraph"/>
    <w:basedOn w:val="Normal"/>
    <w:uiPriority w:val="34"/>
    <w:qFormat/>
    <w:rsid w:val="00CF5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uzins@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B96D-C09D-4CC1-863B-BB457780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23821</Words>
  <Characters>13579</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Likumprojekts “Grozījumi likumā  "Par nodokļiem un nodevām""</vt:lpstr>
    </vt:vector>
  </TitlesOfParts>
  <Company>FM</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
  <dc:creator>Roberts Auziņš</dc:creator>
  <cp:keywords/>
  <dc:description>Roberts Auziņš_x000d_
67083919</dc:description>
  <cp:lastModifiedBy>Roberts Auziņš</cp:lastModifiedBy>
  <cp:revision>111</cp:revision>
  <dcterms:created xsi:type="dcterms:W3CDTF">2017-12-27T07:16:00Z</dcterms:created>
  <dcterms:modified xsi:type="dcterms:W3CDTF">2018-06-05T06:53:00Z</dcterms:modified>
</cp:coreProperties>
</file>