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9A7" w:rsidRPr="00BA3952" w:rsidRDefault="001E6A95" w:rsidP="00154E12">
      <w:pPr>
        <w:pStyle w:val="naisc"/>
        <w:spacing w:before="0" w:after="0"/>
      </w:pPr>
      <w:bookmarkStart w:id="0" w:name="_GoBack"/>
      <w:bookmarkEnd w:id="0"/>
      <w:r w:rsidRPr="00BA3952">
        <w:t>Ministru kabineta rīkojuma projekta</w:t>
      </w:r>
    </w:p>
    <w:p w:rsidR="00EF29A7" w:rsidRPr="00BA3952" w:rsidRDefault="000D7777" w:rsidP="00024624">
      <w:pPr>
        <w:pStyle w:val="naisc"/>
        <w:spacing w:before="0" w:after="0"/>
      </w:pPr>
      <w:r w:rsidRPr="00BA3952">
        <w:rPr>
          <w:b/>
        </w:rPr>
        <w:t>„Grozījumi</w:t>
      </w:r>
      <w:r w:rsidR="00781DC7" w:rsidRPr="00BA3952">
        <w:rPr>
          <w:b/>
        </w:rPr>
        <w:t xml:space="preserve"> </w:t>
      </w:r>
      <w:r w:rsidR="00C257D6" w:rsidRPr="00BA3952">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BA3952">
        <w:t>sākotnējās ietekmes novērtējuma ziņojums (anotācija)</w:t>
      </w:r>
    </w:p>
    <w:p w:rsidR="00FA155D" w:rsidRPr="00BA3952" w:rsidRDefault="00FA155D" w:rsidP="004F2391">
      <w:pPr>
        <w:pStyle w:val="naisc"/>
        <w:spacing w:before="0" w:after="0"/>
        <w:jc w:val="left"/>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0"/>
        <w:gridCol w:w="6231"/>
      </w:tblGrid>
      <w:tr w:rsidR="00FA155D" w:rsidRPr="00BA3952" w:rsidTr="00FA155D">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A155D" w:rsidRPr="00BA3952" w:rsidRDefault="00FA155D" w:rsidP="00FA155D">
            <w:pPr>
              <w:pStyle w:val="naisc"/>
              <w:spacing w:before="0" w:after="0"/>
              <w:rPr>
                <w:b/>
                <w:bCs/>
              </w:rPr>
            </w:pPr>
            <w:r w:rsidRPr="00BA3952">
              <w:rPr>
                <w:b/>
                <w:bCs/>
              </w:rPr>
              <w:t>Tiesību akta projekta anotācijas kopsavilkums</w:t>
            </w:r>
          </w:p>
        </w:tc>
      </w:tr>
      <w:tr w:rsidR="00FA155D" w:rsidRPr="00BA3952" w:rsidTr="00FA155D">
        <w:trPr>
          <w:tblCellSpacing w:w="15" w:type="dxa"/>
        </w:trPr>
        <w:tc>
          <w:tcPr>
            <w:tcW w:w="1537" w:type="pct"/>
            <w:tcBorders>
              <w:top w:val="single" w:sz="4" w:space="0" w:color="auto"/>
              <w:left w:val="single" w:sz="4" w:space="0" w:color="auto"/>
              <w:bottom w:val="single" w:sz="4" w:space="0" w:color="auto"/>
              <w:right w:val="single" w:sz="4" w:space="0" w:color="auto"/>
            </w:tcBorders>
            <w:hideMark/>
          </w:tcPr>
          <w:p w:rsidR="00FA155D" w:rsidRPr="00BA3952" w:rsidRDefault="00FA155D" w:rsidP="00FA155D">
            <w:pPr>
              <w:pStyle w:val="naisc"/>
            </w:pPr>
            <w:r w:rsidRPr="00BA3952">
              <w:t>Mērķis, risinājums un projekta spēkā stāšanās laiks (500 zīmes bez atstarpēm)</w:t>
            </w:r>
          </w:p>
        </w:tc>
        <w:tc>
          <w:tcPr>
            <w:tcW w:w="3414" w:type="pct"/>
            <w:tcBorders>
              <w:top w:val="single" w:sz="4" w:space="0" w:color="auto"/>
              <w:left w:val="single" w:sz="4" w:space="0" w:color="auto"/>
              <w:bottom w:val="single" w:sz="4" w:space="0" w:color="auto"/>
              <w:right w:val="single" w:sz="4" w:space="0" w:color="auto"/>
            </w:tcBorders>
            <w:hideMark/>
          </w:tcPr>
          <w:p w:rsidR="00FA155D" w:rsidRPr="00BA3952" w:rsidRDefault="00FA155D" w:rsidP="00FA155D">
            <w:pPr>
              <w:pStyle w:val="naisc"/>
              <w:spacing w:before="0" w:after="0"/>
              <w:ind w:firstLine="720"/>
              <w:jc w:val="both"/>
            </w:pPr>
            <w:r w:rsidRPr="00BA3952">
              <w:t>Tiek izdarīti grozījumi Ministru kabineta 2010.gada 31.maija rīkojumā Nr.297 „Par zemes vienību piederību vai piekritību valstij un nostiprināšanu zemesgrāmatā uz valsts vārda attiecīgās ministrijas vai valsts akciju sabiedrības „Privatizācijas aģentūra” personā, paredzot:</w:t>
            </w:r>
          </w:p>
          <w:p w:rsidR="00FA155D" w:rsidRPr="00BA3952" w:rsidRDefault="00FA155D" w:rsidP="00FA155D">
            <w:pPr>
              <w:pStyle w:val="naisc"/>
              <w:numPr>
                <w:ilvl w:val="0"/>
                <w:numId w:val="23"/>
              </w:numPr>
              <w:spacing w:before="0" w:after="0"/>
              <w:ind w:left="0" w:firstLine="720"/>
              <w:jc w:val="both"/>
            </w:pPr>
            <w:r w:rsidRPr="00BA3952">
              <w:t>rezerves zemes f</w:t>
            </w:r>
            <w:r w:rsidR="00044924" w:rsidRPr="00BA3952">
              <w:t>ondā ieskaitī</w:t>
            </w:r>
            <w:r w:rsidR="001A4650">
              <w:t>t</w:t>
            </w:r>
            <w:r w:rsidR="00392670">
              <w:t>ās</w:t>
            </w:r>
            <w:r w:rsidRPr="00BA3952">
              <w:t xml:space="preserve"> </w:t>
            </w:r>
            <w:r w:rsidR="00044924" w:rsidRPr="00BA3952">
              <w:t>zemes vienīb</w:t>
            </w:r>
            <w:r w:rsidR="00392670">
              <w:t>as</w:t>
            </w:r>
            <w:r w:rsidR="002C62E4">
              <w:rPr>
                <w:b/>
              </w:rPr>
              <w:t> </w:t>
            </w:r>
            <w:r w:rsidR="002C62E4">
              <w:t>– </w:t>
            </w:r>
            <w:r w:rsidR="00044924" w:rsidRPr="00BA3952">
              <w:t>Daugavpilī</w:t>
            </w:r>
            <w:r w:rsidR="002C62E4">
              <w:t xml:space="preserve"> </w:t>
            </w:r>
            <w:r w:rsidR="00392670" w:rsidRPr="00DB5DED">
              <w:t>un Priekuļu novadā</w:t>
            </w:r>
            <w:r w:rsidR="00392670">
              <w:t xml:space="preserve">, </w:t>
            </w:r>
            <w:r w:rsidRPr="00BA3952">
              <w:t>saglabāt valsts īpašumā un reģistrēt zemesgrāmatā uz valsts vārda Finanšu ministrijas personā;</w:t>
            </w:r>
          </w:p>
          <w:p w:rsidR="001A4650" w:rsidRDefault="00FA155D" w:rsidP="001A4650">
            <w:pPr>
              <w:pStyle w:val="naisc"/>
              <w:numPr>
                <w:ilvl w:val="0"/>
                <w:numId w:val="23"/>
              </w:numPr>
              <w:spacing w:before="0" w:after="0"/>
              <w:ind w:left="0" w:firstLine="720"/>
              <w:jc w:val="both"/>
            </w:pPr>
            <w:r w:rsidRPr="00BA3952">
              <w:t xml:space="preserve">precizēt </w:t>
            </w:r>
            <w:r w:rsidR="00F0325C" w:rsidRPr="00BA3952">
              <w:t xml:space="preserve">valstij piekritīgās </w:t>
            </w:r>
            <w:r w:rsidRPr="00BA3952">
              <w:t>zemes</w:t>
            </w:r>
            <w:r w:rsidR="004F2391" w:rsidRPr="00BA3952">
              <w:t xml:space="preserve"> vienības </w:t>
            </w:r>
            <w:r w:rsidR="001A4650">
              <w:t>Sarmas</w:t>
            </w:r>
            <w:r w:rsidR="002C62E4">
              <w:t xml:space="preserve"> ielā </w:t>
            </w:r>
            <w:r w:rsidRPr="00BA3952">
              <w:t xml:space="preserve">6, </w:t>
            </w:r>
            <w:r w:rsidR="001A4650">
              <w:t>Grobiņā, Grobiņas novadā</w:t>
            </w:r>
            <w:r w:rsidRPr="00BA3952">
              <w:t xml:space="preserve">, </w:t>
            </w:r>
            <w:r w:rsidR="001A4650">
              <w:t>platību.</w:t>
            </w:r>
          </w:p>
          <w:p w:rsidR="001A4650" w:rsidRDefault="001A4650" w:rsidP="001A4650">
            <w:pPr>
              <w:pStyle w:val="naisc"/>
              <w:numPr>
                <w:ilvl w:val="0"/>
                <w:numId w:val="23"/>
              </w:numPr>
              <w:spacing w:before="0" w:after="0"/>
              <w:ind w:left="0" w:firstLine="720"/>
              <w:jc w:val="both"/>
            </w:pPr>
            <w:r>
              <w:t>svītrot no rīkojuma zemes vienību Madonas ielā 28C, Jēkabpilī.</w:t>
            </w:r>
          </w:p>
          <w:p w:rsidR="004F2391" w:rsidRPr="00BA3952" w:rsidRDefault="001A4650" w:rsidP="00CB25AB">
            <w:pPr>
              <w:pStyle w:val="naisc"/>
              <w:spacing w:before="0" w:after="0"/>
              <w:ind w:firstLine="720"/>
              <w:jc w:val="both"/>
            </w:pPr>
            <w:r>
              <w:t>R</w:t>
            </w:r>
            <w:r w:rsidR="004F2391" w:rsidRPr="00BA3952">
              <w:t>īkojum</w:t>
            </w:r>
            <w:r>
              <w:t>a</w:t>
            </w:r>
            <w:r w:rsidR="004F2391" w:rsidRPr="00BA3952">
              <w:t xml:space="preserve"> </w:t>
            </w:r>
            <w:r w:rsidR="000341D2">
              <w:t xml:space="preserve">projekts </w:t>
            </w:r>
            <w:r w:rsidR="004F2391" w:rsidRPr="00BA3952">
              <w:t>stāsies spēkā tā parakstīšanas brīdī.</w:t>
            </w:r>
          </w:p>
        </w:tc>
      </w:tr>
    </w:tbl>
    <w:p w:rsidR="00FA155D" w:rsidRPr="00BA3952" w:rsidRDefault="00FA155D" w:rsidP="00024624">
      <w:pPr>
        <w:pStyle w:val="naisc"/>
        <w:spacing w:before="0" w:after="0"/>
      </w:pPr>
    </w:p>
    <w:tbl>
      <w:tblPr>
        <w:tblW w:w="5049"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908"/>
        <w:gridCol w:w="35"/>
        <w:gridCol w:w="1955"/>
        <w:gridCol w:w="37"/>
        <w:gridCol w:w="176"/>
        <w:gridCol w:w="5982"/>
      </w:tblGrid>
      <w:tr w:rsidR="001E6A95" w:rsidRPr="00BA3952" w:rsidTr="00EA1F94">
        <w:trPr>
          <w:gridBefore w:val="1"/>
          <w:wBefore w:w="3" w:type="pct"/>
          <w:tblCellSpacing w:w="15" w:type="dxa"/>
        </w:trPr>
        <w:tc>
          <w:tcPr>
            <w:tcW w:w="4948" w:type="pct"/>
            <w:gridSpan w:val="6"/>
            <w:tcBorders>
              <w:top w:val="single" w:sz="6" w:space="0" w:color="auto"/>
              <w:left w:val="single" w:sz="6" w:space="0" w:color="auto"/>
              <w:bottom w:val="outset" w:sz="6" w:space="0" w:color="000000"/>
              <w:right w:val="single" w:sz="6" w:space="0" w:color="auto"/>
            </w:tcBorders>
            <w:vAlign w:val="center"/>
          </w:tcPr>
          <w:p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I. Tiesību akta projekta izstrādes nepieciešamība</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78" w:type="pct"/>
            <w:gridSpan w:val="2"/>
            <w:tcBorders>
              <w:top w:val="outset" w:sz="6" w:space="0" w:color="000000"/>
              <w:left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Pamatojums</w:t>
            </w:r>
          </w:p>
        </w:tc>
        <w:tc>
          <w:tcPr>
            <w:tcW w:w="3344" w:type="pct"/>
            <w:gridSpan w:val="2"/>
            <w:tcBorders>
              <w:top w:val="outset" w:sz="6" w:space="0" w:color="000000"/>
              <w:left w:val="outset" w:sz="6" w:space="0" w:color="000000"/>
              <w:bottom w:val="outset" w:sz="6" w:space="0" w:color="000000"/>
            </w:tcBorders>
          </w:tcPr>
          <w:p w:rsidR="008436D5" w:rsidRPr="00BA3952" w:rsidRDefault="00A73AE2" w:rsidP="000D5483">
            <w:pPr>
              <w:spacing w:after="0" w:line="240" w:lineRule="auto"/>
              <w:ind w:firstLine="720"/>
              <w:jc w:val="both"/>
              <w:rPr>
                <w:sz w:val="24"/>
                <w:szCs w:val="24"/>
              </w:rPr>
            </w:pPr>
            <w:r w:rsidRPr="00BA3952">
              <w:rPr>
                <w:sz w:val="24"/>
                <w:szCs w:val="24"/>
              </w:rPr>
              <w:t>Zemes pārvaldības likuma 17.</w:t>
            </w:r>
            <w:r w:rsidR="008436D5" w:rsidRPr="00BA3952">
              <w:rPr>
                <w:sz w:val="24"/>
                <w:szCs w:val="24"/>
              </w:rPr>
              <w:t>panta ceturtā daļa.</w:t>
            </w:r>
          </w:p>
          <w:p w:rsidR="002D0BB2" w:rsidRPr="00BA3952" w:rsidRDefault="002819F2" w:rsidP="000E5F11">
            <w:pPr>
              <w:spacing w:after="0" w:line="240" w:lineRule="auto"/>
              <w:ind w:firstLine="720"/>
              <w:jc w:val="both"/>
              <w:rPr>
                <w:sz w:val="24"/>
                <w:szCs w:val="24"/>
              </w:rPr>
            </w:pPr>
            <w:r w:rsidRPr="00BA3952">
              <w:rPr>
                <w:sz w:val="24"/>
                <w:szCs w:val="24"/>
              </w:rPr>
              <w:t>Likuma „Par valsts un pašvaldību zemes īpašuma tiesībām un to nostiprināšanu zemesgrāmatās</w:t>
            </w:r>
            <w:r w:rsidR="002D0E09" w:rsidRPr="00BA3952">
              <w:rPr>
                <w:sz w:val="24"/>
                <w:szCs w:val="24"/>
              </w:rPr>
              <w:t xml:space="preserve">” </w:t>
            </w:r>
            <w:r w:rsidR="00044924" w:rsidRPr="00BA3952">
              <w:rPr>
                <w:sz w:val="24"/>
                <w:szCs w:val="24"/>
              </w:rPr>
              <w:t xml:space="preserve">2.panta otrās daļas 2.punkts, </w:t>
            </w:r>
            <w:r w:rsidRPr="00BA3952">
              <w:rPr>
                <w:sz w:val="24"/>
                <w:szCs w:val="24"/>
              </w:rPr>
              <w:t>6.panta septītā daļa.</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78" w:type="pct"/>
            <w:gridSpan w:val="2"/>
            <w:tcBorders>
              <w:top w:val="outset" w:sz="6" w:space="0" w:color="000000"/>
              <w:left w:val="outset" w:sz="6" w:space="0" w:color="000000"/>
              <w:bottom w:val="outset" w:sz="6" w:space="0" w:color="000000"/>
              <w:right w:val="outset" w:sz="6" w:space="0" w:color="000000"/>
            </w:tcBorders>
          </w:tcPr>
          <w:p w:rsidR="00110FDD" w:rsidRPr="00BA3952" w:rsidRDefault="00B432BA" w:rsidP="006F336E">
            <w:pPr>
              <w:spacing w:before="100" w:beforeAutospacing="1" w:after="100" w:afterAutospacing="1" w:line="240" w:lineRule="auto"/>
              <w:rPr>
                <w:sz w:val="24"/>
                <w:szCs w:val="24"/>
                <w:lang w:eastAsia="lv-LV"/>
              </w:rPr>
            </w:pPr>
            <w:r w:rsidRPr="00BA3952">
              <w:rPr>
                <w:sz w:val="24"/>
                <w:szCs w:val="24"/>
                <w:lang w:eastAsia="lv-LV"/>
              </w:rPr>
              <w:t>Pašreizējā situācija un problēmas, kuru risināšanai tiesību akta projekts izstrādāts, tiesiskā regulējuma mērķis un būtība</w:t>
            </w: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9B353E" w:rsidRPr="00BA3952" w:rsidRDefault="009B353E" w:rsidP="00110FDD">
            <w:pPr>
              <w:rPr>
                <w:sz w:val="24"/>
                <w:szCs w:val="24"/>
                <w:lang w:eastAsia="lv-LV"/>
              </w:rPr>
            </w:pPr>
          </w:p>
        </w:tc>
        <w:tc>
          <w:tcPr>
            <w:tcW w:w="3344" w:type="pct"/>
            <w:gridSpan w:val="2"/>
            <w:tcBorders>
              <w:top w:val="outset" w:sz="6" w:space="0" w:color="000000"/>
              <w:left w:val="outset" w:sz="6" w:space="0" w:color="000000"/>
              <w:bottom w:val="outset" w:sz="6" w:space="0" w:color="000000"/>
            </w:tcBorders>
          </w:tcPr>
          <w:p w:rsidR="00B2697E" w:rsidRDefault="00B2697E" w:rsidP="00B2697E">
            <w:pPr>
              <w:spacing w:after="0" w:line="240" w:lineRule="auto"/>
              <w:ind w:firstLine="720"/>
              <w:jc w:val="both"/>
              <w:rPr>
                <w:sz w:val="24"/>
                <w:szCs w:val="24"/>
              </w:rPr>
            </w:pPr>
            <w:r w:rsidRPr="00BA3952">
              <w:rPr>
                <w:sz w:val="24"/>
                <w:szCs w:val="24"/>
              </w:rPr>
              <w:lastRenderedPageBreak/>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rsidR="001341ED" w:rsidRPr="001A4650" w:rsidRDefault="001341ED" w:rsidP="001341ED">
            <w:pPr>
              <w:spacing w:after="0" w:line="240" w:lineRule="auto"/>
              <w:ind w:firstLine="720"/>
              <w:jc w:val="both"/>
              <w:rPr>
                <w:sz w:val="24"/>
                <w:szCs w:val="24"/>
              </w:rPr>
            </w:pPr>
            <w:r w:rsidRPr="001A4650">
              <w:rPr>
                <w:sz w:val="24"/>
                <w:szCs w:val="24"/>
              </w:rPr>
              <w:t>Ministru kabinets nav izdevis rīkojumu par zemes reformas pabeigšanu Daugavpils pilsētā</w:t>
            </w:r>
            <w:r w:rsidR="00392670">
              <w:rPr>
                <w:sz w:val="24"/>
                <w:szCs w:val="24"/>
              </w:rPr>
              <w:t>, kā arī nav izdots  Ministru kabineta rīkojums par zemes reformas pabeigšanu Priekuļu novadā.</w:t>
            </w:r>
          </w:p>
          <w:p w:rsidR="00C47051" w:rsidRPr="00BA3952" w:rsidRDefault="00C47051" w:rsidP="00B2697E">
            <w:pPr>
              <w:spacing w:after="0" w:line="240" w:lineRule="auto"/>
              <w:ind w:firstLine="720"/>
              <w:jc w:val="both"/>
              <w:rPr>
                <w:sz w:val="24"/>
                <w:szCs w:val="24"/>
              </w:rPr>
            </w:pPr>
            <w:r w:rsidRPr="00BA3952">
              <w:rPr>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rsidR="001A4650" w:rsidRDefault="006F336E" w:rsidP="001A4650">
            <w:pPr>
              <w:spacing w:after="0" w:line="240" w:lineRule="auto"/>
              <w:ind w:firstLine="720"/>
              <w:jc w:val="both"/>
              <w:rPr>
                <w:sz w:val="24"/>
                <w:szCs w:val="24"/>
              </w:rPr>
            </w:pPr>
            <w:r w:rsidRPr="00BA3952">
              <w:rPr>
                <w:sz w:val="24"/>
                <w:szCs w:val="24"/>
              </w:rPr>
              <w:t>Ievērojot iepriekš minēto,</w:t>
            </w:r>
            <w:r w:rsidR="000D7777" w:rsidRPr="00BA3952">
              <w:rPr>
                <w:sz w:val="24"/>
                <w:szCs w:val="24"/>
              </w:rPr>
              <w:t xml:space="preserve"> </w:t>
            </w:r>
            <w:r w:rsidR="000D5483" w:rsidRPr="00BA3952">
              <w:rPr>
                <w:sz w:val="24"/>
                <w:szCs w:val="24"/>
              </w:rPr>
              <w:t>Fina</w:t>
            </w:r>
            <w:r w:rsidR="004B18EB" w:rsidRPr="00BA3952">
              <w:rPr>
                <w:sz w:val="24"/>
                <w:szCs w:val="24"/>
              </w:rPr>
              <w:t>nšu ministrija ir izstrādājusi M</w:t>
            </w:r>
            <w:r w:rsidR="000D5483" w:rsidRPr="00BA3952">
              <w:rPr>
                <w:sz w:val="24"/>
                <w:szCs w:val="24"/>
              </w:rPr>
              <w:t>inistru kabine</w:t>
            </w:r>
            <w:r w:rsidR="000D0FC1" w:rsidRPr="00BA3952">
              <w:rPr>
                <w:sz w:val="24"/>
                <w:szCs w:val="24"/>
              </w:rPr>
              <w:t>ta rīkojuma projektu „Grozījumi</w:t>
            </w:r>
            <w:r w:rsidR="000D5483" w:rsidRPr="00BA3952">
              <w:rPr>
                <w:sz w:val="24"/>
                <w:szCs w:val="24"/>
              </w:rPr>
              <w:t xml:space="preserve"> Ministru kabineta 2010.gada 31.maija rīkojumā Nr.297 „Par </w:t>
            </w:r>
            <w:r w:rsidR="000D5483" w:rsidRPr="00BA3952">
              <w:rPr>
                <w:sz w:val="24"/>
                <w:szCs w:val="24"/>
              </w:rPr>
              <w:lastRenderedPageBreak/>
              <w:t>zemes vienību piederību vai piekritību valstij un nostiprināšanu zemesgrāmatā uz valsts vārda attiecīgās ministrijas vai valsts akciju sabiedrības „Privatizācijas aģentūra” personā” (turpmāk – rīkojuma projekts), kas paredz</w:t>
            </w:r>
            <w:r w:rsidR="001A4650">
              <w:rPr>
                <w:sz w:val="24"/>
                <w:szCs w:val="24"/>
              </w:rPr>
              <w:t xml:space="preserve"> veikt šādus grozījumus </w:t>
            </w:r>
            <w:r w:rsidR="000D5483" w:rsidRPr="00BA3952">
              <w:rPr>
                <w:sz w:val="24"/>
                <w:szCs w:val="24"/>
              </w:rPr>
              <w:t>Ministru kabineta 2010.gada 31.maija rīkojuma Nr.297 „Par zemes vienību piederību vai piekritību valstij un nostiprināšanu zemesgrāmatā uz valsts vārda attiecīgās ministrijas personā vai valsts akciju sabiedrības „Pr</w:t>
            </w:r>
            <w:r w:rsidR="002D0E09" w:rsidRPr="00BA3952">
              <w:rPr>
                <w:sz w:val="24"/>
                <w:szCs w:val="24"/>
              </w:rPr>
              <w:t>ivatizācijas aģentūra” personā”</w:t>
            </w:r>
            <w:r w:rsidR="00BC2B37" w:rsidRPr="00BA3952">
              <w:rPr>
                <w:sz w:val="24"/>
                <w:szCs w:val="24"/>
              </w:rPr>
              <w:t xml:space="preserve"> (turpmāk- Rīkojums Nr.297) </w:t>
            </w:r>
            <w:r w:rsidR="000D5483" w:rsidRPr="00BA3952">
              <w:rPr>
                <w:sz w:val="24"/>
                <w:szCs w:val="24"/>
              </w:rPr>
              <w:t>11.pielikum</w:t>
            </w:r>
            <w:r w:rsidR="001A4650">
              <w:rPr>
                <w:sz w:val="24"/>
                <w:szCs w:val="24"/>
              </w:rPr>
              <w:t>ā:</w:t>
            </w:r>
          </w:p>
          <w:p w:rsidR="001A4650" w:rsidRDefault="001A4650" w:rsidP="001A4650">
            <w:pPr>
              <w:pStyle w:val="ListParagraph"/>
              <w:spacing w:after="0" w:line="240" w:lineRule="auto"/>
              <w:ind w:left="1080"/>
              <w:jc w:val="both"/>
              <w:rPr>
                <w:sz w:val="24"/>
                <w:szCs w:val="24"/>
              </w:rPr>
            </w:pPr>
          </w:p>
          <w:p w:rsidR="00BC2B37" w:rsidRPr="007373B6" w:rsidRDefault="00E36E74" w:rsidP="00E36E74">
            <w:pPr>
              <w:spacing w:after="0" w:line="240" w:lineRule="auto"/>
              <w:jc w:val="both"/>
              <w:rPr>
                <w:sz w:val="24"/>
                <w:szCs w:val="24"/>
                <w:u w:val="single"/>
              </w:rPr>
            </w:pPr>
            <w:r>
              <w:rPr>
                <w:sz w:val="24"/>
                <w:szCs w:val="24"/>
              </w:rPr>
              <w:t>1</w:t>
            </w:r>
            <w:r w:rsidR="00DC6E6F">
              <w:rPr>
                <w:sz w:val="24"/>
                <w:szCs w:val="24"/>
              </w:rPr>
              <w:t>.</w:t>
            </w:r>
            <w:r w:rsidR="001341ED">
              <w:rPr>
                <w:sz w:val="24"/>
                <w:szCs w:val="24"/>
              </w:rPr>
              <w:t> </w:t>
            </w:r>
            <w:r w:rsidR="00BC2B37" w:rsidRPr="00BA3952">
              <w:rPr>
                <w:sz w:val="24"/>
                <w:szCs w:val="24"/>
              </w:rPr>
              <w:t xml:space="preserve">Rīkojuma projekta </w:t>
            </w:r>
            <w:r>
              <w:rPr>
                <w:sz w:val="24"/>
                <w:szCs w:val="24"/>
              </w:rPr>
              <w:t>1</w:t>
            </w:r>
            <w:r w:rsidR="00BC2B37" w:rsidRPr="00BA3952">
              <w:rPr>
                <w:sz w:val="24"/>
                <w:szCs w:val="24"/>
              </w:rPr>
              <w:t xml:space="preserve">.punkts paredz </w:t>
            </w:r>
            <w:r w:rsidR="00BC2B37" w:rsidRPr="007373B6">
              <w:rPr>
                <w:sz w:val="24"/>
                <w:szCs w:val="24"/>
                <w:u w:val="single"/>
              </w:rPr>
              <w:t xml:space="preserve">precizēt Rīkojuma Nr.297 11.pielikuma </w:t>
            </w:r>
            <w:r w:rsidR="00DC6E6F" w:rsidRPr="007373B6">
              <w:rPr>
                <w:sz w:val="24"/>
                <w:szCs w:val="24"/>
                <w:u w:val="single"/>
              </w:rPr>
              <w:t>693</w:t>
            </w:r>
            <w:r w:rsidR="00BC2B37" w:rsidRPr="007373B6">
              <w:rPr>
                <w:sz w:val="24"/>
                <w:szCs w:val="24"/>
                <w:u w:val="single"/>
              </w:rPr>
              <w:t xml:space="preserve">.punktā iekļautās zemes vienības </w:t>
            </w:r>
            <w:r w:rsidR="00DC6E6F" w:rsidRPr="007373B6">
              <w:rPr>
                <w:sz w:val="24"/>
                <w:szCs w:val="24"/>
                <w:u w:val="single"/>
              </w:rPr>
              <w:t>platību</w:t>
            </w:r>
            <w:r w:rsidR="00BC2B37" w:rsidRPr="007373B6">
              <w:rPr>
                <w:sz w:val="24"/>
                <w:szCs w:val="24"/>
                <w:u w:val="single"/>
              </w:rPr>
              <w:t>, kas piekrīt valstij.</w:t>
            </w:r>
          </w:p>
          <w:p w:rsidR="00BC2B37" w:rsidRPr="00BA3952" w:rsidRDefault="00730C22" w:rsidP="00BC2B37">
            <w:pPr>
              <w:spacing w:after="0" w:line="240" w:lineRule="auto"/>
              <w:ind w:left="45" w:firstLine="720"/>
              <w:jc w:val="both"/>
              <w:rPr>
                <w:sz w:val="24"/>
                <w:szCs w:val="24"/>
              </w:rPr>
            </w:pPr>
            <w:r w:rsidRPr="00BA3952">
              <w:rPr>
                <w:sz w:val="24"/>
                <w:szCs w:val="24"/>
              </w:rPr>
              <w:t xml:space="preserve">Ar </w:t>
            </w:r>
            <w:r w:rsidR="00DC6E6F">
              <w:rPr>
                <w:sz w:val="24"/>
                <w:szCs w:val="24"/>
              </w:rPr>
              <w:t xml:space="preserve">Rīkojumu Nr.297 </w:t>
            </w:r>
            <w:r w:rsidRPr="007373B6">
              <w:rPr>
                <w:sz w:val="24"/>
                <w:szCs w:val="24"/>
              </w:rPr>
              <w:t>zemes vien</w:t>
            </w:r>
            <w:r w:rsidR="00874B8D" w:rsidRPr="007373B6">
              <w:rPr>
                <w:sz w:val="24"/>
                <w:szCs w:val="24"/>
              </w:rPr>
              <w:t>ība</w:t>
            </w:r>
            <w:r w:rsidR="00874B8D" w:rsidRPr="00BA3952">
              <w:rPr>
                <w:sz w:val="24"/>
                <w:szCs w:val="24"/>
              </w:rPr>
              <w:t xml:space="preserve"> </w:t>
            </w:r>
            <w:r w:rsidR="00DC6E6F">
              <w:rPr>
                <w:sz w:val="24"/>
                <w:szCs w:val="24"/>
              </w:rPr>
              <w:t xml:space="preserve">(zemes vienības </w:t>
            </w:r>
            <w:r w:rsidRPr="00BA3952">
              <w:rPr>
                <w:sz w:val="24"/>
                <w:szCs w:val="24"/>
              </w:rPr>
              <w:t>ka</w:t>
            </w:r>
            <w:r w:rsidR="00874B8D" w:rsidRPr="00BA3952">
              <w:rPr>
                <w:sz w:val="24"/>
                <w:szCs w:val="24"/>
              </w:rPr>
              <w:t>dastra apzīmējum</w:t>
            </w:r>
            <w:r w:rsidR="00DC6E6F">
              <w:rPr>
                <w:sz w:val="24"/>
                <w:szCs w:val="24"/>
              </w:rPr>
              <w:t>s 6409 001 0140</w:t>
            </w:r>
            <w:r w:rsidR="00E36E74">
              <w:rPr>
                <w:sz w:val="24"/>
                <w:szCs w:val="24"/>
              </w:rPr>
              <w:t xml:space="preserve">) </w:t>
            </w:r>
            <w:r w:rsidR="00874B8D" w:rsidRPr="00BA3952">
              <w:rPr>
                <w:sz w:val="24"/>
                <w:szCs w:val="24"/>
              </w:rPr>
              <w:t>0</w:t>
            </w:r>
            <w:r w:rsidR="00D4572A">
              <w:rPr>
                <w:sz w:val="24"/>
                <w:szCs w:val="24"/>
              </w:rPr>
              <w:t>,</w:t>
            </w:r>
            <w:r w:rsidR="00DC6E6F">
              <w:rPr>
                <w:sz w:val="24"/>
                <w:szCs w:val="24"/>
              </w:rPr>
              <w:t>1809</w:t>
            </w:r>
            <w:r w:rsidR="00874B8D" w:rsidRPr="00BA3952">
              <w:rPr>
                <w:sz w:val="24"/>
                <w:szCs w:val="24"/>
              </w:rPr>
              <w:t xml:space="preserve"> ha platībā </w:t>
            </w:r>
            <w:r w:rsidR="008769A5">
              <w:rPr>
                <w:b/>
                <w:sz w:val="24"/>
                <w:szCs w:val="24"/>
              </w:rPr>
              <w:t xml:space="preserve">– </w:t>
            </w:r>
            <w:r w:rsidR="00DC6E6F" w:rsidRPr="007373B6">
              <w:rPr>
                <w:sz w:val="24"/>
                <w:szCs w:val="24"/>
              </w:rPr>
              <w:t>Sarmas</w:t>
            </w:r>
            <w:r w:rsidR="008769A5" w:rsidRPr="007373B6">
              <w:rPr>
                <w:sz w:val="24"/>
                <w:szCs w:val="24"/>
              </w:rPr>
              <w:t xml:space="preserve"> ielā </w:t>
            </w:r>
            <w:r w:rsidR="00DC6E6F" w:rsidRPr="007373B6">
              <w:rPr>
                <w:sz w:val="24"/>
                <w:szCs w:val="24"/>
              </w:rPr>
              <w:t>6</w:t>
            </w:r>
            <w:r w:rsidR="00874B8D" w:rsidRPr="007373B6">
              <w:rPr>
                <w:sz w:val="24"/>
                <w:szCs w:val="24"/>
              </w:rPr>
              <w:t xml:space="preserve">, </w:t>
            </w:r>
            <w:r w:rsidR="00DC6E6F" w:rsidRPr="007373B6">
              <w:rPr>
                <w:sz w:val="24"/>
                <w:szCs w:val="24"/>
              </w:rPr>
              <w:t>Grobiņā, Grobiņas novadā</w:t>
            </w:r>
            <w:r w:rsidR="00874B8D" w:rsidRPr="007373B6">
              <w:rPr>
                <w:sz w:val="24"/>
                <w:szCs w:val="24"/>
              </w:rPr>
              <w:t>,</w:t>
            </w:r>
            <w:r w:rsidR="00874B8D" w:rsidRPr="00BA3952">
              <w:rPr>
                <w:sz w:val="24"/>
                <w:szCs w:val="24"/>
              </w:rPr>
              <w:t xml:space="preserve"> ir saglabāta </w:t>
            </w:r>
            <w:r w:rsidR="00752BF1" w:rsidRPr="00BA3952">
              <w:rPr>
                <w:sz w:val="24"/>
                <w:szCs w:val="24"/>
              </w:rPr>
              <w:t xml:space="preserve">valsts īpašumā, lai to normatīvajos aktos noteiktajā kārtībā reģistrētu zemesgrāmatā uz valsts vārda Finanšu ministrijas personā. </w:t>
            </w:r>
          </w:p>
          <w:p w:rsidR="00C03075" w:rsidRDefault="00325C05" w:rsidP="00C03075">
            <w:pPr>
              <w:spacing w:after="0" w:line="240" w:lineRule="auto"/>
              <w:ind w:left="45" w:firstLine="720"/>
              <w:jc w:val="both"/>
              <w:rPr>
                <w:sz w:val="24"/>
                <w:szCs w:val="24"/>
              </w:rPr>
            </w:pPr>
            <w:r w:rsidRPr="00BA3952">
              <w:rPr>
                <w:sz w:val="24"/>
                <w:szCs w:val="24"/>
              </w:rPr>
              <w:t xml:space="preserve">Zemes vienībai Nekustamā īpašuma valsts kadastra informācijas sistēmā noteikts statuss – „valstij piekritīgā zeme”. Zemes vienība atrodas Finanšu ministrijas tiesiskajā valdījumā. </w:t>
            </w:r>
          </w:p>
          <w:p w:rsidR="00C97BF8" w:rsidRDefault="00C03075" w:rsidP="000114D9">
            <w:pPr>
              <w:spacing w:after="0" w:line="240" w:lineRule="auto"/>
              <w:ind w:left="45" w:firstLine="720"/>
              <w:jc w:val="both"/>
              <w:rPr>
                <w:sz w:val="24"/>
                <w:szCs w:val="24"/>
              </w:rPr>
            </w:pPr>
            <w:r>
              <w:rPr>
                <w:sz w:val="24"/>
                <w:szCs w:val="24"/>
              </w:rPr>
              <w:t xml:space="preserve">Izskatot valsts akciju sabiedrības “Valsts nekustamie īpašumi” iesniegumu par platības noteikšanu uz zemes vienības esošās garāžas uzturēšanai, Grobiņas novada dome </w:t>
            </w:r>
            <w:r w:rsidR="00C97BF8">
              <w:rPr>
                <w:sz w:val="24"/>
                <w:szCs w:val="24"/>
              </w:rPr>
              <w:t xml:space="preserve">pamatojoties uz </w:t>
            </w:r>
            <w:r>
              <w:rPr>
                <w:sz w:val="24"/>
                <w:szCs w:val="24"/>
              </w:rPr>
              <w:t>2013.gada 14.j</w:t>
            </w:r>
            <w:r w:rsidR="00C97BF8">
              <w:rPr>
                <w:sz w:val="24"/>
                <w:szCs w:val="24"/>
              </w:rPr>
              <w:t>ū</w:t>
            </w:r>
            <w:r>
              <w:rPr>
                <w:sz w:val="24"/>
                <w:szCs w:val="24"/>
              </w:rPr>
              <w:t>nij</w:t>
            </w:r>
            <w:r w:rsidR="00C97BF8">
              <w:rPr>
                <w:sz w:val="24"/>
                <w:szCs w:val="24"/>
              </w:rPr>
              <w:t>a</w:t>
            </w:r>
            <w:r>
              <w:rPr>
                <w:sz w:val="24"/>
                <w:szCs w:val="24"/>
              </w:rPr>
              <w:t xml:space="preserve"> lēmumu Nr.13, </w:t>
            </w:r>
            <w:r w:rsidR="000114D9">
              <w:rPr>
                <w:sz w:val="24"/>
                <w:szCs w:val="24"/>
              </w:rPr>
              <w:t xml:space="preserve">veica vairāku zemesgabalu sadali un apvienošanu, kā rezultātā tika noteiktas valstij piekritīgās zemes vienības robežas un platība 0,3825 ha platībā. </w:t>
            </w:r>
            <w:r w:rsidR="009F1491">
              <w:rPr>
                <w:sz w:val="24"/>
                <w:szCs w:val="24"/>
              </w:rPr>
              <w:t>Valstij piekritīgās zemes vienības platība ir tikusi precizēta to kadastrāli uzmērot</w:t>
            </w:r>
            <w:r w:rsidR="000114D9">
              <w:rPr>
                <w:sz w:val="24"/>
                <w:szCs w:val="24"/>
              </w:rPr>
              <w:t xml:space="preserve">, </w:t>
            </w:r>
            <w:r w:rsidR="000114D9" w:rsidRPr="007373B6">
              <w:rPr>
                <w:sz w:val="24"/>
                <w:szCs w:val="24"/>
                <w:u w:val="single"/>
              </w:rPr>
              <w:t xml:space="preserve">rezultātā izveidota valstij piekritīga zemes vienība </w:t>
            </w:r>
            <w:r w:rsidR="00E50E19" w:rsidRPr="007373B6">
              <w:rPr>
                <w:sz w:val="24"/>
                <w:szCs w:val="24"/>
                <w:u w:val="single"/>
              </w:rPr>
              <w:t xml:space="preserve">ar kadastra apzīmējumu 6409 001 0172 ar 0,3908 ha platību Sarmas ielā 6, Grobiņā, Grobiņas novadā </w:t>
            </w:r>
            <w:r w:rsidR="00E50E19">
              <w:rPr>
                <w:sz w:val="24"/>
                <w:szCs w:val="24"/>
              </w:rPr>
              <w:t xml:space="preserve">un reģistrēta </w:t>
            </w:r>
            <w:r w:rsidR="000114D9" w:rsidRPr="00BA3952">
              <w:rPr>
                <w:sz w:val="24"/>
                <w:szCs w:val="24"/>
              </w:rPr>
              <w:t>Nekustamā īpašuma valsts kadastra informācijas sistēmā</w:t>
            </w:r>
            <w:r w:rsidR="00E50E19">
              <w:rPr>
                <w:sz w:val="24"/>
                <w:szCs w:val="24"/>
              </w:rPr>
              <w:t>.</w:t>
            </w:r>
          </w:p>
          <w:p w:rsidR="00843F1B" w:rsidRPr="00423C49" w:rsidRDefault="00843F1B" w:rsidP="00843F1B">
            <w:pPr>
              <w:spacing w:after="0" w:line="240" w:lineRule="auto"/>
              <w:ind w:left="45" w:firstLine="720"/>
              <w:jc w:val="both"/>
              <w:rPr>
                <w:sz w:val="24"/>
                <w:szCs w:val="24"/>
              </w:rPr>
            </w:pPr>
            <w:r>
              <w:rPr>
                <w:sz w:val="24"/>
                <w:szCs w:val="24"/>
              </w:rPr>
              <w:t>Saskaņā ar R</w:t>
            </w:r>
            <w:r w:rsidRPr="00423C49">
              <w:rPr>
                <w:sz w:val="24"/>
                <w:szCs w:val="24"/>
              </w:rPr>
              <w:t>īkojuma</w:t>
            </w:r>
            <w:r w:rsidRPr="00843F1B">
              <w:rPr>
                <w:sz w:val="24"/>
                <w:szCs w:val="24"/>
                <w:lang w:val="en-US"/>
              </w:rPr>
              <w:t xml:space="preserve"> Nr.297 14.punktā noteikt</w:t>
            </w:r>
            <w:r>
              <w:rPr>
                <w:sz w:val="24"/>
                <w:szCs w:val="24"/>
                <w:lang w:val="en-US"/>
              </w:rPr>
              <w:t>o, j</w:t>
            </w:r>
            <w:r w:rsidRPr="00843F1B">
              <w:rPr>
                <w:sz w:val="24"/>
                <w:szCs w:val="24"/>
                <w:lang w:val="en-US"/>
              </w:rPr>
              <w:t xml:space="preserve">a, </w:t>
            </w:r>
            <w:r w:rsidRPr="00423C49">
              <w:rPr>
                <w:sz w:val="24"/>
                <w:szCs w:val="24"/>
              </w:rPr>
              <w:t>apvienojot vai sadalot šajā rīkojumā minētās</w:t>
            </w:r>
            <w:r w:rsidRPr="00843F1B">
              <w:rPr>
                <w:sz w:val="24"/>
                <w:szCs w:val="24"/>
                <w:lang w:val="en-US"/>
              </w:rPr>
              <w:t xml:space="preserve"> </w:t>
            </w:r>
            <w:r w:rsidRPr="00423C49">
              <w:rPr>
                <w:sz w:val="24"/>
                <w:szCs w:val="24"/>
              </w:rPr>
              <w:t xml:space="preserve">zemes vienības, tiek izveidotas jaunas zemes vienības, Ministru kabinets par to piederību vai piekritību atkārtoti nelemj. Šā rīkojuma </w:t>
            </w:r>
            <w:hyperlink r:id="rId8" w:anchor="p1" w:tgtFrame="_blank" w:history="1">
              <w:r w:rsidRPr="00423C49">
                <w:rPr>
                  <w:rStyle w:val="Hyperlink"/>
                  <w:sz w:val="24"/>
                  <w:szCs w:val="24"/>
                </w:rPr>
                <w:t>1.</w:t>
              </w:r>
            </w:hyperlink>
            <w:r w:rsidRPr="00423C49">
              <w:rPr>
                <w:sz w:val="24"/>
                <w:szCs w:val="24"/>
              </w:rPr>
              <w:t xml:space="preserve">, </w:t>
            </w:r>
            <w:hyperlink r:id="rId9" w:anchor="p2" w:tgtFrame="_blank" w:history="1">
              <w:r w:rsidRPr="00423C49">
                <w:rPr>
                  <w:rStyle w:val="Hyperlink"/>
                  <w:sz w:val="24"/>
                  <w:szCs w:val="24"/>
                </w:rPr>
                <w:t>2.</w:t>
              </w:r>
            </w:hyperlink>
            <w:r w:rsidRPr="00423C49">
              <w:rPr>
                <w:sz w:val="24"/>
                <w:szCs w:val="24"/>
              </w:rPr>
              <w:t xml:space="preserve">, </w:t>
            </w:r>
            <w:hyperlink r:id="rId10" w:anchor="p3" w:tgtFrame="_blank" w:history="1">
              <w:r w:rsidRPr="00423C49">
                <w:rPr>
                  <w:rStyle w:val="Hyperlink"/>
                  <w:sz w:val="24"/>
                  <w:szCs w:val="24"/>
                </w:rPr>
                <w:t>3.</w:t>
              </w:r>
            </w:hyperlink>
            <w:r w:rsidRPr="00423C49">
              <w:rPr>
                <w:sz w:val="24"/>
                <w:szCs w:val="24"/>
              </w:rPr>
              <w:t xml:space="preserve">, </w:t>
            </w:r>
            <w:hyperlink r:id="rId11" w:anchor="p4" w:tgtFrame="_blank" w:history="1">
              <w:r w:rsidRPr="00423C49">
                <w:rPr>
                  <w:rStyle w:val="Hyperlink"/>
                  <w:sz w:val="24"/>
                  <w:szCs w:val="24"/>
                </w:rPr>
                <w:t>4.</w:t>
              </w:r>
            </w:hyperlink>
            <w:r w:rsidRPr="00423C49">
              <w:rPr>
                <w:sz w:val="24"/>
                <w:szCs w:val="24"/>
              </w:rPr>
              <w:t xml:space="preserve">, </w:t>
            </w:r>
            <w:hyperlink r:id="rId12" w:anchor="p5" w:tgtFrame="_blank" w:history="1">
              <w:r w:rsidRPr="00423C49">
                <w:rPr>
                  <w:rStyle w:val="Hyperlink"/>
                  <w:sz w:val="24"/>
                  <w:szCs w:val="24"/>
                </w:rPr>
                <w:t>5.</w:t>
              </w:r>
            </w:hyperlink>
            <w:r w:rsidRPr="00423C49">
              <w:rPr>
                <w:sz w:val="24"/>
                <w:szCs w:val="24"/>
              </w:rPr>
              <w:t xml:space="preserve">, </w:t>
            </w:r>
            <w:hyperlink r:id="rId13" w:anchor="p6" w:tgtFrame="_blank" w:history="1">
              <w:r w:rsidRPr="00423C49">
                <w:rPr>
                  <w:rStyle w:val="Hyperlink"/>
                  <w:sz w:val="24"/>
                  <w:szCs w:val="24"/>
                </w:rPr>
                <w:t>6.</w:t>
              </w:r>
            </w:hyperlink>
            <w:r w:rsidRPr="00423C49">
              <w:rPr>
                <w:sz w:val="24"/>
                <w:szCs w:val="24"/>
              </w:rPr>
              <w:t xml:space="preserve">, </w:t>
            </w:r>
            <w:hyperlink r:id="rId14" w:anchor="p7" w:tgtFrame="_blank" w:history="1">
              <w:r w:rsidRPr="00423C49">
                <w:rPr>
                  <w:rStyle w:val="Hyperlink"/>
                  <w:sz w:val="24"/>
                  <w:szCs w:val="24"/>
                </w:rPr>
                <w:t>7.</w:t>
              </w:r>
            </w:hyperlink>
            <w:r w:rsidRPr="00423C49">
              <w:rPr>
                <w:sz w:val="24"/>
                <w:szCs w:val="24"/>
              </w:rPr>
              <w:t xml:space="preserve">, </w:t>
            </w:r>
            <w:hyperlink r:id="rId15" w:anchor="p8" w:tgtFrame="_blank" w:history="1">
              <w:r w:rsidRPr="00423C49">
                <w:rPr>
                  <w:rStyle w:val="Hyperlink"/>
                  <w:sz w:val="24"/>
                  <w:szCs w:val="24"/>
                </w:rPr>
                <w:t>8.</w:t>
              </w:r>
            </w:hyperlink>
            <w:r w:rsidRPr="00423C49">
              <w:rPr>
                <w:sz w:val="24"/>
                <w:szCs w:val="24"/>
              </w:rPr>
              <w:t xml:space="preserve">, </w:t>
            </w:r>
            <w:hyperlink r:id="rId16" w:anchor="p9" w:tgtFrame="_blank" w:history="1">
              <w:r w:rsidRPr="00423C49">
                <w:rPr>
                  <w:rStyle w:val="Hyperlink"/>
                  <w:sz w:val="24"/>
                  <w:szCs w:val="24"/>
                </w:rPr>
                <w:t>9.</w:t>
              </w:r>
            </w:hyperlink>
            <w:r w:rsidRPr="00423C49">
              <w:rPr>
                <w:sz w:val="24"/>
                <w:szCs w:val="24"/>
              </w:rPr>
              <w:t xml:space="preserve">, </w:t>
            </w:r>
            <w:hyperlink r:id="rId17" w:anchor="p10" w:tgtFrame="_blank" w:history="1">
              <w:r w:rsidRPr="00423C49">
                <w:rPr>
                  <w:rStyle w:val="Hyperlink"/>
                  <w:sz w:val="24"/>
                  <w:szCs w:val="24"/>
                </w:rPr>
                <w:t xml:space="preserve">10. </w:t>
              </w:r>
            </w:hyperlink>
            <w:r w:rsidRPr="00423C49">
              <w:rPr>
                <w:sz w:val="24"/>
                <w:szCs w:val="24"/>
              </w:rPr>
              <w:t xml:space="preserve">un </w:t>
            </w:r>
            <w:hyperlink r:id="rId18" w:anchor="p11" w:tgtFrame="_blank" w:history="1">
              <w:r w:rsidRPr="00423C49">
                <w:rPr>
                  <w:rStyle w:val="Hyperlink"/>
                  <w:sz w:val="24"/>
                  <w:szCs w:val="24"/>
                </w:rPr>
                <w:t>11.punktā</w:t>
              </w:r>
            </w:hyperlink>
            <w:r w:rsidRPr="00423C49">
              <w:rPr>
                <w:sz w:val="24"/>
                <w:szCs w:val="24"/>
              </w:rPr>
              <w:t xml:space="preserve"> minētās ministrijas un valsts akciju sabiedrība "Privatizācijas aģentūra" jaunizveidotās zemes vienības normatīvajos aktos noteiktajā kārtībā ieraksta zemesgrāmatā uz valsts vārda attiecīgās ministrijas vai valsts akciju sabiedrības "Privatizācijas aģentūra" personā, iesniedzot likuma "</w:t>
            </w:r>
            <w:hyperlink r:id="rId19" w:tgtFrame="_blank" w:history="1">
              <w:r w:rsidRPr="00423C49">
                <w:rPr>
                  <w:rStyle w:val="Hyperlink"/>
                  <w:sz w:val="24"/>
                  <w:szCs w:val="24"/>
                </w:rPr>
                <w:t>Par valsts un pašvaldību zemes īpašuma tiesībām un to nostiprināšanu zemesgrāmatās</w:t>
              </w:r>
            </w:hyperlink>
            <w:r w:rsidRPr="00423C49">
              <w:rPr>
                <w:sz w:val="24"/>
                <w:szCs w:val="24"/>
              </w:rPr>
              <w:t xml:space="preserve">" </w:t>
            </w:r>
            <w:hyperlink r:id="rId20" w:anchor="p13" w:tgtFrame="_blank" w:history="1">
              <w:r w:rsidRPr="00423C49">
                <w:rPr>
                  <w:rStyle w:val="Hyperlink"/>
                  <w:sz w:val="24"/>
                  <w:szCs w:val="24"/>
                </w:rPr>
                <w:t>13.panta</w:t>
              </w:r>
            </w:hyperlink>
            <w:r w:rsidRPr="00423C49">
              <w:rPr>
                <w:sz w:val="24"/>
                <w:szCs w:val="24"/>
              </w:rPr>
              <w:t xml:space="preserve"> pirmajā daļā noteiktos dokumentus, kā arī pašvaldības lēmumu ar grafisko pielikumu par zemes vienību apvienošanu vai sadalīšanu.</w:t>
            </w:r>
          </w:p>
          <w:p w:rsidR="00843F1B" w:rsidRPr="00E50E19" w:rsidRDefault="00843F1B" w:rsidP="00843F1B">
            <w:pPr>
              <w:spacing w:after="0" w:line="240" w:lineRule="auto"/>
              <w:ind w:left="45" w:firstLine="720"/>
              <w:jc w:val="both"/>
              <w:rPr>
                <w:sz w:val="24"/>
                <w:szCs w:val="24"/>
                <w:lang w:val="en-US"/>
              </w:rPr>
            </w:pPr>
            <w:r w:rsidRPr="00423C49">
              <w:rPr>
                <w:sz w:val="24"/>
                <w:szCs w:val="24"/>
              </w:rPr>
              <w:t xml:space="preserve">Kurzemes rajona tiesas zemesgrāmatu nodaļas tiesnese, izskatot Finanšu ministrija </w:t>
            </w:r>
            <w:r w:rsidR="00E36E74">
              <w:rPr>
                <w:sz w:val="24"/>
                <w:szCs w:val="24"/>
              </w:rPr>
              <w:t xml:space="preserve">31.01.2018. </w:t>
            </w:r>
            <w:r w:rsidRPr="00423C49">
              <w:rPr>
                <w:sz w:val="24"/>
                <w:szCs w:val="24"/>
              </w:rPr>
              <w:t xml:space="preserve">iesniegto nostiprinājuma lūgumu </w:t>
            </w:r>
            <w:r w:rsidR="00E50E19" w:rsidRPr="00423C49">
              <w:rPr>
                <w:sz w:val="24"/>
                <w:szCs w:val="24"/>
              </w:rPr>
              <w:t xml:space="preserve">par zemes vienības ar kadastra </w:t>
            </w:r>
            <w:r w:rsidR="00E50E19" w:rsidRPr="00423C49">
              <w:rPr>
                <w:sz w:val="24"/>
                <w:szCs w:val="24"/>
              </w:rPr>
              <w:lastRenderedPageBreak/>
              <w:t>apzīmējumu</w:t>
            </w:r>
            <w:r w:rsidR="00E50E19">
              <w:rPr>
                <w:sz w:val="24"/>
                <w:szCs w:val="24"/>
                <w:lang w:val="en-US"/>
              </w:rPr>
              <w:t xml:space="preserve"> 6409 001 0172 </w:t>
            </w:r>
            <w:r w:rsidR="00E50E19" w:rsidRPr="00E50E19">
              <w:rPr>
                <w:sz w:val="24"/>
                <w:szCs w:val="24"/>
              </w:rPr>
              <w:t>0,3908 ha platībā Sarmas ielā 6, Grobiņā, Grobiņas novadā, īpašumtiesību nostiprināšanu uz valsts vārda Finanšu ministrijas personā</w:t>
            </w:r>
            <w:r w:rsidR="00E50E19">
              <w:rPr>
                <w:sz w:val="24"/>
                <w:szCs w:val="24"/>
              </w:rPr>
              <w:t xml:space="preserve">, nav varējusi nepārprotami konstatēt, ka </w:t>
            </w:r>
            <w:r w:rsidR="00E36E74">
              <w:rPr>
                <w:sz w:val="24"/>
                <w:szCs w:val="24"/>
              </w:rPr>
              <w:t>R</w:t>
            </w:r>
            <w:r w:rsidR="00E50E19">
              <w:rPr>
                <w:sz w:val="24"/>
                <w:szCs w:val="24"/>
              </w:rPr>
              <w:t>īkojumā Nr</w:t>
            </w:r>
            <w:r w:rsidR="00FB29C0">
              <w:rPr>
                <w:sz w:val="24"/>
                <w:szCs w:val="24"/>
              </w:rPr>
              <w:t>.</w:t>
            </w:r>
            <w:r w:rsidR="00E50E19">
              <w:rPr>
                <w:sz w:val="24"/>
                <w:szCs w:val="24"/>
              </w:rPr>
              <w:t>297 (11.pielikum</w:t>
            </w:r>
            <w:r w:rsidR="00E36E74">
              <w:rPr>
                <w:sz w:val="24"/>
                <w:szCs w:val="24"/>
              </w:rPr>
              <w:t>s</w:t>
            </w:r>
            <w:r w:rsidR="00E50E19">
              <w:rPr>
                <w:sz w:val="24"/>
                <w:szCs w:val="24"/>
              </w:rPr>
              <w:t>, kārtas Nr.693) norādītā zemes vienība tiešām tiek sadalīta un apvienota, izveidojot jaunu zemes vienību</w:t>
            </w:r>
            <w:r w:rsidR="00FB29C0">
              <w:rPr>
                <w:sz w:val="24"/>
                <w:szCs w:val="24"/>
              </w:rPr>
              <w:t xml:space="preserve">. </w:t>
            </w:r>
            <w:r w:rsidR="00E36E74">
              <w:rPr>
                <w:sz w:val="24"/>
                <w:szCs w:val="24"/>
              </w:rPr>
              <w:t>Ņemot vērā iepriekš minēto, n</w:t>
            </w:r>
            <w:r w:rsidR="00FB29C0">
              <w:rPr>
                <w:sz w:val="24"/>
                <w:szCs w:val="24"/>
              </w:rPr>
              <w:t xml:space="preserve">ostiprinājuma lūgums atstāts bez ievērības. </w:t>
            </w:r>
          </w:p>
          <w:p w:rsidR="00FB29C0" w:rsidRPr="00EF7160" w:rsidRDefault="00FB29C0" w:rsidP="00C03075">
            <w:pPr>
              <w:spacing w:after="0" w:line="240" w:lineRule="auto"/>
              <w:ind w:left="45" w:firstLine="720"/>
              <w:jc w:val="both"/>
              <w:rPr>
                <w:sz w:val="24"/>
                <w:szCs w:val="24"/>
              </w:rPr>
            </w:pPr>
            <w:r>
              <w:rPr>
                <w:sz w:val="24"/>
                <w:szCs w:val="24"/>
              </w:rPr>
              <w:t xml:space="preserve">Ievērojot iepriekš minēto, kā arī to, ka </w:t>
            </w:r>
            <w:r w:rsidR="00423C49">
              <w:rPr>
                <w:sz w:val="24"/>
                <w:szCs w:val="24"/>
              </w:rPr>
              <w:t xml:space="preserve">ar </w:t>
            </w:r>
            <w:r w:rsidR="00423C49" w:rsidRPr="00423C49">
              <w:rPr>
                <w:sz w:val="24"/>
                <w:szCs w:val="24"/>
              </w:rPr>
              <w:t>Grobiņas novada dome</w:t>
            </w:r>
            <w:r w:rsidR="00423C49">
              <w:rPr>
                <w:sz w:val="24"/>
                <w:szCs w:val="24"/>
              </w:rPr>
              <w:t>s</w:t>
            </w:r>
            <w:r w:rsidR="00423C49" w:rsidRPr="00423C49">
              <w:rPr>
                <w:sz w:val="24"/>
                <w:szCs w:val="24"/>
              </w:rPr>
              <w:t xml:space="preserve"> 2013.gada 14.jūnija lēmumu Nr.13,</w:t>
            </w:r>
            <w:r w:rsidR="00423C49">
              <w:rPr>
                <w:sz w:val="24"/>
                <w:szCs w:val="24"/>
              </w:rPr>
              <w:t xml:space="preserve"> ir izveidots valstij piekritīgais zemesgabals </w:t>
            </w:r>
            <w:r w:rsidR="00423C49" w:rsidRPr="00423C49">
              <w:rPr>
                <w:sz w:val="24"/>
                <w:szCs w:val="24"/>
              </w:rPr>
              <w:t xml:space="preserve">ar kadastra apzīmējumu 6409 001 0172 Sarmas ielā 6, Grobiņā, Grobiņas novadā, 0,3908 ha platībā, tiesiskās skaidrības </w:t>
            </w:r>
            <w:r w:rsidR="00423C49" w:rsidRPr="00EF7160">
              <w:rPr>
                <w:sz w:val="24"/>
                <w:szCs w:val="24"/>
              </w:rPr>
              <w:t>nodrošināšanai Rīkojum</w:t>
            </w:r>
            <w:r w:rsidR="00CB25AB">
              <w:rPr>
                <w:sz w:val="24"/>
                <w:szCs w:val="24"/>
              </w:rPr>
              <w:t>a</w:t>
            </w:r>
            <w:r w:rsidR="00423C49" w:rsidRPr="00EF7160">
              <w:rPr>
                <w:sz w:val="24"/>
                <w:szCs w:val="24"/>
              </w:rPr>
              <w:t xml:space="preserve"> Nr.297 11.pielikuma 693.</w:t>
            </w:r>
            <w:r w:rsidR="00EF7160">
              <w:rPr>
                <w:sz w:val="24"/>
                <w:szCs w:val="24"/>
              </w:rPr>
              <w:t> </w:t>
            </w:r>
            <w:r w:rsidR="00423C49" w:rsidRPr="00EF7160">
              <w:rPr>
                <w:sz w:val="24"/>
                <w:szCs w:val="24"/>
              </w:rPr>
              <w:t>punkt</w:t>
            </w:r>
            <w:r w:rsidR="00E36E74">
              <w:rPr>
                <w:sz w:val="24"/>
                <w:szCs w:val="24"/>
              </w:rPr>
              <w:t>u</w:t>
            </w:r>
            <w:r w:rsidR="00423C49" w:rsidRPr="00EF7160">
              <w:rPr>
                <w:sz w:val="24"/>
                <w:szCs w:val="24"/>
              </w:rPr>
              <w:t xml:space="preserve"> ir </w:t>
            </w:r>
            <w:r w:rsidR="00E36E74">
              <w:rPr>
                <w:sz w:val="24"/>
                <w:szCs w:val="24"/>
              </w:rPr>
              <w:t xml:space="preserve">nepieciešams </w:t>
            </w:r>
            <w:r w:rsidR="00EF7160">
              <w:rPr>
                <w:sz w:val="24"/>
                <w:szCs w:val="24"/>
              </w:rPr>
              <w:t>aktualizē</w:t>
            </w:r>
            <w:r w:rsidR="00E36E74">
              <w:rPr>
                <w:sz w:val="24"/>
                <w:szCs w:val="24"/>
              </w:rPr>
              <w:t>t</w:t>
            </w:r>
            <w:r w:rsidR="00423C49" w:rsidRPr="00EF7160">
              <w:rPr>
                <w:sz w:val="24"/>
                <w:szCs w:val="24"/>
              </w:rPr>
              <w:t xml:space="preserve"> </w:t>
            </w:r>
            <w:r w:rsidR="00EF7160">
              <w:rPr>
                <w:sz w:val="24"/>
                <w:szCs w:val="24"/>
              </w:rPr>
              <w:t>atbilstoši faktiskajai situācijai</w:t>
            </w:r>
            <w:r w:rsidR="00E36E74">
              <w:rPr>
                <w:sz w:val="24"/>
                <w:szCs w:val="24"/>
              </w:rPr>
              <w:t xml:space="preserve"> un veiktajām izmaiņām. </w:t>
            </w:r>
          </w:p>
          <w:p w:rsidR="000114D9" w:rsidRDefault="000114D9" w:rsidP="00C03075">
            <w:pPr>
              <w:spacing w:after="0" w:line="240" w:lineRule="auto"/>
              <w:ind w:left="45" w:firstLine="720"/>
              <w:jc w:val="both"/>
              <w:rPr>
                <w:sz w:val="24"/>
                <w:szCs w:val="24"/>
              </w:rPr>
            </w:pPr>
          </w:p>
          <w:p w:rsidR="000114D9" w:rsidRPr="007373B6" w:rsidRDefault="00E36E74" w:rsidP="00E36E74">
            <w:pPr>
              <w:spacing w:after="0" w:line="240" w:lineRule="auto"/>
              <w:jc w:val="both"/>
              <w:rPr>
                <w:sz w:val="24"/>
                <w:szCs w:val="24"/>
                <w:u w:val="single"/>
              </w:rPr>
            </w:pPr>
            <w:r>
              <w:rPr>
                <w:sz w:val="24"/>
                <w:szCs w:val="24"/>
              </w:rPr>
              <w:t>2. </w:t>
            </w:r>
            <w:r w:rsidRPr="007373B6">
              <w:rPr>
                <w:sz w:val="24"/>
                <w:szCs w:val="24"/>
              </w:rPr>
              <w:t xml:space="preserve">Rīkojuma projekta 2.punkts paredz </w:t>
            </w:r>
            <w:r w:rsidRPr="007373B6">
              <w:rPr>
                <w:sz w:val="24"/>
                <w:szCs w:val="24"/>
                <w:u w:val="single"/>
              </w:rPr>
              <w:t xml:space="preserve">svītrot no </w:t>
            </w:r>
            <w:r w:rsidR="001A4650" w:rsidRPr="007373B6">
              <w:rPr>
                <w:sz w:val="24"/>
                <w:szCs w:val="24"/>
                <w:u w:val="single"/>
              </w:rPr>
              <w:t>Rīkojuma Nr.297. 11.pielikum</w:t>
            </w:r>
            <w:r w:rsidRPr="007373B6">
              <w:rPr>
                <w:sz w:val="24"/>
                <w:szCs w:val="24"/>
                <w:u w:val="single"/>
              </w:rPr>
              <w:t>a 2382.punktu</w:t>
            </w:r>
            <w:r w:rsidR="00771071" w:rsidRPr="007373B6">
              <w:rPr>
                <w:sz w:val="24"/>
                <w:szCs w:val="24"/>
                <w:u w:val="single"/>
              </w:rPr>
              <w:t xml:space="preserve">- zemes vienību (zemes vienības </w:t>
            </w:r>
            <w:r w:rsidR="00771071" w:rsidRPr="006B43DC">
              <w:rPr>
                <w:sz w:val="24"/>
                <w:szCs w:val="24"/>
                <w:u w:val="single"/>
              </w:rPr>
              <w:t xml:space="preserve">kadastra </w:t>
            </w:r>
            <w:r w:rsidR="00771071" w:rsidRPr="007373B6">
              <w:rPr>
                <w:sz w:val="24"/>
                <w:szCs w:val="24"/>
                <w:u w:val="single"/>
              </w:rPr>
              <w:t xml:space="preserve">apzīmējums </w:t>
            </w:r>
            <w:r w:rsidR="00771071" w:rsidRPr="006B43DC">
              <w:rPr>
                <w:sz w:val="24"/>
                <w:szCs w:val="24"/>
                <w:u w:val="single"/>
              </w:rPr>
              <w:t>5601 001 2059)</w:t>
            </w:r>
            <w:r w:rsidR="00771071" w:rsidRPr="007373B6">
              <w:rPr>
                <w:sz w:val="24"/>
                <w:szCs w:val="24"/>
                <w:u w:val="single"/>
              </w:rPr>
              <w:t xml:space="preserve"> 0,0123 ha platībā </w:t>
            </w:r>
            <w:r w:rsidR="00771071" w:rsidRPr="006B43DC">
              <w:rPr>
                <w:sz w:val="24"/>
                <w:szCs w:val="24"/>
                <w:u w:val="single"/>
              </w:rPr>
              <w:t>Madonas ielā 28C, Jēkabpil</w:t>
            </w:r>
            <w:r w:rsidR="00771071" w:rsidRPr="007373B6">
              <w:rPr>
                <w:sz w:val="24"/>
                <w:szCs w:val="24"/>
                <w:u w:val="single"/>
              </w:rPr>
              <w:t>ī.</w:t>
            </w:r>
          </w:p>
          <w:p w:rsidR="00A70624" w:rsidRDefault="00A70624" w:rsidP="007373B6">
            <w:pPr>
              <w:spacing w:after="0" w:line="240" w:lineRule="auto"/>
              <w:ind w:firstLine="720"/>
              <w:jc w:val="both"/>
              <w:rPr>
                <w:sz w:val="24"/>
                <w:szCs w:val="24"/>
              </w:rPr>
            </w:pPr>
            <w:r w:rsidRPr="00A70624">
              <w:rPr>
                <w:sz w:val="24"/>
                <w:szCs w:val="24"/>
              </w:rPr>
              <w:t xml:space="preserve">Ar Rīkojumu Nr.297 zemes vienība ir saglabāta valsts īpašumā, lai to normatīvajos aktos noteiktajā kārtībā reģistrētu zemesgrāmatā uz valsts vārda Finanšu ministrijas personā. </w:t>
            </w:r>
          </w:p>
          <w:p w:rsidR="00CB25AB" w:rsidRPr="00A70624" w:rsidRDefault="00CB25AB" w:rsidP="00CB25AB">
            <w:pPr>
              <w:spacing w:after="0" w:line="240" w:lineRule="auto"/>
              <w:ind w:firstLine="720"/>
              <w:jc w:val="both"/>
              <w:rPr>
                <w:sz w:val="24"/>
                <w:szCs w:val="24"/>
              </w:rPr>
            </w:pPr>
            <w:r w:rsidRPr="00CB25AB">
              <w:rPr>
                <w:sz w:val="24"/>
                <w:szCs w:val="24"/>
              </w:rPr>
              <w:t xml:space="preserve">Zemes vienībai Nekustamā īpašuma valsts kadastra informācijas sistēmā noteikts statuss – „valstij piekritīgā zeme”. Zemes vienība atrodas Finanšu ministrijas tiesiskajā valdījumā. </w:t>
            </w:r>
          </w:p>
          <w:p w:rsidR="00A70624" w:rsidRDefault="00A70624" w:rsidP="00CB25AB">
            <w:pPr>
              <w:spacing w:after="0" w:line="240" w:lineRule="auto"/>
              <w:ind w:firstLine="720"/>
              <w:jc w:val="both"/>
              <w:rPr>
                <w:sz w:val="24"/>
                <w:szCs w:val="24"/>
              </w:rPr>
            </w:pPr>
            <w:r>
              <w:rPr>
                <w:sz w:val="24"/>
                <w:szCs w:val="24"/>
              </w:rPr>
              <w:t>Veicot zemes vienības apsekošanu un kadastrālo uzmērī</w:t>
            </w:r>
            <w:r w:rsidR="000C754C">
              <w:rPr>
                <w:sz w:val="24"/>
                <w:szCs w:val="24"/>
              </w:rPr>
              <w:t xml:space="preserve">šanu </w:t>
            </w:r>
            <w:r>
              <w:rPr>
                <w:sz w:val="24"/>
                <w:szCs w:val="24"/>
              </w:rPr>
              <w:t xml:space="preserve">Finanšu ministrija </w:t>
            </w:r>
            <w:r w:rsidR="00771071">
              <w:rPr>
                <w:sz w:val="24"/>
                <w:szCs w:val="24"/>
              </w:rPr>
              <w:t xml:space="preserve"> (valsts akciju sabiedrība “Valsts nekustamie īpašumi”) </w:t>
            </w:r>
            <w:r>
              <w:rPr>
                <w:sz w:val="24"/>
                <w:szCs w:val="24"/>
              </w:rPr>
              <w:t>ir konstatējusi, ka minētā zemes vienība</w:t>
            </w:r>
            <w:r w:rsidR="0083553B">
              <w:rPr>
                <w:sz w:val="24"/>
                <w:szCs w:val="24"/>
              </w:rPr>
              <w:t xml:space="preserve"> ir neapbūvēta un</w:t>
            </w:r>
            <w:r>
              <w:rPr>
                <w:sz w:val="24"/>
                <w:szCs w:val="24"/>
              </w:rPr>
              <w:t xml:space="preserve"> atbilst </w:t>
            </w:r>
            <w:proofErr w:type="spellStart"/>
            <w:r>
              <w:rPr>
                <w:sz w:val="24"/>
                <w:szCs w:val="24"/>
              </w:rPr>
              <w:t>starpgabala</w:t>
            </w:r>
            <w:proofErr w:type="spellEnd"/>
            <w:r>
              <w:rPr>
                <w:sz w:val="24"/>
                <w:szCs w:val="24"/>
              </w:rPr>
              <w:t xml:space="preserve"> statusam</w:t>
            </w:r>
            <w:r w:rsidR="0083553B">
              <w:rPr>
                <w:sz w:val="24"/>
                <w:szCs w:val="24"/>
              </w:rPr>
              <w:t xml:space="preserve">. Saskaņā ar </w:t>
            </w:r>
            <w:r w:rsidR="0083553B" w:rsidRPr="0083553B">
              <w:rPr>
                <w:sz w:val="24"/>
                <w:szCs w:val="24"/>
              </w:rPr>
              <w:t>Publiskas personas mantas atsavināšanas likum</w:t>
            </w:r>
            <w:r w:rsidR="0083553B">
              <w:rPr>
                <w:sz w:val="24"/>
                <w:szCs w:val="24"/>
              </w:rPr>
              <w:t xml:space="preserve">ā </w:t>
            </w:r>
            <w:r w:rsidR="0083553B" w:rsidRPr="0083553B">
              <w:rPr>
                <w:sz w:val="24"/>
                <w:szCs w:val="24"/>
              </w:rPr>
              <w:t>noteikt</w:t>
            </w:r>
            <w:r w:rsidR="0083553B">
              <w:rPr>
                <w:sz w:val="24"/>
                <w:szCs w:val="24"/>
              </w:rPr>
              <w:t>o</w:t>
            </w:r>
            <w:r w:rsidR="0083553B" w:rsidRPr="0083553B">
              <w:rPr>
                <w:sz w:val="24"/>
                <w:szCs w:val="24"/>
              </w:rPr>
              <w:t xml:space="preserve">, ja zemesgabala platība 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0083553B" w:rsidRPr="0083553B">
              <w:rPr>
                <w:sz w:val="24"/>
                <w:szCs w:val="24"/>
              </w:rPr>
              <w:t>pieslēgumu</w:t>
            </w:r>
            <w:proofErr w:type="spellEnd"/>
            <w:r w:rsidR="0083553B" w:rsidRPr="0083553B">
              <w:rPr>
                <w:sz w:val="24"/>
                <w:szCs w:val="24"/>
              </w:rPr>
              <w:t xml:space="preserve"> koplietošanas ielai ir </w:t>
            </w:r>
            <w:r w:rsidR="00771071">
              <w:rPr>
                <w:sz w:val="24"/>
                <w:szCs w:val="24"/>
              </w:rPr>
              <w:t xml:space="preserve">zemes </w:t>
            </w:r>
            <w:proofErr w:type="spellStart"/>
            <w:r w:rsidR="0083553B" w:rsidRPr="0083553B">
              <w:rPr>
                <w:sz w:val="24"/>
                <w:szCs w:val="24"/>
              </w:rPr>
              <w:t>starpgabals</w:t>
            </w:r>
            <w:proofErr w:type="spellEnd"/>
            <w:r w:rsidR="0083553B" w:rsidRPr="0083553B">
              <w:rPr>
                <w:sz w:val="24"/>
                <w:szCs w:val="24"/>
              </w:rPr>
              <w:t>.</w:t>
            </w:r>
            <w:r w:rsidR="0083553B">
              <w:rPr>
                <w:sz w:val="24"/>
                <w:szCs w:val="24"/>
              </w:rPr>
              <w:t xml:space="preserve"> Valstij piekritīgās zemes vienības platība ir 0,0124</w:t>
            </w:r>
            <w:r w:rsidR="00CB25AB">
              <w:rPr>
                <w:sz w:val="24"/>
                <w:szCs w:val="24"/>
              </w:rPr>
              <w:t> </w:t>
            </w:r>
            <w:r w:rsidR="0083553B">
              <w:rPr>
                <w:sz w:val="24"/>
                <w:szCs w:val="24"/>
              </w:rPr>
              <w:t xml:space="preserve"> ha, tai nav iespējams nodrošināt piekļuvi ielai, nedibinot servitūtus caur citiem zemesgabaliem. Saskaņā ar </w:t>
            </w:r>
            <w:r w:rsidR="00072811">
              <w:rPr>
                <w:sz w:val="24"/>
                <w:szCs w:val="24"/>
              </w:rPr>
              <w:t xml:space="preserve">Jēkabpils pilsētas teritorijas izmantošanas un apbūves noteikumiem </w:t>
            </w:r>
            <w:proofErr w:type="spellStart"/>
            <w:r w:rsidR="00072811">
              <w:rPr>
                <w:sz w:val="24"/>
                <w:szCs w:val="24"/>
              </w:rPr>
              <w:t>jaunizveidojamā</w:t>
            </w:r>
            <w:proofErr w:type="spellEnd"/>
            <w:r w:rsidR="00072811">
              <w:rPr>
                <w:sz w:val="24"/>
                <w:szCs w:val="24"/>
              </w:rPr>
              <w:t xml:space="preserve"> zemesgabala minimālā platība Jēkabpils pilsētā noteikta robežās no 300 m</w:t>
            </w:r>
            <w:r w:rsidR="00072811" w:rsidRPr="00072811">
              <w:rPr>
                <w:sz w:val="24"/>
                <w:szCs w:val="24"/>
                <w:vertAlign w:val="superscript"/>
              </w:rPr>
              <w:t>2</w:t>
            </w:r>
            <w:r w:rsidR="005F18C7">
              <w:rPr>
                <w:sz w:val="24"/>
                <w:szCs w:val="24"/>
              </w:rPr>
              <w:t xml:space="preserve"> dzīvojamās apbūves teritorijās</w:t>
            </w:r>
            <w:r w:rsidR="00072811">
              <w:rPr>
                <w:sz w:val="24"/>
                <w:szCs w:val="24"/>
              </w:rPr>
              <w:t xml:space="preserve"> </w:t>
            </w:r>
            <w:r w:rsidR="00771071">
              <w:rPr>
                <w:sz w:val="24"/>
                <w:szCs w:val="24"/>
              </w:rPr>
              <w:t xml:space="preserve">līdz </w:t>
            </w:r>
            <w:r w:rsidR="00072811">
              <w:rPr>
                <w:sz w:val="24"/>
                <w:szCs w:val="24"/>
              </w:rPr>
              <w:t>2500 m</w:t>
            </w:r>
            <w:r w:rsidR="00072811" w:rsidRPr="00072811">
              <w:rPr>
                <w:sz w:val="24"/>
                <w:szCs w:val="24"/>
                <w:vertAlign w:val="superscript"/>
              </w:rPr>
              <w:t>2</w:t>
            </w:r>
            <w:r w:rsidR="00072811">
              <w:rPr>
                <w:sz w:val="24"/>
                <w:szCs w:val="24"/>
                <w:vertAlign w:val="superscript"/>
              </w:rPr>
              <w:t xml:space="preserve"> </w:t>
            </w:r>
            <w:r w:rsidR="00072811" w:rsidRPr="005F18C7">
              <w:rPr>
                <w:sz w:val="24"/>
                <w:szCs w:val="24"/>
              </w:rPr>
              <w:t>smagās rūpniecības objektu apbūves teritorijā</w:t>
            </w:r>
            <w:r w:rsidR="005F18C7" w:rsidRPr="005F18C7">
              <w:rPr>
                <w:sz w:val="24"/>
                <w:szCs w:val="24"/>
              </w:rPr>
              <w:t>s</w:t>
            </w:r>
            <w:r w:rsidR="005F18C7">
              <w:rPr>
                <w:sz w:val="24"/>
                <w:szCs w:val="24"/>
              </w:rPr>
              <w:t>.</w:t>
            </w:r>
          </w:p>
          <w:p w:rsidR="005F18C7" w:rsidRDefault="005F18C7" w:rsidP="00771071">
            <w:pPr>
              <w:spacing w:after="0" w:line="240" w:lineRule="auto"/>
              <w:ind w:firstLine="720"/>
              <w:jc w:val="both"/>
              <w:rPr>
                <w:sz w:val="24"/>
                <w:szCs w:val="24"/>
              </w:rPr>
            </w:pPr>
            <w:r>
              <w:rPr>
                <w:sz w:val="24"/>
                <w:szCs w:val="24"/>
              </w:rPr>
              <w:t xml:space="preserve">Izvērtējot </w:t>
            </w:r>
            <w:r w:rsidR="00CB25AB">
              <w:rPr>
                <w:sz w:val="24"/>
                <w:szCs w:val="24"/>
              </w:rPr>
              <w:t>piegulošo zemes vienību piederību</w:t>
            </w:r>
            <w:r>
              <w:rPr>
                <w:sz w:val="24"/>
                <w:szCs w:val="24"/>
              </w:rPr>
              <w:t xml:space="preserve">, secināms, ka </w:t>
            </w:r>
            <w:r w:rsidR="00CB25AB">
              <w:rPr>
                <w:sz w:val="24"/>
                <w:szCs w:val="24"/>
              </w:rPr>
              <w:t xml:space="preserve">valstij piekritīgai </w:t>
            </w:r>
            <w:r w:rsidR="00771071">
              <w:rPr>
                <w:sz w:val="24"/>
                <w:szCs w:val="24"/>
              </w:rPr>
              <w:t xml:space="preserve">zemes vienībai </w:t>
            </w:r>
            <w:proofErr w:type="spellStart"/>
            <w:r w:rsidR="00771071">
              <w:rPr>
                <w:sz w:val="24"/>
                <w:szCs w:val="24"/>
              </w:rPr>
              <w:t>piegul</w:t>
            </w:r>
            <w:proofErr w:type="spellEnd"/>
            <w:r w:rsidR="00771071">
              <w:rPr>
                <w:sz w:val="24"/>
                <w:szCs w:val="24"/>
              </w:rPr>
              <w:t xml:space="preserve"> Jēkabpils pašvaldībai piederoši zemes īpašumi.</w:t>
            </w:r>
          </w:p>
          <w:p w:rsidR="006B43DC" w:rsidRDefault="00771071" w:rsidP="00771071">
            <w:pPr>
              <w:spacing w:after="0" w:line="240" w:lineRule="auto"/>
              <w:ind w:firstLine="720"/>
              <w:jc w:val="both"/>
              <w:rPr>
                <w:sz w:val="24"/>
                <w:szCs w:val="24"/>
              </w:rPr>
            </w:pPr>
            <w:r>
              <w:rPr>
                <w:sz w:val="24"/>
                <w:szCs w:val="24"/>
              </w:rPr>
              <w:t xml:space="preserve">Saskaņā ar </w:t>
            </w:r>
            <w:r w:rsidR="006B43DC" w:rsidRPr="006B43DC">
              <w:rPr>
                <w:sz w:val="24"/>
                <w:szCs w:val="24"/>
              </w:rPr>
              <w:t xml:space="preserve">likumu “Par valsts un pašvaldību zemes īpašuma tiesībām un to nostiprināšanu zemesgrāmatās” 3.panta otrās daļas ceturtajam punktam, zemes reformas laikā pašvaldībām piekrīt un uz attiecīgās pašvaldības vārda </w:t>
            </w:r>
            <w:r w:rsidR="006B43DC" w:rsidRPr="006B43DC">
              <w:rPr>
                <w:sz w:val="24"/>
                <w:szCs w:val="24"/>
              </w:rPr>
              <w:lastRenderedPageBreak/>
              <w:t xml:space="preserve">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w:t>
            </w:r>
            <w:r w:rsidR="006B43DC" w:rsidRPr="006B43DC">
              <w:rPr>
                <w:sz w:val="24"/>
                <w:szCs w:val="24"/>
                <w:u w:val="single"/>
              </w:rPr>
              <w:t xml:space="preserve">tā ir zemes </w:t>
            </w:r>
            <w:proofErr w:type="spellStart"/>
            <w:r w:rsidR="006B43DC" w:rsidRPr="006B43DC">
              <w:rPr>
                <w:sz w:val="24"/>
                <w:szCs w:val="24"/>
                <w:u w:val="single"/>
              </w:rPr>
              <w:t>starpgabals</w:t>
            </w:r>
            <w:proofErr w:type="spellEnd"/>
            <w:r w:rsidR="006B43DC" w:rsidRPr="006B43DC">
              <w:rPr>
                <w:sz w:val="24"/>
                <w:szCs w:val="24"/>
              </w:rPr>
              <w:t xml:space="preserve"> atbilstoši Valsts un pašvaldību mantas atsavināšanas likumā noteiktajam un par to pašvaldības dome (padome) ir pieņēmusi lēmumu, ka tā ir </w:t>
            </w:r>
            <w:proofErr w:type="spellStart"/>
            <w:r w:rsidR="006B43DC" w:rsidRPr="006B43DC">
              <w:rPr>
                <w:sz w:val="24"/>
                <w:szCs w:val="24"/>
              </w:rPr>
              <w:t>starpgabals</w:t>
            </w:r>
            <w:proofErr w:type="spellEnd"/>
            <w:r w:rsidR="006B43DC" w:rsidRPr="006B43DC">
              <w:rPr>
                <w:sz w:val="24"/>
                <w:szCs w:val="24"/>
              </w:rPr>
              <w:t xml:space="preserve">, izņemot šā likuma </w:t>
            </w:r>
            <w:hyperlink r:id="rId21" w:anchor="p8" w:tgtFrame="_blank" w:history="1">
              <w:r w:rsidR="006B43DC" w:rsidRPr="00771071">
                <w:rPr>
                  <w:sz w:val="24"/>
                  <w:szCs w:val="24"/>
                </w:rPr>
                <w:t>8.pantā</w:t>
              </w:r>
            </w:hyperlink>
            <w:r w:rsidR="006B43DC" w:rsidRPr="006B43DC">
              <w:rPr>
                <w:sz w:val="24"/>
                <w:szCs w:val="24"/>
              </w:rPr>
              <w:t xml:space="preserve"> minēto uz valsts vārda zemesgrāmatā ierakstāmo zemi.</w:t>
            </w:r>
          </w:p>
          <w:p w:rsidR="007373B6" w:rsidRDefault="00771071" w:rsidP="00771071">
            <w:pPr>
              <w:spacing w:after="0" w:line="240" w:lineRule="auto"/>
              <w:ind w:firstLine="720"/>
              <w:jc w:val="both"/>
              <w:rPr>
                <w:sz w:val="24"/>
                <w:szCs w:val="24"/>
              </w:rPr>
            </w:pPr>
            <w:r>
              <w:rPr>
                <w:sz w:val="24"/>
                <w:szCs w:val="24"/>
              </w:rPr>
              <w:t xml:space="preserve">Ņemot vērā iepriekš minēto, secināms, ka zemes vienība kļūdaini ir iekļauta Rīkojumā Nr.297, tā nepiekrīt valstij un nav ierakstāma </w:t>
            </w:r>
            <w:r w:rsidRPr="00771071">
              <w:rPr>
                <w:sz w:val="24"/>
                <w:szCs w:val="24"/>
              </w:rPr>
              <w:t>uz valsts vārda Finanšu ministrijas personā</w:t>
            </w:r>
            <w:r>
              <w:rPr>
                <w:sz w:val="24"/>
                <w:szCs w:val="24"/>
              </w:rPr>
              <w:t xml:space="preserve">, </w:t>
            </w:r>
            <w:r w:rsidR="007373B6">
              <w:rPr>
                <w:sz w:val="24"/>
                <w:szCs w:val="24"/>
              </w:rPr>
              <w:t xml:space="preserve">kā arī </w:t>
            </w:r>
            <w:r>
              <w:rPr>
                <w:sz w:val="24"/>
                <w:szCs w:val="24"/>
              </w:rPr>
              <w:t xml:space="preserve">nav </w:t>
            </w:r>
            <w:r w:rsidR="007373B6">
              <w:rPr>
                <w:sz w:val="24"/>
                <w:szCs w:val="24"/>
              </w:rPr>
              <w:t xml:space="preserve">izmantojama </w:t>
            </w:r>
            <w:r>
              <w:rPr>
                <w:sz w:val="24"/>
                <w:szCs w:val="24"/>
              </w:rPr>
              <w:t>Pub</w:t>
            </w:r>
            <w:r w:rsidR="007373B6">
              <w:rPr>
                <w:sz w:val="24"/>
                <w:szCs w:val="24"/>
              </w:rPr>
              <w:t>liskas</w:t>
            </w:r>
            <w:r>
              <w:rPr>
                <w:sz w:val="24"/>
                <w:szCs w:val="24"/>
              </w:rPr>
              <w:t xml:space="preserve"> personas mantas atsavināšanas likumā noteiktā </w:t>
            </w:r>
            <w:r w:rsidR="007373B6">
              <w:rPr>
                <w:sz w:val="24"/>
                <w:szCs w:val="24"/>
              </w:rPr>
              <w:t xml:space="preserve">uzdevuma pildīšanai – valsts akciju sabiedrībai “Valsts nekustamie īpašumi” </w:t>
            </w:r>
            <w:r w:rsidR="007373B6" w:rsidRPr="007373B6">
              <w:rPr>
                <w:sz w:val="24"/>
                <w:szCs w:val="24"/>
              </w:rPr>
              <w:t>organizē</w:t>
            </w:r>
            <w:r w:rsidR="007373B6">
              <w:rPr>
                <w:sz w:val="24"/>
                <w:szCs w:val="24"/>
              </w:rPr>
              <w:t>t</w:t>
            </w:r>
            <w:r w:rsidR="007373B6" w:rsidRPr="007373B6">
              <w:rPr>
                <w:sz w:val="24"/>
                <w:szCs w:val="24"/>
              </w:rPr>
              <w:t xml:space="preserve"> valsts mantas atsavināšanas procesu un atsavin</w:t>
            </w:r>
            <w:r w:rsidR="007373B6">
              <w:rPr>
                <w:sz w:val="24"/>
                <w:szCs w:val="24"/>
              </w:rPr>
              <w:t>āt</w:t>
            </w:r>
            <w:r w:rsidR="007373B6" w:rsidRPr="007373B6">
              <w:rPr>
                <w:sz w:val="24"/>
                <w:szCs w:val="24"/>
              </w:rPr>
              <w:t xml:space="preserve"> apbūvēto valsts zemi personām, kurām saskaņā ar Publiskas personas mantas atsavināšanas likuma 4.panta ceturto daļu ir tiesības ierosināt to atsavināšanu.</w:t>
            </w:r>
          </w:p>
          <w:p w:rsidR="006B43DC" w:rsidRDefault="006B43DC" w:rsidP="00E36E74">
            <w:pPr>
              <w:spacing w:after="0" w:line="240" w:lineRule="auto"/>
              <w:jc w:val="both"/>
              <w:rPr>
                <w:sz w:val="24"/>
                <w:szCs w:val="24"/>
              </w:rPr>
            </w:pPr>
          </w:p>
          <w:p w:rsidR="007A21CD" w:rsidRDefault="00E36E74" w:rsidP="00E36E74">
            <w:pPr>
              <w:spacing w:after="0" w:line="240" w:lineRule="auto"/>
              <w:jc w:val="both"/>
              <w:rPr>
                <w:sz w:val="24"/>
                <w:szCs w:val="24"/>
                <w:u w:val="single"/>
              </w:rPr>
            </w:pPr>
            <w:r w:rsidRPr="00E36E74">
              <w:rPr>
                <w:b/>
                <w:sz w:val="24"/>
                <w:szCs w:val="24"/>
              </w:rPr>
              <w:t>3. </w:t>
            </w:r>
            <w:r w:rsidRPr="007373B6">
              <w:rPr>
                <w:sz w:val="24"/>
                <w:szCs w:val="24"/>
              </w:rPr>
              <w:t xml:space="preserve">Rīkojuma projekta 3.punkts </w:t>
            </w:r>
            <w:r w:rsidRPr="007373B6">
              <w:rPr>
                <w:sz w:val="24"/>
                <w:szCs w:val="24"/>
                <w:u w:val="single"/>
              </w:rPr>
              <w:t>paredz papildināt Rīkojuma Nr.297. 11.pielikumu</w:t>
            </w:r>
            <w:r w:rsidR="007A21CD">
              <w:rPr>
                <w:sz w:val="24"/>
                <w:szCs w:val="24"/>
                <w:u w:val="single"/>
              </w:rPr>
              <w:t>:</w:t>
            </w:r>
          </w:p>
          <w:p w:rsidR="00E36E74" w:rsidRPr="00E36E74" w:rsidRDefault="007A21CD" w:rsidP="00E36E74">
            <w:pPr>
              <w:spacing w:after="0" w:line="240" w:lineRule="auto"/>
              <w:jc w:val="both"/>
              <w:rPr>
                <w:sz w:val="24"/>
                <w:szCs w:val="24"/>
              </w:rPr>
            </w:pPr>
            <w:r>
              <w:rPr>
                <w:sz w:val="24"/>
                <w:szCs w:val="24"/>
                <w:u w:val="single"/>
              </w:rPr>
              <w:t>3.1. </w:t>
            </w:r>
            <w:r w:rsidR="00E36E74" w:rsidRPr="007373B6">
              <w:rPr>
                <w:sz w:val="24"/>
                <w:szCs w:val="24"/>
                <w:u w:val="single"/>
              </w:rPr>
              <w:t xml:space="preserve"> </w:t>
            </w:r>
            <w:r w:rsidR="00E36E74" w:rsidRPr="00DB5DED">
              <w:rPr>
                <w:b/>
                <w:sz w:val="24"/>
                <w:szCs w:val="24"/>
                <w:u w:val="single"/>
              </w:rPr>
              <w:t>2945.punktu –</w:t>
            </w:r>
            <w:r w:rsidR="00E36E74" w:rsidRPr="007373B6">
              <w:rPr>
                <w:sz w:val="24"/>
                <w:szCs w:val="24"/>
                <w:u w:val="single"/>
              </w:rPr>
              <w:t> zemes vienību ar kadastra apzīmējumu 0500 039 0411</w:t>
            </w:r>
            <w:r w:rsidR="00DB5DED">
              <w:rPr>
                <w:sz w:val="24"/>
                <w:szCs w:val="24"/>
                <w:u w:val="single"/>
              </w:rPr>
              <w:t> - </w:t>
            </w:r>
            <w:r w:rsidR="00E36E74" w:rsidRPr="00DB5DED">
              <w:rPr>
                <w:b/>
                <w:sz w:val="24"/>
                <w:szCs w:val="24"/>
                <w:u w:val="single"/>
              </w:rPr>
              <w:t>Daugavpilī, 0,0067 ha platībā</w:t>
            </w:r>
            <w:r w:rsidR="00E36E74" w:rsidRPr="007373B6">
              <w:rPr>
                <w:sz w:val="24"/>
                <w:szCs w:val="24"/>
                <w:u w:val="single"/>
              </w:rPr>
              <w:t>.</w:t>
            </w:r>
            <w:r w:rsidR="00E36E74" w:rsidRPr="00E36E74">
              <w:rPr>
                <w:sz w:val="24"/>
                <w:szCs w:val="24"/>
              </w:rPr>
              <w:t xml:space="preserve"> Zemes vienībai Nekustamā īpašuma valsts kadastra informācijas sistēmā noteikts statuss – „rezerves zemes fonds”. Uz zemes vienības atrodas fiziskas personas īpašumā esošas būves: </w:t>
            </w:r>
            <w:r w:rsidR="00E36E74" w:rsidRPr="00E36E74">
              <w:rPr>
                <w:i/>
                <w:sz w:val="24"/>
                <w:szCs w:val="24"/>
              </w:rPr>
              <w:t>saimniecības ēka</w:t>
            </w:r>
            <w:r w:rsidR="00E36E74" w:rsidRPr="00E36E74">
              <w:rPr>
                <w:sz w:val="24"/>
                <w:szCs w:val="24"/>
              </w:rPr>
              <w:t xml:space="preserve"> (būves kadastra apzīmējums 0500 039 0405 009) un </w:t>
            </w:r>
            <w:r w:rsidR="00E36E74" w:rsidRPr="00E36E74">
              <w:rPr>
                <w:i/>
                <w:sz w:val="24"/>
                <w:szCs w:val="24"/>
              </w:rPr>
              <w:t>garāža</w:t>
            </w:r>
            <w:r w:rsidR="00E36E74" w:rsidRPr="00E36E74">
              <w:rPr>
                <w:sz w:val="24"/>
                <w:szCs w:val="24"/>
              </w:rPr>
              <w:t xml:space="preserve"> (būves kadastra apzīmējums 0500 039 0405 010), kas ierakstītas zemesgrāmatā Daugavpils pilsētas zemesgrāmatas nodalījumā Nr.806, nekustamā īpašuma (nekustamā īpašuma kadastra Nr. 0500 039 0405) Magoņu ielā 1A, Daugavpilī, sastāvā, lēmuma datums: 23.01.2013. Valsts akciju sabiedrībā „Valsts nekustamie īpašumi” 25.04.2014. ar Nr. s/4856 ir reģistrēts būves īpašnieka atsavināšanas ierosinājums.</w:t>
            </w:r>
          </w:p>
          <w:p w:rsidR="00E36E74" w:rsidRPr="003856A0" w:rsidRDefault="00E36E74" w:rsidP="00E36E74">
            <w:pPr>
              <w:spacing w:after="0" w:line="240" w:lineRule="auto"/>
              <w:ind w:firstLine="720"/>
              <w:jc w:val="both"/>
              <w:rPr>
                <w:sz w:val="24"/>
                <w:szCs w:val="24"/>
              </w:rPr>
            </w:pPr>
            <w:r>
              <w:rPr>
                <w:sz w:val="24"/>
                <w:szCs w:val="24"/>
              </w:rPr>
              <w:t xml:space="preserve">Saskaņā ar 21.08.2014. izdoto Latvijas vēstures arhīva izziņu Nr.5-JP-3343 uz 1940.gada 21.jūliju zemes vienība piederēja fiziskai personai. </w:t>
            </w:r>
            <w:r w:rsidRPr="003856A0">
              <w:rPr>
                <w:sz w:val="24"/>
                <w:szCs w:val="24"/>
              </w:rPr>
              <w:t>Daugavpils pilsētas zemes komisija 2</w:t>
            </w:r>
            <w:r>
              <w:rPr>
                <w:sz w:val="24"/>
                <w:szCs w:val="24"/>
              </w:rPr>
              <w:t xml:space="preserve">3.09.2014. </w:t>
            </w:r>
            <w:r w:rsidRPr="003856A0">
              <w:rPr>
                <w:sz w:val="24"/>
                <w:szCs w:val="24"/>
              </w:rPr>
              <w:t>izziņ</w:t>
            </w:r>
            <w:r>
              <w:rPr>
                <w:sz w:val="24"/>
                <w:szCs w:val="24"/>
              </w:rPr>
              <w:t>ā</w:t>
            </w:r>
            <w:r w:rsidRPr="003856A0">
              <w:rPr>
                <w:sz w:val="24"/>
                <w:szCs w:val="24"/>
              </w:rPr>
              <w:t xml:space="preserve"> Nr.1</w:t>
            </w:r>
            <w:r>
              <w:rPr>
                <w:sz w:val="24"/>
                <w:szCs w:val="24"/>
              </w:rPr>
              <w:t xml:space="preserve">-209.14/Z informē, ka Daugavpils pilsētas zemes komisijā netika reģistrēti pieprasījumi īpašuma tiesību atjaunošanai no bijušajiem zemesgabala īpašniekiem vai to mantiniekiem. </w:t>
            </w:r>
          </w:p>
          <w:p w:rsidR="00E36E74" w:rsidRDefault="00E36E74" w:rsidP="00E36E74">
            <w:pPr>
              <w:spacing w:after="0" w:line="240" w:lineRule="auto"/>
              <w:ind w:firstLine="720"/>
              <w:jc w:val="both"/>
              <w:rPr>
                <w:sz w:val="24"/>
                <w:szCs w:val="24"/>
              </w:rPr>
            </w:pPr>
            <w:r w:rsidRPr="003856A0">
              <w:rPr>
                <w:sz w:val="24"/>
                <w:szCs w:val="24"/>
              </w:rPr>
              <w:t xml:space="preserve">Likuma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ir līdz 1999.gada 1.martam. Savukārt saskaņā ar likuma „Par zemes reformas pabeigšanu pilsētās” 2.panta trešo </w:t>
            </w:r>
            <w:r w:rsidRPr="003856A0">
              <w:rPr>
                <w:sz w:val="24"/>
                <w:szCs w:val="24"/>
              </w:rPr>
              <w:lastRenderedPageBreak/>
              <w:t>daļu, ja dokumenti nav iesniegti šajā likumā noteiktajā termiņā, tiesības izpirkt zemi saskaņā ar zemes reformas likumiem tiek zaudētas</w:t>
            </w:r>
          </w:p>
          <w:p w:rsidR="00E36E74" w:rsidRDefault="00E36E74" w:rsidP="00E36E74">
            <w:pPr>
              <w:spacing w:after="0" w:line="240" w:lineRule="auto"/>
              <w:ind w:firstLine="720"/>
              <w:jc w:val="both"/>
              <w:rPr>
                <w:sz w:val="24"/>
                <w:szCs w:val="24"/>
              </w:rPr>
            </w:pPr>
            <w:r w:rsidRPr="003856A0">
              <w:rPr>
                <w:sz w:val="24"/>
                <w:szCs w:val="24"/>
              </w:rPr>
              <w:t xml:space="preserve">Ņemot vērā iepriekš minēto zemes vienība piekrīt valstij saskaņā ar likuma „Par valsts un pašvaldību zemes īpašuma tiesībām un to nostiprināšanu zemesgrāmatās” 2. panta otrās daļas 2.punktu, ko apliecina </w:t>
            </w:r>
            <w:r>
              <w:rPr>
                <w:sz w:val="24"/>
                <w:szCs w:val="24"/>
              </w:rPr>
              <w:t xml:space="preserve">iepriekš minētā </w:t>
            </w:r>
            <w:r w:rsidRPr="00557667">
              <w:rPr>
                <w:sz w:val="24"/>
                <w:szCs w:val="24"/>
              </w:rPr>
              <w:t xml:space="preserve">Daugavpils pilsētas zemes komisijas </w:t>
            </w:r>
            <w:r w:rsidRPr="003856A0">
              <w:rPr>
                <w:sz w:val="24"/>
                <w:szCs w:val="24"/>
              </w:rPr>
              <w:t>2</w:t>
            </w:r>
            <w:r>
              <w:rPr>
                <w:sz w:val="24"/>
                <w:szCs w:val="24"/>
              </w:rPr>
              <w:t xml:space="preserve">3.09.2014. </w:t>
            </w:r>
            <w:r w:rsidRPr="003856A0">
              <w:rPr>
                <w:sz w:val="24"/>
                <w:szCs w:val="24"/>
              </w:rPr>
              <w:t>izziņ</w:t>
            </w:r>
            <w:r>
              <w:rPr>
                <w:sz w:val="24"/>
                <w:szCs w:val="24"/>
              </w:rPr>
              <w:t>ā</w:t>
            </w:r>
            <w:r w:rsidRPr="003856A0">
              <w:rPr>
                <w:sz w:val="24"/>
                <w:szCs w:val="24"/>
              </w:rPr>
              <w:t xml:space="preserve"> Nr.1</w:t>
            </w:r>
            <w:r>
              <w:rPr>
                <w:sz w:val="24"/>
                <w:szCs w:val="24"/>
              </w:rPr>
              <w:t>-209.14/Z.</w:t>
            </w:r>
          </w:p>
          <w:p w:rsidR="000341D2" w:rsidRDefault="000341D2" w:rsidP="00E36E74">
            <w:pPr>
              <w:spacing w:after="0" w:line="240" w:lineRule="auto"/>
              <w:ind w:firstLine="720"/>
              <w:jc w:val="both"/>
              <w:rPr>
                <w:sz w:val="24"/>
                <w:szCs w:val="24"/>
              </w:rPr>
            </w:pPr>
          </w:p>
          <w:p w:rsidR="007A21CD" w:rsidRDefault="007A21CD" w:rsidP="007A21CD">
            <w:pPr>
              <w:spacing w:after="0" w:line="240" w:lineRule="auto"/>
              <w:jc w:val="both"/>
              <w:rPr>
                <w:sz w:val="24"/>
                <w:szCs w:val="24"/>
              </w:rPr>
            </w:pPr>
            <w:r>
              <w:rPr>
                <w:sz w:val="24"/>
                <w:szCs w:val="24"/>
              </w:rPr>
              <w:t>3.2. </w:t>
            </w:r>
            <w:r w:rsidRPr="000341D2">
              <w:rPr>
                <w:b/>
                <w:sz w:val="24"/>
                <w:szCs w:val="24"/>
                <w:u w:val="single"/>
              </w:rPr>
              <w:t>2946.punktu</w:t>
            </w:r>
            <w:r w:rsidRPr="007A21CD">
              <w:rPr>
                <w:sz w:val="24"/>
                <w:szCs w:val="24"/>
                <w:u w:val="single"/>
              </w:rPr>
              <w:t> – zemes vienību ar kadastra apzīmējumu 4294 003 0069</w:t>
            </w:r>
            <w:r>
              <w:rPr>
                <w:sz w:val="24"/>
                <w:szCs w:val="24"/>
                <w:u w:val="single"/>
              </w:rPr>
              <w:t xml:space="preserve"> – “</w:t>
            </w:r>
            <w:proofErr w:type="spellStart"/>
            <w:r w:rsidRPr="000341D2">
              <w:rPr>
                <w:b/>
                <w:sz w:val="24"/>
                <w:szCs w:val="24"/>
                <w:u w:val="single"/>
              </w:rPr>
              <w:t>Mellužas</w:t>
            </w:r>
            <w:proofErr w:type="spellEnd"/>
            <w:r w:rsidRPr="000341D2">
              <w:rPr>
                <w:b/>
                <w:sz w:val="24"/>
                <w:szCs w:val="24"/>
                <w:u w:val="single"/>
              </w:rPr>
              <w:t>”, Veselavas pagastā, Priekuļu novadā,</w:t>
            </w:r>
            <w:r>
              <w:rPr>
                <w:sz w:val="24"/>
                <w:szCs w:val="24"/>
                <w:u w:val="single"/>
              </w:rPr>
              <w:t xml:space="preserve"> 5,6400</w:t>
            </w:r>
            <w:r w:rsidRPr="007A21CD">
              <w:rPr>
                <w:sz w:val="24"/>
                <w:szCs w:val="24"/>
                <w:u w:val="single"/>
              </w:rPr>
              <w:t xml:space="preserve"> ha platībā.</w:t>
            </w:r>
            <w:r w:rsidRPr="007A21CD">
              <w:rPr>
                <w:sz w:val="24"/>
                <w:szCs w:val="24"/>
              </w:rPr>
              <w:t xml:space="preserve"> Zemes vienībai Nekustamā īpašuma valsts kadastra informācijas sistēmā noteikts statuss – „rezerves zemes fonds”. Uz zemes vienības atrodas </w:t>
            </w:r>
            <w:r>
              <w:rPr>
                <w:sz w:val="24"/>
                <w:szCs w:val="24"/>
              </w:rPr>
              <w:t>juridiskas</w:t>
            </w:r>
            <w:r w:rsidRPr="007A21CD">
              <w:rPr>
                <w:sz w:val="24"/>
                <w:szCs w:val="24"/>
              </w:rPr>
              <w:t xml:space="preserve"> personas īpašumā esošas būves: </w:t>
            </w:r>
            <w:r>
              <w:rPr>
                <w:i/>
                <w:sz w:val="24"/>
                <w:szCs w:val="24"/>
              </w:rPr>
              <w:t>mednieku atpūtas namiņš</w:t>
            </w:r>
            <w:r w:rsidRPr="007A21CD">
              <w:rPr>
                <w:sz w:val="24"/>
                <w:szCs w:val="24"/>
              </w:rPr>
              <w:t xml:space="preserve"> (būves kadastra apzīmējums 4294 003 0069 001) un </w:t>
            </w:r>
            <w:r>
              <w:rPr>
                <w:i/>
                <w:sz w:val="24"/>
                <w:szCs w:val="24"/>
              </w:rPr>
              <w:t>saimniecības ēka</w:t>
            </w:r>
            <w:r w:rsidRPr="007A21CD">
              <w:rPr>
                <w:sz w:val="24"/>
                <w:szCs w:val="24"/>
              </w:rPr>
              <w:t xml:space="preserve"> (būves kadastra apzīmējums 4294 003 0069 002), kas ierakstītas zemesgrāmatā </w:t>
            </w:r>
            <w:r>
              <w:rPr>
                <w:sz w:val="24"/>
                <w:szCs w:val="24"/>
              </w:rPr>
              <w:t>Veselavas</w:t>
            </w:r>
            <w:r w:rsidRPr="007A21CD">
              <w:rPr>
                <w:sz w:val="24"/>
                <w:szCs w:val="24"/>
              </w:rPr>
              <w:t xml:space="preserve"> </w:t>
            </w:r>
            <w:r>
              <w:rPr>
                <w:sz w:val="24"/>
                <w:szCs w:val="24"/>
              </w:rPr>
              <w:t>pagasta</w:t>
            </w:r>
            <w:r w:rsidRPr="007A21CD">
              <w:rPr>
                <w:sz w:val="24"/>
                <w:szCs w:val="24"/>
              </w:rPr>
              <w:t xml:space="preserve"> zemesgrāmatas nodalījumā Nr.</w:t>
            </w:r>
            <w:r>
              <w:rPr>
                <w:sz w:val="24"/>
                <w:szCs w:val="24"/>
              </w:rPr>
              <w:t>100000442438</w:t>
            </w:r>
            <w:r w:rsidRPr="007A21CD">
              <w:rPr>
                <w:sz w:val="24"/>
                <w:szCs w:val="24"/>
              </w:rPr>
              <w:t xml:space="preserve"> nekustamā īpašuma (nekustamā īpašuma kadastra Nr. </w:t>
            </w:r>
            <w:r>
              <w:rPr>
                <w:sz w:val="24"/>
                <w:szCs w:val="24"/>
              </w:rPr>
              <w:t>42945030001</w:t>
            </w:r>
            <w:r w:rsidRPr="007A21CD">
              <w:rPr>
                <w:sz w:val="24"/>
                <w:szCs w:val="24"/>
              </w:rPr>
              <w:t xml:space="preserve">) </w:t>
            </w:r>
            <w:r>
              <w:rPr>
                <w:sz w:val="24"/>
                <w:szCs w:val="24"/>
              </w:rPr>
              <w:t xml:space="preserve">“Kalna </w:t>
            </w:r>
            <w:proofErr w:type="spellStart"/>
            <w:r>
              <w:rPr>
                <w:sz w:val="24"/>
                <w:szCs w:val="24"/>
              </w:rPr>
              <w:t>Mellužas</w:t>
            </w:r>
            <w:proofErr w:type="spellEnd"/>
            <w:r>
              <w:rPr>
                <w:sz w:val="24"/>
                <w:szCs w:val="24"/>
              </w:rPr>
              <w:t>” Veselavas pagastā, Priekuļu novadā,</w:t>
            </w:r>
            <w:r w:rsidRPr="007A21CD">
              <w:rPr>
                <w:sz w:val="24"/>
                <w:szCs w:val="24"/>
              </w:rPr>
              <w:t xml:space="preserve"> sastāvā, lēmuma datums: </w:t>
            </w:r>
            <w:r>
              <w:rPr>
                <w:sz w:val="24"/>
                <w:szCs w:val="24"/>
              </w:rPr>
              <w:t>03.09.2008.</w:t>
            </w:r>
          </w:p>
          <w:p w:rsidR="007A21CD" w:rsidRDefault="00DB5DED" w:rsidP="007A21CD">
            <w:pPr>
              <w:spacing w:after="0" w:line="240" w:lineRule="auto"/>
              <w:jc w:val="both"/>
              <w:rPr>
                <w:sz w:val="24"/>
                <w:szCs w:val="24"/>
              </w:rPr>
            </w:pPr>
            <w:r>
              <w:rPr>
                <w:sz w:val="24"/>
                <w:szCs w:val="24"/>
              </w:rPr>
              <w:t>Saskaņā ar Priekuļu novada pašvaldības 13.04.2018. vēstulē Nr.3-4/2018-426 sniegto informāciju, pašvaldībā 06.10.2017.ir saņemts apbūves īpašnieka iesniegums par zemes vienības “</w:t>
            </w:r>
            <w:proofErr w:type="spellStart"/>
            <w:r w:rsidRPr="00DB5DED">
              <w:rPr>
                <w:sz w:val="24"/>
                <w:szCs w:val="24"/>
              </w:rPr>
              <w:t>Mellužas</w:t>
            </w:r>
            <w:proofErr w:type="spellEnd"/>
            <w:r w:rsidRPr="00DB5DED">
              <w:rPr>
                <w:sz w:val="24"/>
                <w:szCs w:val="24"/>
              </w:rPr>
              <w:t>”, Veselavas pagastā, Priekuļu</w:t>
            </w:r>
            <w:r>
              <w:rPr>
                <w:sz w:val="24"/>
                <w:szCs w:val="24"/>
              </w:rPr>
              <w:t xml:space="preserve"> novadā, atsavināšanu.</w:t>
            </w:r>
          </w:p>
          <w:p w:rsidR="00EF2245" w:rsidRDefault="00DB5DED" w:rsidP="007A21CD">
            <w:pPr>
              <w:spacing w:after="0" w:line="240" w:lineRule="auto"/>
              <w:jc w:val="both"/>
              <w:rPr>
                <w:sz w:val="24"/>
                <w:szCs w:val="24"/>
              </w:rPr>
            </w:pPr>
            <w:r>
              <w:rPr>
                <w:sz w:val="24"/>
                <w:szCs w:val="24"/>
              </w:rPr>
              <w:t>Vienlaicīgi pašvaldība vēstulē informē, k</w:t>
            </w:r>
            <w:r w:rsidR="00EF2245">
              <w:rPr>
                <w:sz w:val="24"/>
                <w:szCs w:val="24"/>
              </w:rPr>
              <w:t>a,</w:t>
            </w:r>
            <w:r>
              <w:rPr>
                <w:sz w:val="24"/>
                <w:szCs w:val="24"/>
              </w:rPr>
              <w:t xml:space="preserve"> iepazīstoties ar arhīvos pieejamo informāciju</w:t>
            </w:r>
            <w:r w:rsidR="00EF2245">
              <w:rPr>
                <w:sz w:val="24"/>
                <w:szCs w:val="24"/>
              </w:rPr>
              <w:t>,</w:t>
            </w:r>
            <w:r>
              <w:rPr>
                <w:sz w:val="24"/>
                <w:szCs w:val="24"/>
              </w:rPr>
              <w:t xml:space="preserve"> tika konstatēts, ka zemes īpašumu “</w:t>
            </w:r>
            <w:proofErr w:type="spellStart"/>
            <w:r>
              <w:rPr>
                <w:sz w:val="24"/>
                <w:szCs w:val="24"/>
              </w:rPr>
              <w:t>Mellužas</w:t>
            </w:r>
            <w:proofErr w:type="spellEnd"/>
            <w:r>
              <w:rPr>
                <w:sz w:val="24"/>
                <w:szCs w:val="24"/>
              </w:rPr>
              <w:t xml:space="preserve"> </w:t>
            </w:r>
            <w:r w:rsidRPr="00DB5DED">
              <w:rPr>
                <w:sz w:val="24"/>
                <w:szCs w:val="24"/>
              </w:rPr>
              <w:t xml:space="preserve">vai “Kalna </w:t>
            </w:r>
            <w:proofErr w:type="spellStart"/>
            <w:r w:rsidRPr="00DB5DED">
              <w:rPr>
                <w:sz w:val="24"/>
                <w:szCs w:val="24"/>
              </w:rPr>
              <w:t>Mellužas</w:t>
            </w:r>
            <w:proofErr w:type="spellEnd"/>
            <w:r w:rsidRPr="00DB5DED">
              <w:rPr>
                <w:sz w:val="24"/>
                <w:szCs w:val="24"/>
              </w:rPr>
              <w:t xml:space="preserve">”, Veselavas pagastā, Priekuļu novadā, </w:t>
            </w:r>
            <w:r w:rsidR="00B26AAF">
              <w:rPr>
                <w:sz w:val="24"/>
                <w:szCs w:val="24"/>
              </w:rPr>
              <w:t xml:space="preserve">tiesību </w:t>
            </w:r>
            <w:r>
              <w:rPr>
                <w:sz w:val="24"/>
                <w:szCs w:val="24"/>
              </w:rPr>
              <w:t xml:space="preserve">atjaunošanu nav pieprasījusi </w:t>
            </w:r>
            <w:r w:rsidRPr="00DB5DED">
              <w:rPr>
                <w:sz w:val="24"/>
                <w:szCs w:val="24"/>
              </w:rPr>
              <w:t>neviena fiziska vai juridiska persona, kura</w:t>
            </w:r>
            <w:r>
              <w:rPr>
                <w:sz w:val="24"/>
                <w:szCs w:val="24"/>
              </w:rPr>
              <w:t>i</w:t>
            </w:r>
            <w:r w:rsidRPr="00DB5DED">
              <w:rPr>
                <w:sz w:val="24"/>
                <w:szCs w:val="24"/>
              </w:rPr>
              <w:t xml:space="preserve"> zeme</w:t>
            </w:r>
            <w:r w:rsidR="00B26AAF">
              <w:rPr>
                <w:sz w:val="24"/>
                <w:szCs w:val="24"/>
              </w:rPr>
              <w:t xml:space="preserve"> </w:t>
            </w:r>
            <w:r w:rsidRPr="00DB5DED">
              <w:rPr>
                <w:sz w:val="24"/>
                <w:szCs w:val="24"/>
              </w:rPr>
              <w:t>pie</w:t>
            </w:r>
            <w:r w:rsidR="00B26AAF">
              <w:rPr>
                <w:sz w:val="24"/>
                <w:szCs w:val="24"/>
              </w:rPr>
              <w:t xml:space="preserve">derējusi uz 1940.gada 21.jūliju. </w:t>
            </w:r>
            <w:r w:rsidR="00EF2245">
              <w:rPr>
                <w:sz w:val="24"/>
                <w:szCs w:val="24"/>
              </w:rPr>
              <w:t>Tāpat zemes reformas laikā zemes vienība nav piešķirta lietošanā būvju īpašniekam.</w:t>
            </w:r>
          </w:p>
          <w:p w:rsidR="007373B6" w:rsidRDefault="00B26AAF" w:rsidP="007A21CD">
            <w:pPr>
              <w:spacing w:after="0" w:line="240" w:lineRule="auto"/>
              <w:jc w:val="both"/>
              <w:rPr>
                <w:sz w:val="24"/>
                <w:szCs w:val="24"/>
              </w:rPr>
            </w:pPr>
            <w:r>
              <w:rPr>
                <w:sz w:val="24"/>
                <w:szCs w:val="24"/>
              </w:rPr>
              <w:t xml:space="preserve">Ievērojot iepriekš minēto, </w:t>
            </w:r>
            <w:r w:rsidRPr="00B26AAF">
              <w:rPr>
                <w:sz w:val="24"/>
                <w:szCs w:val="24"/>
              </w:rPr>
              <w:t>Priekuļu novada pašvaldība</w:t>
            </w:r>
            <w:r>
              <w:rPr>
                <w:sz w:val="24"/>
                <w:szCs w:val="24"/>
              </w:rPr>
              <w:t xml:space="preserve"> secina, ka tai nav tiesību re</w:t>
            </w:r>
            <w:r w:rsidR="00EF2245">
              <w:rPr>
                <w:sz w:val="24"/>
                <w:szCs w:val="24"/>
              </w:rPr>
              <w:t xml:space="preserve">ģistrēt </w:t>
            </w:r>
            <w:r>
              <w:rPr>
                <w:sz w:val="24"/>
                <w:szCs w:val="24"/>
              </w:rPr>
              <w:t>zemesgrāmatā uz pašvaldības vā</w:t>
            </w:r>
            <w:r w:rsidR="00EF2245">
              <w:rPr>
                <w:sz w:val="24"/>
                <w:szCs w:val="24"/>
              </w:rPr>
              <w:t>r</w:t>
            </w:r>
            <w:r>
              <w:rPr>
                <w:sz w:val="24"/>
                <w:szCs w:val="24"/>
              </w:rPr>
              <w:t>da apbūv</w:t>
            </w:r>
            <w:r w:rsidR="00EF2245">
              <w:rPr>
                <w:sz w:val="24"/>
                <w:szCs w:val="24"/>
              </w:rPr>
              <w:t>ē</w:t>
            </w:r>
            <w:r>
              <w:rPr>
                <w:sz w:val="24"/>
                <w:szCs w:val="24"/>
              </w:rPr>
              <w:t>tu zemesgab</w:t>
            </w:r>
            <w:r w:rsidR="00EF2245">
              <w:rPr>
                <w:sz w:val="24"/>
                <w:szCs w:val="24"/>
              </w:rPr>
              <w:t>a</w:t>
            </w:r>
            <w:r>
              <w:rPr>
                <w:sz w:val="24"/>
                <w:szCs w:val="24"/>
              </w:rPr>
              <w:t xml:space="preserve">lu, </w:t>
            </w:r>
            <w:r w:rsidR="00EF2245">
              <w:rPr>
                <w:sz w:val="24"/>
                <w:szCs w:val="24"/>
              </w:rPr>
              <w:t xml:space="preserve">un minētais zemesgabals piekrīt valstij </w:t>
            </w:r>
            <w:r w:rsidR="00EF2245" w:rsidRPr="00EF2245">
              <w:rPr>
                <w:sz w:val="24"/>
                <w:szCs w:val="24"/>
              </w:rPr>
              <w:t>saskaņā ar likuma „Par valsts un pašvaldību zemes īpašuma tiesībām un to nostiprināšanu zemesgrāmatās” 2. panta otrās daļas 2.punktu</w:t>
            </w:r>
            <w:r w:rsidR="00EF2245">
              <w:rPr>
                <w:sz w:val="24"/>
                <w:szCs w:val="24"/>
              </w:rPr>
              <w:t>.</w:t>
            </w:r>
          </w:p>
          <w:p w:rsidR="00963F0A" w:rsidRDefault="00963F0A" w:rsidP="00E36E74">
            <w:pPr>
              <w:spacing w:after="0" w:line="240" w:lineRule="auto"/>
              <w:ind w:firstLine="720"/>
              <w:jc w:val="both"/>
              <w:rPr>
                <w:sz w:val="24"/>
                <w:szCs w:val="24"/>
              </w:rPr>
            </w:pPr>
          </w:p>
          <w:p w:rsidR="00BB6FDB" w:rsidRPr="00BA3952" w:rsidRDefault="00BB6FDB" w:rsidP="00BB6FDB">
            <w:pPr>
              <w:spacing w:after="0" w:line="240" w:lineRule="auto"/>
              <w:ind w:firstLine="720"/>
              <w:jc w:val="both"/>
              <w:rPr>
                <w:sz w:val="24"/>
                <w:szCs w:val="24"/>
              </w:rPr>
            </w:pPr>
            <w:r w:rsidRPr="00BA3952">
              <w:rPr>
                <w:sz w:val="24"/>
                <w:szCs w:val="24"/>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rsidR="000E5F11" w:rsidRPr="00BA3952" w:rsidRDefault="00BB6FDB" w:rsidP="00BB6FDB">
            <w:pPr>
              <w:spacing w:after="0" w:line="240" w:lineRule="auto"/>
              <w:ind w:firstLine="720"/>
              <w:jc w:val="both"/>
              <w:rPr>
                <w:sz w:val="24"/>
                <w:szCs w:val="24"/>
                <w:lang w:eastAsia="lv-LV"/>
              </w:rPr>
            </w:pPr>
            <w:r w:rsidRPr="00BA3952">
              <w:rPr>
                <w:sz w:val="24"/>
                <w:szCs w:val="24"/>
              </w:rPr>
              <w:t>Pēc rīkojuma projek</w:t>
            </w:r>
            <w:r w:rsidR="00617BD3" w:rsidRPr="00BA3952">
              <w:rPr>
                <w:sz w:val="24"/>
                <w:szCs w:val="24"/>
              </w:rPr>
              <w:t>ta pieņemšanas un zemes vienīb</w:t>
            </w:r>
            <w:r w:rsidR="007373B6">
              <w:rPr>
                <w:sz w:val="24"/>
                <w:szCs w:val="24"/>
              </w:rPr>
              <w:t>u</w:t>
            </w:r>
            <w:r w:rsidRPr="00BA3952">
              <w:rPr>
                <w:sz w:val="24"/>
                <w:szCs w:val="24"/>
              </w:rPr>
              <w:t xml:space="preserve"> ierakstīšanas zemesgrāmatā uz valsts vārda Finanšu ministrijas personā, valsts akciju sabiedrība „Valsts nekustamie īpašumi” </w:t>
            </w:r>
            <w:r w:rsidRPr="00BA3952">
              <w:rPr>
                <w:sz w:val="24"/>
                <w:szCs w:val="24"/>
              </w:rPr>
              <w:lastRenderedPageBreak/>
              <w:t>uzsāks mi</w:t>
            </w:r>
            <w:r w:rsidR="00617BD3" w:rsidRPr="00BA3952">
              <w:rPr>
                <w:sz w:val="24"/>
                <w:szCs w:val="24"/>
              </w:rPr>
              <w:t>nēt</w:t>
            </w:r>
            <w:r w:rsidR="007373B6">
              <w:rPr>
                <w:sz w:val="24"/>
                <w:szCs w:val="24"/>
              </w:rPr>
              <w:t>o</w:t>
            </w:r>
            <w:r w:rsidR="00617BD3" w:rsidRPr="00BA3952">
              <w:rPr>
                <w:sz w:val="24"/>
                <w:szCs w:val="24"/>
              </w:rPr>
              <w:t xml:space="preserve"> zemes vienīb</w:t>
            </w:r>
            <w:r w:rsidR="007373B6">
              <w:rPr>
                <w:sz w:val="24"/>
                <w:szCs w:val="24"/>
              </w:rPr>
              <w:t>u</w:t>
            </w:r>
            <w:r w:rsidR="00617BD3" w:rsidRPr="00BA3952">
              <w:rPr>
                <w:sz w:val="24"/>
                <w:szCs w:val="24"/>
              </w:rPr>
              <w:t xml:space="preserve"> atsavināšanas procesu būvju īpašniek</w:t>
            </w:r>
            <w:r w:rsidR="007373B6">
              <w:rPr>
                <w:sz w:val="24"/>
                <w:szCs w:val="24"/>
              </w:rPr>
              <w:t>iem</w:t>
            </w:r>
            <w:r w:rsidRPr="00BA3952">
              <w:rPr>
                <w:sz w:val="24"/>
                <w:szCs w:val="24"/>
              </w:rPr>
              <w:t xml:space="preserve"> Publiskas personas mantas atsavināšanas likuma noteiktajā kārtībā, ievērojot normatīvajos aktos noteiktos atsavināšanas ierobežojumus, tādējādi izbeidzot dalītā īpašuma tiesiskās attiecības un piespiedu nomas attiecības. </w:t>
            </w:r>
            <w:r w:rsidRPr="00BA3952">
              <w:rPr>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BA3952" w:rsidRDefault="00024624" w:rsidP="00617BD3">
            <w:pPr>
              <w:spacing w:after="0" w:line="240" w:lineRule="auto"/>
              <w:ind w:firstLine="720"/>
              <w:jc w:val="both"/>
              <w:rPr>
                <w:sz w:val="24"/>
                <w:szCs w:val="24"/>
              </w:rPr>
            </w:pPr>
            <w:r w:rsidRPr="00BA3952">
              <w:rPr>
                <w:sz w:val="24"/>
                <w:szCs w:val="24"/>
              </w:rPr>
              <w:t>Rīkojuma projektā</w:t>
            </w:r>
            <w:r w:rsidR="00FB07F5" w:rsidRPr="00BA3952">
              <w:rPr>
                <w:sz w:val="24"/>
                <w:szCs w:val="24"/>
              </w:rPr>
              <w:t xml:space="preserve"> </w:t>
            </w:r>
            <w:r w:rsidR="00BB6FDB" w:rsidRPr="00BA3952">
              <w:rPr>
                <w:sz w:val="24"/>
                <w:szCs w:val="24"/>
              </w:rPr>
              <w:t>iekļautā</w:t>
            </w:r>
            <w:r w:rsidR="007373B6">
              <w:rPr>
                <w:sz w:val="24"/>
                <w:szCs w:val="24"/>
              </w:rPr>
              <w:t>s</w:t>
            </w:r>
            <w:r w:rsidR="006B37BC" w:rsidRPr="00BA3952">
              <w:rPr>
                <w:sz w:val="24"/>
                <w:szCs w:val="24"/>
              </w:rPr>
              <w:t xml:space="preserve"> zemes </w:t>
            </w:r>
            <w:r w:rsidR="00617BD3" w:rsidRPr="00BA3952">
              <w:rPr>
                <w:sz w:val="24"/>
                <w:szCs w:val="24"/>
              </w:rPr>
              <w:t>vienība</w:t>
            </w:r>
            <w:r w:rsidR="007373B6">
              <w:rPr>
                <w:sz w:val="24"/>
                <w:szCs w:val="24"/>
              </w:rPr>
              <w:t>s</w:t>
            </w:r>
            <w:r w:rsidR="00617BD3" w:rsidRPr="00BA3952">
              <w:rPr>
                <w:sz w:val="24"/>
                <w:szCs w:val="24"/>
              </w:rPr>
              <w:t xml:space="preserve"> </w:t>
            </w:r>
            <w:r w:rsidR="006B37BC" w:rsidRPr="00BA3952">
              <w:rPr>
                <w:sz w:val="24"/>
                <w:szCs w:val="24"/>
              </w:rPr>
              <w:t>normatīvajos aktos noteiktā kārtībā tiks ierakstīta</w:t>
            </w:r>
            <w:r w:rsidR="007373B6">
              <w:rPr>
                <w:sz w:val="24"/>
                <w:szCs w:val="24"/>
              </w:rPr>
              <w:t>s</w:t>
            </w:r>
            <w:r w:rsidR="006B37BC" w:rsidRPr="00BA3952">
              <w:rPr>
                <w:sz w:val="24"/>
                <w:szCs w:val="24"/>
              </w:rPr>
              <w:t xml:space="preserve"> zemesgrāmatā uz valsts vārda Finanšu ministrijas personā, iesniedzot likuma „Par valsts un pašvaldību zemes īpašuma tiesībām un to nostiprināšanu zemesgrāmatās” 13.panta pirmajā daļā noteiktos dokumentus. Zemes vienīb</w:t>
            </w:r>
            <w:r w:rsidR="007373B6">
              <w:rPr>
                <w:sz w:val="24"/>
                <w:szCs w:val="24"/>
              </w:rPr>
              <w:t>u</w:t>
            </w:r>
            <w:r w:rsidR="006B37BC" w:rsidRPr="00BA3952">
              <w:rPr>
                <w:sz w:val="24"/>
                <w:szCs w:val="24"/>
              </w:rPr>
              <w:t xml:space="preserve"> platība norādīta atbilstoši Nekustamā īpašuma valsts kadastra informācijas sistēmā norādītajai informācijai. Veicot zemes vienīb</w:t>
            </w:r>
            <w:r w:rsidR="007373B6">
              <w:rPr>
                <w:sz w:val="24"/>
                <w:szCs w:val="24"/>
              </w:rPr>
              <w:t>u</w:t>
            </w:r>
            <w:r w:rsidR="006B37BC" w:rsidRPr="00BA3952">
              <w:rPr>
                <w:sz w:val="24"/>
                <w:szCs w:val="24"/>
              </w:rPr>
              <w:t xml:space="preserve"> kadastrālo uzmērīšanu, zemes vienīb</w:t>
            </w:r>
            <w:r w:rsidR="007373B6">
              <w:rPr>
                <w:sz w:val="24"/>
                <w:szCs w:val="24"/>
              </w:rPr>
              <w:t>u</w:t>
            </w:r>
            <w:r w:rsidR="006B37BC" w:rsidRPr="00BA3952">
              <w:rPr>
                <w:sz w:val="24"/>
                <w:szCs w:val="24"/>
              </w:rPr>
              <w:t xml:space="preserve"> platība</w:t>
            </w:r>
            <w:r w:rsidR="007373B6">
              <w:rPr>
                <w:sz w:val="24"/>
                <w:szCs w:val="24"/>
              </w:rPr>
              <w:t>s</w:t>
            </w:r>
            <w:r w:rsidR="006B37BC" w:rsidRPr="00BA3952">
              <w:rPr>
                <w:sz w:val="24"/>
                <w:szCs w:val="24"/>
              </w:rPr>
              <w:t xml:space="preserve"> var tikt precizēta</w:t>
            </w:r>
            <w:r w:rsidR="007373B6">
              <w:rPr>
                <w:sz w:val="24"/>
                <w:szCs w:val="24"/>
              </w:rPr>
              <w:t>s</w:t>
            </w:r>
            <w:r w:rsidR="006B37BC" w:rsidRPr="00BA3952">
              <w:rPr>
                <w:sz w:val="24"/>
                <w:szCs w:val="24"/>
              </w:rPr>
              <w:t>.</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lastRenderedPageBreak/>
              <w:t>3.</w:t>
            </w:r>
          </w:p>
        </w:tc>
        <w:tc>
          <w:tcPr>
            <w:tcW w:w="1078" w:type="pct"/>
            <w:gridSpan w:val="2"/>
            <w:tcBorders>
              <w:top w:val="outset" w:sz="6" w:space="0" w:color="000000"/>
              <w:left w:val="outset" w:sz="6" w:space="0" w:color="000000"/>
              <w:bottom w:val="outset" w:sz="6" w:space="0" w:color="000000"/>
              <w:right w:val="outset" w:sz="6" w:space="0" w:color="000000"/>
            </w:tcBorders>
          </w:tcPr>
          <w:p w:rsidR="009B353E" w:rsidRPr="00BA3952" w:rsidRDefault="00B432BA" w:rsidP="001E6A95">
            <w:pPr>
              <w:spacing w:before="100" w:beforeAutospacing="1" w:after="100" w:afterAutospacing="1" w:line="240" w:lineRule="auto"/>
              <w:rPr>
                <w:sz w:val="24"/>
                <w:szCs w:val="24"/>
                <w:lang w:eastAsia="lv-LV"/>
              </w:rPr>
            </w:pPr>
            <w:r w:rsidRPr="00BA3952">
              <w:rPr>
                <w:sz w:val="24"/>
                <w:szCs w:val="24"/>
                <w:lang w:eastAsia="lv-LV"/>
              </w:rPr>
              <w:t>Projekta izstrādē iesaistītās institūcijas</w:t>
            </w:r>
            <w:r w:rsidR="00EA1F94" w:rsidRPr="00BA3952">
              <w:rPr>
                <w:sz w:val="24"/>
                <w:szCs w:val="24"/>
                <w:lang w:eastAsia="lv-LV"/>
              </w:rPr>
              <w:t xml:space="preserve"> un publiskas personas kapitālsabiedrības</w:t>
            </w:r>
          </w:p>
        </w:tc>
        <w:tc>
          <w:tcPr>
            <w:tcW w:w="3344" w:type="pct"/>
            <w:gridSpan w:val="2"/>
            <w:tcBorders>
              <w:top w:val="outset" w:sz="6" w:space="0" w:color="000000"/>
              <w:left w:val="outset" w:sz="6" w:space="0" w:color="000000"/>
              <w:bottom w:val="outset" w:sz="6" w:space="0" w:color="000000"/>
            </w:tcBorders>
          </w:tcPr>
          <w:p w:rsidR="009B353E" w:rsidRPr="00BA3952" w:rsidRDefault="00B432BA" w:rsidP="00FE36BE">
            <w:pPr>
              <w:spacing w:before="100" w:beforeAutospacing="1" w:after="100" w:afterAutospacing="1" w:line="240" w:lineRule="auto"/>
              <w:ind w:firstLine="720"/>
              <w:jc w:val="both"/>
              <w:rPr>
                <w:sz w:val="24"/>
                <w:szCs w:val="24"/>
                <w:u w:val="single"/>
                <w:lang w:eastAsia="lv-LV"/>
              </w:rPr>
            </w:pPr>
            <w:r w:rsidRPr="00BA3952">
              <w:rPr>
                <w:sz w:val="24"/>
                <w:szCs w:val="24"/>
                <w:lang w:eastAsia="lv-LV"/>
              </w:rPr>
              <w:t>Projekta izstrādē ir iesaistīta Finanšu ministrija un valsts akciju sabiedrība „Valsts nekustamie īpašumi”</w:t>
            </w:r>
            <w:r w:rsidR="00FE36BE" w:rsidRPr="00BA3952">
              <w:rPr>
                <w:sz w:val="24"/>
                <w:szCs w:val="24"/>
                <w:lang w:eastAsia="lv-LV"/>
              </w:rPr>
              <w:t>.</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BC2F65" w:rsidP="001E6A95">
            <w:pPr>
              <w:spacing w:before="100" w:beforeAutospacing="1" w:after="100" w:afterAutospacing="1" w:line="240" w:lineRule="auto"/>
              <w:rPr>
                <w:sz w:val="24"/>
                <w:szCs w:val="24"/>
                <w:lang w:eastAsia="lv-LV"/>
              </w:rPr>
            </w:pPr>
            <w:r w:rsidRPr="00BA3952">
              <w:rPr>
                <w:sz w:val="24"/>
                <w:szCs w:val="24"/>
                <w:lang w:eastAsia="lv-LV"/>
              </w:rPr>
              <w:t>4</w:t>
            </w:r>
            <w:r w:rsidR="009B353E" w:rsidRPr="00BA3952">
              <w:rPr>
                <w:sz w:val="24"/>
                <w:szCs w:val="24"/>
                <w:lang w:eastAsia="lv-LV"/>
              </w:rPr>
              <w:t>.</w:t>
            </w:r>
          </w:p>
        </w:tc>
        <w:tc>
          <w:tcPr>
            <w:tcW w:w="1078" w:type="pct"/>
            <w:gridSpan w:val="2"/>
            <w:tcBorders>
              <w:top w:val="outset" w:sz="6" w:space="0" w:color="000000"/>
              <w:left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Cita informācija</w:t>
            </w:r>
          </w:p>
        </w:tc>
        <w:tc>
          <w:tcPr>
            <w:tcW w:w="3344" w:type="pct"/>
            <w:gridSpan w:val="2"/>
            <w:tcBorders>
              <w:top w:val="outset" w:sz="6" w:space="0" w:color="000000"/>
              <w:left w:val="outset" w:sz="6" w:space="0" w:color="000000"/>
              <w:bottom w:val="outset" w:sz="6" w:space="0" w:color="000000"/>
            </w:tcBorders>
          </w:tcPr>
          <w:p w:rsidR="00C115B1" w:rsidRPr="00BA3952" w:rsidRDefault="004C52DA" w:rsidP="004C52DA">
            <w:pPr>
              <w:spacing w:after="0" w:line="240" w:lineRule="auto"/>
              <w:jc w:val="center"/>
              <w:rPr>
                <w:bCs/>
                <w:sz w:val="24"/>
                <w:szCs w:val="24"/>
              </w:rPr>
            </w:pPr>
            <w:r w:rsidRPr="00BA3952">
              <w:rPr>
                <w:bCs/>
                <w:sz w:val="24"/>
                <w:szCs w:val="24"/>
              </w:rPr>
              <w:t>Nav</w:t>
            </w:r>
          </w:p>
        </w:tc>
      </w:tr>
      <w:tr w:rsidR="00575C63"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7"/>
            <w:tcBorders>
              <w:top w:val="single" w:sz="4" w:space="0" w:color="auto"/>
              <w:left w:val="single" w:sz="4" w:space="0" w:color="auto"/>
              <w:bottom w:val="single" w:sz="4" w:space="0" w:color="auto"/>
              <w:right w:val="single" w:sz="4" w:space="0" w:color="auto"/>
            </w:tcBorders>
            <w:vAlign w:val="center"/>
            <w:hideMark/>
          </w:tcPr>
          <w:p w:rsidR="00575C63" w:rsidRPr="00BA3952" w:rsidRDefault="00575C63" w:rsidP="00575C63">
            <w:pPr>
              <w:spacing w:after="0" w:line="240" w:lineRule="auto"/>
              <w:ind w:firstLine="300"/>
              <w:jc w:val="center"/>
              <w:rPr>
                <w:b/>
                <w:bCs/>
                <w:sz w:val="24"/>
                <w:szCs w:val="24"/>
                <w:lang w:eastAsia="lv-LV"/>
              </w:rPr>
            </w:pPr>
            <w:r w:rsidRPr="00BA3952">
              <w:rPr>
                <w:b/>
                <w:bCs/>
                <w:sz w:val="24"/>
                <w:szCs w:val="24"/>
                <w:lang w:eastAsia="lv-LV"/>
              </w:rPr>
              <w:t>II. Tiesību akta projekta ietekme uz sabiedrību, tautsaimniecības attīstību un administratīvo slogu</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1.</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 xml:space="preserve">Sabiedrības </w:t>
            </w:r>
            <w:proofErr w:type="spellStart"/>
            <w:r w:rsidRPr="00BA3952">
              <w:rPr>
                <w:sz w:val="24"/>
                <w:szCs w:val="24"/>
                <w:lang w:eastAsia="lv-LV"/>
              </w:rPr>
              <w:t>mērķgrupas</w:t>
            </w:r>
            <w:proofErr w:type="spellEnd"/>
            <w:r w:rsidRPr="00BA3952">
              <w:rPr>
                <w:sz w:val="24"/>
                <w:szCs w:val="24"/>
                <w:lang w:eastAsia="lv-LV"/>
              </w:rPr>
              <w:t>, kuras tiesiskais regulējums ietekmē vai varētu ietekmēt</w:t>
            </w:r>
          </w:p>
        </w:tc>
        <w:tc>
          <w:tcPr>
            <w:tcW w:w="3280" w:type="pct"/>
            <w:tcBorders>
              <w:top w:val="single" w:sz="4" w:space="0" w:color="auto"/>
              <w:left w:val="single" w:sz="4" w:space="0" w:color="auto"/>
              <w:bottom w:val="single" w:sz="4" w:space="0" w:color="auto"/>
              <w:right w:val="single" w:sz="4" w:space="0" w:color="auto"/>
            </w:tcBorders>
            <w:hideMark/>
          </w:tcPr>
          <w:p w:rsidR="00C21B1B" w:rsidRPr="00BA3952" w:rsidRDefault="00A0496B" w:rsidP="00A0496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rojektā risinātie </w:t>
            </w:r>
            <w:r w:rsidR="00BB6FDB" w:rsidRPr="00BA3952">
              <w:rPr>
                <w:sz w:val="24"/>
                <w:szCs w:val="24"/>
                <w:lang w:eastAsia="lv-LV"/>
              </w:rPr>
              <w:t>jautājumi skar tiesību subjektu</w:t>
            </w:r>
            <w:r w:rsidR="007373B6">
              <w:rPr>
                <w:sz w:val="24"/>
                <w:szCs w:val="24"/>
                <w:lang w:eastAsia="lv-LV"/>
              </w:rPr>
              <w:t>s</w:t>
            </w:r>
            <w:r w:rsidR="004F758B" w:rsidRPr="00BA3952">
              <w:rPr>
                <w:sz w:val="24"/>
                <w:szCs w:val="24"/>
                <w:lang w:eastAsia="lv-LV"/>
              </w:rPr>
              <w:t xml:space="preserve"> – </w:t>
            </w:r>
            <w:r w:rsidR="007373B6">
              <w:rPr>
                <w:sz w:val="24"/>
                <w:szCs w:val="24"/>
                <w:lang w:eastAsia="lv-LV"/>
              </w:rPr>
              <w:t>privātpersonas</w:t>
            </w:r>
            <w:r w:rsidR="004F758B" w:rsidRPr="00BA3952">
              <w:rPr>
                <w:sz w:val="24"/>
                <w:szCs w:val="24"/>
                <w:lang w:eastAsia="lv-LV"/>
              </w:rPr>
              <w:t>, kuru</w:t>
            </w:r>
            <w:r w:rsidR="00BB6FDB" w:rsidRPr="00BA3952">
              <w:rPr>
                <w:sz w:val="24"/>
                <w:szCs w:val="24"/>
                <w:lang w:eastAsia="lv-LV"/>
              </w:rPr>
              <w:t xml:space="preserve"> ēka</w:t>
            </w:r>
            <w:r w:rsidR="004F758B" w:rsidRPr="00BA3952">
              <w:rPr>
                <w:sz w:val="24"/>
                <w:szCs w:val="24"/>
                <w:lang w:eastAsia="lv-LV"/>
              </w:rPr>
              <w:t>s</w:t>
            </w:r>
            <w:r w:rsidR="00B178B2" w:rsidRPr="00BA3952">
              <w:rPr>
                <w:sz w:val="24"/>
                <w:szCs w:val="24"/>
                <w:lang w:eastAsia="lv-LV"/>
              </w:rPr>
              <w:t xml:space="preserve"> atrodas uz </w:t>
            </w:r>
            <w:r w:rsidR="00E23ED9" w:rsidRPr="00BA3952">
              <w:rPr>
                <w:sz w:val="24"/>
                <w:szCs w:val="24"/>
                <w:lang w:eastAsia="lv-LV"/>
              </w:rPr>
              <w:t xml:space="preserve">projektā </w:t>
            </w:r>
            <w:r w:rsidR="004F758B" w:rsidRPr="00BA3952">
              <w:rPr>
                <w:sz w:val="24"/>
                <w:szCs w:val="24"/>
                <w:lang w:eastAsia="lv-LV"/>
              </w:rPr>
              <w:t>iekļautajām zemes vienībām</w:t>
            </w:r>
            <w:r w:rsidR="00BB6FDB" w:rsidRPr="00BA3952">
              <w:rPr>
                <w:sz w:val="24"/>
                <w:szCs w:val="24"/>
                <w:lang w:eastAsia="lv-LV"/>
              </w:rPr>
              <w:t>,</w:t>
            </w:r>
            <w:r w:rsidR="00B178B2" w:rsidRPr="00BA3952">
              <w:rPr>
                <w:sz w:val="24"/>
                <w:szCs w:val="24"/>
                <w:lang w:eastAsia="lv-LV"/>
              </w:rPr>
              <w:t xml:space="preserve"> un</w:t>
            </w:r>
            <w:r w:rsidR="004F758B" w:rsidRPr="00BA3952">
              <w:rPr>
                <w:sz w:val="24"/>
                <w:szCs w:val="24"/>
                <w:lang w:eastAsia="lv-LV"/>
              </w:rPr>
              <w:t xml:space="preserve"> ar kurām</w:t>
            </w:r>
            <w:r w:rsidR="00BB6FDB" w:rsidRPr="00BA3952">
              <w:rPr>
                <w:sz w:val="24"/>
                <w:szCs w:val="24"/>
                <w:lang w:eastAsia="lv-LV"/>
              </w:rPr>
              <w:t xml:space="preserve"> slēdzams</w:t>
            </w:r>
            <w:r w:rsidR="002671B6" w:rsidRPr="00BA3952">
              <w:rPr>
                <w:sz w:val="24"/>
                <w:szCs w:val="24"/>
                <w:lang w:eastAsia="lv-LV"/>
              </w:rPr>
              <w:t xml:space="preserve"> z</w:t>
            </w:r>
            <w:r w:rsidR="00BB6FDB" w:rsidRPr="00BA3952">
              <w:rPr>
                <w:sz w:val="24"/>
                <w:szCs w:val="24"/>
                <w:lang w:eastAsia="lv-LV"/>
              </w:rPr>
              <w:t>emes nomas līgums</w:t>
            </w:r>
            <w:r w:rsidR="002671B6" w:rsidRPr="00BA3952">
              <w:rPr>
                <w:sz w:val="24"/>
                <w:szCs w:val="24"/>
                <w:lang w:eastAsia="lv-LV"/>
              </w:rPr>
              <w:t>, un</w:t>
            </w:r>
            <w:r w:rsidR="004F758B" w:rsidRPr="00BA3952">
              <w:rPr>
                <w:sz w:val="24"/>
                <w:szCs w:val="24"/>
                <w:lang w:eastAsia="lv-LV"/>
              </w:rPr>
              <w:t xml:space="preserve"> kurām</w:t>
            </w:r>
            <w:r w:rsidR="00D73E37" w:rsidRPr="00BA3952">
              <w:rPr>
                <w:sz w:val="24"/>
                <w:szCs w:val="24"/>
                <w:lang w:eastAsia="lv-LV"/>
              </w:rPr>
              <w:t xml:space="preserve"> ir tiesības</w:t>
            </w:r>
            <w:r w:rsidR="00B178B2" w:rsidRPr="00BA3952">
              <w:rPr>
                <w:sz w:val="24"/>
                <w:szCs w:val="24"/>
                <w:lang w:eastAsia="lv-LV"/>
              </w:rPr>
              <w:t xml:space="preserve"> izmantot savas normatīvos aktos noteiktās tiesības realizēt</w:t>
            </w:r>
            <w:r w:rsidR="00E23ED9" w:rsidRPr="00BA3952">
              <w:rPr>
                <w:sz w:val="24"/>
                <w:szCs w:val="24"/>
                <w:lang w:eastAsia="lv-LV"/>
              </w:rPr>
              <w:t xml:space="preserve"> pirmpirkuma tiesības uz valsts</w:t>
            </w:r>
            <w:r w:rsidR="004F758B" w:rsidRPr="00BA3952">
              <w:rPr>
                <w:sz w:val="24"/>
                <w:szCs w:val="24"/>
                <w:lang w:eastAsia="lv-LV"/>
              </w:rPr>
              <w:t xml:space="preserve"> zemes vienībām</w:t>
            </w:r>
            <w:r w:rsidR="00B178B2" w:rsidRPr="00BA3952">
              <w:rPr>
                <w:sz w:val="24"/>
                <w:szCs w:val="24"/>
                <w:lang w:eastAsia="lv-LV"/>
              </w:rPr>
              <w:t>.</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2.</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Tiesiskā regulējuma ietekme uz tautsaimniecību un administratīvo slogu</w:t>
            </w:r>
          </w:p>
        </w:tc>
        <w:tc>
          <w:tcPr>
            <w:tcW w:w="3280" w:type="pct"/>
            <w:tcBorders>
              <w:top w:val="single" w:sz="4" w:space="0" w:color="auto"/>
              <w:left w:val="single" w:sz="4" w:space="0" w:color="auto"/>
              <w:bottom w:val="single" w:sz="4" w:space="0" w:color="auto"/>
              <w:right w:val="single" w:sz="4" w:space="0" w:color="auto"/>
            </w:tcBorders>
            <w:hideMark/>
          </w:tcPr>
          <w:p w:rsidR="002B3CDB" w:rsidRPr="00BA3952" w:rsidRDefault="00A0496B" w:rsidP="002B3CDB">
            <w:pPr>
              <w:spacing w:after="0" w:line="240" w:lineRule="auto"/>
              <w:ind w:firstLine="720"/>
              <w:jc w:val="both"/>
              <w:rPr>
                <w:sz w:val="24"/>
                <w:szCs w:val="24"/>
                <w:lang w:eastAsia="lv-LV"/>
              </w:rPr>
            </w:pPr>
            <w:r w:rsidRPr="00BA3952">
              <w:rPr>
                <w:sz w:val="24"/>
                <w:szCs w:val="24"/>
                <w:lang w:eastAsia="lv-LV"/>
              </w:rPr>
              <w:t>P</w:t>
            </w:r>
            <w:r w:rsidR="00575C63" w:rsidRPr="00BA3952">
              <w:rPr>
                <w:sz w:val="24"/>
                <w:szCs w:val="24"/>
                <w:lang w:eastAsia="lv-LV"/>
              </w:rPr>
              <w:t>rojekta tiesiskais regulējums tautsaimniecību, kā valsts saimniecības nozari, neietekmē un administratīvo slogu nemaina</w:t>
            </w:r>
            <w:r w:rsidR="002F2FB2" w:rsidRPr="00BA3952">
              <w:rPr>
                <w:sz w:val="24"/>
                <w:szCs w:val="24"/>
                <w:lang w:eastAsia="lv-LV"/>
              </w:rPr>
              <w:t>.</w:t>
            </w:r>
          </w:p>
          <w:p w:rsidR="002B3CDB" w:rsidRPr="00BA3952" w:rsidRDefault="002B3CDB" w:rsidP="002B3CDB">
            <w:pPr>
              <w:spacing w:after="0" w:line="240" w:lineRule="auto"/>
              <w:jc w:val="both"/>
              <w:rPr>
                <w:sz w:val="24"/>
                <w:szCs w:val="24"/>
                <w:lang w:eastAsia="lv-LV"/>
              </w:rPr>
            </w:pP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3.</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Administratīvo izmaksu monetārs novērtējums</w:t>
            </w:r>
          </w:p>
        </w:tc>
        <w:tc>
          <w:tcPr>
            <w:tcW w:w="3280" w:type="pct"/>
            <w:tcBorders>
              <w:top w:val="single" w:sz="4" w:space="0" w:color="auto"/>
              <w:left w:val="single" w:sz="4" w:space="0" w:color="auto"/>
              <w:bottom w:val="single" w:sz="4" w:space="0" w:color="auto"/>
              <w:right w:val="single" w:sz="4" w:space="0" w:color="auto"/>
            </w:tcBorders>
            <w:hideMark/>
          </w:tcPr>
          <w:p w:rsidR="00575C63" w:rsidRPr="00BA3952" w:rsidRDefault="00A0496B" w:rsidP="00117A82">
            <w:pPr>
              <w:spacing w:after="0" w:line="240" w:lineRule="auto"/>
              <w:ind w:firstLine="720"/>
              <w:jc w:val="both"/>
              <w:rPr>
                <w:sz w:val="24"/>
                <w:szCs w:val="24"/>
                <w:lang w:eastAsia="lv-LV"/>
              </w:rPr>
            </w:pPr>
            <w:r w:rsidRPr="00BA3952">
              <w:rPr>
                <w:sz w:val="24"/>
                <w:szCs w:val="24"/>
                <w:lang w:eastAsia="lv-LV"/>
              </w:rPr>
              <w:t>P</w:t>
            </w:r>
            <w:r w:rsidR="00B55897" w:rsidRPr="00BA3952">
              <w:rPr>
                <w:sz w:val="24"/>
                <w:szCs w:val="24"/>
                <w:lang w:eastAsia="lv-LV"/>
              </w:rPr>
              <w:t>rojekta tiesiskais regulējums administratīvo slogu neietekmē.</w:t>
            </w:r>
          </w:p>
        </w:tc>
      </w:tr>
      <w:tr w:rsidR="00EA1F94" w:rsidRPr="00BA3952" w:rsidTr="000F046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single" w:sz="4" w:space="0" w:color="auto"/>
            </w:tcBorders>
          </w:tcPr>
          <w:p w:rsidR="00EA1F94" w:rsidRPr="00BA3952" w:rsidRDefault="00EA1F94" w:rsidP="00EA1F94">
            <w:pPr>
              <w:spacing w:after="0" w:line="240" w:lineRule="auto"/>
              <w:rPr>
                <w:sz w:val="24"/>
                <w:szCs w:val="24"/>
                <w:lang w:eastAsia="lv-LV"/>
              </w:rPr>
            </w:pPr>
            <w:r w:rsidRPr="00BA3952">
              <w:rPr>
                <w:sz w:val="24"/>
                <w:szCs w:val="24"/>
              </w:rPr>
              <w:t>4.</w:t>
            </w:r>
          </w:p>
        </w:tc>
        <w:tc>
          <w:tcPr>
            <w:tcW w:w="1162" w:type="pct"/>
            <w:gridSpan w:val="4"/>
            <w:tcBorders>
              <w:top w:val="single" w:sz="4" w:space="0" w:color="auto"/>
              <w:left w:val="single" w:sz="4" w:space="0" w:color="auto"/>
              <w:bottom w:val="single" w:sz="4" w:space="0" w:color="auto"/>
              <w:right w:val="single" w:sz="4" w:space="0" w:color="auto"/>
            </w:tcBorders>
          </w:tcPr>
          <w:p w:rsidR="00EA1F94" w:rsidRPr="00BA3952" w:rsidRDefault="00EA1F94" w:rsidP="005C36A9">
            <w:pPr>
              <w:spacing w:after="0" w:line="240" w:lineRule="auto"/>
              <w:rPr>
                <w:sz w:val="24"/>
                <w:szCs w:val="24"/>
              </w:rPr>
            </w:pPr>
            <w:r w:rsidRPr="00BA3952">
              <w:rPr>
                <w:sz w:val="24"/>
                <w:szCs w:val="24"/>
                <w:lang w:eastAsia="lv-LV"/>
              </w:rPr>
              <w:t>Atbilstības izmaksu monetārs novērtējums</w:t>
            </w:r>
          </w:p>
        </w:tc>
        <w:tc>
          <w:tcPr>
            <w:tcW w:w="3280" w:type="pct"/>
            <w:tcBorders>
              <w:top w:val="single" w:sz="4" w:space="0" w:color="auto"/>
              <w:left w:val="single" w:sz="4" w:space="0" w:color="auto"/>
              <w:bottom w:val="single" w:sz="4" w:space="0" w:color="auto"/>
              <w:right w:val="single" w:sz="4" w:space="0" w:color="auto"/>
            </w:tcBorders>
          </w:tcPr>
          <w:p w:rsidR="005C36A9" w:rsidRPr="00BA3952" w:rsidRDefault="00A0496B" w:rsidP="005C36A9">
            <w:pPr>
              <w:spacing w:after="0" w:line="240" w:lineRule="auto"/>
              <w:ind w:firstLine="720"/>
              <w:jc w:val="both"/>
              <w:rPr>
                <w:sz w:val="24"/>
                <w:szCs w:val="24"/>
                <w:lang w:eastAsia="lv-LV"/>
              </w:rPr>
            </w:pPr>
            <w:r w:rsidRPr="00BA3952">
              <w:rPr>
                <w:sz w:val="24"/>
                <w:szCs w:val="24"/>
                <w:lang w:eastAsia="lv-LV"/>
              </w:rPr>
              <w:t>P</w:t>
            </w:r>
            <w:r w:rsidR="00EA1F94" w:rsidRPr="00BA3952">
              <w:rPr>
                <w:sz w:val="24"/>
                <w:szCs w:val="24"/>
                <w:lang w:eastAsia="lv-LV"/>
              </w:rPr>
              <w:t xml:space="preserve">rojekta tiesiskais regulējums </w:t>
            </w:r>
            <w:r w:rsidR="005C36A9" w:rsidRPr="00BA3952">
              <w:rPr>
                <w:sz w:val="24"/>
                <w:szCs w:val="24"/>
                <w:lang w:eastAsia="lv-LV"/>
              </w:rPr>
              <w:t>atbilstības izmaksas nerada</w:t>
            </w:r>
            <w:r w:rsidR="00EA1F94" w:rsidRPr="00BA3952">
              <w:rPr>
                <w:sz w:val="24"/>
                <w:szCs w:val="24"/>
                <w:lang w:eastAsia="lv-LV"/>
              </w:rPr>
              <w:t>.</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EA1F94" w:rsidP="00575C63">
            <w:pPr>
              <w:spacing w:after="0" w:line="240" w:lineRule="auto"/>
              <w:rPr>
                <w:color w:val="414142"/>
                <w:sz w:val="24"/>
                <w:szCs w:val="24"/>
                <w:lang w:eastAsia="lv-LV"/>
              </w:rPr>
            </w:pPr>
            <w:r w:rsidRPr="00BA3952">
              <w:rPr>
                <w:color w:val="414142"/>
                <w:sz w:val="24"/>
                <w:szCs w:val="24"/>
                <w:lang w:eastAsia="lv-LV"/>
              </w:rPr>
              <w:lastRenderedPageBreak/>
              <w:t>5</w:t>
            </w:r>
            <w:r w:rsidR="00575C63" w:rsidRPr="00BA3952">
              <w:rPr>
                <w:color w:val="414142"/>
                <w:sz w:val="24"/>
                <w:szCs w:val="24"/>
                <w:lang w:eastAsia="lv-LV"/>
              </w:rPr>
              <w:t>.</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Cita informācija</w:t>
            </w:r>
          </w:p>
        </w:tc>
        <w:tc>
          <w:tcPr>
            <w:tcW w:w="3280" w:type="pct"/>
            <w:tcBorders>
              <w:top w:val="single" w:sz="4" w:space="0" w:color="auto"/>
              <w:left w:val="single" w:sz="4" w:space="0" w:color="auto"/>
              <w:bottom w:val="single" w:sz="4" w:space="0" w:color="auto"/>
              <w:right w:val="single" w:sz="4" w:space="0" w:color="auto"/>
            </w:tcBorders>
            <w:hideMark/>
          </w:tcPr>
          <w:p w:rsidR="00575C63" w:rsidRPr="00BA3952" w:rsidRDefault="00A0496B" w:rsidP="00FE372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rojekta īstenošanai nav nepieciešami papildus līdzekļi no valsts vai pašvaldību budžeta. </w:t>
            </w:r>
          </w:p>
        </w:tc>
      </w:tr>
      <w:tr w:rsidR="00BC2B37"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rsidR="00BC2B37" w:rsidRPr="00BA3952" w:rsidRDefault="00BC2B37" w:rsidP="00BC2B37">
            <w:pPr>
              <w:spacing w:after="0" w:line="240" w:lineRule="auto"/>
              <w:ind w:firstLine="720"/>
              <w:jc w:val="both"/>
              <w:rPr>
                <w:b/>
                <w:sz w:val="24"/>
                <w:szCs w:val="24"/>
                <w:lang w:eastAsia="lv-LV"/>
              </w:rPr>
            </w:pPr>
            <w:r w:rsidRPr="00BA3952">
              <w:rPr>
                <w:b/>
                <w:sz w:val="24"/>
                <w:szCs w:val="24"/>
                <w:lang w:eastAsia="lv-LV"/>
              </w:rPr>
              <w:t>III.</w:t>
            </w:r>
            <w:r w:rsidRPr="00BA3952">
              <w:rPr>
                <w:b/>
                <w:bCs/>
                <w:sz w:val="24"/>
                <w:szCs w:val="24"/>
                <w:lang w:eastAsia="lv-LV"/>
              </w:rPr>
              <w:t xml:space="preserve"> Tiesību akta projekta ietekme uz valsts budžetu un pašvaldību budžetiem</w:t>
            </w:r>
          </w:p>
        </w:tc>
      </w:tr>
      <w:tr w:rsidR="00BC2B37"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rsidR="00BC2B37" w:rsidRPr="00BA3952" w:rsidRDefault="00BC2B37" w:rsidP="00BC2B37">
            <w:pPr>
              <w:tabs>
                <w:tab w:val="left" w:pos="3696"/>
              </w:tabs>
              <w:spacing w:after="0" w:line="240" w:lineRule="auto"/>
              <w:jc w:val="center"/>
              <w:rPr>
                <w:sz w:val="24"/>
                <w:szCs w:val="24"/>
                <w:lang w:eastAsia="lv-LV"/>
              </w:rPr>
            </w:pPr>
            <w:r w:rsidRPr="00BA3952">
              <w:rPr>
                <w:bCs/>
                <w:sz w:val="24"/>
                <w:szCs w:val="24"/>
                <w:lang w:eastAsia="lv-LV"/>
              </w:rPr>
              <w:t>Projekts šo jomu neskar.</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6"/>
            <w:vAlign w:val="center"/>
            <w:hideMark/>
          </w:tcPr>
          <w:p w:rsidR="00BC2B37" w:rsidRPr="00BA3952" w:rsidRDefault="00BC2B37" w:rsidP="00DC1BDB">
            <w:pPr>
              <w:spacing w:after="0" w:line="240" w:lineRule="auto"/>
              <w:ind w:firstLine="301"/>
              <w:jc w:val="center"/>
              <w:rPr>
                <w:b/>
                <w:bCs/>
                <w:sz w:val="24"/>
                <w:szCs w:val="24"/>
                <w:lang w:eastAsia="lv-LV"/>
              </w:rPr>
            </w:pPr>
            <w:r w:rsidRPr="00BA3952">
              <w:rPr>
                <w:b/>
                <w:bCs/>
                <w:sz w:val="24"/>
                <w:szCs w:val="24"/>
                <w:lang w:eastAsia="lv-LV"/>
              </w:rPr>
              <w:t>IV. Tiesību akta projekta ietekme uz spēkā esošo tiesību normu sistēmu</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BC2B37">
            <w:pPr>
              <w:spacing w:after="0" w:line="240" w:lineRule="auto"/>
              <w:jc w:val="center"/>
              <w:rPr>
                <w:bCs/>
                <w:sz w:val="24"/>
                <w:szCs w:val="24"/>
                <w:lang w:eastAsia="lv-LV"/>
              </w:rPr>
            </w:pPr>
            <w:r w:rsidRPr="00BA3952">
              <w:rPr>
                <w:bCs/>
                <w:sz w:val="24"/>
                <w:szCs w:val="24"/>
                <w:lang w:eastAsia="lv-LV"/>
              </w:rPr>
              <w:t>Projekts šo jomu neskar.</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DC1BDB">
            <w:pPr>
              <w:spacing w:after="0" w:line="240" w:lineRule="auto"/>
              <w:jc w:val="center"/>
              <w:rPr>
                <w:b/>
                <w:bCs/>
                <w:sz w:val="24"/>
                <w:szCs w:val="24"/>
                <w:lang w:eastAsia="lv-LV"/>
              </w:rPr>
            </w:pPr>
            <w:r w:rsidRPr="00BA3952">
              <w:rPr>
                <w:b/>
                <w:bCs/>
                <w:sz w:val="24"/>
                <w:szCs w:val="24"/>
                <w:lang w:eastAsia="lv-LV"/>
              </w:rPr>
              <w:t>V. Tiesību akta projekta atbilstība Latvijas Republikas starptautiskajām saistībām</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DC1BDB">
            <w:pPr>
              <w:spacing w:after="0" w:line="240" w:lineRule="auto"/>
              <w:jc w:val="center"/>
              <w:rPr>
                <w:bCs/>
                <w:sz w:val="24"/>
                <w:szCs w:val="24"/>
                <w:lang w:eastAsia="lv-LV"/>
              </w:rPr>
            </w:pPr>
            <w:r w:rsidRPr="00BA3952">
              <w:rPr>
                <w:bCs/>
                <w:sz w:val="24"/>
                <w:szCs w:val="24"/>
                <w:lang w:eastAsia="lv-LV"/>
              </w:rPr>
              <w:t>Projekts šo jomu neskar.</w:t>
            </w:r>
          </w:p>
        </w:tc>
      </w:tr>
      <w:tr w:rsidR="00FA155D"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FA155D" w:rsidRPr="00BA3952" w:rsidRDefault="00FA155D" w:rsidP="00DC1BDB">
            <w:pPr>
              <w:spacing w:after="0" w:line="240" w:lineRule="auto"/>
              <w:jc w:val="center"/>
              <w:rPr>
                <w:bCs/>
                <w:sz w:val="24"/>
                <w:szCs w:val="24"/>
                <w:lang w:eastAsia="lv-LV"/>
              </w:rPr>
            </w:pPr>
          </w:p>
        </w:tc>
      </w:tr>
      <w:tr w:rsidR="004C207A"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7" w:type="pct"/>
            <w:gridSpan w:val="7"/>
            <w:vAlign w:val="center"/>
            <w:hideMark/>
          </w:tcPr>
          <w:p w:rsidR="002F2FB2" w:rsidRPr="00BA3952" w:rsidRDefault="002F2FB2" w:rsidP="002F2FB2">
            <w:pPr>
              <w:spacing w:before="100" w:beforeAutospacing="1" w:after="100" w:afterAutospacing="1" w:line="360" w:lineRule="auto"/>
              <w:ind w:firstLine="300"/>
              <w:jc w:val="center"/>
              <w:rPr>
                <w:b/>
                <w:bCs/>
                <w:sz w:val="24"/>
                <w:szCs w:val="24"/>
                <w:lang w:eastAsia="lv-LV"/>
              </w:rPr>
            </w:pPr>
            <w:r w:rsidRPr="00BA3952">
              <w:rPr>
                <w:b/>
                <w:bCs/>
                <w:sz w:val="24"/>
                <w:szCs w:val="24"/>
                <w:lang w:eastAsia="lv-LV"/>
              </w:rPr>
              <w:t>VI. Sabiedrības līdzdalība un komunikācijas aktivitātes</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1.</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Plānotās sabiedrības līdzdalības un komunikācijas aktivitātes saistībā ar projektu</w:t>
            </w:r>
          </w:p>
        </w:tc>
        <w:tc>
          <w:tcPr>
            <w:tcW w:w="3365" w:type="pct"/>
            <w:gridSpan w:val="3"/>
            <w:hideMark/>
          </w:tcPr>
          <w:p w:rsidR="00BA3952" w:rsidRPr="00BA3952" w:rsidRDefault="00083526" w:rsidP="00BA3952">
            <w:pPr>
              <w:spacing w:after="0" w:line="240" w:lineRule="auto"/>
              <w:ind w:firstLine="720"/>
              <w:jc w:val="both"/>
              <w:rPr>
                <w:sz w:val="24"/>
                <w:szCs w:val="24"/>
                <w:lang w:eastAsia="lv-LV"/>
              </w:rPr>
            </w:pPr>
            <w:r w:rsidRPr="00BA3952">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A0496B" w:rsidRPr="00BA3952">
              <w:rPr>
                <w:sz w:val="24"/>
                <w:szCs w:val="24"/>
                <w:lang w:eastAsia="lv-LV"/>
              </w:rPr>
              <w:t>P</w:t>
            </w:r>
            <w:r w:rsidRPr="00BA3952">
              <w:rPr>
                <w:sz w:val="24"/>
                <w:szCs w:val="24"/>
                <w:lang w:eastAsia="lv-LV"/>
              </w:rPr>
              <w:t>rojekts un tā anotācija pēc tā izsludināšanas Valsts sekretāru sanāksmē būs publiski pieejami Ministru kabineta mājas lapā – sadaļā/</w:t>
            </w:r>
            <w:r w:rsidRPr="00BA3952">
              <w:rPr>
                <w:i/>
                <w:sz w:val="24"/>
                <w:szCs w:val="24"/>
                <w:lang w:eastAsia="lv-LV"/>
              </w:rPr>
              <w:t>Tiesību aktu projekti</w:t>
            </w:r>
            <w:r w:rsidRPr="00BA3952">
              <w:rPr>
                <w:sz w:val="24"/>
                <w:szCs w:val="24"/>
                <w:lang w:eastAsia="lv-LV"/>
              </w:rPr>
              <w:t>.</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2.</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Sabiedrības līdzdalība projekta izstrādē</w:t>
            </w:r>
          </w:p>
        </w:tc>
        <w:tc>
          <w:tcPr>
            <w:tcW w:w="3365" w:type="pct"/>
            <w:gridSpan w:val="3"/>
            <w:hideMark/>
          </w:tcPr>
          <w:p w:rsidR="002F2FB2" w:rsidRPr="00BA3952" w:rsidRDefault="00083526" w:rsidP="000B0A74">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3.</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Sabiedrības līdzdalības rezultāti</w:t>
            </w:r>
          </w:p>
        </w:tc>
        <w:tc>
          <w:tcPr>
            <w:tcW w:w="3365" w:type="pct"/>
            <w:gridSpan w:val="3"/>
            <w:hideMark/>
          </w:tcPr>
          <w:p w:rsidR="002F2FB2" w:rsidRPr="00BA3952" w:rsidRDefault="009A46A7" w:rsidP="00B178B2">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4.</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Cita informācija</w:t>
            </w:r>
          </w:p>
        </w:tc>
        <w:tc>
          <w:tcPr>
            <w:tcW w:w="3365" w:type="pct"/>
            <w:gridSpan w:val="3"/>
            <w:hideMark/>
          </w:tcPr>
          <w:p w:rsidR="002F2FB2" w:rsidRPr="00BA3952" w:rsidRDefault="00B178B2" w:rsidP="00B178B2">
            <w:pPr>
              <w:spacing w:before="100" w:beforeAutospacing="1" w:after="100" w:afterAutospacing="1" w:line="240" w:lineRule="auto"/>
              <w:ind w:firstLine="720"/>
              <w:jc w:val="both"/>
              <w:rPr>
                <w:sz w:val="24"/>
                <w:szCs w:val="24"/>
                <w:lang w:eastAsia="lv-LV"/>
              </w:rPr>
            </w:pPr>
            <w:r w:rsidRPr="00BA3952">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BA3952"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BA3952" w:rsidTr="00874AB8">
        <w:trPr>
          <w:tblCellSpacing w:w="15" w:type="dxa"/>
        </w:trPr>
        <w:tc>
          <w:tcPr>
            <w:tcW w:w="4968" w:type="pct"/>
            <w:gridSpan w:val="3"/>
            <w:tcBorders>
              <w:top w:val="outset" w:sz="6" w:space="0" w:color="000000"/>
              <w:bottom w:val="outset" w:sz="6" w:space="0" w:color="000000"/>
            </w:tcBorders>
          </w:tcPr>
          <w:p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VII. Tiesību akta projekta izpildes nodrošināšana un tās ietekme uz institūcijām</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BA3952" w:rsidRDefault="00A0496B" w:rsidP="004C52DA">
            <w:pPr>
              <w:spacing w:before="100" w:beforeAutospacing="1" w:after="100" w:afterAutospacing="1" w:line="240" w:lineRule="auto"/>
              <w:ind w:firstLine="720"/>
              <w:jc w:val="both"/>
              <w:rPr>
                <w:sz w:val="24"/>
                <w:szCs w:val="24"/>
                <w:lang w:eastAsia="lv-LV"/>
              </w:rPr>
            </w:pPr>
            <w:r w:rsidRPr="00BA3952">
              <w:rPr>
                <w:sz w:val="24"/>
                <w:szCs w:val="24"/>
                <w:lang w:eastAsia="lv-LV"/>
              </w:rPr>
              <w:t>P</w:t>
            </w:r>
            <w:r w:rsidR="004C52DA" w:rsidRPr="00BA3952">
              <w:rPr>
                <w:sz w:val="24"/>
                <w:szCs w:val="24"/>
                <w:lang w:eastAsia="lv-LV"/>
              </w:rPr>
              <w:t>rojekta izpildē</w:t>
            </w:r>
            <w:r w:rsidR="00BC2B37" w:rsidRPr="00BA3952">
              <w:rPr>
                <w:sz w:val="24"/>
                <w:szCs w:val="24"/>
                <w:lang w:eastAsia="lv-LV"/>
              </w:rPr>
              <w:t xml:space="preserve"> </w:t>
            </w:r>
            <w:r w:rsidR="004C52DA" w:rsidRPr="00BA3952">
              <w:rPr>
                <w:sz w:val="24"/>
                <w:szCs w:val="24"/>
                <w:lang w:eastAsia="lv-LV"/>
              </w:rPr>
              <w:t>iesaistīta</w:t>
            </w:r>
            <w:r w:rsidR="008566AC" w:rsidRPr="00BA3952">
              <w:rPr>
                <w:sz w:val="24"/>
                <w:szCs w:val="24"/>
                <w:lang w:eastAsia="lv-LV"/>
              </w:rPr>
              <w:t xml:space="preserve"> ir </w:t>
            </w:r>
            <w:r w:rsidR="004C52DA" w:rsidRPr="00BA3952">
              <w:rPr>
                <w:sz w:val="24"/>
                <w:szCs w:val="24"/>
                <w:lang w:eastAsia="lv-LV"/>
              </w:rPr>
              <w:t xml:space="preserve">Finanšu ministrija un </w:t>
            </w:r>
            <w:r w:rsidR="00F92D9F" w:rsidRPr="00BA3952">
              <w:rPr>
                <w:sz w:val="24"/>
                <w:szCs w:val="24"/>
                <w:lang w:eastAsia="lv-LV"/>
              </w:rPr>
              <w:t>valsts akciju sabiedrība „Valsts nekustamie īpašumi”</w:t>
            </w:r>
            <w:r w:rsidR="006F4455" w:rsidRPr="00BA3952">
              <w:rPr>
                <w:sz w:val="24"/>
                <w:szCs w:val="24"/>
                <w:lang w:eastAsia="lv-LV"/>
              </w:rPr>
              <w:t>.</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 xml:space="preserve">Projekta izpildes ietekme uz pārvaldes funkcijām un institucionālo struktūru. </w:t>
            </w:r>
          </w:p>
          <w:p w:rsidR="001E6A95"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 xml:space="preserve">Jaunu institūciju izveide, esošu institūciju </w:t>
            </w:r>
            <w:r w:rsidRPr="00BA3952">
              <w:rPr>
                <w:sz w:val="24"/>
                <w:szCs w:val="24"/>
                <w:lang w:eastAsia="lv-LV"/>
              </w:rPr>
              <w:lastRenderedPageBreak/>
              <w:t>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BA3952" w:rsidRDefault="00083526" w:rsidP="006F4455">
            <w:pPr>
              <w:spacing w:before="100" w:beforeAutospacing="1" w:after="100" w:afterAutospacing="1" w:line="240" w:lineRule="auto"/>
              <w:ind w:firstLine="720"/>
              <w:jc w:val="both"/>
              <w:rPr>
                <w:sz w:val="24"/>
                <w:szCs w:val="24"/>
                <w:lang w:eastAsia="lv-LV"/>
              </w:rPr>
            </w:pPr>
            <w:r w:rsidRPr="00BA3952">
              <w:rPr>
                <w:sz w:val="24"/>
                <w:szCs w:val="24"/>
                <w:lang w:eastAsia="lv-LV"/>
              </w:rPr>
              <w:lastRenderedPageBreak/>
              <w:t>Projekts šo jomu neskar.</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FE36BE" w:rsidP="00F92D9F">
            <w:pPr>
              <w:spacing w:after="0" w:line="240" w:lineRule="auto"/>
              <w:rPr>
                <w:sz w:val="24"/>
                <w:szCs w:val="24"/>
                <w:lang w:eastAsia="lv-LV"/>
              </w:rPr>
            </w:pPr>
            <w:r w:rsidRPr="00BA3952">
              <w:rPr>
                <w:sz w:val="24"/>
                <w:szCs w:val="24"/>
                <w:lang w:eastAsia="lv-LV"/>
              </w:rPr>
              <w:t>3</w:t>
            </w:r>
            <w:r w:rsidR="001E6A95" w:rsidRPr="00BA3952">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BA3952" w:rsidRDefault="001E6A95" w:rsidP="00F92D9F">
            <w:pPr>
              <w:spacing w:after="0" w:line="240" w:lineRule="auto"/>
              <w:rPr>
                <w:sz w:val="24"/>
                <w:szCs w:val="24"/>
                <w:lang w:eastAsia="lv-LV"/>
              </w:rPr>
            </w:pPr>
            <w:r w:rsidRPr="00BA3952">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BA3952" w:rsidRDefault="00183E55" w:rsidP="00B178B2">
            <w:pPr>
              <w:spacing w:after="0" w:line="240" w:lineRule="auto"/>
              <w:ind w:firstLine="720"/>
              <w:jc w:val="both"/>
              <w:rPr>
                <w:sz w:val="24"/>
                <w:szCs w:val="24"/>
                <w:lang w:eastAsia="lv-LV"/>
              </w:rPr>
            </w:pPr>
            <w:r w:rsidRPr="00BA3952">
              <w:rPr>
                <w:sz w:val="24"/>
                <w:szCs w:val="24"/>
                <w:lang w:eastAsia="lv-LV"/>
              </w:rPr>
              <w:t xml:space="preserve">Saskaņā ar valsts akciju sabiedrības „Valsts nekustamie īpašumi” un Finanšu ministrijas 2013.gada 18.septembrī noslēgto </w:t>
            </w:r>
            <w:r w:rsidRPr="00BA3952">
              <w:rPr>
                <w:i/>
                <w:sz w:val="24"/>
                <w:szCs w:val="24"/>
                <w:lang w:eastAsia="lv-LV"/>
              </w:rPr>
              <w:t xml:space="preserve">Vienošanās par valsts nekustamo īpašumu pārvaldīšanu un savstarpējo sadarbību valsts nekustamo īpašumu pārvaldīšanas politikas izstrādē un īstenošanā Nr. 12-22/136 </w:t>
            </w:r>
            <w:r w:rsidRPr="00BA3952">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C2B37" w:rsidRDefault="00BC2B37" w:rsidP="00DC632D">
      <w:pPr>
        <w:spacing w:after="0" w:line="240" w:lineRule="auto"/>
        <w:rPr>
          <w:sz w:val="24"/>
          <w:szCs w:val="24"/>
          <w:lang w:eastAsia="lv-LV"/>
        </w:rPr>
      </w:pPr>
    </w:p>
    <w:p w:rsidR="00BA3952" w:rsidRPr="00BA3952" w:rsidRDefault="00BA3952" w:rsidP="00DC632D">
      <w:pPr>
        <w:spacing w:after="0" w:line="240" w:lineRule="auto"/>
        <w:rPr>
          <w:sz w:val="24"/>
          <w:szCs w:val="24"/>
          <w:lang w:eastAsia="lv-LV"/>
        </w:rPr>
      </w:pPr>
    </w:p>
    <w:p w:rsidR="00183E55" w:rsidRPr="00BA3952" w:rsidRDefault="00134CE9" w:rsidP="002D2F71">
      <w:pPr>
        <w:spacing w:after="0" w:line="240" w:lineRule="auto"/>
        <w:ind w:firstLine="720"/>
        <w:rPr>
          <w:sz w:val="24"/>
          <w:szCs w:val="24"/>
          <w:lang w:eastAsia="lv-LV"/>
        </w:rPr>
      </w:pPr>
      <w:r w:rsidRPr="00BA3952">
        <w:rPr>
          <w:sz w:val="24"/>
          <w:szCs w:val="24"/>
          <w:lang w:eastAsia="lv-LV"/>
        </w:rPr>
        <w:t xml:space="preserve">Finanšu </w:t>
      </w:r>
      <w:r w:rsidR="002D2F71" w:rsidRPr="00BA3952">
        <w:rPr>
          <w:sz w:val="24"/>
          <w:szCs w:val="24"/>
          <w:lang w:eastAsia="lv-LV"/>
        </w:rPr>
        <w:t>ministre</w:t>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proofErr w:type="spellStart"/>
      <w:r w:rsidR="002D2F71" w:rsidRPr="00BA3952">
        <w:rPr>
          <w:sz w:val="24"/>
          <w:szCs w:val="24"/>
          <w:lang w:eastAsia="lv-LV"/>
        </w:rPr>
        <w:t>D.Reizniece</w:t>
      </w:r>
      <w:proofErr w:type="spellEnd"/>
      <w:r w:rsidR="002D2F71" w:rsidRPr="00BA3952">
        <w:rPr>
          <w:sz w:val="24"/>
          <w:szCs w:val="24"/>
          <w:lang w:eastAsia="lv-LV"/>
        </w:rPr>
        <w:t>- Ozola</w:t>
      </w:r>
    </w:p>
    <w:p w:rsidR="00BC2B37" w:rsidRDefault="00BC2B37" w:rsidP="008D017C">
      <w:pPr>
        <w:spacing w:after="0" w:line="240" w:lineRule="auto"/>
        <w:rPr>
          <w:sz w:val="24"/>
          <w:szCs w:val="24"/>
        </w:rPr>
      </w:pPr>
    </w:p>
    <w:p w:rsidR="007373B6" w:rsidRDefault="007373B6" w:rsidP="008D017C">
      <w:pPr>
        <w:spacing w:after="0" w:line="240" w:lineRule="auto"/>
        <w:rPr>
          <w:sz w:val="24"/>
          <w:szCs w:val="24"/>
        </w:rPr>
      </w:pPr>
    </w:p>
    <w:p w:rsidR="007373B6" w:rsidRDefault="007373B6" w:rsidP="008D017C">
      <w:pPr>
        <w:spacing w:after="0" w:line="240" w:lineRule="auto"/>
        <w:rPr>
          <w:sz w:val="24"/>
          <w:szCs w:val="24"/>
        </w:rPr>
      </w:pPr>
    </w:p>
    <w:p w:rsidR="007373B6" w:rsidRPr="00BA3952" w:rsidRDefault="007373B6" w:rsidP="008D017C">
      <w:pPr>
        <w:spacing w:after="0" w:line="240" w:lineRule="auto"/>
        <w:rPr>
          <w:sz w:val="24"/>
          <w:szCs w:val="24"/>
        </w:rPr>
      </w:pPr>
    </w:p>
    <w:p w:rsidR="00CB62EA" w:rsidRPr="00BA3952" w:rsidRDefault="008D017C" w:rsidP="00CB62EA">
      <w:pPr>
        <w:tabs>
          <w:tab w:val="left" w:pos="720"/>
        </w:tabs>
        <w:spacing w:after="0" w:line="240" w:lineRule="auto"/>
        <w:ind w:right="74"/>
        <w:jc w:val="both"/>
        <w:rPr>
          <w:sz w:val="20"/>
          <w:szCs w:val="20"/>
        </w:rPr>
      </w:pPr>
      <w:r w:rsidRPr="00BA3952">
        <w:rPr>
          <w:sz w:val="20"/>
          <w:szCs w:val="20"/>
        </w:rPr>
        <w:t>Bružas</w:t>
      </w:r>
      <w:r w:rsidR="000B0A74" w:rsidRPr="00BA3952">
        <w:rPr>
          <w:sz w:val="20"/>
          <w:szCs w:val="20"/>
        </w:rPr>
        <w:t xml:space="preserve"> 67024927</w:t>
      </w:r>
    </w:p>
    <w:p w:rsidR="008D017C" w:rsidRPr="00BA3952" w:rsidRDefault="009E144D" w:rsidP="008D017C">
      <w:pPr>
        <w:tabs>
          <w:tab w:val="left" w:pos="720"/>
        </w:tabs>
        <w:spacing w:after="0" w:line="240" w:lineRule="auto"/>
        <w:ind w:right="74"/>
        <w:jc w:val="both"/>
        <w:rPr>
          <w:sz w:val="20"/>
          <w:szCs w:val="20"/>
        </w:rPr>
      </w:pPr>
      <w:hyperlink r:id="rId22" w:history="1">
        <w:r w:rsidR="00865851" w:rsidRPr="00BA3952">
          <w:rPr>
            <w:rStyle w:val="Hyperlink"/>
            <w:sz w:val="20"/>
            <w:szCs w:val="20"/>
          </w:rPr>
          <w:t>Vita.Bruzas@vni.lv</w:t>
        </w:r>
      </w:hyperlink>
    </w:p>
    <w:sectPr w:rsidR="008D017C" w:rsidRPr="00BA3952" w:rsidSect="008A399E">
      <w:headerReference w:type="even" r:id="rId23"/>
      <w:headerReference w:type="default" r:id="rId24"/>
      <w:footerReference w:type="default" r:id="rId25"/>
      <w:footerReference w:type="first" r:id="rId2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44D" w:rsidRDefault="009E144D">
      <w:r>
        <w:separator/>
      </w:r>
    </w:p>
  </w:endnote>
  <w:endnote w:type="continuationSeparator" w:id="0">
    <w:p w:rsidR="009E144D" w:rsidRDefault="009E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65D" w:rsidRPr="00083526" w:rsidRDefault="009D1847" w:rsidP="00C74AD8">
    <w:pPr>
      <w:pStyle w:val="Footer"/>
      <w:spacing w:after="0" w:line="240" w:lineRule="auto"/>
      <w:jc w:val="both"/>
      <w:rPr>
        <w:sz w:val="18"/>
        <w:szCs w:val="18"/>
      </w:rPr>
    </w:pPr>
    <w:r w:rsidRPr="00083526">
      <w:rPr>
        <w:sz w:val="18"/>
        <w:szCs w:val="18"/>
      </w:rPr>
      <w:fldChar w:fldCharType="begin"/>
    </w:r>
    <w:r w:rsidR="00B7065D" w:rsidRPr="00083526">
      <w:rPr>
        <w:sz w:val="18"/>
        <w:szCs w:val="18"/>
      </w:rPr>
      <w:instrText xml:space="preserve"> FILENAME </w:instrText>
    </w:r>
    <w:r w:rsidRPr="00083526">
      <w:rPr>
        <w:sz w:val="18"/>
        <w:szCs w:val="18"/>
      </w:rPr>
      <w:fldChar w:fldCharType="separate"/>
    </w:r>
    <w:r w:rsidR="002D0B18">
      <w:rPr>
        <w:noProof/>
        <w:sz w:val="18"/>
        <w:szCs w:val="18"/>
      </w:rPr>
      <w:t>FMAnot_270418_Groz297</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65D" w:rsidRPr="00EF29A7" w:rsidRDefault="009D1847" w:rsidP="00C74AD8">
    <w:pPr>
      <w:pStyle w:val="Footer"/>
      <w:spacing w:after="0" w:line="240" w:lineRule="auto"/>
      <w:jc w:val="both"/>
      <w:rPr>
        <w:sz w:val="18"/>
        <w:szCs w:val="18"/>
      </w:rPr>
    </w:pPr>
    <w:r w:rsidRPr="00EF29A7">
      <w:rPr>
        <w:sz w:val="18"/>
        <w:szCs w:val="18"/>
      </w:rPr>
      <w:fldChar w:fldCharType="begin"/>
    </w:r>
    <w:r w:rsidR="00B7065D" w:rsidRPr="00EF29A7">
      <w:rPr>
        <w:sz w:val="18"/>
        <w:szCs w:val="18"/>
      </w:rPr>
      <w:instrText xml:space="preserve"> FILENAME </w:instrText>
    </w:r>
    <w:r w:rsidRPr="00EF29A7">
      <w:rPr>
        <w:sz w:val="18"/>
        <w:szCs w:val="18"/>
      </w:rPr>
      <w:fldChar w:fldCharType="separate"/>
    </w:r>
    <w:r w:rsidR="002D0B18">
      <w:rPr>
        <w:noProof/>
        <w:sz w:val="18"/>
        <w:szCs w:val="18"/>
      </w:rPr>
      <w:t>FMAnot_270418_Groz297</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44D" w:rsidRDefault="009E144D">
      <w:r>
        <w:separator/>
      </w:r>
    </w:p>
  </w:footnote>
  <w:footnote w:type="continuationSeparator" w:id="0">
    <w:p w:rsidR="009E144D" w:rsidRDefault="009E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end"/>
    </w:r>
  </w:p>
  <w:p w:rsidR="00B7065D" w:rsidRDefault="00B7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separate"/>
    </w:r>
    <w:r w:rsidR="00A02DDC">
      <w:rPr>
        <w:rStyle w:val="PageNumber"/>
        <w:noProof/>
      </w:rPr>
      <w:t>5</w:t>
    </w:r>
    <w:r>
      <w:rPr>
        <w:rStyle w:val="PageNumber"/>
      </w:rPr>
      <w:fldChar w:fldCharType="end"/>
    </w:r>
  </w:p>
  <w:p w:rsidR="00B7065D" w:rsidRDefault="00B7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58A27F7"/>
    <w:multiLevelType w:val="hybridMultilevel"/>
    <w:tmpl w:val="EECEF1F2"/>
    <w:lvl w:ilvl="0" w:tplc="040473B8">
      <w:start w:val="1"/>
      <w:numFmt w:val="decimal"/>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6" w15:restartNumberingAfterBreak="0">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9D6341"/>
    <w:multiLevelType w:val="hybridMultilevel"/>
    <w:tmpl w:val="D9B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01E343E"/>
    <w:multiLevelType w:val="hybridMultilevel"/>
    <w:tmpl w:val="AE44D6DE"/>
    <w:lvl w:ilvl="0" w:tplc="5CF47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6"/>
  </w:num>
  <w:num w:numId="3">
    <w:abstractNumId w:val="9"/>
  </w:num>
  <w:num w:numId="4">
    <w:abstractNumId w:val="24"/>
  </w:num>
  <w:num w:numId="5">
    <w:abstractNumId w:val="18"/>
  </w:num>
  <w:num w:numId="6">
    <w:abstractNumId w:val="20"/>
  </w:num>
  <w:num w:numId="7">
    <w:abstractNumId w:val="23"/>
  </w:num>
  <w:num w:numId="8">
    <w:abstractNumId w:val="7"/>
  </w:num>
  <w:num w:numId="9">
    <w:abstractNumId w:val="2"/>
  </w:num>
  <w:num w:numId="10">
    <w:abstractNumId w:val="12"/>
  </w:num>
  <w:num w:numId="11">
    <w:abstractNumId w:val="0"/>
  </w:num>
  <w:num w:numId="12">
    <w:abstractNumId w:val="25"/>
  </w:num>
  <w:num w:numId="13">
    <w:abstractNumId w:val="10"/>
  </w:num>
  <w:num w:numId="14">
    <w:abstractNumId w:val="17"/>
  </w:num>
  <w:num w:numId="15">
    <w:abstractNumId w:val="21"/>
  </w:num>
  <w:num w:numId="16">
    <w:abstractNumId w:val="13"/>
  </w:num>
  <w:num w:numId="17">
    <w:abstractNumId w:val="22"/>
  </w:num>
  <w:num w:numId="18">
    <w:abstractNumId w:val="5"/>
  </w:num>
  <w:num w:numId="19">
    <w:abstractNumId w:val="11"/>
  </w:num>
  <w:num w:numId="20">
    <w:abstractNumId w:val="6"/>
  </w:num>
  <w:num w:numId="21">
    <w:abstractNumId w:val="14"/>
  </w:num>
  <w:num w:numId="22">
    <w:abstractNumId w:val="3"/>
  </w:num>
  <w:num w:numId="23">
    <w:abstractNumId w:val="4"/>
  </w:num>
  <w:num w:numId="24">
    <w:abstractNumId w:val="1"/>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6A6"/>
    <w:rsid w:val="000006C1"/>
    <w:rsid w:val="0000274A"/>
    <w:rsid w:val="00003B04"/>
    <w:rsid w:val="00004657"/>
    <w:rsid w:val="00005809"/>
    <w:rsid w:val="000070D6"/>
    <w:rsid w:val="000077F6"/>
    <w:rsid w:val="000114D9"/>
    <w:rsid w:val="00012655"/>
    <w:rsid w:val="00014380"/>
    <w:rsid w:val="0002386D"/>
    <w:rsid w:val="00023A1F"/>
    <w:rsid w:val="00024624"/>
    <w:rsid w:val="00024CDC"/>
    <w:rsid w:val="00025B68"/>
    <w:rsid w:val="000271AE"/>
    <w:rsid w:val="00033686"/>
    <w:rsid w:val="000341D2"/>
    <w:rsid w:val="00034C6C"/>
    <w:rsid w:val="00035803"/>
    <w:rsid w:val="000360A3"/>
    <w:rsid w:val="000427EE"/>
    <w:rsid w:val="00042835"/>
    <w:rsid w:val="000429A9"/>
    <w:rsid w:val="00044458"/>
    <w:rsid w:val="00044922"/>
    <w:rsid w:val="00044924"/>
    <w:rsid w:val="00050D26"/>
    <w:rsid w:val="000527BC"/>
    <w:rsid w:val="00052D41"/>
    <w:rsid w:val="00053881"/>
    <w:rsid w:val="0005433D"/>
    <w:rsid w:val="00054923"/>
    <w:rsid w:val="00055D9A"/>
    <w:rsid w:val="00056437"/>
    <w:rsid w:val="00060B31"/>
    <w:rsid w:val="000643DE"/>
    <w:rsid w:val="00064C76"/>
    <w:rsid w:val="000669BC"/>
    <w:rsid w:val="00067DCF"/>
    <w:rsid w:val="00070E1D"/>
    <w:rsid w:val="000717F9"/>
    <w:rsid w:val="00072811"/>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C754C"/>
    <w:rsid w:val="000D0FC1"/>
    <w:rsid w:val="000D3220"/>
    <w:rsid w:val="000D3965"/>
    <w:rsid w:val="000D5483"/>
    <w:rsid w:val="000D5F54"/>
    <w:rsid w:val="000D7777"/>
    <w:rsid w:val="000E0EFD"/>
    <w:rsid w:val="000E1E25"/>
    <w:rsid w:val="000E25F6"/>
    <w:rsid w:val="000E27A0"/>
    <w:rsid w:val="000E4567"/>
    <w:rsid w:val="000E5890"/>
    <w:rsid w:val="000E5F11"/>
    <w:rsid w:val="000E758B"/>
    <w:rsid w:val="000E76EE"/>
    <w:rsid w:val="000F0468"/>
    <w:rsid w:val="000F2EA4"/>
    <w:rsid w:val="000F37DB"/>
    <w:rsid w:val="00100021"/>
    <w:rsid w:val="001012DF"/>
    <w:rsid w:val="00102FDC"/>
    <w:rsid w:val="00104C83"/>
    <w:rsid w:val="0010509E"/>
    <w:rsid w:val="00105E34"/>
    <w:rsid w:val="001071D3"/>
    <w:rsid w:val="00107CAF"/>
    <w:rsid w:val="00110FDD"/>
    <w:rsid w:val="00111F47"/>
    <w:rsid w:val="00111FB5"/>
    <w:rsid w:val="001130EB"/>
    <w:rsid w:val="00113569"/>
    <w:rsid w:val="00115A80"/>
    <w:rsid w:val="00116BC1"/>
    <w:rsid w:val="00117A82"/>
    <w:rsid w:val="00121EA5"/>
    <w:rsid w:val="001251B0"/>
    <w:rsid w:val="001268C6"/>
    <w:rsid w:val="0012723C"/>
    <w:rsid w:val="00130973"/>
    <w:rsid w:val="0013136C"/>
    <w:rsid w:val="0013170D"/>
    <w:rsid w:val="00132916"/>
    <w:rsid w:val="001341ED"/>
    <w:rsid w:val="001342DB"/>
    <w:rsid w:val="00134CE9"/>
    <w:rsid w:val="00137C60"/>
    <w:rsid w:val="00142B61"/>
    <w:rsid w:val="00144D05"/>
    <w:rsid w:val="00147574"/>
    <w:rsid w:val="00147CE6"/>
    <w:rsid w:val="00151D38"/>
    <w:rsid w:val="00152F6F"/>
    <w:rsid w:val="001538CD"/>
    <w:rsid w:val="00154E12"/>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29C"/>
    <w:rsid w:val="001A2DC0"/>
    <w:rsid w:val="001A3128"/>
    <w:rsid w:val="001A3E54"/>
    <w:rsid w:val="001A4650"/>
    <w:rsid w:val="001A5D31"/>
    <w:rsid w:val="001A6526"/>
    <w:rsid w:val="001A754A"/>
    <w:rsid w:val="001B109C"/>
    <w:rsid w:val="001B124D"/>
    <w:rsid w:val="001B314B"/>
    <w:rsid w:val="001B3A22"/>
    <w:rsid w:val="001B3A71"/>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E19"/>
    <w:rsid w:val="002339D3"/>
    <w:rsid w:val="002346BA"/>
    <w:rsid w:val="0023778A"/>
    <w:rsid w:val="002414A1"/>
    <w:rsid w:val="00242A8D"/>
    <w:rsid w:val="00242D1F"/>
    <w:rsid w:val="00247430"/>
    <w:rsid w:val="00250514"/>
    <w:rsid w:val="00251CE3"/>
    <w:rsid w:val="00252722"/>
    <w:rsid w:val="002554EF"/>
    <w:rsid w:val="002567E8"/>
    <w:rsid w:val="00257EA8"/>
    <w:rsid w:val="00262969"/>
    <w:rsid w:val="00263624"/>
    <w:rsid w:val="00265701"/>
    <w:rsid w:val="002657AA"/>
    <w:rsid w:val="002671B6"/>
    <w:rsid w:val="002720BA"/>
    <w:rsid w:val="00272FB3"/>
    <w:rsid w:val="0027330D"/>
    <w:rsid w:val="002745EC"/>
    <w:rsid w:val="0027505E"/>
    <w:rsid w:val="00275E32"/>
    <w:rsid w:val="00275F9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3EA8"/>
    <w:rsid w:val="002C57DF"/>
    <w:rsid w:val="002C62E4"/>
    <w:rsid w:val="002C6936"/>
    <w:rsid w:val="002C7754"/>
    <w:rsid w:val="002D0B18"/>
    <w:rsid w:val="002D0BB2"/>
    <w:rsid w:val="002D0E09"/>
    <w:rsid w:val="002D2F71"/>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2C1"/>
    <w:rsid w:val="00304988"/>
    <w:rsid w:val="003066BF"/>
    <w:rsid w:val="0031150A"/>
    <w:rsid w:val="00311C35"/>
    <w:rsid w:val="00315DD8"/>
    <w:rsid w:val="003166A5"/>
    <w:rsid w:val="00320413"/>
    <w:rsid w:val="00321FA5"/>
    <w:rsid w:val="00322A58"/>
    <w:rsid w:val="00325C05"/>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56A0"/>
    <w:rsid w:val="00386E73"/>
    <w:rsid w:val="00387134"/>
    <w:rsid w:val="00387C62"/>
    <w:rsid w:val="00392670"/>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7931"/>
    <w:rsid w:val="003E0339"/>
    <w:rsid w:val="003E03B4"/>
    <w:rsid w:val="003E0DD1"/>
    <w:rsid w:val="003E2796"/>
    <w:rsid w:val="003E3A29"/>
    <w:rsid w:val="003E4B23"/>
    <w:rsid w:val="003E5048"/>
    <w:rsid w:val="003E6D0C"/>
    <w:rsid w:val="003E6D9A"/>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49D3"/>
    <w:rsid w:val="0041600B"/>
    <w:rsid w:val="0041709E"/>
    <w:rsid w:val="0041787D"/>
    <w:rsid w:val="00420AF7"/>
    <w:rsid w:val="00421652"/>
    <w:rsid w:val="00421B9D"/>
    <w:rsid w:val="0042312D"/>
    <w:rsid w:val="00423C49"/>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57A5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5FF7"/>
    <w:rsid w:val="00496A99"/>
    <w:rsid w:val="00496CE9"/>
    <w:rsid w:val="004A07AD"/>
    <w:rsid w:val="004A0E87"/>
    <w:rsid w:val="004A130A"/>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391"/>
    <w:rsid w:val="004F2E10"/>
    <w:rsid w:val="004F358B"/>
    <w:rsid w:val="004F482D"/>
    <w:rsid w:val="004F6BC9"/>
    <w:rsid w:val="004F758B"/>
    <w:rsid w:val="005000EB"/>
    <w:rsid w:val="0050218E"/>
    <w:rsid w:val="00502AFA"/>
    <w:rsid w:val="0050361F"/>
    <w:rsid w:val="00504D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3AF8"/>
    <w:rsid w:val="00554A5F"/>
    <w:rsid w:val="00557667"/>
    <w:rsid w:val="00557B4D"/>
    <w:rsid w:val="00560954"/>
    <w:rsid w:val="00560F6B"/>
    <w:rsid w:val="005631BF"/>
    <w:rsid w:val="00566804"/>
    <w:rsid w:val="00571345"/>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36A9"/>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18C7"/>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BD3"/>
    <w:rsid w:val="00617FFA"/>
    <w:rsid w:val="006212A8"/>
    <w:rsid w:val="00622D7F"/>
    <w:rsid w:val="00625B7D"/>
    <w:rsid w:val="00625ECF"/>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1A05"/>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43DC"/>
    <w:rsid w:val="006B546B"/>
    <w:rsid w:val="006B596B"/>
    <w:rsid w:val="006B79F9"/>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5F49"/>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0C22"/>
    <w:rsid w:val="00731B8F"/>
    <w:rsid w:val="0073472A"/>
    <w:rsid w:val="00734FA9"/>
    <w:rsid w:val="00735C92"/>
    <w:rsid w:val="007373B6"/>
    <w:rsid w:val="00737FB6"/>
    <w:rsid w:val="00740DD9"/>
    <w:rsid w:val="00743039"/>
    <w:rsid w:val="007446E1"/>
    <w:rsid w:val="00746C00"/>
    <w:rsid w:val="007476AE"/>
    <w:rsid w:val="0075283F"/>
    <w:rsid w:val="00752BF1"/>
    <w:rsid w:val="00754832"/>
    <w:rsid w:val="00756053"/>
    <w:rsid w:val="00756C2D"/>
    <w:rsid w:val="007605D9"/>
    <w:rsid w:val="00760749"/>
    <w:rsid w:val="00760997"/>
    <w:rsid w:val="0076198A"/>
    <w:rsid w:val="007623B1"/>
    <w:rsid w:val="007623C9"/>
    <w:rsid w:val="00764836"/>
    <w:rsid w:val="007655F0"/>
    <w:rsid w:val="00765D89"/>
    <w:rsid w:val="00771071"/>
    <w:rsid w:val="00771F8B"/>
    <w:rsid w:val="007747DD"/>
    <w:rsid w:val="00775D6D"/>
    <w:rsid w:val="0077758B"/>
    <w:rsid w:val="00780580"/>
    <w:rsid w:val="0078162C"/>
    <w:rsid w:val="007816D9"/>
    <w:rsid w:val="00781DC7"/>
    <w:rsid w:val="00783686"/>
    <w:rsid w:val="00783CA2"/>
    <w:rsid w:val="00790811"/>
    <w:rsid w:val="00790CA6"/>
    <w:rsid w:val="00792966"/>
    <w:rsid w:val="0079626A"/>
    <w:rsid w:val="007962A3"/>
    <w:rsid w:val="00796FCC"/>
    <w:rsid w:val="00797164"/>
    <w:rsid w:val="007A1397"/>
    <w:rsid w:val="007A21CD"/>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FC6"/>
    <w:rsid w:val="00806311"/>
    <w:rsid w:val="008064C0"/>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3B"/>
    <w:rsid w:val="008355B3"/>
    <w:rsid w:val="008374C7"/>
    <w:rsid w:val="008436D5"/>
    <w:rsid w:val="00843F1B"/>
    <w:rsid w:val="00845053"/>
    <w:rsid w:val="008474AF"/>
    <w:rsid w:val="00850110"/>
    <w:rsid w:val="00850F6E"/>
    <w:rsid w:val="008543B0"/>
    <w:rsid w:val="008550E5"/>
    <w:rsid w:val="008555CA"/>
    <w:rsid w:val="008566AC"/>
    <w:rsid w:val="00856AA5"/>
    <w:rsid w:val="00857C60"/>
    <w:rsid w:val="00860F42"/>
    <w:rsid w:val="00861413"/>
    <w:rsid w:val="00861585"/>
    <w:rsid w:val="0086214E"/>
    <w:rsid w:val="008621B2"/>
    <w:rsid w:val="00863EFA"/>
    <w:rsid w:val="00865851"/>
    <w:rsid w:val="00866D29"/>
    <w:rsid w:val="00870385"/>
    <w:rsid w:val="00873441"/>
    <w:rsid w:val="00874AB8"/>
    <w:rsid w:val="00874B8D"/>
    <w:rsid w:val="00876838"/>
    <w:rsid w:val="008769A5"/>
    <w:rsid w:val="00876E11"/>
    <w:rsid w:val="0087786E"/>
    <w:rsid w:val="00886079"/>
    <w:rsid w:val="00887AFF"/>
    <w:rsid w:val="00893C96"/>
    <w:rsid w:val="00894BDD"/>
    <w:rsid w:val="00896F0D"/>
    <w:rsid w:val="00897435"/>
    <w:rsid w:val="008A1FF9"/>
    <w:rsid w:val="008A2352"/>
    <w:rsid w:val="008A399E"/>
    <w:rsid w:val="008A3AA7"/>
    <w:rsid w:val="008A5022"/>
    <w:rsid w:val="008A578E"/>
    <w:rsid w:val="008A60BB"/>
    <w:rsid w:val="008B38D6"/>
    <w:rsid w:val="008B5033"/>
    <w:rsid w:val="008B51ED"/>
    <w:rsid w:val="008B626D"/>
    <w:rsid w:val="008B697D"/>
    <w:rsid w:val="008B77BA"/>
    <w:rsid w:val="008C124A"/>
    <w:rsid w:val="008C1EAA"/>
    <w:rsid w:val="008C2C31"/>
    <w:rsid w:val="008C4BDB"/>
    <w:rsid w:val="008D017C"/>
    <w:rsid w:val="008D0304"/>
    <w:rsid w:val="008D0688"/>
    <w:rsid w:val="008D1614"/>
    <w:rsid w:val="008D1E6A"/>
    <w:rsid w:val="008D2A9A"/>
    <w:rsid w:val="008D4FF2"/>
    <w:rsid w:val="008D7C72"/>
    <w:rsid w:val="008E068C"/>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6E9A"/>
    <w:rsid w:val="00917A74"/>
    <w:rsid w:val="00920A11"/>
    <w:rsid w:val="00920D98"/>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6F3"/>
    <w:rsid w:val="00946109"/>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3F0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1847"/>
    <w:rsid w:val="009D3408"/>
    <w:rsid w:val="009D42B0"/>
    <w:rsid w:val="009D5C0D"/>
    <w:rsid w:val="009D75DE"/>
    <w:rsid w:val="009E002B"/>
    <w:rsid w:val="009E0A67"/>
    <w:rsid w:val="009E0C39"/>
    <w:rsid w:val="009E0D3C"/>
    <w:rsid w:val="009E10E7"/>
    <w:rsid w:val="009E144D"/>
    <w:rsid w:val="009E1720"/>
    <w:rsid w:val="009E1741"/>
    <w:rsid w:val="009E2740"/>
    <w:rsid w:val="009E454D"/>
    <w:rsid w:val="009E60DB"/>
    <w:rsid w:val="009E6294"/>
    <w:rsid w:val="009E6A2F"/>
    <w:rsid w:val="009E6F35"/>
    <w:rsid w:val="009E7026"/>
    <w:rsid w:val="009E7729"/>
    <w:rsid w:val="009F1300"/>
    <w:rsid w:val="009F1491"/>
    <w:rsid w:val="009F1F6E"/>
    <w:rsid w:val="009F2517"/>
    <w:rsid w:val="009F366D"/>
    <w:rsid w:val="009F452F"/>
    <w:rsid w:val="009F6A1D"/>
    <w:rsid w:val="00A004A1"/>
    <w:rsid w:val="00A00CFD"/>
    <w:rsid w:val="00A019AC"/>
    <w:rsid w:val="00A01A10"/>
    <w:rsid w:val="00A02DDC"/>
    <w:rsid w:val="00A03B9A"/>
    <w:rsid w:val="00A0496B"/>
    <w:rsid w:val="00A05985"/>
    <w:rsid w:val="00A05A19"/>
    <w:rsid w:val="00A05D72"/>
    <w:rsid w:val="00A0629B"/>
    <w:rsid w:val="00A0677F"/>
    <w:rsid w:val="00A076F9"/>
    <w:rsid w:val="00A07BA7"/>
    <w:rsid w:val="00A115CE"/>
    <w:rsid w:val="00A13176"/>
    <w:rsid w:val="00A143D5"/>
    <w:rsid w:val="00A14503"/>
    <w:rsid w:val="00A145F8"/>
    <w:rsid w:val="00A1491A"/>
    <w:rsid w:val="00A17E2A"/>
    <w:rsid w:val="00A202BE"/>
    <w:rsid w:val="00A22CB2"/>
    <w:rsid w:val="00A239DB"/>
    <w:rsid w:val="00A25FFA"/>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0624"/>
    <w:rsid w:val="00A73AE2"/>
    <w:rsid w:val="00A7415D"/>
    <w:rsid w:val="00A746EC"/>
    <w:rsid w:val="00A75A9B"/>
    <w:rsid w:val="00A75EE6"/>
    <w:rsid w:val="00A76D94"/>
    <w:rsid w:val="00A81C2E"/>
    <w:rsid w:val="00A85BD5"/>
    <w:rsid w:val="00A86B0E"/>
    <w:rsid w:val="00A86B30"/>
    <w:rsid w:val="00A9008B"/>
    <w:rsid w:val="00A90734"/>
    <w:rsid w:val="00A93CB6"/>
    <w:rsid w:val="00A956B6"/>
    <w:rsid w:val="00A96176"/>
    <w:rsid w:val="00A96340"/>
    <w:rsid w:val="00A963DD"/>
    <w:rsid w:val="00AA0182"/>
    <w:rsid w:val="00AA2C08"/>
    <w:rsid w:val="00AA3713"/>
    <w:rsid w:val="00AA478F"/>
    <w:rsid w:val="00AA5BB1"/>
    <w:rsid w:val="00AB12F0"/>
    <w:rsid w:val="00AB25E8"/>
    <w:rsid w:val="00AB441A"/>
    <w:rsid w:val="00AB513C"/>
    <w:rsid w:val="00AB646A"/>
    <w:rsid w:val="00AC195D"/>
    <w:rsid w:val="00AC23EB"/>
    <w:rsid w:val="00AC3E6E"/>
    <w:rsid w:val="00AC4157"/>
    <w:rsid w:val="00AC718A"/>
    <w:rsid w:val="00AD0AEE"/>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3254"/>
    <w:rsid w:val="00B25661"/>
    <w:rsid w:val="00B2697E"/>
    <w:rsid w:val="00B26AAF"/>
    <w:rsid w:val="00B26BE4"/>
    <w:rsid w:val="00B2714E"/>
    <w:rsid w:val="00B276A5"/>
    <w:rsid w:val="00B279A0"/>
    <w:rsid w:val="00B27A17"/>
    <w:rsid w:val="00B30603"/>
    <w:rsid w:val="00B30DC2"/>
    <w:rsid w:val="00B325A0"/>
    <w:rsid w:val="00B33653"/>
    <w:rsid w:val="00B33D1C"/>
    <w:rsid w:val="00B35451"/>
    <w:rsid w:val="00B3762C"/>
    <w:rsid w:val="00B37BEE"/>
    <w:rsid w:val="00B41705"/>
    <w:rsid w:val="00B432BA"/>
    <w:rsid w:val="00B45490"/>
    <w:rsid w:val="00B463BE"/>
    <w:rsid w:val="00B46B30"/>
    <w:rsid w:val="00B471C7"/>
    <w:rsid w:val="00B5028F"/>
    <w:rsid w:val="00B50936"/>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7E77"/>
    <w:rsid w:val="00B70098"/>
    <w:rsid w:val="00B7065D"/>
    <w:rsid w:val="00B756E4"/>
    <w:rsid w:val="00B82210"/>
    <w:rsid w:val="00B83850"/>
    <w:rsid w:val="00B842D1"/>
    <w:rsid w:val="00B84701"/>
    <w:rsid w:val="00B870E5"/>
    <w:rsid w:val="00B90341"/>
    <w:rsid w:val="00B9136F"/>
    <w:rsid w:val="00B9479D"/>
    <w:rsid w:val="00B94BC3"/>
    <w:rsid w:val="00B9530F"/>
    <w:rsid w:val="00B96CB5"/>
    <w:rsid w:val="00BA1C3F"/>
    <w:rsid w:val="00BA2D7C"/>
    <w:rsid w:val="00BA37B8"/>
    <w:rsid w:val="00BA3952"/>
    <w:rsid w:val="00BA41C7"/>
    <w:rsid w:val="00BA43E6"/>
    <w:rsid w:val="00BA4542"/>
    <w:rsid w:val="00BA6B52"/>
    <w:rsid w:val="00BA76AB"/>
    <w:rsid w:val="00BB0E1C"/>
    <w:rsid w:val="00BB1819"/>
    <w:rsid w:val="00BB205C"/>
    <w:rsid w:val="00BB42DC"/>
    <w:rsid w:val="00BB6E21"/>
    <w:rsid w:val="00BB6FDB"/>
    <w:rsid w:val="00BB6FE9"/>
    <w:rsid w:val="00BC036F"/>
    <w:rsid w:val="00BC119C"/>
    <w:rsid w:val="00BC1643"/>
    <w:rsid w:val="00BC1AA8"/>
    <w:rsid w:val="00BC2A5C"/>
    <w:rsid w:val="00BC2B37"/>
    <w:rsid w:val="00BC2F65"/>
    <w:rsid w:val="00BC550D"/>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075"/>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EC8"/>
    <w:rsid w:val="00C4626F"/>
    <w:rsid w:val="00C47051"/>
    <w:rsid w:val="00C518EC"/>
    <w:rsid w:val="00C5208E"/>
    <w:rsid w:val="00C522EF"/>
    <w:rsid w:val="00C539A8"/>
    <w:rsid w:val="00C57492"/>
    <w:rsid w:val="00C62EA1"/>
    <w:rsid w:val="00C70463"/>
    <w:rsid w:val="00C72800"/>
    <w:rsid w:val="00C73E1D"/>
    <w:rsid w:val="00C74AD8"/>
    <w:rsid w:val="00C75426"/>
    <w:rsid w:val="00C75D2A"/>
    <w:rsid w:val="00C77960"/>
    <w:rsid w:val="00C77F0A"/>
    <w:rsid w:val="00C820DE"/>
    <w:rsid w:val="00C82E93"/>
    <w:rsid w:val="00C86357"/>
    <w:rsid w:val="00C87C5D"/>
    <w:rsid w:val="00C90464"/>
    <w:rsid w:val="00C92541"/>
    <w:rsid w:val="00C95294"/>
    <w:rsid w:val="00C952CB"/>
    <w:rsid w:val="00C961B5"/>
    <w:rsid w:val="00C96A9F"/>
    <w:rsid w:val="00C96FC5"/>
    <w:rsid w:val="00C9759B"/>
    <w:rsid w:val="00C97A03"/>
    <w:rsid w:val="00C97BF8"/>
    <w:rsid w:val="00CA09FD"/>
    <w:rsid w:val="00CA4809"/>
    <w:rsid w:val="00CA4D0D"/>
    <w:rsid w:val="00CA547E"/>
    <w:rsid w:val="00CA7368"/>
    <w:rsid w:val="00CB0F64"/>
    <w:rsid w:val="00CB14FB"/>
    <w:rsid w:val="00CB25AB"/>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CF7473"/>
    <w:rsid w:val="00D00929"/>
    <w:rsid w:val="00D01303"/>
    <w:rsid w:val="00D029D6"/>
    <w:rsid w:val="00D03366"/>
    <w:rsid w:val="00D065D9"/>
    <w:rsid w:val="00D07F68"/>
    <w:rsid w:val="00D11377"/>
    <w:rsid w:val="00D128A5"/>
    <w:rsid w:val="00D132D6"/>
    <w:rsid w:val="00D220D4"/>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4188"/>
    <w:rsid w:val="00D446C5"/>
    <w:rsid w:val="00D45090"/>
    <w:rsid w:val="00D456C1"/>
    <w:rsid w:val="00D4572A"/>
    <w:rsid w:val="00D47220"/>
    <w:rsid w:val="00D50AAE"/>
    <w:rsid w:val="00D52ECD"/>
    <w:rsid w:val="00D5784C"/>
    <w:rsid w:val="00D61DF4"/>
    <w:rsid w:val="00D62C54"/>
    <w:rsid w:val="00D633C5"/>
    <w:rsid w:val="00D64D3C"/>
    <w:rsid w:val="00D66631"/>
    <w:rsid w:val="00D675CD"/>
    <w:rsid w:val="00D677EE"/>
    <w:rsid w:val="00D715FC"/>
    <w:rsid w:val="00D7374F"/>
    <w:rsid w:val="00D73E37"/>
    <w:rsid w:val="00D755FD"/>
    <w:rsid w:val="00D80F82"/>
    <w:rsid w:val="00D82E88"/>
    <w:rsid w:val="00D846E8"/>
    <w:rsid w:val="00D902A0"/>
    <w:rsid w:val="00D91419"/>
    <w:rsid w:val="00D9184A"/>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5DED"/>
    <w:rsid w:val="00DB6733"/>
    <w:rsid w:val="00DB7255"/>
    <w:rsid w:val="00DB7D23"/>
    <w:rsid w:val="00DB7E5F"/>
    <w:rsid w:val="00DC134B"/>
    <w:rsid w:val="00DC1739"/>
    <w:rsid w:val="00DC1DED"/>
    <w:rsid w:val="00DC28D4"/>
    <w:rsid w:val="00DC2DAD"/>
    <w:rsid w:val="00DC3969"/>
    <w:rsid w:val="00DC3A40"/>
    <w:rsid w:val="00DC632D"/>
    <w:rsid w:val="00DC68E5"/>
    <w:rsid w:val="00DC6E6F"/>
    <w:rsid w:val="00DD0124"/>
    <w:rsid w:val="00DD05E6"/>
    <w:rsid w:val="00DD110E"/>
    <w:rsid w:val="00DD2A15"/>
    <w:rsid w:val="00DD4213"/>
    <w:rsid w:val="00DD43D7"/>
    <w:rsid w:val="00DD443E"/>
    <w:rsid w:val="00DE0506"/>
    <w:rsid w:val="00DE1A8A"/>
    <w:rsid w:val="00DE1E6B"/>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36E74"/>
    <w:rsid w:val="00E421FF"/>
    <w:rsid w:val="00E4255E"/>
    <w:rsid w:val="00E455D9"/>
    <w:rsid w:val="00E46B5C"/>
    <w:rsid w:val="00E478F5"/>
    <w:rsid w:val="00E50E19"/>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1F94"/>
    <w:rsid w:val="00EA3435"/>
    <w:rsid w:val="00EA45E2"/>
    <w:rsid w:val="00EA4D31"/>
    <w:rsid w:val="00EA5211"/>
    <w:rsid w:val="00EA5F21"/>
    <w:rsid w:val="00EA63D2"/>
    <w:rsid w:val="00EA77B1"/>
    <w:rsid w:val="00EB0CED"/>
    <w:rsid w:val="00EB11D8"/>
    <w:rsid w:val="00EB6FA1"/>
    <w:rsid w:val="00EB7268"/>
    <w:rsid w:val="00EB77AE"/>
    <w:rsid w:val="00EC0164"/>
    <w:rsid w:val="00EC1B88"/>
    <w:rsid w:val="00EC1D7F"/>
    <w:rsid w:val="00EC787F"/>
    <w:rsid w:val="00ED01FB"/>
    <w:rsid w:val="00ED151F"/>
    <w:rsid w:val="00ED22E4"/>
    <w:rsid w:val="00ED2804"/>
    <w:rsid w:val="00ED388C"/>
    <w:rsid w:val="00ED59AC"/>
    <w:rsid w:val="00ED59E7"/>
    <w:rsid w:val="00EE0EE3"/>
    <w:rsid w:val="00EE121D"/>
    <w:rsid w:val="00EE374D"/>
    <w:rsid w:val="00EE56A8"/>
    <w:rsid w:val="00EF209C"/>
    <w:rsid w:val="00EF2245"/>
    <w:rsid w:val="00EF29A7"/>
    <w:rsid w:val="00EF3649"/>
    <w:rsid w:val="00EF3B1D"/>
    <w:rsid w:val="00EF448E"/>
    <w:rsid w:val="00EF4782"/>
    <w:rsid w:val="00EF5A12"/>
    <w:rsid w:val="00EF6344"/>
    <w:rsid w:val="00EF7160"/>
    <w:rsid w:val="00EF72CF"/>
    <w:rsid w:val="00F016AD"/>
    <w:rsid w:val="00F0325C"/>
    <w:rsid w:val="00F0389B"/>
    <w:rsid w:val="00F03CC2"/>
    <w:rsid w:val="00F1032A"/>
    <w:rsid w:val="00F15649"/>
    <w:rsid w:val="00F169A0"/>
    <w:rsid w:val="00F205C7"/>
    <w:rsid w:val="00F20EF7"/>
    <w:rsid w:val="00F21135"/>
    <w:rsid w:val="00F2342D"/>
    <w:rsid w:val="00F25F3F"/>
    <w:rsid w:val="00F3085A"/>
    <w:rsid w:val="00F30A44"/>
    <w:rsid w:val="00F312E1"/>
    <w:rsid w:val="00F32D2B"/>
    <w:rsid w:val="00F34E68"/>
    <w:rsid w:val="00F35E9F"/>
    <w:rsid w:val="00F37E67"/>
    <w:rsid w:val="00F41FFE"/>
    <w:rsid w:val="00F4381B"/>
    <w:rsid w:val="00F44AF0"/>
    <w:rsid w:val="00F44BF4"/>
    <w:rsid w:val="00F457B0"/>
    <w:rsid w:val="00F458A0"/>
    <w:rsid w:val="00F45BE9"/>
    <w:rsid w:val="00F502CD"/>
    <w:rsid w:val="00F502F1"/>
    <w:rsid w:val="00F50A09"/>
    <w:rsid w:val="00F51424"/>
    <w:rsid w:val="00F51DAD"/>
    <w:rsid w:val="00F55085"/>
    <w:rsid w:val="00F5572F"/>
    <w:rsid w:val="00F55A15"/>
    <w:rsid w:val="00F55E16"/>
    <w:rsid w:val="00F56E31"/>
    <w:rsid w:val="00F60F7F"/>
    <w:rsid w:val="00F62B6B"/>
    <w:rsid w:val="00F63277"/>
    <w:rsid w:val="00F65810"/>
    <w:rsid w:val="00F6653F"/>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155D"/>
    <w:rsid w:val="00FA7818"/>
    <w:rsid w:val="00FB0445"/>
    <w:rsid w:val="00FB07F5"/>
    <w:rsid w:val="00FB2660"/>
    <w:rsid w:val="00FB29C0"/>
    <w:rsid w:val="00FB34F8"/>
    <w:rsid w:val="00FB35A9"/>
    <w:rsid w:val="00FB42E4"/>
    <w:rsid w:val="00FB5469"/>
    <w:rsid w:val="00FB552D"/>
    <w:rsid w:val="00FB6B57"/>
    <w:rsid w:val="00FC06AA"/>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F6E443-F325-4CF1-A34A-E01924F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paragraph" w:styleId="NormalWeb">
    <w:name w:val="Normal (Web)"/>
    <w:basedOn w:val="Normal"/>
    <w:uiPriority w:val="99"/>
    <w:semiHidden/>
    <w:unhideWhenUsed/>
    <w:rsid w:val="00EA1F94"/>
    <w:pPr>
      <w:spacing w:before="100" w:beforeAutospacing="1" w:after="100" w:afterAutospacing="1" w:line="240" w:lineRule="auto"/>
    </w:pPr>
    <w:rPr>
      <w:sz w:val="24"/>
      <w:szCs w:val="24"/>
      <w:lang w:eastAsia="lv-LV"/>
    </w:rPr>
  </w:style>
  <w:style w:type="character" w:styleId="UnresolvedMention">
    <w:name w:val="Unresolved Mention"/>
    <w:basedOn w:val="DefaultParagraphFont"/>
    <w:uiPriority w:val="99"/>
    <w:semiHidden/>
    <w:unhideWhenUsed/>
    <w:rsid w:val="00843F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76055959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875851228">
      <w:bodyDiv w:val="1"/>
      <w:marLeft w:val="0"/>
      <w:marRight w:val="0"/>
      <w:marTop w:val="0"/>
      <w:marBottom w:val="0"/>
      <w:divBdr>
        <w:top w:val="none" w:sz="0" w:space="0" w:color="auto"/>
        <w:left w:val="none" w:sz="0" w:space="0" w:color="auto"/>
        <w:bottom w:val="none" w:sz="0" w:space="0" w:color="auto"/>
        <w:right w:val="none" w:sz="0" w:space="0" w:color="auto"/>
      </w:divBdr>
      <w:divsChild>
        <w:div w:id="803932133">
          <w:marLeft w:val="0"/>
          <w:marRight w:val="0"/>
          <w:marTop w:val="0"/>
          <w:marBottom w:val="0"/>
          <w:divBdr>
            <w:top w:val="none" w:sz="0" w:space="0" w:color="auto"/>
            <w:left w:val="none" w:sz="0" w:space="0" w:color="auto"/>
            <w:bottom w:val="none" w:sz="0" w:space="0" w:color="auto"/>
            <w:right w:val="none" w:sz="0" w:space="0" w:color="auto"/>
          </w:divBdr>
          <w:divsChild>
            <w:div w:id="1105420533">
              <w:marLeft w:val="0"/>
              <w:marRight w:val="0"/>
              <w:marTop w:val="0"/>
              <w:marBottom w:val="0"/>
              <w:divBdr>
                <w:top w:val="none" w:sz="0" w:space="0" w:color="auto"/>
                <w:left w:val="none" w:sz="0" w:space="0" w:color="auto"/>
                <w:bottom w:val="none" w:sz="0" w:space="0" w:color="auto"/>
                <w:right w:val="none" w:sz="0" w:space="0" w:color="auto"/>
              </w:divBdr>
              <w:divsChild>
                <w:div w:id="1763642574">
                  <w:marLeft w:val="0"/>
                  <w:marRight w:val="0"/>
                  <w:marTop w:val="0"/>
                  <w:marBottom w:val="0"/>
                  <w:divBdr>
                    <w:top w:val="none" w:sz="0" w:space="0" w:color="auto"/>
                    <w:left w:val="none" w:sz="0" w:space="0" w:color="auto"/>
                    <w:bottom w:val="none" w:sz="0" w:space="0" w:color="auto"/>
                    <w:right w:val="none" w:sz="0" w:space="0" w:color="auto"/>
                  </w:divBdr>
                  <w:divsChild>
                    <w:div w:id="1280380865">
                      <w:marLeft w:val="0"/>
                      <w:marRight w:val="0"/>
                      <w:marTop w:val="0"/>
                      <w:marBottom w:val="0"/>
                      <w:divBdr>
                        <w:top w:val="none" w:sz="0" w:space="0" w:color="auto"/>
                        <w:left w:val="none" w:sz="0" w:space="0" w:color="auto"/>
                        <w:bottom w:val="none" w:sz="0" w:space="0" w:color="auto"/>
                        <w:right w:val="none" w:sz="0" w:space="0" w:color="auto"/>
                      </w:divBdr>
                      <w:divsChild>
                        <w:div w:id="1700739543">
                          <w:marLeft w:val="0"/>
                          <w:marRight w:val="0"/>
                          <w:marTop w:val="0"/>
                          <w:marBottom w:val="0"/>
                          <w:divBdr>
                            <w:top w:val="none" w:sz="0" w:space="0" w:color="auto"/>
                            <w:left w:val="none" w:sz="0" w:space="0" w:color="auto"/>
                            <w:bottom w:val="none" w:sz="0" w:space="0" w:color="auto"/>
                            <w:right w:val="none" w:sz="0" w:space="0" w:color="auto"/>
                          </w:divBdr>
                          <w:divsChild>
                            <w:div w:id="37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11268" TargetMode="External"/><Relationship Id="rId13" Type="http://schemas.openxmlformats.org/officeDocument/2006/relationships/hyperlink" Target="https://likumi.lv/doc.php?id=211268" TargetMode="External"/><Relationship Id="rId18" Type="http://schemas.openxmlformats.org/officeDocument/2006/relationships/hyperlink" Target="https://likumi.lv/doc.php?id=21126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likumi.lv/doc.php?id=34595" TargetMode="External"/><Relationship Id="rId7" Type="http://schemas.openxmlformats.org/officeDocument/2006/relationships/endnotes" Target="endnotes.xml"/><Relationship Id="rId12" Type="http://schemas.openxmlformats.org/officeDocument/2006/relationships/hyperlink" Target="https://likumi.lv/doc.php?id=211268" TargetMode="External"/><Relationship Id="rId17" Type="http://schemas.openxmlformats.org/officeDocument/2006/relationships/hyperlink" Target="https://likumi.lv/doc.php?id=21126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doc.php?id=211268" TargetMode="External"/><Relationship Id="rId20" Type="http://schemas.openxmlformats.org/officeDocument/2006/relationships/hyperlink" Target="https://likumi.lv/ta/id/34595-par-valsts-un-pasvaldibu-zemes-ipasuma-tiesibam-un-to-nostiprinasanu-zemesgramat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1126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doc.php?id=21126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likumi.lv/doc.php?id=211268" TargetMode="External"/><Relationship Id="rId19" Type="http://schemas.openxmlformats.org/officeDocument/2006/relationships/hyperlink" Target="https://likumi.lv/ta/id/34595-par-valsts-un-pasvaldibu-zemes-ipasuma-tiesibam-un-to-nostiprinasanu-zemesgramatas" TargetMode="External"/><Relationship Id="rId4" Type="http://schemas.openxmlformats.org/officeDocument/2006/relationships/settings" Target="settings.xml"/><Relationship Id="rId9" Type="http://schemas.openxmlformats.org/officeDocument/2006/relationships/hyperlink" Target="https://likumi.lv/doc.php?id=211268" TargetMode="External"/><Relationship Id="rId14" Type="http://schemas.openxmlformats.org/officeDocument/2006/relationships/hyperlink" Target="https://likumi.lv/doc.php?id=211268" TargetMode="External"/><Relationship Id="rId22" Type="http://schemas.openxmlformats.org/officeDocument/2006/relationships/hyperlink" Target="mailto:Vita.Bruzas@vni.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93DB-8237-4D22-8E71-E839BDF7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12608</Words>
  <Characters>7188</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19757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 VSS-454</dc:subject>
  <dc:creator>Vita Bružas</dc:creator>
  <dc:description>67024927, vita.bruzas@vni.lv</dc:description>
  <cp:lastModifiedBy>Vita Bružas</cp:lastModifiedBy>
  <cp:revision>9</cp:revision>
  <cp:lastPrinted>2018-02-19T09:29:00Z</cp:lastPrinted>
  <dcterms:created xsi:type="dcterms:W3CDTF">2018-04-09T13:29:00Z</dcterms:created>
  <dcterms:modified xsi:type="dcterms:W3CDTF">2018-06-19T06:21:00Z</dcterms:modified>
</cp:coreProperties>
</file>